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3585" w14:textId="77777777" w:rsidR="00325AAD" w:rsidRDefault="00325AAD" w:rsidP="00325AAD">
      <w:pPr>
        <w:jc w:val="center"/>
      </w:pPr>
      <w:bookmarkStart w:id="0" w:name="_Hlk41031538"/>
      <w:r>
        <w:rPr>
          <w:noProof/>
          <w:lang w:eastAsia="en-AU"/>
        </w:rPr>
        <w:drawing>
          <wp:inline distT="0" distB="0" distL="0" distR="0" wp14:anchorId="39D2D609" wp14:editId="6869D9E1">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17FB11" w14:textId="77777777" w:rsidR="00325AAD" w:rsidRDefault="00325AAD" w:rsidP="00325AAD">
      <w:pPr>
        <w:jc w:val="center"/>
        <w:rPr>
          <w:rFonts w:ascii="Arial" w:hAnsi="Arial"/>
        </w:rPr>
      </w:pPr>
      <w:r>
        <w:rPr>
          <w:rFonts w:ascii="Arial" w:hAnsi="Arial"/>
        </w:rPr>
        <w:t>Australian Capital Territory</w:t>
      </w:r>
    </w:p>
    <w:p w14:paraId="2007AD85" w14:textId="2E836384" w:rsidR="00325AAD" w:rsidRDefault="000D1C76" w:rsidP="00325AAD">
      <w:pPr>
        <w:pStyle w:val="Billname1"/>
      </w:pPr>
      <w:r>
        <w:fldChar w:fldCharType="begin"/>
      </w:r>
      <w:r>
        <w:instrText xml:space="preserve"> REF Citation \*charformat </w:instrText>
      </w:r>
      <w:r>
        <w:fldChar w:fldCharType="separate"/>
      </w:r>
      <w:r w:rsidR="00B3443D">
        <w:t>Liquor Regulation 2010</w:t>
      </w:r>
      <w:r>
        <w:fldChar w:fldCharType="end"/>
      </w:r>
      <w:r w:rsidR="00325AAD">
        <w:t xml:space="preserve">    </w:t>
      </w:r>
    </w:p>
    <w:p w14:paraId="619881D5" w14:textId="1FB23456" w:rsidR="00325AAD" w:rsidRDefault="005C57DA" w:rsidP="00325AAD">
      <w:pPr>
        <w:pStyle w:val="ActNo"/>
      </w:pPr>
      <w:bookmarkStart w:id="1" w:name="LawNo"/>
      <w:r>
        <w:t>SL2010-40</w:t>
      </w:r>
      <w:bookmarkEnd w:id="1"/>
    </w:p>
    <w:p w14:paraId="32B9C343" w14:textId="77777777" w:rsidR="00325AAD" w:rsidRDefault="00325AAD" w:rsidP="00325AAD">
      <w:pPr>
        <w:pStyle w:val="CoverInForce"/>
      </w:pPr>
      <w:r>
        <w:t>made under the</w:t>
      </w:r>
    </w:p>
    <w:p w14:paraId="1B84B6FC" w14:textId="7D0B3432" w:rsidR="00325AAD" w:rsidRDefault="000D1C76" w:rsidP="00325AAD">
      <w:pPr>
        <w:pStyle w:val="CoverActName"/>
      </w:pPr>
      <w:r>
        <w:fldChar w:fldCharType="begin"/>
      </w:r>
      <w:r>
        <w:instrText xml:space="preserve"> REF ActName \*charformat </w:instrText>
      </w:r>
      <w:r>
        <w:fldChar w:fldCharType="separate"/>
      </w:r>
      <w:r w:rsidR="00B3443D" w:rsidRPr="00B3443D">
        <w:t>Liquor Act 2010</w:t>
      </w:r>
      <w:r>
        <w:fldChar w:fldCharType="end"/>
      </w:r>
    </w:p>
    <w:p w14:paraId="4D6CACA0" w14:textId="5A85A956" w:rsidR="00325AAD" w:rsidRDefault="00325AAD" w:rsidP="00325AAD">
      <w:pPr>
        <w:pStyle w:val="RepubNo"/>
      </w:pPr>
      <w:r>
        <w:t xml:space="preserve">Republication No </w:t>
      </w:r>
      <w:bookmarkStart w:id="2" w:name="RepubNo"/>
      <w:r w:rsidR="005C57DA">
        <w:t>22</w:t>
      </w:r>
      <w:bookmarkEnd w:id="2"/>
    </w:p>
    <w:p w14:paraId="5D27501D" w14:textId="3D000F9F" w:rsidR="00325AAD" w:rsidRDefault="00325AAD" w:rsidP="00325AAD">
      <w:pPr>
        <w:pStyle w:val="EffectiveDate"/>
      </w:pPr>
      <w:r>
        <w:t xml:space="preserve">Effective:  </w:t>
      </w:r>
      <w:bookmarkStart w:id="3" w:name="EffectiveDate"/>
      <w:r w:rsidR="005C57DA">
        <w:t>27 November 2023</w:t>
      </w:r>
      <w:bookmarkEnd w:id="3"/>
      <w:r w:rsidR="005C57DA">
        <w:t xml:space="preserve"> – </w:t>
      </w:r>
      <w:bookmarkStart w:id="4" w:name="EndEffDate"/>
      <w:r w:rsidR="005C57DA">
        <w:t>31 December 2023</w:t>
      </w:r>
      <w:bookmarkEnd w:id="4"/>
    </w:p>
    <w:p w14:paraId="48394825" w14:textId="7E997B6D" w:rsidR="00325AAD" w:rsidRDefault="00325AAD" w:rsidP="00325AAD">
      <w:pPr>
        <w:pStyle w:val="CoverInForce"/>
      </w:pPr>
      <w:r>
        <w:t xml:space="preserve">Republication date: </w:t>
      </w:r>
      <w:bookmarkStart w:id="5" w:name="InForceDate"/>
      <w:r w:rsidR="005C57DA">
        <w:t>27 November 2023</w:t>
      </w:r>
      <w:bookmarkEnd w:id="5"/>
    </w:p>
    <w:p w14:paraId="58918496" w14:textId="3C3C98CA" w:rsidR="00325AAD" w:rsidRDefault="00325AAD" w:rsidP="00325AAD">
      <w:pPr>
        <w:pStyle w:val="CoverInForce"/>
      </w:pPr>
      <w:r>
        <w:t xml:space="preserve">Last amendment made by </w:t>
      </w:r>
      <w:bookmarkStart w:id="6" w:name="LastAmdt"/>
      <w:r w:rsidRPr="00325AAD">
        <w:rPr>
          <w:rStyle w:val="charCitHyperlinkAbbrev"/>
        </w:rPr>
        <w:fldChar w:fldCharType="begin"/>
      </w:r>
      <w:r w:rsidR="005C57DA">
        <w:rPr>
          <w:rStyle w:val="charCitHyperlinkAbbrev"/>
        </w:rPr>
        <w:instrText>HYPERLINK "http://www.legislation.act.gov.au/a/2023-36/" \o "Planning (Consequential Amendments) Act 2023"</w:instrText>
      </w:r>
      <w:r w:rsidRPr="00325AAD">
        <w:rPr>
          <w:rStyle w:val="charCitHyperlinkAbbrev"/>
        </w:rPr>
      </w:r>
      <w:r w:rsidRPr="00325AAD">
        <w:rPr>
          <w:rStyle w:val="charCitHyperlinkAbbrev"/>
        </w:rPr>
        <w:fldChar w:fldCharType="separate"/>
      </w:r>
      <w:r w:rsidR="005C57DA">
        <w:rPr>
          <w:rStyle w:val="charCitHyperlinkAbbrev"/>
        </w:rPr>
        <w:t>A2023</w:t>
      </w:r>
      <w:r w:rsidR="005C57DA">
        <w:rPr>
          <w:rStyle w:val="charCitHyperlinkAbbrev"/>
        </w:rPr>
        <w:noBreakHyphen/>
        <w:t>36</w:t>
      </w:r>
      <w:r w:rsidRPr="00325AAD">
        <w:rPr>
          <w:rStyle w:val="charCitHyperlinkAbbrev"/>
        </w:rPr>
        <w:fldChar w:fldCharType="end"/>
      </w:r>
      <w:bookmarkEnd w:id="6"/>
    </w:p>
    <w:p w14:paraId="619863D4" w14:textId="77777777" w:rsidR="00325AAD" w:rsidRDefault="00325AAD" w:rsidP="00325AAD"/>
    <w:p w14:paraId="2E3AA717" w14:textId="77777777" w:rsidR="00325AAD" w:rsidRDefault="00325AAD" w:rsidP="00325AAD"/>
    <w:p w14:paraId="1B28E67D" w14:textId="77777777" w:rsidR="00325AAD" w:rsidRDefault="00325AAD" w:rsidP="00325AAD"/>
    <w:p w14:paraId="0B1F07AE" w14:textId="77777777" w:rsidR="00325AAD" w:rsidRDefault="00325AAD" w:rsidP="00325AAD"/>
    <w:p w14:paraId="40764F84" w14:textId="77777777" w:rsidR="00325AAD" w:rsidRDefault="00325AAD" w:rsidP="00325AAD">
      <w:pPr>
        <w:spacing w:after="240"/>
        <w:rPr>
          <w:rFonts w:ascii="Arial" w:hAnsi="Arial"/>
        </w:rPr>
      </w:pPr>
    </w:p>
    <w:p w14:paraId="15D5425D" w14:textId="77777777" w:rsidR="00325AAD" w:rsidRPr="00797332" w:rsidRDefault="00325AAD" w:rsidP="00325AAD">
      <w:pPr>
        <w:pStyle w:val="PageBreak"/>
      </w:pPr>
      <w:r w:rsidRPr="00797332">
        <w:br w:type="page"/>
      </w:r>
    </w:p>
    <w:bookmarkEnd w:id="0"/>
    <w:p w14:paraId="315FA13C" w14:textId="77777777" w:rsidR="00325AAD" w:rsidRDefault="00325AAD" w:rsidP="00325AAD">
      <w:pPr>
        <w:pStyle w:val="CoverHeading"/>
      </w:pPr>
      <w:r>
        <w:lastRenderedPageBreak/>
        <w:t>About this republication</w:t>
      </w:r>
    </w:p>
    <w:p w14:paraId="3CB93E28" w14:textId="77777777" w:rsidR="00325AAD" w:rsidRDefault="00325AAD" w:rsidP="00325AAD">
      <w:pPr>
        <w:pStyle w:val="CoverSubHdg"/>
      </w:pPr>
      <w:r>
        <w:t>The republished law</w:t>
      </w:r>
    </w:p>
    <w:p w14:paraId="299269B0" w14:textId="2F11BBA3" w:rsidR="00325AAD" w:rsidRDefault="00325AAD" w:rsidP="00325AAD">
      <w:pPr>
        <w:pStyle w:val="CoverText"/>
      </w:pPr>
      <w:r>
        <w:t xml:space="preserve">This is a republication of the </w:t>
      </w:r>
      <w:r w:rsidRPr="005C57DA">
        <w:rPr>
          <w:i/>
        </w:rPr>
        <w:fldChar w:fldCharType="begin"/>
      </w:r>
      <w:r w:rsidRPr="005C57DA">
        <w:rPr>
          <w:i/>
        </w:rPr>
        <w:instrText xml:space="preserve"> REF citation *\charformat  \* MERGEFORMAT </w:instrText>
      </w:r>
      <w:r w:rsidRPr="005C57DA">
        <w:rPr>
          <w:i/>
        </w:rPr>
        <w:fldChar w:fldCharType="separate"/>
      </w:r>
      <w:r w:rsidR="00B3443D" w:rsidRPr="00B3443D">
        <w:rPr>
          <w:i/>
        </w:rPr>
        <w:t>Liquor Regulation 2010</w:t>
      </w:r>
      <w:r w:rsidRPr="005C57DA">
        <w:rPr>
          <w:i/>
        </w:rPr>
        <w:fldChar w:fldCharType="end"/>
      </w:r>
      <w:r>
        <w:rPr>
          <w:iCs/>
        </w:rPr>
        <w:t>,</w:t>
      </w:r>
      <w:r>
        <w:t xml:space="preserve"> made under the </w:t>
      </w:r>
      <w:r w:rsidRPr="005C57DA">
        <w:rPr>
          <w:i/>
        </w:rPr>
        <w:fldChar w:fldCharType="begin"/>
      </w:r>
      <w:r w:rsidRPr="005C57DA">
        <w:rPr>
          <w:i/>
        </w:rPr>
        <w:instrText xml:space="preserve"> REF ActName \*charformat  \* MERGEFORMAT </w:instrText>
      </w:r>
      <w:r w:rsidRPr="005C57DA">
        <w:rPr>
          <w:i/>
        </w:rPr>
        <w:fldChar w:fldCharType="separate"/>
      </w:r>
      <w:r w:rsidR="00B3443D" w:rsidRPr="00B3443D">
        <w:rPr>
          <w:i/>
        </w:rPr>
        <w:t>Liquor Act 2010</w:t>
      </w:r>
      <w:r w:rsidRPr="005C57D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0D1C76">
        <w:fldChar w:fldCharType="begin"/>
      </w:r>
      <w:r w:rsidR="000D1C76">
        <w:instrText xml:space="preserve"> REF InForceDate *\charformat </w:instrText>
      </w:r>
      <w:r w:rsidR="000D1C76">
        <w:fldChar w:fldCharType="separate"/>
      </w:r>
      <w:r w:rsidR="00B3443D">
        <w:t>27 November 2023</w:t>
      </w:r>
      <w:r w:rsidR="000D1C76">
        <w:fldChar w:fldCharType="end"/>
      </w:r>
      <w:r w:rsidRPr="003D214E">
        <w:rPr>
          <w:rStyle w:val="charItals"/>
        </w:rPr>
        <w:t xml:space="preserve">.  </w:t>
      </w:r>
      <w:r>
        <w:t xml:space="preserve">It also includes any commencement, amendment, repeal or expiry affecting this republished law to </w:t>
      </w:r>
      <w:r w:rsidR="000D1C76">
        <w:fldChar w:fldCharType="begin"/>
      </w:r>
      <w:r w:rsidR="000D1C76">
        <w:instrText xml:space="preserve"> REF EffectiveDate *\charformat </w:instrText>
      </w:r>
      <w:r w:rsidR="000D1C76">
        <w:fldChar w:fldCharType="separate"/>
      </w:r>
      <w:r w:rsidR="00B3443D">
        <w:t>27 November 2023</w:t>
      </w:r>
      <w:r w:rsidR="000D1C76">
        <w:fldChar w:fldCharType="end"/>
      </w:r>
      <w:r>
        <w:t xml:space="preserve">.  </w:t>
      </w:r>
    </w:p>
    <w:p w14:paraId="70ED40A7" w14:textId="77777777" w:rsidR="00325AAD" w:rsidRDefault="00325AAD" w:rsidP="00325AAD">
      <w:pPr>
        <w:pStyle w:val="CoverText"/>
      </w:pPr>
      <w:r>
        <w:t xml:space="preserve">The legislation history and amendment history of the republished law are set out in endnotes 3 and 4. </w:t>
      </w:r>
    </w:p>
    <w:p w14:paraId="58D63DF4" w14:textId="77777777" w:rsidR="00325AAD" w:rsidRDefault="00325AAD" w:rsidP="00325AAD">
      <w:pPr>
        <w:pStyle w:val="CoverSubHdg"/>
      </w:pPr>
      <w:r>
        <w:t>Kinds of republications</w:t>
      </w:r>
    </w:p>
    <w:p w14:paraId="2E139A13" w14:textId="0F38BE9E"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10A9BFA" w14:textId="784A479A"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F0E8DD3" w14:textId="77777777" w:rsidR="00325AAD" w:rsidRDefault="00325AAD" w:rsidP="00325AAD">
      <w:pPr>
        <w:pStyle w:val="CoverTextBullet"/>
      </w:pPr>
      <w:r>
        <w:t>unauthorised republications.</w:t>
      </w:r>
    </w:p>
    <w:p w14:paraId="7C63C6D8" w14:textId="77777777" w:rsidR="00325AAD" w:rsidRDefault="00325AAD" w:rsidP="00325AAD">
      <w:pPr>
        <w:pStyle w:val="CoverText"/>
      </w:pPr>
      <w:r>
        <w:t>The status of this republication appears on the bottom of each page.</w:t>
      </w:r>
    </w:p>
    <w:p w14:paraId="1AD03B97" w14:textId="77777777" w:rsidR="00325AAD" w:rsidRDefault="00325AAD" w:rsidP="00325AAD">
      <w:pPr>
        <w:pStyle w:val="CoverSubHdg"/>
      </w:pPr>
      <w:r>
        <w:t>Editorial changes</w:t>
      </w:r>
    </w:p>
    <w:p w14:paraId="418AD1B8" w14:textId="3C0E9A55"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59C4CB9" w14:textId="1845BAD3" w:rsidR="00325AAD" w:rsidRPr="00325AAD" w:rsidRDefault="00325AAD" w:rsidP="00325AAD">
      <w:pPr>
        <w:pStyle w:val="CoverText"/>
      </w:pPr>
      <w:r w:rsidRPr="00325AAD">
        <w:t>This republication</w:t>
      </w:r>
      <w:r w:rsidR="000374A1">
        <w:t xml:space="preserve"> does not</w:t>
      </w:r>
      <w:r w:rsidRPr="00325AAD">
        <w:t xml:space="preserve"> include amendments made under part 11.3 (see endnote 1).</w:t>
      </w:r>
    </w:p>
    <w:p w14:paraId="5838169E" w14:textId="77777777" w:rsidR="00325AAD" w:rsidRDefault="00325AAD" w:rsidP="00325AAD">
      <w:pPr>
        <w:pStyle w:val="CoverSubHdg"/>
      </w:pPr>
      <w:r>
        <w:t>Uncommenced provisions and amendments</w:t>
      </w:r>
    </w:p>
    <w:p w14:paraId="7AC89B30" w14:textId="138ABBE9" w:rsidR="00325AAD" w:rsidRDefault="00325AAD" w:rsidP="00325A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CF680F0" w14:textId="77777777" w:rsidR="00325AAD" w:rsidRDefault="00325AAD" w:rsidP="00325AAD">
      <w:pPr>
        <w:pStyle w:val="CoverSubHdg"/>
      </w:pPr>
      <w:r>
        <w:t>Modifications</w:t>
      </w:r>
    </w:p>
    <w:p w14:paraId="17BD64CF" w14:textId="547D5F10" w:rsidR="00325AAD" w:rsidRDefault="00325AAD" w:rsidP="00325A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7D12926" w14:textId="77777777" w:rsidR="00325AAD" w:rsidRDefault="00325AAD" w:rsidP="00325AAD">
      <w:pPr>
        <w:pStyle w:val="CoverSubHdg"/>
      </w:pPr>
      <w:r>
        <w:t>Penalties</w:t>
      </w:r>
    </w:p>
    <w:p w14:paraId="0E246961" w14:textId="7CCF8D7B"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F065558" w14:textId="77777777" w:rsidR="00A3177A" w:rsidRDefault="00A3177A">
      <w:pPr>
        <w:pStyle w:val="00SigningPage"/>
        <w:sectPr w:rsidR="00A3177A">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5307B008" w14:textId="77777777" w:rsidR="00325AAD" w:rsidRDefault="00325AAD" w:rsidP="00325AAD">
      <w:pPr>
        <w:jc w:val="center"/>
      </w:pPr>
      <w:r>
        <w:rPr>
          <w:noProof/>
          <w:lang w:eastAsia="en-AU"/>
        </w:rPr>
        <w:lastRenderedPageBreak/>
        <w:drawing>
          <wp:inline distT="0" distB="0" distL="0" distR="0" wp14:anchorId="3FD878EF" wp14:editId="6EA44DC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F8F327" w14:textId="77777777" w:rsidR="00325AAD" w:rsidRDefault="00325AAD" w:rsidP="00325AAD">
      <w:pPr>
        <w:jc w:val="center"/>
        <w:rPr>
          <w:rFonts w:ascii="Arial" w:hAnsi="Arial"/>
        </w:rPr>
      </w:pPr>
      <w:r>
        <w:rPr>
          <w:rFonts w:ascii="Arial" w:hAnsi="Arial"/>
        </w:rPr>
        <w:t>Australian Capital Territory</w:t>
      </w:r>
    </w:p>
    <w:p w14:paraId="31950D9D" w14:textId="368E1DBA" w:rsidR="00325AAD" w:rsidRDefault="000D1C76" w:rsidP="00325AAD">
      <w:pPr>
        <w:pStyle w:val="Billname"/>
      </w:pPr>
      <w:r>
        <w:fldChar w:fldCharType="begin"/>
      </w:r>
      <w:r>
        <w:instrText xml:space="preserve"> REF Citation \*charformat  \* MERGEFORMAT </w:instrText>
      </w:r>
      <w:r>
        <w:fldChar w:fldCharType="separate"/>
      </w:r>
      <w:r w:rsidR="00B3443D">
        <w:t>Liquor Regulation 2010</w:t>
      </w:r>
      <w:r>
        <w:fldChar w:fldCharType="end"/>
      </w:r>
    </w:p>
    <w:p w14:paraId="3E380FD6" w14:textId="77777777" w:rsidR="00325AAD" w:rsidRDefault="00325AAD" w:rsidP="00325AAD">
      <w:pPr>
        <w:pStyle w:val="CoverInForce"/>
      </w:pPr>
      <w:r>
        <w:t>made under the</w:t>
      </w:r>
    </w:p>
    <w:p w14:paraId="07C44961" w14:textId="35657D81" w:rsidR="00325AAD" w:rsidRDefault="000D1C76" w:rsidP="00325AAD">
      <w:pPr>
        <w:pStyle w:val="CoverActName"/>
      </w:pPr>
      <w:r>
        <w:fldChar w:fldCharType="begin"/>
      </w:r>
      <w:r>
        <w:instrText xml:space="preserve"> REF ActName \*charformat </w:instrText>
      </w:r>
      <w:r>
        <w:fldChar w:fldCharType="separate"/>
      </w:r>
      <w:r w:rsidR="00B3443D" w:rsidRPr="00B3443D">
        <w:t>Liquor Act 2010</w:t>
      </w:r>
      <w:r>
        <w:fldChar w:fldCharType="end"/>
      </w:r>
    </w:p>
    <w:p w14:paraId="103FD067" w14:textId="77777777" w:rsidR="00325AAD" w:rsidRDefault="00325AAD" w:rsidP="00325AAD">
      <w:pPr>
        <w:pStyle w:val="Placeholder"/>
      </w:pPr>
      <w:r>
        <w:rPr>
          <w:rStyle w:val="charContents"/>
          <w:sz w:val="16"/>
        </w:rPr>
        <w:t xml:space="preserve">  </w:t>
      </w:r>
      <w:r>
        <w:rPr>
          <w:rStyle w:val="charPage"/>
        </w:rPr>
        <w:t xml:space="preserve">  </w:t>
      </w:r>
    </w:p>
    <w:p w14:paraId="7B2AC1CD" w14:textId="77777777" w:rsidR="00325AAD" w:rsidRDefault="00325AAD" w:rsidP="00325AAD">
      <w:pPr>
        <w:pStyle w:val="N-TOCheading"/>
      </w:pPr>
      <w:r>
        <w:rPr>
          <w:rStyle w:val="charContents"/>
        </w:rPr>
        <w:t>Contents</w:t>
      </w:r>
    </w:p>
    <w:p w14:paraId="3259D321" w14:textId="77777777" w:rsidR="00325AAD" w:rsidRDefault="00325AAD" w:rsidP="00325AAD">
      <w:pPr>
        <w:pStyle w:val="N-9pt"/>
      </w:pPr>
      <w:r>
        <w:tab/>
      </w:r>
      <w:r>
        <w:rPr>
          <w:rStyle w:val="charPage"/>
        </w:rPr>
        <w:t>Page</w:t>
      </w:r>
    </w:p>
    <w:p w14:paraId="4D45BE28" w14:textId="0F8AD2F3" w:rsidR="00586A67" w:rsidRDefault="00586A6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107736" w:history="1">
        <w:r w:rsidRPr="00F73B03">
          <w:t>Part 1</w:t>
        </w:r>
        <w:r>
          <w:rPr>
            <w:rFonts w:asciiTheme="minorHAnsi" w:eastAsiaTheme="minorEastAsia" w:hAnsiTheme="minorHAnsi" w:cstheme="minorBidi"/>
            <w:b w:val="0"/>
            <w:kern w:val="2"/>
            <w:sz w:val="22"/>
            <w:szCs w:val="22"/>
            <w:lang w:eastAsia="en-AU"/>
            <w14:ligatures w14:val="standardContextual"/>
          </w:rPr>
          <w:tab/>
        </w:r>
        <w:r w:rsidRPr="00F73B03">
          <w:t>Preliminary</w:t>
        </w:r>
        <w:r w:rsidRPr="00586A67">
          <w:rPr>
            <w:vanish/>
          </w:rPr>
          <w:tab/>
        </w:r>
        <w:r w:rsidRPr="00586A67">
          <w:rPr>
            <w:vanish/>
          </w:rPr>
          <w:fldChar w:fldCharType="begin"/>
        </w:r>
        <w:r w:rsidRPr="00586A67">
          <w:rPr>
            <w:vanish/>
          </w:rPr>
          <w:instrText xml:space="preserve"> PAGEREF _Toc148107736 \h </w:instrText>
        </w:r>
        <w:r w:rsidRPr="00586A67">
          <w:rPr>
            <w:vanish/>
          </w:rPr>
        </w:r>
        <w:r w:rsidRPr="00586A67">
          <w:rPr>
            <w:vanish/>
          </w:rPr>
          <w:fldChar w:fldCharType="separate"/>
        </w:r>
        <w:r w:rsidR="00B3443D">
          <w:rPr>
            <w:vanish/>
          </w:rPr>
          <w:t>2</w:t>
        </w:r>
        <w:r w:rsidRPr="00586A67">
          <w:rPr>
            <w:vanish/>
          </w:rPr>
          <w:fldChar w:fldCharType="end"/>
        </w:r>
      </w:hyperlink>
    </w:p>
    <w:p w14:paraId="079CF274" w14:textId="315E3BC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37" w:history="1">
        <w:r w:rsidRPr="00F73B03">
          <w:t>1</w:t>
        </w:r>
        <w:r>
          <w:rPr>
            <w:rFonts w:asciiTheme="minorHAnsi" w:eastAsiaTheme="minorEastAsia" w:hAnsiTheme="minorHAnsi" w:cstheme="minorBidi"/>
            <w:kern w:val="2"/>
            <w:sz w:val="22"/>
            <w:szCs w:val="22"/>
            <w:lang w:eastAsia="en-AU"/>
            <w14:ligatures w14:val="standardContextual"/>
          </w:rPr>
          <w:tab/>
        </w:r>
        <w:r w:rsidRPr="00F73B03">
          <w:t>Name of regulation</w:t>
        </w:r>
        <w:r>
          <w:tab/>
        </w:r>
        <w:r>
          <w:fldChar w:fldCharType="begin"/>
        </w:r>
        <w:r>
          <w:instrText xml:space="preserve"> PAGEREF _Toc148107737 \h </w:instrText>
        </w:r>
        <w:r>
          <w:fldChar w:fldCharType="separate"/>
        </w:r>
        <w:r w:rsidR="00B3443D">
          <w:t>2</w:t>
        </w:r>
        <w:r>
          <w:fldChar w:fldCharType="end"/>
        </w:r>
      </w:hyperlink>
    </w:p>
    <w:p w14:paraId="2B0E1187" w14:textId="7D91F9B2"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38" w:history="1">
        <w:r w:rsidRPr="00F73B03">
          <w:t>3</w:t>
        </w:r>
        <w:r>
          <w:rPr>
            <w:rFonts w:asciiTheme="minorHAnsi" w:eastAsiaTheme="minorEastAsia" w:hAnsiTheme="minorHAnsi" w:cstheme="minorBidi"/>
            <w:kern w:val="2"/>
            <w:sz w:val="22"/>
            <w:szCs w:val="22"/>
            <w:lang w:eastAsia="en-AU"/>
            <w14:ligatures w14:val="standardContextual"/>
          </w:rPr>
          <w:tab/>
        </w:r>
        <w:r w:rsidRPr="00F73B03">
          <w:t>Dictionary</w:t>
        </w:r>
        <w:r>
          <w:tab/>
        </w:r>
        <w:r>
          <w:fldChar w:fldCharType="begin"/>
        </w:r>
        <w:r>
          <w:instrText xml:space="preserve"> PAGEREF _Toc148107738 \h </w:instrText>
        </w:r>
        <w:r>
          <w:fldChar w:fldCharType="separate"/>
        </w:r>
        <w:r w:rsidR="00B3443D">
          <w:t>2</w:t>
        </w:r>
        <w:r>
          <w:fldChar w:fldCharType="end"/>
        </w:r>
      </w:hyperlink>
    </w:p>
    <w:p w14:paraId="55C32329" w14:textId="2BEBC890"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39" w:history="1">
        <w:r w:rsidRPr="00F73B03">
          <w:t>4</w:t>
        </w:r>
        <w:r>
          <w:rPr>
            <w:rFonts w:asciiTheme="minorHAnsi" w:eastAsiaTheme="minorEastAsia" w:hAnsiTheme="minorHAnsi" w:cstheme="minorBidi"/>
            <w:kern w:val="2"/>
            <w:sz w:val="22"/>
            <w:szCs w:val="22"/>
            <w:lang w:eastAsia="en-AU"/>
            <w14:ligatures w14:val="standardContextual"/>
          </w:rPr>
          <w:tab/>
        </w:r>
        <w:r w:rsidRPr="00F73B03">
          <w:t>Notes</w:t>
        </w:r>
        <w:r>
          <w:tab/>
        </w:r>
        <w:r>
          <w:fldChar w:fldCharType="begin"/>
        </w:r>
        <w:r>
          <w:instrText xml:space="preserve"> PAGEREF _Toc148107739 \h </w:instrText>
        </w:r>
        <w:r>
          <w:fldChar w:fldCharType="separate"/>
        </w:r>
        <w:r w:rsidR="00B3443D">
          <w:t>2</w:t>
        </w:r>
        <w:r>
          <w:fldChar w:fldCharType="end"/>
        </w:r>
      </w:hyperlink>
    </w:p>
    <w:p w14:paraId="3A28C1CC" w14:textId="0AB0CA04"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40" w:history="1">
        <w:r w:rsidRPr="00F73B03">
          <w:t>5</w:t>
        </w:r>
        <w:r>
          <w:rPr>
            <w:rFonts w:asciiTheme="minorHAnsi" w:eastAsiaTheme="minorEastAsia" w:hAnsiTheme="minorHAnsi" w:cstheme="minorBidi"/>
            <w:kern w:val="2"/>
            <w:sz w:val="22"/>
            <w:szCs w:val="22"/>
            <w:lang w:eastAsia="en-AU"/>
            <w14:ligatures w14:val="standardContextual"/>
          </w:rPr>
          <w:tab/>
        </w:r>
        <w:r w:rsidRPr="00F73B03">
          <w:t>Offences against regulation—application of Criminal Code etc</w:t>
        </w:r>
        <w:r>
          <w:tab/>
        </w:r>
        <w:r>
          <w:fldChar w:fldCharType="begin"/>
        </w:r>
        <w:r>
          <w:instrText xml:space="preserve"> PAGEREF _Toc148107740 \h </w:instrText>
        </w:r>
        <w:r>
          <w:fldChar w:fldCharType="separate"/>
        </w:r>
        <w:r w:rsidR="00B3443D">
          <w:t>3</w:t>
        </w:r>
        <w:r>
          <w:fldChar w:fldCharType="end"/>
        </w:r>
      </w:hyperlink>
    </w:p>
    <w:p w14:paraId="489F8A26" w14:textId="451A9BE8" w:rsidR="00586A67" w:rsidRDefault="000D1C76">
      <w:pPr>
        <w:pStyle w:val="TOC2"/>
        <w:rPr>
          <w:rFonts w:asciiTheme="minorHAnsi" w:eastAsiaTheme="minorEastAsia" w:hAnsiTheme="minorHAnsi" w:cstheme="minorBidi"/>
          <w:b w:val="0"/>
          <w:kern w:val="2"/>
          <w:sz w:val="22"/>
          <w:szCs w:val="22"/>
          <w:lang w:eastAsia="en-AU"/>
          <w14:ligatures w14:val="standardContextual"/>
        </w:rPr>
      </w:pPr>
      <w:hyperlink w:anchor="_Toc148107741" w:history="1">
        <w:r w:rsidR="00586A67" w:rsidRPr="00F73B03">
          <w:t>Part 2</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Liquor licences</w:t>
        </w:r>
        <w:r w:rsidR="00586A67" w:rsidRPr="00586A67">
          <w:rPr>
            <w:vanish/>
          </w:rPr>
          <w:tab/>
        </w:r>
        <w:r w:rsidR="00586A67" w:rsidRPr="00586A67">
          <w:rPr>
            <w:vanish/>
          </w:rPr>
          <w:fldChar w:fldCharType="begin"/>
        </w:r>
        <w:r w:rsidR="00586A67" w:rsidRPr="00586A67">
          <w:rPr>
            <w:vanish/>
          </w:rPr>
          <w:instrText xml:space="preserve"> PAGEREF _Toc148107741 \h </w:instrText>
        </w:r>
        <w:r w:rsidR="00586A67" w:rsidRPr="00586A67">
          <w:rPr>
            <w:vanish/>
          </w:rPr>
        </w:r>
        <w:r w:rsidR="00586A67" w:rsidRPr="00586A67">
          <w:rPr>
            <w:vanish/>
          </w:rPr>
          <w:fldChar w:fldCharType="separate"/>
        </w:r>
        <w:r w:rsidR="00B3443D">
          <w:rPr>
            <w:vanish/>
          </w:rPr>
          <w:t>4</w:t>
        </w:r>
        <w:r w:rsidR="00586A67" w:rsidRPr="00586A67">
          <w:rPr>
            <w:vanish/>
          </w:rPr>
          <w:fldChar w:fldCharType="end"/>
        </w:r>
      </w:hyperlink>
    </w:p>
    <w:p w14:paraId="2B83A1E2" w14:textId="6B4485D9"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42" w:history="1">
        <w:r w:rsidRPr="00F73B03">
          <w:t>5A</w:t>
        </w:r>
        <w:r>
          <w:rPr>
            <w:rFonts w:asciiTheme="minorHAnsi" w:eastAsiaTheme="minorEastAsia" w:hAnsiTheme="minorHAnsi" w:cstheme="minorBidi"/>
            <w:kern w:val="2"/>
            <w:sz w:val="22"/>
            <w:szCs w:val="22"/>
            <w:lang w:eastAsia="en-AU"/>
            <w14:ligatures w14:val="standardContextual"/>
          </w:rPr>
          <w:tab/>
        </w:r>
        <w:r w:rsidRPr="00F73B03">
          <w:t>Licence application—Act, s 25 (2) (f)</w:t>
        </w:r>
        <w:r>
          <w:tab/>
        </w:r>
        <w:r>
          <w:fldChar w:fldCharType="begin"/>
        </w:r>
        <w:r>
          <w:instrText xml:space="preserve"> PAGEREF _Toc148107742 \h </w:instrText>
        </w:r>
        <w:r>
          <w:fldChar w:fldCharType="separate"/>
        </w:r>
        <w:r w:rsidR="00B3443D">
          <w:t>4</w:t>
        </w:r>
        <w:r>
          <w:fldChar w:fldCharType="end"/>
        </w:r>
      </w:hyperlink>
    </w:p>
    <w:p w14:paraId="73E618EA" w14:textId="4D82F291"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43" w:history="1">
        <w:r w:rsidRPr="00F73B03">
          <w:t>6</w:t>
        </w:r>
        <w:r>
          <w:rPr>
            <w:rFonts w:asciiTheme="minorHAnsi" w:eastAsiaTheme="minorEastAsia" w:hAnsiTheme="minorHAnsi" w:cstheme="minorBidi"/>
            <w:kern w:val="2"/>
            <w:sz w:val="22"/>
            <w:szCs w:val="22"/>
            <w:lang w:eastAsia="en-AU"/>
            <w14:ligatures w14:val="standardContextual"/>
          </w:rPr>
          <w:tab/>
        </w:r>
        <w:r w:rsidRPr="00F73B03">
          <w:t>Licence form—Act, s 30 (1) (b) (vii)</w:t>
        </w:r>
        <w:r>
          <w:tab/>
        </w:r>
        <w:r>
          <w:fldChar w:fldCharType="begin"/>
        </w:r>
        <w:r>
          <w:instrText xml:space="preserve"> PAGEREF _Toc148107743 \h </w:instrText>
        </w:r>
        <w:r>
          <w:fldChar w:fldCharType="separate"/>
        </w:r>
        <w:r w:rsidR="00B3443D">
          <w:t>4</w:t>
        </w:r>
        <w:r>
          <w:fldChar w:fldCharType="end"/>
        </w:r>
      </w:hyperlink>
    </w:p>
    <w:p w14:paraId="5D56C397" w14:textId="1BF1D9E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44" w:history="1">
        <w:r w:rsidRPr="00F73B03">
          <w:t>7</w:t>
        </w:r>
        <w:r>
          <w:rPr>
            <w:rFonts w:asciiTheme="minorHAnsi" w:eastAsiaTheme="minorEastAsia" w:hAnsiTheme="minorHAnsi" w:cstheme="minorBidi"/>
            <w:kern w:val="2"/>
            <w:sz w:val="22"/>
            <w:szCs w:val="22"/>
            <w:lang w:eastAsia="en-AU"/>
            <w14:ligatures w14:val="standardContextual"/>
          </w:rPr>
          <w:tab/>
        </w:r>
        <w:r w:rsidRPr="00F73B03">
          <w:t>Licence conditions—Act, s 31 (2) (a)</w:t>
        </w:r>
        <w:r>
          <w:tab/>
        </w:r>
        <w:r>
          <w:fldChar w:fldCharType="begin"/>
        </w:r>
        <w:r>
          <w:instrText xml:space="preserve"> PAGEREF _Toc148107744 \h </w:instrText>
        </w:r>
        <w:r>
          <w:fldChar w:fldCharType="separate"/>
        </w:r>
        <w:r w:rsidR="00B3443D">
          <w:t>5</w:t>
        </w:r>
        <w:r>
          <w:fldChar w:fldCharType="end"/>
        </w:r>
      </w:hyperlink>
    </w:p>
    <w:p w14:paraId="649A57FD" w14:textId="39AB9B22" w:rsidR="00586A67" w:rsidRDefault="00586A6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107745" w:history="1">
        <w:r w:rsidRPr="00F73B03">
          <w:t>7A</w:t>
        </w:r>
        <w:r>
          <w:rPr>
            <w:rFonts w:asciiTheme="minorHAnsi" w:eastAsiaTheme="minorEastAsia" w:hAnsiTheme="minorHAnsi" w:cstheme="minorBidi"/>
            <w:kern w:val="2"/>
            <w:sz w:val="22"/>
            <w:szCs w:val="22"/>
            <w:lang w:eastAsia="en-AU"/>
            <w14:ligatures w14:val="standardContextual"/>
          </w:rPr>
          <w:tab/>
        </w:r>
        <w:r w:rsidRPr="00F73B03">
          <w:t>Licence conditions—requirements for security cameras—Act, s 31 (4)</w:t>
        </w:r>
        <w:r>
          <w:tab/>
        </w:r>
        <w:r>
          <w:fldChar w:fldCharType="begin"/>
        </w:r>
        <w:r>
          <w:instrText xml:space="preserve"> PAGEREF _Toc148107745 \h </w:instrText>
        </w:r>
        <w:r>
          <w:fldChar w:fldCharType="separate"/>
        </w:r>
        <w:r w:rsidR="00B3443D">
          <w:t>5</w:t>
        </w:r>
        <w:r>
          <w:fldChar w:fldCharType="end"/>
        </w:r>
      </w:hyperlink>
    </w:p>
    <w:p w14:paraId="102E607A" w14:textId="59FC99CC"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46" w:history="1">
        <w:r w:rsidRPr="00F73B03">
          <w:t>9</w:t>
        </w:r>
        <w:r>
          <w:rPr>
            <w:rFonts w:asciiTheme="minorHAnsi" w:eastAsiaTheme="minorEastAsia" w:hAnsiTheme="minorHAnsi" w:cstheme="minorBidi"/>
            <w:kern w:val="2"/>
            <w:sz w:val="22"/>
            <w:szCs w:val="22"/>
            <w:lang w:eastAsia="en-AU"/>
            <w14:ligatures w14:val="standardContextual"/>
          </w:rPr>
          <w:tab/>
        </w:r>
        <w:r w:rsidRPr="00F73B03">
          <w:t>Public notice requirements—Act, s 34 (2) (b)</w:t>
        </w:r>
        <w:r>
          <w:tab/>
        </w:r>
        <w:r>
          <w:fldChar w:fldCharType="begin"/>
        </w:r>
        <w:r>
          <w:instrText xml:space="preserve"> PAGEREF _Toc148107746 \h </w:instrText>
        </w:r>
        <w:r>
          <w:fldChar w:fldCharType="separate"/>
        </w:r>
        <w:r w:rsidR="00B3443D">
          <w:t>6</w:t>
        </w:r>
        <w:r>
          <w:fldChar w:fldCharType="end"/>
        </w:r>
      </w:hyperlink>
    </w:p>
    <w:p w14:paraId="5E37DA72" w14:textId="22635C67"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47" w:history="1">
        <w:r w:rsidRPr="00F73B03">
          <w:t>10</w:t>
        </w:r>
        <w:r>
          <w:rPr>
            <w:rFonts w:asciiTheme="minorHAnsi" w:eastAsiaTheme="minorEastAsia" w:hAnsiTheme="minorHAnsi" w:cstheme="minorBidi"/>
            <w:kern w:val="2"/>
            <w:sz w:val="22"/>
            <w:szCs w:val="22"/>
            <w:lang w:eastAsia="en-AU"/>
            <w14:ligatures w14:val="standardContextual"/>
          </w:rPr>
          <w:tab/>
        </w:r>
        <w:r w:rsidRPr="00F73B03">
          <w:t>Public consultation period—Act, s 36 (1) (a)</w:t>
        </w:r>
        <w:r>
          <w:tab/>
        </w:r>
        <w:r>
          <w:fldChar w:fldCharType="begin"/>
        </w:r>
        <w:r>
          <w:instrText xml:space="preserve"> PAGEREF _Toc148107747 \h </w:instrText>
        </w:r>
        <w:r>
          <w:fldChar w:fldCharType="separate"/>
        </w:r>
        <w:r w:rsidR="00B3443D">
          <w:t>8</w:t>
        </w:r>
        <w:r>
          <w:fldChar w:fldCharType="end"/>
        </w:r>
      </w:hyperlink>
    </w:p>
    <w:p w14:paraId="1FC4351D" w14:textId="267DC0CE"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48" w:history="1">
        <w:r w:rsidRPr="00F73B03">
          <w:t>11</w:t>
        </w:r>
        <w:r>
          <w:rPr>
            <w:rFonts w:asciiTheme="minorHAnsi" w:eastAsiaTheme="minorEastAsia" w:hAnsiTheme="minorHAnsi" w:cstheme="minorBidi"/>
            <w:kern w:val="2"/>
            <w:sz w:val="22"/>
            <w:szCs w:val="22"/>
            <w:lang w:eastAsia="en-AU"/>
            <w14:ligatures w14:val="standardContextual"/>
          </w:rPr>
          <w:tab/>
        </w:r>
        <w:r w:rsidRPr="00F73B03">
          <w:t>Licence amendment for change to floor plan—Act, s 39</w:t>
        </w:r>
        <w:r>
          <w:tab/>
        </w:r>
        <w:r>
          <w:fldChar w:fldCharType="begin"/>
        </w:r>
        <w:r>
          <w:instrText xml:space="preserve"> PAGEREF _Toc148107748 \h </w:instrText>
        </w:r>
        <w:r>
          <w:fldChar w:fldCharType="separate"/>
        </w:r>
        <w:r w:rsidR="00B3443D">
          <w:t>9</w:t>
        </w:r>
        <w:r>
          <w:fldChar w:fldCharType="end"/>
        </w:r>
      </w:hyperlink>
    </w:p>
    <w:p w14:paraId="45364A04" w14:textId="749C29D0" w:rsidR="00586A67" w:rsidRDefault="000D1C76">
      <w:pPr>
        <w:pStyle w:val="TOC2"/>
        <w:rPr>
          <w:rFonts w:asciiTheme="minorHAnsi" w:eastAsiaTheme="minorEastAsia" w:hAnsiTheme="minorHAnsi" w:cstheme="minorBidi"/>
          <w:b w:val="0"/>
          <w:kern w:val="2"/>
          <w:sz w:val="22"/>
          <w:szCs w:val="22"/>
          <w:lang w:eastAsia="en-AU"/>
          <w14:ligatures w14:val="standardContextual"/>
        </w:rPr>
      </w:pPr>
      <w:hyperlink w:anchor="_Toc148107749" w:history="1">
        <w:r w:rsidR="00586A67" w:rsidRPr="00F73B03">
          <w:t>Part 3</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Liquor permits</w:t>
        </w:r>
        <w:r w:rsidR="00586A67" w:rsidRPr="00586A67">
          <w:rPr>
            <w:vanish/>
          </w:rPr>
          <w:tab/>
        </w:r>
        <w:r w:rsidR="00586A67" w:rsidRPr="00586A67">
          <w:rPr>
            <w:vanish/>
          </w:rPr>
          <w:fldChar w:fldCharType="begin"/>
        </w:r>
        <w:r w:rsidR="00586A67" w:rsidRPr="00586A67">
          <w:rPr>
            <w:vanish/>
          </w:rPr>
          <w:instrText xml:space="preserve"> PAGEREF _Toc148107749 \h </w:instrText>
        </w:r>
        <w:r w:rsidR="00586A67" w:rsidRPr="00586A67">
          <w:rPr>
            <w:vanish/>
          </w:rPr>
        </w:r>
        <w:r w:rsidR="00586A67" w:rsidRPr="00586A67">
          <w:rPr>
            <w:vanish/>
          </w:rPr>
          <w:fldChar w:fldCharType="separate"/>
        </w:r>
        <w:r w:rsidR="00B3443D">
          <w:rPr>
            <w:vanish/>
          </w:rPr>
          <w:t>10</w:t>
        </w:r>
        <w:r w:rsidR="00586A67" w:rsidRPr="00586A67">
          <w:rPr>
            <w:vanish/>
          </w:rPr>
          <w:fldChar w:fldCharType="end"/>
        </w:r>
      </w:hyperlink>
    </w:p>
    <w:p w14:paraId="4EC242EF" w14:textId="75A82CEE"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50" w:history="1">
        <w:r w:rsidRPr="00F73B03">
          <w:t>13</w:t>
        </w:r>
        <w:r>
          <w:rPr>
            <w:rFonts w:asciiTheme="minorHAnsi" w:eastAsiaTheme="minorEastAsia" w:hAnsiTheme="minorHAnsi" w:cstheme="minorBidi"/>
            <w:kern w:val="2"/>
            <w:sz w:val="22"/>
            <w:szCs w:val="22"/>
            <w:lang w:eastAsia="en-AU"/>
            <w14:ligatures w14:val="standardContextual"/>
          </w:rPr>
          <w:tab/>
        </w:r>
        <w:r w:rsidRPr="00F73B03">
          <w:t>Permit form—Act, s 54 (1) (b) (vii)</w:t>
        </w:r>
        <w:r>
          <w:tab/>
        </w:r>
        <w:r>
          <w:fldChar w:fldCharType="begin"/>
        </w:r>
        <w:r>
          <w:instrText xml:space="preserve"> PAGEREF _Toc148107750 \h </w:instrText>
        </w:r>
        <w:r>
          <w:fldChar w:fldCharType="separate"/>
        </w:r>
        <w:r w:rsidR="00B3443D">
          <w:t>10</w:t>
        </w:r>
        <w:r>
          <w:fldChar w:fldCharType="end"/>
        </w:r>
      </w:hyperlink>
    </w:p>
    <w:p w14:paraId="0D8EAF9B" w14:textId="60A324C6"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51" w:history="1">
        <w:r w:rsidRPr="00F73B03">
          <w:t>14</w:t>
        </w:r>
        <w:r>
          <w:rPr>
            <w:rFonts w:asciiTheme="minorHAnsi" w:eastAsiaTheme="minorEastAsia" w:hAnsiTheme="minorHAnsi" w:cstheme="minorBidi"/>
            <w:kern w:val="2"/>
            <w:sz w:val="22"/>
            <w:szCs w:val="22"/>
            <w:lang w:eastAsia="en-AU"/>
            <w14:ligatures w14:val="standardContextual"/>
          </w:rPr>
          <w:tab/>
        </w:r>
        <w:r w:rsidRPr="00F73B03">
          <w:t>Permit conditions—Act, s 55 (2) (a)</w:t>
        </w:r>
        <w:r>
          <w:tab/>
        </w:r>
        <w:r>
          <w:fldChar w:fldCharType="begin"/>
        </w:r>
        <w:r>
          <w:instrText xml:space="preserve"> PAGEREF _Toc148107751 \h </w:instrText>
        </w:r>
        <w:r>
          <w:fldChar w:fldCharType="separate"/>
        </w:r>
        <w:r w:rsidR="00B3443D">
          <w:t>10</w:t>
        </w:r>
        <w:r>
          <w:fldChar w:fldCharType="end"/>
        </w:r>
      </w:hyperlink>
    </w:p>
    <w:p w14:paraId="35F38C8D" w14:textId="55B88EFE" w:rsidR="00586A67" w:rsidRDefault="000D1C76">
      <w:pPr>
        <w:pStyle w:val="TOC2"/>
        <w:rPr>
          <w:rFonts w:asciiTheme="minorHAnsi" w:eastAsiaTheme="minorEastAsia" w:hAnsiTheme="minorHAnsi" w:cstheme="minorBidi"/>
          <w:b w:val="0"/>
          <w:kern w:val="2"/>
          <w:sz w:val="22"/>
          <w:szCs w:val="22"/>
          <w:lang w:eastAsia="en-AU"/>
          <w14:ligatures w14:val="standardContextual"/>
        </w:rPr>
      </w:pPr>
      <w:hyperlink w:anchor="_Toc148107752" w:history="1">
        <w:r w:rsidR="00586A67" w:rsidRPr="00F73B03">
          <w:t>Part 4</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Suitability of premises for licences and permits</w:t>
        </w:r>
        <w:r w:rsidR="00586A67" w:rsidRPr="00586A67">
          <w:rPr>
            <w:vanish/>
          </w:rPr>
          <w:tab/>
        </w:r>
        <w:r w:rsidR="00586A67" w:rsidRPr="00586A67">
          <w:rPr>
            <w:vanish/>
          </w:rPr>
          <w:fldChar w:fldCharType="begin"/>
        </w:r>
        <w:r w:rsidR="00586A67" w:rsidRPr="00586A67">
          <w:rPr>
            <w:vanish/>
          </w:rPr>
          <w:instrText xml:space="preserve"> PAGEREF _Toc148107752 \h </w:instrText>
        </w:r>
        <w:r w:rsidR="00586A67" w:rsidRPr="00586A67">
          <w:rPr>
            <w:vanish/>
          </w:rPr>
        </w:r>
        <w:r w:rsidR="00586A67" w:rsidRPr="00586A67">
          <w:rPr>
            <w:vanish/>
          </w:rPr>
          <w:fldChar w:fldCharType="separate"/>
        </w:r>
        <w:r w:rsidR="00B3443D">
          <w:rPr>
            <w:vanish/>
          </w:rPr>
          <w:t>11</w:t>
        </w:r>
        <w:r w:rsidR="00586A67" w:rsidRPr="00586A67">
          <w:rPr>
            <w:vanish/>
          </w:rPr>
          <w:fldChar w:fldCharType="end"/>
        </w:r>
      </w:hyperlink>
    </w:p>
    <w:p w14:paraId="5B63BC63" w14:textId="1FE7E69F"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53" w:history="1">
        <w:r w:rsidRPr="00F73B03">
          <w:t>15</w:t>
        </w:r>
        <w:r>
          <w:rPr>
            <w:rFonts w:asciiTheme="minorHAnsi" w:eastAsiaTheme="minorEastAsia" w:hAnsiTheme="minorHAnsi" w:cstheme="minorBidi"/>
            <w:kern w:val="2"/>
            <w:sz w:val="22"/>
            <w:szCs w:val="22"/>
            <w:lang w:eastAsia="en-AU"/>
            <w14:ligatures w14:val="standardContextual"/>
          </w:rPr>
          <w:tab/>
        </w:r>
        <w:r w:rsidRPr="00F73B03">
          <w:t>Suitability of premises—cumulative impact</w:t>
        </w:r>
        <w:r>
          <w:tab/>
        </w:r>
        <w:r>
          <w:fldChar w:fldCharType="begin"/>
        </w:r>
        <w:r>
          <w:instrText xml:space="preserve"> PAGEREF _Toc148107753 \h </w:instrText>
        </w:r>
        <w:r>
          <w:fldChar w:fldCharType="separate"/>
        </w:r>
        <w:r w:rsidR="00B3443D">
          <w:t>11</w:t>
        </w:r>
        <w:r>
          <w:fldChar w:fldCharType="end"/>
        </w:r>
      </w:hyperlink>
    </w:p>
    <w:p w14:paraId="1C3F0087" w14:textId="2C501ACA" w:rsidR="00586A67" w:rsidRDefault="000D1C76">
      <w:pPr>
        <w:pStyle w:val="TOC2"/>
        <w:rPr>
          <w:rFonts w:asciiTheme="minorHAnsi" w:eastAsiaTheme="minorEastAsia" w:hAnsiTheme="minorHAnsi" w:cstheme="minorBidi"/>
          <w:b w:val="0"/>
          <w:kern w:val="2"/>
          <w:sz w:val="22"/>
          <w:szCs w:val="22"/>
          <w:lang w:eastAsia="en-AU"/>
          <w14:ligatures w14:val="standardContextual"/>
        </w:rPr>
      </w:pPr>
      <w:hyperlink w:anchor="_Toc148107754" w:history="1">
        <w:r w:rsidR="00586A67" w:rsidRPr="00F73B03">
          <w:t>Part 5</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Risk-assessment management plans</w:t>
        </w:r>
        <w:r w:rsidR="00586A67" w:rsidRPr="00586A67">
          <w:rPr>
            <w:vanish/>
          </w:rPr>
          <w:tab/>
        </w:r>
        <w:r w:rsidR="00586A67" w:rsidRPr="00586A67">
          <w:rPr>
            <w:vanish/>
          </w:rPr>
          <w:fldChar w:fldCharType="begin"/>
        </w:r>
        <w:r w:rsidR="00586A67" w:rsidRPr="00586A67">
          <w:rPr>
            <w:vanish/>
          </w:rPr>
          <w:instrText xml:space="preserve"> PAGEREF _Toc148107754 \h </w:instrText>
        </w:r>
        <w:r w:rsidR="00586A67" w:rsidRPr="00586A67">
          <w:rPr>
            <w:vanish/>
          </w:rPr>
        </w:r>
        <w:r w:rsidR="00586A67" w:rsidRPr="00586A67">
          <w:rPr>
            <w:vanish/>
          </w:rPr>
          <w:fldChar w:fldCharType="separate"/>
        </w:r>
        <w:r w:rsidR="00B3443D">
          <w:rPr>
            <w:vanish/>
          </w:rPr>
          <w:t>13</w:t>
        </w:r>
        <w:r w:rsidR="00586A67" w:rsidRPr="00586A67">
          <w:rPr>
            <w:vanish/>
          </w:rPr>
          <w:fldChar w:fldCharType="end"/>
        </w:r>
      </w:hyperlink>
    </w:p>
    <w:p w14:paraId="3803F75C" w14:textId="5BD4566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55" w:history="1">
        <w:r w:rsidRPr="00F73B03">
          <w:t>16</w:t>
        </w:r>
        <w:r>
          <w:rPr>
            <w:rFonts w:asciiTheme="minorHAnsi" w:eastAsiaTheme="minorEastAsia" w:hAnsiTheme="minorHAnsi" w:cstheme="minorBidi"/>
            <w:kern w:val="2"/>
            <w:sz w:val="22"/>
            <w:szCs w:val="22"/>
            <w:lang w:eastAsia="en-AU"/>
            <w14:ligatures w14:val="standardContextual"/>
          </w:rPr>
          <w:tab/>
        </w:r>
        <w:r w:rsidRPr="00F73B03">
          <w:t>Risk-assessment management plan—Act, s 88</w:t>
        </w:r>
        <w:r>
          <w:tab/>
        </w:r>
        <w:r>
          <w:fldChar w:fldCharType="begin"/>
        </w:r>
        <w:r>
          <w:instrText xml:space="preserve"> PAGEREF _Toc148107755 \h </w:instrText>
        </w:r>
        <w:r>
          <w:fldChar w:fldCharType="separate"/>
        </w:r>
        <w:r w:rsidR="00B3443D">
          <w:t>13</w:t>
        </w:r>
        <w:r>
          <w:fldChar w:fldCharType="end"/>
        </w:r>
      </w:hyperlink>
    </w:p>
    <w:p w14:paraId="0B3566BB" w14:textId="7071A868" w:rsidR="00586A67" w:rsidRDefault="000D1C76">
      <w:pPr>
        <w:pStyle w:val="TOC2"/>
        <w:rPr>
          <w:rFonts w:asciiTheme="minorHAnsi" w:eastAsiaTheme="minorEastAsia" w:hAnsiTheme="minorHAnsi" w:cstheme="minorBidi"/>
          <w:b w:val="0"/>
          <w:kern w:val="2"/>
          <w:sz w:val="22"/>
          <w:szCs w:val="22"/>
          <w:lang w:eastAsia="en-AU"/>
          <w14:ligatures w14:val="standardContextual"/>
        </w:rPr>
      </w:pPr>
      <w:hyperlink w:anchor="_Toc148107756" w:history="1">
        <w:r w:rsidR="00586A67" w:rsidRPr="00F73B03">
          <w:t>Part 6</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Young people’s events</w:t>
        </w:r>
        <w:r w:rsidR="00586A67" w:rsidRPr="00586A67">
          <w:rPr>
            <w:vanish/>
          </w:rPr>
          <w:tab/>
        </w:r>
        <w:r w:rsidR="00586A67" w:rsidRPr="00586A67">
          <w:rPr>
            <w:vanish/>
          </w:rPr>
          <w:fldChar w:fldCharType="begin"/>
        </w:r>
        <w:r w:rsidR="00586A67" w:rsidRPr="00586A67">
          <w:rPr>
            <w:vanish/>
          </w:rPr>
          <w:instrText xml:space="preserve"> PAGEREF _Toc148107756 \h </w:instrText>
        </w:r>
        <w:r w:rsidR="00586A67" w:rsidRPr="00586A67">
          <w:rPr>
            <w:vanish/>
          </w:rPr>
        </w:r>
        <w:r w:rsidR="00586A67" w:rsidRPr="00586A67">
          <w:rPr>
            <w:vanish/>
          </w:rPr>
          <w:fldChar w:fldCharType="separate"/>
        </w:r>
        <w:r w:rsidR="00B3443D">
          <w:rPr>
            <w:vanish/>
          </w:rPr>
          <w:t>16</w:t>
        </w:r>
        <w:r w:rsidR="00586A67" w:rsidRPr="00586A67">
          <w:rPr>
            <w:vanish/>
          </w:rPr>
          <w:fldChar w:fldCharType="end"/>
        </w:r>
      </w:hyperlink>
    </w:p>
    <w:p w14:paraId="1AB2D367" w14:textId="7D398B1D"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57" w:history="1">
        <w:r w:rsidRPr="00F73B03">
          <w:t>17</w:t>
        </w:r>
        <w:r>
          <w:rPr>
            <w:rFonts w:asciiTheme="minorHAnsi" w:eastAsiaTheme="minorEastAsia" w:hAnsiTheme="minorHAnsi" w:cstheme="minorBidi"/>
            <w:kern w:val="2"/>
            <w:sz w:val="22"/>
            <w:szCs w:val="22"/>
            <w:lang w:eastAsia="en-AU"/>
            <w14:ligatures w14:val="standardContextual"/>
          </w:rPr>
          <w:tab/>
        </w:r>
        <w:r w:rsidRPr="00F73B03">
          <w:t xml:space="preserve">Meaning of </w:t>
        </w:r>
        <w:r w:rsidRPr="00F73B03">
          <w:rPr>
            <w:i/>
          </w:rPr>
          <w:t>young people’s event information</w:t>
        </w:r>
        <w:r w:rsidRPr="00F73B03">
          <w:t>—pt 6</w:t>
        </w:r>
        <w:r>
          <w:tab/>
        </w:r>
        <w:r>
          <w:fldChar w:fldCharType="begin"/>
        </w:r>
        <w:r>
          <w:instrText xml:space="preserve"> PAGEREF _Toc148107757 \h </w:instrText>
        </w:r>
        <w:r>
          <w:fldChar w:fldCharType="separate"/>
        </w:r>
        <w:r w:rsidR="00B3443D">
          <w:t>16</w:t>
        </w:r>
        <w:r>
          <w:fldChar w:fldCharType="end"/>
        </w:r>
      </w:hyperlink>
    </w:p>
    <w:p w14:paraId="5964C41F" w14:textId="1533E3C8"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58" w:history="1">
        <w:r w:rsidRPr="00F73B03">
          <w:t>18</w:t>
        </w:r>
        <w:r>
          <w:rPr>
            <w:rFonts w:asciiTheme="minorHAnsi" w:eastAsiaTheme="minorEastAsia" w:hAnsiTheme="minorHAnsi" w:cstheme="minorBidi"/>
            <w:kern w:val="2"/>
            <w:sz w:val="22"/>
            <w:szCs w:val="22"/>
            <w:lang w:eastAsia="en-AU"/>
            <w14:ligatures w14:val="standardContextual"/>
          </w:rPr>
          <w:tab/>
        </w:r>
        <w:r w:rsidRPr="00F73B03">
          <w:t>Young people’s events—details for application—Act, s 95 (2) (b) (v)</w:t>
        </w:r>
        <w:r>
          <w:tab/>
        </w:r>
        <w:r>
          <w:fldChar w:fldCharType="begin"/>
        </w:r>
        <w:r>
          <w:instrText xml:space="preserve"> PAGEREF _Toc148107758 \h </w:instrText>
        </w:r>
        <w:r>
          <w:fldChar w:fldCharType="separate"/>
        </w:r>
        <w:r w:rsidR="00B3443D">
          <w:t>16</w:t>
        </w:r>
        <w:r>
          <w:fldChar w:fldCharType="end"/>
        </w:r>
      </w:hyperlink>
    </w:p>
    <w:p w14:paraId="09C4D1D3" w14:textId="16ACB039"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59" w:history="1">
        <w:r w:rsidRPr="00F73B03">
          <w:t>19</w:t>
        </w:r>
        <w:r>
          <w:rPr>
            <w:rFonts w:asciiTheme="minorHAnsi" w:eastAsiaTheme="minorEastAsia" w:hAnsiTheme="minorHAnsi" w:cstheme="minorBidi"/>
            <w:kern w:val="2"/>
            <w:sz w:val="22"/>
            <w:szCs w:val="22"/>
            <w:lang w:eastAsia="en-AU"/>
            <w14:ligatures w14:val="standardContextual"/>
          </w:rPr>
          <w:tab/>
        </w:r>
        <w:r w:rsidRPr="00F73B03">
          <w:t>Young people’s events—approval criteria—Act, s 96 (2)</w:t>
        </w:r>
        <w:r>
          <w:tab/>
        </w:r>
        <w:r>
          <w:fldChar w:fldCharType="begin"/>
        </w:r>
        <w:r>
          <w:instrText xml:space="preserve"> PAGEREF _Toc148107759 \h </w:instrText>
        </w:r>
        <w:r>
          <w:fldChar w:fldCharType="separate"/>
        </w:r>
        <w:r w:rsidR="00B3443D">
          <w:t>17</w:t>
        </w:r>
        <w:r>
          <w:fldChar w:fldCharType="end"/>
        </w:r>
      </w:hyperlink>
    </w:p>
    <w:p w14:paraId="5EB24918" w14:textId="2BC61578"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0" w:history="1">
        <w:r w:rsidRPr="00F73B03">
          <w:t>20</w:t>
        </w:r>
        <w:r>
          <w:rPr>
            <w:rFonts w:asciiTheme="minorHAnsi" w:eastAsiaTheme="minorEastAsia" w:hAnsiTheme="minorHAnsi" w:cstheme="minorBidi"/>
            <w:kern w:val="2"/>
            <w:sz w:val="22"/>
            <w:szCs w:val="22"/>
            <w:lang w:eastAsia="en-AU"/>
            <w14:ligatures w14:val="standardContextual"/>
          </w:rPr>
          <w:tab/>
        </w:r>
        <w:r w:rsidRPr="00F73B03">
          <w:t>Young people’s events form—Act, s 97 (1) (b) (vi)</w:t>
        </w:r>
        <w:r>
          <w:tab/>
        </w:r>
        <w:r>
          <w:fldChar w:fldCharType="begin"/>
        </w:r>
        <w:r>
          <w:instrText xml:space="preserve"> PAGEREF _Toc148107760 \h </w:instrText>
        </w:r>
        <w:r>
          <w:fldChar w:fldCharType="separate"/>
        </w:r>
        <w:r w:rsidR="00B3443D">
          <w:t>18</w:t>
        </w:r>
        <w:r>
          <w:fldChar w:fldCharType="end"/>
        </w:r>
      </w:hyperlink>
    </w:p>
    <w:p w14:paraId="78AAF575" w14:textId="15273BA0"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1" w:history="1">
        <w:r w:rsidRPr="00F73B03">
          <w:t>21</w:t>
        </w:r>
        <w:r>
          <w:rPr>
            <w:rFonts w:asciiTheme="minorHAnsi" w:eastAsiaTheme="minorEastAsia" w:hAnsiTheme="minorHAnsi" w:cstheme="minorBidi"/>
            <w:kern w:val="2"/>
            <w:sz w:val="22"/>
            <w:szCs w:val="22"/>
            <w:lang w:eastAsia="en-AU"/>
            <w14:ligatures w14:val="standardContextual"/>
          </w:rPr>
          <w:tab/>
        </w:r>
        <w:r w:rsidRPr="00F73B03">
          <w:t>Young people’s events conditions—Act, s 98 (a)</w:t>
        </w:r>
        <w:r>
          <w:tab/>
        </w:r>
        <w:r>
          <w:fldChar w:fldCharType="begin"/>
        </w:r>
        <w:r>
          <w:instrText xml:space="preserve"> PAGEREF _Toc148107761 \h </w:instrText>
        </w:r>
        <w:r>
          <w:fldChar w:fldCharType="separate"/>
        </w:r>
        <w:r w:rsidR="00B3443D">
          <w:t>18</w:t>
        </w:r>
        <w:r>
          <w:fldChar w:fldCharType="end"/>
        </w:r>
      </w:hyperlink>
    </w:p>
    <w:p w14:paraId="51977E3E" w14:textId="04990739" w:rsidR="00586A67" w:rsidRDefault="000D1C76">
      <w:pPr>
        <w:pStyle w:val="TOC2"/>
        <w:rPr>
          <w:rFonts w:asciiTheme="minorHAnsi" w:eastAsiaTheme="minorEastAsia" w:hAnsiTheme="minorHAnsi" w:cstheme="minorBidi"/>
          <w:b w:val="0"/>
          <w:kern w:val="2"/>
          <w:sz w:val="22"/>
          <w:szCs w:val="22"/>
          <w:lang w:eastAsia="en-AU"/>
          <w14:ligatures w14:val="standardContextual"/>
        </w:rPr>
      </w:pPr>
      <w:hyperlink w:anchor="_Toc148107762" w:history="1">
        <w:r w:rsidR="00586A67" w:rsidRPr="00F73B03">
          <w:t>Part 7</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Conduct of licensees and permit</w:t>
        </w:r>
        <w:r w:rsidR="00586A67" w:rsidRPr="00F73B03">
          <w:noBreakHyphen/>
          <w:t>holders</w:t>
        </w:r>
        <w:r w:rsidR="00586A67" w:rsidRPr="00586A67">
          <w:rPr>
            <w:vanish/>
          </w:rPr>
          <w:tab/>
        </w:r>
        <w:r w:rsidR="00586A67" w:rsidRPr="00586A67">
          <w:rPr>
            <w:vanish/>
          </w:rPr>
          <w:fldChar w:fldCharType="begin"/>
        </w:r>
        <w:r w:rsidR="00586A67" w:rsidRPr="00586A67">
          <w:rPr>
            <w:vanish/>
          </w:rPr>
          <w:instrText xml:space="preserve"> PAGEREF _Toc148107762 \h </w:instrText>
        </w:r>
        <w:r w:rsidR="00586A67" w:rsidRPr="00586A67">
          <w:rPr>
            <w:vanish/>
          </w:rPr>
        </w:r>
        <w:r w:rsidR="00586A67" w:rsidRPr="00586A67">
          <w:rPr>
            <w:vanish/>
          </w:rPr>
          <w:fldChar w:fldCharType="separate"/>
        </w:r>
        <w:r w:rsidR="00B3443D">
          <w:rPr>
            <w:vanish/>
          </w:rPr>
          <w:t>21</w:t>
        </w:r>
        <w:r w:rsidR="00586A67" w:rsidRPr="00586A67">
          <w:rPr>
            <w:vanish/>
          </w:rPr>
          <w:fldChar w:fldCharType="end"/>
        </w:r>
      </w:hyperlink>
    </w:p>
    <w:p w14:paraId="3BD2EA5D" w14:textId="27BBEAA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3" w:history="1">
        <w:r w:rsidRPr="00F73B03">
          <w:t>23</w:t>
        </w:r>
        <w:r>
          <w:rPr>
            <w:rFonts w:asciiTheme="minorHAnsi" w:eastAsiaTheme="minorEastAsia" w:hAnsiTheme="minorHAnsi" w:cstheme="minorBidi"/>
            <w:kern w:val="2"/>
            <w:sz w:val="22"/>
            <w:szCs w:val="22"/>
            <w:lang w:eastAsia="en-AU"/>
            <w14:ligatures w14:val="standardContextual"/>
          </w:rPr>
          <w:tab/>
        </w:r>
        <w:r w:rsidRPr="00F73B03">
          <w:t>Marking adults-only areas—Act, s 123 (1) (b) and (2) (b)</w:t>
        </w:r>
        <w:r>
          <w:tab/>
        </w:r>
        <w:r>
          <w:fldChar w:fldCharType="begin"/>
        </w:r>
        <w:r>
          <w:instrText xml:space="preserve"> PAGEREF _Toc148107763 \h </w:instrText>
        </w:r>
        <w:r>
          <w:fldChar w:fldCharType="separate"/>
        </w:r>
        <w:r w:rsidR="00B3443D">
          <w:t>21</w:t>
        </w:r>
        <w:r>
          <w:fldChar w:fldCharType="end"/>
        </w:r>
      </w:hyperlink>
    </w:p>
    <w:p w14:paraId="2575C375" w14:textId="78386DD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4" w:history="1">
        <w:r w:rsidRPr="00F73B03">
          <w:t>24</w:t>
        </w:r>
        <w:r>
          <w:rPr>
            <w:rFonts w:asciiTheme="minorHAnsi" w:eastAsiaTheme="minorEastAsia" w:hAnsiTheme="minorHAnsi" w:cstheme="minorBidi"/>
            <w:kern w:val="2"/>
            <w:sz w:val="22"/>
            <w:szCs w:val="22"/>
            <w:lang w:eastAsia="en-AU"/>
            <w14:ligatures w14:val="standardContextual"/>
          </w:rPr>
          <w:tab/>
        </w:r>
        <w:r w:rsidRPr="00F73B03">
          <w:t>Occupancy loading signs—Act, s 126 (1) (b) and (2) (c)</w:t>
        </w:r>
        <w:r>
          <w:tab/>
        </w:r>
        <w:r>
          <w:fldChar w:fldCharType="begin"/>
        </w:r>
        <w:r>
          <w:instrText xml:space="preserve"> PAGEREF _Toc148107764 \h </w:instrText>
        </w:r>
        <w:r>
          <w:fldChar w:fldCharType="separate"/>
        </w:r>
        <w:r w:rsidR="00B3443D">
          <w:t>21</w:t>
        </w:r>
        <w:r>
          <w:fldChar w:fldCharType="end"/>
        </w:r>
      </w:hyperlink>
    </w:p>
    <w:p w14:paraId="31D838E5" w14:textId="34C23EE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5" w:history="1">
        <w:r w:rsidRPr="00F73B03">
          <w:t>27</w:t>
        </w:r>
        <w:r>
          <w:rPr>
            <w:rFonts w:asciiTheme="minorHAnsi" w:eastAsiaTheme="minorEastAsia" w:hAnsiTheme="minorHAnsi" w:cstheme="minorBidi"/>
            <w:kern w:val="2"/>
            <w:sz w:val="22"/>
            <w:szCs w:val="22"/>
            <w:lang w:eastAsia="en-AU"/>
            <w14:ligatures w14:val="standardContextual"/>
          </w:rPr>
          <w:tab/>
        </w:r>
        <w:r w:rsidRPr="00F73B03">
          <w:t>Breath analysis sign—Act, s 134 (1) (c) and (2) (c)</w:t>
        </w:r>
        <w:r>
          <w:tab/>
        </w:r>
        <w:r>
          <w:fldChar w:fldCharType="begin"/>
        </w:r>
        <w:r>
          <w:instrText xml:space="preserve"> PAGEREF _Toc148107765 \h </w:instrText>
        </w:r>
        <w:r>
          <w:fldChar w:fldCharType="separate"/>
        </w:r>
        <w:r w:rsidR="00B3443D">
          <w:t>21</w:t>
        </w:r>
        <w:r>
          <w:fldChar w:fldCharType="end"/>
        </w:r>
      </w:hyperlink>
    </w:p>
    <w:p w14:paraId="4F0B776A" w14:textId="1F5122B3"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6" w:history="1">
        <w:r w:rsidRPr="00F73B03">
          <w:t>28</w:t>
        </w:r>
        <w:r>
          <w:rPr>
            <w:rFonts w:asciiTheme="minorHAnsi" w:eastAsiaTheme="minorEastAsia" w:hAnsiTheme="minorHAnsi" w:cstheme="minorBidi"/>
            <w:kern w:val="2"/>
            <w:sz w:val="22"/>
            <w:szCs w:val="22"/>
            <w:lang w:eastAsia="en-AU"/>
            <w14:ligatures w14:val="standardContextual"/>
          </w:rPr>
          <w:tab/>
        </w:r>
        <w:r w:rsidRPr="00F73B03">
          <w:t>Sell petrol exemption—Act, s 136 (3)</w:t>
        </w:r>
        <w:r>
          <w:tab/>
        </w:r>
        <w:r>
          <w:fldChar w:fldCharType="begin"/>
        </w:r>
        <w:r>
          <w:instrText xml:space="preserve"> PAGEREF _Toc148107766 \h </w:instrText>
        </w:r>
        <w:r>
          <w:fldChar w:fldCharType="separate"/>
        </w:r>
        <w:r w:rsidR="00B3443D">
          <w:t>21</w:t>
        </w:r>
        <w:r>
          <w:fldChar w:fldCharType="end"/>
        </w:r>
      </w:hyperlink>
    </w:p>
    <w:p w14:paraId="05F10FA1" w14:textId="6EE00BDC"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7" w:history="1">
        <w:r w:rsidRPr="00F73B03">
          <w:t>29</w:t>
        </w:r>
        <w:r>
          <w:rPr>
            <w:rFonts w:asciiTheme="minorHAnsi" w:eastAsiaTheme="minorEastAsia" w:hAnsiTheme="minorHAnsi" w:cstheme="minorBidi"/>
            <w:kern w:val="2"/>
            <w:sz w:val="22"/>
            <w:szCs w:val="22"/>
            <w:lang w:eastAsia="en-AU"/>
            <w14:ligatures w14:val="standardContextual"/>
          </w:rPr>
          <w:tab/>
        </w:r>
        <w:r w:rsidRPr="00F73B03">
          <w:t>Prohibited promotional activity—Act, s 137 (5)</w:t>
        </w:r>
        <w:r>
          <w:tab/>
        </w:r>
        <w:r>
          <w:fldChar w:fldCharType="begin"/>
        </w:r>
        <w:r>
          <w:instrText xml:space="preserve"> PAGEREF _Toc148107767 \h </w:instrText>
        </w:r>
        <w:r>
          <w:fldChar w:fldCharType="separate"/>
        </w:r>
        <w:r w:rsidR="00B3443D">
          <w:t>22</w:t>
        </w:r>
        <w:r>
          <w:fldChar w:fldCharType="end"/>
        </w:r>
      </w:hyperlink>
    </w:p>
    <w:p w14:paraId="0BF1391B" w14:textId="0409F5D7"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68" w:history="1">
        <w:r w:rsidRPr="00F73B03">
          <w:t>30</w:t>
        </w:r>
        <w:r>
          <w:rPr>
            <w:rFonts w:asciiTheme="minorHAnsi" w:eastAsiaTheme="minorEastAsia" w:hAnsiTheme="minorHAnsi" w:cstheme="minorBidi"/>
            <w:kern w:val="2"/>
            <w:sz w:val="22"/>
            <w:szCs w:val="22"/>
            <w:lang w:eastAsia="en-AU"/>
            <w14:ligatures w14:val="standardContextual"/>
          </w:rPr>
          <w:tab/>
        </w:r>
        <w:r w:rsidRPr="00F73B03">
          <w:t>Location for sexually explicit entertainment—Act, s 140 (3) (a)</w:t>
        </w:r>
        <w:r>
          <w:tab/>
        </w:r>
        <w:r>
          <w:fldChar w:fldCharType="begin"/>
        </w:r>
        <w:r>
          <w:instrText xml:space="preserve"> PAGEREF _Toc148107768 \h </w:instrText>
        </w:r>
        <w:r>
          <w:fldChar w:fldCharType="separate"/>
        </w:r>
        <w:r w:rsidR="00B3443D">
          <w:t>24</w:t>
        </w:r>
        <w:r>
          <w:fldChar w:fldCharType="end"/>
        </w:r>
      </w:hyperlink>
    </w:p>
    <w:p w14:paraId="40287B54" w14:textId="01E38A92" w:rsidR="00586A67" w:rsidRDefault="000D1C76">
      <w:pPr>
        <w:pStyle w:val="TOC2"/>
        <w:rPr>
          <w:rFonts w:asciiTheme="minorHAnsi" w:eastAsiaTheme="minorEastAsia" w:hAnsiTheme="minorHAnsi" w:cstheme="minorBidi"/>
          <w:b w:val="0"/>
          <w:kern w:val="2"/>
          <w:sz w:val="22"/>
          <w:szCs w:val="22"/>
          <w:lang w:eastAsia="en-AU"/>
          <w14:ligatures w14:val="standardContextual"/>
        </w:rPr>
      </w:pPr>
      <w:hyperlink w:anchor="_Toc148107769" w:history="1">
        <w:r w:rsidR="00586A67" w:rsidRPr="00F73B03">
          <w:t>Part 8</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Miscellaneous</w:t>
        </w:r>
        <w:r w:rsidR="00586A67" w:rsidRPr="00586A67">
          <w:rPr>
            <w:vanish/>
          </w:rPr>
          <w:tab/>
        </w:r>
        <w:r w:rsidR="00586A67" w:rsidRPr="00586A67">
          <w:rPr>
            <w:vanish/>
          </w:rPr>
          <w:fldChar w:fldCharType="begin"/>
        </w:r>
        <w:r w:rsidR="00586A67" w:rsidRPr="00586A67">
          <w:rPr>
            <w:vanish/>
          </w:rPr>
          <w:instrText xml:space="preserve"> PAGEREF _Toc148107769 \h </w:instrText>
        </w:r>
        <w:r w:rsidR="00586A67" w:rsidRPr="00586A67">
          <w:rPr>
            <w:vanish/>
          </w:rPr>
        </w:r>
        <w:r w:rsidR="00586A67" w:rsidRPr="00586A67">
          <w:rPr>
            <w:vanish/>
          </w:rPr>
          <w:fldChar w:fldCharType="separate"/>
        </w:r>
        <w:r w:rsidR="00B3443D">
          <w:rPr>
            <w:vanish/>
          </w:rPr>
          <w:t>25</w:t>
        </w:r>
        <w:r w:rsidR="00586A67" w:rsidRPr="00586A67">
          <w:rPr>
            <w:vanish/>
          </w:rPr>
          <w:fldChar w:fldCharType="end"/>
        </w:r>
      </w:hyperlink>
    </w:p>
    <w:p w14:paraId="6C101A08" w14:textId="7A7C4746"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70" w:history="1">
        <w:r w:rsidRPr="00F73B03">
          <w:t>31</w:t>
        </w:r>
        <w:r>
          <w:rPr>
            <w:rFonts w:asciiTheme="minorHAnsi" w:eastAsiaTheme="minorEastAsia" w:hAnsiTheme="minorHAnsi" w:cstheme="minorBidi"/>
            <w:kern w:val="2"/>
            <w:sz w:val="22"/>
            <w:szCs w:val="22"/>
            <w:lang w:eastAsia="en-AU"/>
            <w14:ligatures w14:val="standardContextual"/>
          </w:rPr>
          <w:tab/>
        </w:r>
        <w:r w:rsidRPr="00F73B03">
          <w:t>Permanent alcohol-free places—Act, s 198 (1)</w:t>
        </w:r>
        <w:r>
          <w:tab/>
        </w:r>
        <w:r>
          <w:fldChar w:fldCharType="begin"/>
        </w:r>
        <w:r>
          <w:instrText xml:space="preserve"> PAGEREF _Toc148107770 \h </w:instrText>
        </w:r>
        <w:r>
          <w:fldChar w:fldCharType="separate"/>
        </w:r>
        <w:r w:rsidR="00B3443D">
          <w:t>25</w:t>
        </w:r>
        <w:r>
          <w:fldChar w:fldCharType="end"/>
        </w:r>
      </w:hyperlink>
    </w:p>
    <w:p w14:paraId="40C3A0EA" w14:textId="4282AD5E"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71" w:history="1">
        <w:r w:rsidRPr="00F73B03">
          <w:t>32</w:t>
        </w:r>
        <w:r>
          <w:rPr>
            <w:rFonts w:asciiTheme="minorHAnsi" w:eastAsiaTheme="minorEastAsia" w:hAnsiTheme="minorHAnsi" w:cstheme="minorBidi"/>
            <w:kern w:val="2"/>
            <w:sz w:val="22"/>
            <w:szCs w:val="22"/>
            <w:lang w:eastAsia="en-AU"/>
            <w14:ligatures w14:val="standardContextual"/>
          </w:rPr>
          <w:tab/>
        </w:r>
        <w:r w:rsidRPr="00F73B03">
          <w:t>Licensed times and permitted times—definitions—Act, s 229 (2) (a)</w:t>
        </w:r>
        <w:r>
          <w:tab/>
        </w:r>
        <w:r>
          <w:fldChar w:fldCharType="begin"/>
        </w:r>
        <w:r>
          <w:instrText xml:space="preserve"> PAGEREF _Toc148107771 \h </w:instrText>
        </w:r>
        <w:r>
          <w:fldChar w:fldCharType="separate"/>
        </w:r>
        <w:r w:rsidR="00B3443D">
          <w:t>26</w:t>
        </w:r>
        <w:r>
          <w:fldChar w:fldCharType="end"/>
        </w:r>
      </w:hyperlink>
    </w:p>
    <w:p w14:paraId="2C00FC2A" w14:textId="0FE1B901"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72" w:history="1">
        <w:r w:rsidRPr="00F73B03">
          <w:t>33</w:t>
        </w:r>
        <w:r>
          <w:rPr>
            <w:rFonts w:asciiTheme="minorHAnsi" w:eastAsiaTheme="minorEastAsia" w:hAnsiTheme="minorHAnsi" w:cstheme="minorBidi"/>
            <w:kern w:val="2"/>
            <w:sz w:val="22"/>
            <w:szCs w:val="22"/>
            <w:lang w:eastAsia="en-AU"/>
            <w14:ligatures w14:val="standardContextual"/>
          </w:rPr>
          <w:tab/>
        </w:r>
        <w:r w:rsidRPr="00F73B03">
          <w:t>Licensed times and permitted times—Act, s 229 (2) (a)</w:t>
        </w:r>
        <w:r>
          <w:tab/>
        </w:r>
        <w:r>
          <w:fldChar w:fldCharType="begin"/>
        </w:r>
        <w:r>
          <w:instrText xml:space="preserve"> PAGEREF _Toc148107772 \h </w:instrText>
        </w:r>
        <w:r>
          <w:fldChar w:fldCharType="separate"/>
        </w:r>
        <w:r w:rsidR="00B3443D">
          <w:t>28</w:t>
        </w:r>
        <w:r>
          <w:fldChar w:fldCharType="end"/>
        </w:r>
      </w:hyperlink>
    </w:p>
    <w:p w14:paraId="3CD691DA" w14:textId="7837556E" w:rsidR="00586A67" w:rsidRDefault="00586A6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107773" w:history="1">
        <w:r w:rsidRPr="00F73B03">
          <w:t>34</w:t>
        </w:r>
        <w:r>
          <w:rPr>
            <w:rFonts w:asciiTheme="minorHAnsi" w:eastAsiaTheme="minorEastAsia" w:hAnsiTheme="minorHAnsi" w:cstheme="minorBidi"/>
            <w:kern w:val="2"/>
            <w:sz w:val="22"/>
            <w:szCs w:val="22"/>
            <w:lang w:eastAsia="en-AU"/>
            <w14:ligatures w14:val="standardContextual"/>
          </w:rPr>
          <w:tab/>
        </w:r>
        <w:r w:rsidRPr="00F73B03">
          <w:t xml:space="preserve">Identification document—Act, dict, def </w:t>
        </w:r>
        <w:r w:rsidRPr="00F73B03">
          <w:rPr>
            <w:i/>
          </w:rPr>
          <w:t>identification document</w:t>
        </w:r>
        <w:r w:rsidRPr="00F73B03">
          <w:t>, par (b)</w:t>
        </w:r>
        <w:r>
          <w:tab/>
        </w:r>
        <w:r>
          <w:fldChar w:fldCharType="begin"/>
        </w:r>
        <w:r>
          <w:instrText xml:space="preserve"> PAGEREF _Toc148107773 \h </w:instrText>
        </w:r>
        <w:r>
          <w:fldChar w:fldCharType="separate"/>
        </w:r>
        <w:r w:rsidR="00B3443D">
          <w:t>29</w:t>
        </w:r>
        <w:r>
          <w:fldChar w:fldCharType="end"/>
        </w:r>
      </w:hyperlink>
    </w:p>
    <w:p w14:paraId="0EA633B0" w14:textId="74C24461" w:rsidR="00586A67" w:rsidRDefault="000D1C76">
      <w:pPr>
        <w:pStyle w:val="TOC6"/>
        <w:rPr>
          <w:rFonts w:asciiTheme="minorHAnsi" w:eastAsiaTheme="minorEastAsia" w:hAnsiTheme="minorHAnsi" w:cstheme="minorBidi"/>
          <w:b w:val="0"/>
          <w:kern w:val="2"/>
          <w:sz w:val="22"/>
          <w:szCs w:val="22"/>
          <w:lang w:eastAsia="en-AU"/>
          <w14:ligatures w14:val="standardContextual"/>
        </w:rPr>
      </w:pPr>
      <w:hyperlink w:anchor="_Toc148107774" w:history="1">
        <w:r w:rsidR="00586A67" w:rsidRPr="00F73B03">
          <w:t>Schedule 1</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Licence conditions</w:t>
        </w:r>
        <w:r w:rsidR="00586A67">
          <w:tab/>
        </w:r>
        <w:r w:rsidR="00586A67" w:rsidRPr="00586A67">
          <w:rPr>
            <w:b w:val="0"/>
            <w:sz w:val="20"/>
          </w:rPr>
          <w:fldChar w:fldCharType="begin"/>
        </w:r>
        <w:r w:rsidR="00586A67" w:rsidRPr="00586A67">
          <w:rPr>
            <w:b w:val="0"/>
            <w:sz w:val="20"/>
          </w:rPr>
          <w:instrText xml:space="preserve"> PAGEREF _Toc148107774 \h </w:instrText>
        </w:r>
        <w:r w:rsidR="00586A67" w:rsidRPr="00586A67">
          <w:rPr>
            <w:b w:val="0"/>
            <w:sz w:val="20"/>
          </w:rPr>
        </w:r>
        <w:r w:rsidR="00586A67" w:rsidRPr="00586A67">
          <w:rPr>
            <w:b w:val="0"/>
            <w:sz w:val="20"/>
          </w:rPr>
          <w:fldChar w:fldCharType="separate"/>
        </w:r>
        <w:r w:rsidR="00B3443D">
          <w:rPr>
            <w:b w:val="0"/>
            <w:sz w:val="20"/>
          </w:rPr>
          <w:t>30</w:t>
        </w:r>
        <w:r w:rsidR="00586A67" w:rsidRPr="00586A67">
          <w:rPr>
            <w:b w:val="0"/>
            <w:sz w:val="20"/>
          </w:rPr>
          <w:fldChar w:fldCharType="end"/>
        </w:r>
      </w:hyperlink>
    </w:p>
    <w:p w14:paraId="19199219" w14:textId="0B51474B"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775" w:history="1">
        <w:r w:rsidR="00586A67" w:rsidRPr="00F73B03">
          <w:t>Part 1.1</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Toilets</w:t>
        </w:r>
        <w:r w:rsidR="00586A67">
          <w:tab/>
        </w:r>
        <w:r w:rsidR="00586A67" w:rsidRPr="00586A67">
          <w:rPr>
            <w:b w:val="0"/>
          </w:rPr>
          <w:fldChar w:fldCharType="begin"/>
        </w:r>
        <w:r w:rsidR="00586A67" w:rsidRPr="00586A67">
          <w:rPr>
            <w:b w:val="0"/>
          </w:rPr>
          <w:instrText xml:space="preserve"> PAGEREF _Toc148107775 \h </w:instrText>
        </w:r>
        <w:r w:rsidR="00586A67" w:rsidRPr="00586A67">
          <w:rPr>
            <w:b w:val="0"/>
          </w:rPr>
        </w:r>
        <w:r w:rsidR="00586A67" w:rsidRPr="00586A67">
          <w:rPr>
            <w:b w:val="0"/>
          </w:rPr>
          <w:fldChar w:fldCharType="separate"/>
        </w:r>
        <w:r w:rsidR="00B3443D">
          <w:rPr>
            <w:b w:val="0"/>
          </w:rPr>
          <w:t>30</w:t>
        </w:r>
        <w:r w:rsidR="00586A67" w:rsidRPr="00586A67">
          <w:rPr>
            <w:b w:val="0"/>
          </w:rPr>
          <w:fldChar w:fldCharType="end"/>
        </w:r>
      </w:hyperlink>
    </w:p>
    <w:p w14:paraId="0506948A" w14:textId="2754B171"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76" w:history="1">
        <w:r w:rsidRPr="00F73B03">
          <w:t>1.1</w:t>
        </w:r>
        <w:r>
          <w:rPr>
            <w:rFonts w:asciiTheme="minorHAnsi" w:eastAsiaTheme="minorEastAsia" w:hAnsiTheme="minorHAnsi" w:cstheme="minorBidi"/>
            <w:kern w:val="2"/>
            <w:sz w:val="22"/>
            <w:szCs w:val="22"/>
            <w:lang w:eastAsia="en-AU"/>
            <w14:ligatures w14:val="standardContextual"/>
          </w:rPr>
          <w:tab/>
        </w:r>
        <w:r w:rsidRPr="00F73B03">
          <w:t>Definitions</w:t>
        </w:r>
        <w:r>
          <w:tab/>
        </w:r>
        <w:r>
          <w:fldChar w:fldCharType="begin"/>
        </w:r>
        <w:r>
          <w:instrText xml:space="preserve"> PAGEREF _Toc148107776 \h </w:instrText>
        </w:r>
        <w:r>
          <w:fldChar w:fldCharType="separate"/>
        </w:r>
        <w:r w:rsidR="00B3443D">
          <w:t>30</w:t>
        </w:r>
        <w:r>
          <w:fldChar w:fldCharType="end"/>
        </w:r>
      </w:hyperlink>
    </w:p>
    <w:p w14:paraId="687D223C" w14:textId="5BDCFC4C"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77" w:history="1">
        <w:r w:rsidRPr="00F73B03">
          <w:t>1.2</w:t>
        </w:r>
        <w:r>
          <w:rPr>
            <w:rFonts w:asciiTheme="minorHAnsi" w:eastAsiaTheme="minorEastAsia" w:hAnsiTheme="minorHAnsi" w:cstheme="minorBidi"/>
            <w:kern w:val="2"/>
            <w:sz w:val="22"/>
            <w:szCs w:val="22"/>
            <w:lang w:eastAsia="en-AU"/>
            <w14:ligatures w14:val="standardContextual"/>
          </w:rPr>
          <w:tab/>
        </w:r>
        <w:r w:rsidRPr="00F73B03">
          <w:t>Toilet facilities and toilet rooms</w:t>
        </w:r>
        <w:r>
          <w:tab/>
        </w:r>
        <w:r>
          <w:fldChar w:fldCharType="begin"/>
        </w:r>
        <w:r>
          <w:instrText xml:space="preserve"> PAGEREF _Toc148107777 \h </w:instrText>
        </w:r>
        <w:r>
          <w:fldChar w:fldCharType="separate"/>
        </w:r>
        <w:r w:rsidR="00B3443D">
          <w:t>30</w:t>
        </w:r>
        <w:r>
          <w:fldChar w:fldCharType="end"/>
        </w:r>
      </w:hyperlink>
    </w:p>
    <w:p w14:paraId="2397492A" w14:textId="18AB406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78" w:history="1">
        <w:r w:rsidRPr="00F73B03">
          <w:t>1.3</w:t>
        </w:r>
        <w:r>
          <w:rPr>
            <w:rFonts w:asciiTheme="minorHAnsi" w:eastAsiaTheme="minorEastAsia" w:hAnsiTheme="minorHAnsi" w:cstheme="minorBidi"/>
            <w:kern w:val="2"/>
            <w:sz w:val="22"/>
            <w:szCs w:val="22"/>
            <w:lang w:eastAsia="en-AU"/>
            <w14:ligatures w14:val="standardContextual"/>
          </w:rPr>
          <w:tab/>
        </w:r>
        <w:r w:rsidRPr="00F73B03">
          <w:t>Toilet cubicles and toilet rooms</w:t>
        </w:r>
        <w:r>
          <w:tab/>
        </w:r>
        <w:r>
          <w:fldChar w:fldCharType="begin"/>
        </w:r>
        <w:r>
          <w:instrText xml:space="preserve"> PAGEREF _Toc148107778 \h </w:instrText>
        </w:r>
        <w:r>
          <w:fldChar w:fldCharType="separate"/>
        </w:r>
        <w:r w:rsidR="00B3443D">
          <w:t>31</w:t>
        </w:r>
        <w:r>
          <w:fldChar w:fldCharType="end"/>
        </w:r>
      </w:hyperlink>
    </w:p>
    <w:p w14:paraId="7DDEA346" w14:textId="0447D582"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79" w:history="1">
        <w:r w:rsidRPr="00F73B03">
          <w:t>1.4</w:t>
        </w:r>
        <w:r>
          <w:rPr>
            <w:rFonts w:asciiTheme="minorHAnsi" w:eastAsiaTheme="minorEastAsia" w:hAnsiTheme="minorHAnsi" w:cstheme="minorBidi"/>
            <w:kern w:val="2"/>
            <w:sz w:val="22"/>
            <w:szCs w:val="22"/>
            <w:lang w:eastAsia="en-AU"/>
            <w14:ligatures w14:val="standardContextual"/>
          </w:rPr>
          <w:tab/>
        </w:r>
        <w:r w:rsidRPr="00F73B03">
          <w:t>Toilet facilities and toilet rooms outside premises</w:t>
        </w:r>
        <w:r>
          <w:tab/>
        </w:r>
        <w:r>
          <w:fldChar w:fldCharType="begin"/>
        </w:r>
        <w:r>
          <w:instrText xml:space="preserve"> PAGEREF _Toc148107779 \h </w:instrText>
        </w:r>
        <w:r>
          <w:fldChar w:fldCharType="separate"/>
        </w:r>
        <w:r w:rsidR="00B3443D">
          <w:t>31</w:t>
        </w:r>
        <w:r>
          <w:fldChar w:fldCharType="end"/>
        </w:r>
      </w:hyperlink>
    </w:p>
    <w:p w14:paraId="612ABE85" w14:textId="5116FFF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0" w:history="1">
        <w:r w:rsidRPr="00F73B03">
          <w:t>1.5</w:t>
        </w:r>
        <w:r>
          <w:rPr>
            <w:rFonts w:asciiTheme="minorHAnsi" w:eastAsiaTheme="minorEastAsia" w:hAnsiTheme="minorHAnsi" w:cstheme="minorBidi"/>
            <w:kern w:val="2"/>
            <w:sz w:val="22"/>
            <w:szCs w:val="22"/>
            <w:lang w:eastAsia="en-AU"/>
            <w14:ligatures w14:val="standardContextual"/>
          </w:rPr>
          <w:tab/>
        </w:r>
        <w:r w:rsidRPr="00F73B03">
          <w:t>Surveillance of path to toilet facilities and toilet rooms outside premises</w:t>
        </w:r>
        <w:r>
          <w:tab/>
        </w:r>
        <w:r>
          <w:fldChar w:fldCharType="begin"/>
        </w:r>
        <w:r>
          <w:instrText xml:space="preserve"> PAGEREF _Toc148107780 \h </w:instrText>
        </w:r>
        <w:r>
          <w:fldChar w:fldCharType="separate"/>
        </w:r>
        <w:r w:rsidR="00B3443D">
          <w:t>32</w:t>
        </w:r>
        <w:r>
          <w:fldChar w:fldCharType="end"/>
        </w:r>
      </w:hyperlink>
    </w:p>
    <w:p w14:paraId="3FDBEB87" w14:textId="67711D29"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781" w:history="1">
        <w:r w:rsidR="00586A67" w:rsidRPr="00F73B03">
          <w:t>Part 1.2</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Buildings and fittings</w:t>
        </w:r>
        <w:r w:rsidR="00586A67">
          <w:tab/>
        </w:r>
        <w:r w:rsidR="00586A67" w:rsidRPr="00586A67">
          <w:rPr>
            <w:b w:val="0"/>
          </w:rPr>
          <w:fldChar w:fldCharType="begin"/>
        </w:r>
        <w:r w:rsidR="00586A67" w:rsidRPr="00586A67">
          <w:rPr>
            <w:b w:val="0"/>
          </w:rPr>
          <w:instrText xml:space="preserve"> PAGEREF _Toc148107781 \h </w:instrText>
        </w:r>
        <w:r w:rsidR="00586A67" w:rsidRPr="00586A67">
          <w:rPr>
            <w:b w:val="0"/>
          </w:rPr>
        </w:r>
        <w:r w:rsidR="00586A67" w:rsidRPr="00586A67">
          <w:rPr>
            <w:b w:val="0"/>
          </w:rPr>
          <w:fldChar w:fldCharType="separate"/>
        </w:r>
        <w:r w:rsidR="00B3443D">
          <w:rPr>
            <w:b w:val="0"/>
          </w:rPr>
          <w:t>33</w:t>
        </w:r>
        <w:r w:rsidR="00586A67" w:rsidRPr="00586A67">
          <w:rPr>
            <w:b w:val="0"/>
          </w:rPr>
          <w:fldChar w:fldCharType="end"/>
        </w:r>
      </w:hyperlink>
    </w:p>
    <w:p w14:paraId="72E77381" w14:textId="616E0E77"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2" w:history="1">
        <w:r w:rsidRPr="00F73B03">
          <w:t>1.6</w:t>
        </w:r>
        <w:r>
          <w:rPr>
            <w:rFonts w:asciiTheme="minorHAnsi" w:eastAsiaTheme="minorEastAsia" w:hAnsiTheme="minorHAnsi" w:cstheme="minorBidi"/>
            <w:kern w:val="2"/>
            <w:sz w:val="22"/>
            <w:szCs w:val="22"/>
            <w:lang w:eastAsia="en-AU"/>
            <w14:ligatures w14:val="standardContextual"/>
          </w:rPr>
          <w:tab/>
        </w:r>
        <w:r w:rsidRPr="00F73B03">
          <w:t>Dance floors</w:t>
        </w:r>
        <w:r>
          <w:tab/>
        </w:r>
        <w:r>
          <w:fldChar w:fldCharType="begin"/>
        </w:r>
        <w:r>
          <w:instrText xml:space="preserve"> PAGEREF _Toc148107782 \h </w:instrText>
        </w:r>
        <w:r>
          <w:fldChar w:fldCharType="separate"/>
        </w:r>
        <w:r w:rsidR="00B3443D">
          <w:t>33</w:t>
        </w:r>
        <w:r>
          <w:fldChar w:fldCharType="end"/>
        </w:r>
      </w:hyperlink>
    </w:p>
    <w:p w14:paraId="3447176C" w14:textId="651F29D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3" w:history="1">
        <w:r w:rsidRPr="00F73B03">
          <w:t>1.7</w:t>
        </w:r>
        <w:r>
          <w:rPr>
            <w:rFonts w:asciiTheme="minorHAnsi" w:eastAsiaTheme="minorEastAsia" w:hAnsiTheme="minorHAnsi" w:cstheme="minorBidi"/>
            <w:kern w:val="2"/>
            <w:sz w:val="22"/>
            <w:szCs w:val="22"/>
            <w:lang w:eastAsia="en-AU"/>
            <w14:ligatures w14:val="standardContextual"/>
          </w:rPr>
          <w:tab/>
        </w:r>
        <w:r w:rsidRPr="00F73B03">
          <w:t>General licensed premises—separate areas</w:t>
        </w:r>
        <w:r>
          <w:tab/>
        </w:r>
        <w:r>
          <w:fldChar w:fldCharType="begin"/>
        </w:r>
        <w:r>
          <w:instrText xml:space="preserve"> PAGEREF _Toc148107783 \h </w:instrText>
        </w:r>
        <w:r>
          <w:fldChar w:fldCharType="separate"/>
        </w:r>
        <w:r w:rsidR="00B3443D">
          <w:t>33</w:t>
        </w:r>
        <w:r>
          <w:fldChar w:fldCharType="end"/>
        </w:r>
      </w:hyperlink>
    </w:p>
    <w:p w14:paraId="265A51F1" w14:textId="53A6D5E3"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4" w:history="1">
        <w:r w:rsidRPr="00F73B03">
          <w:t>1.8</w:t>
        </w:r>
        <w:r>
          <w:rPr>
            <w:rFonts w:asciiTheme="minorHAnsi" w:eastAsiaTheme="minorEastAsia" w:hAnsiTheme="minorHAnsi" w:cstheme="minorBidi"/>
            <w:kern w:val="2"/>
            <w:sz w:val="22"/>
            <w:szCs w:val="22"/>
            <w:lang w:eastAsia="en-AU"/>
            <w14:ligatures w14:val="standardContextual"/>
          </w:rPr>
          <w:tab/>
        </w:r>
        <w:r w:rsidRPr="00F73B03">
          <w:t>Liquor displays at off licence supermarkets</w:t>
        </w:r>
        <w:r>
          <w:tab/>
        </w:r>
        <w:r>
          <w:fldChar w:fldCharType="begin"/>
        </w:r>
        <w:r>
          <w:instrText xml:space="preserve"> PAGEREF _Toc148107784 \h </w:instrText>
        </w:r>
        <w:r>
          <w:fldChar w:fldCharType="separate"/>
        </w:r>
        <w:r w:rsidR="00B3443D">
          <w:t>34</w:t>
        </w:r>
        <w:r>
          <w:fldChar w:fldCharType="end"/>
        </w:r>
      </w:hyperlink>
    </w:p>
    <w:p w14:paraId="72065DDE" w14:textId="1D861DF8"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5" w:history="1">
        <w:r w:rsidRPr="00F73B03">
          <w:t>1.9</w:t>
        </w:r>
        <w:r>
          <w:rPr>
            <w:rFonts w:asciiTheme="minorHAnsi" w:eastAsiaTheme="minorEastAsia" w:hAnsiTheme="minorHAnsi" w:cstheme="minorBidi"/>
            <w:kern w:val="2"/>
            <w:sz w:val="22"/>
            <w:szCs w:val="22"/>
            <w:lang w:eastAsia="en-AU"/>
            <w14:ligatures w14:val="standardContextual"/>
          </w:rPr>
          <w:tab/>
        </w:r>
        <w:r w:rsidRPr="00F73B03">
          <w:t>Outdoor dining areas</w:t>
        </w:r>
        <w:r>
          <w:tab/>
        </w:r>
        <w:r>
          <w:fldChar w:fldCharType="begin"/>
        </w:r>
        <w:r>
          <w:instrText xml:space="preserve"> PAGEREF _Toc148107785 \h </w:instrText>
        </w:r>
        <w:r>
          <w:fldChar w:fldCharType="separate"/>
        </w:r>
        <w:r w:rsidR="00B3443D">
          <w:t>34</w:t>
        </w:r>
        <w:r>
          <w:fldChar w:fldCharType="end"/>
        </w:r>
      </w:hyperlink>
    </w:p>
    <w:p w14:paraId="794C0D40" w14:textId="5A3929AB"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6" w:history="1">
        <w:r w:rsidRPr="00F73B03">
          <w:t>1.10</w:t>
        </w:r>
        <w:r>
          <w:rPr>
            <w:rFonts w:asciiTheme="minorHAnsi" w:eastAsiaTheme="minorEastAsia" w:hAnsiTheme="minorHAnsi" w:cstheme="minorBidi"/>
            <w:kern w:val="2"/>
            <w:sz w:val="22"/>
            <w:szCs w:val="22"/>
            <w:lang w:eastAsia="en-AU"/>
            <w14:ligatures w14:val="standardContextual"/>
          </w:rPr>
          <w:tab/>
        </w:r>
        <w:r w:rsidRPr="00F73B03">
          <w:t>Residential accommodation</w:t>
        </w:r>
        <w:r>
          <w:tab/>
        </w:r>
        <w:r>
          <w:fldChar w:fldCharType="begin"/>
        </w:r>
        <w:r>
          <w:instrText xml:space="preserve"> PAGEREF _Toc148107786 \h </w:instrText>
        </w:r>
        <w:r>
          <w:fldChar w:fldCharType="separate"/>
        </w:r>
        <w:r w:rsidR="00B3443D">
          <w:t>35</w:t>
        </w:r>
        <w:r>
          <w:fldChar w:fldCharType="end"/>
        </w:r>
      </w:hyperlink>
    </w:p>
    <w:p w14:paraId="75A536F9" w14:textId="582B9770"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787" w:history="1">
        <w:r w:rsidR="00586A67" w:rsidRPr="00F73B03">
          <w:t>Part 1.3</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Conduct of licensed premises</w:t>
        </w:r>
        <w:r w:rsidR="00586A67">
          <w:tab/>
        </w:r>
        <w:r w:rsidR="00586A67" w:rsidRPr="00586A67">
          <w:rPr>
            <w:b w:val="0"/>
          </w:rPr>
          <w:fldChar w:fldCharType="begin"/>
        </w:r>
        <w:r w:rsidR="00586A67" w:rsidRPr="00586A67">
          <w:rPr>
            <w:b w:val="0"/>
          </w:rPr>
          <w:instrText xml:space="preserve"> PAGEREF _Toc148107787 \h </w:instrText>
        </w:r>
        <w:r w:rsidR="00586A67" w:rsidRPr="00586A67">
          <w:rPr>
            <w:b w:val="0"/>
          </w:rPr>
        </w:r>
        <w:r w:rsidR="00586A67" w:rsidRPr="00586A67">
          <w:rPr>
            <w:b w:val="0"/>
          </w:rPr>
          <w:fldChar w:fldCharType="separate"/>
        </w:r>
        <w:r w:rsidR="00B3443D">
          <w:rPr>
            <w:b w:val="0"/>
          </w:rPr>
          <w:t>36</w:t>
        </w:r>
        <w:r w:rsidR="00586A67" w:rsidRPr="00586A67">
          <w:rPr>
            <w:b w:val="0"/>
          </w:rPr>
          <w:fldChar w:fldCharType="end"/>
        </w:r>
      </w:hyperlink>
    </w:p>
    <w:p w14:paraId="5E3AEFDB" w14:textId="2F6A9F34"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8" w:history="1">
        <w:r w:rsidRPr="00F73B03">
          <w:t>1.11</w:t>
        </w:r>
        <w:r>
          <w:rPr>
            <w:rFonts w:asciiTheme="minorHAnsi" w:eastAsiaTheme="minorEastAsia" w:hAnsiTheme="minorHAnsi" w:cstheme="minorBidi"/>
            <w:kern w:val="2"/>
            <w:sz w:val="22"/>
            <w:szCs w:val="22"/>
            <w:lang w:eastAsia="en-AU"/>
            <w14:ligatures w14:val="standardContextual"/>
          </w:rPr>
          <w:tab/>
        </w:r>
        <w:r w:rsidRPr="00F73B03">
          <w:t>Approved risk-assessment management plan</w:t>
        </w:r>
        <w:r>
          <w:tab/>
        </w:r>
        <w:r>
          <w:fldChar w:fldCharType="begin"/>
        </w:r>
        <w:r>
          <w:instrText xml:space="preserve"> PAGEREF _Toc148107788 \h </w:instrText>
        </w:r>
        <w:r>
          <w:fldChar w:fldCharType="separate"/>
        </w:r>
        <w:r w:rsidR="00B3443D">
          <w:t>36</w:t>
        </w:r>
        <w:r>
          <w:fldChar w:fldCharType="end"/>
        </w:r>
      </w:hyperlink>
    </w:p>
    <w:p w14:paraId="16109913" w14:textId="2105F4ED"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89" w:history="1">
        <w:r w:rsidRPr="00F73B03">
          <w:t>1.12</w:t>
        </w:r>
        <w:r>
          <w:rPr>
            <w:rFonts w:asciiTheme="minorHAnsi" w:eastAsiaTheme="minorEastAsia" w:hAnsiTheme="minorHAnsi" w:cstheme="minorBidi"/>
            <w:kern w:val="2"/>
            <w:sz w:val="22"/>
            <w:szCs w:val="22"/>
            <w:lang w:eastAsia="en-AU"/>
            <w14:ligatures w14:val="standardContextual"/>
          </w:rPr>
          <w:tab/>
        </w:r>
        <w:r w:rsidRPr="00F73B03">
          <w:t>Examination of identification documents</w:t>
        </w:r>
        <w:r>
          <w:tab/>
        </w:r>
        <w:r>
          <w:fldChar w:fldCharType="begin"/>
        </w:r>
        <w:r>
          <w:instrText xml:space="preserve"> PAGEREF _Toc148107789 \h </w:instrText>
        </w:r>
        <w:r>
          <w:fldChar w:fldCharType="separate"/>
        </w:r>
        <w:r w:rsidR="00B3443D">
          <w:t>36</w:t>
        </w:r>
        <w:r>
          <w:fldChar w:fldCharType="end"/>
        </w:r>
      </w:hyperlink>
    </w:p>
    <w:p w14:paraId="15CD32B0" w14:textId="34159DD7"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0" w:history="1">
        <w:r w:rsidRPr="00F73B03">
          <w:t>1.13</w:t>
        </w:r>
        <w:r>
          <w:rPr>
            <w:rFonts w:asciiTheme="minorHAnsi" w:eastAsiaTheme="minorEastAsia" w:hAnsiTheme="minorHAnsi" w:cstheme="minorBidi"/>
            <w:kern w:val="2"/>
            <w:sz w:val="22"/>
            <w:szCs w:val="22"/>
            <w:lang w:eastAsia="en-AU"/>
            <w14:ligatures w14:val="standardContextual"/>
          </w:rPr>
          <w:tab/>
        </w:r>
        <w:r w:rsidRPr="00F73B03">
          <w:t>Crowd controllers</w:t>
        </w:r>
        <w:r>
          <w:tab/>
        </w:r>
        <w:r>
          <w:fldChar w:fldCharType="begin"/>
        </w:r>
        <w:r>
          <w:instrText xml:space="preserve"> PAGEREF _Toc148107790 \h </w:instrText>
        </w:r>
        <w:r>
          <w:fldChar w:fldCharType="separate"/>
        </w:r>
        <w:r w:rsidR="00B3443D">
          <w:t>36</w:t>
        </w:r>
        <w:r>
          <w:fldChar w:fldCharType="end"/>
        </w:r>
      </w:hyperlink>
    </w:p>
    <w:p w14:paraId="7C1E5A08" w14:textId="18DEFAD8"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791" w:history="1">
        <w:r w:rsidR="00586A67" w:rsidRPr="00F73B03">
          <w:t>Part 1.4</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Responsible practices in the service, supply and promotion of liquor</w:t>
        </w:r>
        <w:r w:rsidR="00586A67">
          <w:tab/>
        </w:r>
        <w:r w:rsidR="00586A67" w:rsidRPr="00586A67">
          <w:rPr>
            <w:b w:val="0"/>
          </w:rPr>
          <w:fldChar w:fldCharType="begin"/>
        </w:r>
        <w:r w:rsidR="00586A67" w:rsidRPr="00586A67">
          <w:rPr>
            <w:b w:val="0"/>
          </w:rPr>
          <w:instrText xml:space="preserve"> PAGEREF _Toc148107791 \h </w:instrText>
        </w:r>
        <w:r w:rsidR="00586A67" w:rsidRPr="00586A67">
          <w:rPr>
            <w:b w:val="0"/>
          </w:rPr>
        </w:r>
        <w:r w:rsidR="00586A67" w:rsidRPr="00586A67">
          <w:rPr>
            <w:b w:val="0"/>
          </w:rPr>
          <w:fldChar w:fldCharType="separate"/>
        </w:r>
        <w:r w:rsidR="00B3443D">
          <w:rPr>
            <w:b w:val="0"/>
          </w:rPr>
          <w:t>37</w:t>
        </w:r>
        <w:r w:rsidR="00586A67" w:rsidRPr="00586A67">
          <w:rPr>
            <w:b w:val="0"/>
          </w:rPr>
          <w:fldChar w:fldCharType="end"/>
        </w:r>
      </w:hyperlink>
    </w:p>
    <w:p w14:paraId="3370EBC7" w14:textId="2267106F"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2" w:history="1">
        <w:r w:rsidRPr="00F73B03">
          <w:t>1.14</w:t>
        </w:r>
        <w:r>
          <w:rPr>
            <w:rFonts w:asciiTheme="minorHAnsi" w:eastAsiaTheme="minorEastAsia" w:hAnsiTheme="minorHAnsi" w:cstheme="minorBidi"/>
            <w:kern w:val="2"/>
            <w:sz w:val="22"/>
            <w:szCs w:val="22"/>
            <w:lang w:eastAsia="en-AU"/>
            <w14:ligatures w14:val="standardContextual"/>
          </w:rPr>
          <w:tab/>
        </w:r>
        <w:r w:rsidRPr="00F73B03">
          <w:t>Responsible practices and promotion of liquor</w:t>
        </w:r>
        <w:r>
          <w:tab/>
        </w:r>
        <w:r>
          <w:fldChar w:fldCharType="begin"/>
        </w:r>
        <w:r>
          <w:instrText xml:space="preserve"> PAGEREF _Toc148107792 \h </w:instrText>
        </w:r>
        <w:r>
          <w:fldChar w:fldCharType="separate"/>
        </w:r>
        <w:r w:rsidR="00B3443D">
          <w:t>37</w:t>
        </w:r>
        <w:r>
          <w:fldChar w:fldCharType="end"/>
        </w:r>
      </w:hyperlink>
    </w:p>
    <w:p w14:paraId="0E120956" w14:textId="31D5BF80"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3" w:history="1">
        <w:r w:rsidRPr="00F73B03">
          <w:t>1.15</w:t>
        </w:r>
        <w:r>
          <w:rPr>
            <w:rFonts w:asciiTheme="minorHAnsi" w:eastAsiaTheme="minorEastAsia" w:hAnsiTheme="minorHAnsi" w:cstheme="minorBidi"/>
            <w:kern w:val="2"/>
            <w:sz w:val="22"/>
            <w:szCs w:val="22"/>
            <w:lang w:eastAsia="en-AU"/>
            <w14:ligatures w14:val="standardContextual"/>
          </w:rPr>
          <w:tab/>
        </w:r>
        <w:r w:rsidRPr="00F73B03">
          <w:t>Safety</w:t>
        </w:r>
        <w:r>
          <w:tab/>
        </w:r>
        <w:r>
          <w:fldChar w:fldCharType="begin"/>
        </w:r>
        <w:r>
          <w:instrText xml:space="preserve"> PAGEREF _Toc148107793 \h </w:instrText>
        </w:r>
        <w:r>
          <w:fldChar w:fldCharType="separate"/>
        </w:r>
        <w:r w:rsidR="00B3443D">
          <w:t>37</w:t>
        </w:r>
        <w:r>
          <w:fldChar w:fldCharType="end"/>
        </w:r>
      </w:hyperlink>
    </w:p>
    <w:p w14:paraId="64FCEC20" w14:textId="3D5169F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4" w:history="1">
        <w:r w:rsidRPr="00F73B03">
          <w:t>1.17</w:t>
        </w:r>
        <w:r>
          <w:rPr>
            <w:rFonts w:asciiTheme="minorHAnsi" w:eastAsiaTheme="minorEastAsia" w:hAnsiTheme="minorHAnsi" w:cstheme="minorBidi"/>
            <w:kern w:val="2"/>
            <w:sz w:val="22"/>
            <w:szCs w:val="22"/>
            <w:lang w:eastAsia="en-AU"/>
            <w14:ligatures w14:val="standardContextual"/>
          </w:rPr>
          <w:tab/>
        </w:r>
        <w:r w:rsidRPr="00F73B03">
          <w:t>Licensee’s name sign must be displayed</w:t>
        </w:r>
        <w:r>
          <w:tab/>
        </w:r>
        <w:r>
          <w:fldChar w:fldCharType="begin"/>
        </w:r>
        <w:r>
          <w:instrText xml:space="preserve"> PAGEREF _Toc148107794 \h </w:instrText>
        </w:r>
        <w:r>
          <w:fldChar w:fldCharType="separate"/>
        </w:r>
        <w:r w:rsidR="00B3443D">
          <w:t>37</w:t>
        </w:r>
        <w:r>
          <w:fldChar w:fldCharType="end"/>
        </w:r>
      </w:hyperlink>
    </w:p>
    <w:p w14:paraId="55FB7731" w14:textId="76BBDF45"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5" w:history="1">
        <w:r w:rsidRPr="00F73B03">
          <w:t>1.18</w:t>
        </w:r>
        <w:r>
          <w:rPr>
            <w:rFonts w:asciiTheme="minorHAnsi" w:eastAsiaTheme="minorEastAsia" w:hAnsiTheme="minorHAnsi" w:cstheme="minorBidi"/>
            <w:kern w:val="2"/>
            <w:sz w:val="22"/>
            <w:szCs w:val="22"/>
            <w:lang w:eastAsia="en-AU"/>
            <w14:ligatures w14:val="standardContextual"/>
          </w:rPr>
          <w:tab/>
        </w:r>
        <w:r w:rsidRPr="00F73B03">
          <w:t>Harassing behaviour etc must not be encouraged</w:t>
        </w:r>
        <w:r>
          <w:tab/>
        </w:r>
        <w:r>
          <w:fldChar w:fldCharType="begin"/>
        </w:r>
        <w:r>
          <w:instrText xml:space="preserve"> PAGEREF _Toc148107795 \h </w:instrText>
        </w:r>
        <w:r>
          <w:fldChar w:fldCharType="separate"/>
        </w:r>
        <w:r w:rsidR="00B3443D">
          <w:t>37</w:t>
        </w:r>
        <w:r>
          <w:fldChar w:fldCharType="end"/>
        </w:r>
      </w:hyperlink>
    </w:p>
    <w:p w14:paraId="2B187E66" w14:textId="26810178"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796" w:history="1">
        <w:r w:rsidR="00586A67" w:rsidRPr="00F73B03">
          <w:t>Part 1.5</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Reporting requirements</w:t>
        </w:r>
        <w:r w:rsidR="00586A67">
          <w:tab/>
        </w:r>
        <w:r w:rsidR="00586A67" w:rsidRPr="00586A67">
          <w:rPr>
            <w:b w:val="0"/>
          </w:rPr>
          <w:fldChar w:fldCharType="begin"/>
        </w:r>
        <w:r w:rsidR="00586A67" w:rsidRPr="00586A67">
          <w:rPr>
            <w:b w:val="0"/>
          </w:rPr>
          <w:instrText xml:space="preserve"> PAGEREF _Toc148107796 \h </w:instrText>
        </w:r>
        <w:r w:rsidR="00586A67" w:rsidRPr="00586A67">
          <w:rPr>
            <w:b w:val="0"/>
          </w:rPr>
        </w:r>
        <w:r w:rsidR="00586A67" w:rsidRPr="00586A67">
          <w:rPr>
            <w:b w:val="0"/>
          </w:rPr>
          <w:fldChar w:fldCharType="separate"/>
        </w:r>
        <w:r w:rsidR="00B3443D">
          <w:rPr>
            <w:b w:val="0"/>
          </w:rPr>
          <w:t>38</w:t>
        </w:r>
        <w:r w:rsidR="00586A67" w:rsidRPr="00586A67">
          <w:rPr>
            <w:b w:val="0"/>
          </w:rPr>
          <w:fldChar w:fldCharType="end"/>
        </w:r>
      </w:hyperlink>
    </w:p>
    <w:p w14:paraId="65B5E299" w14:textId="33B203E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7" w:history="1">
        <w:r w:rsidRPr="00F73B03">
          <w:t>1.19</w:t>
        </w:r>
        <w:r>
          <w:rPr>
            <w:rFonts w:asciiTheme="minorHAnsi" w:eastAsiaTheme="minorEastAsia" w:hAnsiTheme="minorHAnsi" w:cstheme="minorBidi"/>
            <w:kern w:val="2"/>
            <w:sz w:val="22"/>
            <w:szCs w:val="22"/>
            <w:lang w:eastAsia="en-AU"/>
            <w14:ligatures w14:val="standardContextual"/>
          </w:rPr>
          <w:tab/>
        </w:r>
        <w:r w:rsidRPr="00F73B03">
          <w:t>Purchase report to commissioner—off licensees</w:t>
        </w:r>
        <w:r>
          <w:tab/>
        </w:r>
        <w:r>
          <w:fldChar w:fldCharType="begin"/>
        </w:r>
        <w:r>
          <w:instrText xml:space="preserve"> PAGEREF _Toc148107797 \h </w:instrText>
        </w:r>
        <w:r>
          <w:fldChar w:fldCharType="separate"/>
        </w:r>
        <w:r w:rsidR="00B3443D">
          <w:t>38</w:t>
        </w:r>
        <w:r>
          <w:fldChar w:fldCharType="end"/>
        </w:r>
      </w:hyperlink>
    </w:p>
    <w:p w14:paraId="0DC2F5BB" w14:textId="2C119359"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8" w:history="1">
        <w:r w:rsidRPr="00F73B03">
          <w:t>1.19A</w:t>
        </w:r>
        <w:r>
          <w:rPr>
            <w:rFonts w:asciiTheme="minorHAnsi" w:eastAsiaTheme="minorEastAsia" w:hAnsiTheme="minorHAnsi" w:cstheme="minorBidi"/>
            <w:kern w:val="2"/>
            <w:sz w:val="22"/>
            <w:szCs w:val="22"/>
            <w:lang w:eastAsia="en-AU"/>
            <w14:ligatures w14:val="standardContextual"/>
          </w:rPr>
          <w:tab/>
        </w:r>
        <w:r w:rsidRPr="00F73B03">
          <w:t>Sales report to commissioner—first year micro-producer off licensees</w:t>
        </w:r>
        <w:r>
          <w:tab/>
        </w:r>
        <w:r>
          <w:fldChar w:fldCharType="begin"/>
        </w:r>
        <w:r>
          <w:instrText xml:space="preserve"> PAGEREF _Toc148107798 \h </w:instrText>
        </w:r>
        <w:r>
          <w:fldChar w:fldCharType="separate"/>
        </w:r>
        <w:r w:rsidR="00B3443D">
          <w:t>38</w:t>
        </w:r>
        <w:r>
          <w:fldChar w:fldCharType="end"/>
        </w:r>
      </w:hyperlink>
    </w:p>
    <w:p w14:paraId="0B59BADD" w14:textId="581F45AC"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799" w:history="1">
        <w:r w:rsidRPr="00F73B03">
          <w:t>1.20</w:t>
        </w:r>
        <w:r>
          <w:rPr>
            <w:rFonts w:asciiTheme="minorHAnsi" w:eastAsiaTheme="minorEastAsia" w:hAnsiTheme="minorHAnsi" w:cstheme="minorBidi"/>
            <w:kern w:val="2"/>
            <w:sz w:val="22"/>
            <w:szCs w:val="22"/>
            <w:lang w:eastAsia="en-AU"/>
            <w14:ligatures w14:val="standardContextual"/>
          </w:rPr>
          <w:tab/>
        </w:r>
        <w:r w:rsidRPr="00F73B03">
          <w:t>Annual sales report to chief health officer</w:t>
        </w:r>
        <w:r>
          <w:tab/>
        </w:r>
        <w:r>
          <w:fldChar w:fldCharType="begin"/>
        </w:r>
        <w:r>
          <w:instrText xml:space="preserve"> PAGEREF _Toc148107799 \h </w:instrText>
        </w:r>
        <w:r>
          <w:fldChar w:fldCharType="separate"/>
        </w:r>
        <w:r w:rsidR="00B3443D">
          <w:t>39</w:t>
        </w:r>
        <w:r>
          <w:fldChar w:fldCharType="end"/>
        </w:r>
      </w:hyperlink>
    </w:p>
    <w:p w14:paraId="0C625F0B" w14:textId="5F95A4EE"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800" w:history="1">
        <w:r w:rsidR="00586A67" w:rsidRPr="00F73B03">
          <w:t>Part 1.6</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Additional conditions for licences to sell liquor in open containers for consumption at licensed premises</w:t>
        </w:r>
        <w:r w:rsidR="00586A67">
          <w:tab/>
        </w:r>
        <w:r w:rsidR="00586A67" w:rsidRPr="00586A67">
          <w:rPr>
            <w:b w:val="0"/>
          </w:rPr>
          <w:fldChar w:fldCharType="begin"/>
        </w:r>
        <w:r w:rsidR="00586A67" w:rsidRPr="00586A67">
          <w:rPr>
            <w:b w:val="0"/>
          </w:rPr>
          <w:instrText xml:space="preserve"> PAGEREF _Toc148107800 \h </w:instrText>
        </w:r>
        <w:r w:rsidR="00586A67" w:rsidRPr="00586A67">
          <w:rPr>
            <w:b w:val="0"/>
          </w:rPr>
        </w:r>
        <w:r w:rsidR="00586A67" w:rsidRPr="00586A67">
          <w:rPr>
            <w:b w:val="0"/>
          </w:rPr>
          <w:fldChar w:fldCharType="separate"/>
        </w:r>
        <w:r w:rsidR="00B3443D">
          <w:rPr>
            <w:b w:val="0"/>
          </w:rPr>
          <w:t>41</w:t>
        </w:r>
        <w:r w:rsidR="00586A67" w:rsidRPr="00586A67">
          <w:rPr>
            <w:b w:val="0"/>
          </w:rPr>
          <w:fldChar w:fldCharType="end"/>
        </w:r>
      </w:hyperlink>
    </w:p>
    <w:p w14:paraId="34E4E9A9" w14:textId="75896949" w:rsidR="00586A67" w:rsidRDefault="00586A6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107801" w:history="1">
        <w:r w:rsidRPr="00F73B03">
          <w:t>1.21</w:t>
        </w:r>
        <w:r>
          <w:rPr>
            <w:rFonts w:asciiTheme="minorHAnsi" w:eastAsiaTheme="minorEastAsia" w:hAnsiTheme="minorHAnsi" w:cstheme="minorBidi"/>
            <w:kern w:val="2"/>
            <w:sz w:val="22"/>
            <w:szCs w:val="22"/>
            <w:lang w:eastAsia="en-AU"/>
            <w14:ligatures w14:val="standardContextual"/>
          </w:rPr>
          <w:tab/>
        </w:r>
        <w:r w:rsidRPr="00F73B03">
          <w:t>Additional conditions for certain licences</w:t>
        </w:r>
        <w:r>
          <w:tab/>
        </w:r>
        <w:r>
          <w:fldChar w:fldCharType="begin"/>
        </w:r>
        <w:r>
          <w:instrText xml:space="preserve"> PAGEREF _Toc148107801 \h </w:instrText>
        </w:r>
        <w:r>
          <w:fldChar w:fldCharType="separate"/>
        </w:r>
        <w:r w:rsidR="00B3443D">
          <w:t>41</w:t>
        </w:r>
        <w:r>
          <w:fldChar w:fldCharType="end"/>
        </w:r>
      </w:hyperlink>
    </w:p>
    <w:p w14:paraId="4CE4C8DE" w14:textId="0ACAA6D2"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02" w:history="1">
        <w:r w:rsidRPr="00F73B03">
          <w:t>1.22</w:t>
        </w:r>
        <w:r>
          <w:rPr>
            <w:rFonts w:asciiTheme="minorHAnsi" w:eastAsiaTheme="minorEastAsia" w:hAnsiTheme="minorHAnsi" w:cstheme="minorBidi"/>
            <w:kern w:val="2"/>
            <w:sz w:val="22"/>
            <w:szCs w:val="22"/>
            <w:lang w:eastAsia="en-AU"/>
            <w14:ligatures w14:val="standardContextual"/>
          </w:rPr>
          <w:tab/>
        </w:r>
        <w:r w:rsidRPr="00F73B03">
          <w:t>Food service</w:t>
        </w:r>
        <w:r>
          <w:tab/>
        </w:r>
        <w:r>
          <w:fldChar w:fldCharType="begin"/>
        </w:r>
        <w:r>
          <w:instrText xml:space="preserve"> PAGEREF _Toc148107802 \h </w:instrText>
        </w:r>
        <w:r>
          <w:fldChar w:fldCharType="separate"/>
        </w:r>
        <w:r w:rsidR="00B3443D">
          <w:t>41</w:t>
        </w:r>
        <w:r>
          <w:fldChar w:fldCharType="end"/>
        </w:r>
      </w:hyperlink>
    </w:p>
    <w:p w14:paraId="7FFAC9A2" w14:textId="37E1A50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03" w:history="1">
        <w:r w:rsidRPr="00F73B03">
          <w:t>1.23</w:t>
        </w:r>
        <w:r>
          <w:rPr>
            <w:rFonts w:asciiTheme="minorHAnsi" w:eastAsiaTheme="minorEastAsia" w:hAnsiTheme="minorHAnsi" w:cstheme="minorBidi"/>
            <w:kern w:val="2"/>
            <w:sz w:val="22"/>
            <w:szCs w:val="22"/>
            <w:lang w:eastAsia="en-AU"/>
            <w14:ligatures w14:val="standardContextual"/>
          </w:rPr>
          <w:tab/>
        </w:r>
        <w:r w:rsidRPr="00F73B03">
          <w:t>Water</w:t>
        </w:r>
        <w:r>
          <w:tab/>
        </w:r>
        <w:r>
          <w:fldChar w:fldCharType="begin"/>
        </w:r>
        <w:r>
          <w:instrText xml:space="preserve"> PAGEREF _Toc148107803 \h </w:instrText>
        </w:r>
        <w:r>
          <w:fldChar w:fldCharType="separate"/>
        </w:r>
        <w:r w:rsidR="00B3443D">
          <w:t>41</w:t>
        </w:r>
        <w:r>
          <w:fldChar w:fldCharType="end"/>
        </w:r>
      </w:hyperlink>
    </w:p>
    <w:p w14:paraId="531635A6" w14:textId="57E49D37"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04" w:history="1">
        <w:r w:rsidRPr="00F73B03">
          <w:t>1.24</w:t>
        </w:r>
        <w:r>
          <w:rPr>
            <w:rFonts w:asciiTheme="minorHAnsi" w:eastAsiaTheme="minorEastAsia" w:hAnsiTheme="minorHAnsi" w:cstheme="minorBidi"/>
            <w:kern w:val="2"/>
            <w:sz w:val="22"/>
            <w:szCs w:val="22"/>
            <w:lang w:eastAsia="en-AU"/>
            <w14:ligatures w14:val="standardContextual"/>
          </w:rPr>
          <w:tab/>
        </w:r>
        <w:r w:rsidRPr="00F73B03">
          <w:t>Maximum glass size</w:t>
        </w:r>
        <w:r>
          <w:tab/>
        </w:r>
        <w:r>
          <w:fldChar w:fldCharType="begin"/>
        </w:r>
        <w:r>
          <w:instrText xml:space="preserve"> PAGEREF _Toc148107804 \h </w:instrText>
        </w:r>
        <w:r>
          <w:fldChar w:fldCharType="separate"/>
        </w:r>
        <w:r w:rsidR="00B3443D">
          <w:t>42</w:t>
        </w:r>
        <w:r>
          <w:fldChar w:fldCharType="end"/>
        </w:r>
      </w:hyperlink>
    </w:p>
    <w:p w14:paraId="16150D6E" w14:textId="781EB346"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05" w:history="1">
        <w:r w:rsidRPr="00F73B03">
          <w:t>1.25</w:t>
        </w:r>
        <w:r>
          <w:rPr>
            <w:rFonts w:asciiTheme="minorHAnsi" w:eastAsiaTheme="minorEastAsia" w:hAnsiTheme="minorHAnsi" w:cstheme="minorBidi"/>
            <w:kern w:val="2"/>
            <w:sz w:val="22"/>
            <w:szCs w:val="22"/>
            <w:lang w:eastAsia="en-AU"/>
            <w14:ligatures w14:val="standardContextual"/>
          </w:rPr>
          <w:tab/>
        </w:r>
        <w:r w:rsidRPr="00F73B03">
          <w:t>Drip trays</w:t>
        </w:r>
        <w:r>
          <w:tab/>
        </w:r>
        <w:r>
          <w:fldChar w:fldCharType="begin"/>
        </w:r>
        <w:r>
          <w:instrText xml:space="preserve"> PAGEREF _Toc148107805 \h </w:instrText>
        </w:r>
        <w:r>
          <w:fldChar w:fldCharType="separate"/>
        </w:r>
        <w:r w:rsidR="00B3443D">
          <w:t>42</w:t>
        </w:r>
        <w:r>
          <w:fldChar w:fldCharType="end"/>
        </w:r>
      </w:hyperlink>
    </w:p>
    <w:p w14:paraId="40B0EC8F" w14:textId="5B8D98F8"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06" w:history="1">
        <w:r w:rsidRPr="00F73B03">
          <w:t>1.26</w:t>
        </w:r>
        <w:r>
          <w:rPr>
            <w:rFonts w:asciiTheme="minorHAnsi" w:eastAsiaTheme="minorEastAsia" w:hAnsiTheme="minorHAnsi" w:cstheme="minorBidi"/>
            <w:kern w:val="2"/>
            <w:sz w:val="22"/>
            <w:szCs w:val="22"/>
            <w:lang w:eastAsia="en-AU"/>
            <w14:ligatures w14:val="standardContextual"/>
          </w:rPr>
          <w:tab/>
        </w:r>
        <w:r w:rsidRPr="00F73B03">
          <w:t>Glasswashers</w:t>
        </w:r>
        <w:r>
          <w:tab/>
        </w:r>
        <w:r>
          <w:fldChar w:fldCharType="begin"/>
        </w:r>
        <w:r>
          <w:instrText xml:space="preserve"> PAGEREF _Toc148107806 \h </w:instrText>
        </w:r>
        <w:r>
          <w:fldChar w:fldCharType="separate"/>
        </w:r>
        <w:r w:rsidR="00B3443D">
          <w:t>42</w:t>
        </w:r>
        <w:r>
          <w:fldChar w:fldCharType="end"/>
        </w:r>
      </w:hyperlink>
    </w:p>
    <w:p w14:paraId="5E6FFB3F" w14:textId="62FC02F9"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807" w:history="1">
        <w:r w:rsidR="00586A67" w:rsidRPr="00F73B03">
          <w:t>Part 1.7</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Liquor guidelines</w:t>
        </w:r>
        <w:r w:rsidR="00586A67">
          <w:tab/>
        </w:r>
        <w:r w:rsidR="00586A67" w:rsidRPr="00586A67">
          <w:rPr>
            <w:b w:val="0"/>
          </w:rPr>
          <w:fldChar w:fldCharType="begin"/>
        </w:r>
        <w:r w:rsidR="00586A67" w:rsidRPr="00586A67">
          <w:rPr>
            <w:b w:val="0"/>
          </w:rPr>
          <w:instrText xml:space="preserve"> PAGEREF _Toc148107807 \h </w:instrText>
        </w:r>
        <w:r w:rsidR="00586A67" w:rsidRPr="00586A67">
          <w:rPr>
            <w:b w:val="0"/>
          </w:rPr>
        </w:r>
        <w:r w:rsidR="00586A67" w:rsidRPr="00586A67">
          <w:rPr>
            <w:b w:val="0"/>
          </w:rPr>
          <w:fldChar w:fldCharType="separate"/>
        </w:r>
        <w:r w:rsidR="00B3443D">
          <w:rPr>
            <w:b w:val="0"/>
          </w:rPr>
          <w:t>43</w:t>
        </w:r>
        <w:r w:rsidR="00586A67" w:rsidRPr="00586A67">
          <w:rPr>
            <w:b w:val="0"/>
          </w:rPr>
          <w:fldChar w:fldCharType="end"/>
        </w:r>
      </w:hyperlink>
    </w:p>
    <w:p w14:paraId="09067CCD" w14:textId="6BADF845"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08" w:history="1">
        <w:r w:rsidRPr="00F73B03">
          <w:t>1.27</w:t>
        </w:r>
        <w:r>
          <w:rPr>
            <w:rFonts w:asciiTheme="minorHAnsi" w:eastAsiaTheme="minorEastAsia" w:hAnsiTheme="minorHAnsi" w:cstheme="minorBidi"/>
            <w:kern w:val="2"/>
            <w:sz w:val="22"/>
            <w:szCs w:val="22"/>
            <w:lang w:eastAsia="en-AU"/>
            <w14:ligatures w14:val="standardContextual"/>
          </w:rPr>
          <w:tab/>
        </w:r>
        <w:r w:rsidRPr="00F73B03">
          <w:t>Liquor guidelines</w:t>
        </w:r>
        <w:r>
          <w:tab/>
        </w:r>
        <w:r>
          <w:fldChar w:fldCharType="begin"/>
        </w:r>
        <w:r>
          <w:instrText xml:space="preserve"> PAGEREF _Toc148107808 \h </w:instrText>
        </w:r>
        <w:r>
          <w:fldChar w:fldCharType="separate"/>
        </w:r>
        <w:r w:rsidR="00B3443D">
          <w:t>43</w:t>
        </w:r>
        <w:r>
          <w:fldChar w:fldCharType="end"/>
        </w:r>
      </w:hyperlink>
    </w:p>
    <w:p w14:paraId="58EE80F0" w14:textId="64FFB6BE" w:rsidR="00586A67" w:rsidRDefault="000D1C76">
      <w:pPr>
        <w:pStyle w:val="TOC6"/>
        <w:rPr>
          <w:rFonts w:asciiTheme="minorHAnsi" w:eastAsiaTheme="minorEastAsia" w:hAnsiTheme="minorHAnsi" w:cstheme="minorBidi"/>
          <w:b w:val="0"/>
          <w:kern w:val="2"/>
          <w:sz w:val="22"/>
          <w:szCs w:val="22"/>
          <w:lang w:eastAsia="en-AU"/>
          <w14:ligatures w14:val="standardContextual"/>
        </w:rPr>
      </w:pPr>
      <w:hyperlink w:anchor="_Toc148107809" w:history="1">
        <w:r w:rsidR="00586A67" w:rsidRPr="00F73B03">
          <w:t>Schedule 2</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Licensed times and permitted times</w:t>
        </w:r>
        <w:r w:rsidR="00586A67">
          <w:tab/>
        </w:r>
        <w:r w:rsidR="00586A67" w:rsidRPr="00586A67">
          <w:rPr>
            <w:b w:val="0"/>
            <w:sz w:val="20"/>
          </w:rPr>
          <w:fldChar w:fldCharType="begin"/>
        </w:r>
        <w:r w:rsidR="00586A67" w:rsidRPr="00586A67">
          <w:rPr>
            <w:b w:val="0"/>
            <w:sz w:val="20"/>
          </w:rPr>
          <w:instrText xml:space="preserve"> PAGEREF _Toc148107809 \h </w:instrText>
        </w:r>
        <w:r w:rsidR="00586A67" w:rsidRPr="00586A67">
          <w:rPr>
            <w:b w:val="0"/>
            <w:sz w:val="20"/>
          </w:rPr>
        </w:r>
        <w:r w:rsidR="00586A67" w:rsidRPr="00586A67">
          <w:rPr>
            <w:b w:val="0"/>
            <w:sz w:val="20"/>
          </w:rPr>
          <w:fldChar w:fldCharType="separate"/>
        </w:r>
        <w:r w:rsidR="00B3443D">
          <w:rPr>
            <w:b w:val="0"/>
            <w:sz w:val="20"/>
          </w:rPr>
          <w:t>44</w:t>
        </w:r>
        <w:r w:rsidR="00586A67" w:rsidRPr="00586A67">
          <w:rPr>
            <w:b w:val="0"/>
            <w:sz w:val="20"/>
          </w:rPr>
          <w:fldChar w:fldCharType="end"/>
        </w:r>
      </w:hyperlink>
    </w:p>
    <w:p w14:paraId="50D5676E" w14:textId="074D3931"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810" w:history="1">
        <w:r w:rsidR="00586A67" w:rsidRPr="00F73B03">
          <w:t>Part 2.1</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Licensed times</w:t>
        </w:r>
        <w:r w:rsidR="00586A67">
          <w:tab/>
        </w:r>
        <w:r w:rsidR="00586A67" w:rsidRPr="00586A67">
          <w:rPr>
            <w:b w:val="0"/>
          </w:rPr>
          <w:fldChar w:fldCharType="begin"/>
        </w:r>
        <w:r w:rsidR="00586A67" w:rsidRPr="00586A67">
          <w:rPr>
            <w:b w:val="0"/>
          </w:rPr>
          <w:instrText xml:space="preserve"> PAGEREF _Toc148107810 \h </w:instrText>
        </w:r>
        <w:r w:rsidR="00586A67" w:rsidRPr="00586A67">
          <w:rPr>
            <w:b w:val="0"/>
          </w:rPr>
        </w:r>
        <w:r w:rsidR="00586A67" w:rsidRPr="00586A67">
          <w:rPr>
            <w:b w:val="0"/>
          </w:rPr>
          <w:fldChar w:fldCharType="separate"/>
        </w:r>
        <w:r w:rsidR="00B3443D">
          <w:rPr>
            <w:b w:val="0"/>
          </w:rPr>
          <w:t>44</w:t>
        </w:r>
        <w:r w:rsidR="00586A67" w:rsidRPr="00586A67">
          <w:rPr>
            <w:b w:val="0"/>
          </w:rPr>
          <w:fldChar w:fldCharType="end"/>
        </w:r>
      </w:hyperlink>
    </w:p>
    <w:p w14:paraId="25EDC48C" w14:textId="74A8C6D9" w:rsidR="00586A67" w:rsidRDefault="000D1C76">
      <w:pPr>
        <w:pStyle w:val="TOC7"/>
        <w:rPr>
          <w:rFonts w:asciiTheme="minorHAnsi" w:eastAsiaTheme="minorEastAsia" w:hAnsiTheme="minorHAnsi" w:cstheme="minorBidi"/>
          <w:b w:val="0"/>
          <w:kern w:val="2"/>
          <w:sz w:val="22"/>
          <w:szCs w:val="22"/>
          <w:lang w:eastAsia="en-AU"/>
          <w14:ligatures w14:val="standardContextual"/>
        </w:rPr>
      </w:pPr>
      <w:hyperlink w:anchor="_Toc148107811" w:history="1">
        <w:r w:rsidR="00586A67" w:rsidRPr="00F73B03">
          <w:t>Part 2.2</w:t>
        </w:r>
        <w:r w:rsidR="00586A67">
          <w:rPr>
            <w:rFonts w:asciiTheme="minorHAnsi" w:eastAsiaTheme="minorEastAsia" w:hAnsiTheme="minorHAnsi" w:cstheme="minorBidi"/>
            <w:b w:val="0"/>
            <w:kern w:val="2"/>
            <w:sz w:val="22"/>
            <w:szCs w:val="22"/>
            <w:lang w:eastAsia="en-AU"/>
            <w14:ligatures w14:val="standardContextual"/>
          </w:rPr>
          <w:tab/>
        </w:r>
        <w:r w:rsidR="00586A67" w:rsidRPr="00F73B03">
          <w:t>Permitted times</w:t>
        </w:r>
        <w:r w:rsidR="00586A67">
          <w:tab/>
        </w:r>
        <w:r w:rsidR="00586A67" w:rsidRPr="00586A67">
          <w:rPr>
            <w:b w:val="0"/>
          </w:rPr>
          <w:fldChar w:fldCharType="begin"/>
        </w:r>
        <w:r w:rsidR="00586A67" w:rsidRPr="00586A67">
          <w:rPr>
            <w:b w:val="0"/>
          </w:rPr>
          <w:instrText xml:space="preserve"> PAGEREF _Toc148107811 \h </w:instrText>
        </w:r>
        <w:r w:rsidR="00586A67" w:rsidRPr="00586A67">
          <w:rPr>
            <w:b w:val="0"/>
          </w:rPr>
        </w:r>
        <w:r w:rsidR="00586A67" w:rsidRPr="00586A67">
          <w:rPr>
            <w:b w:val="0"/>
          </w:rPr>
          <w:fldChar w:fldCharType="separate"/>
        </w:r>
        <w:r w:rsidR="00B3443D">
          <w:rPr>
            <w:b w:val="0"/>
          </w:rPr>
          <w:t>48</w:t>
        </w:r>
        <w:r w:rsidR="00586A67" w:rsidRPr="00586A67">
          <w:rPr>
            <w:b w:val="0"/>
          </w:rPr>
          <w:fldChar w:fldCharType="end"/>
        </w:r>
      </w:hyperlink>
    </w:p>
    <w:p w14:paraId="2D9A03AE" w14:textId="28FF7E2C" w:rsidR="00586A67" w:rsidRDefault="000D1C76">
      <w:pPr>
        <w:pStyle w:val="TOC6"/>
        <w:rPr>
          <w:rFonts w:asciiTheme="minorHAnsi" w:eastAsiaTheme="minorEastAsia" w:hAnsiTheme="minorHAnsi" w:cstheme="minorBidi"/>
          <w:b w:val="0"/>
          <w:kern w:val="2"/>
          <w:sz w:val="22"/>
          <w:szCs w:val="22"/>
          <w:lang w:eastAsia="en-AU"/>
          <w14:ligatures w14:val="standardContextual"/>
        </w:rPr>
      </w:pPr>
      <w:hyperlink w:anchor="_Toc148107812" w:history="1">
        <w:r w:rsidR="00586A67" w:rsidRPr="00F73B03">
          <w:t>Dictionary</w:t>
        </w:r>
        <w:r w:rsidR="00586A67">
          <w:tab/>
        </w:r>
        <w:r w:rsidR="00586A67">
          <w:tab/>
        </w:r>
        <w:r w:rsidR="00586A67" w:rsidRPr="00586A67">
          <w:rPr>
            <w:b w:val="0"/>
            <w:sz w:val="20"/>
          </w:rPr>
          <w:fldChar w:fldCharType="begin"/>
        </w:r>
        <w:r w:rsidR="00586A67" w:rsidRPr="00586A67">
          <w:rPr>
            <w:b w:val="0"/>
            <w:sz w:val="20"/>
          </w:rPr>
          <w:instrText xml:space="preserve"> PAGEREF _Toc148107812 \h </w:instrText>
        </w:r>
        <w:r w:rsidR="00586A67" w:rsidRPr="00586A67">
          <w:rPr>
            <w:b w:val="0"/>
            <w:sz w:val="20"/>
          </w:rPr>
        </w:r>
        <w:r w:rsidR="00586A67" w:rsidRPr="00586A67">
          <w:rPr>
            <w:b w:val="0"/>
            <w:sz w:val="20"/>
          </w:rPr>
          <w:fldChar w:fldCharType="separate"/>
        </w:r>
        <w:r w:rsidR="00B3443D">
          <w:rPr>
            <w:b w:val="0"/>
            <w:sz w:val="20"/>
          </w:rPr>
          <w:t>49</w:t>
        </w:r>
        <w:r w:rsidR="00586A67" w:rsidRPr="00586A67">
          <w:rPr>
            <w:b w:val="0"/>
            <w:sz w:val="20"/>
          </w:rPr>
          <w:fldChar w:fldCharType="end"/>
        </w:r>
      </w:hyperlink>
    </w:p>
    <w:p w14:paraId="088BF55E" w14:textId="7ABE9EC6" w:rsidR="00586A67" w:rsidRDefault="000D1C76" w:rsidP="00586A6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107813" w:history="1">
        <w:r w:rsidR="00586A67">
          <w:t>Endnotes</w:t>
        </w:r>
        <w:r w:rsidR="00586A67" w:rsidRPr="00586A67">
          <w:rPr>
            <w:vanish/>
          </w:rPr>
          <w:tab/>
        </w:r>
        <w:r w:rsidR="00586A67" w:rsidRPr="00586A67">
          <w:rPr>
            <w:b w:val="0"/>
            <w:vanish/>
          </w:rPr>
          <w:fldChar w:fldCharType="begin"/>
        </w:r>
        <w:r w:rsidR="00586A67" w:rsidRPr="00586A67">
          <w:rPr>
            <w:b w:val="0"/>
            <w:vanish/>
          </w:rPr>
          <w:instrText xml:space="preserve"> PAGEREF _Toc148107813 \h </w:instrText>
        </w:r>
        <w:r w:rsidR="00586A67" w:rsidRPr="00586A67">
          <w:rPr>
            <w:b w:val="0"/>
            <w:vanish/>
          </w:rPr>
        </w:r>
        <w:r w:rsidR="00586A67" w:rsidRPr="00586A67">
          <w:rPr>
            <w:b w:val="0"/>
            <w:vanish/>
          </w:rPr>
          <w:fldChar w:fldCharType="separate"/>
        </w:r>
        <w:r w:rsidR="00B3443D">
          <w:rPr>
            <w:b w:val="0"/>
            <w:vanish/>
          </w:rPr>
          <w:t>52</w:t>
        </w:r>
        <w:r w:rsidR="00586A67" w:rsidRPr="00586A67">
          <w:rPr>
            <w:b w:val="0"/>
            <w:vanish/>
          </w:rPr>
          <w:fldChar w:fldCharType="end"/>
        </w:r>
      </w:hyperlink>
    </w:p>
    <w:p w14:paraId="7C50D1BD" w14:textId="27C62712"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14" w:history="1">
        <w:r w:rsidRPr="00F73B03">
          <w:t>1</w:t>
        </w:r>
        <w:r>
          <w:rPr>
            <w:rFonts w:asciiTheme="minorHAnsi" w:eastAsiaTheme="minorEastAsia" w:hAnsiTheme="minorHAnsi" w:cstheme="minorBidi"/>
            <w:kern w:val="2"/>
            <w:sz w:val="22"/>
            <w:szCs w:val="22"/>
            <w:lang w:eastAsia="en-AU"/>
            <w14:ligatures w14:val="standardContextual"/>
          </w:rPr>
          <w:tab/>
        </w:r>
        <w:r w:rsidRPr="00F73B03">
          <w:t>About the endnotes</w:t>
        </w:r>
        <w:r>
          <w:tab/>
        </w:r>
        <w:r>
          <w:fldChar w:fldCharType="begin"/>
        </w:r>
        <w:r>
          <w:instrText xml:space="preserve"> PAGEREF _Toc148107814 \h </w:instrText>
        </w:r>
        <w:r>
          <w:fldChar w:fldCharType="separate"/>
        </w:r>
        <w:r w:rsidR="00B3443D">
          <w:t>52</w:t>
        </w:r>
        <w:r>
          <w:fldChar w:fldCharType="end"/>
        </w:r>
      </w:hyperlink>
    </w:p>
    <w:p w14:paraId="438B4183" w14:textId="40E27888"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15" w:history="1">
        <w:r w:rsidRPr="00F73B03">
          <w:t>2</w:t>
        </w:r>
        <w:r>
          <w:rPr>
            <w:rFonts w:asciiTheme="minorHAnsi" w:eastAsiaTheme="minorEastAsia" w:hAnsiTheme="minorHAnsi" w:cstheme="minorBidi"/>
            <w:kern w:val="2"/>
            <w:sz w:val="22"/>
            <w:szCs w:val="22"/>
            <w:lang w:eastAsia="en-AU"/>
            <w14:ligatures w14:val="standardContextual"/>
          </w:rPr>
          <w:tab/>
        </w:r>
        <w:r w:rsidRPr="00F73B03">
          <w:t>Abbreviation key</w:t>
        </w:r>
        <w:r>
          <w:tab/>
        </w:r>
        <w:r>
          <w:fldChar w:fldCharType="begin"/>
        </w:r>
        <w:r>
          <w:instrText xml:space="preserve"> PAGEREF _Toc148107815 \h </w:instrText>
        </w:r>
        <w:r>
          <w:fldChar w:fldCharType="separate"/>
        </w:r>
        <w:r w:rsidR="00B3443D">
          <w:t>52</w:t>
        </w:r>
        <w:r>
          <w:fldChar w:fldCharType="end"/>
        </w:r>
      </w:hyperlink>
    </w:p>
    <w:p w14:paraId="505D1030" w14:textId="0774D97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16" w:history="1">
        <w:r w:rsidRPr="00F73B03">
          <w:t>3</w:t>
        </w:r>
        <w:r>
          <w:rPr>
            <w:rFonts w:asciiTheme="minorHAnsi" w:eastAsiaTheme="minorEastAsia" w:hAnsiTheme="minorHAnsi" w:cstheme="minorBidi"/>
            <w:kern w:val="2"/>
            <w:sz w:val="22"/>
            <w:szCs w:val="22"/>
            <w:lang w:eastAsia="en-AU"/>
            <w14:ligatures w14:val="standardContextual"/>
          </w:rPr>
          <w:tab/>
        </w:r>
        <w:r w:rsidRPr="00F73B03">
          <w:t>Legislation history</w:t>
        </w:r>
        <w:r>
          <w:tab/>
        </w:r>
        <w:r>
          <w:fldChar w:fldCharType="begin"/>
        </w:r>
        <w:r>
          <w:instrText xml:space="preserve"> PAGEREF _Toc148107816 \h </w:instrText>
        </w:r>
        <w:r>
          <w:fldChar w:fldCharType="separate"/>
        </w:r>
        <w:r w:rsidR="00B3443D">
          <w:t>53</w:t>
        </w:r>
        <w:r>
          <w:fldChar w:fldCharType="end"/>
        </w:r>
      </w:hyperlink>
    </w:p>
    <w:p w14:paraId="1D42D3DC" w14:textId="092A2293"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17" w:history="1">
        <w:r w:rsidRPr="00F73B03">
          <w:t>4</w:t>
        </w:r>
        <w:r>
          <w:rPr>
            <w:rFonts w:asciiTheme="minorHAnsi" w:eastAsiaTheme="minorEastAsia" w:hAnsiTheme="minorHAnsi" w:cstheme="minorBidi"/>
            <w:kern w:val="2"/>
            <w:sz w:val="22"/>
            <w:szCs w:val="22"/>
            <w:lang w:eastAsia="en-AU"/>
            <w14:ligatures w14:val="standardContextual"/>
          </w:rPr>
          <w:tab/>
        </w:r>
        <w:r w:rsidRPr="00F73B03">
          <w:t>Amendment history</w:t>
        </w:r>
        <w:r>
          <w:tab/>
        </w:r>
        <w:r>
          <w:fldChar w:fldCharType="begin"/>
        </w:r>
        <w:r>
          <w:instrText xml:space="preserve"> PAGEREF _Toc148107817 \h </w:instrText>
        </w:r>
        <w:r>
          <w:fldChar w:fldCharType="separate"/>
        </w:r>
        <w:r w:rsidR="00B3443D">
          <w:t>56</w:t>
        </w:r>
        <w:r>
          <w:fldChar w:fldCharType="end"/>
        </w:r>
      </w:hyperlink>
    </w:p>
    <w:p w14:paraId="27C67145" w14:textId="06D3D86F"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18" w:history="1">
        <w:r w:rsidRPr="00F73B03">
          <w:t>5</w:t>
        </w:r>
        <w:r>
          <w:rPr>
            <w:rFonts w:asciiTheme="minorHAnsi" w:eastAsiaTheme="minorEastAsia" w:hAnsiTheme="minorHAnsi" w:cstheme="minorBidi"/>
            <w:kern w:val="2"/>
            <w:sz w:val="22"/>
            <w:szCs w:val="22"/>
            <w:lang w:eastAsia="en-AU"/>
            <w14:ligatures w14:val="standardContextual"/>
          </w:rPr>
          <w:tab/>
        </w:r>
        <w:r w:rsidRPr="00F73B03">
          <w:t>Earlier republications</w:t>
        </w:r>
        <w:r>
          <w:tab/>
        </w:r>
        <w:r>
          <w:fldChar w:fldCharType="begin"/>
        </w:r>
        <w:r>
          <w:instrText xml:space="preserve"> PAGEREF _Toc148107818 \h </w:instrText>
        </w:r>
        <w:r>
          <w:fldChar w:fldCharType="separate"/>
        </w:r>
        <w:r w:rsidR="00B3443D">
          <w:t>59</w:t>
        </w:r>
        <w:r>
          <w:fldChar w:fldCharType="end"/>
        </w:r>
      </w:hyperlink>
    </w:p>
    <w:p w14:paraId="02F42F73" w14:textId="205F6BDA" w:rsidR="00586A67" w:rsidRDefault="00586A67">
      <w:pPr>
        <w:pStyle w:val="TOC5"/>
        <w:rPr>
          <w:rFonts w:asciiTheme="minorHAnsi" w:eastAsiaTheme="minorEastAsia" w:hAnsiTheme="minorHAnsi" w:cstheme="minorBidi"/>
          <w:kern w:val="2"/>
          <w:sz w:val="22"/>
          <w:szCs w:val="22"/>
          <w:lang w:eastAsia="en-AU"/>
          <w14:ligatures w14:val="standardContextual"/>
        </w:rPr>
      </w:pPr>
      <w:r>
        <w:tab/>
      </w:r>
      <w:hyperlink w:anchor="_Toc148107819" w:history="1">
        <w:r w:rsidRPr="00F73B03">
          <w:t>6</w:t>
        </w:r>
        <w:r>
          <w:rPr>
            <w:rFonts w:asciiTheme="minorHAnsi" w:eastAsiaTheme="minorEastAsia" w:hAnsiTheme="minorHAnsi" w:cstheme="minorBidi"/>
            <w:kern w:val="2"/>
            <w:sz w:val="22"/>
            <w:szCs w:val="22"/>
            <w:lang w:eastAsia="en-AU"/>
            <w14:ligatures w14:val="standardContextual"/>
          </w:rPr>
          <w:tab/>
        </w:r>
        <w:r w:rsidRPr="00F73B03">
          <w:t>Expired transitional or validating provisions</w:t>
        </w:r>
        <w:r>
          <w:tab/>
        </w:r>
        <w:r>
          <w:fldChar w:fldCharType="begin"/>
        </w:r>
        <w:r>
          <w:instrText xml:space="preserve"> PAGEREF _Toc148107819 \h </w:instrText>
        </w:r>
        <w:r>
          <w:fldChar w:fldCharType="separate"/>
        </w:r>
        <w:r w:rsidR="00B3443D">
          <w:t>61</w:t>
        </w:r>
        <w:r>
          <w:fldChar w:fldCharType="end"/>
        </w:r>
      </w:hyperlink>
    </w:p>
    <w:p w14:paraId="374BBA80" w14:textId="6CCCF7E9" w:rsidR="00325AAD" w:rsidRDefault="00586A67" w:rsidP="00325AAD">
      <w:pPr>
        <w:pStyle w:val="BillBasic"/>
      </w:pPr>
      <w:r>
        <w:fldChar w:fldCharType="end"/>
      </w:r>
    </w:p>
    <w:p w14:paraId="5ED36BB0" w14:textId="77777777" w:rsidR="004E65FD" w:rsidRDefault="004E65FD">
      <w:pPr>
        <w:pStyle w:val="01Contents"/>
        <w:sectPr w:rsidR="004E65F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D554891" w14:textId="77777777" w:rsidR="00325AAD" w:rsidRDefault="00325AAD" w:rsidP="00325AAD">
      <w:pPr>
        <w:jc w:val="center"/>
      </w:pPr>
      <w:r>
        <w:rPr>
          <w:noProof/>
          <w:lang w:eastAsia="en-AU"/>
        </w:rPr>
        <w:lastRenderedPageBreak/>
        <w:drawing>
          <wp:inline distT="0" distB="0" distL="0" distR="0" wp14:anchorId="3047B24A" wp14:editId="498F9E5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CDAF53" w14:textId="77777777" w:rsidR="00325AAD" w:rsidRDefault="00325AAD" w:rsidP="00325AAD">
      <w:pPr>
        <w:jc w:val="center"/>
        <w:rPr>
          <w:rFonts w:ascii="Arial" w:hAnsi="Arial"/>
        </w:rPr>
      </w:pPr>
      <w:r>
        <w:rPr>
          <w:rFonts w:ascii="Arial" w:hAnsi="Arial"/>
        </w:rPr>
        <w:t>Australian Capital Territory</w:t>
      </w:r>
    </w:p>
    <w:p w14:paraId="7CCBFC62" w14:textId="2EBBE032" w:rsidR="00325AAD" w:rsidRDefault="005C57DA" w:rsidP="00325AAD">
      <w:pPr>
        <w:pStyle w:val="Billname"/>
      </w:pPr>
      <w:bookmarkStart w:id="7" w:name="Citation"/>
      <w:r>
        <w:t>Liquor Regulation 2010</w:t>
      </w:r>
      <w:bookmarkEnd w:id="7"/>
      <w:r w:rsidR="00325AAD">
        <w:t xml:space="preserve">     </w:t>
      </w:r>
    </w:p>
    <w:p w14:paraId="389E37C2" w14:textId="77777777" w:rsidR="00325AAD" w:rsidRDefault="00325AAD" w:rsidP="00325AAD">
      <w:pPr>
        <w:spacing w:before="240" w:after="60"/>
        <w:rPr>
          <w:rFonts w:ascii="Arial" w:hAnsi="Arial"/>
        </w:rPr>
      </w:pPr>
    </w:p>
    <w:p w14:paraId="28CDE691" w14:textId="77777777" w:rsidR="00325AAD" w:rsidRDefault="00325AAD" w:rsidP="00325AAD">
      <w:pPr>
        <w:pStyle w:val="N-line3"/>
      </w:pPr>
    </w:p>
    <w:p w14:paraId="7E132163" w14:textId="77777777" w:rsidR="00325AAD" w:rsidRDefault="00325AAD" w:rsidP="00325AAD">
      <w:pPr>
        <w:pStyle w:val="CoverInForce"/>
      </w:pPr>
      <w:r>
        <w:t>made under the</w:t>
      </w:r>
    </w:p>
    <w:bookmarkStart w:id="8" w:name="ActName"/>
    <w:p w14:paraId="3EF4D591" w14:textId="06F3B630" w:rsidR="00325AAD" w:rsidRDefault="00325AAD" w:rsidP="00325AAD">
      <w:pPr>
        <w:pStyle w:val="CoverActName"/>
      </w:pPr>
      <w:r w:rsidRPr="00325AAD">
        <w:rPr>
          <w:rStyle w:val="charCitHyperlinkAbbrev"/>
        </w:rPr>
        <w:fldChar w:fldCharType="begin"/>
      </w:r>
      <w:r w:rsidR="005C57DA">
        <w:rPr>
          <w:rStyle w:val="charCitHyperlinkAbbrev"/>
        </w:rPr>
        <w:instrText>HYPERLINK "http://www.legislation.act.gov.au/a/2010-35" \o "A2010-35"</w:instrText>
      </w:r>
      <w:r w:rsidRPr="00325AAD">
        <w:rPr>
          <w:rStyle w:val="charCitHyperlinkAbbrev"/>
        </w:rPr>
      </w:r>
      <w:r w:rsidRPr="00325AAD">
        <w:rPr>
          <w:rStyle w:val="charCitHyperlinkAbbrev"/>
        </w:rPr>
        <w:fldChar w:fldCharType="separate"/>
      </w:r>
      <w:r w:rsidR="005C57DA">
        <w:rPr>
          <w:rStyle w:val="charCitHyperlinkAbbrev"/>
        </w:rPr>
        <w:t>Liquor Act 2010</w:t>
      </w:r>
      <w:r w:rsidRPr="00325AAD">
        <w:rPr>
          <w:rStyle w:val="charCitHyperlinkAbbrev"/>
        </w:rPr>
        <w:fldChar w:fldCharType="end"/>
      </w:r>
      <w:bookmarkEnd w:id="8"/>
    </w:p>
    <w:p w14:paraId="51B1E63B" w14:textId="77777777" w:rsidR="00325AAD" w:rsidRDefault="00325AAD" w:rsidP="00325AAD">
      <w:pPr>
        <w:pStyle w:val="N-line3"/>
      </w:pPr>
    </w:p>
    <w:p w14:paraId="30DA3502" w14:textId="77777777" w:rsidR="00325AAD" w:rsidRDefault="00325AAD" w:rsidP="00325AAD">
      <w:pPr>
        <w:pStyle w:val="Placeholder"/>
      </w:pPr>
      <w:r>
        <w:rPr>
          <w:rStyle w:val="charContents"/>
          <w:sz w:val="16"/>
        </w:rPr>
        <w:t xml:space="preserve">  </w:t>
      </w:r>
      <w:r>
        <w:rPr>
          <w:rStyle w:val="charPage"/>
        </w:rPr>
        <w:t xml:space="preserve">  </w:t>
      </w:r>
    </w:p>
    <w:p w14:paraId="3E3063D2" w14:textId="77777777" w:rsidR="00325AAD" w:rsidRDefault="00325AAD" w:rsidP="00325AAD">
      <w:pPr>
        <w:pStyle w:val="Placeholder"/>
      </w:pPr>
      <w:r>
        <w:rPr>
          <w:rStyle w:val="CharChapNo"/>
        </w:rPr>
        <w:t xml:space="preserve">  </w:t>
      </w:r>
      <w:r>
        <w:rPr>
          <w:rStyle w:val="CharChapText"/>
        </w:rPr>
        <w:t xml:space="preserve">  </w:t>
      </w:r>
    </w:p>
    <w:p w14:paraId="61723DD0" w14:textId="77777777" w:rsidR="00325AAD" w:rsidRDefault="00325AAD" w:rsidP="00325AAD">
      <w:pPr>
        <w:pStyle w:val="Placeholder"/>
      </w:pPr>
      <w:r>
        <w:rPr>
          <w:rStyle w:val="CharPartNo"/>
        </w:rPr>
        <w:t xml:space="preserve">  </w:t>
      </w:r>
      <w:r>
        <w:rPr>
          <w:rStyle w:val="CharPartText"/>
        </w:rPr>
        <w:t xml:space="preserve">  </w:t>
      </w:r>
    </w:p>
    <w:p w14:paraId="76BA3C2F" w14:textId="77777777" w:rsidR="00325AAD" w:rsidRDefault="00325AAD" w:rsidP="00325AAD">
      <w:pPr>
        <w:pStyle w:val="Placeholder"/>
      </w:pPr>
      <w:r>
        <w:rPr>
          <w:rStyle w:val="CharDivNo"/>
        </w:rPr>
        <w:t xml:space="preserve">  </w:t>
      </w:r>
      <w:r>
        <w:rPr>
          <w:rStyle w:val="CharDivText"/>
        </w:rPr>
        <w:t xml:space="preserve">  </w:t>
      </w:r>
    </w:p>
    <w:p w14:paraId="61A3DF4B" w14:textId="77777777" w:rsidR="00325AAD" w:rsidRDefault="00325AAD" w:rsidP="00325AAD">
      <w:pPr>
        <w:pStyle w:val="Placeholder"/>
      </w:pPr>
      <w:r>
        <w:rPr>
          <w:rStyle w:val="CharSectNo"/>
        </w:rPr>
        <w:t xml:space="preserve">  </w:t>
      </w:r>
    </w:p>
    <w:p w14:paraId="66BA22C6" w14:textId="77777777" w:rsidR="00325AAD" w:rsidRDefault="00325AAD" w:rsidP="00325AAD">
      <w:pPr>
        <w:pStyle w:val="PageBreak"/>
      </w:pPr>
      <w:r>
        <w:br w:type="page"/>
      </w:r>
    </w:p>
    <w:p w14:paraId="0DD500AA" w14:textId="77777777" w:rsidR="00220371" w:rsidRPr="00586A67" w:rsidRDefault="00BF2510" w:rsidP="00BF2510">
      <w:pPr>
        <w:pStyle w:val="AH2Part"/>
      </w:pPr>
      <w:bookmarkStart w:id="9" w:name="_Toc148107736"/>
      <w:r w:rsidRPr="00586A67">
        <w:rPr>
          <w:rStyle w:val="CharPartNo"/>
        </w:rPr>
        <w:lastRenderedPageBreak/>
        <w:t>Part 1</w:t>
      </w:r>
      <w:r w:rsidRPr="00CC6DE0">
        <w:tab/>
      </w:r>
      <w:r w:rsidR="00220371" w:rsidRPr="00586A67">
        <w:rPr>
          <w:rStyle w:val="CharPartText"/>
        </w:rPr>
        <w:t>Preliminary</w:t>
      </w:r>
      <w:bookmarkEnd w:id="9"/>
    </w:p>
    <w:p w14:paraId="3F874177" w14:textId="77777777" w:rsidR="00220371" w:rsidRPr="00CC6DE0" w:rsidRDefault="00BF2510" w:rsidP="00BF2510">
      <w:pPr>
        <w:pStyle w:val="AH5Sec"/>
      </w:pPr>
      <w:bookmarkStart w:id="10" w:name="_Toc148107737"/>
      <w:r w:rsidRPr="00586A67">
        <w:rPr>
          <w:rStyle w:val="CharSectNo"/>
        </w:rPr>
        <w:t>1</w:t>
      </w:r>
      <w:r w:rsidRPr="00CC6DE0">
        <w:tab/>
      </w:r>
      <w:r w:rsidR="00220371" w:rsidRPr="00CC6DE0">
        <w:t>Name of regulation</w:t>
      </w:r>
      <w:bookmarkEnd w:id="10"/>
    </w:p>
    <w:p w14:paraId="42E7458D" w14:textId="77777777"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14:paraId="3D640B76" w14:textId="77777777" w:rsidR="00220371" w:rsidRPr="00CC6DE0" w:rsidRDefault="00BF2510" w:rsidP="00BF2510">
      <w:pPr>
        <w:pStyle w:val="AH5Sec"/>
      </w:pPr>
      <w:bookmarkStart w:id="11" w:name="_Toc148107738"/>
      <w:r w:rsidRPr="00586A67">
        <w:rPr>
          <w:rStyle w:val="CharSectNo"/>
        </w:rPr>
        <w:t>3</w:t>
      </w:r>
      <w:r w:rsidRPr="00CC6DE0">
        <w:tab/>
      </w:r>
      <w:r w:rsidR="00220371" w:rsidRPr="00CC6DE0">
        <w:t>Dictionary</w:t>
      </w:r>
      <w:bookmarkEnd w:id="11"/>
    </w:p>
    <w:p w14:paraId="42189485" w14:textId="77777777" w:rsidR="00220371" w:rsidRPr="00CC6DE0" w:rsidRDefault="00220371" w:rsidP="00A13DDE">
      <w:pPr>
        <w:pStyle w:val="Amainreturn"/>
        <w:keepNext/>
      </w:pPr>
      <w:r w:rsidRPr="00CC6DE0">
        <w:t>The dictionary at the end of this regulation is part of this regulation.</w:t>
      </w:r>
    </w:p>
    <w:p w14:paraId="44068650" w14:textId="77777777"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14:paraId="495B764A" w14:textId="659A5161"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14:paraId="54D5DCCF" w14:textId="294F0E0F"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14:paraId="2B84C891" w14:textId="77777777" w:rsidR="00220371" w:rsidRPr="00CC6DE0" w:rsidRDefault="00BF2510" w:rsidP="00BF2510">
      <w:pPr>
        <w:pStyle w:val="AH5Sec"/>
      </w:pPr>
      <w:bookmarkStart w:id="12" w:name="_Toc148107739"/>
      <w:r w:rsidRPr="00586A67">
        <w:rPr>
          <w:rStyle w:val="CharSectNo"/>
        </w:rPr>
        <w:t>4</w:t>
      </w:r>
      <w:r w:rsidRPr="00CC6DE0">
        <w:tab/>
      </w:r>
      <w:r w:rsidR="00220371" w:rsidRPr="00CC6DE0">
        <w:t>Notes</w:t>
      </w:r>
      <w:bookmarkEnd w:id="12"/>
    </w:p>
    <w:p w14:paraId="200F3493" w14:textId="77777777" w:rsidR="00220371" w:rsidRPr="00CC6DE0" w:rsidRDefault="00220371" w:rsidP="00A13DDE">
      <w:pPr>
        <w:pStyle w:val="Amainreturn"/>
        <w:keepNext/>
      </w:pPr>
      <w:r w:rsidRPr="00CC6DE0">
        <w:t>A note included in this regulation is explanatory and is not part of this regulation.</w:t>
      </w:r>
    </w:p>
    <w:p w14:paraId="0260B356" w14:textId="67B2A998"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14:paraId="52CCAC1A" w14:textId="77777777" w:rsidR="00220371" w:rsidRPr="00CC6DE0" w:rsidRDefault="00BF2510" w:rsidP="00BF2510">
      <w:pPr>
        <w:pStyle w:val="AH5Sec"/>
      </w:pPr>
      <w:bookmarkStart w:id="13" w:name="_Toc148107740"/>
      <w:r w:rsidRPr="00586A67">
        <w:rPr>
          <w:rStyle w:val="CharSectNo"/>
        </w:rPr>
        <w:lastRenderedPageBreak/>
        <w:t>5</w:t>
      </w:r>
      <w:r w:rsidRPr="00CC6DE0">
        <w:tab/>
      </w:r>
      <w:r w:rsidR="00220371" w:rsidRPr="00CC6DE0">
        <w:t>Offences against regulation—application of Criminal Code etc</w:t>
      </w:r>
      <w:bookmarkEnd w:id="13"/>
    </w:p>
    <w:p w14:paraId="10F354B1" w14:textId="77777777" w:rsidR="00220371" w:rsidRPr="00CC6DE0" w:rsidRDefault="00220371" w:rsidP="00A13DDE">
      <w:pPr>
        <w:pStyle w:val="Amainreturn"/>
        <w:keepNext/>
      </w:pPr>
      <w:r w:rsidRPr="00CC6DE0">
        <w:t>Other legislation applies in relation to offences against this regulation.</w:t>
      </w:r>
    </w:p>
    <w:p w14:paraId="6204BC5A" w14:textId="77777777"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14:paraId="6ABAAF6B" w14:textId="2B456FDD"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ch 2 applies to all offences against this regulation (see Code, pt 2.1).  </w:t>
      </w:r>
    </w:p>
    <w:p w14:paraId="16E89D33" w14:textId="77777777"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(eg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14:paraId="74E374A2" w14:textId="77777777"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14:paraId="54FE5327" w14:textId="571809D2"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14:paraId="3BC8D303" w14:textId="77777777" w:rsidR="00220371" w:rsidRPr="00CC6DE0" w:rsidRDefault="00220371" w:rsidP="00220371">
      <w:pPr>
        <w:pStyle w:val="PageBreak"/>
      </w:pPr>
      <w:r w:rsidRPr="00CC6DE0">
        <w:br w:type="page"/>
      </w:r>
    </w:p>
    <w:p w14:paraId="2253FDBF" w14:textId="77777777" w:rsidR="00220371" w:rsidRPr="00586A67" w:rsidRDefault="00BF2510" w:rsidP="00BF2510">
      <w:pPr>
        <w:pStyle w:val="AH2Part"/>
      </w:pPr>
      <w:bookmarkStart w:id="14" w:name="_Toc148107741"/>
      <w:r w:rsidRPr="00586A67">
        <w:rPr>
          <w:rStyle w:val="CharPartNo"/>
        </w:rPr>
        <w:lastRenderedPageBreak/>
        <w:t>Part 2</w:t>
      </w:r>
      <w:r w:rsidRPr="00CC6DE0">
        <w:tab/>
      </w:r>
      <w:r w:rsidR="00220371" w:rsidRPr="00586A67">
        <w:rPr>
          <w:rStyle w:val="CharPartText"/>
        </w:rPr>
        <w:t>Liquor licences</w:t>
      </w:r>
      <w:bookmarkEnd w:id="14"/>
    </w:p>
    <w:p w14:paraId="0B3A5232" w14:textId="77777777" w:rsidR="0082172B" w:rsidRPr="000664ED" w:rsidRDefault="0082172B" w:rsidP="0082172B">
      <w:pPr>
        <w:pStyle w:val="AH5Sec"/>
      </w:pPr>
      <w:bookmarkStart w:id="15" w:name="_Toc148107742"/>
      <w:r w:rsidRPr="00586A67">
        <w:rPr>
          <w:rStyle w:val="CharSectNo"/>
        </w:rPr>
        <w:t>5A</w:t>
      </w:r>
      <w:r w:rsidRPr="000664ED">
        <w:tab/>
        <w:t>Licence application—Act, s 25 (2) (f)</w:t>
      </w:r>
      <w:bookmarkEnd w:id="15"/>
    </w:p>
    <w:p w14:paraId="576FF86B" w14:textId="77777777" w:rsidR="0082172B" w:rsidRPr="000664ED" w:rsidRDefault="0082172B" w:rsidP="0082172B">
      <w:pPr>
        <w:pStyle w:val="Amainreturn"/>
      </w:pPr>
      <w:r w:rsidRPr="000664ED">
        <w:t>An application for any of the following licences is prescribed:</w:t>
      </w:r>
    </w:p>
    <w:p w14:paraId="7D99F9CF" w14:textId="77777777" w:rsidR="0082172B" w:rsidRPr="000664ED" w:rsidRDefault="0082172B" w:rsidP="0082172B">
      <w:pPr>
        <w:pStyle w:val="Apara"/>
      </w:pPr>
      <w:r w:rsidRPr="000664ED">
        <w:tab/>
        <w:t>(a)</w:t>
      </w:r>
      <w:r w:rsidRPr="000664ED">
        <w:tab/>
        <w:t>a general licence for the sale of liquor in open containers for consumption at licensed premises;</w:t>
      </w:r>
    </w:p>
    <w:p w14:paraId="17116B58" w14:textId="77777777" w:rsidR="0082172B" w:rsidRPr="000664ED" w:rsidRDefault="0082172B" w:rsidP="0082172B">
      <w:pPr>
        <w:pStyle w:val="Apara"/>
      </w:pPr>
      <w:r w:rsidRPr="000664ED">
        <w:tab/>
        <w:t>(b)</w:t>
      </w:r>
      <w:r w:rsidRPr="000664ED">
        <w:tab/>
        <w:t xml:space="preserve">an on licence (other than a restaurant and cafe licence with standard licensed times); </w:t>
      </w:r>
    </w:p>
    <w:p w14:paraId="124FCD3D" w14:textId="77777777" w:rsidR="0082172B" w:rsidRPr="000664ED" w:rsidRDefault="0082172B" w:rsidP="0082172B">
      <w:pPr>
        <w:pStyle w:val="Apara"/>
      </w:pPr>
      <w:r w:rsidRPr="000664ED">
        <w:tab/>
        <w:t>(c)</w:t>
      </w:r>
      <w:r w:rsidRPr="000664ED">
        <w:tab/>
        <w:t>a club licence for the sale of liquor in open containers for consumption at the licensed premises;</w:t>
      </w:r>
    </w:p>
    <w:p w14:paraId="1A814E77" w14:textId="77777777" w:rsidR="0082172B" w:rsidRPr="000664ED" w:rsidRDefault="0082172B" w:rsidP="0082172B">
      <w:pPr>
        <w:pStyle w:val="Apara"/>
      </w:pPr>
      <w:r w:rsidRPr="000664ED">
        <w:tab/>
        <w:t>(d)</w:t>
      </w:r>
      <w:r w:rsidRPr="000664ED">
        <w:tab/>
        <w:t>a special licence for the sale of liquor in open containers for consumption at the licensed premises.</w:t>
      </w:r>
    </w:p>
    <w:p w14:paraId="6DABF2A2" w14:textId="77777777" w:rsidR="00220371" w:rsidRPr="00CC6DE0" w:rsidRDefault="00BF2510" w:rsidP="00BF2510">
      <w:pPr>
        <w:pStyle w:val="AH5Sec"/>
      </w:pPr>
      <w:bookmarkStart w:id="16" w:name="_Toc148107743"/>
      <w:r w:rsidRPr="00586A67">
        <w:rPr>
          <w:rStyle w:val="CharSectNo"/>
        </w:rPr>
        <w:t>6</w:t>
      </w:r>
      <w:r w:rsidRPr="00CC6DE0">
        <w:tab/>
      </w:r>
      <w:r w:rsidR="00220371" w:rsidRPr="00CC6DE0">
        <w:t>Licence form—Act, s 30 (1) (b) (vii)</w:t>
      </w:r>
      <w:bookmarkEnd w:id="16"/>
    </w:p>
    <w:p w14:paraId="78883506" w14:textId="77777777"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14:paraId="1C6710E8" w14:textId="77777777" w:rsidR="00220371" w:rsidRPr="00CC6DE0" w:rsidRDefault="00A13DDE" w:rsidP="00A13DDE">
      <w:pPr>
        <w:pStyle w:val="Apara"/>
      </w:pPr>
      <w:r>
        <w:tab/>
      </w:r>
      <w:r w:rsidR="00BF2510" w:rsidRPr="00CC6DE0">
        <w:t>(a)</w:t>
      </w:r>
      <w:r w:rsidR="00BF2510" w:rsidRPr="00CC6DE0">
        <w:tab/>
      </w:r>
      <w:r w:rsidR="00220371" w:rsidRPr="00CC6DE0">
        <w:t>the licensee’s ABN;</w:t>
      </w:r>
    </w:p>
    <w:p w14:paraId="39005326" w14:textId="77777777"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14:paraId="5C829B7D" w14:textId="77777777" w:rsidR="00220371" w:rsidRPr="00CC6DE0" w:rsidRDefault="00A13DDE" w:rsidP="00456418">
      <w:pPr>
        <w:pStyle w:val="Apara"/>
      </w:pPr>
      <w:r>
        <w:tab/>
      </w:r>
      <w:r w:rsidR="00BF2510" w:rsidRPr="00CC6DE0">
        <w:t>(c)</w:t>
      </w:r>
      <w:r w:rsidR="00BF2510" w:rsidRPr="00CC6DE0">
        <w:tab/>
      </w:r>
      <w:r w:rsidR="0091264C" w:rsidRPr="00CC6DE0">
        <w:t>a unique identifying number for the licence</w:t>
      </w:r>
      <w:r w:rsidR="00456418">
        <w:t>.</w:t>
      </w:r>
    </w:p>
    <w:p w14:paraId="1993FD94" w14:textId="77777777"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14:paraId="5D73D135" w14:textId="77777777"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14:paraId="3F2DD22B" w14:textId="77777777"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14:paraId="5BE49562" w14:textId="77777777"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14:paraId="6B43C1AB" w14:textId="77777777"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14:paraId="21699AA2" w14:textId="77777777" w:rsidR="00220371" w:rsidRPr="00CC6DE0" w:rsidRDefault="00BF2510" w:rsidP="00BF2510">
      <w:pPr>
        <w:pStyle w:val="AH5Sec"/>
      </w:pPr>
      <w:bookmarkStart w:id="17" w:name="_Toc148107744"/>
      <w:r w:rsidRPr="00586A67">
        <w:rPr>
          <w:rStyle w:val="CharSectNo"/>
        </w:rPr>
        <w:lastRenderedPageBreak/>
        <w:t>7</w:t>
      </w:r>
      <w:r w:rsidRPr="00CC6DE0">
        <w:tab/>
      </w:r>
      <w:r w:rsidR="00220371" w:rsidRPr="00CC6DE0">
        <w:t>Licence conditions—Act, s 31 (2) (a)</w:t>
      </w:r>
      <w:bookmarkEnd w:id="17"/>
    </w:p>
    <w:p w14:paraId="6B5E06B3" w14:textId="77777777" w:rsidR="00220371" w:rsidRDefault="00220371" w:rsidP="00744652">
      <w:pPr>
        <w:pStyle w:val="Amainreturn"/>
      </w:pPr>
      <w:r w:rsidRPr="00CC6DE0">
        <w:t>The conditions in schedule 1 are prescribed.</w:t>
      </w:r>
    </w:p>
    <w:p w14:paraId="1133F6AB" w14:textId="77777777" w:rsidR="0082172B" w:rsidRPr="000664ED" w:rsidRDefault="0082172B" w:rsidP="0082172B">
      <w:pPr>
        <w:pStyle w:val="AH5Sec"/>
      </w:pPr>
      <w:bookmarkStart w:id="18" w:name="_Toc148107745"/>
      <w:r w:rsidRPr="00586A67">
        <w:rPr>
          <w:rStyle w:val="CharSectNo"/>
        </w:rPr>
        <w:t>7A</w:t>
      </w:r>
      <w:r w:rsidRPr="000664ED">
        <w:tab/>
        <w:t>Licence conditions—requirements for security cameras—Act, s 31 (4)</w:t>
      </w:r>
      <w:bookmarkEnd w:id="18"/>
    </w:p>
    <w:p w14:paraId="118AB87E" w14:textId="77777777" w:rsidR="0082172B" w:rsidRPr="000664ED" w:rsidRDefault="0082172B" w:rsidP="0082172B">
      <w:pPr>
        <w:pStyle w:val="Amain"/>
      </w:pPr>
      <w:r w:rsidRPr="000664ED">
        <w:tab/>
        <w:t>(1)</w:t>
      </w:r>
      <w:r w:rsidRPr="000664ED">
        <w:tab/>
        <w:t>A security camera must—</w:t>
      </w:r>
    </w:p>
    <w:p w14:paraId="11D4805C" w14:textId="77777777" w:rsidR="0082172B" w:rsidRPr="000664ED" w:rsidRDefault="0082172B" w:rsidP="0082172B">
      <w:pPr>
        <w:pStyle w:val="Apara"/>
      </w:pPr>
      <w:r w:rsidRPr="000664ED">
        <w:tab/>
        <w:t>(a)</w:t>
      </w:r>
      <w:r w:rsidRPr="000664ED">
        <w:tab/>
        <w:t>capture images continuously at a minimum rate of 6 frames per second; and</w:t>
      </w:r>
    </w:p>
    <w:p w14:paraId="204D00F2" w14:textId="77777777" w:rsidR="0082172B" w:rsidRPr="000664ED" w:rsidRDefault="0082172B" w:rsidP="0082172B">
      <w:pPr>
        <w:pStyle w:val="Apara"/>
      </w:pPr>
      <w:r w:rsidRPr="000664ED">
        <w:tab/>
        <w:t>(b)</w:t>
      </w:r>
      <w:r w:rsidRPr="000664ED">
        <w:tab/>
        <w:t>be connected to a video recorder that—</w:t>
      </w:r>
    </w:p>
    <w:p w14:paraId="452A0E3E" w14:textId="77777777" w:rsidR="0082172B" w:rsidRPr="000664ED" w:rsidRDefault="0082172B" w:rsidP="0082172B">
      <w:pPr>
        <w:pStyle w:val="Asubpara"/>
      </w:pPr>
      <w:r w:rsidRPr="000664ED">
        <w:tab/>
        <w:t>(i)</w:t>
      </w:r>
      <w:r w:rsidRPr="000664ED">
        <w:tab/>
        <w:t>stores images captured by the camera; and</w:t>
      </w:r>
    </w:p>
    <w:p w14:paraId="7971418D" w14:textId="77777777" w:rsidR="0082172B" w:rsidRPr="000664ED" w:rsidRDefault="0082172B" w:rsidP="0082172B">
      <w:pPr>
        <w:pStyle w:val="Asubpara"/>
      </w:pPr>
      <w:r w:rsidRPr="000664ED">
        <w:tab/>
        <w:t>(ii)</w:t>
      </w:r>
      <w:r w:rsidRPr="000664ED">
        <w:tab/>
        <w:t>complies with subsection (2).</w:t>
      </w:r>
    </w:p>
    <w:p w14:paraId="08ECC70C" w14:textId="77777777" w:rsidR="0082172B" w:rsidRPr="000664ED" w:rsidRDefault="0082172B" w:rsidP="0082172B">
      <w:pPr>
        <w:pStyle w:val="Amain"/>
      </w:pPr>
      <w:r w:rsidRPr="000664ED">
        <w:tab/>
        <w:t>(2)</w:t>
      </w:r>
      <w:r w:rsidRPr="000664ED">
        <w:tab/>
        <w:t>A video recorder must—</w:t>
      </w:r>
    </w:p>
    <w:p w14:paraId="7E9CBE8B" w14:textId="77777777" w:rsidR="0082172B" w:rsidRPr="000664ED" w:rsidRDefault="0082172B" w:rsidP="0082172B">
      <w:pPr>
        <w:pStyle w:val="Apara"/>
      </w:pPr>
      <w:r w:rsidRPr="000664ED">
        <w:tab/>
        <w:t>(a)</w:t>
      </w:r>
      <w:r w:rsidRPr="000664ED">
        <w:tab/>
        <w:t>for a digital video recorder—</w:t>
      </w:r>
    </w:p>
    <w:p w14:paraId="5E46DA9F" w14:textId="77777777" w:rsidR="0082172B" w:rsidRPr="000664ED" w:rsidRDefault="0082172B" w:rsidP="0082172B">
      <w:pPr>
        <w:pStyle w:val="Asubpara"/>
      </w:pPr>
      <w:r w:rsidRPr="000664ED">
        <w:tab/>
        <w:t>(i)</w:t>
      </w:r>
      <w:r w:rsidRPr="000664ED">
        <w:tab/>
        <w:t>record continuously at a minimum rate of 6 frames per second for each security camera connected to the video recorder; and</w:t>
      </w:r>
    </w:p>
    <w:p w14:paraId="5F3DF6FA" w14:textId="77777777" w:rsidR="0082172B" w:rsidRPr="000664ED" w:rsidRDefault="0082172B" w:rsidP="0082172B">
      <w:pPr>
        <w:pStyle w:val="Asubpara"/>
      </w:pPr>
      <w:r w:rsidRPr="000664ED">
        <w:tab/>
        <w:t>(ii)</w:t>
      </w:r>
      <w:r w:rsidRPr="000664ED">
        <w:tab/>
        <w:t>be in open format whether or not the recorder can produce exported images in a proprietary format; and</w:t>
      </w:r>
    </w:p>
    <w:p w14:paraId="6738C044" w14:textId="77777777"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14:paraId="0734DCAE" w14:textId="77777777" w:rsidR="0082172B" w:rsidRPr="000664ED" w:rsidRDefault="0082172B" w:rsidP="0082172B">
      <w:pPr>
        <w:pStyle w:val="Apara"/>
      </w:pPr>
      <w:r w:rsidRPr="000664ED">
        <w:tab/>
        <w:t>(c)</w:t>
      </w:r>
      <w:r w:rsidRPr="000664ED">
        <w:tab/>
        <w:t>put the following on the recording in legible and retrievable form:</w:t>
      </w:r>
    </w:p>
    <w:p w14:paraId="1202A8E0" w14:textId="77777777" w:rsidR="0082172B" w:rsidRPr="000664ED" w:rsidRDefault="0082172B" w:rsidP="0082172B">
      <w:pPr>
        <w:pStyle w:val="Asubpara"/>
      </w:pPr>
      <w:r w:rsidRPr="000664ED">
        <w:tab/>
        <w:t>(i)</w:t>
      </w:r>
      <w:r w:rsidRPr="000664ED">
        <w:tab/>
        <w:t>the time and date of the capture of images;</w:t>
      </w:r>
    </w:p>
    <w:p w14:paraId="0B154C8E" w14:textId="77777777" w:rsidR="0082172B" w:rsidRPr="000664ED" w:rsidRDefault="0082172B" w:rsidP="0082172B">
      <w:pPr>
        <w:pStyle w:val="Asubpara"/>
      </w:pPr>
      <w:r w:rsidRPr="000664ED">
        <w:tab/>
        <w:t>(ii)</w:t>
      </w:r>
      <w:r w:rsidRPr="000664ED">
        <w:tab/>
        <w:t>the identity of the camera that captured the images, sufficient to identify the camera’s location.</w:t>
      </w:r>
    </w:p>
    <w:p w14:paraId="4B269962" w14:textId="77777777" w:rsidR="0082172B" w:rsidRPr="000664ED" w:rsidRDefault="0082172B" w:rsidP="00F73F42">
      <w:pPr>
        <w:pStyle w:val="Amain"/>
        <w:keepNext/>
      </w:pPr>
      <w:r w:rsidRPr="000664ED">
        <w:lastRenderedPageBreak/>
        <w:tab/>
        <w:t>(3)</w:t>
      </w:r>
      <w:r w:rsidRPr="000664ED">
        <w:tab/>
        <w:t>Security camera images must—</w:t>
      </w:r>
    </w:p>
    <w:p w14:paraId="22D72E7A" w14:textId="77777777" w:rsidR="0082172B" w:rsidRPr="000664ED" w:rsidRDefault="0082172B" w:rsidP="0082172B">
      <w:pPr>
        <w:pStyle w:val="Apara"/>
      </w:pPr>
      <w:r w:rsidRPr="000664ED">
        <w:tab/>
        <w:t>(a)</w:t>
      </w:r>
      <w:r w:rsidRPr="000664ED">
        <w:tab/>
        <w:t>be of adequate quality and detail to enable identification of a person; and</w:t>
      </w:r>
    </w:p>
    <w:p w14:paraId="341ECB0C" w14:textId="77777777"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14:paraId="1C606533" w14:textId="77777777" w:rsidR="0082172B" w:rsidRPr="000664ED" w:rsidRDefault="0082172B" w:rsidP="0082172B">
      <w:pPr>
        <w:pStyle w:val="Apara"/>
      </w:pPr>
      <w:r w:rsidRPr="000664ED">
        <w:tab/>
        <w:t>(c)</w:t>
      </w:r>
      <w:r w:rsidRPr="000664ED">
        <w:tab/>
        <w:t>be stored by the licensee for at least 30 days.</w:t>
      </w:r>
    </w:p>
    <w:p w14:paraId="39172733" w14:textId="77777777" w:rsidR="0082172B" w:rsidRPr="000664ED" w:rsidRDefault="0082172B" w:rsidP="0082172B">
      <w:pPr>
        <w:pStyle w:val="Amain"/>
      </w:pPr>
      <w:r w:rsidRPr="000664ED">
        <w:tab/>
        <w:t>(4)</w:t>
      </w:r>
      <w:r w:rsidRPr="000664ED">
        <w:tab/>
        <w:t>In this section:</w:t>
      </w:r>
    </w:p>
    <w:p w14:paraId="4847A8EB" w14:textId="77777777"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14:paraId="00280D9A" w14:textId="77777777" w:rsidR="00220371" w:rsidRPr="00CC6DE0" w:rsidRDefault="00BF2510" w:rsidP="00BF2510">
      <w:pPr>
        <w:pStyle w:val="AH5Sec"/>
      </w:pPr>
      <w:bookmarkStart w:id="19" w:name="_Toc148107746"/>
      <w:r w:rsidRPr="00586A67">
        <w:rPr>
          <w:rStyle w:val="CharSectNo"/>
        </w:rPr>
        <w:t>9</w:t>
      </w:r>
      <w:r w:rsidRPr="00CC6DE0">
        <w:tab/>
      </w:r>
      <w:r w:rsidR="00220371" w:rsidRPr="00CC6DE0">
        <w:t>Public notice requirements—Act, s 34 (2) (b)</w:t>
      </w:r>
      <w:bookmarkEnd w:id="19"/>
    </w:p>
    <w:p w14:paraId="1B9E7256" w14:textId="64B66BD9"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3" w:tooltip="Liquor Act 2010" w:history="1">
        <w:r w:rsidR="00892A04" w:rsidRPr="00892A04">
          <w:rPr>
            <w:rStyle w:val="charCitHyperlinkAbbrev"/>
          </w:rPr>
          <w:t>Act</w:t>
        </w:r>
      </w:hyperlink>
      <w:r w:rsidR="00220371" w:rsidRPr="00CC6DE0">
        <w:t>, section 34 (1) (a) must—</w:t>
      </w:r>
    </w:p>
    <w:p w14:paraId="28951939" w14:textId="77777777" w:rsidR="00220371" w:rsidRPr="00CC6DE0" w:rsidRDefault="00A13DDE" w:rsidP="00A13DDE">
      <w:pPr>
        <w:pStyle w:val="Apara"/>
      </w:pPr>
      <w:r>
        <w:tab/>
      </w:r>
      <w:r w:rsidR="00BF2510" w:rsidRPr="00CC6DE0">
        <w:t>(a)</w:t>
      </w:r>
      <w:r w:rsidR="00BF2510" w:rsidRPr="00CC6DE0">
        <w:tab/>
      </w:r>
      <w:r w:rsidR="00220371" w:rsidRPr="00CC6DE0">
        <w:t>state the application details; and</w:t>
      </w:r>
    </w:p>
    <w:p w14:paraId="7AF5689C" w14:textId="77777777" w:rsidR="00220371" w:rsidRPr="00CC6DE0" w:rsidRDefault="00A13DDE" w:rsidP="00A13DDE">
      <w:pPr>
        <w:pStyle w:val="Apara"/>
      </w:pPr>
      <w:r>
        <w:tab/>
      </w:r>
      <w:r w:rsidR="00BF2510" w:rsidRPr="00CC6DE0">
        <w:t>(b)</w:t>
      </w:r>
      <w:r w:rsidR="00BF2510" w:rsidRPr="00CC6DE0">
        <w:tab/>
      </w:r>
      <w:r w:rsidR="00220371" w:rsidRPr="00CC6DE0">
        <w:t>state the start date and end date for the public consultation period; and</w:t>
      </w:r>
    </w:p>
    <w:p w14:paraId="33BB1EC3" w14:textId="77777777"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14:paraId="2C97DC82" w14:textId="77777777" w:rsidR="00220371" w:rsidRPr="00CC6DE0" w:rsidRDefault="00A13DDE" w:rsidP="00A13DDE">
      <w:pPr>
        <w:pStyle w:val="Apara"/>
      </w:pPr>
      <w:r>
        <w:tab/>
      </w:r>
      <w:r w:rsidR="00BF2510" w:rsidRPr="00CC6DE0">
        <w:t>(d)</w:t>
      </w:r>
      <w:r w:rsidR="00BF2510" w:rsidRPr="00CC6DE0">
        <w:tab/>
      </w:r>
      <w:r w:rsidR="00220371" w:rsidRPr="00CC6DE0">
        <w:t>be printed in—</w:t>
      </w:r>
    </w:p>
    <w:p w14:paraId="58F32D82" w14:textId="77777777" w:rsidR="00220371" w:rsidRPr="00CC6DE0" w:rsidRDefault="00A13DDE" w:rsidP="00A13DDE">
      <w:pPr>
        <w:pStyle w:val="Asubpara"/>
      </w:pPr>
      <w:r>
        <w:tab/>
      </w:r>
      <w:r w:rsidR="00BF2510" w:rsidRPr="00CC6DE0">
        <w:t>(i)</w:t>
      </w:r>
      <w:r w:rsidR="00BF2510" w:rsidRPr="00CC6DE0">
        <w:tab/>
      </w:r>
      <w:r w:rsidR="00220371" w:rsidRPr="00CC6DE0">
        <w:t>a colour that contrasts with the background colour of the sign; and</w:t>
      </w:r>
    </w:p>
    <w:p w14:paraId="0425BC9B" w14:textId="77777777"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14:paraId="36C13AC2" w14:textId="77777777"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14:paraId="2DF80403" w14:textId="77777777"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14:paraId="1EBEB145" w14:textId="77777777"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14:paraId="14A3772A" w14:textId="220C721A" w:rsidR="00220371" w:rsidRPr="00CC6DE0" w:rsidRDefault="00A13DDE" w:rsidP="00A26201">
      <w:pPr>
        <w:pStyle w:val="Amain"/>
        <w:keepNext/>
      </w:pPr>
      <w:r>
        <w:lastRenderedPageBreak/>
        <w:tab/>
      </w:r>
      <w:r w:rsidR="00BF2510" w:rsidRPr="00CC6DE0">
        <w:t>(2)</w:t>
      </w:r>
      <w:r w:rsidR="00BF2510" w:rsidRPr="00CC6DE0">
        <w:tab/>
      </w:r>
      <w:r w:rsidR="00212B64" w:rsidRPr="000664ED">
        <w:t xml:space="preserve">A notice given for the </w:t>
      </w:r>
      <w:hyperlink r:id="rId34" w:tooltip="Liquor Act 2010" w:history="1">
        <w:r w:rsidR="00212B64" w:rsidRPr="003367A4">
          <w:rPr>
            <w:rStyle w:val="charCitHyperlinkAbbrev"/>
          </w:rPr>
          <w:t>Act</w:t>
        </w:r>
      </w:hyperlink>
      <w:r w:rsidR="00212B64" w:rsidRPr="000664ED">
        <w:t xml:space="preserve">, section 33A (1) or published for the </w:t>
      </w:r>
      <w:hyperlink r:id="rId35" w:tooltip="Liquor Act 2010" w:history="1">
        <w:r w:rsidR="00212B64" w:rsidRPr="003367A4">
          <w:rPr>
            <w:rStyle w:val="charCitHyperlinkAbbrev"/>
          </w:rPr>
          <w:t>Act</w:t>
        </w:r>
      </w:hyperlink>
      <w:r w:rsidR="00212B64" w:rsidRPr="000664ED">
        <w:t>,</w:t>
      </w:r>
      <w:r w:rsidR="00220371" w:rsidRPr="00CC6DE0">
        <w:t xml:space="preserve"> section 34 (1) (b) must—</w:t>
      </w:r>
    </w:p>
    <w:p w14:paraId="5E1F4A97" w14:textId="77777777"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14:paraId="717D75DE" w14:textId="77777777"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14:paraId="751FBEE1" w14:textId="77777777" w:rsidR="00220371" w:rsidRPr="00CC6DE0" w:rsidRDefault="00A13DDE" w:rsidP="00A13DDE">
      <w:pPr>
        <w:pStyle w:val="Amain"/>
        <w:keepNext/>
      </w:pPr>
      <w:r>
        <w:tab/>
      </w:r>
      <w:r w:rsidR="00BF2510" w:rsidRPr="00CC6DE0">
        <w:t>(3)</w:t>
      </w:r>
      <w:r w:rsidR="00BF2510" w:rsidRPr="00CC6DE0">
        <w:tab/>
      </w:r>
      <w:r w:rsidR="00220371" w:rsidRPr="00CC6DE0">
        <w:t>In this section:</w:t>
      </w:r>
    </w:p>
    <w:p w14:paraId="5DEABA0B" w14:textId="77777777"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14:paraId="10F01F07" w14:textId="77777777" w:rsidR="00220371" w:rsidRPr="00CC6DE0" w:rsidRDefault="00A13DDE" w:rsidP="00A13DDE">
      <w:pPr>
        <w:pStyle w:val="aDefpara"/>
      </w:pPr>
      <w:r>
        <w:tab/>
      </w:r>
      <w:r w:rsidR="00BF2510" w:rsidRPr="00CC6DE0">
        <w:t>(a)</w:t>
      </w:r>
      <w:r w:rsidR="00BF2510" w:rsidRPr="00CC6DE0">
        <w:tab/>
      </w:r>
      <w:r w:rsidR="00220371" w:rsidRPr="00CC6DE0">
        <w:t>the name of the applicant;</w:t>
      </w:r>
    </w:p>
    <w:p w14:paraId="66E2F9A7" w14:textId="77777777"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14:paraId="2C9058A8" w14:textId="77777777"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14:paraId="38A5E878" w14:textId="77777777"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14:paraId="4FD4095A" w14:textId="77777777"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14:paraId="14779FA9" w14:textId="77777777" w:rsidR="00220371" w:rsidRPr="00CC6DE0" w:rsidRDefault="00A13DDE" w:rsidP="00A13DDE">
      <w:pPr>
        <w:pStyle w:val="aDefpara"/>
      </w:pPr>
      <w:r>
        <w:tab/>
      </w:r>
      <w:r w:rsidR="00BF2510" w:rsidRPr="00CC6DE0">
        <w:t>(f)</w:t>
      </w:r>
      <w:r w:rsidR="00BF2510" w:rsidRPr="00CC6DE0">
        <w:tab/>
      </w:r>
      <w:r w:rsidR="00220371" w:rsidRPr="00CC6DE0">
        <w:t>the times proposed for liquor to be sold at the premises—</w:t>
      </w:r>
    </w:p>
    <w:p w14:paraId="4C34C154" w14:textId="77777777" w:rsidR="00220371" w:rsidRPr="00CC6DE0" w:rsidRDefault="00A13DDE" w:rsidP="00A13DDE">
      <w:pPr>
        <w:pStyle w:val="aDefsubpara"/>
      </w:pPr>
      <w:r>
        <w:tab/>
      </w:r>
      <w:r w:rsidR="00BF2510" w:rsidRPr="00CC6DE0">
        <w:t>(i)</w:t>
      </w:r>
      <w:r w:rsidR="00BF2510" w:rsidRPr="00CC6DE0">
        <w:tab/>
      </w:r>
      <w:r w:rsidR="00220371" w:rsidRPr="00CC6DE0">
        <w:t>for consumption at the premises (if any); and</w:t>
      </w:r>
    </w:p>
    <w:p w14:paraId="1EE9906E" w14:textId="77777777"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14:paraId="0156886F" w14:textId="77777777" w:rsidR="00220371" w:rsidRPr="00CC6DE0" w:rsidRDefault="00220371" w:rsidP="00023FE7">
      <w:pPr>
        <w:pStyle w:val="aDef"/>
        <w:keepNext/>
        <w:keepLines/>
        <w:numPr>
          <w:ilvl w:val="5"/>
          <w:numId w:val="0"/>
        </w:numPr>
        <w:ind w:left="1100"/>
      </w:pPr>
      <w:r w:rsidRPr="00BF2510">
        <w:rPr>
          <w:rStyle w:val="charBoldItals"/>
        </w:rPr>
        <w:lastRenderedPageBreak/>
        <w:t>written representation statement</w:t>
      </w:r>
      <w:r w:rsidRPr="00CC6DE0">
        <w:t xml:space="preserve"> means the following statement:</w:t>
      </w:r>
    </w:p>
    <w:p w14:paraId="6FBCADD6" w14:textId="77777777" w:rsidR="00675B8D" w:rsidRPr="00CC6DE0" w:rsidRDefault="00220371" w:rsidP="00023FE7">
      <w:pPr>
        <w:pStyle w:val="Amainreturn"/>
        <w:keepNext/>
        <w:keepLines/>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14:paraId="3465EEB1"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14:paraId="4582DCBC"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14:paraId="485AE95E"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14:paraId="62B7A984" w14:textId="61E1DBF4"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6"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14:paraId="3AEF1C26" w14:textId="54843F4C"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7" w:tooltip="A2010-35" w:history="1">
        <w:r w:rsidR="009502AC" w:rsidRPr="009502AC">
          <w:rPr>
            <w:rStyle w:val="charCitHyperlinkItal"/>
          </w:rPr>
          <w:t>Liquor Act 2010</w:t>
        </w:r>
      </w:hyperlink>
      <w:r w:rsidRPr="00CC6DE0">
        <w:rPr>
          <w:rFonts w:ascii="Arial" w:hAnsi="Arial" w:cs="Arial"/>
        </w:rPr>
        <w:t>, s 69.</w:t>
      </w:r>
    </w:p>
    <w:p w14:paraId="0217A690" w14:textId="0BD127C3"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8" w:tooltip="A2010-35" w:history="1">
        <w:r w:rsidR="009502AC" w:rsidRPr="009502AC">
          <w:rPr>
            <w:rStyle w:val="charCitHyperlinkItal"/>
          </w:rPr>
          <w:t>Liquor Act 2010</w:t>
        </w:r>
      </w:hyperlink>
      <w:r w:rsidRPr="00CC6DE0">
        <w:rPr>
          <w:rFonts w:ascii="Arial" w:hAnsi="Arial" w:cs="Arial"/>
        </w:rPr>
        <w:t>, s 78.</w:t>
      </w:r>
    </w:p>
    <w:p w14:paraId="605DA419" w14:textId="77777777"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14:paraId="036D3F5C" w14:textId="77777777" w:rsidR="00220371" w:rsidRPr="00CC6DE0" w:rsidRDefault="00220371" w:rsidP="00220371">
      <w:pPr>
        <w:spacing w:before="80" w:after="60"/>
        <w:ind w:left="1080"/>
        <w:rPr>
          <w:rFonts w:ascii="Arial" w:hAnsi="Arial" w:cs="Arial"/>
        </w:rPr>
      </w:pPr>
      <w:r w:rsidRPr="00CC6DE0">
        <w:rPr>
          <w:rFonts w:ascii="Arial" w:hAnsi="Arial" w:cs="Arial"/>
        </w:rPr>
        <w:t>ORS@act.gov.au</w:t>
      </w:r>
    </w:p>
    <w:p w14:paraId="11246299" w14:textId="7DE53E82"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39" w:history="1">
        <w:r w:rsidR="009502AC" w:rsidRPr="009502AC">
          <w:rPr>
            <w:rStyle w:val="charCitHyperlinkAbbrev"/>
          </w:rPr>
          <w:t>www.ors.act.gov.au</w:t>
        </w:r>
      </w:hyperlink>
      <w:r w:rsidR="00220371" w:rsidRPr="00CC6DE0">
        <w:rPr>
          <w:rFonts w:ascii="Arial" w:hAnsi="Arial" w:cs="Arial"/>
        </w:rPr>
        <w:t>’.</w:t>
      </w:r>
    </w:p>
    <w:p w14:paraId="3BE74792" w14:textId="77777777" w:rsidR="00220371" w:rsidRPr="00CC6DE0" w:rsidRDefault="00BF2510" w:rsidP="00BF2510">
      <w:pPr>
        <w:pStyle w:val="AH5Sec"/>
      </w:pPr>
      <w:bookmarkStart w:id="20" w:name="_Toc148107747"/>
      <w:r w:rsidRPr="00586A67">
        <w:rPr>
          <w:rStyle w:val="CharSectNo"/>
        </w:rPr>
        <w:t>10</w:t>
      </w:r>
      <w:r w:rsidRPr="00CC6DE0">
        <w:tab/>
      </w:r>
      <w:r w:rsidR="00220371" w:rsidRPr="00CC6DE0">
        <w:t>Public consultation period—Act, s 36 (1) (a)</w:t>
      </w:r>
      <w:bookmarkEnd w:id="20"/>
    </w:p>
    <w:p w14:paraId="32B18A86" w14:textId="77777777"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14:paraId="601C1264" w14:textId="77777777" w:rsidR="00220371" w:rsidRPr="00CC6DE0" w:rsidRDefault="00BF2510" w:rsidP="00BF2510">
      <w:pPr>
        <w:pStyle w:val="AH5Sec"/>
      </w:pPr>
      <w:bookmarkStart w:id="21" w:name="_Toc148107748"/>
      <w:r w:rsidRPr="00586A67">
        <w:rPr>
          <w:rStyle w:val="CharSectNo"/>
        </w:rPr>
        <w:lastRenderedPageBreak/>
        <w:t>11</w:t>
      </w:r>
      <w:r w:rsidRPr="00CC6DE0">
        <w:tab/>
      </w:r>
      <w:r w:rsidR="00220371" w:rsidRPr="00CC6DE0">
        <w:t>Licence amendment for change to floor plan—Act, s 39</w:t>
      </w:r>
      <w:bookmarkEnd w:id="21"/>
    </w:p>
    <w:p w14:paraId="2FFA6CC2" w14:textId="77777777" w:rsidR="00220371" w:rsidRPr="00CC6DE0" w:rsidRDefault="00A13DDE" w:rsidP="00A26201">
      <w:pPr>
        <w:pStyle w:val="Amain"/>
        <w:keepNext/>
      </w:pPr>
      <w:r>
        <w:tab/>
      </w:r>
      <w:r w:rsidR="00BF2510" w:rsidRPr="00CC6DE0">
        <w:t>(1)</w:t>
      </w:r>
      <w:r w:rsidR="00BF2510" w:rsidRPr="00CC6DE0">
        <w:tab/>
      </w:r>
      <w:r w:rsidR="00220371" w:rsidRPr="00CC6DE0">
        <w:t>This section applies if—</w:t>
      </w:r>
    </w:p>
    <w:p w14:paraId="352B0D91" w14:textId="1E635394"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0" w:tooltip="Liquor Act 2010" w:history="1">
        <w:r w:rsidR="00892A04" w:rsidRPr="00892A04">
          <w:rPr>
            <w:rStyle w:val="charCitHyperlinkAbbrev"/>
          </w:rPr>
          <w:t>Act</w:t>
        </w:r>
      </w:hyperlink>
      <w:r w:rsidR="00220371" w:rsidRPr="00CC6DE0">
        <w:t>, section 39 (Licence—amendment for change to floor plan of licensed premises); and</w:t>
      </w:r>
    </w:p>
    <w:p w14:paraId="4FB44B44" w14:textId="77777777"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14:paraId="52B85681" w14:textId="77777777"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14:paraId="04DB74CC" w14:textId="77777777" w:rsidR="00220371" w:rsidRPr="00CC6DE0" w:rsidRDefault="00220371" w:rsidP="00220371">
      <w:pPr>
        <w:pStyle w:val="PageBreak"/>
      </w:pPr>
      <w:r w:rsidRPr="00CC6DE0">
        <w:br w:type="page"/>
      </w:r>
    </w:p>
    <w:p w14:paraId="721C7918" w14:textId="77777777" w:rsidR="00220371" w:rsidRPr="00586A67" w:rsidRDefault="00BF2510" w:rsidP="00BF2510">
      <w:pPr>
        <w:pStyle w:val="AH2Part"/>
      </w:pPr>
      <w:bookmarkStart w:id="22" w:name="_Toc148107749"/>
      <w:r w:rsidRPr="00586A67">
        <w:rPr>
          <w:rStyle w:val="CharPartNo"/>
        </w:rPr>
        <w:lastRenderedPageBreak/>
        <w:t>Part 3</w:t>
      </w:r>
      <w:r w:rsidRPr="00CC6DE0">
        <w:tab/>
      </w:r>
      <w:r w:rsidR="00220371" w:rsidRPr="00586A67">
        <w:rPr>
          <w:rStyle w:val="CharPartText"/>
        </w:rPr>
        <w:t>Liquor permits</w:t>
      </w:r>
      <w:bookmarkEnd w:id="22"/>
    </w:p>
    <w:p w14:paraId="495E7665" w14:textId="77777777" w:rsidR="00220371" w:rsidRPr="00CC6DE0" w:rsidRDefault="00BF2510" w:rsidP="00BF2510">
      <w:pPr>
        <w:pStyle w:val="AH5Sec"/>
      </w:pPr>
      <w:bookmarkStart w:id="23" w:name="_Toc148107750"/>
      <w:r w:rsidRPr="00586A67">
        <w:rPr>
          <w:rStyle w:val="CharSectNo"/>
        </w:rPr>
        <w:t>13</w:t>
      </w:r>
      <w:r w:rsidRPr="00CC6DE0">
        <w:tab/>
      </w:r>
      <w:r w:rsidR="00220371" w:rsidRPr="00CC6DE0">
        <w:t>Permit form—Act, s 54 (1) (b) (vii)</w:t>
      </w:r>
      <w:bookmarkEnd w:id="23"/>
    </w:p>
    <w:p w14:paraId="47F0D117" w14:textId="77777777" w:rsidR="00220371" w:rsidRPr="00CC6DE0" w:rsidRDefault="00220371" w:rsidP="00A13DDE">
      <w:pPr>
        <w:pStyle w:val="Amainreturn"/>
        <w:keepNext/>
      </w:pPr>
      <w:r w:rsidRPr="00CC6DE0">
        <w:t>The following information is prescribed:</w:t>
      </w:r>
    </w:p>
    <w:p w14:paraId="7C92355F" w14:textId="77777777" w:rsidR="00220371" w:rsidRPr="00CC6DE0" w:rsidRDefault="00A13DDE" w:rsidP="00A13DDE">
      <w:pPr>
        <w:pStyle w:val="Apara"/>
      </w:pPr>
      <w:r>
        <w:tab/>
      </w:r>
      <w:r w:rsidR="00BF2510" w:rsidRPr="00CC6DE0">
        <w:t>(a)</w:t>
      </w:r>
      <w:r w:rsidR="00BF2510" w:rsidRPr="00CC6DE0">
        <w:tab/>
      </w:r>
      <w:r w:rsidR="00220371" w:rsidRPr="00CC6DE0">
        <w:t>when the permit expires;</w:t>
      </w:r>
    </w:p>
    <w:p w14:paraId="10166B6F" w14:textId="77777777" w:rsidR="00220371" w:rsidRPr="00CC6DE0" w:rsidRDefault="00A13DDE" w:rsidP="00A13DDE">
      <w:pPr>
        <w:pStyle w:val="Apara"/>
      </w:pPr>
      <w:r>
        <w:tab/>
      </w:r>
      <w:r w:rsidR="00BF2510" w:rsidRPr="00CC6DE0">
        <w:t>(b)</w:t>
      </w:r>
      <w:r w:rsidR="00BF2510" w:rsidRPr="00CC6DE0">
        <w:tab/>
      </w:r>
      <w:r w:rsidR="00220371" w:rsidRPr="00CC6DE0">
        <w:t>a unique identifying number.</w:t>
      </w:r>
    </w:p>
    <w:p w14:paraId="472446C8" w14:textId="77777777" w:rsidR="00220371" w:rsidRPr="00CC6DE0" w:rsidRDefault="00BF2510" w:rsidP="00427C3C">
      <w:pPr>
        <w:pStyle w:val="AH5Sec"/>
      </w:pPr>
      <w:bookmarkStart w:id="24" w:name="_Toc148107751"/>
      <w:r w:rsidRPr="00586A67">
        <w:rPr>
          <w:rStyle w:val="CharSectNo"/>
        </w:rPr>
        <w:t>14</w:t>
      </w:r>
      <w:r w:rsidRPr="00CC6DE0">
        <w:tab/>
      </w:r>
      <w:r w:rsidR="00220371" w:rsidRPr="00CC6DE0">
        <w:t>Permit conditions—Act, s 55 (2) (a)</w:t>
      </w:r>
      <w:bookmarkEnd w:id="24"/>
    </w:p>
    <w:p w14:paraId="55BC4F1B" w14:textId="77777777" w:rsidR="00220371" w:rsidRPr="00CC6DE0" w:rsidRDefault="00427C3C" w:rsidP="00427C3C">
      <w:pPr>
        <w:pStyle w:val="Amain"/>
      </w:pPr>
      <w:r>
        <w:tab/>
        <w:t>(1)</w:t>
      </w:r>
      <w:r>
        <w:tab/>
      </w:r>
      <w:r w:rsidR="00220371" w:rsidRPr="00CC6DE0">
        <w:t>It is a condition of a permit that water must be made available for consumption free of charge at—</w:t>
      </w:r>
    </w:p>
    <w:p w14:paraId="3433A097" w14:textId="77777777"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14:paraId="3BA49C45" w14:textId="77777777"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14:paraId="350BCD9F" w14:textId="77777777"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14:paraId="20DC1C56" w14:textId="77777777" w:rsidR="00427C3C" w:rsidRPr="00CC6DE0" w:rsidRDefault="00427C3C" w:rsidP="00427C3C">
      <w:pPr>
        <w:pStyle w:val="Apara"/>
      </w:pPr>
      <w:r w:rsidRPr="00CC6DE0">
        <w:rPr>
          <w:lang w:eastAsia="en-AU"/>
        </w:rPr>
        <w:tab/>
        <w:t>(a)</w:t>
      </w:r>
      <w:r w:rsidRPr="00CC6DE0">
        <w:rPr>
          <w:lang w:eastAsia="en-AU"/>
        </w:rPr>
        <w:tab/>
        <w:t>an enclosed public place; or</w:t>
      </w:r>
    </w:p>
    <w:p w14:paraId="3737E556" w14:textId="77777777" w:rsidR="00427C3C" w:rsidRPr="00CC6DE0" w:rsidRDefault="00427C3C" w:rsidP="00427C3C">
      <w:pPr>
        <w:pStyle w:val="Apara"/>
      </w:pPr>
      <w:r w:rsidRPr="00CC6DE0">
        <w:rPr>
          <w:lang w:eastAsia="en-AU"/>
        </w:rPr>
        <w:tab/>
        <w:t>(b)</w:t>
      </w:r>
      <w:r w:rsidRPr="00CC6DE0">
        <w:rPr>
          <w:lang w:eastAsia="en-AU"/>
        </w:rPr>
        <w:tab/>
        <w:t>an outdoor eating or drinking place.</w:t>
      </w:r>
    </w:p>
    <w:p w14:paraId="7665E2C4" w14:textId="77777777" w:rsidR="00220371" w:rsidRPr="00CC6DE0" w:rsidRDefault="00220371" w:rsidP="00220371">
      <w:pPr>
        <w:pStyle w:val="PageBreak"/>
      </w:pPr>
      <w:r w:rsidRPr="00CC6DE0">
        <w:br w:type="page"/>
      </w:r>
    </w:p>
    <w:p w14:paraId="3DB960D4" w14:textId="77777777" w:rsidR="00220371" w:rsidRPr="00586A67" w:rsidRDefault="00BF2510" w:rsidP="00BF2510">
      <w:pPr>
        <w:pStyle w:val="AH2Part"/>
      </w:pPr>
      <w:bookmarkStart w:id="25" w:name="_Toc148107752"/>
      <w:r w:rsidRPr="00586A67">
        <w:rPr>
          <w:rStyle w:val="CharPartNo"/>
        </w:rPr>
        <w:lastRenderedPageBreak/>
        <w:t>Part 4</w:t>
      </w:r>
      <w:r w:rsidRPr="00CC6DE0">
        <w:tab/>
      </w:r>
      <w:r w:rsidR="00220371" w:rsidRPr="00586A67">
        <w:rPr>
          <w:rStyle w:val="CharPartText"/>
        </w:rPr>
        <w:t>Suitability o</w:t>
      </w:r>
      <w:r w:rsidR="00DE42CB" w:rsidRPr="00586A67">
        <w:rPr>
          <w:rStyle w:val="CharPartText"/>
        </w:rPr>
        <w:t>f premises for licenc</w:t>
      </w:r>
      <w:r w:rsidR="00220371" w:rsidRPr="00586A67">
        <w:rPr>
          <w:rStyle w:val="CharPartText"/>
        </w:rPr>
        <w:t>es and permits</w:t>
      </w:r>
      <w:bookmarkEnd w:id="25"/>
    </w:p>
    <w:p w14:paraId="0BC486F3" w14:textId="77777777" w:rsidR="00220371" w:rsidRPr="00CC6DE0" w:rsidRDefault="00BF2510" w:rsidP="00BF2510">
      <w:pPr>
        <w:pStyle w:val="AH5Sec"/>
      </w:pPr>
      <w:bookmarkStart w:id="26" w:name="_Toc148107753"/>
      <w:r w:rsidRPr="00586A67">
        <w:rPr>
          <w:rStyle w:val="CharSectNo"/>
        </w:rPr>
        <w:t>15</w:t>
      </w:r>
      <w:r w:rsidRPr="00CC6DE0">
        <w:tab/>
      </w:r>
      <w:r w:rsidR="00220371" w:rsidRPr="00CC6DE0">
        <w:t>Suitability of premises—cumulative impact</w:t>
      </w:r>
      <w:bookmarkEnd w:id="26"/>
    </w:p>
    <w:p w14:paraId="0D79DB44" w14:textId="42149C91"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1" w:tooltip="Liquor Act 2010" w:history="1">
        <w:r w:rsidR="00892A04" w:rsidRPr="00892A04">
          <w:rPr>
            <w:rStyle w:val="charCitHyperlinkAbbrev"/>
          </w:rPr>
          <w:t>Act</w:t>
        </w:r>
      </w:hyperlink>
      <w:r w:rsidR="00220371" w:rsidRPr="00CC6DE0">
        <w:t>, section 76 (Commissioner must consider suitability information, etc).</w:t>
      </w:r>
    </w:p>
    <w:p w14:paraId="16DD8204" w14:textId="77777777"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14:paraId="4AD1A3C7" w14:textId="77777777"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14:paraId="6784D857" w14:textId="77777777"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14:paraId="6E6C73A5" w14:textId="77777777" w:rsidR="00124CB4" w:rsidRPr="00C954BE" w:rsidRDefault="00124CB4" w:rsidP="00124CB4">
      <w:pPr>
        <w:pStyle w:val="Apara"/>
      </w:pPr>
      <w:r w:rsidRPr="00C954BE">
        <w:tab/>
        <w:t>(c)</w:t>
      </w:r>
      <w:r w:rsidRPr="00C954BE">
        <w:tab/>
        <w:t>the number of incidents—</w:t>
      </w:r>
    </w:p>
    <w:p w14:paraId="519D6C50" w14:textId="77777777" w:rsidR="00124CB4" w:rsidRPr="00C954BE" w:rsidRDefault="00124CB4" w:rsidP="00124CB4">
      <w:pPr>
        <w:pStyle w:val="Asubpara"/>
      </w:pPr>
      <w:r w:rsidRPr="00C954BE">
        <w:tab/>
        <w:t>(i)</w:t>
      </w:r>
      <w:r w:rsidRPr="00C954BE">
        <w:tab/>
        <w:t>reported on or after 1 July 2017 by existing licensed premises and existing permitted premises near the proposed premises; and</w:t>
      </w:r>
    </w:p>
    <w:p w14:paraId="1F511E25" w14:textId="140050C7" w:rsidR="00124CB4" w:rsidRPr="00C954BE" w:rsidRDefault="00124CB4" w:rsidP="00124CB4">
      <w:pPr>
        <w:pStyle w:val="aNotesubpar"/>
      </w:pPr>
      <w:r w:rsidRPr="00C954BE">
        <w:rPr>
          <w:rStyle w:val="charItals"/>
        </w:rPr>
        <w:t>Note</w:t>
      </w:r>
      <w:r w:rsidRPr="00C954BE">
        <w:rPr>
          <w:rStyle w:val="charItals"/>
        </w:rPr>
        <w:tab/>
      </w:r>
      <w:r w:rsidRPr="00C954BE">
        <w:t xml:space="preserve">A licensee or permit holder must give the commissioner a report about any incident that happens at premises—see the </w:t>
      </w:r>
      <w:hyperlink r:id="rId42" w:tooltip="Liquor Act 2010" w:history="1">
        <w:r w:rsidRPr="00C954BE">
          <w:rPr>
            <w:rStyle w:val="charCitHyperlinkAbbrev"/>
          </w:rPr>
          <w:t>Act</w:t>
        </w:r>
      </w:hyperlink>
      <w:r w:rsidRPr="00C954BE">
        <w:t>, s 131.</w:t>
      </w:r>
    </w:p>
    <w:p w14:paraId="05FE2632" w14:textId="77777777" w:rsidR="00124CB4" w:rsidRPr="00C954BE" w:rsidRDefault="00124CB4" w:rsidP="00124CB4">
      <w:pPr>
        <w:pStyle w:val="Asubpara"/>
      </w:pPr>
      <w:r w:rsidRPr="00C954BE">
        <w:tab/>
        <w:t>(ii)</w:t>
      </w:r>
      <w:r w:rsidRPr="00C954BE">
        <w:tab/>
        <w:t>recorded before 1 July 2017 by existing licensed premises and existing permitted premises near the proposed premises in the incident registers of the premises;</w:t>
      </w:r>
    </w:p>
    <w:p w14:paraId="020BFAD9" w14:textId="77777777" w:rsidR="00220371" w:rsidRPr="00CC6DE0" w:rsidRDefault="00A13DDE" w:rsidP="00023FE7">
      <w:pPr>
        <w:pStyle w:val="Apara"/>
        <w:keepNext/>
      </w:pPr>
      <w:r>
        <w:lastRenderedPageBreak/>
        <w:tab/>
      </w:r>
      <w:r w:rsidR="00BF2510" w:rsidRPr="00CC6DE0">
        <w:t>(</w:t>
      </w:r>
      <w:r w:rsidR="00124CB4">
        <w:t>d</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0A31087" w14:textId="69E889E1"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3" w:tooltip="SL2005-38" w:history="1">
        <w:r w:rsidR="009502AC" w:rsidRPr="009502AC">
          <w:rPr>
            <w:rStyle w:val="charCitHyperlinkItal"/>
          </w:rPr>
          <w:t>Environment Protection Regulation 2005</w:t>
        </w:r>
      </w:hyperlink>
      <w:r w:rsidRPr="00CC6DE0">
        <w:t>.</w:t>
      </w:r>
    </w:p>
    <w:p w14:paraId="2ABDDFA4" w14:textId="77777777" w:rsidR="00220371" w:rsidRPr="00CC6DE0" w:rsidRDefault="00A13DDE" w:rsidP="00A13DDE">
      <w:pPr>
        <w:pStyle w:val="Apara"/>
      </w:pPr>
      <w:r>
        <w:tab/>
      </w:r>
      <w:r w:rsidR="00BF2510" w:rsidRPr="00CC6DE0">
        <w:t>(</w:t>
      </w:r>
      <w:r w:rsidR="00124CB4">
        <w:t>e</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513963D4" w14:textId="77777777" w:rsidR="00220371" w:rsidRPr="00CC6DE0" w:rsidRDefault="00A13DDE" w:rsidP="00A13DDE">
      <w:pPr>
        <w:pStyle w:val="Apara"/>
      </w:pPr>
      <w:r>
        <w:tab/>
      </w:r>
      <w:r w:rsidR="00BF2510" w:rsidRPr="00CC6DE0">
        <w:t>(</w:t>
      </w:r>
      <w:r w:rsidR="00124CB4">
        <w:t>f</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1B7A046" w14:textId="77777777" w:rsidR="00220371" w:rsidRPr="00CC6DE0" w:rsidRDefault="00A13DDE" w:rsidP="00A13DDE">
      <w:pPr>
        <w:pStyle w:val="Apara"/>
      </w:pPr>
      <w:r>
        <w:tab/>
      </w:r>
      <w:r w:rsidR="00BF2510" w:rsidRPr="00CC6DE0">
        <w:t>(</w:t>
      </w:r>
      <w:r w:rsidR="00124CB4">
        <w:t>g</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14:paraId="1C8C5242" w14:textId="77777777" w:rsidR="00220371" w:rsidRPr="00CC6DE0" w:rsidRDefault="00A13DDE" w:rsidP="00A13DDE">
      <w:pPr>
        <w:pStyle w:val="Asubpara"/>
      </w:pPr>
      <w:r>
        <w:tab/>
      </w:r>
      <w:r w:rsidR="00BF2510" w:rsidRPr="00CC6DE0">
        <w:t>(i)</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14:paraId="4E3C63A0"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14:paraId="7DC6CD0F" w14:textId="77777777" w:rsidR="00220371" w:rsidRPr="00CC6DE0" w:rsidRDefault="00A13DDE" w:rsidP="00A13DDE">
      <w:pPr>
        <w:pStyle w:val="Apara"/>
      </w:pPr>
      <w:r>
        <w:tab/>
      </w:r>
      <w:r w:rsidR="00BF2510" w:rsidRPr="00CC6DE0">
        <w:t>(</w:t>
      </w:r>
      <w:r w:rsidR="00124CB4">
        <w:t>h</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4EB5B3C8" w14:textId="77777777" w:rsidR="00220371" w:rsidRPr="00CC6DE0" w:rsidRDefault="00220371" w:rsidP="00220371">
      <w:pPr>
        <w:pStyle w:val="aExamHdgpar"/>
      </w:pPr>
      <w:r w:rsidRPr="00CC6DE0">
        <w:t>Example</w:t>
      </w:r>
    </w:p>
    <w:p w14:paraId="2BBED8E6" w14:textId="77777777" w:rsidR="00220371" w:rsidRPr="00CC6DE0" w:rsidRDefault="00220371" w:rsidP="00220371">
      <w:pPr>
        <w:pStyle w:val="aExampar"/>
      </w:pPr>
      <w:r w:rsidRPr="00CC6DE0">
        <w:t>car parking</w:t>
      </w:r>
    </w:p>
    <w:p w14:paraId="5393AFD8" w14:textId="77777777" w:rsidR="00124CB4" w:rsidRPr="00C954BE" w:rsidRDefault="00124CB4" w:rsidP="00124CB4">
      <w:pPr>
        <w:pStyle w:val="Amain"/>
      </w:pPr>
      <w:r w:rsidRPr="00C954BE">
        <w:tab/>
        <w:t>(3)</w:t>
      </w:r>
      <w:r w:rsidRPr="00C954BE">
        <w:tab/>
        <w:t>In this section:</w:t>
      </w:r>
    </w:p>
    <w:p w14:paraId="63CDC576" w14:textId="766DB6D3" w:rsidR="00124CB4" w:rsidRPr="00C954BE" w:rsidRDefault="00124CB4" w:rsidP="00124CB4">
      <w:pPr>
        <w:pStyle w:val="aDef"/>
      </w:pPr>
      <w:r w:rsidRPr="00C954BE">
        <w:rPr>
          <w:rStyle w:val="charBoldItals"/>
        </w:rPr>
        <w:t>incident register</w:t>
      </w:r>
      <w:r w:rsidRPr="00C954BE">
        <w:rPr>
          <w:bCs/>
          <w:iCs/>
        </w:rPr>
        <w:t xml:space="preserve"> means the incident register</w:t>
      </w:r>
      <w:r w:rsidRPr="00C954BE">
        <w:t xml:space="preserve"> required under the </w:t>
      </w:r>
      <w:hyperlink r:id="rId44" w:tooltip="Liquor Act 2010" w:history="1">
        <w:r w:rsidRPr="00C954BE">
          <w:rPr>
            <w:rStyle w:val="charCitHyperlinkAbbrev"/>
          </w:rPr>
          <w:t>Act</w:t>
        </w:r>
      </w:hyperlink>
      <w:r w:rsidRPr="00C954BE">
        <w:t>, section 131, as in force immediately before 1 July 2017.</w:t>
      </w:r>
    </w:p>
    <w:p w14:paraId="681D3175" w14:textId="77777777" w:rsidR="00220371" w:rsidRPr="00CC6DE0" w:rsidRDefault="00220371" w:rsidP="00220371">
      <w:pPr>
        <w:pStyle w:val="PageBreak"/>
      </w:pPr>
      <w:r w:rsidRPr="00CC6DE0">
        <w:br w:type="page"/>
      </w:r>
    </w:p>
    <w:p w14:paraId="42FF3D6E" w14:textId="77777777" w:rsidR="00220371" w:rsidRPr="00586A67" w:rsidRDefault="00BF2510" w:rsidP="00BF2510">
      <w:pPr>
        <w:pStyle w:val="AH2Part"/>
      </w:pPr>
      <w:bookmarkStart w:id="27" w:name="_Toc148107754"/>
      <w:r w:rsidRPr="00586A67">
        <w:rPr>
          <w:rStyle w:val="CharPartNo"/>
        </w:rPr>
        <w:lastRenderedPageBreak/>
        <w:t>Part 5</w:t>
      </w:r>
      <w:r w:rsidRPr="00CC6DE0">
        <w:tab/>
      </w:r>
      <w:r w:rsidR="00220371" w:rsidRPr="00586A67">
        <w:rPr>
          <w:rStyle w:val="CharPartText"/>
        </w:rPr>
        <w:t>Risk-assessment management plans</w:t>
      </w:r>
      <w:bookmarkEnd w:id="27"/>
    </w:p>
    <w:p w14:paraId="54E47C54" w14:textId="77777777" w:rsidR="00220371" w:rsidRPr="00CC6DE0" w:rsidRDefault="00BF2510" w:rsidP="00BF2510">
      <w:pPr>
        <w:pStyle w:val="AH5Sec"/>
      </w:pPr>
      <w:bookmarkStart w:id="28" w:name="_Toc148107755"/>
      <w:r w:rsidRPr="00586A67">
        <w:rPr>
          <w:rStyle w:val="CharSectNo"/>
        </w:rPr>
        <w:t>16</w:t>
      </w:r>
      <w:r w:rsidRPr="00CC6DE0">
        <w:tab/>
      </w:r>
      <w:r w:rsidR="00220371" w:rsidRPr="00CC6DE0">
        <w:t>Risk-assessment management plan—Act, s 88</w:t>
      </w:r>
      <w:bookmarkEnd w:id="28"/>
    </w:p>
    <w:p w14:paraId="5C827469" w14:textId="77777777"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14:paraId="13B8CE71" w14:textId="77777777"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14:paraId="33D486EA" w14:textId="77777777" w:rsidR="00220371" w:rsidRPr="00CC6DE0" w:rsidRDefault="00220371" w:rsidP="00220371">
      <w:pPr>
        <w:pStyle w:val="aExamHdgpar"/>
      </w:pPr>
      <w:r w:rsidRPr="00CC6DE0">
        <w:t>Examples—kinds of business</w:t>
      </w:r>
    </w:p>
    <w:p w14:paraId="7B488BE2"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14:paraId="292B44E1"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14:paraId="7BFE353D"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14:paraId="624D6CA1" w14:textId="77777777"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14:paraId="4F4D45E9" w14:textId="77777777"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14:paraId="627FEB49" w14:textId="77777777"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14:paraId="60724215" w14:textId="77777777"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14:paraId="1A5E156B" w14:textId="77777777"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14:paraId="26687207" w14:textId="77777777"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14:paraId="0FEB4D50" w14:textId="77777777"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14:paraId="5101B693" w14:textId="77777777"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14:paraId="49C60E4D" w14:textId="77777777" w:rsidR="00220371" w:rsidRPr="00CC6DE0" w:rsidRDefault="00A13DDE" w:rsidP="00023FE7">
      <w:pPr>
        <w:pStyle w:val="Apara"/>
        <w:keepNext/>
      </w:pPr>
      <w:r>
        <w:tab/>
      </w:r>
      <w:r w:rsidR="00BF2510" w:rsidRPr="00CC6DE0">
        <w:t>(i)</w:t>
      </w:r>
      <w:r w:rsidR="00BF2510" w:rsidRPr="00CC6DE0">
        <w:tab/>
      </w:r>
      <w:r w:rsidR="00220371" w:rsidRPr="00CC6DE0">
        <w:t>procedures for ensuring compliance with the occupancy loading for each public area at the premises, including—</w:t>
      </w:r>
    </w:p>
    <w:p w14:paraId="4E1F8533" w14:textId="77777777" w:rsidR="00220371" w:rsidRPr="00CC6DE0" w:rsidRDefault="00A13DDE" w:rsidP="00A13DDE">
      <w:pPr>
        <w:pStyle w:val="Asubpara"/>
      </w:pPr>
      <w:r>
        <w:tab/>
      </w:r>
      <w:r w:rsidR="00BF2510" w:rsidRPr="00CC6DE0">
        <w:t>(i)</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14:paraId="2A45DE94" w14:textId="77777777" w:rsidR="00220371" w:rsidRPr="00CC6DE0" w:rsidRDefault="00A13DDE" w:rsidP="00A13DDE">
      <w:pPr>
        <w:pStyle w:val="Asubpara"/>
      </w:pPr>
      <w:r>
        <w:lastRenderedPageBreak/>
        <w:tab/>
      </w:r>
      <w:r w:rsidR="00BF2510" w:rsidRPr="00CC6DE0">
        <w:t>(ii)</w:t>
      </w:r>
      <w:r w:rsidR="00BF2510" w:rsidRPr="00CC6DE0">
        <w:tab/>
      </w:r>
      <w:r w:rsidR="00220371" w:rsidRPr="00CC6DE0">
        <w:t>how the people in each public area at the premises may be evacuated; and</w:t>
      </w:r>
    </w:p>
    <w:p w14:paraId="5578A091" w14:textId="77777777"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(i) and (ii)</w:t>
      </w:r>
      <w:r w:rsidR="00B8546B" w:rsidRPr="00CC6DE0">
        <w:t>;</w:t>
      </w:r>
    </w:p>
    <w:p w14:paraId="0FB4BB7D" w14:textId="77777777"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14:paraId="2389519A" w14:textId="77777777"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14:paraId="660C3458" w14:textId="77777777" w:rsidR="00220371" w:rsidRPr="00CC6DE0" w:rsidRDefault="00A13DDE" w:rsidP="00A13DDE">
      <w:pPr>
        <w:pStyle w:val="Apara"/>
      </w:pPr>
      <w:r>
        <w:tab/>
      </w:r>
      <w:r w:rsidR="00BF2510" w:rsidRPr="00CC6DE0">
        <w:t>(l)</w:t>
      </w:r>
      <w:r w:rsidR="00BF2510" w:rsidRPr="00CC6DE0">
        <w:tab/>
      </w:r>
      <w:r w:rsidR="00220371" w:rsidRPr="00CC6DE0">
        <w:t>procedures for—</w:t>
      </w:r>
    </w:p>
    <w:p w14:paraId="7D410508" w14:textId="77777777" w:rsidR="00220371" w:rsidRPr="00CC6DE0" w:rsidRDefault="00A13DDE" w:rsidP="00A13DDE">
      <w:pPr>
        <w:pStyle w:val="Asubpara"/>
      </w:pPr>
      <w:r>
        <w:tab/>
      </w:r>
      <w:r w:rsidR="00BF2510" w:rsidRPr="00CC6DE0">
        <w:t>(i)</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14:paraId="426B07C8" w14:textId="77777777"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14:paraId="1F165182" w14:textId="77777777"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14:paraId="3641B780" w14:textId="77777777"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14:paraId="12298A16" w14:textId="77777777" w:rsidR="00220371" w:rsidRPr="00CC6DE0" w:rsidRDefault="00220371" w:rsidP="00220371">
      <w:pPr>
        <w:pStyle w:val="aExamHdgpar"/>
      </w:pPr>
      <w:r w:rsidRPr="00CC6DE0">
        <w:t>Example</w:t>
      </w:r>
    </w:p>
    <w:p w14:paraId="5EA326A3" w14:textId="77777777" w:rsidR="00220371" w:rsidRPr="00CC6DE0" w:rsidRDefault="00220371" w:rsidP="00220371">
      <w:pPr>
        <w:pStyle w:val="aExampar"/>
      </w:pPr>
      <w:r w:rsidRPr="00CC6DE0">
        <w:t>queuing to enter the premises</w:t>
      </w:r>
    </w:p>
    <w:p w14:paraId="340E2158" w14:textId="77777777"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14:paraId="1D21F68D" w14:textId="77777777"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14:paraId="3AFC40EF" w14:textId="77777777"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14:paraId="7A53F620" w14:textId="77777777"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14:paraId="021619A6" w14:textId="77777777"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and</w:t>
      </w:r>
    </w:p>
    <w:p w14:paraId="24E297B3" w14:textId="77777777" w:rsidR="00220371" w:rsidRPr="00CC6DE0" w:rsidRDefault="00A13DDE" w:rsidP="00A13DDE">
      <w:pPr>
        <w:pStyle w:val="Asubpara"/>
      </w:pPr>
      <w:r>
        <w:tab/>
      </w:r>
      <w:r w:rsidR="00BF2510" w:rsidRPr="00CC6DE0">
        <w:t>(ii)</w:t>
      </w:r>
      <w:r w:rsidR="00BF2510" w:rsidRPr="00CC6DE0">
        <w:tab/>
      </w:r>
      <w:r w:rsidR="00220371" w:rsidRPr="00CC6DE0">
        <w:t>other transport options made available by the licensee or permit-holder;</w:t>
      </w:r>
    </w:p>
    <w:p w14:paraId="23E26FD2" w14:textId="77777777" w:rsidR="00220371" w:rsidRPr="00CC6DE0" w:rsidRDefault="00A13DDE" w:rsidP="00A13DDE">
      <w:pPr>
        <w:pStyle w:val="Apara"/>
      </w:pPr>
      <w:r>
        <w:lastRenderedPageBreak/>
        <w:tab/>
      </w:r>
      <w:r w:rsidR="00BF2510" w:rsidRPr="00CC6DE0">
        <w:t>(s)</w:t>
      </w:r>
      <w:r w:rsidR="00BF2510" w:rsidRPr="00CC6DE0">
        <w:tab/>
      </w:r>
      <w:r w:rsidR="00220371" w:rsidRPr="00CC6DE0">
        <w:t>how noise from the premises will be mitigated;</w:t>
      </w:r>
    </w:p>
    <w:p w14:paraId="40E881D6" w14:textId="5B879B46"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14:paraId="32C9D193" w14:textId="77777777"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14:paraId="0379BE49" w14:textId="77777777"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14:paraId="7085ADBD" w14:textId="77777777" w:rsidR="00220371" w:rsidRPr="00CC6DE0" w:rsidRDefault="00A13DDE" w:rsidP="00A13DDE">
      <w:pPr>
        <w:pStyle w:val="Amain"/>
        <w:keepNext/>
      </w:pPr>
      <w:r>
        <w:tab/>
      </w:r>
      <w:r w:rsidR="00BF2510" w:rsidRPr="00CC6DE0">
        <w:t>(2)</w:t>
      </w:r>
      <w:r w:rsidR="00BF2510" w:rsidRPr="00CC6DE0">
        <w:tab/>
      </w:r>
      <w:r w:rsidR="00220371" w:rsidRPr="00CC6DE0">
        <w:t>In this section:</w:t>
      </w:r>
    </w:p>
    <w:p w14:paraId="536726D7" w14:textId="77777777" w:rsidR="00220371" w:rsidRPr="00CC6DE0" w:rsidRDefault="00220371" w:rsidP="00A13DDE">
      <w:pPr>
        <w:pStyle w:val="aDef"/>
        <w:keepNext/>
      </w:pPr>
      <w:r w:rsidRPr="00BF2510">
        <w:rPr>
          <w:rStyle w:val="charBoldItals"/>
        </w:rPr>
        <w:t xml:space="preserve">liquor accord </w:t>
      </w:r>
      <w:r w:rsidRPr="00CC6DE0">
        <w:t>means a voluntary agreement—</w:t>
      </w:r>
    </w:p>
    <w:p w14:paraId="3749F79F" w14:textId="77777777"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14:paraId="2BAD6FB8" w14:textId="77777777" w:rsidR="004736E3" w:rsidRPr="00CC6DE0" w:rsidRDefault="00A13DDE" w:rsidP="00A13DDE">
      <w:pPr>
        <w:pStyle w:val="aDefsubpara"/>
      </w:pPr>
      <w:r>
        <w:tab/>
      </w:r>
      <w:r w:rsidR="00BF2510" w:rsidRPr="00CC6DE0">
        <w:t>(i)</w:t>
      </w:r>
      <w:r w:rsidR="00BF2510" w:rsidRPr="00CC6DE0">
        <w:tab/>
      </w:r>
      <w:r w:rsidR="00220371" w:rsidRPr="00CC6DE0">
        <w:t>licensees;</w:t>
      </w:r>
    </w:p>
    <w:p w14:paraId="37A3C155" w14:textId="77777777" w:rsidR="004736E3" w:rsidRPr="00CC6DE0" w:rsidRDefault="00A13DDE" w:rsidP="00A13DDE">
      <w:pPr>
        <w:pStyle w:val="aDefsubpara"/>
      </w:pPr>
      <w:r>
        <w:tab/>
      </w:r>
      <w:r w:rsidR="00BF2510" w:rsidRPr="00CC6DE0">
        <w:t>(ii)</w:t>
      </w:r>
      <w:r w:rsidR="00BF2510" w:rsidRPr="00CC6DE0">
        <w:tab/>
      </w:r>
      <w:r w:rsidR="00220371" w:rsidRPr="00CC6DE0">
        <w:t>permit-holders;</w:t>
      </w:r>
    </w:p>
    <w:p w14:paraId="203CAB67" w14:textId="77777777" w:rsidR="00220371" w:rsidRPr="00CC6DE0" w:rsidRDefault="00A13DDE" w:rsidP="00A13DDE">
      <w:pPr>
        <w:pStyle w:val="aDefsubpara"/>
      </w:pPr>
      <w:r>
        <w:tab/>
      </w:r>
      <w:r w:rsidR="00BF2510" w:rsidRPr="00CC6DE0">
        <w:t>(iii)</w:t>
      </w:r>
      <w:r w:rsidR="00BF2510" w:rsidRPr="00CC6DE0">
        <w:tab/>
      </w:r>
      <w:r w:rsidR="00220371" w:rsidRPr="00CC6DE0">
        <w:t>community entities;</w:t>
      </w:r>
    </w:p>
    <w:p w14:paraId="528859DF" w14:textId="77777777" w:rsidR="00220371" w:rsidRPr="00CC6DE0" w:rsidRDefault="007B07E1" w:rsidP="00220371">
      <w:pPr>
        <w:pStyle w:val="aExamHdgsubpar"/>
      </w:pPr>
      <w:r w:rsidRPr="00CC6DE0">
        <w:t>Examples—</w:t>
      </w:r>
      <w:r w:rsidR="00220371" w:rsidRPr="00CC6DE0">
        <w:t>community entities</w:t>
      </w:r>
    </w:p>
    <w:p w14:paraId="53EC967A" w14:textId="77777777" w:rsidR="00220371" w:rsidRPr="00CC6DE0" w:rsidRDefault="00B8546B" w:rsidP="00B8546B">
      <w:pPr>
        <w:pStyle w:val="aExamsubpar"/>
      </w:pPr>
      <w:r w:rsidRPr="00CC6DE0">
        <w:t>1</w:t>
      </w:r>
      <w:r w:rsidRPr="00CC6DE0">
        <w:tab/>
      </w:r>
      <w:r w:rsidR="00220371" w:rsidRPr="00CC6DE0">
        <w:t>chamber of commerce</w:t>
      </w:r>
    </w:p>
    <w:p w14:paraId="3655B7B0" w14:textId="77777777" w:rsidR="00220371" w:rsidRPr="00CC6DE0" w:rsidRDefault="00220371" w:rsidP="00220371">
      <w:pPr>
        <w:pStyle w:val="aExamsubpar"/>
      </w:pPr>
      <w:r w:rsidRPr="00CC6DE0">
        <w:t>2</w:t>
      </w:r>
      <w:r w:rsidRPr="00CC6DE0">
        <w:tab/>
        <w:t>security service providers</w:t>
      </w:r>
    </w:p>
    <w:p w14:paraId="1174ADF6" w14:textId="77777777" w:rsidR="00220371" w:rsidRPr="00CC6DE0" w:rsidRDefault="00220371" w:rsidP="00220371">
      <w:pPr>
        <w:pStyle w:val="aExamsubpar"/>
      </w:pPr>
      <w:r w:rsidRPr="00CC6DE0">
        <w:t>3</w:t>
      </w:r>
      <w:r w:rsidRPr="00CC6DE0">
        <w:tab/>
        <w:t>bus companies</w:t>
      </w:r>
    </w:p>
    <w:p w14:paraId="444273BC" w14:textId="77777777" w:rsidR="00CD7A03" w:rsidRPr="00CC6DE0" w:rsidRDefault="00CD7A03" w:rsidP="00220371">
      <w:pPr>
        <w:pStyle w:val="aExamsubpar"/>
      </w:pPr>
      <w:r w:rsidRPr="00CC6DE0">
        <w:t>4</w:t>
      </w:r>
      <w:r w:rsidRPr="00CC6DE0">
        <w:tab/>
        <w:t>taxi industry</w:t>
      </w:r>
    </w:p>
    <w:p w14:paraId="445EC412" w14:textId="77777777"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14:paraId="0294B90A" w14:textId="77777777" w:rsidR="00220371" w:rsidRPr="00CC6DE0" w:rsidRDefault="007B07E1" w:rsidP="00A26201">
      <w:pPr>
        <w:pStyle w:val="aExamHdgsubpar"/>
      </w:pPr>
      <w:r w:rsidRPr="00CC6DE0">
        <w:t>Examples—</w:t>
      </w:r>
      <w:r w:rsidR="00220371" w:rsidRPr="00CC6DE0">
        <w:t>government entities</w:t>
      </w:r>
    </w:p>
    <w:p w14:paraId="1E8B6796" w14:textId="77777777" w:rsidR="00220371" w:rsidRPr="00CC6DE0" w:rsidRDefault="000E61DC" w:rsidP="00A26201">
      <w:pPr>
        <w:pStyle w:val="aExamsubpar"/>
        <w:keepNext/>
      </w:pPr>
      <w:r w:rsidRPr="00CC6DE0">
        <w:t>1</w:t>
      </w:r>
      <w:r w:rsidRPr="00CC6DE0">
        <w:tab/>
        <w:t>ACT Policing</w:t>
      </w:r>
    </w:p>
    <w:p w14:paraId="6511ACC0" w14:textId="77777777" w:rsidR="00220371" w:rsidRPr="00CC6DE0" w:rsidRDefault="00220371" w:rsidP="00A13DDE">
      <w:pPr>
        <w:pStyle w:val="aExamsubpar"/>
        <w:keepNext/>
      </w:pPr>
      <w:r w:rsidRPr="00CC6DE0">
        <w:t>2</w:t>
      </w:r>
      <w:r w:rsidRPr="00CC6DE0">
        <w:tab/>
        <w:t>ACTION buses</w:t>
      </w:r>
    </w:p>
    <w:p w14:paraId="721D28A0" w14:textId="77777777"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14:paraId="63AC6B06" w14:textId="77777777" w:rsidR="00220371" w:rsidRPr="00CC6DE0" w:rsidRDefault="00220371" w:rsidP="00220371">
      <w:pPr>
        <w:pStyle w:val="PageBreak"/>
      </w:pPr>
      <w:r w:rsidRPr="00CC6DE0">
        <w:br w:type="page"/>
      </w:r>
    </w:p>
    <w:p w14:paraId="6892AA68" w14:textId="77777777" w:rsidR="00220371" w:rsidRPr="00586A67" w:rsidRDefault="00BF2510" w:rsidP="00BF2510">
      <w:pPr>
        <w:pStyle w:val="AH2Part"/>
      </w:pPr>
      <w:bookmarkStart w:id="29" w:name="_Toc148107756"/>
      <w:r w:rsidRPr="00586A67">
        <w:rPr>
          <w:rStyle w:val="CharPartNo"/>
        </w:rPr>
        <w:lastRenderedPageBreak/>
        <w:t>Part 6</w:t>
      </w:r>
      <w:r w:rsidRPr="00CC6DE0">
        <w:tab/>
      </w:r>
      <w:r w:rsidR="00220371" w:rsidRPr="00586A67">
        <w:rPr>
          <w:rStyle w:val="CharPartText"/>
        </w:rPr>
        <w:t>Young people’s events</w:t>
      </w:r>
      <w:bookmarkEnd w:id="29"/>
    </w:p>
    <w:p w14:paraId="5DA040D4" w14:textId="77777777" w:rsidR="00220371" w:rsidRPr="00CC6DE0" w:rsidRDefault="00BF2510" w:rsidP="00BF2510">
      <w:pPr>
        <w:pStyle w:val="AH5Sec"/>
      </w:pPr>
      <w:bookmarkStart w:id="30" w:name="_Toc148107757"/>
      <w:r w:rsidRPr="00586A67">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0"/>
    </w:p>
    <w:p w14:paraId="67E3F82E" w14:textId="77777777" w:rsidR="00220371" w:rsidRPr="00CC6DE0" w:rsidRDefault="00220371" w:rsidP="00A13DDE">
      <w:pPr>
        <w:pStyle w:val="Amainreturn"/>
        <w:keepNext/>
      </w:pPr>
      <w:r w:rsidRPr="00CC6DE0">
        <w:t>In this part:</w:t>
      </w:r>
    </w:p>
    <w:p w14:paraId="2FB4DD85" w14:textId="77777777"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14:paraId="48A304DE" w14:textId="77777777" w:rsidR="00220371" w:rsidRPr="00CC6DE0" w:rsidRDefault="00A13DDE" w:rsidP="00A13DDE">
      <w:pPr>
        <w:pStyle w:val="aDefpara"/>
      </w:pPr>
      <w:r>
        <w:tab/>
      </w:r>
      <w:r w:rsidR="00BF2510" w:rsidRPr="00CC6DE0">
        <w:t>(a)</w:t>
      </w:r>
      <w:r w:rsidR="00BF2510" w:rsidRPr="00CC6DE0">
        <w:tab/>
      </w:r>
      <w:r w:rsidR="00220371" w:rsidRPr="00CC6DE0">
        <w:t>the name of the event;</w:t>
      </w:r>
    </w:p>
    <w:p w14:paraId="30FE926A" w14:textId="77777777" w:rsidR="00220371" w:rsidRPr="00CC6DE0" w:rsidRDefault="00220371" w:rsidP="00220371">
      <w:pPr>
        <w:pStyle w:val="aExamHdgpar"/>
      </w:pPr>
      <w:r w:rsidRPr="00CC6DE0">
        <w:t>Examples</w:t>
      </w:r>
    </w:p>
    <w:p w14:paraId="3143B736"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14:paraId="0DD87022"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14:paraId="43526FD7"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14:paraId="4C995A61" w14:textId="77777777" w:rsidR="00220371" w:rsidRPr="00CC6DE0" w:rsidRDefault="00A13DDE" w:rsidP="00A91E32">
      <w:pPr>
        <w:pStyle w:val="aDefpara"/>
        <w:keepNext/>
      </w:pPr>
      <w:r>
        <w:tab/>
      </w:r>
      <w:r w:rsidR="00BF2510" w:rsidRPr="00CC6DE0">
        <w:t>(b)</w:t>
      </w:r>
      <w:r w:rsidR="00BF2510" w:rsidRPr="00CC6DE0">
        <w:tab/>
      </w:r>
      <w:r w:rsidR="00220371" w:rsidRPr="00CC6DE0">
        <w:t>the nature of the event;</w:t>
      </w:r>
    </w:p>
    <w:p w14:paraId="322D1BD2" w14:textId="77777777" w:rsidR="00220371" w:rsidRPr="00CC6DE0" w:rsidRDefault="00220371" w:rsidP="00220371">
      <w:pPr>
        <w:pStyle w:val="aExamHdgpar"/>
      </w:pPr>
      <w:r w:rsidRPr="00CC6DE0">
        <w:t>Examples</w:t>
      </w:r>
    </w:p>
    <w:p w14:paraId="0791264D"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14:paraId="667717BC"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14:paraId="01D6773E" w14:textId="77777777"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14:paraId="1BA9473D" w14:textId="77777777"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14:paraId="481EAE1A" w14:textId="77777777"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14:paraId="5C09FC1A" w14:textId="77777777"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14:paraId="0619576D" w14:textId="77777777" w:rsidR="00220371" w:rsidRPr="00CC6DE0" w:rsidRDefault="00BF2510" w:rsidP="00BF2510">
      <w:pPr>
        <w:pStyle w:val="AH5Sec"/>
      </w:pPr>
      <w:bookmarkStart w:id="31" w:name="_Toc148107758"/>
      <w:r w:rsidRPr="00586A67">
        <w:rPr>
          <w:rStyle w:val="CharSectNo"/>
        </w:rPr>
        <w:t>18</w:t>
      </w:r>
      <w:r w:rsidRPr="00CC6DE0">
        <w:tab/>
      </w:r>
      <w:r w:rsidR="00220371" w:rsidRPr="00CC6DE0">
        <w:t>Young people’s events—details for application—Act, s 95 (2) (b) (v)</w:t>
      </w:r>
      <w:bookmarkEnd w:id="31"/>
    </w:p>
    <w:p w14:paraId="153BAC3E" w14:textId="77777777" w:rsidR="00220371" w:rsidRPr="00CC6DE0" w:rsidRDefault="00220371" w:rsidP="00A13DDE">
      <w:pPr>
        <w:pStyle w:val="Amainreturn"/>
        <w:keepNext/>
      </w:pPr>
      <w:r w:rsidRPr="00CC6DE0">
        <w:t>The following details are prescribed:</w:t>
      </w:r>
    </w:p>
    <w:p w14:paraId="2D4B907B" w14:textId="77777777"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14:paraId="46F27CE0" w14:textId="77777777" w:rsidR="00220371" w:rsidRPr="00CC6DE0" w:rsidRDefault="00A13DDE" w:rsidP="00A91E32">
      <w:pPr>
        <w:pStyle w:val="Apara"/>
        <w:keepNext/>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14:paraId="5FAD6E12" w14:textId="77777777"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14:paraId="1B649A6F" w14:textId="77777777"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14:paraId="7D854B65"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14:paraId="7DAA4EEF" w14:textId="77777777"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14:paraId="09A320BC" w14:textId="77777777" w:rsidR="00220371" w:rsidRPr="00CC6DE0" w:rsidRDefault="00A13DDE" w:rsidP="00A13DDE">
      <w:pPr>
        <w:pStyle w:val="Asubpara"/>
      </w:pPr>
      <w:r>
        <w:tab/>
      </w:r>
      <w:r w:rsidR="00BF2510" w:rsidRPr="00CC6DE0">
        <w:t>(i)</w:t>
      </w:r>
      <w:r w:rsidR="00BF2510" w:rsidRPr="00CC6DE0">
        <w:tab/>
      </w:r>
      <w:r w:rsidR="00220371" w:rsidRPr="00CC6DE0">
        <w:t>public transport near the premises; and</w:t>
      </w:r>
    </w:p>
    <w:p w14:paraId="522B9427"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14:paraId="6CDF7D6C" w14:textId="77777777" w:rsidR="00220371" w:rsidRPr="00CC6DE0" w:rsidRDefault="00BF2510" w:rsidP="00BF2510">
      <w:pPr>
        <w:pStyle w:val="AH5Sec"/>
      </w:pPr>
      <w:bookmarkStart w:id="32" w:name="_Toc148107759"/>
      <w:r w:rsidRPr="00586A67">
        <w:rPr>
          <w:rStyle w:val="CharSectNo"/>
        </w:rPr>
        <w:t>19</w:t>
      </w:r>
      <w:r w:rsidRPr="00CC6DE0">
        <w:tab/>
      </w:r>
      <w:r w:rsidR="00220371" w:rsidRPr="00CC6DE0">
        <w:t>Young people’s events—approval criteria—Act, s 96 (2)</w:t>
      </w:r>
      <w:bookmarkEnd w:id="32"/>
    </w:p>
    <w:p w14:paraId="54DB8F98" w14:textId="77777777" w:rsidR="00220371" w:rsidRPr="00CC6DE0" w:rsidRDefault="00220371" w:rsidP="00A13DDE">
      <w:pPr>
        <w:pStyle w:val="Amainreturn"/>
        <w:keepNext/>
      </w:pPr>
      <w:r w:rsidRPr="00CC6DE0">
        <w:t>The following approval criteria are prescribed:</w:t>
      </w:r>
    </w:p>
    <w:p w14:paraId="0620A1B3" w14:textId="77777777"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14:paraId="2CE7FD96" w14:textId="77777777"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14:paraId="5AF827C0" w14:textId="77777777"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14:paraId="7D19DCCB"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14:paraId="64385519" w14:textId="77777777" w:rsidR="00220371" w:rsidRPr="00CC6DE0" w:rsidRDefault="00A13DDE" w:rsidP="00A91E32">
      <w:pPr>
        <w:pStyle w:val="Apara"/>
        <w:keepNext/>
      </w:pPr>
      <w:r>
        <w:lastRenderedPageBreak/>
        <w:tab/>
      </w:r>
      <w:r w:rsidR="00BF2510" w:rsidRPr="00CC6DE0">
        <w:t>(e)</w:t>
      </w:r>
      <w:r w:rsidR="00BF2510" w:rsidRPr="00CC6DE0">
        <w:tab/>
      </w:r>
      <w:r w:rsidR="00220371" w:rsidRPr="00CC6DE0">
        <w:t>that transport will be available to young people leaving the premises either by way of—</w:t>
      </w:r>
    </w:p>
    <w:p w14:paraId="60259BF0" w14:textId="77777777" w:rsidR="00220371" w:rsidRPr="00CC6DE0" w:rsidRDefault="00A13DDE" w:rsidP="00A91E32">
      <w:pPr>
        <w:pStyle w:val="Asubpara"/>
        <w:keepNext/>
      </w:pPr>
      <w:r>
        <w:tab/>
      </w:r>
      <w:r w:rsidR="00BF2510" w:rsidRPr="00CC6DE0">
        <w:t>(i)</w:t>
      </w:r>
      <w:r w:rsidR="00BF2510" w:rsidRPr="00CC6DE0">
        <w:tab/>
      </w:r>
      <w:r w:rsidR="00220371" w:rsidRPr="00CC6DE0">
        <w:t>public transport available near the premises; or</w:t>
      </w:r>
    </w:p>
    <w:p w14:paraId="1DDC29B2" w14:textId="77777777" w:rsidR="00220371" w:rsidRPr="00CC6DE0" w:rsidRDefault="00A13DDE" w:rsidP="00A13DDE">
      <w:pPr>
        <w:pStyle w:val="Asubpara"/>
      </w:pPr>
      <w:r>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14:paraId="22384D89" w14:textId="77777777" w:rsidR="00220371" w:rsidRPr="00CC6DE0" w:rsidRDefault="00BF2510" w:rsidP="00BF2510">
      <w:pPr>
        <w:pStyle w:val="AH5Sec"/>
      </w:pPr>
      <w:bookmarkStart w:id="33" w:name="_Toc148107760"/>
      <w:r w:rsidRPr="00586A67">
        <w:rPr>
          <w:rStyle w:val="CharSectNo"/>
        </w:rPr>
        <w:t>20</w:t>
      </w:r>
      <w:r w:rsidRPr="00CC6DE0">
        <w:tab/>
      </w:r>
      <w:r w:rsidR="00220371" w:rsidRPr="00CC6DE0">
        <w:t>Young people’s events form—Act, s 97 (1) (b) (vi)</w:t>
      </w:r>
      <w:bookmarkEnd w:id="33"/>
    </w:p>
    <w:p w14:paraId="65033943" w14:textId="77777777" w:rsidR="00220371" w:rsidRPr="00CC6DE0" w:rsidRDefault="00220371" w:rsidP="00220371">
      <w:pPr>
        <w:pStyle w:val="Amainreturn"/>
      </w:pPr>
      <w:r w:rsidRPr="00CC6DE0">
        <w:t>The name of the event is prescribed.</w:t>
      </w:r>
    </w:p>
    <w:p w14:paraId="47B8BDE5" w14:textId="77777777" w:rsidR="00220371" w:rsidRPr="00CC6DE0" w:rsidRDefault="00BF2510" w:rsidP="00BF2510">
      <w:pPr>
        <w:pStyle w:val="AH5Sec"/>
      </w:pPr>
      <w:bookmarkStart w:id="34" w:name="_Toc148107761"/>
      <w:r w:rsidRPr="00586A67">
        <w:rPr>
          <w:rStyle w:val="CharSectNo"/>
        </w:rPr>
        <w:t>21</w:t>
      </w:r>
      <w:r w:rsidRPr="00CC6DE0">
        <w:tab/>
      </w:r>
      <w:r w:rsidR="00220371" w:rsidRPr="00CC6DE0">
        <w:t>Young people’s events conditions—Act, s 98 (a)</w:t>
      </w:r>
      <w:bookmarkEnd w:id="34"/>
    </w:p>
    <w:p w14:paraId="1559CC04" w14:textId="77777777" w:rsidR="00220371" w:rsidRPr="00CC6DE0" w:rsidRDefault="0042010B" w:rsidP="0042010B">
      <w:pPr>
        <w:pStyle w:val="Amain"/>
      </w:pPr>
      <w:r>
        <w:tab/>
      </w:r>
      <w:r w:rsidR="00226367">
        <w:t>(1)</w:t>
      </w:r>
      <w:r>
        <w:tab/>
      </w:r>
      <w:r w:rsidR="00220371" w:rsidRPr="00CC6DE0">
        <w:t>The following conditions are prescribed:</w:t>
      </w:r>
    </w:p>
    <w:p w14:paraId="30F4766B" w14:textId="77777777"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14:paraId="2D6FACDB" w14:textId="77777777"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14:paraId="30471A10" w14:textId="77777777" w:rsidR="001A0325" w:rsidRPr="00CC6DE0" w:rsidRDefault="00A13DDE" w:rsidP="00A13DDE">
      <w:pPr>
        <w:pStyle w:val="Asubpara"/>
      </w:pPr>
      <w:r>
        <w:tab/>
      </w:r>
      <w:r w:rsidR="00BF2510" w:rsidRPr="00CC6DE0">
        <w:t>(i)</w:t>
      </w:r>
      <w:r w:rsidR="00BF2510" w:rsidRPr="00CC6DE0">
        <w:tab/>
      </w:r>
      <w:r w:rsidR="001A0325" w:rsidRPr="00CC6DE0">
        <w:t>young people; and</w:t>
      </w:r>
    </w:p>
    <w:p w14:paraId="32BF9CBF" w14:textId="77777777"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14:paraId="7BED296B" w14:textId="77777777"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14:paraId="545AEC80" w14:textId="0D5FE8D5"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46" w:tooltip="Liquor Act 2010" w:history="1">
        <w:r w:rsidR="00892A04" w:rsidRPr="00892A04">
          <w:rPr>
            <w:rStyle w:val="charCitHyperlinkAbbrev"/>
          </w:rPr>
          <w:t>Act</w:t>
        </w:r>
      </w:hyperlink>
      <w:r w:rsidRPr="00CC6DE0">
        <w:t>, dict).</w:t>
      </w:r>
    </w:p>
    <w:p w14:paraId="3F2FC371" w14:textId="77777777"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14:paraId="266990D5" w14:textId="77777777"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14:paraId="3AE5F97F" w14:textId="77777777" w:rsidR="00220371" w:rsidRPr="00CC6DE0" w:rsidRDefault="00A13DDE" w:rsidP="00A13DDE">
      <w:pPr>
        <w:pStyle w:val="Apara"/>
      </w:pPr>
      <w:r>
        <w:lastRenderedPageBreak/>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14:paraId="23A146DE" w14:textId="77777777"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14:paraId="7D28824B" w14:textId="77777777" w:rsidR="00220371" w:rsidRPr="00CC6DE0" w:rsidRDefault="00A13DDE" w:rsidP="00A13DDE">
      <w:pPr>
        <w:pStyle w:val="Apara"/>
      </w:pPr>
      <w:r>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14:paraId="161B7AAC" w14:textId="77777777" w:rsidR="00220371" w:rsidRPr="00CC6DE0" w:rsidRDefault="00A13DDE" w:rsidP="00A13DDE">
      <w:pPr>
        <w:pStyle w:val="Apara"/>
      </w:pPr>
      <w:r>
        <w:tab/>
      </w:r>
      <w:r w:rsidR="00BF2510" w:rsidRPr="00CC6DE0">
        <w:t>(i)</w:t>
      </w:r>
      <w:r w:rsidR="00BF2510" w:rsidRPr="00CC6DE0">
        <w:tab/>
      </w:r>
      <w:r w:rsidR="00220371" w:rsidRPr="00CC6DE0">
        <w:t>the licensee must provide food service that is adequate for the size and nature of the event;</w:t>
      </w:r>
    </w:p>
    <w:p w14:paraId="373DE30A" w14:textId="77777777" w:rsidR="00220371" w:rsidRPr="00CC6DE0" w:rsidRDefault="00A13DDE" w:rsidP="00A13DDE">
      <w:pPr>
        <w:pStyle w:val="Apara"/>
      </w:pPr>
      <w:r>
        <w:tab/>
      </w:r>
      <w:r w:rsidR="00BF2510" w:rsidRPr="00CC6DE0">
        <w:t>(j)</w:t>
      </w:r>
      <w:r w:rsidR="00BF2510" w:rsidRPr="00CC6DE0">
        <w:tab/>
      </w:r>
      <w:r w:rsidR="00220371" w:rsidRPr="00CC6DE0">
        <w:t>the licensee must ensure that—</w:t>
      </w:r>
    </w:p>
    <w:p w14:paraId="5C3BC635" w14:textId="77777777" w:rsidR="00220371" w:rsidRPr="00CC6DE0" w:rsidRDefault="00A13DDE" w:rsidP="00A13DDE">
      <w:pPr>
        <w:pStyle w:val="Asubpara"/>
      </w:pPr>
      <w:r>
        <w:tab/>
      </w:r>
      <w:r w:rsidR="00BF2510" w:rsidRPr="00CC6DE0">
        <w:t>(i)</w:t>
      </w:r>
      <w:r w:rsidR="00BF2510" w:rsidRPr="00CC6DE0">
        <w:tab/>
      </w:r>
      <w:r w:rsidR="00220371" w:rsidRPr="00CC6DE0">
        <w:t>at least 1 crowd controller is employed to work at the event for every 30 young people attending the event; and</w:t>
      </w:r>
    </w:p>
    <w:p w14:paraId="7C2FB558" w14:textId="77777777"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14:paraId="4D4CE5DB" w14:textId="77777777"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14:paraId="1A1AEA30" w14:textId="77777777"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14:paraId="1596EEEF" w14:textId="77777777"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14:paraId="5A5902D7" w14:textId="77777777" w:rsidR="00220371" w:rsidRPr="00A13DDE" w:rsidRDefault="00A13DDE" w:rsidP="00A13DDE">
      <w:pPr>
        <w:pStyle w:val="Asubpara"/>
        <w:rPr>
          <w:szCs w:val="24"/>
        </w:rPr>
      </w:pPr>
      <w:r w:rsidRPr="00A13DDE">
        <w:rPr>
          <w:szCs w:val="24"/>
        </w:rPr>
        <w:tab/>
      </w:r>
      <w:r w:rsidR="00BF2510" w:rsidRPr="00A13DDE">
        <w:rPr>
          <w:szCs w:val="24"/>
        </w:rPr>
        <w:t>(i)</w:t>
      </w:r>
      <w:r w:rsidR="00BF2510" w:rsidRPr="00A13DDE">
        <w:rPr>
          <w:szCs w:val="24"/>
        </w:rPr>
        <w:tab/>
      </w:r>
      <w:r w:rsidR="00220371" w:rsidRPr="00A13DDE">
        <w:rPr>
          <w:szCs w:val="24"/>
        </w:rPr>
        <w:t>the time the event is to begin and to end; and</w:t>
      </w:r>
    </w:p>
    <w:p w14:paraId="23CEDEE7" w14:textId="77777777"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14:paraId="524A13DE" w14:textId="77777777" w:rsidR="00B1014B" w:rsidRPr="00CC6DE0" w:rsidRDefault="00A13DDE" w:rsidP="00A91E32">
      <w:pPr>
        <w:pStyle w:val="Asubpara"/>
        <w:keepNext/>
        <w:rPr>
          <w:szCs w:val="24"/>
        </w:rPr>
      </w:pPr>
      <w:r>
        <w:rPr>
          <w:szCs w:val="24"/>
        </w:rPr>
        <w:lastRenderedPageBreak/>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14:paraId="7EE8FE37" w14:textId="77777777" w:rsidR="00F779AF" w:rsidRPr="00CC6DE0" w:rsidRDefault="00A13DDE" w:rsidP="00A91E32">
      <w:pPr>
        <w:pStyle w:val="Asubsubpara"/>
        <w:keepNext/>
      </w:pPr>
      <w:r>
        <w:tab/>
      </w:r>
      <w:r w:rsidR="00BF2510" w:rsidRPr="00CC6DE0">
        <w:t>(A)</w:t>
      </w:r>
      <w:r w:rsidR="00BF2510" w:rsidRPr="00CC6DE0">
        <w:tab/>
      </w:r>
      <w:r w:rsidR="00B1014B" w:rsidRPr="00CC6DE0">
        <w:t>young people; and</w:t>
      </w:r>
    </w:p>
    <w:p w14:paraId="4B6D8AA0" w14:textId="77777777"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14:paraId="446C05B3" w14:textId="77777777"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14:paraId="7F237B3E" w14:textId="77777777"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14:paraId="0F3BE3DA" w14:textId="77777777" w:rsidR="00220371" w:rsidRPr="00A13DDE" w:rsidRDefault="00A13DDE" w:rsidP="00A13DDE">
      <w:pPr>
        <w:pStyle w:val="Asubpara"/>
        <w:rPr>
          <w:szCs w:val="24"/>
        </w:rPr>
      </w:pPr>
      <w:r w:rsidRPr="00A13DDE">
        <w:rPr>
          <w:szCs w:val="24"/>
        </w:rPr>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14:paraId="07A0CC16" w14:textId="77777777"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14:paraId="3EC209B6" w14:textId="77777777"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(i);</w:t>
      </w:r>
    </w:p>
    <w:p w14:paraId="34FB5AEB" w14:textId="77777777"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14:paraId="29DBAE02" w14:textId="7F977ACC"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7" w:tooltip="A2001-14" w:history="1">
        <w:r w:rsidRPr="0092630A">
          <w:rPr>
            <w:rStyle w:val="charCitHyperlinkAbbrev"/>
          </w:rPr>
          <w:t>Legislation Act</w:t>
        </w:r>
      </w:hyperlink>
      <w:r w:rsidRPr="0092630A">
        <w:rPr>
          <w:lang w:eastAsia="en-AU"/>
        </w:rPr>
        <w:t>, dict, pt 1).</w:t>
      </w:r>
    </w:p>
    <w:p w14:paraId="6BAF44E3" w14:textId="77777777" w:rsidR="0042010B" w:rsidRPr="00CC6DE0" w:rsidRDefault="0042010B" w:rsidP="0042010B">
      <w:pPr>
        <w:pStyle w:val="Amain"/>
      </w:pPr>
      <w:r>
        <w:tab/>
        <w:t>(2</w:t>
      </w:r>
      <w:r w:rsidRPr="00CC6DE0">
        <w:t>)</w:t>
      </w:r>
      <w:r w:rsidRPr="00CC6DE0">
        <w:tab/>
      </w:r>
      <w:r w:rsidRPr="0030494B">
        <w:t>However, subsection (l) (m) and (n) do not apply to a private event.</w:t>
      </w:r>
    </w:p>
    <w:p w14:paraId="3DF2A137" w14:textId="77777777" w:rsidR="00220371" w:rsidRPr="00CC6DE0" w:rsidRDefault="00220371" w:rsidP="00220371">
      <w:pPr>
        <w:pStyle w:val="PageBreak"/>
      </w:pPr>
      <w:r w:rsidRPr="00CC6DE0">
        <w:br w:type="page"/>
      </w:r>
    </w:p>
    <w:p w14:paraId="201F926D" w14:textId="77777777" w:rsidR="00220371" w:rsidRPr="00586A67" w:rsidRDefault="00BF2510" w:rsidP="00BF2510">
      <w:pPr>
        <w:pStyle w:val="AH2Part"/>
      </w:pPr>
      <w:bookmarkStart w:id="35" w:name="_Toc148107762"/>
      <w:r w:rsidRPr="00586A67">
        <w:rPr>
          <w:rStyle w:val="CharPartNo"/>
        </w:rPr>
        <w:lastRenderedPageBreak/>
        <w:t>Part 7</w:t>
      </w:r>
      <w:r w:rsidRPr="00CC6DE0">
        <w:tab/>
      </w:r>
      <w:r w:rsidR="00220371" w:rsidRPr="00586A67">
        <w:rPr>
          <w:rStyle w:val="CharPartText"/>
        </w:rPr>
        <w:t>Conduct of licensees and permit</w:t>
      </w:r>
      <w:r w:rsidR="00220371" w:rsidRPr="00586A67">
        <w:rPr>
          <w:rStyle w:val="CharPartText"/>
        </w:rPr>
        <w:noBreakHyphen/>
        <w:t>holders</w:t>
      </w:r>
      <w:bookmarkEnd w:id="35"/>
    </w:p>
    <w:p w14:paraId="76411219" w14:textId="77777777" w:rsidR="00220371" w:rsidRPr="00CC6DE0" w:rsidRDefault="00BF2510" w:rsidP="00BF2510">
      <w:pPr>
        <w:pStyle w:val="AH5Sec"/>
      </w:pPr>
      <w:bookmarkStart w:id="36" w:name="_Toc148107763"/>
      <w:r w:rsidRPr="00586A67">
        <w:rPr>
          <w:rStyle w:val="CharSectNo"/>
        </w:rPr>
        <w:t>23</w:t>
      </w:r>
      <w:r w:rsidRPr="00CC6DE0">
        <w:tab/>
      </w:r>
      <w:r w:rsidR="00220371" w:rsidRPr="00CC6DE0">
        <w:t>Marking adults-only areas—Act, s 123 (1) (b) and (2) (b)</w:t>
      </w:r>
      <w:bookmarkEnd w:id="36"/>
    </w:p>
    <w:p w14:paraId="39603342" w14:textId="77777777"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14:paraId="3A9B2D4A" w14:textId="77777777" w:rsidR="00220371" w:rsidRPr="00CC6DE0" w:rsidRDefault="00BF2510" w:rsidP="00BF2510">
      <w:pPr>
        <w:pStyle w:val="AH5Sec"/>
      </w:pPr>
      <w:bookmarkStart w:id="37" w:name="_Toc148107764"/>
      <w:r w:rsidRPr="00586A67">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7"/>
    </w:p>
    <w:p w14:paraId="6E254034" w14:textId="77777777"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14:paraId="261D004E" w14:textId="77777777"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14:paraId="41A17C17" w14:textId="77777777" w:rsidR="00220371" w:rsidRPr="00CC6DE0" w:rsidRDefault="00BF2510" w:rsidP="00BF2510">
      <w:pPr>
        <w:pStyle w:val="AH5Sec"/>
      </w:pPr>
      <w:bookmarkStart w:id="38" w:name="_Toc148107765"/>
      <w:r w:rsidRPr="00586A67">
        <w:rPr>
          <w:rStyle w:val="CharSectNo"/>
        </w:rPr>
        <w:t>27</w:t>
      </w:r>
      <w:r w:rsidRPr="00CC6DE0">
        <w:tab/>
      </w:r>
      <w:r w:rsidR="00043AC5" w:rsidRPr="00CC6DE0">
        <w:t>Breath analysis sign—Act, s 134</w:t>
      </w:r>
      <w:r w:rsidR="00220371" w:rsidRPr="00CC6DE0">
        <w:t> (1) (c) and (2) (c)</w:t>
      </w:r>
      <w:bookmarkEnd w:id="38"/>
    </w:p>
    <w:p w14:paraId="6B224A55" w14:textId="7A3DA6F2"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48"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14:paraId="1D8A7FC3" w14:textId="77777777" w:rsidR="00220371" w:rsidRPr="00CC6DE0" w:rsidRDefault="00BF2510" w:rsidP="00BF2510">
      <w:pPr>
        <w:pStyle w:val="AH5Sec"/>
      </w:pPr>
      <w:bookmarkStart w:id="39" w:name="_Toc148107766"/>
      <w:r w:rsidRPr="00586A67">
        <w:rPr>
          <w:rStyle w:val="CharSectNo"/>
        </w:rPr>
        <w:t>28</w:t>
      </w:r>
      <w:r w:rsidRPr="00CC6DE0">
        <w:tab/>
      </w:r>
      <w:r w:rsidR="00220371" w:rsidRPr="00CC6DE0">
        <w:t>Sell petrol exemption—Act, s 13</w:t>
      </w:r>
      <w:r w:rsidR="00043AC5" w:rsidRPr="00CC6DE0">
        <w:t>6</w:t>
      </w:r>
      <w:r w:rsidR="00220371" w:rsidRPr="00CC6DE0">
        <w:t> (3)</w:t>
      </w:r>
      <w:bookmarkEnd w:id="39"/>
    </w:p>
    <w:p w14:paraId="6554306F" w14:textId="77777777"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14:paraId="69D2EEEF" w14:textId="77777777" w:rsidR="00220371" w:rsidRPr="00CC6DE0" w:rsidRDefault="00BF2510" w:rsidP="00BF2510">
      <w:pPr>
        <w:pStyle w:val="AH5Sec"/>
      </w:pPr>
      <w:bookmarkStart w:id="40" w:name="_Toc148107767"/>
      <w:r w:rsidRPr="00586A67">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0"/>
    </w:p>
    <w:p w14:paraId="5C253425" w14:textId="77777777"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14:paraId="1A4E49CF" w14:textId="77777777"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14:paraId="48723FEC" w14:textId="77777777" w:rsidR="00220371" w:rsidRPr="00CC6DE0" w:rsidRDefault="00220371" w:rsidP="00220371">
      <w:pPr>
        <w:pStyle w:val="aExamHdgsubpar"/>
        <w:ind w:left="1600"/>
      </w:pPr>
      <w:r w:rsidRPr="00CC6DE0">
        <w:t>Examples</w:t>
      </w:r>
    </w:p>
    <w:p w14:paraId="620B23A3"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14:paraId="60631B6D"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14:paraId="551FFE10"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14:paraId="47628101" w14:textId="77777777"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14:paraId="28FBF15C" w14:textId="77777777" w:rsidR="00220371" w:rsidRPr="00CC6DE0" w:rsidRDefault="00220371" w:rsidP="00F73F42">
      <w:pPr>
        <w:pStyle w:val="aExamHdgpar"/>
      </w:pPr>
      <w:r w:rsidRPr="00CC6DE0">
        <w:t>Examples</w:t>
      </w:r>
    </w:p>
    <w:p w14:paraId="646722C6"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14:paraId="63ADE34A"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14:paraId="20F5742A"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14:paraId="0376206A" w14:textId="77777777"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14:paraId="65C63BFA" w14:textId="77777777"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14:paraId="00F7CBE0" w14:textId="77777777" w:rsidR="00220371" w:rsidRPr="00CC6DE0" w:rsidRDefault="00A13DDE" w:rsidP="00A13DDE">
      <w:pPr>
        <w:pStyle w:val="Asubpara"/>
      </w:pPr>
      <w:r>
        <w:tab/>
      </w:r>
      <w:r w:rsidR="00BF2510" w:rsidRPr="00CC6DE0">
        <w:t>(i)</w:t>
      </w:r>
      <w:r w:rsidR="00BF2510" w:rsidRPr="00CC6DE0">
        <w:tab/>
      </w:r>
      <w:r w:rsidR="00220371" w:rsidRPr="00CC6DE0">
        <w:t>using images, symbols or figures that are directly or indirectly sexual, degrading, sexist or otherwise offensive in nature; or</w:t>
      </w:r>
    </w:p>
    <w:p w14:paraId="3D5512FD" w14:textId="77777777"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14:paraId="03C639C0" w14:textId="77777777"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14:paraId="66A21E6A" w14:textId="77777777"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14:paraId="7475B407" w14:textId="77777777" w:rsidR="00220371" w:rsidRPr="00CC6DE0" w:rsidRDefault="00A13DDE" w:rsidP="00A13DDE">
      <w:pPr>
        <w:pStyle w:val="Asubpara"/>
      </w:pPr>
      <w:r>
        <w:tab/>
      </w:r>
      <w:r w:rsidR="00BF2510" w:rsidRPr="00CC6DE0">
        <w:t>(v)</w:t>
      </w:r>
      <w:r w:rsidR="00BF2510" w:rsidRPr="00CC6DE0">
        <w:tab/>
      </w:r>
      <w:r w:rsidR="00220371" w:rsidRPr="00CC6DE0">
        <w:t>using images, symbols, designs, names or characters that have special appeal to children or young people; or</w:t>
      </w:r>
    </w:p>
    <w:p w14:paraId="6288637B" w14:textId="77777777" w:rsidR="00220371" w:rsidRPr="00CC6DE0" w:rsidRDefault="00A13DDE" w:rsidP="00A13DDE">
      <w:pPr>
        <w:pStyle w:val="Asubpara"/>
      </w:pPr>
      <w:r>
        <w:lastRenderedPageBreak/>
        <w:tab/>
      </w:r>
      <w:r w:rsidR="00BF2510" w:rsidRPr="00CC6DE0">
        <w:t>(vi)</w:t>
      </w:r>
      <w:r w:rsidR="00BF2510" w:rsidRPr="00CC6DE0">
        <w:tab/>
      </w:r>
      <w:r w:rsidR="00220371" w:rsidRPr="00CC6DE0">
        <w:t>in a way that encourages children and young people to consume liquor;</w:t>
      </w:r>
      <w:r w:rsidR="006967EC" w:rsidRPr="00CC6DE0">
        <w:t xml:space="preserve"> or</w:t>
      </w:r>
    </w:p>
    <w:p w14:paraId="255D581A" w14:textId="77777777"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14:paraId="09099EF0" w14:textId="77777777" w:rsidR="00220371" w:rsidRPr="00CC6DE0" w:rsidRDefault="00220371" w:rsidP="00220371">
      <w:pPr>
        <w:pStyle w:val="aExamHdgsubpar"/>
      </w:pPr>
      <w:r w:rsidRPr="00CC6DE0">
        <w:t>Example</w:t>
      </w:r>
    </w:p>
    <w:p w14:paraId="51230739" w14:textId="77777777" w:rsidR="00220371" w:rsidRPr="00CC6DE0" w:rsidRDefault="00220371" w:rsidP="00220371">
      <w:pPr>
        <w:pStyle w:val="aExamsubpar"/>
      </w:pPr>
      <w:r w:rsidRPr="00CC6DE0">
        <w:t>a cocktail for sale only to women</w:t>
      </w:r>
    </w:p>
    <w:p w14:paraId="47D8EBB9" w14:textId="77777777"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14:paraId="67D80620" w14:textId="77777777"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14:paraId="656FE55F" w14:textId="77777777"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14:paraId="10BF4EFF" w14:textId="77777777" w:rsidR="00220371" w:rsidRPr="00CC6DE0" w:rsidRDefault="00A13DDE" w:rsidP="00A13DDE">
      <w:pPr>
        <w:pStyle w:val="Asubpara"/>
      </w:pPr>
      <w:r>
        <w:tab/>
      </w:r>
      <w:r w:rsidR="00BF2510" w:rsidRPr="00CC6DE0">
        <w:t>(i)</w:t>
      </w:r>
      <w:r w:rsidR="00BF2510" w:rsidRPr="00CC6DE0">
        <w:tab/>
      </w:r>
      <w:r w:rsidR="003228AA" w:rsidRPr="00CC6DE0">
        <w:t xml:space="preserve">the </w:t>
      </w:r>
      <w:r w:rsidR="00220371" w:rsidRPr="00CC6DE0">
        <w:t>supply of liquor to children or young people; or</w:t>
      </w:r>
    </w:p>
    <w:p w14:paraId="16464C2E" w14:textId="77777777"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14:paraId="21E53563" w14:textId="77777777"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14:paraId="713DE50A" w14:textId="77777777"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14:paraId="6E8894CF" w14:textId="77777777"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14:paraId="08C1C3DC" w14:textId="77777777"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14:paraId="0C838FBD" w14:textId="77777777" w:rsidR="00220371" w:rsidRPr="00CC6DE0" w:rsidRDefault="00A13DDE" w:rsidP="00A13DDE">
      <w:pPr>
        <w:pStyle w:val="Asubpara"/>
      </w:pPr>
      <w:r>
        <w:tab/>
      </w:r>
      <w:r w:rsidR="00BF2510" w:rsidRPr="00CC6DE0">
        <w:t>(i)</w:t>
      </w:r>
      <w:r w:rsidR="00BF2510" w:rsidRPr="00CC6DE0">
        <w:tab/>
      </w:r>
      <w:r w:rsidR="00220371" w:rsidRPr="00CC6DE0">
        <w:t>for more than 2 hours in a day; or</w:t>
      </w:r>
    </w:p>
    <w:p w14:paraId="2E2DFDB5" w14:textId="77777777"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14:paraId="356ADD80" w14:textId="77777777"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14:paraId="5FC03BAF" w14:textId="77777777" w:rsidR="00220371" w:rsidRPr="00CC6DE0" w:rsidRDefault="00A13DDE" w:rsidP="00A13DDE">
      <w:pPr>
        <w:pStyle w:val="Apara"/>
      </w:pPr>
      <w:r>
        <w:tab/>
      </w:r>
      <w:r w:rsidR="00AE0C96">
        <w:t>(i</w:t>
      </w:r>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14:paraId="6CBE8DA6" w14:textId="77777777" w:rsidR="00220371" w:rsidRPr="00CC6DE0" w:rsidRDefault="00A13DDE" w:rsidP="00A91E32">
      <w:pPr>
        <w:pStyle w:val="Amain"/>
        <w:keepNext/>
      </w:pPr>
      <w:r>
        <w:lastRenderedPageBreak/>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r w:rsidR="00AE0C96">
        <w:t>i</w:t>
      </w:r>
      <w:r w:rsidR="006967EC" w:rsidRPr="00CC6DE0">
        <w:t xml:space="preserve">) </w:t>
      </w:r>
      <w:r w:rsidR="00220371" w:rsidRPr="00CC6DE0">
        <w:t>do not apply if the liquor is—</w:t>
      </w:r>
    </w:p>
    <w:p w14:paraId="654D1AC7" w14:textId="77777777"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14:paraId="5A093FB3" w14:textId="77777777" w:rsidR="00220371" w:rsidRPr="00CC6DE0" w:rsidRDefault="00A13DDE" w:rsidP="00A13DDE">
      <w:pPr>
        <w:pStyle w:val="Asubpara"/>
      </w:pPr>
      <w:r>
        <w:tab/>
      </w:r>
      <w:r w:rsidR="00BF2510" w:rsidRPr="00CC6DE0">
        <w:t>(i)</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14:paraId="2FDD9616" w14:textId="77777777"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14:paraId="62D39E96" w14:textId="77777777"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14:paraId="6B77BD1A" w14:textId="77777777" w:rsidR="00220371" w:rsidRPr="00CC6DE0" w:rsidRDefault="00A13DDE" w:rsidP="00A13DDE">
      <w:pPr>
        <w:pStyle w:val="Asubpara"/>
      </w:pPr>
      <w:r>
        <w:tab/>
      </w:r>
      <w:r w:rsidR="00BF2510" w:rsidRPr="00CC6DE0">
        <w:t>(i)</w:t>
      </w:r>
      <w:r w:rsidR="00BF2510" w:rsidRPr="00CC6DE0">
        <w:tab/>
      </w:r>
      <w:r w:rsidR="00220371" w:rsidRPr="00CC6DE0">
        <w:t>wi</w:t>
      </w:r>
      <w:r w:rsidR="0073038D" w:rsidRPr="00CC6DE0">
        <w:t>th a meal on a fixed price menu; or</w:t>
      </w:r>
    </w:p>
    <w:p w14:paraId="6B9E7BC3" w14:textId="77777777"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14:paraId="39FEE8A4" w14:textId="77777777" w:rsidR="00F16A96" w:rsidRPr="00CC6DE0" w:rsidRDefault="00A13DDE" w:rsidP="00A13DDE">
      <w:pPr>
        <w:pStyle w:val="Amain"/>
        <w:keepNext/>
      </w:pPr>
      <w:r>
        <w:tab/>
      </w:r>
      <w:r w:rsidR="00BF2510" w:rsidRPr="00CC6DE0">
        <w:t>(3)</w:t>
      </w:r>
      <w:r w:rsidR="00BF2510" w:rsidRPr="00CC6DE0">
        <w:tab/>
      </w:r>
      <w:r w:rsidR="00F16A96" w:rsidRPr="00CC6DE0">
        <w:t>In this section:</w:t>
      </w:r>
    </w:p>
    <w:p w14:paraId="032FBEB6" w14:textId="77777777"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14:paraId="59B40B81" w14:textId="77777777" w:rsidR="00220371" w:rsidRPr="00CC6DE0" w:rsidRDefault="00BF2510" w:rsidP="00BF2510">
      <w:pPr>
        <w:pStyle w:val="AH5Sec"/>
      </w:pPr>
      <w:bookmarkStart w:id="41" w:name="_Toc148107768"/>
      <w:r w:rsidRPr="00586A67">
        <w:rPr>
          <w:rStyle w:val="CharSectNo"/>
        </w:rPr>
        <w:t>30</w:t>
      </w:r>
      <w:r w:rsidRPr="00CC6DE0">
        <w:tab/>
      </w:r>
      <w:r w:rsidR="00220371" w:rsidRPr="00CC6DE0">
        <w:t>Location for sexually e</w:t>
      </w:r>
      <w:r w:rsidR="00C24172" w:rsidRPr="00CC6DE0">
        <w:t>xplicit entertainment—Act, s 140</w:t>
      </w:r>
      <w:r w:rsidR="00220371" w:rsidRPr="00CC6DE0">
        <w:t> (3) (a)</w:t>
      </w:r>
      <w:bookmarkEnd w:id="41"/>
    </w:p>
    <w:p w14:paraId="6B2A4754" w14:textId="77777777" w:rsidR="00220371" w:rsidRPr="00CC6DE0" w:rsidRDefault="00220371" w:rsidP="00A13DDE">
      <w:pPr>
        <w:pStyle w:val="Amainreturn"/>
        <w:keepNext/>
      </w:pPr>
      <w:r w:rsidRPr="00CC6DE0">
        <w:t>The following are prescribed locations:</w:t>
      </w:r>
    </w:p>
    <w:p w14:paraId="4FFF4ED6" w14:textId="77777777"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14:paraId="1080422F" w14:textId="77777777"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14:paraId="2377C1C5" w14:textId="77777777"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14:paraId="44515AFD" w14:textId="77777777" w:rsidR="00220371" w:rsidRPr="00CC6DE0" w:rsidRDefault="00220371" w:rsidP="00220371">
      <w:pPr>
        <w:pStyle w:val="PageBreak"/>
      </w:pPr>
      <w:r w:rsidRPr="00CC6DE0">
        <w:br w:type="page"/>
      </w:r>
    </w:p>
    <w:p w14:paraId="001C6D23" w14:textId="77777777" w:rsidR="00220371" w:rsidRPr="00586A67" w:rsidRDefault="00BF2510" w:rsidP="00BF2510">
      <w:pPr>
        <w:pStyle w:val="AH2Part"/>
      </w:pPr>
      <w:bookmarkStart w:id="42" w:name="_Toc148107769"/>
      <w:r w:rsidRPr="00586A67">
        <w:rPr>
          <w:rStyle w:val="CharPartNo"/>
        </w:rPr>
        <w:lastRenderedPageBreak/>
        <w:t>Part 8</w:t>
      </w:r>
      <w:r w:rsidRPr="00CC6DE0">
        <w:tab/>
      </w:r>
      <w:r w:rsidR="00220371" w:rsidRPr="00586A67">
        <w:rPr>
          <w:rStyle w:val="CharPartText"/>
        </w:rPr>
        <w:t>Miscellaneous</w:t>
      </w:r>
      <w:bookmarkEnd w:id="42"/>
    </w:p>
    <w:p w14:paraId="5D93874B" w14:textId="77777777" w:rsidR="00220371" w:rsidRPr="00CC6DE0" w:rsidRDefault="00BF2510" w:rsidP="00BF2510">
      <w:pPr>
        <w:pStyle w:val="AH5Sec"/>
      </w:pPr>
      <w:bookmarkStart w:id="43" w:name="_Toc148107770"/>
      <w:r w:rsidRPr="00586A67">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3"/>
    </w:p>
    <w:p w14:paraId="7FBA2F32" w14:textId="77777777"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14:paraId="24B18F6C" w14:textId="77777777"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14:paraId="4AD7D842" w14:textId="77777777" w:rsidR="00220371"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r w:rsidR="001352DD">
        <w:t>;</w:t>
      </w:r>
    </w:p>
    <w:p w14:paraId="55903464" w14:textId="77777777" w:rsidR="001352DD" w:rsidRPr="00CC6DE0" w:rsidRDefault="001352DD" w:rsidP="001352DD">
      <w:pPr>
        <w:pStyle w:val="Apara"/>
      </w:pPr>
      <w:r w:rsidRPr="003E0F41">
        <w:tab/>
        <w:t>(c)</w:t>
      </w:r>
      <w:r w:rsidRPr="003E0F41">
        <w:tab/>
        <w:t>the park known as Veterans Park comprised in block 25 of section 26 in the division of City, Canberra Central district and the area between that block and Northbourne Avenue, Mort Street and Bunda Street, City.</w:t>
      </w:r>
    </w:p>
    <w:p w14:paraId="1836C70F" w14:textId="77777777"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14:paraId="087F3F0D" w14:textId="77777777"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14:paraId="14A29CD5" w14:textId="77777777"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14:paraId="3D675951" w14:textId="77777777"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14:paraId="40DA4C45" w14:textId="77777777"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14:paraId="11ACD6B9" w14:textId="77777777"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14:paraId="2EB64103" w14:textId="77777777"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14:paraId="20E8E6B6" w14:textId="77777777"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r w:rsidR="005D4182" w:rsidRPr="00CC6DE0">
        <w:t>Cooyong</w:t>
      </w:r>
      <w:r w:rsidR="003C70FA" w:rsidRPr="00CC6DE0">
        <w:t xml:space="preserve"> Street, </w:t>
      </w:r>
      <w:r w:rsidR="005D4182" w:rsidRPr="00CC6DE0">
        <w:t>City</w:t>
      </w:r>
      <w:r w:rsidR="00571300" w:rsidRPr="00CC6DE0">
        <w:t>;</w:t>
      </w:r>
    </w:p>
    <w:p w14:paraId="21E786B2" w14:textId="77777777"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14:paraId="4A272571" w14:textId="77777777" w:rsidR="003C70FA" w:rsidRPr="00CC6DE0" w:rsidRDefault="00A13DDE" w:rsidP="00A13DDE">
      <w:pPr>
        <w:pStyle w:val="Apara"/>
      </w:pPr>
      <w:r>
        <w:lastRenderedPageBreak/>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14:paraId="5AD44487" w14:textId="77777777" w:rsidR="00220371" w:rsidRPr="00CC6DE0" w:rsidRDefault="00A13DDE" w:rsidP="00C07BBF">
      <w:pPr>
        <w:pStyle w:val="Apara"/>
        <w:keepNext/>
        <w:keepLines/>
      </w:pPr>
      <w:r>
        <w:tab/>
      </w:r>
      <w:r w:rsidR="00BF2510" w:rsidRPr="00CC6DE0">
        <w:t>(d)</w:t>
      </w:r>
      <w:r w:rsidR="00BF2510" w:rsidRPr="00CC6DE0">
        <w:tab/>
      </w:r>
      <w:r w:rsidR="00220371" w:rsidRPr="00CC6DE0">
        <w:t>the skate park and the 2m surround in block 4 of section 62 in the division of Greenway in the Tuggeranong Town Park between the Tuggeranong Pool and Recreation Centre (corner of Athllon Drive and Anketell Street) and Lake Tuggeranong;</w:t>
      </w:r>
    </w:p>
    <w:p w14:paraId="1C55DF23" w14:textId="77777777" w:rsidR="00220371" w:rsidRPr="00CC6DE0" w:rsidRDefault="00A13DDE" w:rsidP="00A13DDE">
      <w:pPr>
        <w:pStyle w:val="Apara"/>
      </w:pPr>
      <w:r>
        <w:tab/>
      </w:r>
      <w:r w:rsidR="00BF2510" w:rsidRPr="00CC6DE0">
        <w:t>(e)</w:t>
      </w:r>
      <w:r w:rsidR="00BF2510" w:rsidRPr="00CC6DE0">
        <w:tab/>
      </w:r>
      <w:r w:rsidR="00220371" w:rsidRPr="00CC6DE0">
        <w:t>the skate park and the 2m surround in parkland immediately north of the intersection of Mirrabei and Gundaroo Drives in the division of Gungahlin;</w:t>
      </w:r>
    </w:p>
    <w:p w14:paraId="255E115E" w14:textId="77777777"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14:paraId="24CCF9D9" w14:textId="77777777" w:rsidR="00BC4041" w:rsidRPr="000664ED" w:rsidRDefault="00BC4041" w:rsidP="00BC4041">
      <w:pPr>
        <w:pStyle w:val="AH5Sec"/>
      </w:pPr>
      <w:bookmarkStart w:id="44" w:name="_Toc148107771"/>
      <w:r w:rsidRPr="00586A67">
        <w:rPr>
          <w:rStyle w:val="CharSectNo"/>
        </w:rPr>
        <w:t>32</w:t>
      </w:r>
      <w:r w:rsidRPr="000664ED">
        <w:tab/>
        <w:t>Licensed times and permitted times—definitions—Act, s 229 (2) (a)</w:t>
      </w:r>
      <w:bookmarkEnd w:id="44"/>
    </w:p>
    <w:p w14:paraId="6699C43C" w14:textId="77777777" w:rsidR="00BC4041" w:rsidRPr="000664ED" w:rsidRDefault="00BC4041" w:rsidP="00BC4041">
      <w:pPr>
        <w:pStyle w:val="Amainreturn"/>
        <w:keepNext/>
      </w:pPr>
      <w:r w:rsidRPr="000664ED">
        <w:t>In this regulation:</w:t>
      </w:r>
    </w:p>
    <w:p w14:paraId="340A19CC" w14:textId="77777777"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14:paraId="028C8573" w14:textId="77777777"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14:paraId="63E83430" w14:textId="77777777"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14:paraId="5E27041B" w14:textId="77777777"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14:paraId="19D57B85" w14:textId="77777777" w:rsidR="00BC4041" w:rsidRPr="000664ED" w:rsidRDefault="00BC4041" w:rsidP="00BC4041">
      <w:pPr>
        <w:pStyle w:val="aDef"/>
        <w:numPr>
          <w:ilvl w:val="5"/>
          <w:numId w:val="0"/>
        </w:numPr>
        <w:ind w:left="1100"/>
      </w:pPr>
      <w:r w:rsidRPr="000664ED">
        <w:rPr>
          <w:rStyle w:val="charBoldItals"/>
        </w:rPr>
        <w:lastRenderedPageBreak/>
        <w:t>3am licensed times</w:t>
      </w:r>
      <w:r w:rsidRPr="000664ED">
        <w:t>, for a licence, means the licensed times in schedule 2, part 2.1, column 7 for the class of licence and case (if any) mentioned in column 2.</w:t>
      </w:r>
    </w:p>
    <w:p w14:paraId="2DF04C86" w14:textId="77777777" w:rsidR="00BC4041" w:rsidRPr="000664ED" w:rsidRDefault="00BC4041" w:rsidP="00BC4041">
      <w:pPr>
        <w:pStyle w:val="aDef"/>
        <w:numPr>
          <w:ilvl w:val="5"/>
          <w:numId w:val="0"/>
        </w:numPr>
        <w:ind w:left="1100"/>
      </w:pPr>
      <w:r w:rsidRPr="000664ED">
        <w:rPr>
          <w:rStyle w:val="charBoldItals"/>
        </w:rPr>
        <w:t>3am permitted times</w:t>
      </w:r>
      <w:r w:rsidRPr="000664ED">
        <w:t>, for a permit, means the permitted times in schedule 2, part 2.2, column 6 for the class of permit mentioned in column 2.</w:t>
      </w:r>
    </w:p>
    <w:p w14:paraId="76B474C9" w14:textId="77777777"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14:paraId="03F1477F" w14:textId="77777777"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14:paraId="5A508C02" w14:textId="77777777"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14:paraId="5F17FD65" w14:textId="77777777"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14:paraId="3660EF46" w14:textId="77777777"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14:paraId="3FC81344" w14:textId="77777777"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14:paraId="7997F270" w14:textId="77777777"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14:paraId="553CB19D" w14:textId="77777777" w:rsidR="00220371" w:rsidRPr="00CC6DE0" w:rsidRDefault="00BF2510" w:rsidP="00BF2510">
      <w:pPr>
        <w:pStyle w:val="AH5Sec"/>
      </w:pPr>
      <w:bookmarkStart w:id="45" w:name="_Toc148107772"/>
      <w:r w:rsidRPr="00586A67">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5"/>
    </w:p>
    <w:p w14:paraId="1476C8DA" w14:textId="77777777"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14:paraId="2C040D7E" w14:textId="77777777" w:rsidR="00AE679E" w:rsidRPr="00522CE1" w:rsidRDefault="00AE679E" w:rsidP="00A51327">
      <w:pPr>
        <w:pStyle w:val="Amain"/>
        <w:keepNext/>
      </w:pPr>
      <w:r w:rsidRPr="00522CE1">
        <w:tab/>
        <w:t>(2)</w:t>
      </w:r>
      <w:r w:rsidRPr="00522CE1">
        <w:tab/>
        <w:t>The commissioner must decide 1 of the following kinds of licensed times for the licence:</w:t>
      </w:r>
    </w:p>
    <w:p w14:paraId="32865A64" w14:textId="77777777" w:rsidR="00BC4041" w:rsidRPr="000664ED" w:rsidRDefault="002A6DD5" w:rsidP="00BC4041">
      <w:pPr>
        <w:pStyle w:val="Apara"/>
      </w:pPr>
      <w:r>
        <w:tab/>
        <w:t>(a</w:t>
      </w:r>
      <w:r w:rsidR="00BC4041" w:rsidRPr="000664ED">
        <w:t>)</w:t>
      </w:r>
      <w:r w:rsidR="00BC4041" w:rsidRPr="000664ED">
        <w:tab/>
        <w:t>early licensed times;</w:t>
      </w:r>
    </w:p>
    <w:p w14:paraId="674669F8" w14:textId="77777777" w:rsidR="00AE679E" w:rsidRPr="00522CE1" w:rsidRDefault="002A6DD5" w:rsidP="00AE679E">
      <w:pPr>
        <w:pStyle w:val="Apara"/>
      </w:pPr>
      <w:r>
        <w:tab/>
        <w:t>(b</w:t>
      </w:r>
      <w:r w:rsidR="00AE679E" w:rsidRPr="00522CE1">
        <w:t>)</w:t>
      </w:r>
      <w:r w:rsidR="00AE679E" w:rsidRPr="00522CE1">
        <w:tab/>
        <w:t>standard licensed times;</w:t>
      </w:r>
    </w:p>
    <w:p w14:paraId="135C3F6A" w14:textId="77777777" w:rsidR="00AE679E" w:rsidRPr="00522CE1" w:rsidRDefault="002A6DD5" w:rsidP="00AE679E">
      <w:pPr>
        <w:pStyle w:val="Apara"/>
      </w:pPr>
      <w:r>
        <w:tab/>
        <w:t>(c</w:t>
      </w:r>
      <w:r w:rsidR="00AE679E" w:rsidRPr="00522CE1">
        <w:t>)</w:t>
      </w:r>
      <w:r w:rsidR="00AE679E" w:rsidRPr="00522CE1">
        <w:tab/>
        <w:t>1am licensed times;</w:t>
      </w:r>
    </w:p>
    <w:p w14:paraId="54F983B3" w14:textId="77777777" w:rsidR="00AE679E" w:rsidRPr="00522CE1" w:rsidRDefault="002A6DD5" w:rsidP="00AE679E">
      <w:pPr>
        <w:pStyle w:val="Apara"/>
      </w:pPr>
      <w:r>
        <w:tab/>
        <w:t>(d</w:t>
      </w:r>
      <w:r w:rsidR="00AE679E" w:rsidRPr="00522CE1">
        <w:t>)</w:t>
      </w:r>
      <w:r w:rsidR="00AE679E" w:rsidRPr="00522CE1">
        <w:tab/>
        <w:t>2am licensed times;</w:t>
      </w:r>
    </w:p>
    <w:p w14:paraId="033E3ABB" w14:textId="77777777" w:rsidR="00AE679E" w:rsidRPr="00522CE1" w:rsidRDefault="002A6DD5" w:rsidP="00AE679E">
      <w:pPr>
        <w:pStyle w:val="Apara"/>
      </w:pPr>
      <w:r>
        <w:tab/>
        <w:t>(e</w:t>
      </w:r>
      <w:r w:rsidR="00AE679E" w:rsidRPr="00522CE1">
        <w:t>)</w:t>
      </w:r>
      <w:r w:rsidR="00AE679E" w:rsidRPr="00522CE1">
        <w:tab/>
        <w:t>3am licensed times;</w:t>
      </w:r>
    </w:p>
    <w:p w14:paraId="055FBD1A" w14:textId="77777777" w:rsidR="00AE679E" w:rsidRPr="00522CE1" w:rsidRDefault="002A6DD5" w:rsidP="00AE679E">
      <w:pPr>
        <w:pStyle w:val="Apara"/>
      </w:pPr>
      <w:r>
        <w:tab/>
        <w:t>(f</w:t>
      </w:r>
      <w:r w:rsidR="00AE679E" w:rsidRPr="00522CE1">
        <w:t>)</w:t>
      </w:r>
      <w:r w:rsidR="00AE679E" w:rsidRPr="00522CE1">
        <w:tab/>
        <w:t>4am licensed times;</w:t>
      </w:r>
    </w:p>
    <w:p w14:paraId="44E64585" w14:textId="77777777" w:rsidR="00AE679E" w:rsidRPr="00522CE1" w:rsidRDefault="002A6DD5" w:rsidP="00AE679E">
      <w:pPr>
        <w:pStyle w:val="Apara"/>
      </w:pPr>
      <w:r>
        <w:tab/>
        <w:t>(g</w:t>
      </w:r>
      <w:r w:rsidR="00AE679E" w:rsidRPr="00522CE1">
        <w:t>)</w:t>
      </w:r>
      <w:r w:rsidR="00AE679E" w:rsidRPr="00522CE1">
        <w:tab/>
        <w:t>5am licensed times.</w:t>
      </w:r>
    </w:p>
    <w:p w14:paraId="5105DD31" w14:textId="77777777" w:rsidR="00AE679E" w:rsidRPr="00522CE1" w:rsidRDefault="00AE679E" w:rsidP="00AE679E">
      <w:pPr>
        <w:pStyle w:val="Amain"/>
      </w:pPr>
      <w:r w:rsidRPr="00522CE1">
        <w:tab/>
        <w:t>(3)</w:t>
      </w:r>
      <w:r w:rsidRPr="00522CE1">
        <w:tab/>
        <w:t>The commissioner must decide 1 of the following kinds of permitted times for the permit:</w:t>
      </w:r>
    </w:p>
    <w:p w14:paraId="69038235" w14:textId="77777777" w:rsidR="00AE679E" w:rsidRPr="00522CE1" w:rsidRDefault="00AE679E" w:rsidP="00AE679E">
      <w:pPr>
        <w:pStyle w:val="Apara"/>
      </w:pPr>
      <w:r w:rsidRPr="00522CE1">
        <w:tab/>
        <w:t>(a)</w:t>
      </w:r>
      <w:r w:rsidRPr="00522CE1">
        <w:tab/>
        <w:t>standard permitted times;</w:t>
      </w:r>
    </w:p>
    <w:p w14:paraId="46A70A30" w14:textId="77777777" w:rsidR="00AE679E" w:rsidRPr="00522CE1" w:rsidRDefault="00AE679E" w:rsidP="00AE679E">
      <w:pPr>
        <w:pStyle w:val="Apara"/>
      </w:pPr>
      <w:r w:rsidRPr="00522CE1">
        <w:tab/>
        <w:t>(b)</w:t>
      </w:r>
      <w:r w:rsidRPr="00522CE1">
        <w:tab/>
        <w:t>1am permitted times;</w:t>
      </w:r>
    </w:p>
    <w:p w14:paraId="113EB29A" w14:textId="77777777" w:rsidR="00AE679E" w:rsidRPr="00522CE1" w:rsidRDefault="00AE679E" w:rsidP="00AE679E">
      <w:pPr>
        <w:pStyle w:val="Apara"/>
      </w:pPr>
      <w:r w:rsidRPr="00522CE1">
        <w:tab/>
        <w:t>(c)</w:t>
      </w:r>
      <w:r w:rsidRPr="00522CE1">
        <w:tab/>
        <w:t>2am permitted times;</w:t>
      </w:r>
    </w:p>
    <w:p w14:paraId="2D566549" w14:textId="77777777" w:rsidR="00AE679E" w:rsidRPr="00522CE1" w:rsidRDefault="00AE679E" w:rsidP="00AE679E">
      <w:pPr>
        <w:pStyle w:val="Apara"/>
      </w:pPr>
      <w:r w:rsidRPr="00522CE1">
        <w:tab/>
        <w:t>(d)</w:t>
      </w:r>
      <w:r w:rsidRPr="00522CE1">
        <w:tab/>
        <w:t>3am permitted times;</w:t>
      </w:r>
    </w:p>
    <w:p w14:paraId="667862DB" w14:textId="77777777" w:rsidR="00AE679E" w:rsidRPr="00522CE1" w:rsidRDefault="00AE679E" w:rsidP="00AE679E">
      <w:pPr>
        <w:pStyle w:val="Apara"/>
      </w:pPr>
      <w:r w:rsidRPr="00522CE1">
        <w:tab/>
        <w:t>(e)</w:t>
      </w:r>
      <w:r w:rsidRPr="00522CE1">
        <w:tab/>
        <w:t>4am permitted times;</w:t>
      </w:r>
    </w:p>
    <w:p w14:paraId="33755462" w14:textId="77777777" w:rsidR="00AE679E" w:rsidRDefault="00AE679E" w:rsidP="00AE679E">
      <w:pPr>
        <w:pStyle w:val="Apara"/>
      </w:pPr>
      <w:r w:rsidRPr="00522CE1">
        <w:tab/>
        <w:t>(f)</w:t>
      </w:r>
      <w:r w:rsidRPr="00522CE1">
        <w:tab/>
        <w:t>5am permitted times.</w:t>
      </w:r>
    </w:p>
    <w:p w14:paraId="373311DD" w14:textId="77777777" w:rsidR="009A6719" w:rsidRPr="009F221C" w:rsidRDefault="009A6719" w:rsidP="00C07BBF">
      <w:pPr>
        <w:pStyle w:val="AH5Sec"/>
        <w:keepLines/>
      </w:pPr>
      <w:bookmarkStart w:id="46" w:name="_Toc148107773"/>
      <w:r w:rsidRPr="00586A67">
        <w:rPr>
          <w:rStyle w:val="CharSectNo"/>
        </w:rPr>
        <w:lastRenderedPageBreak/>
        <w:t>34</w:t>
      </w:r>
      <w:r w:rsidRPr="009F221C">
        <w:tab/>
        <w:t xml:space="preserve">Identification document—Act, dict, def </w:t>
      </w:r>
      <w:r w:rsidRPr="009F221C">
        <w:rPr>
          <w:rStyle w:val="charItals"/>
        </w:rPr>
        <w:t>identification document</w:t>
      </w:r>
      <w:r w:rsidRPr="009F221C">
        <w:t>, par (b)</w:t>
      </w:r>
      <w:bookmarkEnd w:id="46"/>
    </w:p>
    <w:p w14:paraId="3D411218" w14:textId="77777777" w:rsidR="009A6719" w:rsidRPr="009F221C" w:rsidRDefault="009A6719" w:rsidP="00C07BBF">
      <w:pPr>
        <w:pStyle w:val="Amain"/>
        <w:keepNext/>
        <w:keepLines/>
      </w:pPr>
      <w:r w:rsidRPr="009F221C">
        <w:tab/>
        <w:t>(1)</w:t>
      </w:r>
      <w:r w:rsidRPr="009F221C">
        <w:tab/>
        <w:t>An Australia Post Keypass ID is prescribed.</w:t>
      </w:r>
    </w:p>
    <w:p w14:paraId="045FEF26" w14:textId="77777777" w:rsidR="009A6719" w:rsidRPr="009F221C" w:rsidRDefault="009A6719" w:rsidP="00C07BBF">
      <w:pPr>
        <w:pStyle w:val="Amain"/>
        <w:keepNext/>
      </w:pPr>
      <w:r w:rsidRPr="009F221C">
        <w:tab/>
        <w:t>(2)</w:t>
      </w:r>
      <w:r w:rsidRPr="009F221C">
        <w:tab/>
        <w:t>In this section:</w:t>
      </w:r>
    </w:p>
    <w:p w14:paraId="6F6642C5" w14:textId="77777777" w:rsidR="009A6719" w:rsidRPr="009F221C" w:rsidRDefault="009A6719" w:rsidP="009A6719">
      <w:pPr>
        <w:pStyle w:val="aDef"/>
      </w:pPr>
      <w:r w:rsidRPr="009F221C">
        <w:rPr>
          <w:rStyle w:val="charBoldItals"/>
        </w:rPr>
        <w:t>Australia Post Keypass ID</w:t>
      </w:r>
      <w:r w:rsidRPr="009F221C">
        <w:t>, for a person, means identification issued by Australia Post that includes the following about the person:</w:t>
      </w:r>
    </w:p>
    <w:p w14:paraId="411C61B9" w14:textId="77777777" w:rsidR="009A6719" w:rsidRPr="009F221C" w:rsidRDefault="009A6719" w:rsidP="009A6719">
      <w:pPr>
        <w:pStyle w:val="aDefpara"/>
      </w:pPr>
      <w:r w:rsidRPr="009F221C">
        <w:tab/>
        <w:t>(a)</w:t>
      </w:r>
      <w:r w:rsidRPr="009F221C">
        <w:tab/>
        <w:t>the name of the person;</w:t>
      </w:r>
    </w:p>
    <w:p w14:paraId="78DDCE3F" w14:textId="77777777" w:rsidR="009A6719" w:rsidRPr="009F221C" w:rsidRDefault="009A6719" w:rsidP="009A6719">
      <w:pPr>
        <w:pStyle w:val="aDefpara"/>
      </w:pPr>
      <w:r w:rsidRPr="009F221C">
        <w:tab/>
        <w:t>(b)</w:t>
      </w:r>
      <w:r w:rsidRPr="009F221C">
        <w:tab/>
        <w:t>a photo of the person;</w:t>
      </w:r>
    </w:p>
    <w:p w14:paraId="703E3122" w14:textId="77777777" w:rsidR="009A6719" w:rsidRPr="009F221C" w:rsidRDefault="009A6719" w:rsidP="009A6719">
      <w:pPr>
        <w:pStyle w:val="aDefpara"/>
      </w:pPr>
      <w:r w:rsidRPr="009F221C">
        <w:tab/>
        <w:t>(c)</w:t>
      </w:r>
      <w:r w:rsidRPr="009F221C">
        <w:tab/>
        <w:t>the date of birth of the person.</w:t>
      </w:r>
    </w:p>
    <w:p w14:paraId="1CEFD512" w14:textId="21C57483" w:rsidR="009A6719" w:rsidRDefault="009A6719" w:rsidP="009A6719">
      <w:pPr>
        <w:pStyle w:val="aNote"/>
      </w:pPr>
      <w:r w:rsidRPr="009F221C">
        <w:rPr>
          <w:rStyle w:val="charItals"/>
        </w:rPr>
        <w:t>Note</w:t>
      </w:r>
      <w:r w:rsidRPr="009F221C">
        <w:rPr>
          <w:rStyle w:val="charItals"/>
        </w:rPr>
        <w:tab/>
      </w:r>
      <w:r w:rsidRPr="009F221C">
        <w:t xml:space="preserve">An Australia Post Keypass ID may be in electronic form (see </w:t>
      </w:r>
      <w:hyperlink r:id="rId49"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14:paraId="0AE35A51" w14:textId="77777777" w:rsidR="004E65FD" w:rsidRDefault="004E65FD">
      <w:pPr>
        <w:pStyle w:val="02Text"/>
        <w:sectPr w:rsidR="004E65FD">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25DC45F8" w14:textId="77777777" w:rsidR="00BC4F76" w:rsidRPr="00BC4F76" w:rsidRDefault="00BC4F76" w:rsidP="00BC4F76">
      <w:pPr>
        <w:pStyle w:val="PageBreak"/>
      </w:pPr>
      <w:r w:rsidRPr="00BC4F76">
        <w:br w:type="page"/>
      </w:r>
    </w:p>
    <w:p w14:paraId="02E9AFC0" w14:textId="297919B7" w:rsidR="00220371" w:rsidRPr="00586A67" w:rsidRDefault="00BF2510" w:rsidP="00BF2510">
      <w:pPr>
        <w:pStyle w:val="Sched-heading"/>
      </w:pPr>
      <w:bookmarkStart w:id="47" w:name="_Toc148107774"/>
      <w:r w:rsidRPr="00586A67">
        <w:rPr>
          <w:rStyle w:val="CharChapNo"/>
        </w:rPr>
        <w:lastRenderedPageBreak/>
        <w:t>Schedule 1</w:t>
      </w:r>
      <w:r w:rsidRPr="00CC6DE0">
        <w:tab/>
      </w:r>
      <w:r w:rsidR="00220371" w:rsidRPr="00586A67">
        <w:rPr>
          <w:rStyle w:val="CharChapText"/>
        </w:rPr>
        <w:t>Licence conditions</w:t>
      </w:r>
      <w:bookmarkEnd w:id="47"/>
    </w:p>
    <w:p w14:paraId="5A07FED0" w14:textId="77777777" w:rsidR="00220371" w:rsidRPr="00CC6DE0" w:rsidRDefault="00220371" w:rsidP="00220371">
      <w:pPr>
        <w:pStyle w:val="ref"/>
      </w:pPr>
      <w:r w:rsidRPr="00CC6DE0">
        <w:t>(see s 7)</w:t>
      </w:r>
    </w:p>
    <w:p w14:paraId="7FC755E4" w14:textId="77777777" w:rsidR="00220371" w:rsidRPr="00586A67" w:rsidRDefault="00BF2510" w:rsidP="00BF2510">
      <w:pPr>
        <w:pStyle w:val="Sched-Part"/>
      </w:pPr>
      <w:bookmarkStart w:id="48" w:name="_Toc148107775"/>
      <w:r w:rsidRPr="00586A67">
        <w:rPr>
          <w:rStyle w:val="CharPartNo"/>
        </w:rPr>
        <w:t>Part 1.1</w:t>
      </w:r>
      <w:r w:rsidRPr="00CC6DE0">
        <w:tab/>
      </w:r>
      <w:r w:rsidR="00220371" w:rsidRPr="00586A67">
        <w:rPr>
          <w:rStyle w:val="CharPartText"/>
        </w:rPr>
        <w:t>Toilets</w:t>
      </w:r>
      <w:bookmarkEnd w:id="48"/>
    </w:p>
    <w:p w14:paraId="1D3704FD" w14:textId="77777777" w:rsidR="00220371" w:rsidRPr="00CC6DE0" w:rsidRDefault="00BF2510" w:rsidP="00BF2510">
      <w:pPr>
        <w:pStyle w:val="Schclauseheading"/>
      </w:pPr>
      <w:bookmarkStart w:id="49" w:name="_Toc148107776"/>
      <w:r w:rsidRPr="00586A67">
        <w:rPr>
          <w:rStyle w:val="CharSectNo"/>
        </w:rPr>
        <w:t>1.1</w:t>
      </w:r>
      <w:r w:rsidRPr="00CC6DE0">
        <w:tab/>
      </w:r>
      <w:r w:rsidR="00220371" w:rsidRPr="00CC6DE0">
        <w:t>Definitions</w:t>
      </w:r>
      <w:bookmarkEnd w:id="49"/>
    </w:p>
    <w:p w14:paraId="62C72CCF" w14:textId="77777777" w:rsidR="00220371" w:rsidRPr="00CC6DE0" w:rsidRDefault="00220371" w:rsidP="00A13DDE">
      <w:pPr>
        <w:pStyle w:val="Amainreturn"/>
        <w:keepNext/>
      </w:pPr>
      <w:r w:rsidRPr="00CC6DE0">
        <w:t xml:space="preserve">In this </w:t>
      </w:r>
      <w:r w:rsidR="00BE1EF9" w:rsidRPr="00CC6DE0">
        <w:t>part</w:t>
      </w:r>
      <w:r w:rsidRPr="00CC6DE0">
        <w:t>:</w:t>
      </w:r>
    </w:p>
    <w:p w14:paraId="0E0EE54F" w14:textId="77777777"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14:paraId="6C7FAE96" w14:textId="77777777"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14:paraId="795994BE" w14:textId="77777777"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14:paraId="7CAC3EB9" w14:textId="77777777"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14:paraId="76EF293A" w14:textId="77777777" w:rsidR="00220371" w:rsidRPr="00CC6DE0" w:rsidRDefault="00A13DDE" w:rsidP="00A13DDE">
      <w:pPr>
        <w:pStyle w:val="aDefpara"/>
      </w:pPr>
      <w:r>
        <w:tab/>
      </w:r>
      <w:r w:rsidR="00BF2510" w:rsidRPr="00CC6DE0">
        <w:t>(a)</w:t>
      </w:r>
      <w:r w:rsidR="00BF2510" w:rsidRPr="00CC6DE0">
        <w:tab/>
      </w:r>
      <w:r w:rsidR="00220371" w:rsidRPr="00CC6DE0">
        <w:t>contains 1 toilet; but</w:t>
      </w:r>
    </w:p>
    <w:p w14:paraId="500D972C" w14:textId="77777777"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14:paraId="346D4BA0" w14:textId="77777777" w:rsidR="00220371" w:rsidRPr="00CC6DE0" w:rsidRDefault="00BF2510" w:rsidP="00BF2510">
      <w:pPr>
        <w:pStyle w:val="Schclauseheading"/>
      </w:pPr>
      <w:bookmarkStart w:id="50" w:name="_Toc148107777"/>
      <w:r w:rsidRPr="00586A67">
        <w:rPr>
          <w:rStyle w:val="CharSectNo"/>
        </w:rPr>
        <w:t>1.2</w:t>
      </w:r>
      <w:r w:rsidRPr="00CC6DE0">
        <w:tab/>
      </w:r>
      <w:r w:rsidR="00220371" w:rsidRPr="00CC6DE0">
        <w:t>Toilet facilities and toilet rooms</w:t>
      </w:r>
      <w:bookmarkEnd w:id="50"/>
    </w:p>
    <w:p w14:paraId="5FFB0E6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14:paraId="3D64074B"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14:paraId="4178907A" w14:textId="77777777"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14:paraId="494B760E" w14:textId="77777777"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14:paraId="6EFCD9D7" w14:textId="77777777"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14:paraId="753DF660" w14:textId="77777777" w:rsidR="00810418" w:rsidRPr="00CC6DE0" w:rsidRDefault="00AE0C96" w:rsidP="00810418">
      <w:pPr>
        <w:pStyle w:val="SchAmain"/>
        <w:keepNext/>
      </w:pPr>
      <w:r>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14:paraId="6521C905" w14:textId="77777777" w:rsidR="00810418" w:rsidRPr="00CC6DE0" w:rsidRDefault="00810418" w:rsidP="00810418">
      <w:pPr>
        <w:pStyle w:val="SchApara"/>
      </w:pPr>
      <w:r>
        <w:tab/>
      </w:r>
      <w:r w:rsidRPr="00CC6DE0">
        <w:t>(a)</w:t>
      </w:r>
      <w:r w:rsidRPr="00CC6DE0">
        <w:tab/>
      </w:r>
      <w:r w:rsidRPr="00A7738C">
        <w:t>the licence for the premises is a restaurant and café licence; and</w:t>
      </w:r>
    </w:p>
    <w:p w14:paraId="5C29A04D" w14:textId="77777777" w:rsidR="00810418" w:rsidRPr="00CC6DE0" w:rsidRDefault="00810418" w:rsidP="00810418">
      <w:pPr>
        <w:pStyle w:val="SchApara"/>
      </w:pPr>
      <w:r>
        <w:lastRenderedPageBreak/>
        <w:tab/>
      </w:r>
      <w:r w:rsidRPr="00CC6DE0">
        <w:t>(b)</w:t>
      </w:r>
      <w:r w:rsidRPr="00CC6DE0">
        <w:tab/>
      </w:r>
      <w:r w:rsidRPr="00A7738C">
        <w:t>the toilet facility or toilet room is located in common property of a units plan.</w:t>
      </w:r>
    </w:p>
    <w:p w14:paraId="43F7A1DC" w14:textId="77777777"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14:paraId="0E094061" w14:textId="77777777"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14:paraId="13F77958" w14:textId="77777777"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14:paraId="17F6EFFA" w14:textId="77777777" w:rsidR="00220371" w:rsidRPr="00CC6DE0" w:rsidRDefault="00A13DDE" w:rsidP="00A13DDE">
      <w:pPr>
        <w:pStyle w:val="SchApara"/>
      </w:pPr>
      <w:r>
        <w:tab/>
      </w:r>
      <w:r w:rsidR="00BF2510" w:rsidRPr="00CC6DE0">
        <w:t>(c)</w:t>
      </w:r>
      <w:r w:rsidR="00BF2510" w:rsidRPr="00CC6DE0">
        <w:tab/>
      </w:r>
      <w:r w:rsidR="00220371" w:rsidRPr="00CC6DE0">
        <w:t>hand drying equipment;</w:t>
      </w:r>
    </w:p>
    <w:p w14:paraId="7760F679" w14:textId="77777777"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14:paraId="5DDC8A0C" w14:textId="77777777" w:rsidR="00CA5CF2" w:rsidRPr="00A7738C" w:rsidRDefault="00AE0C96" w:rsidP="00CA5CF2">
      <w:pPr>
        <w:pStyle w:val="SchAmain"/>
        <w:keepNext/>
      </w:pPr>
      <w:r>
        <w:tab/>
        <w:t>(</w:t>
      </w:r>
      <w:r w:rsidR="00BA7EAC">
        <w:t>6</w:t>
      </w:r>
      <w:r w:rsidR="00CA5CF2" w:rsidRPr="00A7738C">
        <w:t>)</w:t>
      </w:r>
      <w:r w:rsidR="00CA5CF2" w:rsidRPr="00A7738C">
        <w:tab/>
        <w:t>In this section:</w:t>
      </w:r>
    </w:p>
    <w:p w14:paraId="70A8E591" w14:textId="1CDB4787" w:rsidR="00CA5CF2" w:rsidRPr="00A7738C" w:rsidRDefault="00CA5CF2" w:rsidP="00962F19">
      <w:pPr>
        <w:pStyle w:val="aDef"/>
      </w:pPr>
      <w:r w:rsidRPr="00962F19">
        <w:rPr>
          <w:rStyle w:val="charBoldItals"/>
        </w:rPr>
        <w:t>common property</w:t>
      </w:r>
      <w:r w:rsidRPr="00A7738C">
        <w:t xml:space="preserve">—see the </w:t>
      </w:r>
      <w:hyperlink r:id="rId55" w:tooltip="A2001-16" w:history="1">
        <w:r w:rsidR="009502AC" w:rsidRPr="009502AC">
          <w:rPr>
            <w:rStyle w:val="charCitHyperlinkItal"/>
          </w:rPr>
          <w:t>Unit Titles Act 2001</w:t>
        </w:r>
      </w:hyperlink>
      <w:r w:rsidRPr="00A7738C">
        <w:t>, section 13.</w:t>
      </w:r>
    </w:p>
    <w:p w14:paraId="1A7BEB82" w14:textId="5E03D4DB" w:rsidR="00CA5CF2" w:rsidRPr="00A7738C" w:rsidRDefault="00CA5CF2" w:rsidP="00962F19">
      <w:pPr>
        <w:pStyle w:val="aDef"/>
      </w:pPr>
      <w:r w:rsidRPr="00962F19">
        <w:rPr>
          <w:rStyle w:val="charBoldItals"/>
        </w:rPr>
        <w:t>units plan</w:t>
      </w:r>
      <w:r w:rsidRPr="00A7738C">
        <w:t xml:space="preserve">—see the </w:t>
      </w:r>
      <w:hyperlink r:id="rId56" w:tooltip="A2001-16" w:history="1">
        <w:r w:rsidR="009502AC" w:rsidRPr="009502AC">
          <w:rPr>
            <w:rStyle w:val="charCitHyperlinkItal"/>
          </w:rPr>
          <w:t>Unit Titles Act 2001</w:t>
        </w:r>
      </w:hyperlink>
      <w:r w:rsidRPr="00A7738C">
        <w:t>, dictionary</w:t>
      </w:r>
    </w:p>
    <w:p w14:paraId="1F068935" w14:textId="77777777" w:rsidR="00220371" w:rsidRPr="00CC6DE0" w:rsidRDefault="00BF2510" w:rsidP="00BF2510">
      <w:pPr>
        <w:pStyle w:val="Schclauseheading"/>
      </w:pPr>
      <w:bookmarkStart w:id="51" w:name="_Toc148107778"/>
      <w:r w:rsidRPr="00586A67">
        <w:rPr>
          <w:rStyle w:val="CharSectNo"/>
        </w:rPr>
        <w:t>1.3</w:t>
      </w:r>
      <w:r w:rsidRPr="00CC6DE0">
        <w:tab/>
      </w:r>
      <w:r w:rsidR="00220371" w:rsidRPr="00CC6DE0">
        <w:t>Toilet cubicles and toilet rooms</w:t>
      </w:r>
      <w:bookmarkEnd w:id="51"/>
    </w:p>
    <w:p w14:paraId="58CA8BD2" w14:textId="77777777" w:rsidR="00220371" w:rsidRPr="00CC6DE0" w:rsidRDefault="00220371" w:rsidP="00A13DDE">
      <w:pPr>
        <w:pStyle w:val="Amainreturn"/>
        <w:keepNext/>
      </w:pPr>
      <w:r w:rsidRPr="00CC6DE0">
        <w:t>The following items must be provided in a toilet cubicle or toilet room for licensed premises:</w:t>
      </w:r>
    </w:p>
    <w:p w14:paraId="6D62E1C2" w14:textId="77777777" w:rsidR="00220371" w:rsidRPr="00CC6DE0" w:rsidRDefault="00A13DDE" w:rsidP="00A13DDE">
      <w:pPr>
        <w:pStyle w:val="SchApara"/>
      </w:pPr>
      <w:r>
        <w:tab/>
      </w:r>
      <w:r w:rsidR="00BF2510" w:rsidRPr="00CC6DE0">
        <w:t>(a)</w:t>
      </w:r>
      <w:r w:rsidR="00BF2510" w:rsidRPr="00CC6DE0">
        <w:tab/>
      </w:r>
      <w:r w:rsidR="00220371" w:rsidRPr="00CC6DE0">
        <w:t>toilet paper;</w:t>
      </w:r>
    </w:p>
    <w:p w14:paraId="057BD3F4" w14:textId="77777777"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14:paraId="7A7EF082" w14:textId="77777777" w:rsidR="00220371" w:rsidRPr="00CC6DE0" w:rsidRDefault="00BF2510" w:rsidP="00BF2510">
      <w:pPr>
        <w:pStyle w:val="Schclauseheading"/>
      </w:pPr>
      <w:bookmarkStart w:id="52" w:name="_Toc148107779"/>
      <w:r w:rsidRPr="00586A67">
        <w:rPr>
          <w:rStyle w:val="CharSectNo"/>
        </w:rPr>
        <w:t>1.4</w:t>
      </w:r>
      <w:r w:rsidRPr="00CC6DE0">
        <w:tab/>
      </w:r>
      <w:r w:rsidR="00220371" w:rsidRPr="00CC6DE0">
        <w:t>Toilet facilities and toilet rooms outside premises</w:t>
      </w:r>
      <w:bookmarkEnd w:id="52"/>
    </w:p>
    <w:p w14:paraId="72DDA642"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14:paraId="3C4015B5" w14:textId="77777777"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14:paraId="018D919B" w14:textId="77777777" w:rsidR="00220371" w:rsidRPr="00CC6DE0" w:rsidRDefault="00A13DDE" w:rsidP="00A13DDE">
      <w:pPr>
        <w:pStyle w:val="SchApara"/>
      </w:pPr>
      <w:r>
        <w:tab/>
      </w:r>
      <w:r w:rsidR="00BF2510" w:rsidRPr="00CC6DE0">
        <w:t>(a)</w:t>
      </w:r>
      <w:r w:rsidR="00BF2510" w:rsidRPr="00CC6DE0">
        <w:tab/>
      </w:r>
      <w:r w:rsidR="00220371" w:rsidRPr="00CC6DE0">
        <w:t>covered to exclude rain; and</w:t>
      </w:r>
    </w:p>
    <w:p w14:paraId="2F179A69" w14:textId="77777777" w:rsidR="00220371" w:rsidRPr="00CC6DE0" w:rsidRDefault="00A13DDE" w:rsidP="00A13DDE">
      <w:pPr>
        <w:pStyle w:val="SchApara"/>
      </w:pPr>
      <w:r>
        <w:tab/>
      </w:r>
      <w:r w:rsidR="00BF2510" w:rsidRPr="00CC6DE0">
        <w:t>(b)</w:t>
      </w:r>
      <w:r w:rsidR="00BF2510" w:rsidRPr="00CC6DE0">
        <w:tab/>
      </w:r>
      <w:r w:rsidR="00220371" w:rsidRPr="00CC6DE0">
        <w:t>well drained; and</w:t>
      </w:r>
    </w:p>
    <w:p w14:paraId="378B8357" w14:textId="77777777" w:rsidR="00220371" w:rsidRPr="00CC6DE0" w:rsidRDefault="00A13DDE" w:rsidP="00A13DDE">
      <w:pPr>
        <w:pStyle w:val="SchApara"/>
      </w:pPr>
      <w:r>
        <w:tab/>
      </w:r>
      <w:r w:rsidR="00BF2510" w:rsidRPr="00CC6DE0">
        <w:t>(c)</w:t>
      </w:r>
      <w:r w:rsidR="00BF2510" w:rsidRPr="00CC6DE0">
        <w:tab/>
      </w:r>
      <w:r w:rsidR="00220371" w:rsidRPr="00CC6DE0">
        <w:t>well lit.</w:t>
      </w:r>
    </w:p>
    <w:p w14:paraId="7E3A73BC" w14:textId="77777777" w:rsidR="00220371" w:rsidRPr="00CC6DE0" w:rsidRDefault="00A13DDE" w:rsidP="00BC4F76">
      <w:pPr>
        <w:pStyle w:val="SchAmain"/>
        <w:keepNext/>
      </w:pPr>
      <w:r>
        <w:lastRenderedPageBreak/>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14:paraId="2376F4A0" w14:textId="77777777" w:rsidR="00220371" w:rsidRPr="00CC6DE0" w:rsidRDefault="00A13DDE" w:rsidP="00A13DDE">
      <w:pPr>
        <w:pStyle w:val="SchApara"/>
      </w:pPr>
      <w:r>
        <w:tab/>
      </w:r>
      <w:r w:rsidR="00BF2510" w:rsidRPr="00CC6DE0">
        <w:t>(a)</w:t>
      </w:r>
      <w:r w:rsidR="00BF2510" w:rsidRPr="00CC6DE0">
        <w:tab/>
      </w:r>
      <w:r w:rsidR="00220371" w:rsidRPr="00CC6DE0">
        <w:t>a staff area; or</w:t>
      </w:r>
    </w:p>
    <w:p w14:paraId="25936562" w14:textId="77777777" w:rsidR="00220371" w:rsidRPr="00CC6DE0" w:rsidRDefault="00A13DDE" w:rsidP="00A13DDE">
      <w:pPr>
        <w:pStyle w:val="SchApara"/>
      </w:pPr>
      <w:r>
        <w:tab/>
      </w:r>
      <w:r w:rsidR="00BF2510" w:rsidRPr="00CC6DE0">
        <w:t>(b)</w:t>
      </w:r>
      <w:r w:rsidR="00BF2510" w:rsidRPr="00CC6DE0">
        <w:tab/>
      </w:r>
      <w:r w:rsidR="00220371" w:rsidRPr="00CC6DE0">
        <w:t>a kitchen area; or</w:t>
      </w:r>
    </w:p>
    <w:p w14:paraId="22A5307A" w14:textId="77777777" w:rsidR="00220371" w:rsidRPr="00CC6DE0" w:rsidRDefault="00A13DDE" w:rsidP="00A13DDE">
      <w:pPr>
        <w:pStyle w:val="SchApara"/>
      </w:pPr>
      <w:r>
        <w:tab/>
      </w:r>
      <w:r w:rsidR="00BF2510" w:rsidRPr="00CC6DE0">
        <w:t>(c)</w:t>
      </w:r>
      <w:r w:rsidR="00BF2510" w:rsidRPr="00CC6DE0">
        <w:tab/>
      </w:r>
      <w:r w:rsidR="00220371" w:rsidRPr="00CC6DE0">
        <w:t>a storage area.</w:t>
      </w:r>
    </w:p>
    <w:p w14:paraId="364183ED" w14:textId="77777777" w:rsidR="00220371" w:rsidRPr="00CC6DE0" w:rsidRDefault="00BF2510" w:rsidP="00BF2510">
      <w:pPr>
        <w:pStyle w:val="Schclauseheading"/>
      </w:pPr>
      <w:bookmarkStart w:id="53" w:name="_Toc148107780"/>
      <w:r w:rsidRPr="00586A67">
        <w:rPr>
          <w:rStyle w:val="CharSectNo"/>
        </w:rPr>
        <w:t>1.5</w:t>
      </w:r>
      <w:r w:rsidRPr="00CC6DE0">
        <w:tab/>
      </w:r>
      <w:r w:rsidR="00220371" w:rsidRPr="00CC6DE0">
        <w:t>Surveillance of path to toilet facilities and toilet rooms outside premises</w:t>
      </w:r>
      <w:bookmarkEnd w:id="53"/>
    </w:p>
    <w:p w14:paraId="0A6ED92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14:paraId="598CFCD7" w14:textId="77777777"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14:paraId="10CC97E1" w14:textId="77777777"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14:paraId="13EB4910"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14:paraId="445EB8BD" w14:textId="77777777"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14:paraId="00E200E8" w14:textId="77777777" w:rsidR="00220371" w:rsidRPr="00CC6DE0" w:rsidRDefault="00A13DDE" w:rsidP="00A13DDE">
      <w:pPr>
        <w:pStyle w:val="SchApara"/>
      </w:pPr>
      <w:r>
        <w:tab/>
      </w:r>
      <w:r w:rsidR="00BF2510" w:rsidRPr="00CC6DE0">
        <w:t>(a)</w:t>
      </w:r>
      <w:r w:rsidR="00BF2510" w:rsidRPr="00CC6DE0">
        <w:tab/>
      </w:r>
      <w:r w:rsidR="00220371" w:rsidRPr="00CC6DE0">
        <w:t>include a camera; and</w:t>
      </w:r>
    </w:p>
    <w:p w14:paraId="79497A60" w14:textId="77777777"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14:paraId="12E8BAA0" w14:textId="77777777"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14:paraId="0519D55F" w14:textId="77777777" w:rsidR="00107725" w:rsidRPr="00107725" w:rsidRDefault="00107725" w:rsidP="00107725">
      <w:pPr>
        <w:pStyle w:val="PageBreak"/>
      </w:pPr>
      <w:r w:rsidRPr="00107725">
        <w:br w:type="page"/>
      </w:r>
    </w:p>
    <w:p w14:paraId="054C53FC" w14:textId="13E2F691" w:rsidR="00220371" w:rsidRPr="00586A67" w:rsidRDefault="00BF2510" w:rsidP="00BF2510">
      <w:pPr>
        <w:pStyle w:val="Sched-Part"/>
      </w:pPr>
      <w:bookmarkStart w:id="54" w:name="_Toc148107781"/>
      <w:r w:rsidRPr="00586A67">
        <w:rPr>
          <w:rStyle w:val="CharPartNo"/>
        </w:rPr>
        <w:lastRenderedPageBreak/>
        <w:t>Part 1.2</w:t>
      </w:r>
      <w:r w:rsidRPr="00CC6DE0">
        <w:tab/>
      </w:r>
      <w:r w:rsidR="00220371" w:rsidRPr="00586A67">
        <w:rPr>
          <w:rStyle w:val="CharPartText"/>
        </w:rPr>
        <w:t>Buildings and fittings</w:t>
      </w:r>
      <w:bookmarkEnd w:id="54"/>
    </w:p>
    <w:p w14:paraId="5C3EA570" w14:textId="77777777" w:rsidR="00220371" w:rsidRPr="00CC6DE0" w:rsidRDefault="00BF2510" w:rsidP="00BF2510">
      <w:pPr>
        <w:pStyle w:val="Schclauseheading"/>
      </w:pPr>
      <w:bookmarkStart w:id="55" w:name="_Toc148107782"/>
      <w:r w:rsidRPr="00586A67">
        <w:rPr>
          <w:rStyle w:val="CharSectNo"/>
        </w:rPr>
        <w:t>1.6</w:t>
      </w:r>
      <w:r w:rsidRPr="00CC6DE0">
        <w:tab/>
      </w:r>
      <w:r w:rsidR="00220371" w:rsidRPr="00CC6DE0">
        <w:t>Dance floors</w:t>
      </w:r>
      <w:bookmarkEnd w:id="55"/>
    </w:p>
    <w:p w14:paraId="6A5DB10C" w14:textId="77777777"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14:paraId="275E00C3" w14:textId="77777777"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14:paraId="5C5005CA" w14:textId="77777777" w:rsidR="00220371" w:rsidRPr="00CC6DE0" w:rsidRDefault="00A13DDE" w:rsidP="00A13DDE">
      <w:pPr>
        <w:pStyle w:val="SchAmain"/>
      </w:pPr>
      <w:r>
        <w:tab/>
      </w:r>
      <w:r w:rsidR="00BF2510" w:rsidRPr="00CC6DE0">
        <w:t>(3)</w:t>
      </w:r>
      <w:r w:rsidR="00BF2510" w:rsidRPr="00CC6DE0">
        <w:tab/>
      </w:r>
      <w:r w:rsidR="00220371" w:rsidRPr="00CC6DE0">
        <w:t>A dance floor must not contain furnishings, tables, chairs, or provision for placing drinks.</w:t>
      </w:r>
    </w:p>
    <w:p w14:paraId="04FB0521" w14:textId="77777777"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14:paraId="2D00884C" w14:textId="77777777" w:rsidR="00220371" w:rsidRPr="00CC6DE0" w:rsidRDefault="00BF2510" w:rsidP="00BF2510">
      <w:pPr>
        <w:pStyle w:val="Schclauseheading"/>
      </w:pPr>
      <w:bookmarkStart w:id="56" w:name="_Toc148107783"/>
      <w:r w:rsidRPr="00586A67">
        <w:rPr>
          <w:rStyle w:val="CharSectNo"/>
        </w:rPr>
        <w:t>1.7</w:t>
      </w:r>
      <w:r w:rsidRPr="00CC6DE0">
        <w:tab/>
      </w:r>
      <w:r w:rsidR="00173D0B" w:rsidRPr="00CC6DE0">
        <w:t>G</w:t>
      </w:r>
      <w:r w:rsidR="00220371" w:rsidRPr="00CC6DE0">
        <w:t>eneral licensed premises</w:t>
      </w:r>
      <w:r w:rsidR="00173D0B" w:rsidRPr="00CC6DE0">
        <w:t>—separate areas</w:t>
      </w:r>
      <w:bookmarkEnd w:id="56"/>
    </w:p>
    <w:p w14:paraId="0879A620" w14:textId="77777777"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14:paraId="3DE6DD49" w14:textId="77777777"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14:paraId="5CC4142E" w14:textId="77777777"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14:paraId="694720AB" w14:textId="77777777"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14:paraId="68BD38E7" w14:textId="77777777"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14:paraId="3E3CEEA1" w14:textId="77777777"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14:paraId="429B61DE" w14:textId="77777777" w:rsidR="00220371" w:rsidRPr="00CC6DE0" w:rsidRDefault="00BF2510" w:rsidP="00A26201">
      <w:pPr>
        <w:pStyle w:val="Schclauseheading"/>
      </w:pPr>
      <w:bookmarkStart w:id="57" w:name="_Toc148107784"/>
      <w:r w:rsidRPr="00586A67">
        <w:rPr>
          <w:rStyle w:val="CharSectNo"/>
        </w:rPr>
        <w:lastRenderedPageBreak/>
        <w:t>1.8</w:t>
      </w:r>
      <w:r w:rsidRPr="00CC6DE0">
        <w:tab/>
      </w:r>
      <w:r w:rsidR="00220371" w:rsidRPr="00CC6DE0">
        <w:t>Liquor displays at off licence supermarkets</w:t>
      </w:r>
      <w:bookmarkEnd w:id="57"/>
    </w:p>
    <w:p w14:paraId="5E065125" w14:textId="77777777"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14:paraId="3363EDEE" w14:textId="77777777" w:rsidR="00220371" w:rsidRPr="00CC6DE0" w:rsidRDefault="00BF2510" w:rsidP="00BF2510">
      <w:pPr>
        <w:pStyle w:val="Schclauseheading"/>
      </w:pPr>
      <w:bookmarkStart w:id="58" w:name="_Toc148107785"/>
      <w:r w:rsidRPr="00586A67">
        <w:rPr>
          <w:rStyle w:val="CharSectNo"/>
        </w:rPr>
        <w:t>1.9</w:t>
      </w:r>
      <w:r w:rsidRPr="00CC6DE0">
        <w:tab/>
      </w:r>
      <w:r w:rsidR="00220371" w:rsidRPr="00CC6DE0">
        <w:t>Outdoor dining areas</w:t>
      </w:r>
      <w:bookmarkEnd w:id="58"/>
    </w:p>
    <w:p w14:paraId="1BAB961C" w14:textId="77777777"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14:paraId="20AA7110" w14:textId="77777777"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14:paraId="45C031D4" w14:textId="77777777"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14:paraId="794462A3" w14:textId="77777777"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14:paraId="4F88F223" w14:textId="77777777" w:rsidR="007466BA" w:rsidRPr="00457575" w:rsidRDefault="007466BA" w:rsidP="00BC4F76">
      <w:pPr>
        <w:pStyle w:val="Amain"/>
        <w:keepNext/>
      </w:pPr>
      <w:r w:rsidRPr="00457575">
        <w:tab/>
        <w:t>(</w:t>
      </w:r>
      <w:r w:rsidR="0000632B">
        <w:t>2</w:t>
      </w:r>
      <w:r w:rsidRPr="00457575">
        <w:t>)</w:t>
      </w:r>
      <w:r w:rsidRPr="00457575">
        <w:tab/>
        <w:t>If an outdoor dining area at licensed premises is located on unleased territory land, the licensee must—</w:t>
      </w:r>
    </w:p>
    <w:p w14:paraId="53BE0A58" w14:textId="77777777" w:rsidR="007466BA" w:rsidRPr="00457575" w:rsidRDefault="007466BA" w:rsidP="00BC4F76">
      <w:pPr>
        <w:pStyle w:val="Apara"/>
        <w:keepNext/>
      </w:pPr>
      <w:r w:rsidRPr="00457575">
        <w:tab/>
        <w:t>(a)</w:t>
      </w:r>
      <w:r w:rsidRPr="00457575">
        <w:tab/>
        <w:t>hold—</w:t>
      </w:r>
    </w:p>
    <w:p w14:paraId="3C9FC5CF" w14:textId="77777777" w:rsidR="007466BA" w:rsidRPr="00457575" w:rsidRDefault="007466BA" w:rsidP="007466BA">
      <w:pPr>
        <w:pStyle w:val="Asubpara"/>
      </w:pPr>
      <w:r w:rsidRPr="00457575">
        <w:tab/>
        <w:t>(i)</w:t>
      </w:r>
      <w:r w:rsidRPr="00457575">
        <w:tab/>
        <w:t>a public unleased land permit for the area; or</w:t>
      </w:r>
    </w:p>
    <w:p w14:paraId="587468FE" w14:textId="77777777" w:rsidR="007466BA" w:rsidRPr="00457575" w:rsidRDefault="007466BA" w:rsidP="007466BA">
      <w:pPr>
        <w:pStyle w:val="Asubpara"/>
      </w:pPr>
      <w:r w:rsidRPr="00457575">
        <w:tab/>
        <w:t>(ii)</w:t>
      </w:r>
      <w:r w:rsidRPr="00457575">
        <w:tab/>
        <w:t>an unleased land licence for the area; and</w:t>
      </w:r>
    </w:p>
    <w:p w14:paraId="04ECCD77" w14:textId="77777777" w:rsidR="007466BA" w:rsidRPr="00457575" w:rsidRDefault="007466BA" w:rsidP="007466BA">
      <w:pPr>
        <w:pStyle w:val="Apara"/>
      </w:pPr>
      <w:r w:rsidRPr="00457575">
        <w:tab/>
        <w:t>(b)</w:t>
      </w:r>
      <w:r w:rsidRPr="00457575">
        <w:tab/>
        <w:t>keep a copy of the public unleased land permit or unleased land licence at the licensed premises.</w:t>
      </w:r>
    </w:p>
    <w:p w14:paraId="0B930502" w14:textId="17AB1367"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57" w:tooltip="A2010-35" w:history="1">
        <w:r w:rsidRPr="00474203">
          <w:rPr>
            <w:rStyle w:val="charCitHyperlinkAbbrev"/>
          </w:rPr>
          <w:t>Act</w:t>
        </w:r>
      </w:hyperlink>
      <w:r w:rsidRPr="00457575">
        <w:t>, section 39 (Licence—amendment for change to floor plan of licensed premises).</w:t>
      </w:r>
    </w:p>
    <w:p w14:paraId="2233C8BD" w14:textId="77777777" w:rsidR="00220371" w:rsidRPr="00CC6DE0" w:rsidRDefault="00BF2510" w:rsidP="00A26201">
      <w:pPr>
        <w:pStyle w:val="Schclauseheading"/>
      </w:pPr>
      <w:bookmarkStart w:id="59" w:name="_Toc148107786"/>
      <w:r w:rsidRPr="00586A67">
        <w:rPr>
          <w:rStyle w:val="CharSectNo"/>
        </w:rPr>
        <w:lastRenderedPageBreak/>
        <w:t>1.10</w:t>
      </w:r>
      <w:r w:rsidRPr="00CC6DE0">
        <w:tab/>
      </w:r>
      <w:r w:rsidR="00220371" w:rsidRPr="00CC6DE0">
        <w:t>Residential accommodation</w:t>
      </w:r>
      <w:bookmarkEnd w:id="59"/>
    </w:p>
    <w:p w14:paraId="37A8B82D" w14:textId="77777777" w:rsidR="00220371" w:rsidRPr="00CC6DE0" w:rsidRDefault="00220371" w:rsidP="00A26201">
      <w:pPr>
        <w:pStyle w:val="Amainreturn"/>
        <w:keepNext/>
      </w:pPr>
      <w:r w:rsidRPr="00CC6DE0">
        <w:t>If residential accommodation is provided at licensed premises—</w:t>
      </w:r>
    </w:p>
    <w:p w14:paraId="5EAE750E" w14:textId="77777777" w:rsidR="00220371" w:rsidRPr="00CC6DE0" w:rsidRDefault="00A13DDE" w:rsidP="00107725">
      <w:pPr>
        <w:pStyle w:val="SchApara"/>
        <w:keepNext/>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14:paraId="65CD8AB4" w14:textId="77777777"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14:paraId="194EF575" w14:textId="77777777" w:rsidR="007D0CA3" w:rsidRDefault="007D0CA3" w:rsidP="007D0CA3">
      <w:pPr>
        <w:pStyle w:val="PageBreak"/>
      </w:pPr>
      <w:r>
        <w:br w:type="page"/>
      </w:r>
    </w:p>
    <w:p w14:paraId="052B49B9" w14:textId="77777777" w:rsidR="00220371" w:rsidRPr="00586A67" w:rsidRDefault="00BF2510" w:rsidP="007D0CA3">
      <w:pPr>
        <w:pStyle w:val="Sched-Part"/>
      </w:pPr>
      <w:bookmarkStart w:id="60" w:name="_Toc148107787"/>
      <w:r w:rsidRPr="00586A67">
        <w:rPr>
          <w:rStyle w:val="CharPartNo"/>
        </w:rPr>
        <w:lastRenderedPageBreak/>
        <w:t>Part 1.3</w:t>
      </w:r>
      <w:r w:rsidRPr="00CC6DE0">
        <w:tab/>
      </w:r>
      <w:r w:rsidR="00220371" w:rsidRPr="00586A67">
        <w:rPr>
          <w:rStyle w:val="CharPartText"/>
        </w:rPr>
        <w:t>Conduct of licensed premises</w:t>
      </w:r>
      <w:bookmarkEnd w:id="60"/>
    </w:p>
    <w:p w14:paraId="68B7E4DE" w14:textId="77777777" w:rsidR="00220371" w:rsidRPr="00CC6DE0" w:rsidRDefault="00BF2510" w:rsidP="00BF2510">
      <w:pPr>
        <w:pStyle w:val="Schclauseheading"/>
      </w:pPr>
      <w:bookmarkStart w:id="61" w:name="_Toc148107788"/>
      <w:r w:rsidRPr="00586A67">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1"/>
    </w:p>
    <w:p w14:paraId="71D40E5C" w14:textId="77777777"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14:paraId="6F37C6F8" w14:textId="77777777" w:rsidR="00220371" w:rsidRPr="00CC6DE0" w:rsidRDefault="00BF2510" w:rsidP="00BF2510">
      <w:pPr>
        <w:pStyle w:val="Schclauseheading"/>
      </w:pPr>
      <w:bookmarkStart w:id="62" w:name="_Toc148107789"/>
      <w:r w:rsidRPr="00586A67">
        <w:rPr>
          <w:rStyle w:val="CharSectNo"/>
        </w:rPr>
        <w:t>1.12</w:t>
      </w:r>
      <w:r w:rsidRPr="00CC6DE0">
        <w:tab/>
      </w:r>
      <w:r w:rsidR="00220371" w:rsidRPr="00CC6DE0">
        <w:t>Examination of identification documents</w:t>
      </w:r>
      <w:bookmarkEnd w:id="62"/>
    </w:p>
    <w:p w14:paraId="49D9197F" w14:textId="77777777"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14:paraId="28B3EB4A" w14:textId="77777777" w:rsidR="0063267D" w:rsidRPr="00CC6DE0" w:rsidRDefault="00A13DDE" w:rsidP="00A13DDE">
      <w:pPr>
        <w:pStyle w:val="SchApara"/>
      </w:pPr>
      <w:r>
        <w:tab/>
      </w:r>
      <w:r w:rsidR="00BF2510" w:rsidRPr="00CC6DE0">
        <w:t>(a)</w:t>
      </w:r>
      <w:r w:rsidR="00BF2510" w:rsidRPr="00CC6DE0">
        <w:tab/>
      </w:r>
      <w:r w:rsidR="00773016" w:rsidRPr="00CC6DE0">
        <w:t>the document has expired; and</w:t>
      </w:r>
    </w:p>
    <w:p w14:paraId="19563AAB" w14:textId="77777777"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14:paraId="1C158239" w14:textId="77777777"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14:paraId="00317EDB" w14:textId="77777777"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14:paraId="05DC493D" w14:textId="33E8A40B"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58"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14:paraId="6EF26D0B"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14:paraId="654E3CEF"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14:paraId="05849324"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14:paraId="4A0D7849"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14:paraId="01CC68CE" w14:textId="77777777" w:rsidR="00220371" w:rsidRPr="00CC6DE0" w:rsidRDefault="00BF2510" w:rsidP="00BF2510">
      <w:pPr>
        <w:pStyle w:val="Schclauseheading"/>
      </w:pPr>
      <w:bookmarkStart w:id="63" w:name="_Toc148107790"/>
      <w:r w:rsidRPr="00586A67">
        <w:rPr>
          <w:rStyle w:val="CharSectNo"/>
        </w:rPr>
        <w:t>1.13</w:t>
      </w:r>
      <w:r w:rsidRPr="00CC6DE0">
        <w:tab/>
      </w:r>
      <w:r w:rsidR="00220371" w:rsidRPr="00CC6DE0">
        <w:t>Crowd controllers</w:t>
      </w:r>
      <w:bookmarkEnd w:id="63"/>
    </w:p>
    <w:p w14:paraId="19DD69F9" w14:textId="709E1D3D"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59" w:tooltip="A2003-4" w:history="1">
        <w:r w:rsidR="009502AC" w:rsidRPr="009502AC">
          <w:rPr>
            <w:rStyle w:val="charCitHyperlinkItal"/>
          </w:rPr>
          <w:t>Security Industry Act 2003</w:t>
        </w:r>
      </w:hyperlink>
      <w:r w:rsidRPr="00CC6DE0">
        <w:t>.</w:t>
      </w:r>
    </w:p>
    <w:p w14:paraId="5E3745B5" w14:textId="77777777" w:rsidR="00220371" w:rsidRPr="00586A67" w:rsidRDefault="00BF2510" w:rsidP="00BF2510">
      <w:pPr>
        <w:pStyle w:val="Sched-Part"/>
      </w:pPr>
      <w:bookmarkStart w:id="64" w:name="_Toc148107791"/>
      <w:r w:rsidRPr="00586A67">
        <w:rPr>
          <w:rStyle w:val="CharPartNo"/>
        </w:rPr>
        <w:lastRenderedPageBreak/>
        <w:t>Part 1.4</w:t>
      </w:r>
      <w:r w:rsidRPr="00CC6DE0">
        <w:tab/>
      </w:r>
      <w:r w:rsidR="00220371" w:rsidRPr="00586A67">
        <w:rPr>
          <w:rStyle w:val="CharPartText"/>
        </w:rPr>
        <w:t>Responsible practices in the service, supply and promotion of liquor</w:t>
      </w:r>
      <w:bookmarkEnd w:id="64"/>
    </w:p>
    <w:p w14:paraId="097A0FD7" w14:textId="77777777" w:rsidR="00220371" w:rsidRPr="00CC6DE0" w:rsidRDefault="00BF2510" w:rsidP="00BF2510">
      <w:pPr>
        <w:pStyle w:val="Schclauseheading"/>
      </w:pPr>
      <w:bookmarkStart w:id="65" w:name="_Toc148107792"/>
      <w:r w:rsidRPr="00586A67">
        <w:rPr>
          <w:rStyle w:val="CharSectNo"/>
        </w:rPr>
        <w:t>1.14</w:t>
      </w:r>
      <w:r w:rsidRPr="00CC6DE0">
        <w:tab/>
      </w:r>
      <w:r w:rsidR="00220371" w:rsidRPr="00CC6DE0">
        <w:t>Responsible practices and promotion of liquor</w:t>
      </w:r>
      <w:bookmarkEnd w:id="65"/>
    </w:p>
    <w:p w14:paraId="2ABE71D7" w14:textId="77777777" w:rsidR="00220371" w:rsidRPr="00CC6DE0" w:rsidRDefault="00220371" w:rsidP="00220371">
      <w:pPr>
        <w:pStyle w:val="Amainreturn"/>
      </w:pPr>
      <w:r w:rsidRPr="00CC6DE0">
        <w:t>The licensee must engage in practices and promotions that encourage the responsible supply and consumption of liquor.</w:t>
      </w:r>
    </w:p>
    <w:p w14:paraId="67220A90" w14:textId="77777777" w:rsidR="00220371" w:rsidRPr="00CC6DE0" w:rsidRDefault="00220371" w:rsidP="00220371">
      <w:pPr>
        <w:pStyle w:val="aExamHdgss"/>
      </w:pPr>
      <w:r w:rsidRPr="00CC6DE0">
        <w:t>Examples</w:t>
      </w:r>
    </w:p>
    <w:p w14:paraId="1FFC1EC4"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14:paraId="263500A0"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14:paraId="5A65AF2C"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14:paraId="09FE1BE8"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14:paraId="74813C7D" w14:textId="77777777" w:rsidR="00220371" w:rsidRPr="00CC6DE0" w:rsidRDefault="00BF2510" w:rsidP="00A91E32">
      <w:pPr>
        <w:pStyle w:val="aExamss"/>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14:paraId="1CFA83DE" w14:textId="77777777" w:rsidR="00220371" w:rsidRPr="00CC6DE0" w:rsidRDefault="00BF2510" w:rsidP="00BF2510">
      <w:pPr>
        <w:pStyle w:val="Schclauseheading"/>
      </w:pPr>
      <w:bookmarkStart w:id="66" w:name="_Toc148107793"/>
      <w:r w:rsidRPr="00586A67">
        <w:rPr>
          <w:rStyle w:val="CharSectNo"/>
        </w:rPr>
        <w:t>1.15</w:t>
      </w:r>
      <w:r w:rsidRPr="00CC6DE0">
        <w:tab/>
      </w:r>
      <w:r w:rsidR="00220371" w:rsidRPr="00CC6DE0">
        <w:t>Safety</w:t>
      </w:r>
      <w:bookmarkEnd w:id="66"/>
    </w:p>
    <w:p w14:paraId="51A1AA3F" w14:textId="77777777" w:rsidR="00220371" w:rsidRPr="00CC6DE0" w:rsidRDefault="00220371" w:rsidP="00220371">
      <w:pPr>
        <w:pStyle w:val="Amainreturn"/>
      </w:pPr>
      <w:r w:rsidRPr="00CC6DE0">
        <w:t>The licensee must provide and maintain a safe environment at and around the licensed premises.</w:t>
      </w:r>
    </w:p>
    <w:p w14:paraId="420D217B" w14:textId="77777777" w:rsidR="00220371" w:rsidRPr="00CC6DE0" w:rsidRDefault="00BF2510" w:rsidP="00BF2510">
      <w:pPr>
        <w:pStyle w:val="Schclauseheading"/>
      </w:pPr>
      <w:bookmarkStart w:id="67" w:name="_Toc148107794"/>
      <w:r w:rsidRPr="00586A67">
        <w:rPr>
          <w:rStyle w:val="CharSectNo"/>
        </w:rPr>
        <w:t>1.17</w:t>
      </w:r>
      <w:r w:rsidRPr="00CC6DE0">
        <w:tab/>
      </w:r>
      <w:r w:rsidR="00CC146C" w:rsidRPr="00CC146C">
        <w:rPr>
          <w:rStyle w:val="charBold"/>
          <w:b/>
        </w:rPr>
        <w:t>Licensee’s name sign must be displayed</w:t>
      </w:r>
      <w:bookmarkEnd w:id="67"/>
    </w:p>
    <w:p w14:paraId="0CCA496C" w14:textId="77777777"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14:paraId="476F70A0" w14:textId="77777777" w:rsidR="00220371" w:rsidRPr="00CC6DE0" w:rsidRDefault="00BF2510" w:rsidP="00A72A13">
      <w:pPr>
        <w:pStyle w:val="Schclauseheading"/>
      </w:pPr>
      <w:bookmarkStart w:id="68" w:name="_Toc148107795"/>
      <w:r w:rsidRPr="00586A67">
        <w:rPr>
          <w:rStyle w:val="CharSectNo"/>
        </w:rPr>
        <w:t>1.18</w:t>
      </w:r>
      <w:r w:rsidRPr="00CC6DE0">
        <w:tab/>
      </w:r>
      <w:r w:rsidR="00220371" w:rsidRPr="00CC6DE0">
        <w:t>Harassing behaviour etc must not be encouraged</w:t>
      </w:r>
      <w:bookmarkEnd w:id="68"/>
    </w:p>
    <w:p w14:paraId="19409367" w14:textId="77777777"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14:paraId="5D6391C2" w14:textId="77777777" w:rsidR="007D0CA3" w:rsidRDefault="007D0CA3" w:rsidP="007D0CA3">
      <w:pPr>
        <w:pStyle w:val="PageBreak"/>
      </w:pPr>
      <w:r>
        <w:br w:type="page"/>
      </w:r>
    </w:p>
    <w:p w14:paraId="4FDBBA49" w14:textId="77777777" w:rsidR="00220371" w:rsidRPr="00586A67" w:rsidRDefault="00BF2510" w:rsidP="007D0CA3">
      <w:pPr>
        <w:pStyle w:val="Sched-Part"/>
      </w:pPr>
      <w:bookmarkStart w:id="69" w:name="_Toc148107796"/>
      <w:r w:rsidRPr="00586A67">
        <w:rPr>
          <w:rStyle w:val="CharPartNo"/>
        </w:rPr>
        <w:lastRenderedPageBreak/>
        <w:t>Part 1.5</w:t>
      </w:r>
      <w:r w:rsidRPr="00CC6DE0">
        <w:tab/>
      </w:r>
      <w:r w:rsidR="00220371" w:rsidRPr="00586A67">
        <w:rPr>
          <w:rStyle w:val="CharPartText"/>
        </w:rPr>
        <w:t>Reporting requirements</w:t>
      </w:r>
      <w:bookmarkEnd w:id="69"/>
    </w:p>
    <w:p w14:paraId="3B865132" w14:textId="77777777" w:rsidR="00AE679E" w:rsidRPr="00522CE1" w:rsidRDefault="00AE679E" w:rsidP="00AE679E">
      <w:pPr>
        <w:pStyle w:val="Schclauseheading"/>
      </w:pPr>
      <w:bookmarkStart w:id="70" w:name="_Toc148107797"/>
      <w:r w:rsidRPr="00586A67">
        <w:rPr>
          <w:rStyle w:val="CharSectNo"/>
        </w:rPr>
        <w:t>1.19</w:t>
      </w:r>
      <w:r w:rsidRPr="00522CE1">
        <w:tab/>
        <w:t>Purchase report to commissioner—off licensees</w:t>
      </w:r>
      <w:bookmarkEnd w:id="70"/>
    </w:p>
    <w:p w14:paraId="2AE5BA5D" w14:textId="77777777" w:rsidR="00AE679E" w:rsidRPr="00522CE1" w:rsidRDefault="00AE679E" w:rsidP="00AE679E">
      <w:pPr>
        <w:pStyle w:val="Amain"/>
      </w:pPr>
      <w:r w:rsidRPr="00522CE1">
        <w:tab/>
        <w:t>(1)</w:t>
      </w:r>
      <w:r w:rsidRPr="00522CE1">
        <w:tab/>
        <w:t>This section applies to an off licensee.</w:t>
      </w:r>
    </w:p>
    <w:p w14:paraId="4A2B5B66" w14:textId="77777777"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14:paraId="7C5E3B2E" w14:textId="77777777" w:rsidR="00AE679E" w:rsidRPr="00522CE1" w:rsidRDefault="00AE679E" w:rsidP="00AE679E">
      <w:pPr>
        <w:pStyle w:val="SchApara"/>
      </w:pPr>
      <w:r>
        <w:tab/>
      </w:r>
      <w:r w:rsidRPr="00522CE1">
        <w:t>(a)</w:t>
      </w:r>
      <w:r w:rsidRPr="00522CE1">
        <w:tab/>
        <w:t>the name and address of the supplier from whom the licensee purchased the liquor;</w:t>
      </w:r>
    </w:p>
    <w:p w14:paraId="46115FD4" w14:textId="77777777" w:rsidR="00AE679E" w:rsidRPr="00522CE1" w:rsidRDefault="00AE679E" w:rsidP="00AE679E">
      <w:pPr>
        <w:pStyle w:val="SchApara"/>
        <w:keepNext/>
      </w:pPr>
      <w:r>
        <w:tab/>
      </w:r>
      <w:r w:rsidRPr="00522CE1">
        <w:t>(b)</w:t>
      </w:r>
      <w:r w:rsidRPr="00522CE1">
        <w:tab/>
        <w:t>the gross price paid or payable by the licensee for the liquor.</w:t>
      </w:r>
    </w:p>
    <w:p w14:paraId="23961545" w14:textId="017C8F0B" w:rsidR="00AE679E" w:rsidRDefault="00AE679E" w:rsidP="00AE679E">
      <w:pPr>
        <w:pStyle w:val="aNote"/>
      </w:pPr>
      <w:r w:rsidRPr="00522CE1">
        <w:rPr>
          <w:rStyle w:val="charItals"/>
        </w:rPr>
        <w:t>Note</w:t>
      </w:r>
      <w:r w:rsidRPr="00522CE1">
        <w:tab/>
        <w:t xml:space="preserve">If a form is approved under the </w:t>
      </w:r>
      <w:hyperlink r:id="rId60" w:tooltip="Liquor Act 2010" w:history="1">
        <w:r w:rsidR="00892A04" w:rsidRPr="00892A04">
          <w:rPr>
            <w:rStyle w:val="charCitHyperlinkAbbrev"/>
          </w:rPr>
          <w:t>Act</w:t>
        </w:r>
      </w:hyperlink>
      <w:r w:rsidRPr="00522CE1">
        <w:t>, s 228, for this provision, the form must be used.</w:t>
      </w:r>
    </w:p>
    <w:p w14:paraId="4FBAB5F5" w14:textId="77777777" w:rsidR="004974ED" w:rsidRPr="006E2DED" w:rsidRDefault="004974ED" w:rsidP="004974ED">
      <w:pPr>
        <w:pStyle w:val="Schclauseheading"/>
      </w:pPr>
      <w:bookmarkStart w:id="71" w:name="_Toc148107798"/>
      <w:r w:rsidRPr="00586A67">
        <w:rPr>
          <w:rStyle w:val="CharSectNo"/>
        </w:rPr>
        <w:t>1.19A</w:t>
      </w:r>
      <w:r w:rsidRPr="006E2DED">
        <w:rPr>
          <w:color w:val="000000"/>
        </w:rPr>
        <w:tab/>
        <w:t>Sales report to commissioner—first year micro-producer off licensees</w:t>
      </w:r>
      <w:bookmarkEnd w:id="71"/>
    </w:p>
    <w:p w14:paraId="48E35331" w14:textId="77777777" w:rsidR="004974ED" w:rsidRPr="006E2DED" w:rsidRDefault="004974ED" w:rsidP="004974ED">
      <w:pPr>
        <w:pStyle w:val="Amain"/>
      </w:pPr>
      <w:r w:rsidRPr="006E2DED">
        <w:rPr>
          <w:color w:val="000000"/>
        </w:rPr>
        <w:tab/>
        <w:t>(1)</w:t>
      </w:r>
      <w:r w:rsidRPr="006E2DED">
        <w:rPr>
          <w:color w:val="000000"/>
        </w:rPr>
        <w:tab/>
        <w:t>A first year micro-producer off licensee must, at the end of the reporting period for the licence, tell the commissioner in writing the gross price paid or payable for sales, during the reporting period, of liquor produced on its licensed premises.</w:t>
      </w:r>
    </w:p>
    <w:p w14:paraId="53FB5AD0" w14:textId="60AE5DDB" w:rsidR="004974ED" w:rsidRPr="006E2DED" w:rsidRDefault="004974ED" w:rsidP="004974ED">
      <w:pPr>
        <w:pStyle w:val="aNote"/>
        <w:keepNext/>
        <w:rPr>
          <w:color w:val="000000"/>
        </w:rPr>
      </w:pPr>
      <w:r w:rsidRPr="006E2DED">
        <w:rPr>
          <w:rStyle w:val="charItals"/>
          <w:color w:val="000000"/>
        </w:rPr>
        <w:t>Note 1</w:t>
      </w:r>
      <w:r w:rsidRPr="006E2DED">
        <w:rPr>
          <w:color w:val="000000"/>
        </w:rPr>
        <w:tab/>
        <w:t xml:space="preserve">If a form is approved under the </w:t>
      </w:r>
      <w:hyperlink r:id="rId61" w:tooltip="Liquor Act 2010" w:history="1">
        <w:r w:rsidRPr="006E2DED">
          <w:rPr>
            <w:rStyle w:val="charCitHyperlinkAbbrev"/>
          </w:rPr>
          <w:t>Act</w:t>
        </w:r>
      </w:hyperlink>
      <w:r w:rsidRPr="006E2DED">
        <w:rPr>
          <w:color w:val="000000"/>
        </w:rPr>
        <w:t>, s 228, for this provision, the form must be used.</w:t>
      </w:r>
    </w:p>
    <w:p w14:paraId="6CD7B97F" w14:textId="493F07D8" w:rsidR="004974ED" w:rsidRPr="006E2DED" w:rsidRDefault="004974ED" w:rsidP="004974ED">
      <w:pPr>
        <w:pStyle w:val="aNote"/>
        <w:rPr>
          <w:color w:val="000000"/>
        </w:rPr>
      </w:pPr>
      <w:r w:rsidRPr="006E2DED">
        <w:rPr>
          <w:rStyle w:val="charItals"/>
        </w:rPr>
        <w:t>Note 2</w:t>
      </w:r>
      <w:r w:rsidRPr="006E2DED">
        <w:rPr>
          <w:rStyle w:val="charItals"/>
        </w:rPr>
        <w:tab/>
      </w:r>
      <w:r w:rsidRPr="006E2DED">
        <w:rPr>
          <w:rStyle w:val="charBoldItals"/>
        </w:rPr>
        <w:t xml:space="preserve">First year micro-producer off licensee </w:t>
      </w:r>
      <w:r w:rsidRPr="006E2DED">
        <w:rPr>
          <w:rFonts w:ascii="TimesNewRomanPSMT" w:hAnsi="TimesNewRomanPSMT" w:cs="TimesNewRomanPSMT"/>
          <w:color w:val="000000"/>
          <w:lang w:eastAsia="en-AU"/>
        </w:rPr>
        <w:t xml:space="preserve">has a meaning corresponding to the meaning of </w:t>
      </w:r>
      <w:r w:rsidRPr="006E2DED">
        <w:rPr>
          <w:rStyle w:val="charBoldItals"/>
        </w:rPr>
        <w:t xml:space="preserve">first year micro-producer off licence </w:t>
      </w:r>
      <w:r w:rsidRPr="006E2DED">
        <w:rPr>
          <w:rFonts w:ascii="TimesNewRomanPSMT" w:hAnsi="TimesNewRomanPSMT" w:cs="TimesNewRomanPSMT"/>
          <w:color w:val="000000"/>
          <w:lang w:eastAsia="en-AU"/>
        </w:rPr>
        <w:t xml:space="preserve">(see </w:t>
      </w:r>
      <w:hyperlink r:id="rId62" w:tooltip="A2001-14" w:history="1">
        <w:r w:rsidRPr="006E2DED">
          <w:rPr>
            <w:rStyle w:val="charCitHyperlinkAbbrev"/>
          </w:rPr>
          <w:t>Legislation Act</w:t>
        </w:r>
      </w:hyperlink>
      <w:r w:rsidRPr="006E2DED">
        <w:rPr>
          <w:rFonts w:ascii="TimesNewRomanPSMT" w:hAnsi="TimesNewRomanPSMT" w:cs="TimesNewRomanPSMT"/>
          <w:color w:val="000000"/>
          <w:lang w:eastAsia="en-AU"/>
        </w:rPr>
        <w:t>, s 157).</w:t>
      </w:r>
    </w:p>
    <w:p w14:paraId="2AF43878" w14:textId="77777777" w:rsidR="004974ED" w:rsidRPr="006E2DED" w:rsidRDefault="004974ED" w:rsidP="00922057">
      <w:pPr>
        <w:pStyle w:val="Amain"/>
        <w:keepNext/>
      </w:pPr>
      <w:r w:rsidRPr="006E2DED">
        <w:rPr>
          <w:color w:val="000000"/>
        </w:rPr>
        <w:lastRenderedPageBreak/>
        <w:tab/>
        <w:t>(2)</w:t>
      </w:r>
      <w:r w:rsidRPr="006E2DED">
        <w:rPr>
          <w:color w:val="000000"/>
        </w:rPr>
        <w:tab/>
        <w:t>In this section:</w:t>
      </w:r>
    </w:p>
    <w:p w14:paraId="76272CD5" w14:textId="77777777" w:rsidR="004974ED" w:rsidRPr="006E2DED" w:rsidRDefault="004974ED" w:rsidP="00922057">
      <w:pPr>
        <w:pStyle w:val="aDef"/>
        <w:keepNext/>
      </w:pPr>
      <w:r w:rsidRPr="006E2DED">
        <w:rPr>
          <w:rStyle w:val="charBoldItals"/>
          <w:color w:val="000000"/>
        </w:rPr>
        <w:t>first year micro-producer off licence</w:t>
      </w:r>
      <w:r w:rsidRPr="006E2DED">
        <w:t xml:space="preserve"> means an off licence issued to a person who—</w:t>
      </w:r>
    </w:p>
    <w:p w14:paraId="57EFCE08" w14:textId="77777777" w:rsidR="004974ED" w:rsidRPr="006E2DED" w:rsidRDefault="004974ED" w:rsidP="00922057">
      <w:pPr>
        <w:pStyle w:val="aDefpara"/>
        <w:keepNext/>
      </w:pPr>
      <w:r w:rsidRPr="006E2DED">
        <w:rPr>
          <w:color w:val="000000"/>
        </w:rPr>
        <w:tab/>
        <w:t>(a)</w:t>
      </w:r>
      <w:r w:rsidRPr="006E2DED">
        <w:rPr>
          <w:color w:val="000000"/>
        </w:rPr>
        <w:tab/>
        <w:t>has not previously held an off licence; and</w:t>
      </w:r>
    </w:p>
    <w:p w14:paraId="25BFDD0D" w14:textId="77777777" w:rsidR="004974ED" w:rsidRPr="006E2DED" w:rsidRDefault="004974ED" w:rsidP="004974ED">
      <w:pPr>
        <w:pStyle w:val="aDefpara"/>
      </w:pPr>
      <w:r w:rsidRPr="006E2DED">
        <w:tab/>
        <w:t>(b)</w:t>
      </w:r>
      <w:r w:rsidRPr="006E2DED">
        <w:tab/>
        <w:t>conducts a business on the licensed premises in which the only liquor sold is liquor produced on the premises; and</w:t>
      </w:r>
    </w:p>
    <w:p w14:paraId="4C9014E3" w14:textId="77777777" w:rsidR="004974ED" w:rsidRPr="006E2DED" w:rsidRDefault="004974ED" w:rsidP="004974ED">
      <w:pPr>
        <w:pStyle w:val="aDefpara"/>
      </w:pPr>
      <w:r w:rsidRPr="006E2DED">
        <w:tab/>
        <w:t>(c)</w:t>
      </w:r>
      <w:r w:rsidRPr="006E2DED">
        <w:tab/>
        <w:t>has given the commissioner a statement, in writing, that the estimated gross price paid or payable for sales of liquor to be produced by the business for the reporting period does not exceed $100 000.</w:t>
      </w:r>
    </w:p>
    <w:p w14:paraId="4E7E2826" w14:textId="77777777" w:rsidR="004974ED" w:rsidRPr="004974ED" w:rsidRDefault="004974ED" w:rsidP="004974ED">
      <w:pPr>
        <w:pStyle w:val="aDef"/>
        <w:rPr>
          <w:color w:val="000000"/>
        </w:rPr>
      </w:pPr>
      <w:r w:rsidRPr="006E2DED">
        <w:rPr>
          <w:rStyle w:val="charBoldItals"/>
        </w:rPr>
        <w:t>reporting period</w:t>
      </w:r>
      <w:r w:rsidRPr="006E2DED">
        <w:rPr>
          <w:bCs/>
          <w:iCs/>
          <w:color w:val="000000"/>
        </w:rPr>
        <w:t xml:space="preserve">, for a </w:t>
      </w:r>
      <w:r w:rsidRPr="006E2DED">
        <w:rPr>
          <w:color w:val="000000"/>
        </w:rPr>
        <w:t xml:space="preserve">first year </w:t>
      </w:r>
      <w:r w:rsidRPr="006E2DED">
        <w:rPr>
          <w:bCs/>
          <w:iCs/>
          <w:color w:val="000000"/>
        </w:rPr>
        <w:t xml:space="preserve">micro-producer off licence, means the period of 12 months beginning on the day </w:t>
      </w:r>
      <w:r w:rsidRPr="006E2DED">
        <w:rPr>
          <w:color w:val="000000"/>
        </w:rPr>
        <w:t>the licence is issued.</w:t>
      </w:r>
    </w:p>
    <w:p w14:paraId="58D711EB" w14:textId="77777777" w:rsidR="00220371" w:rsidRPr="00CC6DE0" w:rsidRDefault="00BF2510" w:rsidP="00BF2510">
      <w:pPr>
        <w:pStyle w:val="Schclauseheading"/>
      </w:pPr>
      <w:bookmarkStart w:id="72" w:name="_Toc148107799"/>
      <w:r w:rsidRPr="00586A67">
        <w:rPr>
          <w:rStyle w:val="CharSectNo"/>
        </w:rPr>
        <w:t>1.20</w:t>
      </w:r>
      <w:r w:rsidRPr="00CC6DE0">
        <w:tab/>
      </w:r>
      <w:r w:rsidR="000F0634" w:rsidRPr="00CC6DE0">
        <w:t>Annual</w:t>
      </w:r>
      <w:r w:rsidR="00220371" w:rsidRPr="00CC6DE0">
        <w:t xml:space="preserve"> sales report to chief health officer</w:t>
      </w:r>
      <w:bookmarkEnd w:id="72"/>
    </w:p>
    <w:p w14:paraId="4DD75596" w14:textId="77777777" w:rsidR="0030025A" w:rsidRPr="005A3D3D" w:rsidRDefault="0030025A" w:rsidP="0030025A">
      <w:pPr>
        <w:pStyle w:val="Amain"/>
      </w:pPr>
      <w:r w:rsidRPr="005A3D3D">
        <w:tab/>
        <w:t>(1)</w:t>
      </w:r>
      <w:r w:rsidRPr="005A3D3D">
        <w:tab/>
        <w:t>This section applies to a licensee who sells liquor by wholesale under an off licence.</w:t>
      </w:r>
    </w:p>
    <w:p w14:paraId="58FB46F0" w14:textId="77777777"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14:paraId="3ADD5129" w14:textId="77777777" w:rsidR="0030025A" w:rsidRPr="005A3D3D" w:rsidRDefault="0030025A" w:rsidP="0030025A">
      <w:pPr>
        <w:pStyle w:val="Apara"/>
      </w:pPr>
      <w:r w:rsidRPr="005A3D3D">
        <w:tab/>
        <w:t>(a)</w:t>
      </w:r>
      <w:r w:rsidRPr="005A3D3D">
        <w:tab/>
        <w:t>full-strength beer;</w:t>
      </w:r>
    </w:p>
    <w:p w14:paraId="577F61EB" w14:textId="77777777" w:rsidR="0030025A" w:rsidRPr="005A3D3D" w:rsidRDefault="0030025A" w:rsidP="0030025A">
      <w:pPr>
        <w:pStyle w:val="Apara"/>
      </w:pPr>
      <w:r w:rsidRPr="005A3D3D">
        <w:tab/>
        <w:t>(b)</w:t>
      </w:r>
      <w:r w:rsidRPr="005A3D3D">
        <w:tab/>
        <w:t>mid-strength beer;</w:t>
      </w:r>
    </w:p>
    <w:p w14:paraId="4CDC4DE9" w14:textId="77777777" w:rsidR="0030025A" w:rsidRPr="005A3D3D" w:rsidRDefault="0030025A" w:rsidP="0030025A">
      <w:pPr>
        <w:pStyle w:val="Apara"/>
      </w:pPr>
      <w:r w:rsidRPr="005A3D3D">
        <w:tab/>
        <w:t>(c)</w:t>
      </w:r>
      <w:r w:rsidRPr="005A3D3D">
        <w:tab/>
        <w:t>low-strength beer;</w:t>
      </w:r>
    </w:p>
    <w:p w14:paraId="3AA5BFCF" w14:textId="77777777" w:rsidR="0030025A" w:rsidRPr="005A3D3D" w:rsidRDefault="0030025A" w:rsidP="0030025A">
      <w:pPr>
        <w:pStyle w:val="Apara"/>
      </w:pPr>
      <w:r w:rsidRPr="005A3D3D">
        <w:tab/>
        <w:t>(d)</w:t>
      </w:r>
      <w:r w:rsidRPr="005A3D3D">
        <w:tab/>
        <w:t>regular-strength bottled wine;</w:t>
      </w:r>
    </w:p>
    <w:p w14:paraId="03BC2BB7" w14:textId="77777777" w:rsidR="0030025A" w:rsidRPr="005A3D3D" w:rsidRDefault="0030025A" w:rsidP="0030025A">
      <w:pPr>
        <w:pStyle w:val="Apara"/>
      </w:pPr>
      <w:r w:rsidRPr="005A3D3D">
        <w:tab/>
        <w:t>(e)</w:t>
      </w:r>
      <w:r w:rsidRPr="005A3D3D">
        <w:tab/>
        <w:t>regular-strength cask wine;</w:t>
      </w:r>
    </w:p>
    <w:p w14:paraId="64E5B1D8" w14:textId="77777777" w:rsidR="0030025A" w:rsidRPr="005A3D3D" w:rsidRDefault="0030025A" w:rsidP="0030025A">
      <w:pPr>
        <w:pStyle w:val="Apara"/>
      </w:pPr>
      <w:r w:rsidRPr="005A3D3D">
        <w:tab/>
        <w:t>(f)</w:t>
      </w:r>
      <w:r w:rsidRPr="005A3D3D">
        <w:tab/>
        <w:t>low-strength wine;</w:t>
      </w:r>
    </w:p>
    <w:p w14:paraId="5AE4854E" w14:textId="77777777" w:rsidR="0030025A" w:rsidRPr="005A3D3D" w:rsidRDefault="0030025A" w:rsidP="0030025A">
      <w:pPr>
        <w:pStyle w:val="Apara"/>
      </w:pPr>
      <w:r w:rsidRPr="005A3D3D">
        <w:tab/>
        <w:t>(g)</w:t>
      </w:r>
      <w:r w:rsidRPr="005A3D3D">
        <w:tab/>
        <w:t>low-strength cask wine;</w:t>
      </w:r>
    </w:p>
    <w:p w14:paraId="0BDAF960" w14:textId="77777777" w:rsidR="0030025A" w:rsidRPr="005A3D3D" w:rsidRDefault="0030025A" w:rsidP="0030025A">
      <w:pPr>
        <w:pStyle w:val="Apara"/>
      </w:pPr>
      <w:r w:rsidRPr="005A3D3D">
        <w:lastRenderedPageBreak/>
        <w:tab/>
        <w:t>(h)</w:t>
      </w:r>
      <w:r w:rsidRPr="005A3D3D">
        <w:tab/>
        <w:t>fortified wine;</w:t>
      </w:r>
    </w:p>
    <w:p w14:paraId="6A9D8AE6" w14:textId="77777777" w:rsidR="0030025A" w:rsidRPr="005A3D3D" w:rsidRDefault="0030025A" w:rsidP="0030025A">
      <w:pPr>
        <w:pStyle w:val="Apara"/>
      </w:pPr>
      <w:r w:rsidRPr="005A3D3D">
        <w:tab/>
        <w:t>(i)</w:t>
      </w:r>
      <w:r w:rsidRPr="005A3D3D">
        <w:tab/>
        <w:t>spirits;</w:t>
      </w:r>
    </w:p>
    <w:p w14:paraId="38E68E25" w14:textId="77777777" w:rsidR="0030025A" w:rsidRPr="005A3D3D" w:rsidRDefault="0030025A" w:rsidP="0030025A">
      <w:pPr>
        <w:pStyle w:val="Apara"/>
      </w:pPr>
      <w:r w:rsidRPr="005A3D3D">
        <w:tab/>
        <w:t>(j)</w:t>
      </w:r>
      <w:r w:rsidRPr="005A3D3D">
        <w:tab/>
        <w:t>pre-mixed spirit based drinks.</w:t>
      </w:r>
    </w:p>
    <w:p w14:paraId="7FE7ED31" w14:textId="76662962"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63" w:tooltip="Liquor Act 2010" w:history="1">
        <w:r w:rsidR="00892A04" w:rsidRPr="00892A04">
          <w:rPr>
            <w:rStyle w:val="charCitHyperlinkAbbrev"/>
          </w:rPr>
          <w:t>Act</w:t>
        </w:r>
      </w:hyperlink>
      <w:r w:rsidRPr="005A3D3D">
        <w:t>, s 228, for this provision, the form must be used.</w:t>
      </w:r>
    </w:p>
    <w:p w14:paraId="7F836323" w14:textId="77777777"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14:paraId="6E7F3D1C" w14:textId="77777777" w:rsidR="00220371" w:rsidRPr="00CC6DE0" w:rsidRDefault="00220371" w:rsidP="0067600C">
      <w:pPr>
        <w:pStyle w:val="aDef"/>
        <w:numPr>
          <w:ilvl w:val="5"/>
          <w:numId w:val="0"/>
        </w:numPr>
        <w:ind w:left="1100"/>
      </w:pPr>
      <w:r w:rsidRPr="00BF2510">
        <w:rPr>
          <w:rStyle w:val="charBoldItals"/>
        </w:rPr>
        <w:t>fortified wine</w:t>
      </w:r>
      <w:r w:rsidRPr="00CC6DE0">
        <w:t xml:space="preserve"> includes apera, frontignac, madeira, muscat, and tokay.</w:t>
      </w:r>
    </w:p>
    <w:p w14:paraId="22583DB4" w14:textId="77777777"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14:paraId="2E43F6D6" w14:textId="77777777"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14:paraId="00613E6C" w14:textId="77777777"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14:paraId="2DA45E12" w14:textId="77777777"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14:paraId="15B9B228" w14:textId="77777777"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14:paraId="45289973" w14:textId="77777777" w:rsidR="004E65FD" w:rsidRDefault="004E65FD">
      <w:pPr>
        <w:pStyle w:val="03Schedule"/>
        <w:sectPr w:rsidR="004E65FD">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cols w:space="720"/>
        </w:sectPr>
      </w:pPr>
    </w:p>
    <w:p w14:paraId="3006E188" w14:textId="77777777" w:rsidR="003D5D32" w:rsidRDefault="003D5D32" w:rsidP="003D5D32">
      <w:pPr>
        <w:pStyle w:val="PageBreak"/>
      </w:pPr>
      <w:r>
        <w:br w:type="page"/>
      </w:r>
    </w:p>
    <w:p w14:paraId="1306F9E6" w14:textId="77777777" w:rsidR="00220371" w:rsidRPr="002649B0" w:rsidRDefault="00BF2510" w:rsidP="003D5D32">
      <w:pPr>
        <w:pStyle w:val="Sched-Part"/>
      </w:pPr>
      <w:bookmarkStart w:id="73" w:name="_Toc148107800"/>
      <w:r w:rsidRPr="00586A67">
        <w:rPr>
          <w:rStyle w:val="CharPartNo"/>
        </w:rPr>
        <w:lastRenderedPageBreak/>
        <w:t>Part 1.6</w:t>
      </w:r>
      <w:r w:rsidRPr="00CC6DE0">
        <w:tab/>
      </w:r>
      <w:r w:rsidR="00220371" w:rsidRPr="00586A67">
        <w:rPr>
          <w:rStyle w:val="CharPartText"/>
        </w:rPr>
        <w:t>Additional conditions for licences to sell liquor in open containers for consumption at licensed premises</w:t>
      </w:r>
      <w:bookmarkEnd w:id="73"/>
    </w:p>
    <w:p w14:paraId="63753387" w14:textId="77777777" w:rsidR="00F71939" w:rsidRPr="00586A67" w:rsidRDefault="00F71939">
      <w:pPr>
        <w:pStyle w:val="03Schedule"/>
        <w:sectPr w:rsidR="00F71939" w:rsidRPr="00586A67">
          <w:headerReference w:type="even" r:id="rId68"/>
          <w:headerReference w:type="default" r:id="rId69"/>
          <w:footerReference w:type="even" r:id="rId70"/>
          <w:footerReference w:type="default" r:id="rId71"/>
          <w:type w:val="continuous"/>
          <w:pgSz w:w="11907" w:h="16839" w:code="9"/>
          <w:pgMar w:top="3880" w:right="1900" w:bottom="3100" w:left="2300" w:header="2280" w:footer="1760" w:gutter="0"/>
          <w:cols w:space="720"/>
        </w:sectPr>
      </w:pPr>
    </w:p>
    <w:p w14:paraId="57A212EF" w14:textId="77777777" w:rsidR="00967B82" w:rsidRPr="00CC6DE0" w:rsidRDefault="00BF2510" w:rsidP="00BF2510">
      <w:pPr>
        <w:pStyle w:val="Schclauseheading"/>
      </w:pPr>
      <w:bookmarkStart w:id="74" w:name="_Toc148107801"/>
      <w:r w:rsidRPr="00586A67">
        <w:rPr>
          <w:rStyle w:val="CharSectNo"/>
        </w:rPr>
        <w:t>1.21</w:t>
      </w:r>
      <w:r w:rsidRPr="00CC6DE0">
        <w:tab/>
      </w:r>
      <w:r w:rsidR="00787F16" w:rsidRPr="00CC6DE0">
        <w:t>Additional c</w:t>
      </w:r>
      <w:r w:rsidR="005D7F90" w:rsidRPr="00CC6DE0">
        <w:t>onditions for certain licenc</w:t>
      </w:r>
      <w:r w:rsidR="00C4557D" w:rsidRPr="00CC6DE0">
        <w:t>es</w:t>
      </w:r>
      <w:bookmarkEnd w:id="74"/>
    </w:p>
    <w:p w14:paraId="7FBD314A" w14:textId="77777777"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14:paraId="1818D541" w14:textId="77777777"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14:paraId="0BB9CB59" w14:textId="77777777" w:rsidR="00220371" w:rsidRPr="00CC6DE0" w:rsidRDefault="00BF2510" w:rsidP="00BF2510">
      <w:pPr>
        <w:pStyle w:val="Schclauseheading"/>
      </w:pPr>
      <w:bookmarkStart w:id="75" w:name="_Toc148107802"/>
      <w:r w:rsidRPr="00586A67">
        <w:rPr>
          <w:rStyle w:val="CharSectNo"/>
        </w:rPr>
        <w:t>1.22</w:t>
      </w:r>
      <w:r w:rsidRPr="00CC6DE0">
        <w:tab/>
      </w:r>
      <w:r w:rsidR="00220371" w:rsidRPr="00CC6DE0">
        <w:t>Food service</w:t>
      </w:r>
      <w:bookmarkEnd w:id="75"/>
    </w:p>
    <w:p w14:paraId="71BAD9AA" w14:textId="77777777" w:rsidR="00220371" w:rsidRPr="00CC6DE0" w:rsidRDefault="00220371" w:rsidP="003F4C7D">
      <w:pPr>
        <w:pStyle w:val="Amainreturn"/>
        <w:keepNext/>
      </w:pPr>
      <w:r w:rsidRPr="00CC6DE0">
        <w:t>The licensee must provide food service at the premises.</w:t>
      </w:r>
    </w:p>
    <w:p w14:paraId="283D41C6" w14:textId="124BA121"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2" w:tooltip="A2001-66" w:history="1">
        <w:r w:rsidR="009502AC" w:rsidRPr="009502AC">
          <w:rPr>
            <w:rStyle w:val="charCitHyperlinkItal"/>
          </w:rPr>
          <w:t>Food Act 2001</w:t>
        </w:r>
      </w:hyperlink>
      <w:r w:rsidRPr="00CC6DE0">
        <w:t xml:space="preserve"> (see</w:t>
      </w:r>
      <w:r w:rsidR="00E7243C" w:rsidRPr="00CC6DE0">
        <w:t xml:space="preserve"> </w:t>
      </w:r>
      <w:hyperlink r:id="rId73" w:tooltip="A2010-35" w:history="1">
        <w:r w:rsidR="009502AC" w:rsidRPr="009502AC">
          <w:rPr>
            <w:rStyle w:val="charCitHyperlinkItal"/>
          </w:rPr>
          <w:t>Liquor Act 2010</w:t>
        </w:r>
      </w:hyperlink>
      <w:r w:rsidR="005B7ABB" w:rsidRPr="00CC6DE0">
        <w:t>, s 183</w:t>
      </w:r>
      <w:r w:rsidRPr="00CC6DE0">
        <w:t>).</w:t>
      </w:r>
    </w:p>
    <w:p w14:paraId="51111BE0" w14:textId="77777777" w:rsidR="00220371" w:rsidRPr="00CC6DE0" w:rsidRDefault="00BF2510" w:rsidP="00BF2510">
      <w:pPr>
        <w:pStyle w:val="Schclauseheading"/>
      </w:pPr>
      <w:bookmarkStart w:id="76" w:name="_Toc148107803"/>
      <w:r w:rsidRPr="00586A67">
        <w:rPr>
          <w:rStyle w:val="CharSectNo"/>
        </w:rPr>
        <w:t>1.23</w:t>
      </w:r>
      <w:r w:rsidRPr="00CC6DE0">
        <w:tab/>
      </w:r>
      <w:r w:rsidR="00220371" w:rsidRPr="00CC6DE0">
        <w:t>Water</w:t>
      </w:r>
      <w:bookmarkEnd w:id="76"/>
    </w:p>
    <w:p w14:paraId="18673D24" w14:textId="77777777" w:rsidR="00220371" w:rsidRPr="00CC6DE0" w:rsidRDefault="00220371" w:rsidP="008F09A0">
      <w:pPr>
        <w:pStyle w:val="Amainreturn"/>
        <w:keepNext/>
      </w:pPr>
      <w:r w:rsidRPr="00CC6DE0">
        <w:t>Water must be available for consumption free of charge at—</w:t>
      </w:r>
    </w:p>
    <w:p w14:paraId="4BA13C9C" w14:textId="77777777"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14:paraId="039EFECC" w14:textId="77777777"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14:paraId="05A18E96" w14:textId="77777777" w:rsidR="00220371" w:rsidRPr="00CC6DE0" w:rsidRDefault="00220371" w:rsidP="00220371">
      <w:pPr>
        <w:pStyle w:val="aExamHdgss"/>
      </w:pPr>
      <w:r w:rsidRPr="00CC6DE0">
        <w:t>Example</w:t>
      </w:r>
    </w:p>
    <w:p w14:paraId="21E7C5FE" w14:textId="77777777" w:rsidR="00220371" w:rsidRPr="00CC6DE0" w:rsidRDefault="00220371" w:rsidP="00116E80">
      <w:pPr>
        <w:pStyle w:val="aExamss"/>
      </w:pPr>
      <w:r w:rsidRPr="00CC6DE0">
        <w:t>tap water available at the liquor serving counter and a freestanding water dispenser at another place at the premises</w:t>
      </w:r>
    </w:p>
    <w:p w14:paraId="53A36F46" w14:textId="77777777" w:rsidR="00220371" w:rsidRPr="00CC6DE0" w:rsidRDefault="00BF2510" w:rsidP="00BF2510">
      <w:pPr>
        <w:pStyle w:val="Schclauseheading"/>
      </w:pPr>
      <w:bookmarkStart w:id="77" w:name="_Toc148107804"/>
      <w:r w:rsidRPr="00586A67">
        <w:rPr>
          <w:rStyle w:val="CharSectNo"/>
        </w:rPr>
        <w:lastRenderedPageBreak/>
        <w:t>1.24</w:t>
      </w:r>
      <w:r w:rsidRPr="00CC6DE0">
        <w:tab/>
      </w:r>
      <w:r w:rsidR="00220371" w:rsidRPr="00CC6DE0">
        <w:t>Maximum glass size</w:t>
      </w:r>
      <w:bookmarkEnd w:id="77"/>
    </w:p>
    <w:p w14:paraId="3FF0ADA4" w14:textId="77777777" w:rsidR="00220371" w:rsidRPr="00CC6DE0" w:rsidRDefault="00220371" w:rsidP="000D75DD">
      <w:pPr>
        <w:pStyle w:val="Amainreturn"/>
      </w:pPr>
      <w:r w:rsidRPr="00CC6DE0">
        <w:t>Liquor that is intended to be consumed directly from a container must not be supplied in a container larger than 570ml.</w:t>
      </w:r>
    </w:p>
    <w:p w14:paraId="0F4244EC" w14:textId="77777777" w:rsidR="00220371" w:rsidRPr="00CC6DE0" w:rsidRDefault="00BF2510" w:rsidP="00BF2510">
      <w:pPr>
        <w:pStyle w:val="Schclauseheading"/>
      </w:pPr>
      <w:bookmarkStart w:id="78" w:name="_Toc148107805"/>
      <w:r w:rsidRPr="00586A67">
        <w:rPr>
          <w:rStyle w:val="CharSectNo"/>
        </w:rPr>
        <w:t>1.25</w:t>
      </w:r>
      <w:r w:rsidRPr="00CC6DE0">
        <w:tab/>
      </w:r>
      <w:r w:rsidR="005D7F90" w:rsidRPr="00CC6DE0">
        <w:t>D</w:t>
      </w:r>
      <w:r w:rsidR="00220371" w:rsidRPr="00CC6DE0">
        <w:t>rip trays</w:t>
      </w:r>
      <w:bookmarkEnd w:id="78"/>
    </w:p>
    <w:p w14:paraId="7C5ACB20" w14:textId="77777777" w:rsidR="00220371" w:rsidRPr="00CC6DE0" w:rsidRDefault="00220371" w:rsidP="000D75DD">
      <w:pPr>
        <w:pStyle w:val="Amainreturn"/>
      </w:pPr>
      <w:r w:rsidRPr="00CC6DE0">
        <w:t>If liquor is supplied on tap at the premises, each tap must have a drip tray connected directly to a waste outlet underneath the tap.</w:t>
      </w:r>
    </w:p>
    <w:p w14:paraId="422F9013" w14:textId="77777777" w:rsidR="00E20353" w:rsidRPr="000664ED" w:rsidRDefault="00E20353" w:rsidP="00E20353">
      <w:pPr>
        <w:pStyle w:val="AH5Sec"/>
      </w:pPr>
      <w:bookmarkStart w:id="79" w:name="_Toc148107806"/>
      <w:r w:rsidRPr="00586A67">
        <w:rPr>
          <w:rStyle w:val="CharSectNo"/>
        </w:rPr>
        <w:t>1.26</w:t>
      </w:r>
      <w:r w:rsidRPr="000664ED">
        <w:tab/>
        <w:t>Glasswashers</w:t>
      </w:r>
      <w:bookmarkEnd w:id="79"/>
    </w:p>
    <w:p w14:paraId="35B6EFB6" w14:textId="77777777" w:rsidR="00E20353" w:rsidRPr="000664ED" w:rsidRDefault="00E20353" w:rsidP="00E20353">
      <w:pPr>
        <w:pStyle w:val="Amainreturn"/>
      </w:pPr>
      <w:r w:rsidRPr="000664ED">
        <w:t>Glasses used at the premises must be washed in a glasswasher.</w:t>
      </w:r>
    </w:p>
    <w:p w14:paraId="4616E58B" w14:textId="77777777" w:rsidR="007D0CA3" w:rsidRDefault="007D0CA3" w:rsidP="007D0CA3">
      <w:pPr>
        <w:pStyle w:val="PageBreak"/>
      </w:pPr>
      <w:r>
        <w:br w:type="page"/>
      </w:r>
    </w:p>
    <w:p w14:paraId="7770E9D2" w14:textId="77777777" w:rsidR="00220371" w:rsidRPr="00586A67" w:rsidRDefault="00BF2510" w:rsidP="007D0CA3">
      <w:pPr>
        <w:pStyle w:val="Sched-Part"/>
      </w:pPr>
      <w:bookmarkStart w:id="80" w:name="_Toc148107807"/>
      <w:r w:rsidRPr="00586A67">
        <w:rPr>
          <w:rStyle w:val="CharPartNo"/>
        </w:rPr>
        <w:lastRenderedPageBreak/>
        <w:t>Part 1.7</w:t>
      </w:r>
      <w:r w:rsidRPr="00CC6DE0">
        <w:tab/>
      </w:r>
      <w:r w:rsidR="00220371" w:rsidRPr="00586A67">
        <w:rPr>
          <w:rStyle w:val="CharPartText"/>
        </w:rPr>
        <w:t>Liquor guidelines</w:t>
      </w:r>
      <w:bookmarkEnd w:id="80"/>
    </w:p>
    <w:p w14:paraId="41C725CF" w14:textId="77777777" w:rsidR="00220371" w:rsidRPr="00CC6DE0" w:rsidRDefault="00BF2510" w:rsidP="00BF2510">
      <w:pPr>
        <w:pStyle w:val="Schclauseheading"/>
      </w:pPr>
      <w:bookmarkStart w:id="81" w:name="_Toc148107808"/>
      <w:r w:rsidRPr="00586A67">
        <w:rPr>
          <w:rStyle w:val="CharSectNo"/>
        </w:rPr>
        <w:t>1.27</w:t>
      </w:r>
      <w:r w:rsidRPr="00CC6DE0">
        <w:tab/>
      </w:r>
      <w:r w:rsidR="00220371" w:rsidRPr="00CC6DE0">
        <w:t>Liquor guidelines</w:t>
      </w:r>
      <w:bookmarkEnd w:id="81"/>
    </w:p>
    <w:p w14:paraId="10024E3E" w14:textId="77777777" w:rsidR="00220371" w:rsidRPr="00CC6DE0" w:rsidRDefault="00220371" w:rsidP="00220371">
      <w:pPr>
        <w:pStyle w:val="Amainreturn"/>
      </w:pPr>
      <w:r w:rsidRPr="00CC6DE0">
        <w:t>The licensee must—</w:t>
      </w:r>
    </w:p>
    <w:p w14:paraId="43806469" w14:textId="77777777"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14:paraId="2F98D95A" w14:textId="77777777"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14:paraId="15D716EF" w14:textId="77777777"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14:paraId="09D3268C" w14:textId="77777777" w:rsidR="00F71939" w:rsidRDefault="00F71939">
      <w:pPr>
        <w:pStyle w:val="03Schedule"/>
        <w:sectPr w:rsidR="00F71939">
          <w:headerReference w:type="even" r:id="rId74"/>
          <w:headerReference w:type="default" r:id="rId75"/>
          <w:footerReference w:type="even" r:id="rId76"/>
          <w:footerReference w:type="default" r:id="rId77"/>
          <w:type w:val="continuous"/>
          <w:pgSz w:w="11907" w:h="16839" w:code="9"/>
          <w:pgMar w:top="3880" w:right="1900" w:bottom="3100" w:left="2300" w:header="2280" w:footer="1760" w:gutter="0"/>
          <w:cols w:space="720"/>
        </w:sectPr>
      </w:pPr>
    </w:p>
    <w:p w14:paraId="097D2083" w14:textId="77777777" w:rsidR="003C0F55" w:rsidRPr="00586A67" w:rsidRDefault="003C0F55" w:rsidP="003C0F55">
      <w:pPr>
        <w:pStyle w:val="Sched-heading"/>
      </w:pPr>
      <w:bookmarkStart w:id="82" w:name="_Toc148107809"/>
      <w:r w:rsidRPr="00586A67">
        <w:rPr>
          <w:rStyle w:val="CharChapNo"/>
        </w:rPr>
        <w:lastRenderedPageBreak/>
        <w:t>Schedule 2</w:t>
      </w:r>
      <w:r w:rsidRPr="001C1646">
        <w:tab/>
      </w:r>
      <w:r w:rsidRPr="00586A67">
        <w:rPr>
          <w:rStyle w:val="CharChapText"/>
        </w:rPr>
        <w:t>Licensed times and permitted times</w:t>
      </w:r>
      <w:bookmarkEnd w:id="82"/>
    </w:p>
    <w:p w14:paraId="2054F5AB" w14:textId="77777777" w:rsidR="002A6DD5" w:rsidRPr="00586A67" w:rsidRDefault="002A6DD5" w:rsidP="00A9030E">
      <w:pPr>
        <w:pStyle w:val="Sched-Part"/>
      </w:pPr>
      <w:bookmarkStart w:id="83" w:name="_Toc148107810"/>
      <w:r w:rsidRPr="00586A67">
        <w:rPr>
          <w:rStyle w:val="CharPartNo"/>
        </w:rPr>
        <w:t>Part 2.1</w:t>
      </w:r>
      <w:r w:rsidRPr="000664ED">
        <w:tab/>
      </w:r>
      <w:r w:rsidRPr="00586A67">
        <w:rPr>
          <w:rStyle w:val="CharPartText"/>
        </w:rPr>
        <w:t>Licensed times</w:t>
      </w:r>
      <w:bookmarkEnd w:id="83"/>
    </w:p>
    <w:p w14:paraId="76615DCF" w14:textId="77777777"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14:paraId="2998D2F2" w14:textId="77777777" w:rsidTr="002A6DD5">
        <w:trPr>
          <w:cantSplit/>
          <w:tblHeader/>
        </w:trPr>
        <w:tc>
          <w:tcPr>
            <w:tcW w:w="1026" w:type="dxa"/>
            <w:tcBorders>
              <w:bottom w:val="single" w:sz="4" w:space="0" w:color="auto"/>
            </w:tcBorders>
          </w:tcPr>
          <w:p w14:paraId="1058D35A" w14:textId="77777777" w:rsidR="002A6DD5" w:rsidRPr="000664ED" w:rsidRDefault="002A6DD5" w:rsidP="002A6DD5">
            <w:pPr>
              <w:pStyle w:val="TableColHd"/>
              <w:keepNext w:val="0"/>
            </w:pPr>
            <w:r w:rsidRPr="000664ED">
              <w:t>column 1</w:t>
            </w:r>
          </w:p>
          <w:p w14:paraId="3AB0CEA1" w14:textId="77777777" w:rsidR="002A6DD5" w:rsidRPr="000664ED" w:rsidRDefault="002A6DD5" w:rsidP="002A6DD5">
            <w:pPr>
              <w:pStyle w:val="TableColHd"/>
            </w:pPr>
            <w:r w:rsidRPr="000664ED">
              <w:t>item</w:t>
            </w:r>
          </w:p>
        </w:tc>
        <w:tc>
          <w:tcPr>
            <w:tcW w:w="1559" w:type="dxa"/>
            <w:tcBorders>
              <w:bottom w:val="single" w:sz="4" w:space="0" w:color="auto"/>
            </w:tcBorders>
          </w:tcPr>
          <w:p w14:paraId="2BF3D367" w14:textId="77777777" w:rsidR="002A6DD5" w:rsidRPr="000664ED" w:rsidRDefault="002A6DD5" w:rsidP="002A6DD5">
            <w:pPr>
              <w:pStyle w:val="TableColHd"/>
            </w:pPr>
            <w:r w:rsidRPr="000664ED">
              <w:t>column 2</w:t>
            </w:r>
          </w:p>
          <w:p w14:paraId="4401D2E3" w14:textId="77777777" w:rsidR="002A6DD5" w:rsidRPr="000664ED" w:rsidRDefault="002A6DD5" w:rsidP="002A6DD5">
            <w:pPr>
              <w:pStyle w:val="TableColHd"/>
            </w:pPr>
            <w:r w:rsidRPr="000664ED">
              <w:t>licence class and case (if any)</w:t>
            </w:r>
          </w:p>
        </w:tc>
        <w:tc>
          <w:tcPr>
            <w:tcW w:w="1209" w:type="dxa"/>
            <w:tcBorders>
              <w:bottom w:val="single" w:sz="4" w:space="0" w:color="auto"/>
            </w:tcBorders>
          </w:tcPr>
          <w:p w14:paraId="15041859" w14:textId="77777777" w:rsidR="002A6DD5" w:rsidRPr="000664ED" w:rsidRDefault="002A6DD5" w:rsidP="002A6DD5">
            <w:pPr>
              <w:pStyle w:val="TableColHd"/>
            </w:pPr>
            <w:r w:rsidRPr="000664ED">
              <w:t>column 3</w:t>
            </w:r>
          </w:p>
          <w:p w14:paraId="5926C58E" w14:textId="77777777" w:rsidR="002A6DD5" w:rsidRPr="000664ED" w:rsidRDefault="002A6DD5" w:rsidP="002A6DD5">
            <w:pPr>
              <w:pStyle w:val="TableColHd"/>
            </w:pPr>
            <w:r w:rsidRPr="000664ED">
              <w:t>early licensed times</w:t>
            </w:r>
          </w:p>
        </w:tc>
        <w:tc>
          <w:tcPr>
            <w:tcW w:w="1701" w:type="dxa"/>
            <w:tcBorders>
              <w:bottom w:val="single" w:sz="4" w:space="0" w:color="auto"/>
            </w:tcBorders>
          </w:tcPr>
          <w:p w14:paraId="3F75AD68" w14:textId="77777777" w:rsidR="002A6DD5" w:rsidRPr="000664ED" w:rsidRDefault="002A6DD5" w:rsidP="002A6DD5">
            <w:pPr>
              <w:pStyle w:val="TableColHd"/>
            </w:pPr>
            <w:r w:rsidRPr="000664ED">
              <w:t>column 4</w:t>
            </w:r>
          </w:p>
          <w:p w14:paraId="208A39F0" w14:textId="77777777" w:rsidR="002A6DD5" w:rsidRPr="000664ED" w:rsidRDefault="002A6DD5" w:rsidP="002A6DD5">
            <w:pPr>
              <w:pStyle w:val="TableColHd"/>
            </w:pPr>
            <w:r w:rsidRPr="000664ED">
              <w:t>standard licensed times</w:t>
            </w:r>
          </w:p>
        </w:tc>
        <w:tc>
          <w:tcPr>
            <w:tcW w:w="1276" w:type="dxa"/>
            <w:tcBorders>
              <w:bottom w:val="single" w:sz="4" w:space="0" w:color="auto"/>
            </w:tcBorders>
          </w:tcPr>
          <w:p w14:paraId="71DD66C7" w14:textId="77777777" w:rsidR="002A6DD5" w:rsidRPr="000664ED" w:rsidRDefault="002A6DD5" w:rsidP="002A6DD5">
            <w:pPr>
              <w:pStyle w:val="TableColHd"/>
            </w:pPr>
            <w:r w:rsidRPr="000664ED">
              <w:t>column 5</w:t>
            </w:r>
          </w:p>
          <w:p w14:paraId="55BCE225" w14:textId="77777777" w:rsidR="002A6DD5" w:rsidRPr="000664ED" w:rsidRDefault="002A6DD5" w:rsidP="002A6DD5">
            <w:pPr>
              <w:pStyle w:val="TableColHd"/>
            </w:pPr>
            <w:r w:rsidRPr="000664ED">
              <w:t>1am licensed times</w:t>
            </w:r>
          </w:p>
        </w:tc>
        <w:tc>
          <w:tcPr>
            <w:tcW w:w="1275" w:type="dxa"/>
            <w:tcBorders>
              <w:bottom w:val="single" w:sz="4" w:space="0" w:color="auto"/>
            </w:tcBorders>
          </w:tcPr>
          <w:p w14:paraId="4A3C770A" w14:textId="77777777" w:rsidR="002A6DD5" w:rsidRPr="000664ED" w:rsidRDefault="002A6DD5" w:rsidP="002A6DD5">
            <w:pPr>
              <w:pStyle w:val="TableColHd"/>
            </w:pPr>
            <w:r w:rsidRPr="000664ED">
              <w:t>column 6</w:t>
            </w:r>
          </w:p>
          <w:p w14:paraId="0CAF8D0F" w14:textId="77777777" w:rsidR="002A6DD5" w:rsidRPr="000664ED" w:rsidRDefault="002A6DD5" w:rsidP="002A6DD5">
            <w:pPr>
              <w:pStyle w:val="TableColHd"/>
            </w:pPr>
            <w:r w:rsidRPr="000664ED">
              <w:t>2am licensed times</w:t>
            </w:r>
          </w:p>
        </w:tc>
        <w:tc>
          <w:tcPr>
            <w:tcW w:w="1276" w:type="dxa"/>
            <w:tcBorders>
              <w:bottom w:val="single" w:sz="4" w:space="0" w:color="auto"/>
            </w:tcBorders>
          </w:tcPr>
          <w:p w14:paraId="45C3246F" w14:textId="77777777" w:rsidR="002A6DD5" w:rsidRPr="000664ED" w:rsidRDefault="002A6DD5" w:rsidP="002A6DD5">
            <w:pPr>
              <w:pStyle w:val="TableColHd"/>
            </w:pPr>
            <w:r w:rsidRPr="000664ED">
              <w:t>column 7</w:t>
            </w:r>
          </w:p>
          <w:p w14:paraId="6A5981B3" w14:textId="77777777" w:rsidR="002A6DD5" w:rsidRPr="000664ED" w:rsidRDefault="002A6DD5" w:rsidP="002A6DD5">
            <w:pPr>
              <w:pStyle w:val="TableColHd"/>
            </w:pPr>
            <w:r w:rsidRPr="000664ED">
              <w:t>3am licensed times</w:t>
            </w:r>
          </w:p>
        </w:tc>
        <w:tc>
          <w:tcPr>
            <w:tcW w:w="1276" w:type="dxa"/>
            <w:tcBorders>
              <w:bottom w:val="single" w:sz="4" w:space="0" w:color="auto"/>
            </w:tcBorders>
          </w:tcPr>
          <w:p w14:paraId="06D1A5E5" w14:textId="77777777" w:rsidR="002A6DD5" w:rsidRPr="000664ED" w:rsidRDefault="002A6DD5" w:rsidP="002A6DD5">
            <w:pPr>
              <w:pStyle w:val="TableColHd"/>
            </w:pPr>
            <w:r w:rsidRPr="000664ED">
              <w:t>column 8</w:t>
            </w:r>
          </w:p>
          <w:p w14:paraId="33D5EAF4" w14:textId="77777777" w:rsidR="002A6DD5" w:rsidRPr="000664ED" w:rsidRDefault="002A6DD5" w:rsidP="002A6DD5">
            <w:pPr>
              <w:pStyle w:val="TableColHd"/>
            </w:pPr>
            <w:r w:rsidRPr="000664ED">
              <w:t>4am licensed times</w:t>
            </w:r>
          </w:p>
        </w:tc>
        <w:tc>
          <w:tcPr>
            <w:tcW w:w="1276" w:type="dxa"/>
            <w:tcBorders>
              <w:bottom w:val="single" w:sz="4" w:space="0" w:color="auto"/>
            </w:tcBorders>
          </w:tcPr>
          <w:p w14:paraId="30A3654A" w14:textId="77777777" w:rsidR="002A6DD5" w:rsidRPr="000664ED" w:rsidRDefault="002A6DD5" w:rsidP="002A6DD5">
            <w:pPr>
              <w:pStyle w:val="TableColHd"/>
            </w:pPr>
            <w:r w:rsidRPr="000664ED">
              <w:t>column 9</w:t>
            </w:r>
          </w:p>
          <w:p w14:paraId="077188C6" w14:textId="77777777" w:rsidR="002A6DD5" w:rsidRPr="000664ED" w:rsidRDefault="002A6DD5" w:rsidP="002A6DD5">
            <w:pPr>
              <w:pStyle w:val="TableColHd"/>
            </w:pPr>
            <w:r w:rsidRPr="000664ED">
              <w:t>5am licensed times</w:t>
            </w:r>
          </w:p>
        </w:tc>
      </w:tr>
      <w:tr w:rsidR="002A6DD5" w:rsidRPr="000664ED" w14:paraId="0F1CE767" w14:textId="77777777" w:rsidTr="002A6DD5">
        <w:tc>
          <w:tcPr>
            <w:tcW w:w="1026" w:type="dxa"/>
            <w:tcBorders>
              <w:top w:val="single" w:sz="4" w:space="0" w:color="auto"/>
            </w:tcBorders>
          </w:tcPr>
          <w:p w14:paraId="66E15E89" w14:textId="77777777" w:rsidR="002A6DD5" w:rsidRPr="000664ED" w:rsidRDefault="002A6DD5" w:rsidP="002A6DD5">
            <w:pPr>
              <w:pStyle w:val="TableText10"/>
            </w:pPr>
            <w:r w:rsidRPr="000664ED">
              <w:t>1</w:t>
            </w:r>
          </w:p>
        </w:tc>
        <w:tc>
          <w:tcPr>
            <w:tcW w:w="1559" w:type="dxa"/>
            <w:tcBorders>
              <w:top w:val="single" w:sz="4" w:space="0" w:color="auto"/>
            </w:tcBorders>
          </w:tcPr>
          <w:p w14:paraId="6EF498B1" w14:textId="77777777" w:rsidR="002A6DD5" w:rsidRPr="000664ED" w:rsidRDefault="002A6DD5" w:rsidP="002A6DD5">
            <w:pPr>
              <w:pStyle w:val="TableText10"/>
            </w:pPr>
            <w:r w:rsidRPr="000664ED">
              <w:t>general licence</w:t>
            </w:r>
          </w:p>
          <w:p w14:paraId="38929FDC"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14:paraId="6C0B8194" w14:textId="77777777" w:rsidR="002A6DD5" w:rsidRPr="000664ED" w:rsidRDefault="002A6DD5" w:rsidP="002A6DD5">
            <w:pPr>
              <w:pStyle w:val="TableText10"/>
            </w:pPr>
          </w:p>
        </w:tc>
        <w:tc>
          <w:tcPr>
            <w:tcW w:w="1701" w:type="dxa"/>
            <w:tcBorders>
              <w:top w:val="single" w:sz="4" w:space="0" w:color="auto"/>
            </w:tcBorders>
          </w:tcPr>
          <w:p w14:paraId="1076EF9F" w14:textId="77777777" w:rsidR="002A6DD5" w:rsidRPr="000664ED" w:rsidRDefault="002A6DD5" w:rsidP="002A6DD5">
            <w:pPr>
              <w:pStyle w:val="TableText10"/>
            </w:pPr>
            <w:r w:rsidRPr="000664ED">
              <w:t>7am – midnight</w:t>
            </w:r>
          </w:p>
          <w:p w14:paraId="3DD36D1F" w14:textId="77777777" w:rsidR="002A6DD5" w:rsidRPr="000664ED" w:rsidRDefault="002A6DD5" w:rsidP="002A6DD5">
            <w:pPr>
              <w:pStyle w:val="TableText10"/>
              <w:keepNext/>
            </w:pPr>
            <w:r w:rsidRPr="000664ED">
              <w:t>7am – 1am the following day on:</w:t>
            </w:r>
          </w:p>
          <w:p w14:paraId="730E073D"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14:paraId="7C38AC36"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14:paraId="253399F7"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14:paraId="47A6666E" w14:textId="77777777" w:rsidR="002A6DD5" w:rsidRPr="000664ED" w:rsidRDefault="002A6DD5" w:rsidP="002A6DD5">
            <w:pPr>
              <w:pStyle w:val="TableText10"/>
            </w:pPr>
            <w:r w:rsidRPr="000664ED">
              <w:t>7am – 1am the following day</w:t>
            </w:r>
          </w:p>
        </w:tc>
        <w:tc>
          <w:tcPr>
            <w:tcW w:w="1275" w:type="dxa"/>
            <w:tcBorders>
              <w:top w:val="single" w:sz="4" w:space="0" w:color="auto"/>
            </w:tcBorders>
          </w:tcPr>
          <w:p w14:paraId="55B471A9" w14:textId="77777777" w:rsidR="002A6DD5" w:rsidRPr="000664ED" w:rsidRDefault="002A6DD5" w:rsidP="002A6DD5">
            <w:pPr>
              <w:pStyle w:val="TableText10"/>
            </w:pPr>
            <w:r w:rsidRPr="000664ED">
              <w:t>7am – 2am the following day</w:t>
            </w:r>
          </w:p>
        </w:tc>
        <w:tc>
          <w:tcPr>
            <w:tcW w:w="1276" w:type="dxa"/>
            <w:tcBorders>
              <w:top w:val="single" w:sz="4" w:space="0" w:color="auto"/>
            </w:tcBorders>
          </w:tcPr>
          <w:p w14:paraId="06794939" w14:textId="77777777" w:rsidR="002A6DD5" w:rsidRPr="000664ED" w:rsidRDefault="002A6DD5" w:rsidP="002A6DD5">
            <w:pPr>
              <w:pStyle w:val="TableText10"/>
            </w:pPr>
            <w:r w:rsidRPr="000664ED">
              <w:t>7am – 3am the following day</w:t>
            </w:r>
          </w:p>
        </w:tc>
        <w:tc>
          <w:tcPr>
            <w:tcW w:w="1276" w:type="dxa"/>
            <w:tcBorders>
              <w:top w:val="single" w:sz="4" w:space="0" w:color="auto"/>
            </w:tcBorders>
          </w:tcPr>
          <w:p w14:paraId="75FAC79A" w14:textId="77777777" w:rsidR="002A6DD5" w:rsidRPr="000664ED" w:rsidRDefault="002A6DD5" w:rsidP="002A6DD5">
            <w:pPr>
              <w:pStyle w:val="TableText10"/>
            </w:pPr>
            <w:r w:rsidRPr="000664ED">
              <w:t>7am – 4am the following day</w:t>
            </w:r>
          </w:p>
        </w:tc>
        <w:tc>
          <w:tcPr>
            <w:tcW w:w="1276" w:type="dxa"/>
            <w:tcBorders>
              <w:top w:val="single" w:sz="4" w:space="0" w:color="auto"/>
            </w:tcBorders>
          </w:tcPr>
          <w:p w14:paraId="30C84C1E" w14:textId="77777777" w:rsidR="002A6DD5" w:rsidRPr="000664ED" w:rsidRDefault="002A6DD5" w:rsidP="002A6DD5">
            <w:pPr>
              <w:pStyle w:val="TableText10"/>
            </w:pPr>
            <w:r w:rsidRPr="000664ED">
              <w:t>7am – 5am the following day</w:t>
            </w:r>
          </w:p>
        </w:tc>
      </w:tr>
      <w:tr w:rsidR="002A6DD5" w:rsidRPr="000664ED" w14:paraId="355A1022" w14:textId="77777777" w:rsidTr="002A6DD5">
        <w:trPr>
          <w:cantSplit/>
        </w:trPr>
        <w:tc>
          <w:tcPr>
            <w:tcW w:w="1026" w:type="dxa"/>
          </w:tcPr>
          <w:p w14:paraId="62E61F5A" w14:textId="77777777" w:rsidR="002A6DD5" w:rsidRPr="000664ED" w:rsidRDefault="002A6DD5" w:rsidP="002A6DD5">
            <w:pPr>
              <w:pStyle w:val="TableText10"/>
            </w:pPr>
          </w:p>
        </w:tc>
        <w:tc>
          <w:tcPr>
            <w:tcW w:w="1559" w:type="dxa"/>
          </w:tcPr>
          <w:p w14:paraId="314D9DBB"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14:paraId="09A8E734" w14:textId="77777777" w:rsidR="002A6DD5" w:rsidRPr="000664ED" w:rsidRDefault="002A6DD5" w:rsidP="002A6DD5">
            <w:pPr>
              <w:pStyle w:val="TableText10"/>
            </w:pPr>
          </w:p>
        </w:tc>
        <w:tc>
          <w:tcPr>
            <w:tcW w:w="1701" w:type="dxa"/>
          </w:tcPr>
          <w:p w14:paraId="2FBA6852" w14:textId="77777777" w:rsidR="002A6DD5" w:rsidRPr="000664ED" w:rsidRDefault="002A6DD5" w:rsidP="002A6DD5">
            <w:pPr>
              <w:pStyle w:val="TableText10"/>
            </w:pPr>
            <w:r w:rsidRPr="000664ED">
              <w:t>7am – 11pm</w:t>
            </w:r>
          </w:p>
        </w:tc>
        <w:tc>
          <w:tcPr>
            <w:tcW w:w="1276" w:type="dxa"/>
          </w:tcPr>
          <w:p w14:paraId="1D40CEA2" w14:textId="77777777" w:rsidR="002A6DD5" w:rsidRPr="000664ED" w:rsidRDefault="002A6DD5" w:rsidP="002A6DD5">
            <w:pPr>
              <w:pStyle w:val="TableText10"/>
            </w:pPr>
          </w:p>
        </w:tc>
        <w:tc>
          <w:tcPr>
            <w:tcW w:w="1275" w:type="dxa"/>
          </w:tcPr>
          <w:p w14:paraId="5A43E335" w14:textId="77777777" w:rsidR="002A6DD5" w:rsidRPr="000664ED" w:rsidRDefault="002A6DD5" w:rsidP="002A6DD5">
            <w:pPr>
              <w:pStyle w:val="TableText10"/>
            </w:pPr>
          </w:p>
        </w:tc>
        <w:tc>
          <w:tcPr>
            <w:tcW w:w="1276" w:type="dxa"/>
          </w:tcPr>
          <w:p w14:paraId="79705798" w14:textId="77777777" w:rsidR="002A6DD5" w:rsidRPr="000664ED" w:rsidRDefault="002A6DD5" w:rsidP="002A6DD5">
            <w:pPr>
              <w:pStyle w:val="TableText10"/>
            </w:pPr>
          </w:p>
        </w:tc>
        <w:tc>
          <w:tcPr>
            <w:tcW w:w="1276" w:type="dxa"/>
          </w:tcPr>
          <w:p w14:paraId="65DD5F46" w14:textId="77777777" w:rsidR="002A6DD5" w:rsidRPr="000664ED" w:rsidRDefault="002A6DD5" w:rsidP="002A6DD5">
            <w:pPr>
              <w:pStyle w:val="TableText10"/>
            </w:pPr>
          </w:p>
        </w:tc>
        <w:tc>
          <w:tcPr>
            <w:tcW w:w="1276" w:type="dxa"/>
          </w:tcPr>
          <w:p w14:paraId="789CE069" w14:textId="77777777" w:rsidR="002A6DD5" w:rsidRPr="000664ED" w:rsidRDefault="002A6DD5" w:rsidP="002A6DD5">
            <w:pPr>
              <w:pStyle w:val="TableText10"/>
            </w:pPr>
          </w:p>
        </w:tc>
      </w:tr>
      <w:tr w:rsidR="002A6DD5" w:rsidRPr="000664ED" w14:paraId="50ED92A7" w14:textId="77777777" w:rsidTr="002A6DD5">
        <w:trPr>
          <w:cantSplit/>
        </w:trPr>
        <w:tc>
          <w:tcPr>
            <w:tcW w:w="1026" w:type="dxa"/>
          </w:tcPr>
          <w:p w14:paraId="5B29C915" w14:textId="77777777" w:rsidR="002A6DD5" w:rsidRPr="000664ED" w:rsidRDefault="002A6DD5" w:rsidP="002A6DD5">
            <w:pPr>
              <w:pStyle w:val="TableText10"/>
            </w:pPr>
            <w:r w:rsidRPr="000664ED">
              <w:t>2</w:t>
            </w:r>
          </w:p>
        </w:tc>
        <w:tc>
          <w:tcPr>
            <w:tcW w:w="1559" w:type="dxa"/>
          </w:tcPr>
          <w:p w14:paraId="6D141792" w14:textId="77777777" w:rsidR="002A6DD5" w:rsidRPr="000664ED" w:rsidRDefault="002A6DD5" w:rsidP="002A6DD5">
            <w:pPr>
              <w:pStyle w:val="TableText10"/>
            </w:pPr>
            <w:r w:rsidRPr="000664ED">
              <w:t>on licence</w:t>
            </w:r>
          </w:p>
        </w:tc>
        <w:tc>
          <w:tcPr>
            <w:tcW w:w="1209" w:type="dxa"/>
          </w:tcPr>
          <w:p w14:paraId="36D9404A" w14:textId="77777777" w:rsidR="002A6DD5" w:rsidRPr="000664ED" w:rsidRDefault="002A6DD5" w:rsidP="002A6DD5">
            <w:pPr>
              <w:pStyle w:val="TableText10"/>
            </w:pPr>
          </w:p>
        </w:tc>
        <w:tc>
          <w:tcPr>
            <w:tcW w:w="1701" w:type="dxa"/>
          </w:tcPr>
          <w:p w14:paraId="47842149" w14:textId="77777777" w:rsidR="002A6DD5" w:rsidRPr="000664ED" w:rsidRDefault="002A6DD5" w:rsidP="002A6DD5">
            <w:pPr>
              <w:pStyle w:val="TableText10"/>
            </w:pPr>
            <w:r w:rsidRPr="000664ED">
              <w:t>7am – midnight</w:t>
            </w:r>
          </w:p>
          <w:p w14:paraId="32FDD585" w14:textId="77777777" w:rsidR="002A6DD5" w:rsidRPr="000664ED" w:rsidRDefault="002A6DD5" w:rsidP="002A6DD5">
            <w:pPr>
              <w:pStyle w:val="TableText10"/>
              <w:keepNext/>
            </w:pPr>
            <w:r w:rsidRPr="000664ED">
              <w:t>7am – 1am the following day on:</w:t>
            </w:r>
          </w:p>
          <w:p w14:paraId="4EF52DA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2EE52D72"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290D36B9"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7AF9158B" w14:textId="77777777" w:rsidR="002A6DD5" w:rsidRPr="000664ED" w:rsidRDefault="002A6DD5" w:rsidP="002A6DD5">
            <w:pPr>
              <w:pStyle w:val="TableText10"/>
            </w:pPr>
            <w:r w:rsidRPr="000664ED">
              <w:t>7am – 1am the following day</w:t>
            </w:r>
          </w:p>
        </w:tc>
        <w:tc>
          <w:tcPr>
            <w:tcW w:w="1275" w:type="dxa"/>
          </w:tcPr>
          <w:p w14:paraId="40BC7A7E" w14:textId="77777777" w:rsidR="002A6DD5" w:rsidRPr="000664ED" w:rsidRDefault="002A6DD5" w:rsidP="002A6DD5">
            <w:pPr>
              <w:pStyle w:val="TableText10"/>
            </w:pPr>
            <w:r w:rsidRPr="000664ED">
              <w:t>7am – 2am the following day</w:t>
            </w:r>
          </w:p>
        </w:tc>
        <w:tc>
          <w:tcPr>
            <w:tcW w:w="1276" w:type="dxa"/>
          </w:tcPr>
          <w:p w14:paraId="19B41D80" w14:textId="77777777" w:rsidR="002A6DD5" w:rsidRPr="000664ED" w:rsidRDefault="002A6DD5" w:rsidP="002A6DD5">
            <w:pPr>
              <w:pStyle w:val="TableText10"/>
            </w:pPr>
            <w:r w:rsidRPr="000664ED">
              <w:t>7am – 3am the following day</w:t>
            </w:r>
          </w:p>
        </w:tc>
        <w:tc>
          <w:tcPr>
            <w:tcW w:w="1276" w:type="dxa"/>
          </w:tcPr>
          <w:p w14:paraId="2DDC764B" w14:textId="77777777" w:rsidR="002A6DD5" w:rsidRPr="000664ED" w:rsidRDefault="002A6DD5" w:rsidP="002A6DD5">
            <w:pPr>
              <w:pStyle w:val="TableText10"/>
            </w:pPr>
            <w:r w:rsidRPr="000664ED">
              <w:t>7am – 4am the following day</w:t>
            </w:r>
          </w:p>
        </w:tc>
        <w:tc>
          <w:tcPr>
            <w:tcW w:w="1276" w:type="dxa"/>
          </w:tcPr>
          <w:p w14:paraId="7DB2D6F6" w14:textId="77777777" w:rsidR="002A6DD5" w:rsidRPr="000664ED" w:rsidRDefault="002A6DD5" w:rsidP="002A6DD5">
            <w:pPr>
              <w:pStyle w:val="TableText10"/>
            </w:pPr>
            <w:r w:rsidRPr="000664ED">
              <w:t>7am – 5am the following day</w:t>
            </w:r>
          </w:p>
        </w:tc>
      </w:tr>
      <w:tr w:rsidR="002A6DD5" w:rsidRPr="000664ED" w14:paraId="1AF66059" w14:textId="77777777" w:rsidTr="002A6DD5">
        <w:trPr>
          <w:cantSplit/>
        </w:trPr>
        <w:tc>
          <w:tcPr>
            <w:tcW w:w="1026" w:type="dxa"/>
          </w:tcPr>
          <w:p w14:paraId="451FF11A" w14:textId="77777777" w:rsidR="002A6DD5" w:rsidRPr="000664ED" w:rsidRDefault="002A6DD5" w:rsidP="002A6DD5">
            <w:pPr>
              <w:pStyle w:val="TableText10"/>
            </w:pPr>
            <w:r w:rsidRPr="000664ED">
              <w:t>3</w:t>
            </w:r>
          </w:p>
        </w:tc>
        <w:tc>
          <w:tcPr>
            <w:tcW w:w="1559" w:type="dxa"/>
          </w:tcPr>
          <w:p w14:paraId="75714384" w14:textId="77777777" w:rsidR="002A6DD5" w:rsidRPr="000664ED" w:rsidRDefault="002A6DD5" w:rsidP="002A6DD5">
            <w:pPr>
              <w:pStyle w:val="TableText10"/>
            </w:pPr>
            <w:r w:rsidRPr="000664ED">
              <w:t>off licence</w:t>
            </w:r>
          </w:p>
        </w:tc>
        <w:tc>
          <w:tcPr>
            <w:tcW w:w="1209" w:type="dxa"/>
          </w:tcPr>
          <w:p w14:paraId="15380D53" w14:textId="77777777" w:rsidR="002A6DD5" w:rsidRPr="000664ED" w:rsidRDefault="002A6DD5" w:rsidP="002A6DD5">
            <w:pPr>
              <w:pStyle w:val="TableText10"/>
            </w:pPr>
            <w:r w:rsidRPr="000664ED">
              <w:t>7am – 6pm</w:t>
            </w:r>
          </w:p>
        </w:tc>
        <w:tc>
          <w:tcPr>
            <w:tcW w:w="1701" w:type="dxa"/>
          </w:tcPr>
          <w:p w14:paraId="2263F20F" w14:textId="77777777" w:rsidR="002A6DD5" w:rsidRPr="000664ED" w:rsidRDefault="002A6DD5" w:rsidP="002A6DD5">
            <w:pPr>
              <w:pStyle w:val="TableText10"/>
            </w:pPr>
            <w:r w:rsidRPr="000664ED">
              <w:t>7am – 11pm</w:t>
            </w:r>
          </w:p>
        </w:tc>
        <w:tc>
          <w:tcPr>
            <w:tcW w:w="1276" w:type="dxa"/>
          </w:tcPr>
          <w:p w14:paraId="6F49F92C" w14:textId="77777777" w:rsidR="002A6DD5" w:rsidRPr="000664ED" w:rsidRDefault="002A6DD5" w:rsidP="002A6DD5">
            <w:pPr>
              <w:pStyle w:val="TableText10"/>
            </w:pPr>
          </w:p>
        </w:tc>
        <w:tc>
          <w:tcPr>
            <w:tcW w:w="1275" w:type="dxa"/>
          </w:tcPr>
          <w:p w14:paraId="03E8F105" w14:textId="77777777" w:rsidR="002A6DD5" w:rsidRPr="000664ED" w:rsidRDefault="002A6DD5" w:rsidP="002A6DD5">
            <w:pPr>
              <w:pStyle w:val="TableText10"/>
            </w:pPr>
          </w:p>
        </w:tc>
        <w:tc>
          <w:tcPr>
            <w:tcW w:w="1276" w:type="dxa"/>
          </w:tcPr>
          <w:p w14:paraId="1A72ECD0" w14:textId="77777777" w:rsidR="002A6DD5" w:rsidRPr="000664ED" w:rsidRDefault="002A6DD5" w:rsidP="002A6DD5">
            <w:pPr>
              <w:pStyle w:val="TableText10"/>
            </w:pPr>
          </w:p>
        </w:tc>
        <w:tc>
          <w:tcPr>
            <w:tcW w:w="1276" w:type="dxa"/>
          </w:tcPr>
          <w:p w14:paraId="45F3B08B" w14:textId="77777777" w:rsidR="002A6DD5" w:rsidRPr="000664ED" w:rsidRDefault="002A6DD5" w:rsidP="002A6DD5">
            <w:pPr>
              <w:pStyle w:val="TableText10"/>
            </w:pPr>
          </w:p>
        </w:tc>
        <w:tc>
          <w:tcPr>
            <w:tcW w:w="1276" w:type="dxa"/>
          </w:tcPr>
          <w:p w14:paraId="30C89B30" w14:textId="77777777" w:rsidR="002A6DD5" w:rsidRPr="000664ED" w:rsidRDefault="002A6DD5" w:rsidP="002A6DD5">
            <w:pPr>
              <w:pStyle w:val="TableText10"/>
            </w:pPr>
          </w:p>
        </w:tc>
      </w:tr>
      <w:tr w:rsidR="002A6DD5" w:rsidRPr="000664ED" w14:paraId="1E40EAFD" w14:textId="77777777" w:rsidTr="002A6DD5">
        <w:trPr>
          <w:cantSplit/>
        </w:trPr>
        <w:tc>
          <w:tcPr>
            <w:tcW w:w="1026" w:type="dxa"/>
          </w:tcPr>
          <w:p w14:paraId="78DAFCFC" w14:textId="77777777" w:rsidR="002A6DD5" w:rsidRPr="000664ED" w:rsidRDefault="002A6DD5" w:rsidP="002A6DD5">
            <w:pPr>
              <w:pStyle w:val="TableText10"/>
            </w:pPr>
            <w:r w:rsidRPr="000664ED">
              <w:lastRenderedPageBreak/>
              <w:t>4</w:t>
            </w:r>
          </w:p>
        </w:tc>
        <w:tc>
          <w:tcPr>
            <w:tcW w:w="1559" w:type="dxa"/>
          </w:tcPr>
          <w:p w14:paraId="04285AC5" w14:textId="77777777" w:rsidR="002A6DD5" w:rsidRPr="000664ED" w:rsidRDefault="002A6DD5" w:rsidP="002A6DD5">
            <w:pPr>
              <w:pStyle w:val="TableText10"/>
            </w:pPr>
            <w:r w:rsidRPr="000664ED">
              <w:t>club licence</w:t>
            </w:r>
          </w:p>
        </w:tc>
        <w:tc>
          <w:tcPr>
            <w:tcW w:w="1209" w:type="dxa"/>
          </w:tcPr>
          <w:p w14:paraId="1B2ED790" w14:textId="77777777" w:rsidR="002A6DD5" w:rsidRPr="000664ED" w:rsidRDefault="002A6DD5" w:rsidP="002A6DD5">
            <w:pPr>
              <w:pStyle w:val="TableText10"/>
            </w:pPr>
          </w:p>
        </w:tc>
        <w:tc>
          <w:tcPr>
            <w:tcW w:w="1701" w:type="dxa"/>
          </w:tcPr>
          <w:p w14:paraId="6F10784A" w14:textId="77777777" w:rsidR="002A6DD5" w:rsidRPr="000664ED" w:rsidRDefault="002A6DD5" w:rsidP="002A6DD5">
            <w:pPr>
              <w:pStyle w:val="TableText10"/>
            </w:pPr>
            <w:r w:rsidRPr="000664ED">
              <w:t>7am – midnight</w:t>
            </w:r>
          </w:p>
          <w:p w14:paraId="65E3ABF0" w14:textId="77777777" w:rsidR="002A6DD5" w:rsidRPr="000664ED" w:rsidRDefault="002A6DD5" w:rsidP="002A6DD5">
            <w:pPr>
              <w:pStyle w:val="TableText10"/>
              <w:keepNext/>
            </w:pPr>
            <w:r w:rsidRPr="000664ED">
              <w:t>7am – 1am the following day on:</w:t>
            </w:r>
          </w:p>
          <w:p w14:paraId="6A47F62B"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65BBC39C"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F4C186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5551145D" w14:textId="77777777" w:rsidR="002A6DD5" w:rsidRPr="000664ED" w:rsidRDefault="002A6DD5" w:rsidP="002A6DD5">
            <w:pPr>
              <w:pStyle w:val="TableText10"/>
            </w:pPr>
            <w:r w:rsidRPr="000664ED">
              <w:t>7am – 1am the following day</w:t>
            </w:r>
          </w:p>
        </w:tc>
        <w:tc>
          <w:tcPr>
            <w:tcW w:w="1275" w:type="dxa"/>
          </w:tcPr>
          <w:p w14:paraId="228711D3" w14:textId="77777777" w:rsidR="002A6DD5" w:rsidRPr="000664ED" w:rsidRDefault="002A6DD5" w:rsidP="002A6DD5">
            <w:pPr>
              <w:pStyle w:val="TableText10"/>
            </w:pPr>
            <w:r w:rsidRPr="000664ED">
              <w:t>7am – 2am the following day</w:t>
            </w:r>
          </w:p>
        </w:tc>
        <w:tc>
          <w:tcPr>
            <w:tcW w:w="1276" w:type="dxa"/>
          </w:tcPr>
          <w:p w14:paraId="32C37D8E" w14:textId="77777777" w:rsidR="002A6DD5" w:rsidRPr="000664ED" w:rsidRDefault="002A6DD5" w:rsidP="002A6DD5">
            <w:pPr>
              <w:pStyle w:val="TableText10"/>
            </w:pPr>
            <w:r w:rsidRPr="000664ED">
              <w:t>7am – 3am the following day</w:t>
            </w:r>
          </w:p>
        </w:tc>
        <w:tc>
          <w:tcPr>
            <w:tcW w:w="1276" w:type="dxa"/>
          </w:tcPr>
          <w:p w14:paraId="10B48961" w14:textId="77777777" w:rsidR="002A6DD5" w:rsidRPr="000664ED" w:rsidRDefault="002A6DD5" w:rsidP="002A6DD5">
            <w:pPr>
              <w:pStyle w:val="TableText10"/>
            </w:pPr>
            <w:r w:rsidRPr="000664ED">
              <w:t>7am – 4am the following day</w:t>
            </w:r>
          </w:p>
        </w:tc>
        <w:tc>
          <w:tcPr>
            <w:tcW w:w="1276" w:type="dxa"/>
          </w:tcPr>
          <w:p w14:paraId="79070B14" w14:textId="77777777" w:rsidR="002A6DD5" w:rsidRPr="000664ED" w:rsidRDefault="002A6DD5" w:rsidP="002A6DD5">
            <w:pPr>
              <w:pStyle w:val="TableText10"/>
            </w:pPr>
            <w:r w:rsidRPr="000664ED">
              <w:t>7am – 5am the following day</w:t>
            </w:r>
          </w:p>
        </w:tc>
      </w:tr>
      <w:tr w:rsidR="002A6DD5" w:rsidRPr="000664ED" w14:paraId="2C383C09" w14:textId="77777777" w:rsidTr="002A6DD5">
        <w:trPr>
          <w:cantSplit/>
        </w:trPr>
        <w:tc>
          <w:tcPr>
            <w:tcW w:w="1026" w:type="dxa"/>
          </w:tcPr>
          <w:p w14:paraId="3B83B4F7" w14:textId="77777777" w:rsidR="002A6DD5" w:rsidRPr="000664ED" w:rsidRDefault="002A6DD5" w:rsidP="002A6DD5">
            <w:pPr>
              <w:pStyle w:val="TableText10"/>
            </w:pPr>
            <w:r w:rsidRPr="000664ED">
              <w:t>5</w:t>
            </w:r>
          </w:p>
        </w:tc>
        <w:tc>
          <w:tcPr>
            <w:tcW w:w="1559" w:type="dxa"/>
          </w:tcPr>
          <w:p w14:paraId="46C24564" w14:textId="77777777" w:rsidR="002A6DD5" w:rsidRPr="000664ED" w:rsidRDefault="002A6DD5" w:rsidP="002A6DD5">
            <w:pPr>
              <w:pStyle w:val="TableText10"/>
              <w:keepNext/>
            </w:pPr>
            <w:r w:rsidRPr="000664ED">
              <w:t>special licence</w:t>
            </w:r>
          </w:p>
          <w:p w14:paraId="25ECE91E" w14:textId="77777777"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14:paraId="0CB7EAEF" w14:textId="77777777" w:rsidR="002A6DD5" w:rsidRPr="000664ED" w:rsidRDefault="002A6DD5" w:rsidP="002A6DD5">
            <w:pPr>
              <w:pStyle w:val="TableText10"/>
              <w:keepNext/>
            </w:pPr>
          </w:p>
        </w:tc>
        <w:tc>
          <w:tcPr>
            <w:tcW w:w="1701" w:type="dxa"/>
          </w:tcPr>
          <w:p w14:paraId="06BC8DCC" w14:textId="77777777" w:rsidR="002A6DD5" w:rsidRPr="000664ED" w:rsidRDefault="002A6DD5" w:rsidP="002A6DD5">
            <w:pPr>
              <w:pStyle w:val="TableText10"/>
              <w:keepNext/>
            </w:pPr>
            <w:r w:rsidRPr="000664ED">
              <w:t>7am – midnight</w:t>
            </w:r>
          </w:p>
          <w:p w14:paraId="0A987CB7" w14:textId="77777777" w:rsidR="002A6DD5" w:rsidRPr="000664ED" w:rsidRDefault="002A6DD5" w:rsidP="002A6DD5">
            <w:pPr>
              <w:pStyle w:val="TableText10"/>
              <w:keepNext/>
            </w:pPr>
            <w:r w:rsidRPr="000664ED">
              <w:t>7am – 1am the following day on:</w:t>
            </w:r>
          </w:p>
          <w:p w14:paraId="16F5356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580E5761"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393B0F7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29CCF8EF" w14:textId="77777777" w:rsidR="002A6DD5" w:rsidRPr="000664ED" w:rsidRDefault="002A6DD5" w:rsidP="002A6DD5">
            <w:pPr>
              <w:pStyle w:val="TableText10"/>
              <w:keepNext/>
            </w:pPr>
            <w:r w:rsidRPr="000664ED">
              <w:t>7am – 1am the following day</w:t>
            </w:r>
          </w:p>
        </w:tc>
        <w:tc>
          <w:tcPr>
            <w:tcW w:w="1275" w:type="dxa"/>
          </w:tcPr>
          <w:p w14:paraId="3776C536" w14:textId="77777777" w:rsidR="002A6DD5" w:rsidRPr="000664ED" w:rsidRDefault="002A6DD5" w:rsidP="002A6DD5">
            <w:pPr>
              <w:pStyle w:val="TableText10"/>
              <w:keepNext/>
            </w:pPr>
            <w:r w:rsidRPr="000664ED">
              <w:t>7am – 2am the following day</w:t>
            </w:r>
          </w:p>
        </w:tc>
        <w:tc>
          <w:tcPr>
            <w:tcW w:w="1276" w:type="dxa"/>
          </w:tcPr>
          <w:p w14:paraId="62788108" w14:textId="77777777" w:rsidR="002A6DD5" w:rsidRPr="000664ED" w:rsidRDefault="002A6DD5" w:rsidP="002A6DD5">
            <w:pPr>
              <w:pStyle w:val="TableText10"/>
              <w:keepNext/>
            </w:pPr>
            <w:r w:rsidRPr="000664ED">
              <w:t>7am – 3am the following day</w:t>
            </w:r>
          </w:p>
        </w:tc>
        <w:tc>
          <w:tcPr>
            <w:tcW w:w="1276" w:type="dxa"/>
          </w:tcPr>
          <w:p w14:paraId="43FAF6A2" w14:textId="77777777" w:rsidR="002A6DD5" w:rsidRPr="000664ED" w:rsidRDefault="002A6DD5" w:rsidP="002A6DD5">
            <w:pPr>
              <w:pStyle w:val="TableText10"/>
              <w:keepNext/>
            </w:pPr>
            <w:r w:rsidRPr="000664ED">
              <w:t>7am – 4am the following day</w:t>
            </w:r>
          </w:p>
        </w:tc>
        <w:tc>
          <w:tcPr>
            <w:tcW w:w="1276" w:type="dxa"/>
          </w:tcPr>
          <w:p w14:paraId="0DD47FD1" w14:textId="77777777" w:rsidR="002A6DD5" w:rsidRPr="000664ED" w:rsidRDefault="002A6DD5" w:rsidP="002A6DD5">
            <w:pPr>
              <w:pStyle w:val="TableText10"/>
              <w:keepNext/>
            </w:pPr>
            <w:r w:rsidRPr="000664ED">
              <w:t>7am – 5am the following day</w:t>
            </w:r>
          </w:p>
        </w:tc>
      </w:tr>
      <w:tr w:rsidR="002A6DD5" w:rsidRPr="000664ED" w14:paraId="0ABAB9B2" w14:textId="77777777" w:rsidTr="002A6DD5">
        <w:trPr>
          <w:cantSplit/>
        </w:trPr>
        <w:tc>
          <w:tcPr>
            <w:tcW w:w="1026" w:type="dxa"/>
          </w:tcPr>
          <w:p w14:paraId="0463E736" w14:textId="77777777" w:rsidR="002A6DD5" w:rsidRPr="000664ED" w:rsidRDefault="002A6DD5" w:rsidP="002A6DD5">
            <w:pPr>
              <w:pStyle w:val="TableText10"/>
            </w:pPr>
          </w:p>
        </w:tc>
        <w:tc>
          <w:tcPr>
            <w:tcW w:w="1559" w:type="dxa"/>
          </w:tcPr>
          <w:p w14:paraId="07A9B01A"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14:paraId="13D592BD" w14:textId="77777777" w:rsidR="002A6DD5" w:rsidRPr="000664ED" w:rsidRDefault="002A6DD5" w:rsidP="002A6DD5">
            <w:pPr>
              <w:pStyle w:val="TableText10"/>
            </w:pPr>
          </w:p>
        </w:tc>
        <w:tc>
          <w:tcPr>
            <w:tcW w:w="1701" w:type="dxa"/>
          </w:tcPr>
          <w:p w14:paraId="036B2678" w14:textId="77777777" w:rsidR="002A6DD5" w:rsidRPr="000664ED" w:rsidRDefault="002A6DD5" w:rsidP="002A6DD5">
            <w:pPr>
              <w:pStyle w:val="TableText10"/>
            </w:pPr>
            <w:r w:rsidRPr="000664ED">
              <w:t>7am – 11pm</w:t>
            </w:r>
          </w:p>
        </w:tc>
        <w:tc>
          <w:tcPr>
            <w:tcW w:w="1276" w:type="dxa"/>
          </w:tcPr>
          <w:p w14:paraId="40AF79D9" w14:textId="77777777" w:rsidR="002A6DD5" w:rsidRPr="000664ED" w:rsidRDefault="002A6DD5" w:rsidP="002A6DD5">
            <w:pPr>
              <w:pStyle w:val="TableText10"/>
            </w:pPr>
          </w:p>
        </w:tc>
        <w:tc>
          <w:tcPr>
            <w:tcW w:w="1275" w:type="dxa"/>
          </w:tcPr>
          <w:p w14:paraId="26E252C6" w14:textId="77777777" w:rsidR="002A6DD5" w:rsidRPr="000664ED" w:rsidRDefault="002A6DD5" w:rsidP="002A6DD5">
            <w:pPr>
              <w:pStyle w:val="TableText10"/>
            </w:pPr>
          </w:p>
        </w:tc>
        <w:tc>
          <w:tcPr>
            <w:tcW w:w="1276" w:type="dxa"/>
          </w:tcPr>
          <w:p w14:paraId="538E40B5" w14:textId="77777777" w:rsidR="002A6DD5" w:rsidRPr="000664ED" w:rsidRDefault="002A6DD5" w:rsidP="002A6DD5">
            <w:pPr>
              <w:pStyle w:val="TableText10"/>
            </w:pPr>
          </w:p>
        </w:tc>
        <w:tc>
          <w:tcPr>
            <w:tcW w:w="1276" w:type="dxa"/>
          </w:tcPr>
          <w:p w14:paraId="1355443C" w14:textId="77777777" w:rsidR="002A6DD5" w:rsidRPr="000664ED" w:rsidRDefault="002A6DD5" w:rsidP="002A6DD5">
            <w:pPr>
              <w:pStyle w:val="TableText10"/>
            </w:pPr>
          </w:p>
        </w:tc>
        <w:tc>
          <w:tcPr>
            <w:tcW w:w="1276" w:type="dxa"/>
          </w:tcPr>
          <w:p w14:paraId="49277B87" w14:textId="77777777" w:rsidR="002A6DD5" w:rsidRPr="000664ED" w:rsidRDefault="002A6DD5" w:rsidP="002A6DD5">
            <w:pPr>
              <w:pStyle w:val="TableText10"/>
            </w:pPr>
          </w:p>
        </w:tc>
      </w:tr>
      <w:tr w:rsidR="002A6DD5" w:rsidRPr="000664ED" w14:paraId="5B0547E6" w14:textId="77777777" w:rsidTr="002A6DD5">
        <w:trPr>
          <w:cantSplit/>
        </w:trPr>
        <w:tc>
          <w:tcPr>
            <w:tcW w:w="1026" w:type="dxa"/>
          </w:tcPr>
          <w:p w14:paraId="3872985D" w14:textId="77777777" w:rsidR="002A6DD5" w:rsidRPr="000664ED" w:rsidRDefault="002A6DD5" w:rsidP="002A6DD5">
            <w:pPr>
              <w:pStyle w:val="TableText10"/>
            </w:pPr>
            <w:r w:rsidRPr="000664ED">
              <w:t>6</w:t>
            </w:r>
          </w:p>
        </w:tc>
        <w:tc>
          <w:tcPr>
            <w:tcW w:w="1559" w:type="dxa"/>
          </w:tcPr>
          <w:p w14:paraId="1F4BF231" w14:textId="77777777" w:rsidR="002A6DD5" w:rsidRPr="000664ED" w:rsidRDefault="002A6DD5" w:rsidP="002A6DD5">
            <w:pPr>
              <w:pStyle w:val="TableText10"/>
              <w:tabs>
                <w:tab w:val="left" w:pos="252"/>
              </w:tabs>
              <w:ind w:left="252" w:hanging="252"/>
            </w:pPr>
            <w:r w:rsidRPr="000664ED">
              <w:t>catering licence</w:t>
            </w:r>
          </w:p>
          <w:p w14:paraId="3F970370" w14:textId="77777777" w:rsidR="002A6DD5" w:rsidRPr="000664ED" w:rsidRDefault="002A6DD5" w:rsidP="002A6DD5">
            <w:pPr>
              <w:pStyle w:val="TableText10"/>
              <w:tabs>
                <w:tab w:val="left" w:pos="252"/>
              </w:tabs>
              <w:ind w:left="252" w:hanging="252"/>
              <w:rPr>
                <w:rFonts w:ascii="Symbol" w:hAnsi="Symbol"/>
              </w:rPr>
            </w:pPr>
          </w:p>
        </w:tc>
        <w:tc>
          <w:tcPr>
            <w:tcW w:w="1209" w:type="dxa"/>
          </w:tcPr>
          <w:p w14:paraId="1F6BBE06" w14:textId="77777777" w:rsidR="002A6DD5" w:rsidRPr="000664ED" w:rsidRDefault="002A6DD5" w:rsidP="002A6DD5">
            <w:pPr>
              <w:pStyle w:val="TableText10"/>
            </w:pPr>
          </w:p>
        </w:tc>
        <w:tc>
          <w:tcPr>
            <w:tcW w:w="1701" w:type="dxa"/>
          </w:tcPr>
          <w:p w14:paraId="0365B9F6" w14:textId="77777777" w:rsidR="002A6DD5" w:rsidRPr="000664ED" w:rsidRDefault="002A6DD5" w:rsidP="002A6DD5">
            <w:pPr>
              <w:pStyle w:val="TableText10"/>
            </w:pPr>
            <w:r w:rsidRPr="000664ED">
              <w:t>7am – midnight</w:t>
            </w:r>
          </w:p>
          <w:p w14:paraId="709BB44F" w14:textId="77777777" w:rsidR="002A6DD5" w:rsidRPr="000664ED" w:rsidRDefault="002A6DD5" w:rsidP="002A6DD5">
            <w:pPr>
              <w:pStyle w:val="TableText10"/>
            </w:pPr>
            <w:r w:rsidRPr="000664ED">
              <w:t>7am – 1am the following day on:</w:t>
            </w:r>
          </w:p>
          <w:p w14:paraId="20611F68"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48FE910D"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90F895F" w14:textId="77777777"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14:paraId="1415DFB3" w14:textId="77777777" w:rsidR="002A6DD5" w:rsidRPr="000664ED" w:rsidRDefault="002A6DD5" w:rsidP="002A6DD5">
            <w:pPr>
              <w:pStyle w:val="TableText10"/>
            </w:pPr>
            <w:r w:rsidRPr="000664ED">
              <w:t>7am – 1am the following day</w:t>
            </w:r>
          </w:p>
        </w:tc>
        <w:tc>
          <w:tcPr>
            <w:tcW w:w="1275" w:type="dxa"/>
          </w:tcPr>
          <w:p w14:paraId="263395DE" w14:textId="77777777" w:rsidR="002A6DD5" w:rsidRPr="000664ED" w:rsidRDefault="002A6DD5" w:rsidP="002A6DD5">
            <w:pPr>
              <w:pStyle w:val="TableText10"/>
            </w:pPr>
            <w:r w:rsidRPr="000664ED">
              <w:t>7am – 2am the following day</w:t>
            </w:r>
          </w:p>
        </w:tc>
        <w:tc>
          <w:tcPr>
            <w:tcW w:w="1276" w:type="dxa"/>
          </w:tcPr>
          <w:p w14:paraId="24093633" w14:textId="77777777" w:rsidR="002A6DD5" w:rsidRPr="000664ED" w:rsidRDefault="002A6DD5" w:rsidP="002A6DD5">
            <w:pPr>
              <w:pStyle w:val="TableText10"/>
            </w:pPr>
            <w:r w:rsidRPr="000664ED">
              <w:t>7am – 3am the following day</w:t>
            </w:r>
          </w:p>
        </w:tc>
        <w:tc>
          <w:tcPr>
            <w:tcW w:w="1276" w:type="dxa"/>
          </w:tcPr>
          <w:p w14:paraId="1071001F" w14:textId="77777777" w:rsidR="002A6DD5" w:rsidRPr="000664ED" w:rsidRDefault="002A6DD5" w:rsidP="002A6DD5">
            <w:pPr>
              <w:pStyle w:val="TableText10"/>
            </w:pPr>
            <w:r w:rsidRPr="000664ED">
              <w:t>7am – 4am the following day</w:t>
            </w:r>
          </w:p>
        </w:tc>
        <w:tc>
          <w:tcPr>
            <w:tcW w:w="1276" w:type="dxa"/>
          </w:tcPr>
          <w:p w14:paraId="5A1E6493" w14:textId="77777777" w:rsidR="002A6DD5" w:rsidRPr="000664ED" w:rsidRDefault="002A6DD5" w:rsidP="002A6DD5">
            <w:pPr>
              <w:pStyle w:val="TableText10"/>
            </w:pPr>
            <w:r w:rsidRPr="000664ED">
              <w:t>7am – 5am the following day</w:t>
            </w:r>
          </w:p>
        </w:tc>
      </w:tr>
    </w:tbl>
    <w:p w14:paraId="74A41CFE" w14:textId="77777777" w:rsidR="003C0F55" w:rsidRPr="00522CE1" w:rsidRDefault="003C0F55" w:rsidP="003C0F55">
      <w:pPr>
        <w:pStyle w:val="PageBreak"/>
      </w:pPr>
      <w:r w:rsidRPr="00522CE1">
        <w:br w:type="page"/>
      </w:r>
    </w:p>
    <w:p w14:paraId="56F91F54" w14:textId="77777777" w:rsidR="003C0F55" w:rsidRPr="00586A67" w:rsidRDefault="003C0F55" w:rsidP="003C0F55">
      <w:pPr>
        <w:pStyle w:val="Sched-Part"/>
      </w:pPr>
      <w:bookmarkStart w:id="84" w:name="_Toc148107811"/>
      <w:r w:rsidRPr="00586A67">
        <w:rPr>
          <w:rStyle w:val="CharPartNo"/>
        </w:rPr>
        <w:lastRenderedPageBreak/>
        <w:t>Part 2.2</w:t>
      </w:r>
      <w:r w:rsidRPr="001C1646">
        <w:tab/>
      </w:r>
      <w:r w:rsidRPr="00586A67">
        <w:rPr>
          <w:rStyle w:val="CharPartText"/>
        </w:rPr>
        <w:t>Permitted times</w:t>
      </w:r>
      <w:bookmarkEnd w:id="84"/>
    </w:p>
    <w:p w14:paraId="2E33B874" w14:textId="77777777" w:rsidR="003C0F55" w:rsidRPr="00522CE1" w:rsidRDefault="003C0F55" w:rsidP="003C0F55">
      <w:pPr>
        <w:pStyle w:val="ref"/>
        <w:keepNext/>
      </w:pPr>
      <w:r w:rsidRPr="00522CE1">
        <w:t>(see s 32)</w:t>
      </w:r>
    </w:p>
    <w:p w14:paraId="1137F2F1" w14:textId="77777777"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14:paraId="34F36CAD" w14:textId="77777777" w:rsidTr="0039157C">
        <w:trPr>
          <w:cantSplit/>
          <w:tblHeader/>
        </w:trPr>
        <w:tc>
          <w:tcPr>
            <w:tcW w:w="1101" w:type="dxa"/>
            <w:tcBorders>
              <w:bottom w:val="single" w:sz="4" w:space="0" w:color="auto"/>
            </w:tcBorders>
          </w:tcPr>
          <w:p w14:paraId="2A6FAEE4" w14:textId="77777777" w:rsidR="003C0F55" w:rsidRPr="00522CE1" w:rsidRDefault="003C0F55" w:rsidP="0039157C">
            <w:pPr>
              <w:pStyle w:val="TableColHd"/>
            </w:pPr>
            <w:r w:rsidRPr="00522CE1">
              <w:t>column 1</w:t>
            </w:r>
          </w:p>
          <w:p w14:paraId="1995222B" w14:textId="77777777" w:rsidR="003C0F55" w:rsidRPr="00522CE1" w:rsidRDefault="003C0F55" w:rsidP="0039157C">
            <w:pPr>
              <w:pStyle w:val="TableColHd"/>
            </w:pPr>
            <w:r w:rsidRPr="00522CE1">
              <w:t>item</w:t>
            </w:r>
          </w:p>
        </w:tc>
        <w:tc>
          <w:tcPr>
            <w:tcW w:w="1627" w:type="dxa"/>
            <w:tcBorders>
              <w:bottom w:val="single" w:sz="4" w:space="0" w:color="auto"/>
            </w:tcBorders>
          </w:tcPr>
          <w:p w14:paraId="094C8E16" w14:textId="77777777" w:rsidR="003C0F55" w:rsidRPr="00522CE1" w:rsidRDefault="003C0F55" w:rsidP="0039157C">
            <w:pPr>
              <w:pStyle w:val="TableColHd"/>
            </w:pPr>
            <w:r w:rsidRPr="00522CE1">
              <w:t>column 2</w:t>
            </w:r>
          </w:p>
          <w:p w14:paraId="58F399E3" w14:textId="77777777" w:rsidR="003C0F55" w:rsidRPr="00522CE1" w:rsidRDefault="003C0F55" w:rsidP="0039157C">
            <w:pPr>
              <w:pStyle w:val="TableColHd"/>
            </w:pPr>
            <w:r w:rsidRPr="00522CE1">
              <w:t>permit class</w:t>
            </w:r>
          </w:p>
        </w:tc>
        <w:tc>
          <w:tcPr>
            <w:tcW w:w="1559" w:type="dxa"/>
            <w:tcBorders>
              <w:bottom w:val="single" w:sz="4" w:space="0" w:color="auto"/>
            </w:tcBorders>
          </w:tcPr>
          <w:p w14:paraId="146386A3" w14:textId="77777777" w:rsidR="003C0F55" w:rsidRPr="00522CE1" w:rsidRDefault="003C0F55" w:rsidP="0039157C">
            <w:pPr>
              <w:pStyle w:val="TableColHd"/>
            </w:pPr>
            <w:r w:rsidRPr="00522CE1">
              <w:t>column 3</w:t>
            </w:r>
          </w:p>
          <w:p w14:paraId="4930E7A4" w14:textId="77777777" w:rsidR="003C0F55" w:rsidRPr="00522CE1" w:rsidRDefault="003C0F55" w:rsidP="0039157C">
            <w:pPr>
              <w:pStyle w:val="TableColHd"/>
            </w:pPr>
            <w:r w:rsidRPr="00522CE1">
              <w:t>standard permitted times</w:t>
            </w:r>
          </w:p>
        </w:tc>
        <w:tc>
          <w:tcPr>
            <w:tcW w:w="1418" w:type="dxa"/>
            <w:tcBorders>
              <w:bottom w:val="single" w:sz="4" w:space="0" w:color="auto"/>
            </w:tcBorders>
          </w:tcPr>
          <w:p w14:paraId="743362E7" w14:textId="77777777" w:rsidR="003C0F55" w:rsidRPr="00522CE1" w:rsidRDefault="003C0F55" w:rsidP="0039157C">
            <w:pPr>
              <w:pStyle w:val="TableColHd"/>
            </w:pPr>
            <w:r w:rsidRPr="00522CE1">
              <w:t>column 4</w:t>
            </w:r>
          </w:p>
          <w:p w14:paraId="7266406F" w14:textId="77777777" w:rsidR="003C0F55" w:rsidRPr="00522CE1" w:rsidRDefault="003C0F55" w:rsidP="0039157C">
            <w:pPr>
              <w:pStyle w:val="TableColHd"/>
            </w:pPr>
            <w:r w:rsidRPr="00522CE1">
              <w:t>1am permitted times</w:t>
            </w:r>
          </w:p>
        </w:tc>
        <w:tc>
          <w:tcPr>
            <w:tcW w:w="1559" w:type="dxa"/>
            <w:tcBorders>
              <w:bottom w:val="single" w:sz="4" w:space="0" w:color="auto"/>
            </w:tcBorders>
          </w:tcPr>
          <w:p w14:paraId="57C2E0BA" w14:textId="77777777" w:rsidR="003C0F55" w:rsidRPr="00522CE1" w:rsidRDefault="003C0F55" w:rsidP="0039157C">
            <w:pPr>
              <w:pStyle w:val="TableColHd"/>
            </w:pPr>
            <w:r w:rsidRPr="00522CE1">
              <w:t>column 5</w:t>
            </w:r>
          </w:p>
          <w:p w14:paraId="6A3429E4" w14:textId="77777777" w:rsidR="003C0F55" w:rsidRPr="00522CE1" w:rsidRDefault="003C0F55" w:rsidP="0039157C">
            <w:pPr>
              <w:pStyle w:val="TableColHd"/>
            </w:pPr>
            <w:r w:rsidRPr="00522CE1">
              <w:t>2am permitted times</w:t>
            </w:r>
          </w:p>
        </w:tc>
        <w:tc>
          <w:tcPr>
            <w:tcW w:w="1417" w:type="dxa"/>
            <w:tcBorders>
              <w:bottom w:val="single" w:sz="4" w:space="0" w:color="auto"/>
            </w:tcBorders>
          </w:tcPr>
          <w:p w14:paraId="6E38065D" w14:textId="77777777" w:rsidR="003C0F55" w:rsidRPr="00522CE1" w:rsidRDefault="003C0F55" w:rsidP="0039157C">
            <w:pPr>
              <w:pStyle w:val="TableColHd"/>
            </w:pPr>
            <w:r w:rsidRPr="00522CE1">
              <w:t>column 6</w:t>
            </w:r>
          </w:p>
          <w:p w14:paraId="76590542" w14:textId="77777777" w:rsidR="003C0F55" w:rsidRPr="00522CE1" w:rsidRDefault="003C0F55" w:rsidP="0039157C">
            <w:pPr>
              <w:pStyle w:val="TableColHd"/>
            </w:pPr>
            <w:r w:rsidRPr="00522CE1">
              <w:t>3am permitted times</w:t>
            </w:r>
          </w:p>
        </w:tc>
        <w:tc>
          <w:tcPr>
            <w:tcW w:w="1418" w:type="dxa"/>
            <w:tcBorders>
              <w:bottom w:val="single" w:sz="4" w:space="0" w:color="auto"/>
            </w:tcBorders>
          </w:tcPr>
          <w:p w14:paraId="502BAF55" w14:textId="77777777" w:rsidR="003C0F55" w:rsidRPr="00522CE1" w:rsidRDefault="003C0F55" w:rsidP="0039157C">
            <w:pPr>
              <w:pStyle w:val="TableColHd"/>
            </w:pPr>
            <w:r w:rsidRPr="00522CE1">
              <w:t>column 7</w:t>
            </w:r>
          </w:p>
          <w:p w14:paraId="36F2418C" w14:textId="77777777" w:rsidR="003C0F55" w:rsidRPr="00522CE1" w:rsidRDefault="003C0F55" w:rsidP="0039157C">
            <w:pPr>
              <w:pStyle w:val="TableColHd"/>
            </w:pPr>
            <w:r w:rsidRPr="00522CE1">
              <w:t>4am permitted times</w:t>
            </w:r>
          </w:p>
        </w:tc>
        <w:tc>
          <w:tcPr>
            <w:tcW w:w="1417" w:type="dxa"/>
            <w:tcBorders>
              <w:bottom w:val="single" w:sz="4" w:space="0" w:color="auto"/>
            </w:tcBorders>
          </w:tcPr>
          <w:p w14:paraId="06C96065" w14:textId="77777777" w:rsidR="003C0F55" w:rsidRPr="00522CE1" w:rsidRDefault="003C0F55" w:rsidP="0039157C">
            <w:pPr>
              <w:pStyle w:val="TableColHd"/>
            </w:pPr>
            <w:r w:rsidRPr="00522CE1">
              <w:t>column 8</w:t>
            </w:r>
          </w:p>
          <w:p w14:paraId="7683AF92" w14:textId="77777777" w:rsidR="003C0F55" w:rsidRPr="00522CE1" w:rsidRDefault="003C0F55" w:rsidP="0039157C">
            <w:pPr>
              <w:pStyle w:val="TableColHd"/>
            </w:pPr>
            <w:r w:rsidRPr="00522CE1">
              <w:t>5am permitted times</w:t>
            </w:r>
          </w:p>
        </w:tc>
      </w:tr>
      <w:tr w:rsidR="003C0F55" w:rsidRPr="00522CE1" w14:paraId="57801155" w14:textId="77777777" w:rsidTr="0039157C">
        <w:trPr>
          <w:cantSplit/>
        </w:trPr>
        <w:tc>
          <w:tcPr>
            <w:tcW w:w="1101" w:type="dxa"/>
            <w:tcBorders>
              <w:top w:val="single" w:sz="4" w:space="0" w:color="auto"/>
            </w:tcBorders>
          </w:tcPr>
          <w:p w14:paraId="799CED67" w14:textId="77777777" w:rsidR="003C0F55" w:rsidRPr="00522CE1" w:rsidRDefault="003C0F55" w:rsidP="0039157C">
            <w:pPr>
              <w:pStyle w:val="TableText10"/>
              <w:keepNext/>
            </w:pPr>
            <w:r w:rsidRPr="00522CE1">
              <w:t>1</w:t>
            </w:r>
          </w:p>
        </w:tc>
        <w:tc>
          <w:tcPr>
            <w:tcW w:w="1627" w:type="dxa"/>
            <w:tcBorders>
              <w:top w:val="single" w:sz="4" w:space="0" w:color="auto"/>
            </w:tcBorders>
          </w:tcPr>
          <w:p w14:paraId="144C9057" w14:textId="77777777" w:rsidR="003C0F55" w:rsidRPr="00522CE1" w:rsidRDefault="003C0F55" w:rsidP="0039157C">
            <w:pPr>
              <w:pStyle w:val="TableText10"/>
            </w:pPr>
            <w:r w:rsidRPr="00522CE1">
              <w:t>commercial permit</w:t>
            </w:r>
          </w:p>
        </w:tc>
        <w:tc>
          <w:tcPr>
            <w:tcW w:w="1559" w:type="dxa"/>
            <w:tcBorders>
              <w:top w:val="single" w:sz="4" w:space="0" w:color="auto"/>
            </w:tcBorders>
          </w:tcPr>
          <w:p w14:paraId="584A2043" w14:textId="77777777" w:rsidR="003C0F55" w:rsidRPr="00522CE1" w:rsidRDefault="003C0F55" w:rsidP="0039157C">
            <w:pPr>
              <w:pStyle w:val="TableText10"/>
              <w:keepNext/>
            </w:pPr>
            <w:r w:rsidRPr="00522CE1">
              <w:t>7am – midnight</w:t>
            </w:r>
          </w:p>
          <w:p w14:paraId="2EC48F32" w14:textId="77777777"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14:paraId="45B6375F" w14:textId="77777777" w:rsidR="003C0F55" w:rsidRPr="00522CE1" w:rsidRDefault="003C0F55" w:rsidP="0039157C">
            <w:pPr>
              <w:pStyle w:val="TableText10"/>
              <w:keepNext/>
            </w:pPr>
            <w:r w:rsidRPr="00522CE1">
              <w:t>7am – 1am the following day</w:t>
            </w:r>
          </w:p>
        </w:tc>
        <w:tc>
          <w:tcPr>
            <w:tcW w:w="1559" w:type="dxa"/>
            <w:tcBorders>
              <w:top w:val="single" w:sz="4" w:space="0" w:color="auto"/>
            </w:tcBorders>
          </w:tcPr>
          <w:p w14:paraId="7A7718EA" w14:textId="77777777" w:rsidR="003C0F55" w:rsidRPr="00522CE1" w:rsidRDefault="003C0F55" w:rsidP="0039157C">
            <w:pPr>
              <w:pStyle w:val="TableText10"/>
              <w:keepNext/>
            </w:pPr>
            <w:r w:rsidRPr="00522CE1">
              <w:t>7am – 2am the following day</w:t>
            </w:r>
          </w:p>
        </w:tc>
        <w:tc>
          <w:tcPr>
            <w:tcW w:w="1417" w:type="dxa"/>
            <w:tcBorders>
              <w:top w:val="single" w:sz="4" w:space="0" w:color="auto"/>
            </w:tcBorders>
          </w:tcPr>
          <w:p w14:paraId="4603CE4E" w14:textId="77777777" w:rsidR="003C0F55" w:rsidRPr="00522CE1" w:rsidRDefault="003C0F55" w:rsidP="0039157C">
            <w:pPr>
              <w:pStyle w:val="TableText10"/>
              <w:keepNext/>
            </w:pPr>
            <w:r w:rsidRPr="00522CE1">
              <w:t>7am – 3am the following day</w:t>
            </w:r>
          </w:p>
        </w:tc>
        <w:tc>
          <w:tcPr>
            <w:tcW w:w="1418" w:type="dxa"/>
            <w:tcBorders>
              <w:top w:val="single" w:sz="4" w:space="0" w:color="auto"/>
            </w:tcBorders>
          </w:tcPr>
          <w:p w14:paraId="1B0E6593" w14:textId="77777777" w:rsidR="003C0F55" w:rsidRPr="00522CE1" w:rsidRDefault="003C0F55" w:rsidP="0039157C">
            <w:pPr>
              <w:pStyle w:val="TableText10"/>
              <w:keepNext/>
            </w:pPr>
            <w:r w:rsidRPr="00522CE1">
              <w:t>7am – 4am the following day</w:t>
            </w:r>
          </w:p>
        </w:tc>
        <w:tc>
          <w:tcPr>
            <w:tcW w:w="1417" w:type="dxa"/>
            <w:tcBorders>
              <w:top w:val="single" w:sz="4" w:space="0" w:color="auto"/>
            </w:tcBorders>
          </w:tcPr>
          <w:p w14:paraId="125B66B6" w14:textId="77777777" w:rsidR="003C0F55" w:rsidRPr="00522CE1" w:rsidRDefault="003C0F55" w:rsidP="0039157C">
            <w:pPr>
              <w:pStyle w:val="TableText10"/>
              <w:keepNext/>
            </w:pPr>
            <w:r w:rsidRPr="00522CE1">
              <w:t>7am – 5am the following day</w:t>
            </w:r>
          </w:p>
        </w:tc>
      </w:tr>
      <w:tr w:rsidR="003C0F55" w:rsidRPr="00522CE1" w14:paraId="59AEE2FA" w14:textId="77777777" w:rsidTr="0039157C">
        <w:trPr>
          <w:cantSplit/>
        </w:trPr>
        <w:tc>
          <w:tcPr>
            <w:tcW w:w="1101" w:type="dxa"/>
          </w:tcPr>
          <w:p w14:paraId="6725D313" w14:textId="77777777" w:rsidR="003C0F55" w:rsidRPr="00522CE1" w:rsidRDefault="003C0F55" w:rsidP="0039157C">
            <w:pPr>
              <w:pStyle w:val="TableText10"/>
            </w:pPr>
            <w:r w:rsidRPr="00522CE1">
              <w:t>2</w:t>
            </w:r>
          </w:p>
        </w:tc>
        <w:tc>
          <w:tcPr>
            <w:tcW w:w="1627" w:type="dxa"/>
          </w:tcPr>
          <w:p w14:paraId="311F8101" w14:textId="77777777" w:rsidR="003C0F55" w:rsidRPr="00522CE1" w:rsidRDefault="003C0F55" w:rsidP="0039157C">
            <w:pPr>
              <w:pStyle w:val="TableText10"/>
            </w:pPr>
            <w:r w:rsidRPr="00522CE1">
              <w:t>non-commercial permit</w:t>
            </w:r>
          </w:p>
        </w:tc>
        <w:tc>
          <w:tcPr>
            <w:tcW w:w="1559" w:type="dxa"/>
          </w:tcPr>
          <w:p w14:paraId="20A4DBEE" w14:textId="77777777" w:rsidR="003C0F55" w:rsidRPr="00522CE1" w:rsidRDefault="003C0F55" w:rsidP="0039157C">
            <w:pPr>
              <w:pStyle w:val="TableText10"/>
              <w:keepNext/>
            </w:pPr>
            <w:r w:rsidRPr="00522CE1">
              <w:t>7am – midnight</w:t>
            </w:r>
          </w:p>
          <w:p w14:paraId="6F9607C2" w14:textId="77777777" w:rsidR="003C0F55" w:rsidRPr="00522CE1" w:rsidRDefault="003C0F55" w:rsidP="0039157C">
            <w:pPr>
              <w:pStyle w:val="TableText10"/>
              <w:keepNext/>
              <w:tabs>
                <w:tab w:val="left" w:pos="252"/>
              </w:tabs>
              <w:ind w:left="400" w:hanging="400"/>
            </w:pPr>
          </w:p>
        </w:tc>
        <w:tc>
          <w:tcPr>
            <w:tcW w:w="1418" w:type="dxa"/>
          </w:tcPr>
          <w:p w14:paraId="69B4968F" w14:textId="77777777" w:rsidR="003C0F55" w:rsidRPr="00522CE1" w:rsidRDefault="003C0F55" w:rsidP="0039157C">
            <w:pPr>
              <w:pStyle w:val="TableText10"/>
              <w:keepNext/>
            </w:pPr>
            <w:r w:rsidRPr="00522CE1">
              <w:t>7am – 1am the following day</w:t>
            </w:r>
          </w:p>
        </w:tc>
        <w:tc>
          <w:tcPr>
            <w:tcW w:w="1559" w:type="dxa"/>
          </w:tcPr>
          <w:p w14:paraId="5000DA2B" w14:textId="77777777" w:rsidR="003C0F55" w:rsidRPr="00522CE1" w:rsidRDefault="003C0F55" w:rsidP="0039157C">
            <w:pPr>
              <w:pStyle w:val="TableText10"/>
              <w:keepNext/>
            </w:pPr>
            <w:r w:rsidRPr="00522CE1">
              <w:t>7am – 2am the following day</w:t>
            </w:r>
          </w:p>
        </w:tc>
        <w:tc>
          <w:tcPr>
            <w:tcW w:w="1417" w:type="dxa"/>
          </w:tcPr>
          <w:p w14:paraId="4BBE84E1" w14:textId="77777777" w:rsidR="003C0F55" w:rsidRPr="00522CE1" w:rsidRDefault="003C0F55" w:rsidP="0039157C">
            <w:pPr>
              <w:pStyle w:val="TableText10"/>
              <w:keepNext/>
            </w:pPr>
            <w:r w:rsidRPr="00522CE1">
              <w:t>7am – 3am the following day</w:t>
            </w:r>
          </w:p>
        </w:tc>
        <w:tc>
          <w:tcPr>
            <w:tcW w:w="1418" w:type="dxa"/>
          </w:tcPr>
          <w:p w14:paraId="66FC7CBC" w14:textId="77777777" w:rsidR="003C0F55" w:rsidRPr="00522CE1" w:rsidRDefault="003C0F55" w:rsidP="0039157C">
            <w:pPr>
              <w:pStyle w:val="TableText10"/>
              <w:keepNext/>
            </w:pPr>
            <w:r w:rsidRPr="00522CE1">
              <w:t>7am – 4am the following day</w:t>
            </w:r>
          </w:p>
        </w:tc>
        <w:tc>
          <w:tcPr>
            <w:tcW w:w="1417" w:type="dxa"/>
          </w:tcPr>
          <w:p w14:paraId="7F4A1FB2" w14:textId="77777777" w:rsidR="003C0F55" w:rsidRPr="00522CE1" w:rsidRDefault="003C0F55" w:rsidP="0039157C">
            <w:pPr>
              <w:pStyle w:val="TableText10"/>
              <w:keepNext/>
            </w:pPr>
            <w:r w:rsidRPr="00522CE1">
              <w:t>7am – 5am the following day</w:t>
            </w:r>
          </w:p>
        </w:tc>
      </w:tr>
    </w:tbl>
    <w:p w14:paraId="7290C65C" w14:textId="77777777" w:rsidR="00F71939" w:rsidRDefault="00F71939">
      <w:pPr>
        <w:pStyle w:val="03ScheduleLandscape"/>
        <w:sectPr w:rsidR="00F71939">
          <w:headerReference w:type="even" r:id="rId78"/>
          <w:headerReference w:type="default" r:id="rId79"/>
          <w:footerReference w:type="even" r:id="rId80"/>
          <w:footerReference w:type="default" r:id="rId81"/>
          <w:pgSz w:w="16839" w:h="11907" w:orient="landscape" w:code="9"/>
          <w:pgMar w:top="2300" w:right="3000" w:bottom="2300" w:left="2500" w:header="2480" w:footer="2100" w:gutter="0"/>
          <w:cols w:space="720"/>
        </w:sectPr>
      </w:pPr>
    </w:p>
    <w:p w14:paraId="1C9B82DC" w14:textId="77777777" w:rsidR="00220371" w:rsidRPr="00CC6DE0" w:rsidRDefault="00220371" w:rsidP="00427C3C">
      <w:pPr>
        <w:pStyle w:val="Dict-Heading"/>
      </w:pPr>
      <w:bookmarkStart w:id="85" w:name="_Toc148107812"/>
      <w:r w:rsidRPr="00CC6DE0">
        <w:lastRenderedPageBreak/>
        <w:t>Dictionary</w:t>
      </w:r>
      <w:bookmarkEnd w:id="85"/>
    </w:p>
    <w:p w14:paraId="14F7E1F4" w14:textId="77777777" w:rsidR="00220371" w:rsidRPr="00CC6DE0" w:rsidRDefault="00220371" w:rsidP="00A13DDE">
      <w:pPr>
        <w:pStyle w:val="ref"/>
        <w:keepNext/>
      </w:pPr>
      <w:r w:rsidRPr="00CC6DE0">
        <w:t>(see s 3)</w:t>
      </w:r>
    </w:p>
    <w:p w14:paraId="04A411AE" w14:textId="641B402E"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82" w:tooltip="A2001-14" w:history="1">
        <w:r w:rsidR="009502AC" w:rsidRPr="009502AC">
          <w:rPr>
            <w:rStyle w:val="charCitHyperlinkAbbrev"/>
          </w:rPr>
          <w:t>Legislation Act</w:t>
        </w:r>
      </w:hyperlink>
      <w:r w:rsidRPr="00CC6DE0">
        <w:t xml:space="preserve"> contains definitions and other provisions relevant to this regulation.</w:t>
      </w:r>
    </w:p>
    <w:p w14:paraId="2546F0FE" w14:textId="5BD30318"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83" w:tooltip="A2001-14" w:history="1">
        <w:r w:rsidR="009502AC" w:rsidRPr="009502AC">
          <w:rPr>
            <w:rStyle w:val="charCitHyperlinkAbbrev"/>
          </w:rPr>
          <w:t>Legislation Act</w:t>
        </w:r>
      </w:hyperlink>
      <w:r w:rsidRPr="00CC6DE0">
        <w:t>, dict, pt 1, defines the following terms:</w:t>
      </w:r>
    </w:p>
    <w:p w14:paraId="2D97FD44" w14:textId="77777777"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14:paraId="3ADBEE00" w14:textId="4FBA3E4F" w:rsidR="00220371"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p>
    <w:p w14:paraId="777ED084" w14:textId="32333C46" w:rsidR="000012CE" w:rsidRPr="00CC6DE0" w:rsidRDefault="000012CE" w:rsidP="00A13DDE">
      <w:pPr>
        <w:pStyle w:val="aNoteBulletss"/>
        <w:keepNext/>
        <w:tabs>
          <w:tab w:val="left" w:pos="2300"/>
        </w:tabs>
      </w:pPr>
      <w:r w:rsidRPr="006F27A9">
        <w:rPr>
          <w:rFonts w:ascii="Symbol" w:hAnsi="Symbol"/>
        </w:rPr>
        <w:t></w:t>
      </w:r>
      <w:r w:rsidRPr="006F27A9">
        <w:rPr>
          <w:rFonts w:ascii="Symbol" w:hAnsi="Symbol"/>
        </w:rPr>
        <w:tab/>
      </w:r>
      <w:r w:rsidRPr="000012CE">
        <w:t>territory planning authority</w:t>
      </w:r>
      <w:r>
        <w:t>.</w:t>
      </w:r>
    </w:p>
    <w:p w14:paraId="224636BD" w14:textId="34333E11"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84" w:tooltip="A2010-35" w:history="1">
        <w:r w:rsidR="009502AC" w:rsidRPr="009502AC">
          <w:rPr>
            <w:rStyle w:val="charCitHyperlinkItal"/>
          </w:rPr>
          <w:t>Liquor Act 2010</w:t>
        </w:r>
      </w:hyperlink>
      <w:r w:rsidRPr="00CC6DE0">
        <w:rPr>
          <w:iCs/>
        </w:rPr>
        <w:t xml:space="preserve"> (see </w:t>
      </w:r>
      <w:hyperlink r:id="rId85" w:tooltip="A2001-14" w:history="1">
        <w:r w:rsidR="009502AC" w:rsidRPr="009502AC">
          <w:rPr>
            <w:rStyle w:val="charCitHyperlinkAbbrev"/>
          </w:rPr>
          <w:t>Legislation Act</w:t>
        </w:r>
      </w:hyperlink>
      <w:r w:rsidRPr="00CC6DE0">
        <w:rPr>
          <w:iCs/>
        </w:rPr>
        <w:t xml:space="preserve">, s 148).  For example, the following terms are defined in the </w:t>
      </w:r>
      <w:hyperlink r:id="rId86" w:tooltip="A2010-35" w:history="1">
        <w:r w:rsidR="009502AC" w:rsidRPr="009502AC">
          <w:rPr>
            <w:rStyle w:val="charCitHyperlinkItal"/>
          </w:rPr>
          <w:t>Liquor Act 2010</w:t>
        </w:r>
      </w:hyperlink>
      <w:r w:rsidRPr="00CC6DE0">
        <w:rPr>
          <w:iCs/>
        </w:rPr>
        <w:t>, dict:</w:t>
      </w:r>
    </w:p>
    <w:p w14:paraId="7AAEC819"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14:paraId="1E3F66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14:paraId="0144CF07" w14:textId="77777777"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14:paraId="47C6E95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14:paraId="34F3092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14:paraId="6AB3BC5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14:paraId="0C4E44C2" w14:textId="77777777"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14:paraId="31B07B74"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14:paraId="5A7CD4B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14:paraId="01F9B74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14:paraId="63F8816B"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14:paraId="4F89DE4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14:paraId="77215D06"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14:paraId="55FAAC7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14:paraId="0CB6F95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14:paraId="62877915" w14:textId="77777777"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14:paraId="023D009C" w14:textId="77777777"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14:paraId="794D1C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14:paraId="1E44196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14:paraId="358E99C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14:paraId="3AAEEEB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14:paraId="6409BB60" w14:textId="77777777" w:rsidR="00AE0C96" w:rsidRPr="00CC6DE0" w:rsidRDefault="00AE0C96" w:rsidP="00AE0C96">
      <w:pPr>
        <w:pStyle w:val="aNoteBulletss"/>
        <w:tabs>
          <w:tab w:val="left" w:pos="2300"/>
        </w:tabs>
      </w:pPr>
      <w:r w:rsidRPr="00CC6DE0">
        <w:rPr>
          <w:rFonts w:ascii="Symbol" w:hAnsi="Symbol"/>
        </w:rPr>
        <w:lastRenderedPageBreak/>
        <w:t></w:t>
      </w:r>
      <w:r w:rsidRPr="00CC6DE0">
        <w:rPr>
          <w:rFonts w:ascii="Symbol" w:hAnsi="Symbol"/>
        </w:rPr>
        <w:tab/>
      </w:r>
      <w:r w:rsidRPr="00A7738C">
        <w:t>Restaurant and café licence (see s 24)</w:t>
      </w:r>
    </w:p>
    <w:p w14:paraId="64662F3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sell</w:t>
      </w:r>
    </w:p>
    <w:p w14:paraId="3F2EF713"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14:paraId="07C96B6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14:paraId="552AC7B4" w14:textId="77777777"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14:paraId="653C2A71" w14:textId="77777777"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14:paraId="50351A06" w14:textId="77777777"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14:paraId="20344461" w14:textId="77777777"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14:paraId="102FFBCF" w14:textId="77777777"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14:paraId="1BDBDB04" w14:textId="77777777"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14:paraId="5C6DDF60" w14:textId="77777777"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14:paraId="7E1F452E" w14:textId="77777777"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14:paraId="10ADF7B7" w14:textId="77777777"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14:paraId="7D04E0A6" w14:textId="77777777"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14:paraId="3F2B30D9" w14:textId="4CB6DC85"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87" w:tooltip="Act 1999 No 84 (Cwlth)" w:history="1">
        <w:r w:rsidR="00561EBD" w:rsidRPr="00561EBD">
          <w:rPr>
            <w:rStyle w:val="charCitHyperlinkItal"/>
          </w:rPr>
          <w:t>A New Tax System (Australian Business Number) Act 1999</w:t>
        </w:r>
      </w:hyperlink>
      <w:r w:rsidRPr="00CC6DE0">
        <w:t xml:space="preserve"> (Cwlth), section 41.</w:t>
      </w:r>
    </w:p>
    <w:p w14:paraId="76FDC813" w14:textId="77777777" w:rsidR="00220371" w:rsidRPr="00CC6DE0" w:rsidRDefault="00220371" w:rsidP="00A13DDE">
      <w:pPr>
        <w:pStyle w:val="aDef"/>
        <w:keepNext/>
      </w:pPr>
      <w:r w:rsidRPr="00BF2510">
        <w:rPr>
          <w:rStyle w:val="charBoldItals"/>
        </w:rPr>
        <w:t>food service</w:t>
      </w:r>
      <w:r w:rsidRPr="00CC6DE0">
        <w:t>, for premises—</w:t>
      </w:r>
    </w:p>
    <w:p w14:paraId="00F1798B" w14:textId="77777777"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14:paraId="4AD067B1" w14:textId="77777777" w:rsidR="00220371"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14:paraId="3826D2DC" w14:textId="77777777" w:rsidR="004974ED" w:rsidRPr="006E2DED" w:rsidRDefault="004974ED" w:rsidP="004974ED">
      <w:pPr>
        <w:pStyle w:val="aDef"/>
      </w:pPr>
      <w:r w:rsidRPr="006E2DED">
        <w:rPr>
          <w:rStyle w:val="charBoldItals"/>
          <w:color w:val="000000"/>
        </w:rPr>
        <w:t>gross price</w:t>
      </w:r>
      <w:r w:rsidRPr="006E2DED">
        <w:t>, for liquor—</w:t>
      </w:r>
    </w:p>
    <w:p w14:paraId="447413E5" w14:textId="77777777" w:rsidR="004974ED" w:rsidRPr="006E2DED" w:rsidRDefault="004974ED" w:rsidP="004974ED">
      <w:pPr>
        <w:pStyle w:val="aDefpara"/>
      </w:pPr>
      <w:r w:rsidRPr="006E2DED">
        <w:rPr>
          <w:color w:val="000000"/>
        </w:rPr>
        <w:tab/>
        <w:t>(a)</w:t>
      </w:r>
      <w:r w:rsidRPr="006E2DED">
        <w:rPr>
          <w:color w:val="000000"/>
        </w:rPr>
        <w:tab/>
        <w:t>includes any duty, tax or other charge paid or payable for the liquor; but</w:t>
      </w:r>
    </w:p>
    <w:p w14:paraId="342C0718" w14:textId="77777777" w:rsidR="004974ED" w:rsidRPr="004974ED" w:rsidRDefault="004974ED" w:rsidP="004974ED">
      <w:pPr>
        <w:pStyle w:val="aDefpara"/>
      </w:pPr>
      <w:r w:rsidRPr="006E2DED">
        <w:tab/>
        <w:t>(b)</w:t>
      </w:r>
      <w:r w:rsidRPr="006E2DED">
        <w:tab/>
        <w:t>does not include the costs for freight, or packaging for freight, for the liquor.</w:t>
      </w:r>
    </w:p>
    <w:p w14:paraId="1818E176" w14:textId="77777777"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14:paraId="0D8E391F" w14:textId="77777777" w:rsidR="00220371" w:rsidRPr="00CC6DE0" w:rsidRDefault="00220371" w:rsidP="00B46107">
      <w:pPr>
        <w:pStyle w:val="aDef"/>
        <w:numPr>
          <w:ilvl w:val="5"/>
          <w:numId w:val="0"/>
        </w:numPr>
        <w:ind w:left="1100"/>
      </w:pPr>
      <w:r w:rsidRPr="00BF2510">
        <w:rPr>
          <w:rStyle w:val="charBoldItals"/>
        </w:rPr>
        <w:lastRenderedPageBreak/>
        <w:t>liquor serving counter</w:t>
      </w:r>
      <w:r w:rsidRPr="00CC6DE0">
        <w:t>, at premises, means a counter or place where liquor is supplied for consumption at the premises.</w:t>
      </w:r>
    </w:p>
    <w:p w14:paraId="24321828" w14:textId="77777777"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14:paraId="30D56B5B" w14:textId="34B2A84E"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88" w:tooltip="A2013-3" w:history="1">
        <w:r w:rsidRPr="00474203">
          <w:rPr>
            <w:rStyle w:val="charCitHyperlinkItal"/>
          </w:rPr>
          <w:t>Public Unleased Land Act 2013</w:t>
        </w:r>
      </w:hyperlink>
      <w:r w:rsidRPr="00457575">
        <w:t xml:space="preserve"> authorising a licensee to use the area for outdoor dining.</w:t>
      </w:r>
    </w:p>
    <w:p w14:paraId="06845E13" w14:textId="77777777"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14:paraId="1F19B47A" w14:textId="77777777"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14:paraId="382D814A" w14:textId="77777777"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14:paraId="44C5CCF9" w14:textId="3662D309"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w:t>
      </w:r>
      <w:r w:rsidR="000012CE" w:rsidRPr="006F27A9">
        <w:t xml:space="preserve">the </w:t>
      </w:r>
      <w:hyperlink r:id="rId89" w:tooltip="A2023-18" w:history="1">
        <w:r w:rsidR="000012CE" w:rsidRPr="004E4BF5">
          <w:rPr>
            <w:rStyle w:val="charCitHyperlinkItal"/>
          </w:rPr>
          <w:t>Planning Act</w:t>
        </w:r>
        <w:r w:rsidR="000012CE">
          <w:rPr>
            <w:rStyle w:val="charCitHyperlinkItal"/>
          </w:rPr>
          <w:t xml:space="preserve"> </w:t>
        </w:r>
        <w:r w:rsidR="000012CE" w:rsidRPr="004E4BF5">
          <w:rPr>
            <w:rStyle w:val="charCitHyperlinkItal"/>
          </w:rPr>
          <w:t>2023</w:t>
        </w:r>
      </w:hyperlink>
      <w:r w:rsidR="000012CE" w:rsidRPr="006F27A9">
        <w:rPr>
          <w:bCs/>
          <w:iCs/>
        </w:rPr>
        <w:t>, section</w:t>
      </w:r>
      <w:r w:rsidR="000012CE">
        <w:rPr>
          <w:bCs/>
          <w:iCs/>
        </w:rPr>
        <w:t xml:space="preserve"> </w:t>
      </w:r>
      <w:r w:rsidR="000012CE" w:rsidRPr="006F27A9">
        <w:rPr>
          <w:bCs/>
          <w:iCs/>
        </w:rPr>
        <w:t>378 (Decision on licence applications for unleased land)</w:t>
      </w:r>
      <w:r w:rsidR="000012CE" w:rsidRPr="006F27A9">
        <w:t xml:space="preserve"> </w:t>
      </w:r>
      <w:r w:rsidRPr="00CC6DE0">
        <w:t xml:space="preserve">authorising a licensee to occupy or use the </w:t>
      </w:r>
      <w:r w:rsidR="00915034" w:rsidRPr="00CC6DE0">
        <w:t>area for outdoor dining</w:t>
      </w:r>
      <w:r w:rsidRPr="00CC6DE0">
        <w:t>.</w:t>
      </w:r>
    </w:p>
    <w:p w14:paraId="294B8539" w14:textId="77777777"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14:paraId="77E00E50" w14:textId="77777777" w:rsidR="00F71939" w:rsidRDefault="00F71939">
      <w:pPr>
        <w:pStyle w:val="04Dictionary"/>
        <w:sectPr w:rsidR="00F71939">
          <w:headerReference w:type="even" r:id="rId90"/>
          <w:headerReference w:type="default" r:id="rId91"/>
          <w:footerReference w:type="even" r:id="rId92"/>
          <w:footerReference w:type="default" r:id="rId93"/>
          <w:type w:val="continuous"/>
          <w:pgSz w:w="11907" w:h="16839" w:code="9"/>
          <w:pgMar w:top="3000" w:right="1900" w:bottom="2500" w:left="2300" w:header="2480" w:footer="2100" w:gutter="0"/>
          <w:cols w:space="720"/>
          <w:docGrid w:linePitch="254"/>
        </w:sectPr>
      </w:pPr>
    </w:p>
    <w:p w14:paraId="04F127EB" w14:textId="77777777" w:rsidR="004F0C28" w:rsidRDefault="004F0C28">
      <w:pPr>
        <w:pStyle w:val="Endnote1"/>
      </w:pPr>
      <w:bookmarkStart w:id="86" w:name="_Toc148107813"/>
      <w:r>
        <w:lastRenderedPageBreak/>
        <w:t>Endnotes</w:t>
      </w:r>
      <w:bookmarkEnd w:id="86"/>
    </w:p>
    <w:p w14:paraId="3295121A" w14:textId="77777777" w:rsidR="004F0C28" w:rsidRPr="00586A67" w:rsidRDefault="004F0C28">
      <w:pPr>
        <w:pStyle w:val="Endnote20"/>
      </w:pPr>
      <w:bookmarkStart w:id="87" w:name="_Toc148107814"/>
      <w:r w:rsidRPr="00586A67">
        <w:rPr>
          <w:rStyle w:val="charTableNo"/>
        </w:rPr>
        <w:t>1</w:t>
      </w:r>
      <w:r>
        <w:tab/>
      </w:r>
      <w:r w:rsidRPr="00586A67">
        <w:rPr>
          <w:rStyle w:val="charTableText"/>
        </w:rPr>
        <w:t>About the endnotes</w:t>
      </w:r>
      <w:bookmarkEnd w:id="87"/>
    </w:p>
    <w:p w14:paraId="1BE43DF9" w14:textId="77777777"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14:paraId="1E2A3AB9" w14:textId="223E296E" w:rsidR="004F0C28" w:rsidRDefault="004F0C28">
      <w:pPr>
        <w:pStyle w:val="EndNoteTextPub"/>
      </w:pPr>
      <w:r>
        <w:t xml:space="preserve">Not all editorial amendments made under the </w:t>
      </w:r>
      <w:hyperlink r:id="rId94"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14:paraId="551B86B3" w14:textId="77777777" w:rsidR="004F0C28" w:rsidRDefault="004F0C28" w:rsidP="0009365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C0B6369" w14:textId="77777777" w:rsidR="004F0C28" w:rsidRDefault="004F0C28">
      <w:pPr>
        <w:pStyle w:val="EndNoteTextPub"/>
      </w:pPr>
      <w:r>
        <w:t xml:space="preserve">If all the provisions of the law have been renumbered, a table of renumbered provisions gives details of previous and current numbering.  </w:t>
      </w:r>
    </w:p>
    <w:p w14:paraId="7BF17993" w14:textId="77777777" w:rsidR="004F0C28" w:rsidRDefault="004F0C28">
      <w:pPr>
        <w:pStyle w:val="EndNoteTextPub"/>
      </w:pPr>
      <w:r>
        <w:t>The endnotes also include a table of earlier republications.</w:t>
      </w:r>
    </w:p>
    <w:p w14:paraId="79D1F2B6" w14:textId="77777777" w:rsidR="004F0C28" w:rsidRPr="00586A67" w:rsidRDefault="004F0C28">
      <w:pPr>
        <w:pStyle w:val="Endnote20"/>
      </w:pPr>
      <w:bookmarkStart w:id="88" w:name="_Toc148107815"/>
      <w:r w:rsidRPr="00586A67">
        <w:rPr>
          <w:rStyle w:val="charTableNo"/>
        </w:rPr>
        <w:t>2</w:t>
      </w:r>
      <w:r>
        <w:tab/>
      </w:r>
      <w:r w:rsidRPr="00586A67">
        <w:rPr>
          <w:rStyle w:val="charTableText"/>
        </w:rPr>
        <w:t>Abbreviation key</w:t>
      </w:r>
      <w:bookmarkEnd w:id="88"/>
    </w:p>
    <w:p w14:paraId="06592921" w14:textId="77777777"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14:paraId="00E993A2" w14:textId="77777777" w:rsidTr="00093659">
        <w:tc>
          <w:tcPr>
            <w:tcW w:w="3720" w:type="dxa"/>
          </w:tcPr>
          <w:p w14:paraId="258B97F4" w14:textId="77777777" w:rsidR="004F0C28" w:rsidRDefault="004F0C28">
            <w:pPr>
              <w:pStyle w:val="EndnotesAbbrev"/>
            </w:pPr>
            <w:r>
              <w:t>A = Act</w:t>
            </w:r>
          </w:p>
        </w:tc>
        <w:tc>
          <w:tcPr>
            <w:tcW w:w="3652" w:type="dxa"/>
          </w:tcPr>
          <w:p w14:paraId="7751319F" w14:textId="77777777" w:rsidR="004F0C28" w:rsidRDefault="004F0C28" w:rsidP="00093659">
            <w:pPr>
              <w:pStyle w:val="EndnotesAbbrev"/>
            </w:pPr>
            <w:r>
              <w:t>NI = Notifiable instrument</w:t>
            </w:r>
          </w:p>
        </w:tc>
      </w:tr>
      <w:tr w:rsidR="004F0C28" w14:paraId="434A09B9" w14:textId="77777777" w:rsidTr="00093659">
        <w:tc>
          <w:tcPr>
            <w:tcW w:w="3720" w:type="dxa"/>
          </w:tcPr>
          <w:p w14:paraId="1BD14C80" w14:textId="77777777" w:rsidR="004F0C28" w:rsidRDefault="004F0C28" w:rsidP="00093659">
            <w:pPr>
              <w:pStyle w:val="EndnotesAbbrev"/>
            </w:pPr>
            <w:r>
              <w:t>AF = Approved form</w:t>
            </w:r>
          </w:p>
        </w:tc>
        <w:tc>
          <w:tcPr>
            <w:tcW w:w="3652" w:type="dxa"/>
          </w:tcPr>
          <w:p w14:paraId="47708924" w14:textId="77777777" w:rsidR="004F0C28" w:rsidRDefault="004F0C28" w:rsidP="00093659">
            <w:pPr>
              <w:pStyle w:val="EndnotesAbbrev"/>
            </w:pPr>
            <w:r>
              <w:t>o = order</w:t>
            </w:r>
          </w:p>
        </w:tc>
      </w:tr>
      <w:tr w:rsidR="004F0C28" w14:paraId="2F1D63DA" w14:textId="77777777" w:rsidTr="00093659">
        <w:tc>
          <w:tcPr>
            <w:tcW w:w="3720" w:type="dxa"/>
          </w:tcPr>
          <w:p w14:paraId="0A63E610" w14:textId="77777777" w:rsidR="004F0C28" w:rsidRDefault="004F0C28">
            <w:pPr>
              <w:pStyle w:val="EndnotesAbbrev"/>
            </w:pPr>
            <w:r>
              <w:t>am = amended</w:t>
            </w:r>
          </w:p>
        </w:tc>
        <w:tc>
          <w:tcPr>
            <w:tcW w:w="3652" w:type="dxa"/>
          </w:tcPr>
          <w:p w14:paraId="357D9DD9" w14:textId="77777777" w:rsidR="004F0C28" w:rsidRDefault="004F0C28" w:rsidP="00093659">
            <w:pPr>
              <w:pStyle w:val="EndnotesAbbrev"/>
            </w:pPr>
            <w:r>
              <w:t>om = omitted/repealed</w:t>
            </w:r>
          </w:p>
        </w:tc>
      </w:tr>
      <w:tr w:rsidR="004F0C28" w14:paraId="154EA79F" w14:textId="77777777" w:rsidTr="00093659">
        <w:tc>
          <w:tcPr>
            <w:tcW w:w="3720" w:type="dxa"/>
          </w:tcPr>
          <w:p w14:paraId="158C69C1" w14:textId="77777777" w:rsidR="004F0C28" w:rsidRDefault="004F0C28">
            <w:pPr>
              <w:pStyle w:val="EndnotesAbbrev"/>
            </w:pPr>
            <w:r>
              <w:t>amdt = amendment</w:t>
            </w:r>
          </w:p>
        </w:tc>
        <w:tc>
          <w:tcPr>
            <w:tcW w:w="3652" w:type="dxa"/>
          </w:tcPr>
          <w:p w14:paraId="46C1D67F" w14:textId="77777777" w:rsidR="004F0C28" w:rsidRDefault="004F0C28" w:rsidP="00093659">
            <w:pPr>
              <w:pStyle w:val="EndnotesAbbrev"/>
            </w:pPr>
            <w:r>
              <w:t>ord = ordinance</w:t>
            </w:r>
          </w:p>
        </w:tc>
      </w:tr>
      <w:tr w:rsidR="004F0C28" w14:paraId="1127A02B" w14:textId="77777777" w:rsidTr="00093659">
        <w:tc>
          <w:tcPr>
            <w:tcW w:w="3720" w:type="dxa"/>
          </w:tcPr>
          <w:p w14:paraId="05813E4E" w14:textId="77777777" w:rsidR="004F0C28" w:rsidRDefault="004F0C28">
            <w:pPr>
              <w:pStyle w:val="EndnotesAbbrev"/>
            </w:pPr>
            <w:r>
              <w:t>AR = Assembly resolution</w:t>
            </w:r>
          </w:p>
        </w:tc>
        <w:tc>
          <w:tcPr>
            <w:tcW w:w="3652" w:type="dxa"/>
          </w:tcPr>
          <w:p w14:paraId="4A3FEB03" w14:textId="77777777" w:rsidR="004F0C28" w:rsidRDefault="004F0C28" w:rsidP="00093659">
            <w:pPr>
              <w:pStyle w:val="EndnotesAbbrev"/>
            </w:pPr>
            <w:r>
              <w:t>orig = original</w:t>
            </w:r>
          </w:p>
        </w:tc>
      </w:tr>
      <w:tr w:rsidR="004F0C28" w14:paraId="01A2576B" w14:textId="77777777" w:rsidTr="00093659">
        <w:tc>
          <w:tcPr>
            <w:tcW w:w="3720" w:type="dxa"/>
          </w:tcPr>
          <w:p w14:paraId="38384F70" w14:textId="77777777" w:rsidR="004F0C28" w:rsidRDefault="004F0C28">
            <w:pPr>
              <w:pStyle w:val="EndnotesAbbrev"/>
            </w:pPr>
            <w:r>
              <w:t>ch = chapter</w:t>
            </w:r>
          </w:p>
        </w:tc>
        <w:tc>
          <w:tcPr>
            <w:tcW w:w="3652" w:type="dxa"/>
          </w:tcPr>
          <w:p w14:paraId="634C4FE8" w14:textId="77777777" w:rsidR="004F0C28" w:rsidRDefault="004F0C28" w:rsidP="00093659">
            <w:pPr>
              <w:pStyle w:val="EndnotesAbbrev"/>
            </w:pPr>
            <w:r>
              <w:t>par = paragraph/subparagraph</w:t>
            </w:r>
          </w:p>
        </w:tc>
      </w:tr>
      <w:tr w:rsidR="004F0C28" w14:paraId="135065B4" w14:textId="77777777" w:rsidTr="00093659">
        <w:tc>
          <w:tcPr>
            <w:tcW w:w="3720" w:type="dxa"/>
          </w:tcPr>
          <w:p w14:paraId="4C005912" w14:textId="77777777" w:rsidR="004F0C28" w:rsidRDefault="004F0C28">
            <w:pPr>
              <w:pStyle w:val="EndnotesAbbrev"/>
            </w:pPr>
            <w:r>
              <w:t>CN = Commencement notice</w:t>
            </w:r>
          </w:p>
        </w:tc>
        <w:tc>
          <w:tcPr>
            <w:tcW w:w="3652" w:type="dxa"/>
          </w:tcPr>
          <w:p w14:paraId="4465E008" w14:textId="77777777" w:rsidR="004F0C28" w:rsidRDefault="004F0C28" w:rsidP="00093659">
            <w:pPr>
              <w:pStyle w:val="EndnotesAbbrev"/>
            </w:pPr>
            <w:r>
              <w:t>pres = present</w:t>
            </w:r>
          </w:p>
        </w:tc>
      </w:tr>
      <w:tr w:rsidR="004F0C28" w14:paraId="6B1C2045" w14:textId="77777777" w:rsidTr="00093659">
        <w:tc>
          <w:tcPr>
            <w:tcW w:w="3720" w:type="dxa"/>
          </w:tcPr>
          <w:p w14:paraId="0E5A7938" w14:textId="77777777" w:rsidR="004F0C28" w:rsidRDefault="004F0C28">
            <w:pPr>
              <w:pStyle w:val="EndnotesAbbrev"/>
            </w:pPr>
            <w:r>
              <w:t>def = definition</w:t>
            </w:r>
          </w:p>
        </w:tc>
        <w:tc>
          <w:tcPr>
            <w:tcW w:w="3652" w:type="dxa"/>
          </w:tcPr>
          <w:p w14:paraId="3FE9101E" w14:textId="77777777" w:rsidR="004F0C28" w:rsidRDefault="004F0C28" w:rsidP="00093659">
            <w:pPr>
              <w:pStyle w:val="EndnotesAbbrev"/>
            </w:pPr>
            <w:r>
              <w:t>prev = previous</w:t>
            </w:r>
          </w:p>
        </w:tc>
      </w:tr>
      <w:tr w:rsidR="004F0C28" w14:paraId="68A8283F" w14:textId="77777777" w:rsidTr="00093659">
        <w:tc>
          <w:tcPr>
            <w:tcW w:w="3720" w:type="dxa"/>
          </w:tcPr>
          <w:p w14:paraId="310EDAF2" w14:textId="77777777" w:rsidR="004F0C28" w:rsidRDefault="004F0C28">
            <w:pPr>
              <w:pStyle w:val="EndnotesAbbrev"/>
            </w:pPr>
            <w:r>
              <w:t>DI = Disallowable instrument</w:t>
            </w:r>
          </w:p>
        </w:tc>
        <w:tc>
          <w:tcPr>
            <w:tcW w:w="3652" w:type="dxa"/>
          </w:tcPr>
          <w:p w14:paraId="21F254B3" w14:textId="77777777" w:rsidR="004F0C28" w:rsidRDefault="004F0C28" w:rsidP="00093659">
            <w:pPr>
              <w:pStyle w:val="EndnotesAbbrev"/>
            </w:pPr>
            <w:r>
              <w:t>(prev...) = previously</w:t>
            </w:r>
          </w:p>
        </w:tc>
      </w:tr>
      <w:tr w:rsidR="004F0C28" w14:paraId="7B55989D" w14:textId="77777777" w:rsidTr="00093659">
        <w:tc>
          <w:tcPr>
            <w:tcW w:w="3720" w:type="dxa"/>
          </w:tcPr>
          <w:p w14:paraId="161CF532" w14:textId="77777777" w:rsidR="004F0C28" w:rsidRDefault="004F0C28">
            <w:pPr>
              <w:pStyle w:val="EndnotesAbbrev"/>
            </w:pPr>
            <w:r>
              <w:t>dict = dictionary</w:t>
            </w:r>
          </w:p>
        </w:tc>
        <w:tc>
          <w:tcPr>
            <w:tcW w:w="3652" w:type="dxa"/>
          </w:tcPr>
          <w:p w14:paraId="6FF73FC0" w14:textId="77777777" w:rsidR="004F0C28" w:rsidRDefault="004F0C28" w:rsidP="00093659">
            <w:pPr>
              <w:pStyle w:val="EndnotesAbbrev"/>
            </w:pPr>
            <w:r>
              <w:t>pt = part</w:t>
            </w:r>
          </w:p>
        </w:tc>
      </w:tr>
      <w:tr w:rsidR="004F0C28" w14:paraId="7B4125EC" w14:textId="77777777" w:rsidTr="00093659">
        <w:tc>
          <w:tcPr>
            <w:tcW w:w="3720" w:type="dxa"/>
          </w:tcPr>
          <w:p w14:paraId="1DCCC695" w14:textId="77777777" w:rsidR="004F0C28" w:rsidRDefault="004F0C28">
            <w:pPr>
              <w:pStyle w:val="EndnotesAbbrev"/>
            </w:pPr>
            <w:r>
              <w:t xml:space="preserve">disallowed = disallowed by the Legislative </w:t>
            </w:r>
          </w:p>
        </w:tc>
        <w:tc>
          <w:tcPr>
            <w:tcW w:w="3652" w:type="dxa"/>
          </w:tcPr>
          <w:p w14:paraId="53EB0C3B" w14:textId="77777777" w:rsidR="004F0C28" w:rsidRDefault="004F0C28" w:rsidP="00093659">
            <w:pPr>
              <w:pStyle w:val="EndnotesAbbrev"/>
            </w:pPr>
            <w:r>
              <w:t>r = rule/subrule</w:t>
            </w:r>
          </w:p>
        </w:tc>
      </w:tr>
      <w:tr w:rsidR="004F0C28" w14:paraId="0699208D" w14:textId="77777777" w:rsidTr="00093659">
        <w:tc>
          <w:tcPr>
            <w:tcW w:w="3720" w:type="dxa"/>
          </w:tcPr>
          <w:p w14:paraId="0D58BD8F" w14:textId="77777777" w:rsidR="004F0C28" w:rsidRDefault="004F0C28">
            <w:pPr>
              <w:pStyle w:val="EndnotesAbbrev"/>
              <w:ind w:left="972"/>
            </w:pPr>
            <w:r>
              <w:t>Assembly</w:t>
            </w:r>
          </w:p>
        </w:tc>
        <w:tc>
          <w:tcPr>
            <w:tcW w:w="3652" w:type="dxa"/>
          </w:tcPr>
          <w:p w14:paraId="206CBCF1" w14:textId="77777777" w:rsidR="004F0C28" w:rsidRDefault="004F0C28" w:rsidP="00093659">
            <w:pPr>
              <w:pStyle w:val="EndnotesAbbrev"/>
            </w:pPr>
            <w:r>
              <w:t>reloc = relocated</w:t>
            </w:r>
          </w:p>
        </w:tc>
      </w:tr>
      <w:tr w:rsidR="004F0C28" w14:paraId="719FFE44" w14:textId="77777777" w:rsidTr="00093659">
        <w:tc>
          <w:tcPr>
            <w:tcW w:w="3720" w:type="dxa"/>
          </w:tcPr>
          <w:p w14:paraId="3B828123" w14:textId="77777777" w:rsidR="004F0C28" w:rsidRDefault="004F0C28">
            <w:pPr>
              <w:pStyle w:val="EndnotesAbbrev"/>
            </w:pPr>
            <w:r>
              <w:t>div = division</w:t>
            </w:r>
          </w:p>
        </w:tc>
        <w:tc>
          <w:tcPr>
            <w:tcW w:w="3652" w:type="dxa"/>
          </w:tcPr>
          <w:p w14:paraId="18A0F33C" w14:textId="77777777" w:rsidR="004F0C28" w:rsidRDefault="004F0C28" w:rsidP="00093659">
            <w:pPr>
              <w:pStyle w:val="EndnotesAbbrev"/>
            </w:pPr>
            <w:r>
              <w:t>renum = renumbered</w:t>
            </w:r>
          </w:p>
        </w:tc>
      </w:tr>
      <w:tr w:rsidR="004F0C28" w14:paraId="79D494ED" w14:textId="77777777" w:rsidTr="00093659">
        <w:tc>
          <w:tcPr>
            <w:tcW w:w="3720" w:type="dxa"/>
          </w:tcPr>
          <w:p w14:paraId="21EA5CC2" w14:textId="77777777" w:rsidR="004F0C28" w:rsidRDefault="004F0C28">
            <w:pPr>
              <w:pStyle w:val="EndnotesAbbrev"/>
            </w:pPr>
            <w:r>
              <w:t>exp = expires/expired</w:t>
            </w:r>
          </w:p>
        </w:tc>
        <w:tc>
          <w:tcPr>
            <w:tcW w:w="3652" w:type="dxa"/>
          </w:tcPr>
          <w:p w14:paraId="36F5413D" w14:textId="77777777" w:rsidR="004F0C28" w:rsidRDefault="004F0C28" w:rsidP="00093659">
            <w:pPr>
              <w:pStyle w:val="EndnotesAbbrev"/>
            </w:pPr>
            <w:r>
              <w:t>R[X] = Republication No</w:t>
            </w:r>
          </w:p>
        </w:tc>
      </w:tr>
      <w:tr w:rsidR="004F0C28" w14:paraId="0649C220" w14:textId="77777777" w:rsidTr="00093659">
        <w:tc>
          <w:tcPr>
            <w:tcW w:w="3720" w:type="dxa"/>
          </w:tcPr>
          <w:p w14:paraId="6B624B25" w14:textId="77777777" w:rsidR="004F0C28" w:rsidRDefault="004F0C28">
            <w:pPr>
              <w:pStyle w:val="EndnotesAbbrev"/>
            </w:pPr>
            <w:r>
              <w:t>Gaz = gazette</w:t>
            </w:r>
          </w:p>
        </w:tc>
        <w:tc>
          <w:tcPr>
            <w:tcW w:w="3652" w:type="dxa"/>
          </w:tcPr>
          <w:p w14:paraId="34E9BECE" w14:textId="77777777" w:rsidR="004F0C28" w:rsidRDefault="004F0C28" w:rsidP="00093659">
            <w:pPr>
              <w:pStyle w:val="EndnotesAbbrev"/>
            </w:pPr>
            <w:r>
              <w:t>RI = reissue</w:t>
            </w:r>
          </w:p>
        </w:tc>
      </w:tr>
      <w:tr w:rsidR="004F0C28" w14:paraId="6EE2864E" w14:textId="77777777" w:rsidTr="00093659">
        <w:tc>
          <w:tcPr>
            <w:tcW w:w="3720" w:type="dxa"/>
          </w:tcPr>
          <w:p w14:paraId="56A8FE92" w14:textId="77777777" w:rsidR="004F0C28" w:rsidRDefault="004F0C28">
            <w:pPr>
              <w:pStyle w:val="EndnotesAbbrev"/>
            </w:pPr>
            <w:r>
              <w:t>hdg = heading</w:t>
            </w:r>
          </w:p>
        </w:tc>
        <w:tc>
          <w:tcPr>
            <w:tcW w:w="3652" w:type="dxa"/>
          </w:tcPr>
          <w:p w14:paraId="2C3B02AE" w14:textId="77777777" w:rsidR="004F0C28" w:rsidRDefault="004F0C28" w:rsidP="00093659">
            <w:pPr>
              <w:pStyle w:val="EndnotesAbbrev"/>
            </w:pPr>
            <w:r>
              <w:t>s = section/subsection</w:t>
            </w:r>
          </w:p>
        </w:tc>
      </w:tr>
      <w:tr w:rsidR="004F0C28" w14:paraId="3D919E1E" w14:textId="77777777" w:rsidTr="00093659">
        <w:tc>
          <w:tcPr>
            <w:tcW w:w="3720" w:type="dxa"/>
          </w:tcPr>
          <w:p w14:paraId="034747EA" w14:textId="77777777" w:rsidR="004F0C28" w:rsidRDefault="004F0C28">
            <w:pPr>
              <w:pStyle w:val="EndnotesAbbrev"/>
            </w:pPr>
            <w:r>
              <w:t>IA = Interpretation Act 1967</w:t>
            </w:r>
          </w:p>
        </w:tc>
        <w:tc>
          <w:tcPr>
            <w:tcW w:w="3652" w:type="dxa"/>
          </w:tcPr>
          <w:p w14:paraId="609E8CEF" w14:textId="77777777" w:rsidR="004F0C28" w:rsidRDefault="004F0C28" w:rsidP="00093659">
            <w:pPr>
              <w:pStyle w:val="EndnotesAbbrev"/>
            </w:pPr>
            <w:r>
              <w:t>sch = schedule</w:t>
            </w:r>
          </w:p>
        </w:tc>
      </w:tr>
      <w:tr w:rsidR="004F0C28" w14:paraId="7816B8D1" w14:textId="77777777" w:rsidTr="00093659">
        <w:tc>
          <w:tcPr>
            <w:tcW w:w="3720" w:type="dxa"/>
          </w:tcPr>
          <w:p w14:paraId="166BC7F5" w14:textId="77777777" w:rsidR="004F0C28" w:rsidRDefault="004F0C28">
            <w:pPr>
              <w:pStyle w:val="EndnotesAbbrev"/>
            </w:pPr>
            <w:r>
              <w:t>ins = inserted/added</w:t>
            </w:r>
          </w:p>
        </w:tc>
        <w:tc>
          <w:tcPr>
            <w:tcW w:w="3652" w:type="dxa"/>
          </w:tcPr>
          <w:p w14:paraId="3FE2BA6D" w14:textId="77777777" w:rsidR="004F0C28" w:rsidRDefault="004F0C28" w:rsidP="00093659">
            <w:pPr>
              <w:pStyle w:val="EndnotesAbbrev"/>
            </w:pPr>
            <w:r>
              <w:t>sdiv = subdivision</w:t>
            </w:r>
          </w:p>
        </w:tc>
      </w:tr>
      <w:tr w:rsidR="004F0C28" w14:paraId="29C95B58" w14:textId="77777777" w:rsidTr="00093659">
        <w:tc>
          <w:tcPr>
            <w:tcW w:w="3720" w:type="dxa"/>
          </w:tcPr>
          <w:p w14:paraId="1ABD263C" w14:textId="77777777" w:rsidR="004F0C28" w:rsidRDefault="004F0C28">
            <w:pPr>
              <w:pStyle w:val="EndnotesAbbrev"/>
            </w:pPr>
            <w:r>
              <w:t>LA = Legislation Act 2001</w:t>
            </w:r>
          </w:p>
        </w:tc>
        <w:tc>
          <w:tcPr>
            <w:tcW w:w="3652" w:type="dxa"/>
          </w:tcPr>
          <w:p w14:paraId="65708C75" w14:textId="77777777" w:rsidR="004F0C28" w:rsidRDefault="004F0C28" w:rsidP="00093659">
            <w:pPr>
              <w:pStyle w:val="EndnotesAbbrev"/>
            </w:pPr>
            <w:r>
              <w:t>SL = Subordinate law</w:t>
            </w:r>
          </w:p>
        </w:tc>
      </w:tr>
      <w:tr w:rsidR="004F0C28" w14:paraId="5EB571CA" w14:textId="77777777" w:rsidTr="00093659">
        <w:tc>
          <w:tcPr>
            <w:tcW w:w="3720" w:type="dxa"/>
          </w:tcPr>
          <w:p w14:paraId="2CC1F598" w14:textId="77777777" w:rsidR="004F0C28" w:rsidRDefault="004F0C28">
            <w:pPr>
              <w:pStyle w:val="EndnotesAbbrev"/>
            </w:pPr>
            <w:r>
              <w:t>LR = legislation register</w:t>
            </w:r>
          </w:p>
        </w:tc>
        <w:tc>
          <w:tcPr>
            <w:tcW w:w="3652" w:type="dxa"/>
          </w:tcPr>
          <w:p w14:paraId="27F78BA8" w14:textId="77777777" w:rsidR="004F0C28" w:rsidRDefault="004F0C28" w:rsidP="00093659">
            <w:pPr>
              <w:pStyle w:val="EndnotesAbbrev"/>
            </w:pPr>
            <w:r>
              <w:t>sub = substituted</w:t>
            </w:r>
          </w:p>
        </w:tc>
      </w:tr>
      <w:tr w:rsidR="004F0C28" w14:paraId="57381AB0" w14:textId="77777777" w:rsidTr="00093659">
        <w:tc>
          <w:tcPr>
            <w:tcW w:w="3720" w:type="dxa"/>
          </w:tcPr>
          <w:p w14:paraId="71DB3057" w14:textId="77777777" w:rsidR="004F0C28" w:rsidRDefault="004F0C28">
            <w:pPr>
              <w:pStyle w:val="EndnotesAbbrev"/>
            </w:pPr>
            <w:r>
              <w:t>LRA = Legislation (Republication) Act 1996</w:t>
            </w:r>
          </w:p>
        </w:tc>
        <w:tc>
          <w:tcPr>
            <w:tcW w:w="3652" w:type="dxa"/>
          </w:tcPr>
          <w:p w14:paraId="00DA7145" w14:textId="77777777" w:rsidR="004F0C28" w:rsidRDefault="004F0C28" w:rsidP="00093659">
            <w:pPr>
              <w:pStyle w:val="EndnotesAbbrev"/>
            </w:pPr>
            <w:r w:rsidRPr="009502AC">
              <w:rPr>
                <w:rStyle w:val="charUnderline"/>
              </w:rPr>
              <w:t>underlining</w:t>
            </w:r>
            <w:r>
              <w:t xml:space="preserve"> = whole or part not commenced</w:t>
            </w:r>
          </w:p>
        </w:tc>
      </w:tr>
      <w:tr w:rsidR="004F0C28" w14:paraId="54783E0B" w14:textId="77777777" w:rsidTr="00093659">
        <w:tc>
          <w:tcPr>
            <w:tcW w:w="3720" w:type="dxa"/>
          </w:tcPr>
          <w:p w14:paraId="1E64BBBD" w14:textId="77777777" w:rsidR="004F0C28" w:rsidRDefault="004F0C28">
            <w:pPr>
              <w:pStyle w:val="EndnotesAbbrev"/>
            </w:pPr>
            <w:r>
              <w:t>mod = modified/modification</w:t>
            </w:r>
          </w:p>
        </w:tc>
        <w:tc>
          <w:tcPr>
            <w:tcW w:w="3652" w:type="dxa"/>
          </w:tcPr>
          <w:p w14:paraId="198312E3" w14:textId="77777777" w:rsidR="004F0C28" w:rsidRDefault="004F0C28" w:rsidP="00093659">
            <w:pPr>
              <w:pStyle w:val="EndnotesAbbrev"/>
              <w:ind w:left="1073"/>
            </w:pPr>
            <w:r>
              <w:t>or to be expired</w:t>
            </w:r>
          </w:p>
        </w:tc>
      </w:tr>
    </w:tbl>
    <w:p w14:paraId="23F112F3" w14:textId="77777777" w:rsidR="004F0C28" w:rsidRPr="00BB6F39" w:rsidRDefault="004F0C28" w:rsidP="00093659"/>
    <w:p w14:paraId="7270BDC7" w14:textId="77777777" w:rsidR="00A66F17" w:rsidRPr="00586A67" w:rsidRDefault="00A66F17">
      <w:pPr>
        <w:pStyle w:val="Endnote20"/>
      </w:pPr>
      <w:bookmarkStart w:id="89" w:name="_Toc148107816"/>
      <w:r w:rsidRPr="00586A67">
        <w:rPr>
          <w:rStyle w:val="charTableNo"/>
        </w:rPr>
        <w:lastRenderedPageBreak/>
        <w:t>3</w:t>
      </w:r>
      <w:r>
        <w:tab/>
      </w:r>
      <w:r w:rsidRPr="00586A67">
        <w:rPr>
          <w:rStyle w:val="charTableText"/>
        </w:rPr>
        <w:t>Legislation history</w:t>
      </w:r>
      <w:bookmarkEnd w:id="89"/>
    </w:p>
    <w:p w14:paraId="6A2D82C3" w14:textId="77777777" w:rsidR="00062657" w:rsidRPr="00062657" w:rsidRDefault="00062657" w:rsidP="00062657">
      <w:pPr>
        <w:pStyle w:val="NewAct"/>
      </w:pPr>
      <w:r w:rsidRPr="00062657">
        <w:t>Liquor Regulation 2010</w:t>
      </w:r>
      <w:r>
        <w:t xml:space="preserve"> SL2010-40</w:t>
      </w:r>
    </w:p>
    <w:p w14:paraId="6EFE5C43" w14:textId="77777777" w:rsidR="00062657" w:rsidRDefault="00062657" w:rsidP="00062657">
      <w:pPr>
        <w:pStyle w:val="Actdetails"/>
      </w:pPr>
      <w:r>
        <w:t>notified LR 20 October 2010</w:t>
      </w:r>
    </w:p>
    <w:p w14:paraId="2F2665FC" w14:textId="77777777" w:rsidR="00062657" w:rsidRDefault="00062657" w:rsidP="00062657">
      <w:pPr>
        <w:pStyle w:val="Actdetails"/>
      </w:pPr>
      <w:r>
        <w:t>s 1, s 2 commenced 20 October 2010</w:t>
      </w:r>
      <w:r w:rsidR="008D3BFC">
        <w:t xml:space="preserve"> (LA s 75 (1))</w:t>
      </w:r>
    </w:p>
    <w:p w14:paraId="6F2340E5" w14:textId="108187F3"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95"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96" w:tooltip="CN2010-4" w:history="1">
        <w:r w:rsidR="009502AC" w:rsidRPr="009502AC">
          <w:rPr>
            <w:rStyle w:val="charCitHyperlinkAbbrev"/>
          </w:rPr>
          <w:t>CN2010-4</w:t>
        </w:r>
      </w:hyperlink>
      <w:r w:rsidRPr="0003480C">
        <w:t>)</w:t>
      </w:r>
    </w:p>
    <w:p w14:paraId="367D94EB" w14:textId="28D52BEF"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97"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98"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rsidR="00685F29">
        <w:t xml:space="preserve">) and </w:t>
      </w:r>
      <w:hyperlink r:id="rId99" w:tooltip="CN2010-14" w:history="1">
        <w:r w:rsidR="009502AC" w:rsidRPr="009502AC">
          <w:rPr>
            <w:rStyle w:val="charCitHyperlinkAbbrev"/>
          </w:rPr>
          <w:t>CN2010</w:t>
        </w:r>
        <w:r w:rsidR="009502AC" w:rsidRPr="009502AC">
          <w:rPr>
            <w:rStyle w:val="charCitHyperlinkAbbrev"/>
          </w:rPr>
          <w:noBreakHyphen/>
          <w:t>14</w:t>
        </w:r>
      </w:hyperlink>
      <w:r w:rsidRPr="00F924BB">
        <w:t>)</w:t>
      </w:r>
    </w:p>
    <w:p w14:paraId="0AC6BB70" w14:textId="77777777" w:rsidR="00701677" w:rsidRDefault="00701677">
      <w:pPr>
        <w:pStyle w:val="Asamby"/>
      </w:pPr>
      <w:r>
        <w:t>as amended by</w:t>
      </w:r>
    </w:p>
    <w:p w14:paraId="051176C8" w14:textId="353FE934" w:rsidR="00DA23A8" w:rsidRDefault="000D1C76" w:rsidP="000B4A7B">
      <w:pPr>
        <w:pStyle w:val="NewReg"/>
      </w:pPr>
      <w:hyperlink r:id="rId100" w:tooltip="AR2010-1" w:history="1">
        <w:r w:rsidR="007C32A0" w:rsidRPr="007C32A0">
          <w:rPr>
            <w:rStyle w:val="charCitHyperlinkAbbrev"/>
          </w:rPr>
          <w:t>Liquor Regulation Amendment Resolution 2010</w:t>
        </w:r>
      </w:hyperlink>
      <w:r w:rsidR="0060411D">
        <w:t xml:space="preserve"> </w:t>
      </w:r>
      <w:r w:rsidR="00DA23A8">
        <w:t>AR2010-1</w:t>
      </w:r>
    </w:p>
    <w:p w14:paraId="0A0687E3" w14:textId="77777777" w:rsidR="00DA23A8" w:rsidRDefault="000A368B" w:rsidP="00DA23A8">
      <w:pPr>
        <w:pStyle w:val="Actdetails"/>
        <w:keepNext/>
      </w:pPr>
      <w:r>
        <w:t xml:space="preserve">notified </w:t>
      </w:r>
      <w:r w:rsidR="00C518C6">
        <w:t xml:space="preserve">LR </w:t>
      </w:r>
      <w:r>
        <w:t>19 November 2010</w:t>
      </w:r>
    </w:p>
    <w:p w14:paraId="3797CFE7" w14:textId="580AF2E8"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1"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14:paraId="560FB2D9" w14:textId="4FB22354" w:rsidR="00A31F65" w:rsidRDefault="000D1C76" w:rsidP="00A31F65">
      <w:pPr>
        <w:pStyle w:val="NewAct"/>
      </w:pPr>
      <w:hyperlink r:id="rId102" w:tooltip="SL2010-48" w:history="1">
        <w:r w:rsidR="009502AC" w:rsidRPr="009502AC">
          <w:rPr>
            <w:rStyle w:val="charCitHyperlinkAbbrev"/>
          </w:rPr>
          <w:t>Liquor Amendment Regulation 2010 (No 1)</w:t>
        </w:r>
      </w:hyperlink>
      <w:r w:rsidR="008D3BFC">
        <w:t xml:space="preserve"> </w:t>
      </w:r>
      <w:r w:rsidR="00B47E4E">
        <w:t>SL2010-48</w:t>
      </w:r>
    </w:p>
    <w:p w14:paraId="334D182F" w14:textId="77777777" w:rsidR="00A31F65" w:rsidRDefault="00B47E4E" w:rsidP="00A31F65">
      <w:pPr>
        <w:pStyle w:val="Actdetails"/>
      </w:pPr>
      <w:r>
        <w:t>notified LR 30</w:t>
      </w:r>
      <w:r w:rsidR="001618E4">
        <w:t xml:space="preserve"> November 2010</w:t>
      </w:r>
    </w:p>
    <w:p w14:paraId="2FA58563" w14:textId="77777777" w:rsidR="00A31F65" w:rsidRDefault="00B47E4E" w:rsidP="00A31F65">
      <w:pPr>
        <w:pStyle w:val="Actdetails"/>
      </w:pPr>
      <w:r>
        <w:t>s 1, s 2 commenced 30</w:t>
      </w:r>
      <w:r w:rsidR="001618E4">
        <w:t xml:space="preserve"> November 2010</w:t>
      </w:r>
      <w:r w:rsidR="0040281B">
        <w:t xml:space="preserve"> (LA s 75 (1))</w:t>
      </w:r>
    </w:p>
    <w:p w14:paraId="7BFAF749" w14:textId="43037756" w:rsidR="00A31F65" w:rsidRDefault="001618E4" w:rsidP="00A31F65">
      <w:pPr>
        <w:pStyle w:val="Actdetails"/>
      </w:pPr>
      <w:r>
        <w:t xml:space="preserve">remainder </w:t>
      </w:r>
      <w:r w:rsidR="00A31F65">
        <w:t xml:space="preserve">commenced 1 December 2010 (s 2 and </w:t>
      </w:r>
      <w:r>
        <w:t xml:space="preserve">see </w:t>
      </w:r>
      <w:hyperlink r:id="rId103" w:tooltip="A2010-35" w:history="1">
        <w:r w:rsidR="009502AC" w:rsidRPr="009502AC">
          <w:rPr>
            <w:rStyle w:val="charCitHyperlinkAbbrev"/>
          </w:rPr>
          <w:t>Liquor Act 2010</w:t>
        </w:r>
      </w:hyperlink>
      <w:r>
        <w:t xml:space="preserve"> A2010-35, s 2 (3) (</w:t>
      </w:r>
      <w:r w:rsidRPr="00F924BB">
        <w:t xml:space="preserve">as am by </w:t>
      </w:r>
      <w:hyperlink r:id="rId104"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t xml:space="preserve">) and </w:t>
      </w:r>
      <w:hyperlink r:id="rId105" w:tooltip="CN2010-14" w:history="1">
        <w:r w:rsidR="009502AC" w:rsidRPr="009502AC">
          <w:rPr>
            <w:rStyle w:val="charCitHyperlinkAbbrev"/>
          </w:rPr>
          <w:t>CN2010-14</w:t>
        </w:r>
      </w:hyperlink>
      <w:r w:rsidR="00A31F65">
        <w:t>)</w:t>
      </w:r>
    </w:p>
    <w:p w14:paraId="65EDA0EE" w14:textId="3B13AEEA" w:rsidR="008E4B83" w:rsidRDefault="000D1C76" w:rsidP="008E4B83">
      <w:pPr>
        <w:pStyle w:val="NewAct"/>
      </w:pPr>
      <w:hyperlink r:id="rId106" w:tooltip="SL2011-23" w:history="1">
        <w:r w:rsidR="009502AC" w:rsidRPr="009502AC">
          <w:rPr>
            <w:rStyle w:val="charCitHyperlinkAbbrev"/>
          </w:rPr>
          <w:t>Liquor Amendment Regulation 2011 (No 1)</w:t>
        </w:r>
      </w:hyperlink>
      <w:r w:rsidR="008E4B83">
        <w:t xml:space="preserve"> SL2011-23</w:t>
      </w:r>
    </w:p>
    <w:p w14:paraId="6843BC93" w14:textId="77777777" w:rsidR="008E4B83" w:rsidRDefault="008E4B83" w:rsidP="008E4B83">
      <w:pPr>
        <w:pStyle w:val="Actdetails"/>
      </w:pPr>
      <w:r>
        <w:t>notified LR 4 August 2011</w:t>
      </w:r>
    </w:p>
    <w:p w14:paraId="09A645BF" w14:textId="77777777" w:rsidR="008E4B83" w:rsidRDefault="008E4B83" w:rsidP="008E4B83">
      <w:pPr>
        <w:pStyle w:val="Actdetails"/>
      </w:pPr>
      <w:r>
        <w:t>s 1, s 2 commenced 4 August 2011 (LA s 75 (1))</w:t>
      </w:r>
    </w:p>
    <w:p w14:paraId="4ACE6AE8" w14:textId="77777777" w:rsidR="008E4B83" w:rsidRDefault="008E4B83" w:rsidP="008E4B83">
      <w:pPr>
        <w:pStyle w:val="Actdetails"/>
      </w:pPr>
      <w:r>
        <w:t>r</w:t>
      </w:r>
      <w:r w:rsidR="008E1C30">
        <w:t>emainder commenced 5</w:t>
      </w:r>
      <w:r>
        <w:t xml:space="preserve"> </w:t>
      </w:r>
      <w:r w:rsidR="008E1C30">
        <w:t>August</w:t>
      </w:r>
      <w:r>
        <w:t xml:space="preserve"> 2011 (s 2)</w:t>
      </w:r>
    </w:p>
    <w:p w14:paraId="6BE81ACC" w14:textId="52524C7D" w:rsidR="004F0C28" w:rsidRDefault="000D1C76" w:rsidP="004F0C28">
      <w:pPr>
        <w:pStyle w:val="NewAct"/>
      </w:pPr>
      <w:hyperlink r:id="rId107" w:tooltip="SL2011-29" w:history="1">
        <w:r w:rsidR="009502AC" w:rsidRPr="009502AC">
          <w:rPr>
            <w:rStyle w:val="charCitHyperlinkAbbrev"/>
          </w:rPr>
          <w:t>Liquor Amendment Regulation 2011 (No 2)</w:t>
        </w:r>
      </w:hyperlink>
      <w:r w:rsidR="004F0C28">
        <w:t xml:space="preserve"> SL2011-29</w:t>
      </w:r>
    </w:p>
    <w:p w14:paraId="4259001E" w14:textId="77777777" w:rsidR="004F0C28" w:rsidRDefault="004F0C28" w:rsidP="004F0C28">
      <w:pPr>
        <w:pStyle w:val="Actdetails"/>
      </w:pPr>
      <w:r>
        <w:t>notified LR 1</w:t>
      </w:r>
      <w:r w:rsidR="00060071">
        <w:t>1</w:t>
      </w:r>
      <w:r>
        <w:t xml:space="preserve"> November 2011</w:t>
      </w:r>
    </w:p>
    <w:p w14:paraId="6B664A0D" w14:textId="77777777" w:rsidR="004F0C28" w:rsidRDefault="00060071" w:rsidP="004F0C28">
      <w:pPr>
        <w:pStyle w:val="Actdetails"/>
      </w:pPr>
      <w:r>
        <w:t>s 1, s 2 commenced 11</w:t>
      </w:r>
      <w:r w:rsidR="004F0C28">
        <w:t xml:space="preserve"> November 2011 (LA s 75 (1))</w:t>
      </w:r>
    </w:p>
    <w:p w14:paraId="4E33B5AE" w14:textId="77777777" w:rsidR="004F0C28" w:rsidRDefault="00060071" w:rsidP="004F0C28">
      <w:pPr>
        <w:pStyle w:val="Actdetails"/>
      </w:pPr>
      <w:r>
        <w:t>remainder commenced 12</w:t>
      </w:r>
      <w:r w:rsidR="004F0C28">
        <w:t xml:space="preserve"> November 2011 (s 2)</w:t>
      </w:r>
    </w:p>
    <w:p w14:paraId="30CDAFD9" w14:textId="3FD7255E" w:rsidR="00467704" w:rsidRDefault="000D1C76" w:rsidP="00467704">
      <w:pPr>
        <w:pStyle w:val="NewAct"/>
      </w:pPr>
      <w:hyperlink r:id="rId108" w:tooltip="SL2012-13" w:history="1">
        <w:r w:rsidR="009502AC" w:rsidRPr="009502AC">
          <w:rPr>
            <w:rStyle w:val="charCitHyperlinkAbbrev"/>
          </w:rPr>
          <w:t>Liquor Amendment Regulation 2012 (No 1)</w:t>
        </w:r>
      </w:hyperlink>
      <w:r w:rsidR="00467704">
        <w:t xml:space="preserve"> SL2012-13</w:t>
      </w:r>
    </w:p>
    <w:p w14:paraId="5DDFF74A" w14:textId="77777777" w:rsidR="00467704" w:rsidRDefault="00467704" w:rsidP="00467704">
      <w:pPr>
        <w:pStyle w:val="Actdetails"/>
      </w:pPr>
      <w:r>
        <w:t>notified LR 19 April 2012</w:t>
      </w:r>
    </w:p>
    <w:p w14:paraId="741EBB74" w14:textId="77777777" w:rsidR="00467704" w:rsidRDefault="00467704" w:rsidP="00467704">
      <w:pPr>
        <w:pStyle w:val="Actdetails"/>
      </w:pPr>
      <w:r>
        <w:t>s 1, s 2 commenced 19 April 2012 (LA s 75 (1))</w:t>
      </w:r>
    </w:p>
    <w:p w14:paraId="5A0A4EB8" w14:textId="77777777" w:rsidR="00467704" w:rsidRDefault="00467704" w:rsidP="00467704">
      <w:pPr>
        <w:pStyle w:val="Actdetails"/>
      </w:pPr>
      <w:r>
        <w:t>remainder commenced 20 April 2012 (s 2)</w:t>
      </w:r>
    </w:p>
    <w:p w14:paraId="587AD32A" w14:textId="06114BCF" w:rsidR="001D79E5" w:rsidRDefault="000D1C76" w:rsidP="001D79E5">
      <w:pPr>
        <w:pStyle w:val="NewAct"/>
      </w:pPr>
      <w:hyperlink r:id="rId109" w:tooltip="A2012-21" w:history="1">
        <w:r w:rsidR="009502AC" w:rsidRPr="009502AC">
          <w:rPr>
            <w:rStyle w:val="charCitHyperlinkAbbrev"/>
          </w:rPr>
          <w:t>Statute Law Amendment Act 2012</w:t>
        </w:r>
      </w:hyperlink>
      <w:r w:rsidR="001D79E5">
        <w:t xml:space="preserve"> A2012-21 sch 3 pt 3.28</w:t>
      </w:r>
    </w:p>
    <w:p w14:paraId="7B03E8CB" w14:textId="77777777" w:rsidR="001D79E5" w:rsidRDefault="001D79E5" w:rsidP="001D79E5">
      <w:pPr>
        <w:pStyle w:val="Actdetails"/>
        <w:keepNext/>
      </w:pPr>
      <w:r>
        <w:t>notified LR 22 May 2012</w:t>
      </w:r>
    </w:p>
    <w:p w14:paraId="60069B38" w14:textId="77777777" w:rsidR="001D79E5" w:rsidRDefault="001D79E5" w:rsidP="001D79E5">
      <w:pPr>
        <w:pStyle w:val="Actdetails"/>
        <w:keepNext/>
      </w:pPr>
      <w:r>
        <w:t>s 1, s 2 commenced 22 May 2012 (LA s 75 (1))</w:t>
      </w:r>
    </w:p>
    <w:p w14:paraId="787DADB3" w14:textId="77777777" w:rsidR="001D79E5" w:rsidRDefault="001D79E5" w:rsidP="001D79E5">
      <w:pPr>
        <w:pStyle w:val="Actdetails"/>
      </w:pPr>
      <w:r>
        <w:t>sch 3 pt 3.28 commenced 5 June 2012 (s 2 (2))</w:t>
      </w:r>
    </w:p>
    <w:p w14:paraId="087D9D9F" w14:textId="739F0147" w:rsidR="00F65F6B" w:rsidRPr="005E7D56" w:rsidRDefault="000D1C76" w:rsidP="00F65F6B">
      <w:pPr>
        <w:pStyle w:val="NewAct"/>
      </w:pPr>
      <w:hyperlink r:id="rId110" w:anchor="history" w:tooltip="A2013-3" w:history="1">
        <w:r w:rsidR="00F65F6B" w:rsidRPr="00A1481A">
          <w:rPr>
            <w:rStyle w:val="charCitHyperlinkAbbrev"/>
          </w:rPr>
          <w:t>Public Unleased Land Act 2013</w:t>
        </w:r>
      </w:hyperlink>
      <w:r w:rsidR="00F65F6B">
        <w:t xml:space="preserve"> A2013-3 sch 2 pt 2.6</w:t>
      </w:r>
    </w:p>
    <w:p w14:paraId="56149E53" w14:textId="77777777" w:rsidR="00F65F6B" w:rsidRDefault="00F65F6B" w:rsidP="00F65F6B">
      <w:pPr>
        <w:pStyle w:val="Actdetails"/>
        <w:keepNext/>
      </w:pPr>
      <w:r>
        <w:t>notified LR 21 February 2013</w:t>
      </w:r>
    </w:p>
    <w:p w14:paraId="700AAD84" w14:textId="77777777" w:rsidR="00F65F6B" w:rsidRDefault="00F65F6B" w:rsidP="00F65F6B">
      <w:pPr>
        <w:pStyle w:val="Actdetails"/>
        <w:keepNext/>
      </w:pPr>
      <w:r>
        <w:t>s 1, s 2 commenced 21 February 2013 (LA s 75 (1))</w:t>
      </w:r>
    </w:p>
    <w:p w14:paraId="64AF9936" w14:textId="5C4E6DE3" w:rsidR="00F65F6B" w:rsidRDefault="00F65F6B" w:rsidP="00F65F6B">
      <w:pPr>
        <w:pStyle w:val="Actdetails"/>
      </w:pPr>
      <w:r>
        <w:t xml:space="preserve">sch 2 pt 2.6 commenced 1 July 2013 (s 2 and </w:t>
      </w:r>
      <w:hyperlink r:id="rId111" w:tooltip="Public Unleased Land Commencement Notice 2013" w:history="1">
        <w:r w:rsidRPr="00C85ADD">
          <w:rPr>
            <w:rStyle w:val="charCitHyperlinkAbbrev"/>
          </w:rPr>
          <w:t>CN2013-9</w:t>
        </w:r>
      </w:hyperlink>
      <w:r>
        <w:t>)</w:t>
      </w:r>
    </w:p>
    <w:p w14:paraId="3F959AFD" w14:textId="24FA07AC" w:rsidR="005B2C87" w:rsidRDefault="000D1C76" w:rsidP="005B2C87">
      <w:pPr>
        <w:pStyle w:val="NewAct"/>
      </w:pPr>
      <w:hyperlink r:id="rId112" w:tooltip="SL2015-21" w:history="1">
        <w:r w:rsidR="005B2C87">
          <w:rPr>
            <w:rStyle w:val="charCitHyperlinkAbbrev"/>
          </w:rPr>
          <w:t>Liquor Amendment Regulation 2015 (No 1)</w:t>
        </w:r>
      </w:hyperlink>
      <w:r w:rsidR="005B2C87">
        <w:t xml:space="preserve"> SL2015-21</w:t>
      </w:r>
    </w:p>
    <w:p w14:paraId="6967A4BD" w14:textId="77777777" w:rsidR="005B2C87" w:rsidRDefault="005B2C87" w:rsidP="005B2C87">
      <w:pPr>
        <w:pStyle w:val="Actdetails"/>
      </w:pPr>
      <w:r>
        <w:t>notified LR 2</w:t>
      </w:r>
      <w:r w:rsidR="00F104C4">
        <w:t>6</w:t>
      </w:r>
      <w:r>
        <w:t xml:space="preserve"> June 2015</w:t>
      </w:r>
    </w:p>
    <w:p w14:paraId="4827D5C7" w14:textId="77777777" w:rsidR="005B2C87" w:rsidRDefault="00023B1D" w:rsidP="005B2C87">
      <w:pPr>
        <w:pStyle w:val="Actdetails"/>
      </w:pPr>
      <w:r>
        <w:t>s 1, s 2 commenced 2</w:t>
      </w:r>
      <w:r w:rsidR="00F104C4">
        <w:t>6</w:t>
      </w:r>
      <w:r w:rsidR="005B2C87">
        <w:t xml:space="preserve"> June 2015 (LA s 75 (1))</w:t>
      </w:r>
    </w:p>
    <w:p w14:paraId="3B411B72" w14:textId="77777777" w:rsidR="005B2C87" w:rsidRDefault="005B2C87" w:rsidP="005B2C87">
      <w:pPr>
        <w:pStyle w:val="Actdetails"/>
      </w:pPr>
      <w:r>
        <w:t xml:space="preserve">remainder commenced </w:t>
      </w:r>
      <w:r w:rsidR="00F104C4">
        <w:t>27</w:t>
      </w:r>
      <w:r>
        <w:t xml:space="preserve"> June 2015 (s 2)</w:t>
      </w:r>
    </w:p>
    <w:p w14:paraId="4BC6AA52" w14:textId="08203195" w:rsidR="001E72A0" w:rsidRDefault="000D1C76" w:rsidP="001E72A0">
      <w:pPr>
        <w:pStyle w:val="NewAct"/>
      </w:pPr>
      <w:hyperlink r:id="rId113"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14:paraId="1F80F7B0" w14:textId="77777777" w:rsidR="001E72A0" w:rsidRDefault="001E72A0" w:rsidP="001E72A0">
      <w:pPr>
        <w:pStyle w:val="Actdetails"/>
      </w:pPr>
      <w:r>
        <w:t>notified LR 30 September 2015</w:t>
      </w:r>
    </w:p>
    <w:p w14:paraId="31AAE3FE" w14:textId="77777777" w:rsidR="001E72A0" w:rsidRDefault="001E72A0" w:rsidP="001E72A0">
      <w:pPr>
        <w:pStyle w:val="Actdetails"/>
      </w:pPr>
      <w:r>
        <w:t>s 1, s 2 commenced 30 September 2015 (LA s 75 (1))</w:t>
      </w:r>
    </w:p>
    <w:p w14:paraId="03F964F0" w14:textId="77777777" w:rsidR="001E72A0" w:rsidRDefault="001E72A0" w:rsidP="001E72A0">
      <w:pPr>
        <w:pStyle w:val="Actdetails"/>
      </w:pPr>
      <w:r>
        <w:t>sch 1 pt 1.44 commenced 14 October 2015 (s 2)</w:t>
      </w:r>
    </w:p>
    <w:p w14:paraId="11A2009D" w14:textId="6126CFC7" w:rsidR="00145C4E" w:rsidRDefault="000D1C76" w:rsidP="00145C4E">
      <w:pPr>
        <w:pStyle w:val="NewAct"/>
      </w:pPr>
      <w:hyperlink r:id="rId114" w:tooltip="A2016-33" w:history="1">
        <w:r w:rsidR="00145C4E">
          <w:rPr>
            <w:rStyle w:val="charCitHyperlinkAbbrev"/>
          </w:rPr>
          <w:t>Emergencies Amendment Act 2016</w:t>
        </w:r>
      </w:hyperlink>
      <w:r w:rsidR="00D322AA">
        <w:t xml:space="preserve"> A2016</w:t>
      </w:r>
      <w:r w:rsidR="00D322AA">
        <w:noBreakHyphen/>
        <w:t>33 sch 1 pt 1.14</w:t>
      </w:r>
    </w:p>
    <w:p w14:paraId="0EFE4E12" w14:textId="77777777" w:rsidR="00145C4E" w:rsidRDefault="00145C4E" w:rsidP="00145C4E">
      <w:pPr>
        <w:pStyle w:val="Actdetails"/>
        <w:keepNext/>
      </w:pPr>
      <w:r>
        <w:t>notified LR 20 June 2016</w:t>
      </w:r>
    </w:p>
    <w:p w14:paraId="4D05C382" w14:textId="77777777" w:rsidR="00145C4E" w:rsidRDefault="00145C4E" w:rsidP="00145C4E">
      <w:pPr>
        <w:pStyle w:val="Actdetails"/>
        <w:keepNext/>
      </w:pPr>
      <w:r>
        <w:t>s 1, s 2 commenced 20 June 2016 (LA s 75 (1))</w:t>
      </w:r>
    </w:p>
    <w:p w14:paraId="712A2A31" w14:textId="77777777" w:rsidR="00145C4E" w:rsidRDefault="00D322AA" w:rsidP="00145C4E">
      <w:pPr>
        <w:pStyle w:val="Actdetails"/>
      </w:pPr>
      <w:r>
        <w:t>sch 1 pt 1.14</w:t>
      </w:r>
      <w:r w:rsidR="00145C4E">
        <w:t xml:space="preserve"> commenced 21 June 2016 (s 2)</w:t>
      </w:r>
    </w:p>
    <w:p w14:paraId="79A17D14" w14:textId="2FC77D1E" w:rsidR="00734367" w:rsidRDefault="000D1C76" w:rsidP="00734367">
      <w:pPr>
        <w:pStyle w:val="NewAct"/>
      </w:pPr>
      <w:hyperlink r:id="rId115" w:tooltip="A2017-13" w:history="1">
        <w:r w:rsidR="00734367">
          <w:rPr>
            <w:rStyle w:val="charCitHyperlinkAbbrev"/>
          </w:rPr>
          <w:t>Liquor Amendment Act 2017</w:t>
        </w:r>
      </w:hyperlink>
      <w:r w:rsidR="00734367">
        <w:t xml:space="preserve"> A2017-13 pt 3</w:t>
      </w:r>
    </w:p>
    <w:p w14:paraId="43485C08" w14:textId="77777777" w:rsidR="00734367" w:rsidRDefault="00734367" w:rsidP="00734367">
      <w:pPr>
        <w:pStyle w:val="Actdetails"/>
      </w:pPr>
      <w:r>
        <w:t>notified LR 17 May 2017</w:t>
      </w:r>
    </w:p>
    <w:p w14:paraId="49FF6ACF" w14:textId="77777777" w:rsidR="00734367" w:rsidRDefault="00734367" w:rsidP="00734367">
      <w:pPr>
        <w:pStyle w:val="Actdetails"/>
      </w:pPr>
      <w:r>
        <w:t>s 1, s 2 commenced 17 May 2017 (LA s 75 (1))</w:t>
      </w:r>
    </w:p>
    <w:p w14:paraId="66B1611C" w14:textId="77777777"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14:paraId="3DE76E2D" w14:textId="77777777" w:rsidR="00734367" w:rsidRDefault="00734367" w:rsidP="00145C4E">
      <w:pPr>
        <w:pStyle w:val="Actdetails"/>
      </w:pPr>
      <w:r>
        <w:t xml:space="preserve">pt </w:t>
      </w:r>
      <w:r w:rsidR="00D34D70">
        <w:t>3</w:t>
      </w:r>
      <w:r>
        <w:t xml:space="preserve"> remainder commenced 18 May 2017 (s 2 (2))</w:t>
      </w:r>
    </w:p>
    <w:p w14:paraId="727A899D" w14:textId="1025B035" w:rsidR="001B64E9" w:rsidRPr="00935D4E" w:rsidRDefault="000D1C76" w:rsidP="001B64E9">
      <w:pPr>
        <w:pStyle w:val="NewAct"/>
      </w:pPr>
      <w:hyperlink r:id="rId116" w:tooltip="A2018-33" w:history="1">
        <w:r w:rsidR="001B64E9">
          <w:rPr>
            <w:rStyle w:val="charCitHyperlinkAbbrev"/>
          </w:rPr>
          <w:t>Red Tape Reduction Legislation Amendment Act 2018</w:t>
        </w:r>
      </w:hyperlink>
      <w:r w:rsidR="001B64E9">
        <w:t xml:space="preserve"> A2018-33 pt 8</w:t>
      </w:r>
    </w:p>
    <w:p w14:paraId="61FE40FF" w14:textId="77777777" w:rsidR="001B64E9" w:rsidRDefault="001B64E9" w:rsidP="001B64E9">
      <w:pPr>
        <w:pStyle w:val="Actdetails"/>
      </w:pPr>
      <w:r>
        <w:t>notified LR 25 September 2018</w:t>
      </w:r>
    </w:p>
    <w:p w14:paraId="7210654E" w14:textId="77777777" w:rsidR="001B64E9" w:rsidRDefault="001B64E9" w:rsidP="001B64E9">
      <w:pPr>
        <w:pStyle w:val="Actdetails"/>
      </w:pPr>
      <w:r>
        <w:t>s 1, s 2 commenced 25 September 2018 (LA s 75 (1))</w:t>
      </w:r>
    </w:p>
    <w:p w14:paraId="7A0B4609" w14:textId="77777777" w:rsidR="001B64E9" w:rsidRDefault="001B64E9" w:rsidP="001B64E9">
      <w:pPr>
        <w:pStyle w:val="Actdetails"/>
      </w:pPr>
      <w:r>
        <w:t>pt 8 commenced</w:t>
      </w:r>
      <w:r w:rsidRPr="006F3A6F">
        <w:t xml:space="preserve"> </w:t>
      </w:r>
      <w:r>
        <w:t>2 October 2018 (s 2 (1))</w:t>
      </w:r>
    </w:p>
    <w:p w14:paraId="1D8ACC45" w14:textId="547EA4F9" w:rsidR="007F4D89" w:rsidRDefault="000D1C76" w:rsidP="007F4D89">
      <w:pPr>
        <w:pStyle w:val="NewAct"/>
      </w:pPr>
      <w:hyperlink r:id="rId117" w:tooltip="SL2020-15" w:history="1">
        <w:r w:rsidR="007F4D89">
          <w:rPr>
            <w:rStyle w:val="charCitHyperlinkAbbrev"/>
          </w:rPr>
          <w:t>Liquor Amendment Regulation 2020 (No 1)</w:t>
        </w:r>
      </w:hyperlink>
      <w:r w:rsidR="007F4D89">
        <w:t xml:space="preserve"> SL2020-15</w:t>
      </w:r>
    </w:p>
    <w:p w14:paraId="70CB366D" w14:textId="77777777" w:rsidR="007F4D89" w:rsidRDefault="007F4D89" w:rsidP="007F4D89">
      <w:pPr>
        <w:pStyle w:val="Actdetails"/>
      </w:pPr>
      <w:r>
        <w:t>notified LR 16 April 2020</w:t>
      </w:r>
    </w:p>
    <w:p w14:paraId="3EF3D8C0" w14:textId="77777777" w:rsidR="007F4D89" w:rsidRDefault="007F4D89" w:rsidP="007F4D89">
      <w:pPr>
        <w:pStyle w:val="Actdetails"/>
      </w:pPr>
      <w:r>
        <w:t xml:space="preserve">s 1, s 2 </w:t>
      </w:r>
      <w:r w:rsidR="00A61687">
        <w:t>taken to have commenced 25 March 2020</w:t>
      </w:r>
      <w:r>
        <w:t xml:space="preserve"> (LA s 75 (</w:t>
      </w:r>
      <w:r w:rsidR="00A61687">
        <w:t>2</w:t>
      </w:r>
      <w:r>
        <w:t>))</w:t>
      </w:r>
    </w:p>
    <w:p w14:paraId="2BCF1FFC" w14:textId="77777777" w:rsidR="007F4D89" w:rsidRDefault="007F4D89" w:rsidP="007F4D89">
      <w:pPr>
        <w:pStyle w:val="Actdetails"/>
      </w:pPr>
      <w:r>
        <w:t>remainder taken to have commenced 25 March 2020 (s 2)</w:t>
      </w:r>
    </w:p>
    <w:p w14:paraId="440ABF0B" w14:textId="22270EBD" w:rsidR="004974ED" w:rsidRDefault="000D1C76" w:rsidP="004974ED">
      <w:pPr>
        <w:pStyle w:val="NewAct"/>
      </w:pPr>
      <w:hyperlink r:id="rId118" w:tooltip="SL2020-19" w:history="1">
        <w:r w:rsidR="004974ED">
          <w:rPr>
            <w:rStyle w:val="charCitHyperlinkAbbrev"/>
          </w:rPr>
          <w:t>Liquor Amendment Regulation 2020 (No 2)</w:t>
        </w:r>
      </w:hyperlink>
      <w:r w:rsidR="004974ED">
        <w:t xml:space="preserve"> SL2020-1</w:t>
      </w:r>
      <w:r w:rsidR="00F50015">
        <w:t>9</w:t>
      </w:r>
    </w:p>
    <w:p w14:paraId="6B4FE12F" w14:textId="77777777" w:rsidR="004974ED" w:rsidRDefault="004974ED" w:rsidP="004974ED">
      <w:pPr>
        <w:pStyle w:val="Actdetails"/>
      </w:pPr>
      <w:r>
        <w:t>notified LR 21 May 2020</w:t>
      </w:r>
    </w:p>
    <w:p w14:paraId="727EC042" w14:textId="77777777" w:rsidR="004974ED" w:rsidRDefault="004974ED" w:rsidP="004974ED">
      <w:pPr>
        <w:pStyle w:val="Actdetails"/>
      </w:pPr>
      <w:r>
        <w:t xml:space="preserve">s 1, s 2 commenced </w:t>
      </w:r>
      <w:r w:rsidR="00F50015">
        <w:t>21 May</w:t>
      </w:r>
      <w:r>
        <w:t xml:space="preserve"> 2020 (LA s 75 (</w:t>
      </w:r>
      <w:r w:rsidR="00F50015">
        <w:t>1</w:t>
      </w:r>
      <w:r>
        <w:t>))</w:t>
      </w:r>
    </w:p>
    <w:p w14:paraId="03A28B4F" w14:textId="77777777" w:rsidR="004974ED" w:rsidRDefault="004974ED" w:rsidP="004974ED">
      <w:pPr>
        <w:pStyle w:val="Actdetails"/>
      </w:pPr>
      <w:r>
        <w:t xml:space="preserve">remainder commenced </w:t>
      </w:r>
      <w:r w:rsidR="00F50015">
        <w:t>22 May</w:t>
      </w:r>
      <w:r>
        <w:t xml:space="preserve"> 2020 (s 2)</w:t>
      </w:r>
    </w:p>
    <w:p w14:paraId="0DC6F566" w14:textId="2B21B6C1" w:rsidR="00124CB4" w:rsidRDefault="000D1C76" w:rsidP="00124CB4">
      <w:pPr>
        <w:pStyle w:val="NewAct"/>
      </w:pPr>
      <w:hyperlink r:id="rId119" w:tooltip="A2020-42" w:history="1">
        <w:r w:rsidR="00124CB4">
          <w:rPr>
            <w:rStyle w:val="charCitHyperlinkAbbrev"/>
          </w:rPr>
          <w:t>Justice Legislation Amendment Act 2020</w:t>
        </w:r>
      </w:hyperlink>
      <w:r w:rsidR="00124CB4">
        <w:t xml:space="preserve"> A2020-42</w:t>
      </w:r>
      <w:r w:rsidR="003238FC">
        <w:t xml:space="preserve"> pt 21</w:t>
      </w:r>
    </w:p>
    <w:p w14:paraId="24C0F72A" w14:textId="77777777" w:rsidR="00124CB4" w:rsidRDefault="00124CB4" w:rsidP="00124CB4">
      <w:pPr>
        <w:pStyle w:val="Actdetails"/>
      </w:pPr>
      <w:r>
        <w:t>notified LR 27 August 2020</w:t>
      </w:r>
    </w:p>
    <w:p w14:paraId="19D6C713" w14:textId="77777777" w:rsidR="00124CB4" w:rsidRDefault="00124CB4" w:rsidP="00124CB4">
      <w:pPr>
        <w:pStyle w:val="Actdetails"/>
      </w:pPr>
      <w:r>
        <w:t>s 1, s 2 commenced 27 August 2020 (LA s 75 (1))</w:t>
      </w:r>
    </w:p>
    <w:p w14:paraId="5F9FDBF2" w14:textId="77777777" w:rsidR="00124CB4" w:rsidRDefault="003238FC" w:rsidP="00124CB4">
      <w:pPr>
        <w:pStyle w:val="Actdetails"/>
      </w:pPr>
      <w:r>
        <w:t>pt 21</w:t>
      </w:r>
      <w:r w:rsidR="00124CB4">
        <w:t xml:space="preserve"> commenced 3 September 2020 (s 2 (2))</w:t>
      </w:r>
    </w:p>
    <w:p w14:paraId="12C5CE06" w14:textId="35E24B4A" w:rsidR="002F486B" w:rsidRDefault="000D1C76" w:rsidP="002F486B">
      <w:pPr>
        <w:pStyle w:val="NewAct"/>
      </w:pPr>
      <w:hyperlink r:id="rId120" w:tooltip="SL2020-37" w:history="1">
        <w:r w:rsidR="002F486B">
          <w:rPr>
            <w:rStyle w:val="charCitHyperlinkAbbrev"/>
          </w:rPr>
          <w:t>Liquor Amendment Regulation 2020 (No 3)</w:t>
        </w:r>
      </w:hyperlink>
      <w:r w:rsidR="002F486B">
        <w:t xml:space="preserve"> SL2020-37</w:t>
      </w:r>
    </w:p>
    <w:p w14:paraId="497D805D" w14:textId="77777777" w:rsidR="002F486B" w:rsidRDefault="002F486B" w:rsidP="002F486B">
      <w:pPr>
        <w:pStyle w:val="Actdetails"/>
      </w:pPr>
      <w:r>
        <w:t>notified LR 10 September 2020</w:t>
      </w:r>
    </w:p>
    <w:p w14:paraId="6EB254DC" w14:textId="77777777" w:rsidR="002F486B" w:rsidRDefault="002F486B" w:rsidP="002F486B">
      <w:pPr>
        <w:pStyle w:val="Actdetails"/>
      </w:pPr>
      <w:r>
        <w:t>s 1, s 2 commenced 10 September 2020 (LA s 75 (1))</w:t>
      </w:r>
    </w:p>
    <w:p w14:paraId="4A6E7D66" w14:textId="77777777" w:rsidR="002F486B" w:rsidRDefault="002F486B" w:rsidP="002F486B">
      <w:pPr>
        <w:pStyle w:val="Actdetails"/>
      </w:pPr>
      <w:r>
        <w:t>remainder commenced 11 September 2020 (s 2)</w:t>
      </w:r>
    </w:p>
    <w:p w14:paraId="72DDF370" w14:textId="5510C32E" w:rsidR="00402336" w:rsidRDefault="000D1C76" w:rsidP="00402336">
      <w:pPr>
        <w:pStyle w:val="NewAct"/>
      </w:pPr>
      <w:hyperlink r:id="rId121" w:tooltip="SL2021-7" w:history="1">
        <w:r w:rsidR="00402336">
          <w:rPr>
            <w:rStyle w:val="charCitHyperlinkAbbrev"/>
          </w:rPr>
          <w:t>Liquor Amendment Regulation 2021 (No 1)</w:t>
        </w:r>
      </w:hyperlink>
      <w:r w:rsidR="00402336">
        <w:t xml:space="preserve"> SL2021-7</w:t>
      </w:r>
    </w:p>
    <w:p w14:paraId="47D100FB" w14:textId="7E6AAAB2" w:rsidR="00402336" w:rsidRDefault="00402336" w:rsidP="00402336">
      <w:pPr>
        <w:pStyle w:val="Actdetails"/>
      </w:pPr>
      <w:r>
        <w:t>notified LR 1</w:t>
      </w:r>
      <w:r w:rsidR="006F2916">
        <w:t>3 April 2021</w:t>
      </w:r>
    </w:p>
    <w:p w14:paraId="381F693D" w14:textId="534487F4" w:rsidR="00402336" w:rsidRDefault="00402336" w:rsidP="00402336">
      <w:pPr>
        <w:pStyle w:val="Actdetails"/>
      </w:pPr>
      <w:r>
        <w:t xml:space="preserve">s 1, s 2 </w:t>
      </w:r>
      <w:r w:rsidR="006F2916">
        <w:t xml:space="preserve">taken to have </w:t>
      </w:r>
      <w:r>
        <w:t xml:space="preserve">commenced </w:t>
      </w:r>
      <w:r w:rsidR="006F2916">
        <w:t>1 April 2021</w:t>
      </w:r>
      <w:r>
        <w:t xml:space="preserve"> (LA s 75 (</w:t>
      </w:r>
      <w:r w:rsidR="006F2916">
        <w:t>2</w:t>
      </w:r>
      <w:r>
        <w:t>))</w:t>
      </w:r>
    </w:p>
    <w:p w14:paraId="28150AA6" w14:textId="46037ACB" w:rsidR="00402336" w:rsidRDefault="00402336" w:rsidP="00402336">
      <w:pPr>
        <w:pStyle w:val="Actdetails"/>
      </w:pPr>
      <w:r>
        <w:t xml:space="preserve">remainder </w:t>
      </w:r>
      <w:r w:rsidR="006F2916">
        <w:t xml:space="preserve">taken to have </w:t>
      </w:r>
      <w:r>
        <w:t xml:space="preserve">commenced </w:t>
      </w:r>
      <w:r w:rsidR="006F2916">
        <w:t>1 April 2021</w:t>
      </w:r>
      <w:r>
        <w:t xml:space="preserve"> (s 2)</w:t>
      </w:r>
    </w:p>
    <w:p w14:paraId="56A44959" w14:textId="08E3D9E7" w:rsidR="000012CE" w:rsidRDefault="000D1C76" w:rsidP="000012CE">
      <w:pPr>
        <w:pStyle w:val="NewAct"/>
      </w:pPr>
      <w:hyperlink r:id="rId122" w:tooltip="A2023-36" w:history="1">
        <w:r w:rsidR="000012CE">
          <w:rPr>
            <w:rStyle w:val="charCitHyperlinkAbbrev"/>
          </w:rPr>
          <w:t>Planning (Consequential Amendments) Act 2023</w:t>
        </w:r>
      </w:hyperlink>
      <w:r w:rsidR="000012CE">
        <w:t xml:space="preserve"> A2023-36 sch 1 pt 1.46</w:t>
      </w:r>
    </w:p>
    <w:p w14:paraId="779EAE46" w14:textId="77777777" w:rsidR="000012CE" w:rsidRDefault="000012CE" w:rsidP="000012CE">
      <w:pPr>
        <w:pStyle w:val="Actdetails"/>
      </w:pPr>
      <w:r>
        <w:t>notified LR 29 September 2023</w:t>
      </w:r>
    </w:p>
    <w:p w14:paraId="1D90B68E" w14:textId="77777777" w:rsidR="000012CE" w:rsidRDefault="000012CE" w:rsidP="000012CE">
      <w:pPr>
        <w:pStyle w:val="Actdetails"/>
      </w:pPr>
      <w:r>
        <w:t>s 1, s 2 commenced 29 September 2023 (LA s 75 (1))</w:t>
      </w:r>
    </w:p>
    <w:p w14:paraId="53B83AA1" w14:textId="5712CCF0" w:rsidR="000012CE" w:rsidRDefault="000012CE" w:rsidP="000012CE">
      <w:pPr>
        <w:pStyle w:val="Actdetails"/>
      </w:pPr>
      <w:r>
        <w:t xml:space="preserve">sch 1 pt 1.46 commenced 27 November 2023 (s 2 (1) and see </w:t>
      </w:r>
      <w:hyperlink r:id="rId123" w:tooltip="A2023-18" w:history="1">
        <w:r w:rsidRPr="00867F56">
          <w:rPr>
            <w:rStyle w:val="charCitHyperlinkAbbrev"/>
          </w:rPr>
          <w:t>Planning Act 2023</w:t>
        </w:r>
      </w:hyperlink>
      <w:r>
        <w:t xml:space="preserve"> A2023-18, s 2 (2) and </w:t>
      </w:r>
      <w:bookmarkStart w:id="9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90"/>
      <w:r>
        <w:t>)</w:t>
      </w:r>
    </w:p>
    <w:p w14:paraId="0F4D1EB8" w14:textId="77777777" w:rsidR="000012CE" w:rsidRDefault="000012CE" w:rsidP="00402336">
      <w:pPr>
        <w:pStyle w:val="Actdetails"/>
      </w:pPr>
    </w:p>
    <w:p w14:paraId="0BCD871A" w14:textId="77777777" w:rsidR="00AE679E" w:rsidRPr="00AE679E" w:rsidRDefault="00AE679E" w:rsidP="00AE679E">
      <w:pPr>
        <w:pStyle w:val="PageBreak"/>
      </w:pPr>
      <w:r w:rsidRPr="00AE679E">
        <w:br w:type="page"/>
      </w:r>
    </w:p>
    <w:p w14:paraId="66C4AA23" w14:textId="77777777" w:rsidR="00062657" w:rsidRPr="00586A67" w:rsidRDefault="00062657" w:rsidP="00062657">
      <w:pPr>
        <w:pStyle w:val="Endnote20"/>
      </w:pPr>
      <w:bookmarkStart w:id="91" w:name="_Toc148107817"/>
      <w:r w:rsidRPr="00586A67">
        <w:rPr>
          <w:rStyle w:val="charTableNo"/>
        </w:rPr>
        <w:lastRenderedPageBreak/>
        <w:t>4</w:t>
      </w:r>
      <w:r>
        <w:tab/>
      </w:r>
      <w:r w:rsidRPr="00586A67">
        <w:rPr>
          <w:rStyle w:val="charTableText"/>
        </w:rPr>
        <w:t>Amendment history</w:t>
      </w:r>
      <w:bookmarkEnd w:id="91"/>
    </w:p>
    <w:p w14:paraId="21BFFBAD" w14:textId="77777777" w:rsidR="0003480C" w:rsidRDefault="0003480C" w:rsidP="0003480C">
      <w:pPr>
        <w:pStyle w:val="AmdtsEntryHd"/>
      </w:pPr>
      <w:r>
        <w:t>Commencement</w:t>
      </w:r>
    </w:p>
    <w:p w14:paraId="5D26D218" w14:textId="77777777" w:rsidR="0003480C" w:rsidRDefault="0003480C" w:rsidP="0003480C">
      <w:pPr>
        <w:pStyle w:val="AmdtsEntries"/>
      </w:pPr>
      <w:r>
        <w:t>s 2</w:t>
      </w:r>
      <w:r>
        <w:tab/>
        <w:t>om LA s 89 (4)</w:t>
      </w:r>
    </w:p>
    <w:p w14:paraId="3556D00A" w14:textId="77777777" w:rsidR="00532B77" w:rsidRDefault="00532B77" w:rsidP="00532B77">
      <w:pPr>
        <w:pStyle w:val="AmdtsEntryHd"/>
      </w:pPr>
      <w:r w:rsidRPr="000664ED">
        <w:t>Licence application—Act, s 25 (2) (f)</w:t>
      </w:r>
    </w:p>
    <w:p w14:paraId="5E77E9FF" w14:textId="17B740B4" w:rsidR="00532B77" w:rsidRDefault="00532B77" w:rsidP="0003480C">
      <w:pPr>
        <w:pStyle w:val="AmdtsEntries"/>
      </w:pPr>
      <w:r>
        <w:t>s 5A</w:t>
      </w:r>
      <w:r>
        <w:tab/>
        <w:t xml:space="preserve">ins </w:t>
      </w:r>
      <w:hyperlink r:id="rId124" w:tooltip="Liquor Amendment Act 2017" w:history="1">
        <w:r>
          <w:rPr>
            <w:rStyle w:val="charCitHyperlinkAbbrev"/>
          </w:rPr>
          <w:t>A2017-13</w:t>
        </w:r>
      </w:hyperlink>
      <w:r>
        <w:t xml:space="preserve"> s 98</w:t>
      </w:r>
    </w:p>
    <w:p w14:paraId="3958B7B9" w14:textId="77777777" w:rsidR="004B1C97" w:rsidRDefault="00127C06" w:rsidP="004B1C97">
      <w:pPr>
        <w:pStyle w:val="AmdtsEntryHd"/>
      </w:pPr>
      <w:r w:rsidRPr="00CC6DE0">
        <w:t>Licence form—Act, s 30 (1) (b) (vii)</w:t>
      </w:r>
    </w:p>
    <w:p w14:paraId="1B8D171D" w14:textId="1C708767" w:rsidR="00124CB4" w:rsidRPr="00124CB4" w:rsidRDefault="004B1C97" w:rsidP="00124CB4">
      <w:pPr>
        <w:pStyle w:val="AmdtsEntries"/>
      </w:pPr>
      <w:r>
        <w:t>s 6</w:t>
      </w:r>
      <w:r>
        <w:tab/>
        <w:t xml:space="preserve">am </w:t>
      </w:r>
      <w:hyperlink r:id="rId125" w:anchor="history" w:tooltip="Public Unleased Land Act 2013" w:history="1">
        <w:r>
          <w:rPr>
            <w:rStyle w:val="charCitHyperlinkAbbrev"/>
          </w:rPr>
          <w:t>A2013</w:t>
        </w:r>
        <w:r>
          <w:rPr>
            <w:rStyle w:val="charCitHyperlinkAbbrev"/>
          </w:rPr>
          <w:noBreakHyphen/>
          <w:t>3</w:t>
        </w:r>
      </w:hyperlink>
      <w:r>
        <w:t xml:space="preserve"> amdt 2.13</w:t>
      </w:r>
      <w:r w:rsidR="00124CB4">
        <w:t xml:space="preserve">; </w:t>
      </w:r>
      <w:hyperlink r:id="rId126" w:tooltip="Justice Legislation Amendment Act 2020" w:history="1">
        <w:r w:rsidR="00124CB4">
          <w:rPr>
            <w:rStyle w:val="charCitHyperlinkAbbrev"/>
          </w:rPr>
          <w:t>A2020</w:t>
        </w:r>
        <w:r w:rsidR="00124CB4">
          <w:rPr>
            <w:rStyle w:val="charCitHyperlinkAbbrev"/>
          </w:rPr>
          <w:noBreakHyphen/>
          <w:t>42</w:t>
        </w:r>
      </w:hyperlink>
      <w:r w:rsidR="00124CB4">
        <w:t xml:space="preserve"> s 122</w:t>
      </w:r>
    </w:p>
    <w:p w14:paraId="0EBC8463" w14:textId="77777777" w:rsidR="001609C8" w:rsidRDefault="001609C8" w:rsidP="001609C8">
      <w:pPr>
        <w:pStyle w:val="AmdtsEntryHd"/>
      </w:pPr>
      <w:r w:rsidRPr="000664ED">
        <w:t>Licence conditions—requirements for security cameras—Act, s 31 (4)</w:t>
      </w:r>
    </w:p>
    <w:p w14:paraId="712F7D10" w14:textId="4701C79E" w:rsidR="001609C8" w:rsidRPr="004B1C97" w:rsidRDefault="001609C8" w:rsidP="004B1C97">
      <w:pPr>
        <w:pStyle w:val="AmdtsEntries"/>
      </w:pPr>
      <w:r>
        <w:t>s 7A</w:t>
      </w:r>
      <w:r>
        <w:tab/>
        <w:t xml:space="preserve">ins </w:t>
      </w:r>
      <w:hyperlink r:id="rId127" w:tooltip="Liquor Amendment Act 2017" w:history="1">
        <w:r>
          <w:rPr>
            <w:rStyle w:val="charCitHyperlinkAbbrev"/>
          </w:rPr>
          <w:t>A2017-13</w:t>
        </w:r>
      </w:hyperlink>
      <w:r>
        <w:t xml:space="preserve"> s 99</w:t>
      </w:r>
    </w:p>
    <w:p w14:paraId="45DDCA5F" w14:textId="77777777" w:rsidR="00D66C24" w:rsidRDefault="00D66C24" w:rsidP="00A92901">
      <w:pPr>
        <w:pStyle w:val="AmdtsEntryHd"/>
      </w:pPr>
      <w:r w:rsidRPr="00CC6DE0">
        <w:t>Licence term—Act, s 32 (2)</w:t>
      </w:r>
    </w:p>
    <w:p w14:paraId="68A96637" w14:textId="6A599AFD" w:rsidR="00D66C24" w:rsidRDefault="00D66C24" w:rsidP="00D66C24">
      <w:pPr>
        <w:pStyle w:val="AmdtsEntries"/>
      </w:pPr>
      <w:r>
        <w:t>s 8</w:t>
      </w:r>
      <w:r>
        <w:tab/>
        <w:t xml:space="preserve">am </w:t>
      </w:r>
      <w:hyperlink r:id="rId128" w:tooltip="Liquor Amendment Act 2017" w:history="1">
        <w:r>
          <w:rPr>
            <w:rStyle w:val="charCitHyperlinkAbbrev"/>
          </w:rPr>
          <w:t>A2017-13</w:t>
        </w:r>
      </w:hyperlink>
      <w:r>
        <w:t xml:space="preserve"> s 100, s 101</w:t>
      </w:r>
    </w:p>
    <w:p w14:paraId="45C345AA" w14:textId="15BD3437" w:rsidR="00124CB4" w:rsidRPr="00D66C24" w:rsidRDefault="00124CB4" w:rsidP="00D66C24">
      <w:pPr>
        <w:pStyle w:val="AmdtsEntries"/>
      </w:pPr>
      <w:r>
        <w:tab/>
        <w:t xml:space="preserve">om </w:t>
      </w:r>
      <w:hyperlink r:id="rId129" w:tooltip="Justice Legislation Amendment Act 2020" w:history="1">
        <w:r>
          <w:rPr>
            <w:rStyle w:val="charCitHyperlinkAbbrev"/>
          </w:rPr>
          <w:t>A2020</w:t>
        </w:r>
        <w:r>
          <w:rPr>
            <w:rStyle w:val="charCitHyperlinkAbbrev"/>
          </w:rPr>
          <w:noBreakHyphen/>
          <w:t>42</w:t>
        </w:r>
      </w:hyperlink>
      <w:r>
        <w:t xml:space="preserve"> s 123</w:t>
      </w:r>
    </w:p>
    <w:p w14:paraId="6F5463FF" w14:textId="77777777" w:rsidR="00D66C24" w:rsidRDefault="00D66C24" w:rsidP="00A92901">
      <w:pPr>
        <w:pStyle w:val="AmdtsEntryHd"/>
      </w:pPr>
      <w:r w:rsidRPr="00CC6DE0">
        <w:t>Public notice requirements—Act, s 34 (2) (b)</w:t>
      </w:r>
    </w:p>
    <w:p w14:paraId="138D144B" w14:textId="19ED8121" w:rsidR="00D66C24" w:rsidRPr="00D66C24" w:rsidRDefault="00D66C24" w:rsidP="00D66C24">
      <w:pPr>
        <w:pStyle w:val="AmdtsEntries"/>
      </w:pPr>
      <w:r>
        <w:t>s 9</w:t>
      </w:r>
      <w:r>
        <w:tab/>
        <w:t xml:space="preserve">am </w:t>
      </w:r>
      <w:hyperlink r:id="rId130" w:tooltip="Liquor Amendment Act 2017" w:history="1">
        <w:r>
          <w:rPr>
            <w:rStyle w:val="charCitHyperlinkAbbrev"/>
          </w:rPr>
          <w:t>A2017-13</w:t>
        </w:r>
      </w:hyperlink>
      <w:r>
        <w:t xml:space="preserve"> s 102</w:t>
      </w:r>
    </w:p>
    <w:p w14:paraId="26502F07" w14:textId="77777777" w:rsidR="001867DD" w:rsidRDefault="001867DD" w:rsidP="00A92901">
      <w:pPr>
        <w:pStyle w:val="AmdtsEntryHd"/>
      </w:pPr>
      <w:r w:rsidRPr="00CC6DE0">
        <w:t>Licence maximum renewal period—Act, s 42 (1)</w:t>
      </w:r>
    </w:p>
    <w:p w14:paraId="6D28F8B5" w14:textId="01556590" w:rsidR="001867DD" w:rsidRDefault="001867DD" w:rsidP="001867DD">
      <w:pPr>
        <w:pStyle w:val="AmdtsEntries"/>
      </w:pPr>
      <w:r>
        <w:t>s 12</w:t>
      </w:r>
      <w:r>
        <w:tab/>
        <w:t xml:space="preserve">am </w:t>
      </w:r>
      <w:hyperlink r:id="rId131" w:tooltip="Liquor Amendment Act 2017" w:history="1">
        <w:r>
          <w:rPr>
            <w:rStyle w:val="charCitHyperlinkAbbrev"/>
          </w:rPr>
          <w:t>A2017-13</w:t>
        </w:r>
      </w:hyperlink>
      <w:r>
        <w:t xml:space="preserve"> s 103, s 104</w:t>
      </w:r>
    </w:p>
    <w:p w14:paraId="57DA1770" w14:textId="7EF1789F" w:rsidR="00124CB4" w:rsidRPr="001867DD" w:rsidRDefault="00124CB4" w:rsidP="001867DD">
      <w:pPr>
        <w:pStyle w:val="AmdtsEntries"/>
      </w:pPr>
      <w:r>
        <w:tab/>
        <w:t xml:space="preserve">om </w:t>
      </w:r>
      <w:hyperlink r:id="rId132" w:tooltip="Justice Legislation Amendment Act 2020" w:history="1">
        <w:r>
          <w:rPr>
            <w:rStyle w:val="charCitHyperlinkAbbrev"/>
          </w:rPr>
          <w:t>A2020</w:t>
        </w:r>
        <w:r>
          <w:rPr>
            <w:rStyle w:val="charCitHyperlinkAbbrev"/>
          </w:rPr>
          <w:noBreakHyphen/>
          <w:t>42</w:t>
        </w:r>
      </w:hyperlink>
      <w:r>
        <w:t xml:space="preserve"> s 124</w:t>
      </w:r>
    </w:p>
    <w:p w14:paraId="64C1FBE0" w14:textId="77777777"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14:paraId="00E8B890" w14:textId="696F84C0" w:rsidR="00A92901" w:rsidRPr="006506B8" w:rsidRDefault="00A92901" w:rsidP="00A92901">
      <w:pPr>
        <w:pStyle w:val="AmdtsEntries"/>
      </w:pPr>
      <w:r w:rsidRPr="006506B8">
        <w:t>s 14</w:t>
      </w:r>
      <w:r w:rsidRPr="006506B8">
        <w:tab/>
        <w:t xml:space="preserve">am </w:t>
      </w:r>
      <w:hyperlink r:id="rId133"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amdt 3.1</w:t>
      </w:r>
    </w:p>
    <w:p w14:paraId="7AFD2D46" w14:textId="77777777" w:rsidR="001867DD" w:rsidRDefault="001867DD" w:rsidP="00DB7E1C">
      <w:pPr>
        <w:pStyle w:val="AmdtsEntryHd"/>
      </w:pPr>
      <w:r w:rsidRPr="00CC6DE0">
        <w:t>Suitability of premises—cumulative impact</w:t>
      </w:r>
    </w:p>
    <w:p w14:paraId="5DBEC2C7" w14:textId="7A6CCC38" w:rsidR="001867DD" w:rsidRPr="001867DD" w:rsidRDefault="001867DD" w:rsidP="001867DD">
      <w:pPr>
        <w:pStyle w:val="AmdtsEntries"/>
      </w:pPr>
      <w:r>
        <w:t>s 15</w:t>
      </w:r>
      <w:r>
        <w:tab/>
        <w:t xml:space="preserve">am </w:t>
      </w:r>
      <w:hyperlink r:id="rId134" w:tooltip="Liquor Amendment Act 2017" w:history="1">
        <w:r>
          <w:rPr>
            <w:rStyle w:val="charCitHyperlinkAbbrev"/>
          </w:rPr>
          <w:t>A2017-13</w:t>
        </w:r>
      </w:hyperlink>
      <w:r>
        <w:t xml:space="preserve"> s 105, s 106; pars renum R14 LA</w:t>
      </w:r>
      <w:r w:rsidR="003238FC">
        <w:t xml:space="preserve">; </w:t>
      </w:r>
      <w:hyperlink r:id="rId135" w:tooltip="Justice Legislation Amendment Act 2020" w:history="1">
        <w:r w:rsidR="003238FC">
          <w:rPr>
            <w:rStyle w:val="charCitHyperlinkAbbrev"/>
          </w:rPr>
          <w:t>A2020</w:t>
        </w:r>
        <w:r w:rsidR="003238FC">
          <w:rPr>
            <w:rStyle w:val="charCitHyperlinkAbbrev"/>
          </w:rPr>
          <w:noBreakHyphen/>
          <w:t>42</w:t>
        </w:r>
      </w:hyperlink>
      <w:r w:rsidR="003238FC">
        <w:t> s 125, s</w:t>
      </w:r>
      <w:r w:rsidR="006B6709">
        <w:t xml:space="preserve"> </w:t>
      </w:r>
      <w:r w:rsidR="003238FC">
        <w:t>126; pars renum R18 LA</w:t>
      </w:r>
    </w:p>
    <w:p w14:paraId="7A432455" w14:textId="77777777" w:rsidR="00DB7E1C" w:rsidRPr="00A92901" w:rsidRDefault="00DB7E1C" w:rsidP="00DB7E1C">
      <w:pPr>
        <w:pStyle w:val="AmdtsEntryHd"/>
        <w:rPr>
          <w:rFonts w:cs="Arial"/>
        </w:rPr>
      </w:pPr>
      <w:r w:rsidRPr="00A92901">
        <w:rPr>
          <w:rFonts w:cs="Arial"/>
          <w:noProof/>
        </w:rPr>
        <w:t>Young people’s events conditions—Act, s 98 (a)</w:t>
      </w:r>
    </w:p>
    <w:p w14:paraId="7CD5BB20" w14:textId="1054069B" w:rsidR="00DB7E1C" w:rsidRDefault="00DB7E1C" w:rsidP="00DB7E1C">
      <w:pPr>
        <w:pStyle w:val="AmdtsEntries"/>
      </w:pPr>
      <w:r w:rsidRPr="00A92901">
        <w:rPr>
          <w:rFonts w:cs="Arial"/>
        </w:rPr>
        <w:t>s 21</w:t>
      </w:r>
      <w:r w:rsidRPr="00A92901">
        <w:rPr>
          <w:rFonts w:cs="Arial"/>
        </w:rPr>
        <w:tab/>
        <w:t xml:space="preserve">am </w:t>
      </w:r>
      <w:hyperlink r:id="rId136" w:tooltip="Liquor Regulation Amendment Resolution 2010" w:history="1">
        <w:r w:rsidR="007C32A0" w:rsidRPr="007C32A0">
          <w:rPr>
            <w:rStyle w:val="charCitHyperlinkAbbrev"/>
          </w:rPr>
          <w:t>AR2010-1</w:t>
        </w:r>
      </w:hyperlink>
      <w:r w:rsidRPr="00A92901">
        <w:rPr>
          <w:rFonts w:cs="Arial"/>
        </w:rPr>
        <w:t xml:space="preserve"> amdt 1</w:t>
      </w:r>
      <w:r w:rsidR="001E72A0">
        <w:rPr>
          <w:rFonts w:cs="Arial"/>
        </w:rPr>
        <w:t xml:space="preserve">; </w:t>
      </w:r>
      <w:hyperlink r:id="rId137"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1.143, amdt 1.144</w:t>
      </w:r>
    </w:p>
    <w:p w14:paraId="2E78AA58" w14:textId="77777777" w:rsidR="00863466" w:rsidRPr="0095182D" w:rsidRDefault="0095182D" w:rsidP="0095182D">
      <w:pPr>
        <w:pStyle w:val="AmdtsEntryHd"/>
        <w:rPr>
          <w:rFonts w:cs="Arial"/>
          <w:noProof/>
        </w:rPr>
      </w:pPr>
      <w:r w:rsidRPr="0095182D">
        <w:rPr>
          <w:rFonts w:cs="Arial"/>
          <w:noProof/>
        </w:rPr>
        <w:t>Abuse offence sign—Act, s 109 (1) (b) and (2) (b)</w:t>
      </w:r>
    </w:p>
    <w:p w14:paraId="662BC536" w14:textId="22F786BC" w:rsidR="0095182D" w:rsidRPr="001E72A0" w:rsidRDefault="0095182D" w:rsidP="00DB7E1C">
      <w:pPr>
        <w:pStyle w:val="AmdtsEntries"/>
      </w:pPr>
      <w:r>
        <w:t>s 22</w:t>
      </w:r>
      <w:r>
        <w:tab/>
        <w:t xml:space="preserve">om </w:t>
      </w:r>
      <w:hyperlink r:id="rId138" w:tooltip="Liquor Amendment Act 2017" w:history="1">
        <w:r>
          <w:rPr>
            <w:rStyle w:val="charCitHyperlinkAbbrev"/>
          </w:rPr>
          <w:t>A2017-13</w:t>
        </w:r>
      </w:hyperlink>
      <w:r>
        <w:t xml:space="preserve"> s 107</w:t>
      </w:r>
    </w:p>
    <w:p w14:paraId="3839A141" w14:textId="77777777" w:rsidR="001867DD" w:rsidRDefault="001867DD" w:rsidP="002B16B2">
      <w:pPr>
        <w:pStyle w:val="AmdtsEntryHd"/>
      </w:pPr>
      <w:r w:rsidRPr="00CC6DE0">
        <w:t>Incident register—electronic video surveillance</w:t>
      </w:r>
    </w:p>
    <w:p w14:paraId="15EBFF07" w14:textId="37DC5CAA" w:rsidR="001867DD" w:rsidRPr="001867DD" w:rsidRDefault="001867DD" w:rsidP="001867DD">
      <w:pPr>
        <w:pStyle w:val="AmdtsEntries"/>
      </w:pPr>
      <w:r>
        <w:t>s 25</w:t>
      </w:r>
      <w:r>
        <w:tab/>
        <w:t xml:space="preserve">om </w:t>
      </w:r>
      <w:hyperlink r:id="rId139" w:tooltip="Liquor Amendment Act 2017" w:history="1">
        <w:r>
          <w:rPr>
            <w:rStyle w:val="charCitHyperlinkAbbrev"/>
          </w:rPr>
          <w:t>A2017-13</w:t>
        </w:r>
      </w:hyperlink>
      <w:r>
        <w:t xml:space="preserve"> s 108</w:t>
      </w:r>
    </w:p>
    <w:p w14:paraId="19A35CCD" w14:textId="77777777" w:rsidR="001867DD" w:rsidRDefault="001867DD" w:rsidP="001867DD">
      <w:pPr>
        <w:pStyle w:val="AmdtsEntryHd"/>
      </w:pPr>
      <w:r w:rsidRPr="00CC6DE0">
        <w:t>Incident register—commissioner may require inspection</w:t>
      </w:r>
    </w:p>
    <w:p w14:paraId="2B2BF339" w14:textId="567AB776" w:rsidR="001867DD" w:rsidRPr="001867DD" w:rsidRDefault="001867DD" w:rsidP="001867DD">
      <w:pPr>
        <w:pStyle w:val="AmdtsEntries"/>
      </w:pPr>
      <w:r>
        <w:t>s 26</w:t>
      </w:r>
      <w:r>
        <w:tab/>
        <w:t xml:space="preserve">om </w:t>
      </w:r>
      <w:hyperlink r:id="rId140" w:tooltip="Liquor Amendment Act 2017" w:history="1">
        <w:r>
          <w:rPr>
            <w:rStyle w:val="charCitHyperlinkAbbrev"/>
          </w:rPr>
          <w:t>A2017-13</w:t>
        </w:r>
      </w:hyperlink>
      <w:r>
        <w:t xml:space="preserve"> s 108</w:t>
      </w:r>
    </w:p>
    <w:p w14:paraId="501EA7E0" w14:textId="77777777" w:rsidR="002B16B2" w:rsidRPr="00A92901" w:rsidRDefault="002B16B2" w:rsidP="002B16B2">
      <w:pPr>
        <w:pStyle w:val="AmdtsEntryHd"/>
        <w:rPr>
          <w:rFonts w:cs="Arial"/>
        </w:rPr>
      </w:pPr>
      <w:r w:rsidRPr="00A92901">
        <w:rPr>
          <w:rFonts w:cs="Arial"/>
        </w:rPr>
        <w:t>Prohibited promotional activity—Act, s 137 (5)</w:t>
      </w:r>
    </w:p>
    <w:p w14:paraId="431B11DE" w14:textId="095F2057" w:rsidR="002B16B2" w:rsidRDefault="002B16B2" w:rsidP="002B16B2">
      <w:pPr>
        <w:pStyle w:val="AmdtsEntries"/>
        <w:rPr>
          <w:rFonts w:cs="Arial"/>
        </w:rPr>
      </w:pPr>
      <w:r w:rsidRPr="00A92901">
        <w:rPr>
          <w:rFonts w:cs="Arial"/>
        </w:rPr>
        <w:t>s 29</w:t>
      </w:r>
      <w:r w:rsidRPr="00A92901">
        <w:rPr>
          <w:rFonts w:cs="Arial"/>
        </w:rPr>
        <w:tab/>
        <w:t xml:space="preserve">am </w:t>
      </w:r>
      <w:hyperlink r:id="rId141" w:tooltip="Liquor Regulation Amendment Resolution 2010" w:history="1">
        <w:r w:rsidR="007C32A0" w:rsidRPr="007C32A0">
          <w:rPr>
            <w:rStyle w:val="charCitHyperlinkAbbrev"/>
          </w:rPr>
          <w:t>AR2010-1</w:t>
        </w:r>
      </w:hyperlink>
      <w:r w:rsidRPr="00A92901">
        <w:rPr>
          <w:rFonts w:cs="Arial"/>
        </w:rPr>
        <w:t xml:space="preserve"> amdt 2</w:t>
      </w:r>
      <w:r w:rsidR="0071324C" w:rsidRPr="00A92901">
        <w:rPr>
          <w:rFonts w:cs="Arial"/>
        </w:rPr>
        <w:t>; pars renum R1 LA</w:t>
      </w:r>
    </w:p>
    <w:p w14:paraId="00895528" w14:textId="77777777" w:rsidR="0002776B" w:rsidRDefault="0002776B" w:rsidP="00093659">
      <w:pPr>
        <w:pStyle w:val="AmdtsEntryHd"/>
      </w:pPr>
      <w:r w:rsidRPr="00CC6DE0">
        <w:t>Permanent alcohol-free places—Act, s 198 (1)</w:t>
      </w:r>
    </w:p>
    <w:p w14:paraId="2F949B66" w14:textId="39FBD4FE" w:rsidR="0002776B" w:rsidRPr="0002776B" w:rsidRDefault="0002776B" w:rsidP="0002776B">
      <w:pPr>
        <w:pStyle w:val="AmdtsEntries"/>
      </w:pPr>
      <w:r>
        <w:t>s 31</w:t>
      </w:r>
      <w:r>
        <w:tab/>
        <w:t xml:space="preserve">am </w:t>
      </w:r>
      <w:hyperlink r:id="rId142" w:tooltip="Liquor Amendment Regulation 2020 (No 3)" w:history="1">
        <w:r>
          <w:rPr>
            <w:rStyle w:val="charCitHyperlinkAbbrev"/>
          </w:rPr>
          <w:t>SL2020</w:t>
        </w:r>
        <w:r>
          <w:rPr>
            <w:rStyle w:val="charCitHyperlinkAbbrev"/>
          </w:rPr>
          <w:noBreakHyphen/>
          <w:t>37</w:t>
        </w:r>
      </w:hyperlink>
      <w:r>
        <w:t xml:space="preserve"> s 4</w:t>
      </w:r>
    </w:p>
    <w:p w14:paraId="731A76EA" w14:textId="77777777" w:rsidR="00093659" w:rsidRDefault="00A74190" w:rsidP="00093659">
      <w:pPr>
        <w:pStyle w:val="AmdtsEntryHd"/>
      </w:pPr>
      <w:r w:rsidRPr="000664ED">
        <w:t>Licensed times and permitted times—definitions—Act, s 229 (2) (a)</w:t>
      </w:r>
    </w:p>
    <w:p w14:paraId="5950D2B3" w14:textId="48B1BC6A" w:rsidR="00093659" w:rsidRPr="00093659" w:rsidRDefault="00093659" w:rsidP="00093659">
      <w:pPr>
        <w:pStyle w:val="AmdtsEntries"/>
      </w:pPr>
      <w:r>
        <w:t>s 32</w:t>
      </w:r>
      <w:r>
        <w:tab/>
        <w:t xml:space="preserve">sub </w:t>
      </w:r>
      <w:hyperlink r:id="rId14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4" w:tooltip="Liquor Amendment Act 2017" w:history="1">
        <w:r w:rsidR="00A74190">
          <w:rPr>
            <w:rStyle w:val="charCitHyperlinkAbbrev"/>
          </w:rPr>
          <w:t>A2017-13</w:t>
        </w:r>
      </w:hyperlink>
      <w:r w:rsidR="00A74190">
        <w:t xml:space="preserve"> s 109</w:t>
      </w:r>
    </w:p>
    <w:p w14:paraId="0CAFFD9D" w14:textId="77777777" w:rsidR="00AA48D2" w:rsidRDefault="00AA48D2" w:rsidP="00AA48D2">
      <w:pPr>
        <w:pStyle w:val="AmdtsEntryHd"/>
      </w:pPr>
      <w:r w:rsidRPr="00AA48D2">
        <w:lastRenderedPageBreak/>
        <w:t>Licensed times and permitted times—Act, s 229 (2) (a)</w:t>
      </w:r>
    </w:p>
    <w:p w14:paraId="56A128AE" w14:textId="089F73DE" w:rsidR="00AA48D2" w:rsidRPr="00093659" w:rsidRDefault="00AA48D2" w:rsidP="00AA48D2">
      <w:pPr>
        <w:pStyle w:val="AmdtsEntries"/>
      </w:pPr>
      <w:r>
        <w:t>s 33</w:t>
      </w:r>
      <w:r>
        <w:tab/>
        <w:t xml:space="preserve">am </w:t>
      </w:r>
      <w:hyperlink r:id="rId14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6" w:tooltip="Liquor Amendment Act 2017" w:history="1">
        <w:r w:rsidR="00A74190">
          <w:rPr>
            <w:rStyle w:val="charCitHyperlinkAbbrev"/>
          </w:rPr>
          <w:t>A2017-13</w:t>
        </w:r>
      </w:hyperlink>
      <w:r w:rsidR="00A74190">
        <w:t xml:space="preserve"> s 110; pars renum R14 LA</w:t>
      </w:r>
    </w:p>
    <w:p w14:paraId="7FA28156" w14:textId="77777777" w:rsidR="00433829" w:rsidRDefault="001B64E9" w:rsidP="00E972CD">
      <w:pPr>
        <w:pStyle w:val="AmdtsEntryHd"/>
      </w:pPr>
      <w:r w:rsidRPr="009F221C">
        <w:t xml:space="preserve">Identification document—Act, dict, def </w:t>
      </w:r>
      <w:r w:rsidRPr="009F221C">
        <w:rPr>
          <w:rStyle w:val="charItals"/>
        </w:rPr>
        <w:t>identification document</w:t>
      </w:r>
      <w:r w:rsidRPr="009F221C">
        <w:t>, par (b)</w:t>
      </w:r>
    </w:p>
    <w:p w14:paraId="1848B030" w14:textId="77777777" w:rsidR="00433829" w:rsidRDefault="00433829" w:rsidP="00433829">
      <w:pPr>
        <w:pStyle w:val="AmdtsEntries"/>
      </w:pPr>
      <w:r>
        <w:t>s 34</w:t>
      </w:r>
      <w:r>
        <w:tab/>
        <w:t>om LA s 89 (3)</w:t>
      </w:r>
    </w:p>
    <w:p w14:paraId="379BE34D" w14:textId="18C6B3A0" w:rsidR="001B64E9" w:rsidRDefault="001B64E9" w:rsidP="00433829">
      <w:pPr>
        <w:pStyle w:val="AmdtsEntries"/>
      </w:pPr>
      <w:r>
        <w:tab/>
        <w:t xml:space="preserve">ins </w:t>
      </w:r>
      <w:hyperlink r:id="rId147" w:tooltip="Red Tape Reduction Legislation Amendment Act 2018" w:history="1">
        <w:r>
          <w:rPr>
            <w:rStyle w:val="charCitHyperlinkAbbrev"/>
          </w:rPr>
          <w:t>A2018</w:t>
        </w:r>
        <w:r>
          <w:rPr>
            <w:rStyle w:val="charCitHyperlinkAbbrev"/>
          </w:rPr>
          <w:noBreakHyphen/>
          <w:t>33</w:t>
        </w:r>
      </w:hyperlink>
      <w:r>
        <w:t xml:space="preserve"> s 88</w:t>
      </w:r>
    </w:p>
    <w:p w14:paraId="726BCDD9" w14:textId="66B89EA3" w:rsidR="00005722" w:rsidRDefault="006F2916" w:rsidP="00005722">
      <w:pPr>
        <w:pStyle w:val="AmdtsEntryHd"/>
      </w:pPr>
      <w:r w:rsidRPr="00F74950">
        <w:t>Waiver and reduction of licence and permit fees—COVID</w:t>
      </w:r>
      <w:r w:rsidRPr="00F74950">
        <w:noBreakHyphen/>
        <w:t>19 emergency response—Act, s 229 (2) (d)</w:t>
      </w:r>
    </w:p>
    <w:p w14:paraId="2CC4E59C" w14:textId="6A0A0275" w:rsidR="00F50015" w:rsidRDefault="00F50015" w:rsidP="00005722">
      <w:pPr>
        <w:pStyle w:val="AmdtsEntries"/>
      </w:pPr>
      <w:r>
        <w:t>s 35 hdg</w:t>
      </w:r>
      <w:r>
        <w:tab/>
        <w:t xml:space="preserve">sub </w:t>
      </w:r>
      <w:hyperlink r:id="rId148" w:tooltip="Liquor Amendment Regulation 2020 (No 2)" w:history="1">
        <w:r>
          <w:rPr>
            <w:rStyle w:val="charCitHyperlinkAbbrev"/>
          </w:rPr>
          <w:t>SL2020-19</w:t>
        </w:r>
      </w:hyperlink>
      <w:r w:rsidRPr="00752AC3">
        <w:t xml:space="preserve"> s 4</w:t>
      </w:r>
      <w:r w:rsidR="006F2916">
        <w:t xml:space="preserve">; </w:t>
      </w:r>
      <w:hyperlink r:id="rId149" w:tooltip="Liquor Amendment Regulation 2021 (No 1)" w:history="1">
        <w:r w:rsidR="006F2916">
          <w:rPr>
            <w:rStyle w:val="charCitHyperlinkAbbrev"/>
          </w:rPr>
          <w:t>SL2021</w:t>
        </w:r>
        <w:r w:rsidR="006F2916">
          <w:rPr>
            <w:rStyle w:val="charCitHyperlinkAbbrev"/>
          </w:rPr>
          <w:noBreakHyphen/>
          <w:t>7</w:t>
        </w:r>
      </w:hyperlink>
      <w:r w:rsidR="006F2916">
        <w:t xml:space="preserve"> s 4</w:t>
      </w:r>
    </w:p>
    <w:p w14:paraId="18A95B2E" w14:textId="2096ED7F" w:rsidR="00005722" w:rsidRDefault="00005722" w:rsidP="00005722">
      <w:pPr>
        <w:pStyle w:val="AmdtsEntries"/>
      </w:pPr>
      <w:r>
        <w:t>s 35</w:t>
      </w:r>
      <w:r>
        <w:tab/>
      </w:r>
      <w:r w:rsidR="00752AC3">
        <w:t xml:space="preserve">ins </w:t>
      </w:r>
      <w:hyperlink r:id="rId150"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14:paraId="341BAE75" w14:textId="45417411" w:rsidR="005B2E63" w:rsidRDefault="005B2E63" w:rsidP="00005722">
      <w:pPr>
        <w:pStyle w:val="AmdtsEntries"/>
      </w:pPr>
      <w:r>
        <w:tab/>
        <w:t xml:space="preserve">am </w:t>
      </w:r>
      <w:hyperlink r:id="rId151" w:tooltip="Liquor Amendment Regulation 2020 (No 2)" w:history="1">
        <w:r>
          <w:rPr>
            <w:rStyle w:val="charCitHyperlinkAbbrev"/>
          </w:rPr>
          <w:t>SL2020-19</w:t>
        </w:r>
      </w:hyperlink>
      <w:r w:rsidRPr="00752AC3">
        <w:t xml:space="preserve"> s</w:t>
      </w:r>
      <w:r>
        <w:t>s</w:t>
      </w:r>
      <w:r w:rsidRPr="00752AC3">
        <w:t xml:space="preserve"> </w:t>
      </w:r>
      <w:r>
        <w:t>5-7</w:t>
      </w:r>
      <w:r w:rsidR="00C14EA3">
        <w:t xml:space="preserve">; </w:t>
      </w:r>
      <w:hyperlink r:id="rId152" w:tooltip="Liquor Amendment Regulation 2021 (No 1)" w:history="1">
        <w:r w:rsidR="00C14EA3">
          <w:rPr>
            <w:rStyle w:val="charCitHyperlinkAbbrev"/>
          </w:rPr>
          <w:t>SL2021</w:t>
        </w:r>
        <w:r w:rsidR="00C14EA3">
          <w:rPr>
            <w:rStyle w:val="charCitHyperlinkAbbrev"/>
          </w:rPr>
          <w:noBreakHyphen/>
          <w:t>7</w:t>
        </w:r>
      </w:hyperlink>
      <w:r w:rsidR="00C14EA3">
        <w:t xml:space="preserve"> ss 5-7</w:t>
      </w:r>
    </w:p>
    <w:p w14:paraId="25008191" w14:textId="6B370D1A" w:rsidR="003A706A" w:rsidRPr="008F4899" w:rsidRDefault="003A706A" w:rsidP="00005722">
      <w:pPr>
        <w:pStyle w:val="AmdtsEntries"/>
      </w:pPr>
      <w:r>
        <w:tab/>
      </w:r>
      <w:r w:rsidRPr="008F4899">
        <w:t xml:space="preserve">exp </w:t>
      </w:r>
      <w:r w:rsidR="008F4899" w:rsidRPr="008F4899">
        <w:t>29 September 2023</w:t>
      </w:r>
      <w:r w:rsidR="00C8093B" w:rsidRPr="008F4899">
        <w:t xml:space="preserve"> (s 35 (7))</w:t>
      </w:r>
    </w:p>
    <w:p w14:paraId="1F7760F5" w14:textId="77777777" w:rsidR="00E972CD" w:rsidRDefault="00E972CD" w:rsidP="00E972CD">
      <w:pPr>
        <w:pStyle w:val="AmdtsEntryHd"/>
      </w:pPr>
      <w:r w:rsidRPr="007A5E76">
        <w:t>Transitional—Liquor Amendment Regulation 2010</w:t>
      </w:r>
    </w:p>
    <w:p w14:paraId="41CF6335" w14:textId="7A277239" w:rsidR="00E972CD" w:rsidRDefault="005C0D71" w:rsidP="00A51327">
      <w:pPr>
        <w:pStyle w:val="AmdtsEntries"/>
        <w:keepNext/>
      </w:pPr>
      <w:r>
        <w:t>pt 20 hdg</w:t>
      </w:r>
      <w:r>
        <w:tab/>
        <w:t xml:space="preserve">ins </w:t>
      </w:r>
      <w:hyperlink r:id="rId153"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4C1DB7AD" w14:textId="77777777" w:rsidR="001F70AE" w:rsidRPr="005576F4" w:rsidRDefault="001F70AE" w:rsidP="00E972CD">
      <w:pPr>
        <w:pStyle w:val="AmdtsEntries"/>
      </w:pPr>
      <w:r w:rsidRPr="005576F4">
        <w:tab/>
        <w:t>exp 1 December 2013 (s 102)</w:t>
      </w:r>
    </w:p>
    <w:p w14:paraId="2B1C565E" w14:textId="77777777" w:rsidR="00E972CD" w:rsidRDefault="00E972CD" w:rsidP="00E972CD">
      <w:pPr>
        <w:pStyle w:val="AmdtsEntryHd"/>
      </w:pPr>
      <w:r w:rsidRPr="007A5E76">
        <w:t>Transitional—annual sales report to chief health officer—Act, s 258 (1)</w:t>
      </w:r>
    </w:p>
    <w:p w14:paraId="792A2AEA" w14:textId="389BF7AC" w:rsidR="00E972CD" w:rsidRPr="00E972CD" w:rsidRDefault="005C0D71" w:rsidP="00E972CD">
      <w:pPr>
        <w:pStyle w:val="AmdtsEntries"/>
      </w:pPr>
      <w:r>
        <w:t>s 100</w:t>
      </w:r>
      <w:r>
        <w:tab/>
        <w:t xml:space="preserve">ins </w:t>
      </w:r>
      <w:hyperlink r:id="rId154"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61BD39E2" w14:textId="77777777" w:rsidR="001F70AE" w:rsidRPr="00155AB8" w:rsidRDefault="001F70AE" w:rsidP="001F70AE">
      <w:pPr>
        <w:pStyle w:val="AmdtsEntries"/>
      </w:pPr>
      <w:r>
        <w:tab/>
      </w:r>
      <w:r w:rsidRPr="00155AB8">
        <w:t xml:space="preserve">exp 1 </w:t>
      </w:r>
      <w:r w:rsidR="00894600" w:rsidRPr="00155AB8">
        <w:t>July 2011 (s 100 (2)</w:t>
      </w:r>
      <w:r w:rsidRPr="00155AB8">
        <w:t>)</w:t>
      </w:r>
    </w:p>
    <w:p w14:paraId="33627C14" w14:textId="77777777" w:rsidR="00E972CD" w:rsidRDefault="00E972CD" w:rsidP="00E972CD">
      <w:pPr>
        <w:pStyle w:val="AmdtsEntryHd"/>
      </w:pPr>
      <w:r w:rsidRPr="007A5E76">
        <w:t>Transitional modification of Act, pt 20—Act, s 258 (2)</w:t>
      </w:r>
    </w:p>
    <w:p w14:paraId="643ED119" w14:textId="11DA118C" w:rsidR="00E972CD" w:rsidRPr="00E972CD" w:rsidRDefault="005C0D71" w:rsidP="00894600">
      <w:pPr>
        <w:pStyle w:val="AmdtsEntries"/>
        <w:keepNext/>
      </w:pPr>
      <w:r>
        <w:t>s 101</w:t>
      </w:r>
      <w:r>
        <w:tab/>
        <w:t xml:space="preserve">ins </w:t>
      </w:r>
      <w:hyperlink r:id="rId155"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58E89102" w14:textId="77777777" w:rsidR="001F70AE" w:rsidRPr="005576F4" w:rsidRDefault="001F70AE" w:rsidP="001F70AE">
      <w:pPr>
        <w:pStyle w:val="AmdtsEntries"/>
      </w:pPr>
      <w:r w:rsidRPr="005576F4">
        <w:tab/>
      </w:r>
      <w:r w:rsidR="00894600" w:rsidRPr="005576F4">
        <w:t>exp 1 December 2013 (s 101 (2)</w:t>
      </w:r>
      <w:r w:rsidRPr="005576F4">
        <w:t>)</w:t>
      </w:r>
    </w:p>
    <w:p w14:paraId="6D0FED43" w14:textId="77777777" w:rsidR="00E972CD" w:rsidRDefault="00E972CD" w:rsidP="00E972CD">
      <w:pPr>
        <w:pStyle w:val="AmdtsEntryHd"/>
      </w:pPr>
      <w:r w:rsidRPr="007A5E76">
        <w:t>Expiry—pt 20</w:t>
      </w:r>
    </w:p>
    <w:p w14:paraId="170E26FE" w14:textId="28E298EC" w:rsidR="00E972CD" w:rsidRPr="00E972CD" w:rsidRDefault="00E972CD" w:rsidP="00E972CD">
      <w:pPr>
        <w:pStyle w:val="AmdtsEntries"/>
      </w:pPr>
      <w:r>
        <w:t>s 102</w:t>
      </w:r>
      <w:r>
        <w:tab/>
        <w:t xml:space="preserve">ins </w:t>
      </w:r>
      <w:hyperlink r:id="rId156"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14:paraId="14FA974C" w14:textId="77777777" w:rsidR="001F70AE" w:rsidRPr="005576F4" w:rsidRDefault="001F70AE" w:rsidP="001F70AE">
      <w:pPr>
        <w:pStyle w:val="AmdtsEntries"/>
      </w:pPr>
      <w:r w:rsidRPr="005576F4">
        <w:tab/>
        <w:t>exp 1 December 2013 (s 102)</w:t>
      </w:r>
    </w:p>
    <w:p w14:paraId="6C8AFAD9" w14:textId="77777777" w:rsidR="002B16B2" w:rsidRPr="00A92901" w:rsidRDefault="00D032C4" w:rsidP="00D032C4">
      <w:pPr>
        <w:pStyle w:val="AmdtsEntryHd"/>
        <w:rPr>
          <w:rFonts w:cs="Arial"/>
        </w:rPr>
      </w:pPr>
      <w:r w:rsidRPr="00A92901">
        <w:rPr>
          <w:rFonts w:cs="Arial"/>
        </w:rPr>
        <w:t>Toilet facilities and toilet rooms</w:t>
      </w:r>
    </w:p>
    <w:p w14:paraId="2AC65889" w14:textId="5A61B2F2" w:rsidR="001C0EEA" w:rsidRDefault="00D032C4" w:rsidP="00D032C4">
      <w:pPr>
        <w:pStyle w:val="AmdtsEntries"/>
      </w:pPr>
      <w:r w:rsidRPr="00A92901">
        <w:rPr>
          <w:rFonts w:cs="Arial"/>
        </w:rPr>
        <w:t>sch 1 s 1.2</w:t>
      </w:r>
      <w:r w:rsidRPr="00A92901">
        <w:rPr>
          <w:rFonts w:cs="Arial"/>
        </w:rPr>
        <w:tab/>
        <w:t xml:space="preserve">am </w:t>
      </w:r>
      <w:hyperlink r:id="rId157" w:tooltip="Liquor Regulation Amendment Resolution 2010" w:history="1">
        <w:r w:rsidR="007C32A0" w:rsidRPr="007C32A0">
          <w:rPr>
            <w:rStyle w:val="charCitHyperlinkAbbrev"/>
          </w:rPr>
          <w:t>AR2010-1</w:t>
        </w:r>
      </w:hyperlink>
      <w:r w:rsidRPr="00A92901">
        <w:rPr>
          <w:rFonts w:cs="Arial"/>
        </w:rPr>
        <w:t xml:space="preserve"> amdt 3</w:t>
      </w:r>
      <w:r w:rsidR="00A758F3" w:rsidRPr="00A92901">
        <w:rPr>
          <w:rFonts w:cs="Arial"/>
        </w:rPr>
        <w:t>, amdt 4</w:t>
      </w:r>
      <w:r w:rsidR="00643337" w:rsidRPr="00A92901">
        <w:rPr>
          <w:rFonts w:cs="Arial"/>
        </w:rPr>
        <w:t>; ss renum R1 LA</w:t>
      </w:r>
      <w:r w:rsidR="003A0BC1">
        <w:rPr>
          <w:rFonts w:cs="Arial"/>
        </w:rPr>
        <w:t>;</w:t>
      </w:r>
      <w:r w:rsidR="003A0BC1">
        <w:t xml:space="preserve"> </w:t>
      </w:r>
      <w:hyperlink r:id="rId158"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renum R13 LA</w:t>
      </w:r>
    </w:p>
    <w:p w14:paraId="163F436F" w14:textId="77777777" w:rsidR="003452AB" w:rsidRDefault="003452AB" w:rsidP="003452AB">
      <w:pPr>
        <w:pStyle w:val="AmdtsEntryHd"/>
        <w:rPr>
          <w:rFonts w:cs="Arial"/>
        </w:rPr>
      </w:pPr>
      <w:r w:rsidRPr="003452AB">
        <w:rPr>
          <w:rFonts w:cs="Arial"/>
        </w:rPr>
        <w:t>Toilet cubicles and toilet rooms</w:t>
      </w:r>
    </w:p>
    <w:p w14:paraId="140AADA1" w14:textId="2DDDCCB9" w:rsidR="003452AB" w:rsidRDefault="003452AB" w:rsidP="003452AB">
      <w:pPr>
        <w:pStyle w:val="AmdtsEntries"/>
      </w:pPr>
      <w:r>
        <w:t>sch 1 s 1.3</w:t>
      </w:r>
      <w:r>
        <w:tab/>
        <w:t xml:space="preserve">am </w:t>
      </w:r>
      <w:hyperlink r:id="rId159" w:tooltip="Liquor Amendment Act 2017" w:history="1">
        <w:r>
          <w:rPr>
            <w:rStyle w:val="charCitHyperlinkAbbrev"/>
          </w:rPr>
          <w:t>A2017-13</w:t>
        </w:r>
      </w:hyperlink>
      <w:r w:rsidR="008E5A77">
        <w:t xml:space="preserve"> s 112;</w:t>
      </w:r>
      <w:r w:rsidR="000D0F95">
        <w:t xml:space="preserve"> pars</w:t>
      </w:r>
      <w:r>
        <w:t xml:space="preserve"> renum R13 LA</w:t>
      </w:r>
    </w:p>
    <w:p w14:paraId="78B3A4B8" w14:textId="77777777" w:rsidR="00C17926" w:rsidRDefault="00C17926" w:rsidP="00C17926">
      <w:pPr>
        <w:pStyle w:val="AmdtsEntryHd"/>
        <w:rPr>
          <w:rFonts w:cs="Arial"/>
        </w:rPr>
      </w:pPr>
      <w:r w:rsidRPr="000664ED">
        <w:t>Toilet facilities and toilet rooms outside premises</w:t>
      </w:r>
    </w:p>
    <w:p w14:paraId="1EC31FA1" w14:textId="7387C63D" w:rsidR="00C17926" w:rsidRPr="00C17926" w:rsidRDefault="00C17926" w:rsidP="00C17926">
      <w:pPr>
        <w:pStyle w:val="AmdtsEntries"/>
      </w:pPr>
      <w:r>
        <w:t>sch 1 s 1.4</w:t>
      </w:r>
      <w:r>
        <w:tab/>
        <w:t xml:space="preserve">am </w:t>
      </w:r>
      <w:hyperlink r:id="rId160" w:tooltip="Liquor Amendment Act 2017" w:history="1">
        <w:r>
          <w:rPr>
            <w:rStyle w:val="charCitHyperlinkAbbrev"/>
          </w:rPr>
          <w:t>A2017-13</w:t>
        </w:r>
      </w:hyperlink>
      <w:r>
        <w:t xml:space="preserve"> s 113; ss renum R13 LA</w:t>
      </w:r>
    </w:p>
    <w:p w14:paraId="3EA135D6" w14:textId="77777777" w:rsidR="00A758F3" w:rsidRPr="00A92901" w:rsidRDefault="005500E8" w:rsidP="00A758F3">
      <w:pPr>
        <w:pStyle w:val="AmdtsEntryHd"/>
        <w:rPr>
          <w:rFonts w:cs="Arial"/>
        </w:rPr>
      </w:pPr>
      <w:r w:rsidRPr="00A92901">
        <w:rPr>
          <w:rFonts w:cs="Arial"/>
        </w:rPr>
        <w:t>Surveillance of path to toilet facilities and toilet rooms outside premises</w:t>
      </w:r>
    </w:p>
    <w:p w14:paraId="499B1E1F" w14:textId="6601A5A7" w:rsidR="00A758F3" w:rsidRDefault="00A758F3" w:rsidP="00A758F3">
      <w:pPr>
        <w:pStyle w:val="AmdtsEntries"/>
        <w:rPr>
          <w:rFonts w:cs="Arial"/>
        </w:rPr>
      </w:pPr>
      <w:r w:rsidRPr="00A92901">
        <w:rPr>
          <w:rFonts w:cs="Arial"/>
        </w:rPr>
        <w:t>sch 1 s 1.5</w:t>
      </w:r>
      <w:r w:rsidRPr="00A92901">
        <w:rPr>
          <w:rFonts w:cs="Arial"/>
        </w:rPr>
        <w:tab/>
        <w:t xml:space="preserve">am </w:t>
      </w:r>
      <w:hyperlink r:id="rId161" w:tooltip="Liquor Regulation Amendment Resolution 2010" w:history="1">
        <w:r w:rsidR="007C32A0" w:rsidRPr="007C32A0">
          <w:rPr>
            <w:rStyle w:val="charCitHyperlinkAbbrev"/>
          </w:rPr>
          <w:t>AR2010-1</w:t>
        </w:r>
      </w:hyperlink>
      <w:r w:rsidRPr="00A92901">
        <w:rPr>
          <w:rFonts w:cs="Arial"/>
        </w:rPr>
        <w:t xml:space="preserve"> amdt 5</w:t>
      </w:r>
    </w:p>
    <w:p w14:paraId="5EDF5AC2" w14:textId="77777777" w:rsidR="004B1C97" w:rsidRDefault="00127C06" w:rsidP="004B1C97">
      <w:pPr>
        <w:pStyle w:val="AmdtsEntryHd"/>
      </w:pPr>
      <w:r w:rsidRPr="00CC6DE0">
        <w:t>Outdoor dining areas</w:t>
      </w:r>
    </w:p>
    <w:p w14:paraId="39A9B9F7" w14:textId="64D84D5E" w:rsidR="0000632B" w:rsidRPr="0000632B" w:rsidRDefault="004B1C97" w:rsidP="004B1C97">
      <w:pPr>
        <w:pStyle w:val="AmdtsEntries"/>
      </w:pPr>
      <w:r>
        <w:t>sch 1 s 1.9</w:t>
      </w:r>
      <w:r>
        <w:tab/>
        <w:t xml:space="preserve">am </w:t>
      </w:r>
      <w:hyperlink r:id="rId162" w:anchor="history" w:tooltip="Public Unleased Land Act 2013" w:history="1">
        <w:r>
          <w:rPr>
            <w:rStyle w:val="charCitHyperlinkAbbrev"/>
          </w:rPr>
          <w:t>A2013</w:t>
        </w:r>
        <w:r>
          <w:rPr>
            <w:rStyle w:val="charCitHyperlinkAbbrev"/>
          </w:rPr>
          <w:noBreakHyphen/>
          <w:t>3</w:t>
        </w:r>
      </w:hyperlink>
      <w:r>
        <w:t xml:space="preserve"> amdt 2.14</w:t>
      </w:r>
      <w:r w:rsidR="002D7A86">
        <w:t>;</w:t>
      </w:r>
      <w:r w:rsidR="0000632B">
        <w:t xml:space="preserve"> </w:t>
      </w:r>
      <w:hyperlink r:id="rId163"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14:paraId="3F500B60" w14:textId="77777777" w:rsidR="001D79E5" w:rsidRPr="00A92901" w:rsidRDefault="00E34E12" w:rsidP="001D79E5">
      <w:pPr>
        <w:pStyle w:val="AmdtsEntryHd"/>
        <w:rPr>
          <w:rFonts w:cs="Arial"/>
        </w:rPr>
      </w:pPr>
      <w:r w:rsidRPr="00CC6DE0">
        <w:t>Telephones</w:t>
      </w:r>
    </w:p>
    <w:p w14:paraId="7CD1491F" w14:textId="38D411DA" w:rsidR="001D79E5" w:rsidRDefault="001D79E5" w:rsidP="001D79E5">
      <w:pPr>
        <w:pStyle w:val="AmdtsEntries"/>
      </w:pPr>
      <w:r>
        <w:rPr>
          <w:rFonts w:cs="Arial"/>
        </w:rPr>
        <w:t>sch 1 s 1.16</w:t>
      </w:r>
      <w:r>
        <w:rPr>
          <w:rFonts w:cs="Arial"/>
        </w:rPr>
        <w:tab/>
        <w:t xml:space="preserve">am </w:t>
      </w:r>
      <w:hyperlink r:id="rId164"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amdt 3.116</w:t>
      </w:r>
      <w:r w:rsidR="00087572">
        <w:rPr>
          <w:rFonts w:cs="Arial"/>
        </w:rPr>
        <w:t>;</w:t>
      </w:r>
      <w:r w:rsidR="00087572">
        <w:t xml:space="preserve"> </w:t>
      </w:r>
      <w:hyperlink r:id="rId165" w:tooltip="Emergencies Amendment Act 2016" w:history="1">
        <w:r w:rsidR="00087572">
          <w:rPr>
            <w:rStyle w:val="charCitHyperlinkAbbrev"/>
          </w:rPr>
          <w:t>A2016</w:t>
        </w:r>
        <w:r w:rsidR="00087572">
          <w:rPr>
            <w:rStyle w:val="charCitHyperlinkAbbrev"/>
          </w:rPr>
          <w:noBreakHyphen/>
          <w:t>33</w:t>
        </w:r>
      </w:hyperlink>
      <w:r w:rsidR="00087572">
        <w:t xml:space="preserve"> amdt 1.36</w:t>
      </w:r>
    </w:p>
    <w:p w14:paraId="03EF3602" w14:textId="195E40B6" w:rsidR="00C17926" w:rsidRPr="00A92901" w:rsidRDefault="00C17926" w:rsidP="001D79E5">
      <w:pPr>
        <w:pStyle w:val="AmdtsEntries"/>
        <w:rPr>
          <w:rFonts w:cs="Arial"/>
        </w:rPr>
      </w:pPr>
      <w:r>
        <w:tab/>
        <w:t xml:space="preserve">om </w:t>
      </w:r>
      <w:hyperlink r:id="rId166" w:tooltip="Liquor Amendment Act 2017" w:history="1">
        <w:r>
          <w:rPr>
            <w:rStyle w:val="charCitHyperlinkAbbrev"/>
          </w:rPr>
          <w:t>A2017-13</w:t>
        </w:r>
      </w:hyperlink>
      <w:r>
        <w:t xml:space="preserve"> s 114</w:t>
      </w:r>
    </w:p>
    <w:p w14:paraId="0AF79511" w14:textId="77777777" w:rsidR="00A758F3" w:rsidRPr="00A92901" w:rsidRDefault="00AA48D2" w:rsidP="00A758F3">
      <w:pPr>
        <w:pStyle w:val="AmdtsEntryHd"/>
        <w:rPr>
          <w:rFonts w:cs="Arial"/>
        </w:rPr>
      </w:pPr>
      <w:r w:rsidRPr="00AA48D2">
        <w:rPr>
          <w:rFonts w:cs="Arial"/>
        </w:rPr>
        <w:t>Licensee’s name sign must be displayed</w:t>
      </w:r>
    </w:p>
    <w:p w14:paraId="571E5257" w14:textId="2C433B53"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67" w:tooltip="Liquor Regulation Amendment Resolution 2010" w:history="1">
        <w:r w:rsidR="007C32A0" w:rsidRPr="007C32A0">
          <w:rPr>
            <w:rStyle w:val="charCitHyperlinkAbbrev"/>
          </w:rPr>
          <w:t>AR2010-1</w:t>
        </w:r>
      </w:hyperlink>
      <w:r w:rsidRPr="00A92901">
        <w:rPr>
          <w:rFonts w:cs="Arial"/>
        </w:rPr>
        <w:t xml:space="preserve"> amdt 6</w:t>
      </w:r>
    </w:p>
    <w:p w14:paraId="4149B10B" w14:textId="77777777" w:rsidR="00AA48D2" w:rsidRPr="00A92901" w:rsidRDefault="0085120B" w:rsidP="00023FE7">
      <w:pPr>
        <w:pStyle w:val="AmdtsEntryHd"/>
        <w:rPr>
          <w:rFonts w:cs="Arial"/>
        </w:rPr>
      </w:pPr>
      <w:r w:rsidRPr="00522CE1">
        <w:lastRenderedPageBreak/>
        <w:t>Purchase report to commissioner—off licensees</w:t>
      </w:r>
    </w:p>
    <w:p w14:paraId="4319B9E1" w14:textId="1C7C9ADA" w:rsidR="00AA48D2" w:rsidRDefault="00AA48D2" w:rsidP="00023FE7">
      <w:pPr>
        <w:pStyle w:val="AmdtsEntries"/>
        <w:keepNext/>
        <w:rPr>
          <w:rFonts w:cs="Arial"/>
        </w:rPr>
      </w:pPr>
      <w:r>
        <w:rPr>
          <w:rFonts w:cs="Arial"/>
        </w:rPr>
        <w:t>sch 1 s 1.19</w:t>
      </w:r>
      <w:r w:rsidR="0085120B">
        <w:rPr>
          <w:rFonts w:cs="Arial"/>
        </w:rPr>
        <w:tab/>
        <w:t xml:space="preserve">sub </w:t>
      </w:r>
      <w:hyperlink r:id="rId168"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14:paraId="4CFCC022" w14:textId="6D77CBC0" w:rsidR="00A74190" w:rsidRDefault="00A74190" w:rsidP="00AA48D2">
      <w:pPr>
        <w:pStyle w:val="AmdtsEntries"/>
      </w:pPr>
      <w:r>
        <w:rPr>
          <w:rFonts w:cs="Arial"/>
        </w:rPr>
        <w:tab/>
        <w:t xml:space="preserve">am </w:t>
      </w:r>
      <w:hyperlink r:id="rId169" w:tooltip="Liquor Amendment Act 2017" w:history="1">
        <w:r>
          <w:rPr>
            <w:rStyle w:val="charCitHyperlinkAbbrev"/>
          </w:rPr>
          <w:t>A2017-13</w:t>
        </w:r>
      </w:hyperlink>
      <w:r>
        <w:rPr>
          <w:rFonts w:cs="Arial"/>
        </w:rPr>
        <w:t xml:space="preserve"> s 115, s 116</w:t>
      </w:r>
      <w:r w:rsidR="005B2E63">
        <w:rPr>
          <w:rFonts w:cs="Arial"/>
        </w:rPr>
        <w:t>;</w:t>
      </w:r>
      <w:r w:rsidR="005B2E63">
        <w:t xml:space="preserve"> </w:t>
      </w:r>
      <w:hyperlink r:id="rId170" w:tooltip="Liquor Amendment Regulation 2020 (No 2)" w:history="1">
        <w:r w:rsidR="005B2E63">
          <w:rPr>
            <w:rStyle w:val="charCitHyperlinkAbbrev"/>
          </w:rPr>
          <w:t>SL2020-19</w:t>
        </w:r>
      </w:hyperlink>
      <w:r w:rsidR="005B2E63" w:rsidRPr="00752AC3">
        <w:t xml:space="preserve"> s </w:t>
      </w:r>
      <w:r w:rsidR="005B2E63">
        <w:t>8</w:t>
      </w:r>
    </w:p>
    <w:p w14:paraId="1763B890" w14:textId="77777777" w:rsidR="005B2E63" w:rsidRDefault="005B2E63" w:rsidP="005B2E63">
      <w:pPr>
        <w:pStyle w:val="AmdtsEntryHd"/>
      </w:pPr>
      <w:r w:rsidRPr="005B2E63">
        <w:t>Sales report to commissioner—first year micro-producer off licensees</w:t>
      </w:r>
    </w:p>
    <w:p w14:paraId="67AC287A" w14:textId="050DBBE1" w:rsidR="005B2E63" w:rsidRPr="00A92901" w:rsidRDefault="005B2E63" w:rsidP="00AA48D2">
      <w:pPr>
        <w:pStyle w:val="AmdtsEntries"/>
        <w:rPr>
          <w:rFonts w:cs="Arial"/>
        </w:rPr>
      </w:pPr>
      <w:r>
        <w:rPr>
          <w:rFonts w:cs="Arial"/>
        </w:rPr>
        <w:t>sch 1 s 1.19A</w:t>
      </w:r>
      <w:r>
        <w:rPr>
          <w:rFonts w:cs="Arial"/>
        </w:rPr>
        <w:tab/>
        <w:t>ins</w:t>
      </w:r>
      <w:r>
        <w:t xml:space="preserve"> </w:t>
      </w:r>
      <w:hyperlink r:id="rId171" w:tooltip="Liquor Amendment Regulation 2020 (No 2)" w:history="1">
        <w:r>
          <w:rPr>
            <w:rStyle w:val="charCitHyperlinkAbbrev"/>
          </w:rPr>
          <w:t>SL2020-19</w:t>
        </w:r>
      </w:hyperlink>
      <w:r w:rsidRPr="00752AC3">
        <w:t xml:space="preserve"> </w:t>
      </w:r>
      <w:r>
        <w:t>s 9</w:t>
      </w:r>
    </w:p>
    <w:p w14:paraId="5299CB0D" w14:textId="77777777" w:rsidR="0085120B" w:rsidRPr="00A92901" w:rsidRDefault="0085120B" w:rsidP="0085120B">
      <w:pPr>
        <w:pStyle w:val="AmdtsEntryHd"/>
        <w:rPr>
          <w:rFonts w:cs="Arial"/>
        </w:rPr>
      </w:pPr>
      <w:r w:rsidRPr="0085120B">
        <w:rPr>
          <w:rFonts w:cs="Arial"/>
        </w:rPr>
        <w:t>Annual sales report to chief health officer</w:t>
      </w:r>
    </w:p>
    <w:p w14:paraId="710F9FCA" w14:textId="03B7DDDE" w:rsidR="0085120B" w:rsidRPr="00A92901" w:rsidRDefault="0085120B" w:rsidP="0085120B">
      <w:pPr>
        <w:pStyle w:val="AmdtsEntries"/>
        <w:rPr>
          <w:rFonts w:cs="Arial"/>
        </w:rPr>
      </w:pPr>
      <w:r>
        <w:rPr>
          <w:rFonts w:cs="Arial"/>
        </w:rPr>
        <w:t>sch 1 s 1.20</w:t>
      </w:r>
      <w:r>
        <w:rPr>
          <w:rFonts w:cs="Arial"/>
        </w:rPr>
        <w:tab/>
        <w:t xml:space="preserve">am </w:t>
      </w:r>
      <w:hyperlink r:id="rId172"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73"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ss renum R6 LA</w:t>
      </w:r>
    </w:p>
    <w:p w14:paraId="7F720210" w14:textId="77777777" w:rsidR="00A758F3" w:rsidRPr="00A92901" w:rsidRDefault="005500E8" w:rsidP="00A758F3">
      <w:pPr>
        <w:pStyle w:val="AmdtsEntryHd"/>
        <w:rPr>
          <w:rFonts w:cs="Arial"/>
        </w:rPr>
      </w:pPr>
      <w:r w:rsidRPr="00A92901">
        <w:rPr>
          <w:rFonts w:cs="Arial"/>
        </w:rPr>
        <w:t>Food service</w:t>
      </w:r>
    </w:p>
    <w:p w14:paraId="53C61F6A" w14:textId="5B030FD2" w:rsidR="00A758F3" w:rsidRDefault="00A758F3" w:rsidP="00A758F3">
      <w:pPr>
        <w:pStyle w:val="AmdtsEntries"/>
        <w:rPr>
          <w:rFonts w:cs="Arial"/>
        </w:rPr>
      </w:pPr>
      <w:r w:rsidRPr="00A92901">
        <w:rPr>
          <w:rFonts w:cs="Arial"/>
        </w:rPr>
        <w:t>sch 1 s 1.22</w:t>
      </w:r>
      <w:r w:rsidRPr="00A92901">
        <w:rPr>
          <w:rFonts w:cs="Arial"/>
        </w:rPr>
        <w:tab/>
        <w:t xml:space="preserve">am </w:t>
      </w:r>
      <w:hyperlink r:id="rId174" w:tooltip="Liquor Regulation Amendment Resolution 2010" w:history="1">
        <w:r w:rsidR="007C32A0" w:rsidRPr="007C32A0">
          <w:rPr>
            <w:rStyle w:val="charCitHyperlinkAbbrev"/>
          </w:rPr>
          <w:t>AR2010-1</w:t>
        </w:r>
      </w:hyperlink>
      <w:r w:rsidRPr="00A92901">
        <w:rPr>
          <w:rFonts w:cs="Arial"/>
        </w:rPr>
        <w:t xml:space="preserve"> amdt 7</w:t>
      </w:r>
    </w:p>
    <w:p w14:paraId="72B00C3B" w14:textId="77777777" w:rsidR="00631603" w:rsidRPr="00631603" w:rsidRDefault="00631603" w:rsidP="00631603">
      <w:pPr>
        <w:pStyle w:val="AmdtsEntryHd"/>
        <w:rPr>
          <w:rFonts w:cs="Arial"/>
        </w:rPr>
      </w:pPr>
      <w:r w:rsidRPr="00631603">
        <w:rPr>
          <w:rFonts w:cs="Arial"/>
        </w:rPr>
        <w:t>Glasswashers</w:t>
      </w:r>
    </w:p>
    <w:p w14:paraId="66D234C2" w14:textId="7877E1A5" w:rsidR="00631603" w:rsidRPr="00A92901" w:rsidRDefault="00631603" w:rsidP="00A758F3">
      <w:pPr>
        <w:pStyle w:val="AmdtsEntries"/>
        <w:rPr>
          <w:rFonts w:cs="Arial"/>
        </w:rPr>
      </w:pPr>
      <w:r>
        <w:t>sch 1 s 1.26</w:t>
      </w:r>
      <w:r>
        <w:tab/>
        <w:t xml:space="preserve">sub </w:t>
      </w:r>
      <w:hyperlink r:id="rId175" w:tooltip="Liquor Amendment Act 2017" w:history="1">
        <w:r>
          <w:rPr>
            <w:rStyle w:val="charCitHyperlinkAbbrev"/>
          </w:rPr>
          <w:t>A2017-13</w:t>
        </w:r>
      </w:hyperlink>
      <w:r>
        <w:t xml:space="preserve"> s 117</w:t>
      </w:r>
    </w:p>
    <w:p w14:paraId="293EE419" w14:textId="77777777" w:rsidR="00AE679E" w:rsidRDefault="00AE679E" w:rsidP="00AE679E">
      <w:pPr>
        <w:pStyle w:val="AmdtsEntryHd"/>
      </w:pPr>
      <w:r w:rsidRPr="001C1646">
        <w:t>Licensed times and permitted times</w:t>
      </w:r>
    </w:p>
    <w:p w14:paraId="6CC162F4" w14:textId="08C1EB0E" w:rsidR="00AE679E" w:rsidRDefault="00AE679E" w:rsidP="00A51327">
      <w:pPr>
        <w:pStyle w:val="AmdtsEntries"/>
        <w:keepNext/>
      </w:pPr>
      <w:r>
        <w:t>sch 2</w:t>
      </w:r>
      <w:r>
        <w:tab/>
        <w:t xml:space="preserve">sub </w:t>
      </w:r>
      <w:hyperlink r:id="rId17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14:paraId="51FE1C9B" w14:textId="02571BCE" w:rsidR="00B40F01" w:rsidRPr="008742CD" w:rsidRDefault="00B40F01" w:rsidP="00AE679E">
      <w:pPr>
        <w:pStyle w:val="AmdtsEntries"/>
      </w:pPr>
      <w:r>
        <w:tab/>
        <w:t xml:space="preserve">am </w:t>
      </w:r>
      <w:hyperlink r:id="rId177" w:tooltip="Liquor Amendment Act 2017" w:history="1">
        <w:r>
          <w:rPr>
            <w:rStyle w:val="charCitHyperlinkAbbrev"/>
          </w:rPr>
          <w:t>A2017-13</w:t>
        </w:r>
      </w:hyperlink>
      <w:r>
        <w:t xml:space="preserve"> s 118</w:t>
      </w:r>
    </w:p>
    <w:p w14:paraId="1C9C4ACA" w14:textId="77777777" w:rsidR="00427C3C" w:rsidRDefault="00427C3C" w:rsidP="00427C3C">
      <w:pPr>
        <w:pStyle w:val="AmdtsEntryHd"/>
      </w:pPr>
      <w:r>
        <w:rPr>
          <w:noProof/>
        </w:rPr>
        <w:t>Consequential amendments related to the Smoking (Prohibition in Enclosed Public Places) Amendment Act 2009</w:t>
      </w:r>
    </w:p>
    <w:p w14:paraId="32EDF11D" w14:textId="77777777" w:rsidR="00427C3C" w:rsidRPr="008742CD" w:rsidRDefault="00427C3C" w:rsidP="00427C3C">
      <w:pPr>
        <w:pStyle w:val="AmdtsEntries"/>
      </w:pPr>
      <w:r>
        <w:t>sch 3</w:t>
      </w:r>
      <w:r>
        <w:tab/>
        <w:t>om LA s 89 (</w:t>
      </w:r>
      <w:r w:rsidR="00332941">
        <w:t>3</w:t>
      </w:r>
      <w:r>
        <w:t>)</w:t>
      </w:r>
    </w:p>
    <w:p w14:paraId="6D47B52E" w14:textId="77777777" w:rsidR="00E05D4B" w:rsidRDefault="00894600" w:rsidP="00E05D4B">
      <w:pPr>
        <w:pStyle w:val="AmdtsEntryHd"/>
      </w:pPr>
      <w:r w:rsidRPr="007A5E76">
        <w:t>Modification of Act</w:t>
      </w:r>
    </w:p>
    <w:p w14:paraId="72FEA922" w14:textId="3DFFD3D0" w:rsidR="00E05D4B" w:rsidRDefault="005C0D71" w:rsidP="00E05D4B">
      <w:pPr>
        <w:pStyle w:val="AmdtsEntries"/>
      </w:pPr>
      <w:r>
        <w:t>sch 4</w:t>
      </w:r>
      <w:r>
        <w:tab/>
        <w:t xml:space="preserve">ins </w:t>
      </w:r>
      <w:hyperlink r:id="rId178"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14:paraId="2EAB6E45" w14:textId="7AD80FF8" w:rsidR="00A43056" w:rsidRPr="00E972CD" w:rsidRDefault="00A43056" w:rsidP="00E05D4B">
      <w:pPr>
        <w:pStyle w:val="AmdtsEntries"/>
      </w:pPr>
      <w:r>
        <w:tab/>
        <w:t xml:space="preserve">am </w:t>
      </w:r>
      <w:hyperlink r:id="rId179"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14:paraId="01B21CB8" w14:textId="77777777" w:rsidR="00894600" w:rsidRPr="005576F4" w:rsidRDefault="00894600" w:rsidP="00894600">
      <w:pPr>
        <w:pStyle w:val="AmdtsEntries"/>
      </w:pPr>
      <w:r w:rsidRPr="005576F4">
        <w:tab/>
        <w:t>exp 1 December 2013 (s 101 (2))</w:t>
      </w:r>
    </w:p>
    <w:p w14:paraId="2904758B" w14:textId="77777777" w:rsidR="00A758F3" w:rsidRPr="00A92901" w:rsidRDefault="00A758F3" w:rsidP="00A758F3">
      <w:pPr>
        <w:pStyle w:val="AmdtsEntryHd"/>
        <w:rPr>
          <w:rFonts w:cs="Arial"/>
        </w:rPr>
      </w:pPr>
      <w:r w:rsidRPr="00A92901">
        <w:rPr>
          <w:rFonts w:cs="Arial"/>
        </w:rPr>
        <w:t>Dictionary</w:t>
      </w:r>
    </w:p>
    <w:p w14:paraId="049E1983" w14:textId="6E5E3B9E" w:rsidR="002C24CC" w:rsidRPr="001E72A0" w:rsidRDefault="00A758F3" w:rsidP="002C24CC">
      <w:pPr>
        <w:pStyle w:val="AmdtsEntries"/>
      </w:pPr>
      <w:r w:rsidRPr="006506B8">
        <w:t>dict</w:t>
      </w:r>
      <w:r w:rsidRPr="006506B8">
        <w:tab/>
        <w:t xml:space="preserve">am </w:t>
      </w:r>
      <w:hyperlink r:id="rId180" w:tooltip="Liquor Regulation Amendment Resolution 2010" w:history="1">
        <w:r w:rsidR="007C32A0" w:rsidRPr="007C32A0">
          <w:rPr>
            <w:rStyle w:val="charCitHyperlinkAbbrev"/>
          </w:rPr>
          <w:t>AR2010-1</w:t>
        </w:r>
      </w:hyperlink>
      <w:r w:rsidRPr="006506B8">
        <w:t xml:space="preserve"> amdt 8</w:t>
      </w:r>
      <w:r w:rsidR="00864DBA" w:rsidRPr="006506B8">
        <w:t>; SL2010-40 amdt 3.2</w:t>
      </w:r>
      <w:r w:rsidR="0030025A">
        <w:t xml:space="preserve">; </w:t>
      </w:r>
      <w:hyperlink r:id="rId181"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82"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1.145</w:t>
      </w:r>
      <w:r w:rsidR="00B40F01">
        <w:t xml:space="preserve">; </w:t>
      </w:r>
      <w:hyperlink r:id="rId183" w:tooltip="Liquor Amendment Act 2017" w:history="1">
        <w:r w:rsidR="00B40F01">
          <w:rPr>
            <w:rStyle w:val="charCitHyperlinkAbbrev"/>
          </w:rPr>
          <w:t>A2017-13</w:t>
        </w:r>
      </w:hyperlink>
      <w:r w:rsidR="00B40F01">
        <w:t xml:space="preserve"> s 119</w:t>
      </w:r>
      <w:r w:rsidR="00D27521">
        <w:t>;</w:t>
      </w:r>
      <w:r w:rsidR="002C24CC">
        <w:t xml:space="preserve"> </w:t>
      </w:r>
      <w:hyperlink r:id="rId184" w:tooltip="Planning (Consequential Amendments) Act 2023" w:history="1">
        <w:r w:rsidR="002C24CC">
          <w:rPr>
            <w:rStyle w:val="charCitHyperlinkAbbrev"/>
          </w:rPr>
          <w:t>A2023-36</w:t>
        </w:r>
      </w:hyperlink>
      <w:r w:rsidR="002C24CC">
        <w:t xml:space="preserve"> amdt</w:t>
      </w:r>
      <w:r w:rsidR="00D27521">
        <w:t> </w:t>
      </w:r>
      <w:r w:rsidR="002C24CC">
        <w:t>1.247</w:t>
      </w:r>
    </w:p>
    <w:p w14:paraId="3DBAB98F" w14:textId="26CA1C0A"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85"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14:paraId="3F6D7838" w14:textId="1E8B7448"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8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65A9CAF1" w14:textId="6B49766D"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8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DB6E25" w14:textId="50BEC27E"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8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261D5F2E" w14:textId="281C6F4A" w:rsidR="0041209A" w:rsidRPr="0041209A" w:rsidRDefault="0041209A" w:rsidP="0041209A">
      <w:pPr>
        <w:pStyle w:val="AmdtsEntries"/>
      </w:pPr>
      <w:r>
        <w:tab/>
        <w:t xml:space="preserve">def </w:t>
      </w:r>
      <w:r w:rsidRPr="00522CE1">
        <w:rPr>
          <w:rStyle w:val="charBoldItals"/>
        </w:rPr>
        <w:t>3am licensed times</w:t>
      </w:r>
      <w:r>
        <w:t xml:space="preserve">ins </w:t>
      </w:r>
      <w:hyperlink r:id="rId18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FD9241A" w14:textId="4C56B22C"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9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584AE2B8" w14:textId="16809CAB"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9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BE88E8D" w14:textId="2BAD9510"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9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3B18BAB" w14:textId="5082B645"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9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47EDCC" w14:textId="66479A1B"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9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0B7A7A50" w14:textId="0422421E" w:rsidR="005B2E63" w:rsidRDefault="005B2E63" w:rsidP="0041209A">
      <w:pPr>
        <w:pStyle w:val="AmdtsEntries"/>
      </w:pPr>
      <w:r>
        <w:tab/>
        <w:t xml:space="preserve">def </w:t>
      </w:r>
      <w:r w:rsidRPr="001234EA">
        <w:rPr>
          <w:rStyle w:val="charBoldItals"/>
        </w:rPr>
        <w:t>gross price</w:t>
      </w:r>
      <w:r w:rsidR="001234EA">
        <w:t xml:space="preserve"> ins </w:t>
      </w:r>
      <w:hyperlink r:id="rId195" w:tooltip="Liquor Amendment Regulation 2020 (No 2)" w:history="1">
        <w:r w:rsidR="001234EA">
          <w:rPr>
            <w:rStyle w:val="charCitHyperlinkAbbrev"/>
          </w:rPr>
          <w:t>SL2020-19</w:t>
        </w:r>
      </w:hyperlink>
      <w:r w:rsidR="001234EA" w:rsidRPr="00752AC3">
        <w:t xml:space="preserve"> s</w:t>
      </w:r>
      <w:r w:rsidR="001234EA">
        <w:t xml:space="preserve"> 10</w:t>
      </w:r>
    </w:p>
    <w:p w14:paraId="74B30250" w14:textId="453272E0"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96" w:anchor="history" w:tooltip="Public Unleased Land Act 2013" w:history="1">
        <w:r w:rsidR="00127C06">
          <w:rPr>
            <w:rStyle w:val="charCitHyperlinkAbbrev"/>
          </w:rPr>
          <w:t>A2013</w:t>
        </w:r>
        <w:r w:rsidR="00127C06">
          <w:rPr>
            <w:rStyle w:val="charCitHyperlinkAbbrev"/>
          </w:rPr>
          <w:noBreakHyphen/>
          <w:t>3</w:t>
        </w:r>
      </w:hyperlink>
      <w:r w:rsidR="00127C06">
        <w:t xml:space="preserve"> amdt 2.15</w:t>
      </w:r>
    </w:p>
    <w:p w14:paraId="126C9A32" w14:textId="7F2675D2"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97" w:anchor="history" w:tooltip="Public Unleased Land Act 2013" w:history="1">
        <w:r>
          <w:rPr>
            <w:rStyle w:val="charCitHyperlinkAbbrev"/>
          </w:rPr>
          <w:t>A2013</w:t>
        </w:r>
        <w:r>
          <w:rPr>
            <w:rStyle w:val="charCitHyperlinkAbbrev"/>
          </w:rPr>
          <w:noBreakHyphen/>
          <w:t>3</w:t>
        </w:r>
      </w:hyperlink>
      <w:r>
        <w:t xml:space="preserve"> amdt 2.15</w:t>
      </w:r>
    </w:p>
    <w:p w14:paraId="6B642FA0" w14:textId="1A4DD5A4"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19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D84078E" w14:textId="0B4CBE10" w:rsid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19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CD20B74" w14:textId="74A66483" w:rsidR="002C24CC" w:rsidRPr="0041209A" w:rsidRDefault="002C24CC" w:rsidP="0041209A">
      <w:pPr>
        <w:pStyle w:val="AmdtsEntries"/>
      </w:pPr>
      <w:r>
        <w:tab/>
        <w:t>def</w:t>
      </w:r>
      <w:r>
        <w:rPr>
          <w:rStyle w:val="charBoldItals"/>
        </w:rPr>
        <w:t xml:space="preserve"> unleased land licence </w:t>
      </w:r>
      <w:r w:rsidR="00D27521">
        <w:t>sub</w:t>
      </w:r>
      <w:r>
        <w:t xml:space="preserve"> </w:t>
      </w:r>
      <w:hyperlink r:id="rId200" w:tooltip="Planning (Consequential Amendments) Act 2023" w:history="1">
        <w:r>
          <w:rPr>
            <w:rStyle w:val="charCitHyperlinkAbbrev"/>
          </w:rPr>
          <w:t>A2023-36</w:t>
        </w:r>
      </w:hyperlink>
      <w:r>
        <w:t xml:space="preserve"> amdt 1.248</w:t>
      </w:r>
    </w:p>
    <w:p w14:paraId="4D22CB4C" w14:textId="77777777" w:rsidR="006506B8" w:rsidRDefault="006506B8" w:rsidP="006506B8">
      <w:pPr>
        <w:pStyle w:val="PageBreak"/>
      </w:pPr>
      <w:r>
        <w:br w:type="page"/>
      </w:r>
    </w:p>
    <w:p w14:paraId="4ADDEE10" w14:textId="77777777" w:rsidR="0003480C" w:rsidRPr="00586A67" w:rsidRDefault="0003480C" w:rsidP="006506B8">
      <w:pPr>
        <w:pStyle w:val="Endnote20"/>
      </w:pPr>
      <w:bookmarkStart w:id="92" w:name="_Toc148107818"/>
      <w:r w:rsidRPr="00586A67">
        <w:rPr>
          <w:rStyle w:val="charTableNo"/>
        </w:rPr>
        <w:lastRenderedPageBreak/>
        <w:t>5</w:t>
      </w:r>
      <w:r>
        <w:tab/>
      </w:r>
      <w:r w:rsidRPr="00586A67">
        <w:rPr>
          <w:rStyle w:val="charTableText"/>
        </w:rPr>
        <w:t>Earlier republications</w:t>
      </w:r>
      <w:bookmarkEnd w:id="92"/>
    </w:p>
    <w:p w14:paraId="3F02B248" w14:textId="77777777" w:rsidR="0003480C" w:rsidRDefault="0003480C">
      <w:pPr>
        <w:pStyle w:val="EndNoteTextPub"/>
      </w:pPr>
      <w:r>
        <w:t xml:space="preserve">Some earlier republications were not numbered. The number in column 1 refers to the publication order.  </w:t>
      </w:r>
    </w:p>
    <w:p w14:paraId="657E3F28" w14:textId="77777777"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749DAEA" w14:textId="77777777" w:rsidR="0003480C" w:rsidRDefault="0003480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3480C" w14:paraId="3BF63791" w14:textId="77777777" w:rsidTr="00AC7A6F">
        <w:trPr>
          <w:tblHeader/>
        </w:trPr>
        <w:tc>
          <w:tcPr>
            <w:tcW w:w="1576" w:type="dxa"/>
            <w:tcBorders>
              <w:bottom w:val="single" w:sz="4" w:space="0" w:color="auto"/>
            </w:tcBorders>
          </w:tcPr>
          <w:p w14:paraId="276026BD" w14:textId="77777777" w:rsidR="0003480C" w:rsidRDefault="0003480C">
            <w:pPr>
              <w:pStyle w:val="EarlierRepubHdg"/>
            </w:pPr>
            <w:r>
              <w:t>Republication No and date</w:t>
            </w:r>
          </w:p>
        </w:tc>
        <w:tc>
          <w:tcPr>
            <w:tcW w:w="1681" w:type="dxa"/>
            <w:tcBorders>
              <w:bottom w:val="single" w:sz="4" w:space="0" w:color="auto"/>
            </w:tcBorders>
          </w:tcPr>
          <w:p w14:paraId="2EBAF16F" w14:textId="77777777" w:rsidR="0003480C" w:rsidRDefault="0003480C">
            <w:pPr>
              <w:pStyle w:val="EarlierRepubHdg"/>
            </w:pPr>
            <w:r>
              <w:t>Effective</w:t>
            </w:r>
          </w:p>
        </w:tc>
        <w:tc>
          <w:tcPr>
            <w:tcW w:w="1783" w:type="dxa"/>
            <w:tcBorders>
              <w:bottom w:val="single" w:sz="4" w:space="0" w:color="auto"/>
            </w:tcBorders>
          </w:tcPr>
          <w:p w14:paraId="54CD01D2" w14:textId="77777777" w:rsidR="0003480C" w:rsidRDefault="0003480C">
            <w:pPr>
              <w:pStyle w:val="EarlierRepubHdg"/>
            </w:pPr>
            <w:r>
              <w:t>Last amendment made by</w:t>
            </w:r>
          </w:p>
        </w:tc>
        <w:tc>
          <w:tcPr>
            <w:tcW w:w="1783" w:type="dxa"/>
            <w:tcBorders>
              <w:bottom w:val="single" w:sz="4" w:space="0" w:color="auto"/>
            </w:tcBorders>
          </w:tcPr>
          <w:p w14:paraId="57CBAE9A" w14:textId="77777777" w:rsidR="0003480C" w:rsidRDefault="0003480C">
            <w:pPr>
              <w:pStyle w:val="EarlierRepubHdg"/>
            </w:pPr>
            <w:r>
              <w:t>Republication for</w:t>
            </w:r>
          </w:p>
        </w:tc>
      </w:tr>
      <w:tr w:rsidR="0003480C" w14:paraId="15DEFB27" w14:textId="77777777" w:rsidTr="00AC7A6F">
        <w:trPr>
          <w:cantSplit/>
        </w:trPr>
        <w:tc>
          <w:tcPr>
            <w:tcW w:w="1576" w:type="dxa"/>
            <w:tcBorders>
              <w:top w:val="single" w:sz="4" w:space="0" w:color="auto"/>
              <w:bottom w:val="single" w:sz="4" w:space="0" w:color="auto"/>
            </w:tcBorders>
          </w:tcPr>
          <w:p w14:paraId="6FBE858C" w14:textId="77777777" w:rsidR="0003480C" w:rsidRDefault="0003480C">
            <w:pPr>
              <w:pStyle w:val="EarlierRepubEntries"/>
            </w:pPr>
            <w:r>
              <w:t>R1</w:t>
            </w:r>
            <w:r>
              <w:br/>
              <w:t>1 Dec 2010</w:t>
            </w:r>
          </w:p>
        </w:tc>
        <w:tc>
          <w:tcPr>
            <w:tcW w:w="1681" w:type="dxa"/>
            <w:tcBorders>
              <w:top w:val="single" w:sz="4" w:space="0" w:color="auto"/>
              <w:bottom w:val="single" w:sz="4" w:space="0" w:color="auto"/>
            </w:tcBorders>
          </w:tcPr>
          <w:p w14:paraId="7B163DD2" w14:textId="77777777" w:rsidR="0003480C" w:rsidRDefault="0003480C">
            <w:pPr>
              <w:pStyle w:val="EarlierRepubEntries"/>
            </w:pPr>
            <w:r>
              <w:t>1 Dec 2010–</w:t>
            </w:r>
            <w:r>
              <w:br/>
              <w:t>8 Dec 2010</w:t>
            </w:r>
          </w:p>
        </w:tc>
        <w:tc>
          <w:tcPr>
            <w:tcW w:w="1783" w:type="dxa"/>
            <w:tcBorders>
              <w:top w:val="single" w:sz="4" w:space="0" w:color="auto"/>
              <w:bottom w:val="single" w:sz="4" w:space="0" w:color="auto"/>
            </w:tcBorders>
          </w:tcPr>
          <w:p w14:paraId="1F4EAC22" w14:textId="56C930E9" w:rsidR="0003480C" w:rsidRDefault="000D1C76">
            <w:pPr>
              <w:pStyle w:val="EarlierRepubEntries"/>
            </w:pPr>
            <w:hyperlink r:id="rId201"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282E5E28" w14:textId="0CC01631" w:rsidR="0003480C" w:rsidRDefault="0003480C">
            <w:pPr>
              <w:pStyle w:val="EarlierRepubEntries"/>
            </w:pPr>
            <w:r>
              <w:t xml:space="preserve">new regulation and amendments by </w:t>
            </w:r>
            <w:hyperlink r:id="rId202" w:tooltip="Liquor Regulation Amendment Resolution 2010" w:history="1">
              <w:r w:rsidR="007C32A0" w:rsidRPr="007C32A0">
                <w:rPr>
                  <w:rStyle w:val="charCitHyperlinkAbbrev"/>
                </w:rPr>
                <w:t>AR2010-1</w:t>
              </w:r>
            </w:hyperlink>
            <w:r>
              <w:t xml:space="preserve"> and </w:t>
            </w:r>
            <w:hyperlink r:id="rId203"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14:paraId="39FFF9FA" w14:textId="77777777" w:rsidTr="00AC7A6F">
        <w:trPr>
          <w:cantSplit/>
        </w:trPr>
        <w:tc>
          <w:tcPr>
            <w:tcW w:w="1576" w:type="dxa"/>
            <w:tcBorders>
              <w:top w:val="single" w:sz="4" w:space="0" w:color="auto"/>
              <w:bottom w:val="single" w:sz="4" w:space="0" w:color="auto"/>
            </w:tcBorders>
          </w:tcPr>
          <w:p w14:paraId="2655B9BF" w14:textId="77777777" w:rsidR="00155AB8" w:rsidRDefault="00155AB8">
            <w:pPr>
              <w:pStyle w:val="EarlierRepubEntries"/>
            </w:pPr>
            <w:r>
              <w:t>R2</w:t>
            </w:r>
            <w:r>
              <w:br/>
              <w:t>9 Dec 2010</w:t>
            </w:r>
          </w:p>
        </w:tc>
        <w:tc>
          <w:tcPr>
            <w:tcW w:w="1681" w:type="dxa"/>
            <w:tcBorders>
              <w:top w:val="single" w:sz="4" w:space="0" w:color="auto"/>
              <w:bottom w:val="single" w:sz="4" w:space="0" w:color="auto"/>
            </w:tcBorders>
          </w:tcPr>
          <w:p w14:paraId="41C39F2A" w14:textId="77777777"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14:paraId="08BDF2BE" w14:textId="289ABFC3" w:rsidR="00155AB8" w:rsidRDefault="000D1C76">
            <w:pPr>
              <w:pStyle w:val="EarlierRepubEntries"/>
            </w:pPr>
            <w:hyperlink r:id="rId204"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7A160663" w14:textId="5517FA00" w:rsidR="00155AB8" w:rsidRDefault="00155AB8">
            <w:pPr>
              <w:pStyle w:val="EarlierRepubEntries"/>
            </w:pPr>
            <w:r>
              <w:t xml:space="preserve">commenced provisions and amendments by </w:t>
            </w:r>
            <w:hyperlink r:id="rId205"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14:paraId="62F6B0E8" w14:textId="77777777" w:rsidTr="00AC7A6F">
        <w:trPr>
          <w:cantSplit/>
        </w:trPr>
        <w:tc>
          <w:tcPr>
            <w:tcW w:w="1576" w:type="dxa"/>
            <w:tcBorders>
              <w:top w:val="single" w:sz="4" w:space="0" w:color="auto"/>
              <w:bottom w:val="single" w:sz="4" w:space="0" w:color="auto"/>
            </w:tcBorders>
          </w:tcPr>
          <w:p w14:paraId="2C25C8F5" w14:textId="77777777" w:rsidR="007C635F" w:rsidRDefault="007C635F">
            <w:pPr>
              <w:pStyle w:val="EarlierRepubEntries"/>
            </w:pPr>
            <w:r>
              <w:t>R3</w:t>
            </w:r>
            <w:r>
              <w:br/>
              <w:t>2 July 2011</w:t>
            </w:r>
          </w:p>
        </w:tc>
        <w:tc>
          <w:tcPr>
            <w:tcW w:w="1681" w:type="dxa"/>
            <w:tcBorders>
              <w:top w:val="single" w:sz="4" w:space="0" w:color="auto"/>
              <w:bottom w:val="single" w:sz="4" w:space="0" w:color="auto"/>
            </w:tcBorders>
          </w:tcPr>
          <w:p w14:paraId="409B3060" w14:textId="77777777"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14:paraId="1C9BB6C2" w14:textId="620E3648" w:rsidR="007C635F" w:rsidRDefault="000D1C76">
            <w:pPr>
              <w:pStyle w:val="EarlierRepubEntries"/>
            </w:pPr>
            <w:hyperlink r:id="rId206"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1CBEE8D3" w14:textId="77777777" w:rsidR="007C635F" w:rsidRDefault="007C635F">
            <w:pPr>
              <w:pStyle w:val="EarlierRepubEntries"/>
            </w:pPr>
            <w:r>
              <w:t>e</w:t>
            </w:r>
            <w:r w:rsidR="00682C0C">
              <w:t>xpiry of transitional provision</w:t>
            </w:r>
            <w:r>
              <w:t xml:space="preserve"> (s 100)</w:t>
            </w:r>
          </w:p>
        </w:tc>
      </w:tr>
      <w:tr w:rsidR="004F0C28" w14:paraId="31B65531" w14:textId="77777777" w:rsidTr="00AC7A6F">
        <w:trPr>
          <w:cantSplit/>
        </w:trPr>
        <w:tc>
          <w:tcPr>
            <w:tcW w:w="1576" w:type="dxa"/>
            <w:tcBorders>
              <w:top w:val="single" w:sz="4" w:space="0" w:color="auto"/>
              <w:bottom w:val="single" w:sz="4" w:space="0" w:color="auto"/>
            </w:tcBorders>
          </w:tcPr>
          <w:p w14:paraId="2CED8E59" w14:textId="77777777" w:rsidR="004F0C28" w:rsidRDefault="004F0C28">
            <w:pPr>
              <w:pStyle w:val="EarlierRepubEntries"/>
            </w:pPr>
            <w:r>
              <w:t>R4</w:t>
            </w:r>
            <w:r>
              <w:br/>
              <w:t>5 Aug 2011</w:t>
            </w:r>
          </w:p>
        </w:tc>
        <w:tc>
          <w:tcPr>
            <w:tcW w:w="1681" w:type="dxa"/>
            <w:tcBorders>
              <w:top w:val="single" w:sz="4" w:space="0" w:color="auto"/>
              <w:bottom w:val="single" w:sz="4" w:space="0" w:color="auto"/>
            </w:tcBorders>
          </w:tcPr>
          <w:p w14:paraId="307AAC8C" w14:textId="77777777"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14:paraId="6D3A43E2" w14:textId="3D9C5BCC" w:rsidR="004F0C28" w:rsidRDefault="000D1C76">
            <w:pPr>
              <w:pStyle w:val="EarlierRepubEntries"/>
            </w:pPr>
            <w:hyperlink r:id="rId207"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14:paraId="6F4B2AD0" w14:textId="1CF44EAC" w:rsidR="004F0C28" w:rsidRDefault="004F0C28">
            <w:pPr>
              <w:pStyle w:val="EarlierRepubEntries"/>
            </w:pPr>
            <w:r>
              <w:t xml:space="preserve">amendments by </w:t>
            </w:r>
            <w:hyperlink r:id="rId208"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14:paraId="7EB18162" w14:textId="77777777" w:rsidTr="00AC7A6F">
        <w:trPr>
          <w:cantSplit/>
        </w:trPr>
        <w:tc>
          <w:tcPr>
            <w:tcW w:w="1576" w:type="dxa"/>
            <w:tcBorders>
              <w:top w:val="single" w:sz="4" w:space="0" w:color="auto"/>
              <w:bottom w:val="single" w:sz="4" w:space="0" w:color="auto"/>
            </w:tcBorders>
          </w:tcPr>
          <w:p w14:paraId="3AEEF45F" w14:textId="77777777" w:rsidR="00F82795" w:rsidRDefault="00F82795">
            <w:pPr>
              <w:pStyle w:val="EarlierRepubEntries"/>
            </w:pPr>
            <w:r>
              <w:t>R5</w:t>
            </w:r>
            <w:r>
              <w:br/>
              <w:t>12 Nov 2011</w:t>
            </w:r>
          </w:p>
        </w:tc>
        <w:tc>
          <w:tcPr>
            <w:tcW w:w="1681" w:type="dxa"/>
            <w:tcBorders>
              <w:top w:val="single" w:sz="4" w:space="0" w:color="auto"/>
              <w:bottom w:val="single" w:sz="4" w:space="0" w:color="auto"/>
            </w:tcBorders>
          </w:tcPr>
          <w:p w14:paraId="7C21A37F" w14:textId="77777777"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14:paraId="318A27D0" w14:textId="7A7D370B" w:rsidR="00F82795" w:rsidRDefault="000D1C76">
            <w:pPr>
              <w:pStyle w:val="EarlierRepubEntries"/>
            </w:pPr>
            <w:hyperlink r:id="rId209"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14:paraId="1C2626F7" w14:textId="42241CCA" w:rsidR="00F82795" w:rsidRDefault="00F82795">
            <w:pPr>
              <w:pStyle w:val="EarlierRepubEntries"/>
            </w:pPr>
            <w:r>
              <w:t xml:space="preserve">amendments by </w:t>
            </w:r>
            <w:hyperlink r:id="rId210"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14:paraId="09C098F1" w14:textId="77777777" w:rsidTr="00AC7A6F">
        <w:trPr>
          <w:cantSplit/>
        </w:trPr>
        <w:tc>
          <w:tcPr>
            <w:tcW w:w="1576" w:type="dxa"/>
            <w:tcBorders>
              <w:top w:val="single" w:sz="4" w:space="0" w:color="auto"/>
              <w:bottom w:val="single" w:sz="4" w:space="0" w:color="auto"/>
            </w:tcBorders>
          </w:tcPr>
          <w:p w14:paraId="7ABD7A85" w14:textId="77777777" w:rsidR="001D79E5" w:rsidRDefault="001D79E5">
            <w:pPr>
              <w:pStyle w:val="EarlierRepubEntries"/>
            </w:pPr>
            <w:r>
              <w:t>R6</w:t>
            </w:r>
            <w:r>
              <w:br/>
              <w:t>20 Apr 2012</w:t>
            </w:r>
          </w:p>
        </w:tc>
        <w:tc>
          <w:tcPr>
            <w:tcW w:w="1681" w:type="dxa"/>
            <w:tcBorders>
              <w:top w:val="single" w:sz="4" w:space="0" w:color="auto"/>
              <w:bottom w:val="single" w:sz="4" w:space="0" w:color="auto"/>
            </w:tcBorders>
          </w:tcPr>
          <w:p w14:paraId="52122C23" w14:textId="77777777"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14:paraId="1E34233E" w14:textId="5C7C2E93" w:rsidR="001D79E5" w:rsidRDefault="000D1C76">
            <w:pPr>
              <w:pStyle w:val="EarlierRepubEntries"/>
            </w:pPr>
            <w:hyperlink r:id="rId211"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14:paraId="5138C3E9" w14:textId="43A91FA8" w:rsidR="001D79E5" w:rsidRDefault="001D79E5">
            <w:pPr>
              <w:pStyle w:val="EarlierRepubEntries"/>
            </w:pPr>
            <w:r>
              <w:t xml:space="preserve">amendments by </w:t>
            </w:r>
            <w:hyperlink r:id="rId212"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14:paraId="6393D3B9" w14:textId="77777777" w:rsidTr="00AC7A6F">
        <w:trPr>
          <w:cantSplit/>
        </w:trPr>
        <w:tc>
          <w:tcPr>
            <w:tcW w:w="1576" w:type="dxa"/>
            <w:tcBorders>
              <w:top w:val="single" w:sz="4" w:space="0" w:color="auto"/>
              <w:bottom w:val="single" w:sz="4" w:space="0" w:color="auto"/>
            </w:tcBorders>
          </w:tcPr>
          <w:p w14:paraId="3CB7FA1E" w14:textId="77777777" w:rsidR="00B374DC" w:rsidRDefault="00B374DC">
            <w:pPr>
              <w:pStyle w:val="EarlierRepubEntries"/>
            </w:pPr>
            <w:r>
              <w:t>R7</w:t>
            </w:r>
            <w:r>
              <w:br/>
              <w:t>5 June 2012</w:t>
            </w:r>
          </w:p>
        </w:tc>
        <w:tc>
          <w:tcPr>
            <w:tcW w:w="1681" w:type="dxa"/>
            <w:tcBorders>
              <w:top w:val="single" w:sz="4" w:space="0" w:color="auto"/>
              <w:bottom w:val="single" w:sz="4" w:space="0" w:color="auto"/>
            </w:tcBorders>
          </w:tcPr>
          <w:p w14:paraId="79031CF3" w14:textId="77777777"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14:paraId="077A7E22" w14:textId="3C12A4B7" w:rsidR="00B374DC" w:rsidRDefault="000D1C76">
            <w:pPr>
              <w:pStyle w:val="EarlierRepubEntries"/>
            </w:pPr>
            <w:hyperlink r:id="rId213"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14:paraId="0145888A" w14:textId="3C681260" w:rsidR="00B374DC" w:rsidRDefault="00B374DC">
            <w:pPr>
              <w:pStyle w:val="EarlierRepubEntries"/>
            </w:pPr>
            <w:r>
              <w:t xml:space="preserve">amendments by </w:t>
            </w:r>
            <w:hyperlink r:id="rId214" w:tooltip="Statute Law Amendment Act 2012" w:history="1">
              <w:r>
                <w:rPr>
                  <w:rStyle w:val="charCitHyperlinkAbbrev"/>
                </w:rPr>
                <w:t>A2012</w:t>
              </w:r>
              <w:r>
                <w:rPr>
                  <w:rStyle w:val="charCitHyperlinkAbbrev"/>
                </w:rPr>
                <w:noBreakHyphen/>
                <w:t>21</w:t>
              </w:r>
            </w:hyperlink>
          </w:p>
        </w:tc>
      </w:tr>
      <w:tr w:rsidR="00B9566F" w14:paraId="5FCD61E5" w14:textId="77777777" w:rsidTr="00AC7A6F">
        <w:trPr>
          <w:cantSplit/>
        </w:trPr>
        <w:tc>
          <w:tcPr>
            <w:tcW w:w="1576" w:type="dxa"/>
            <w:tcBorders>
              <w:top w:val="single" w:sz="4" w:space="0" w:color="auto"/>
              <w:bottom w:val="single" w:sz="4" w:space="0" w:color="auto"/>
            </w:tcBorders>
          </w:tcPr>
          <w:p w14:paraId="392E45E3" w14:textId="77777777" w:rsidR="00B9566F" w:rsidRDefault="00B9566F">
            <w:pPr>
              <w:pStyle w:val="EarlierRepubEntries"/>
            </w:pPr>
            <w:r>
              <w:t>R8</w:t>
            </w:r>
            <w:r>
              <w:br/>
              <w:t>1 July 2013</w:t>
            </w:r>
          </w:p>
        </w:tc>
        <w:tc>
          <w:tcPr>
            <w:tcW w:w="1681" w:type="dxa"/>
            <w:tcBorders>
              <w:top w:val="single" w:sz="4" w:space="0" w:color="auto"/>
              <w:bottom w:val="single" w:sz="4" w:space="0" w:color="auto"/>
            </w:tcBorders>
          </w:tcPr>
          <w:p w14:paraId="3F3BE710" w14:textId="77777777"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14:paraId="781C233B" w14:textId="305CA77F" w:rsidR="00B9566F" w:rsidRDefault="000D1C76">
            <w:pPr>
              <w:pStyle w:val="EarlierRepubEntries"/>
            </w:pPr>
            <w:hyperlink r:id="rId215" w:anchor="history"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14:paraId="6A808724" w14:textId="2AEF1C38" w:rsidR="00B9566F" w:rsidRDefault="005576F4">
            <w:pPr>
              <w:pStyle w:val="EarlierRepubEntries"/>
            </w:pPr>
            <w:r>
              <w:t xml:space="preserve">amendments by </w:t>
            </w:r>
            <w:hyperlink r:id="rId216" w:anchor="history" w:tooltip="Public Unleased Land Act 2013" w:history="1">
              <w:r>
                <w:rPr>
                  <w:rStyle w:val="charCitHyperlinkAbbrev"/>
                </w:rPr>
                <w:t>A2013</w:t>
              </w:r>
              <w:r>
                <w:rPr>
                  <w:rStyle w:val="charCitHyperlinkAbbrev"/>
                </w:rPr>
                <w:noBreakHyphen/>
                <w:t>3</w:t>
              </w:r>
            </w:hyperlink>
          </w:p>
        </w:tc>
      </w:tr>
      <w:tr w:rsidR="0059727D" w14:paraId="393F99A0" w14:textId="77777777" w:rsidTr="00AC7A6F">
        <w:trPr>
          <w:cantSplit/>
        </w:trPr>
        <w:tc>
          <w:tcPr>
            <w:tcW w:w="1576" w:type="dxa"/>
            <w:tcBorders>
              <w:top w:val="single" w:sz="4" w:space="0" w:color="auto"/>
              <w:bottom w:val="single" w:sz="4" w:space="0" w:color="auto"/>
            </w:tcBorders>
          </w:tcPr>
          <w:p w14:paraId="653164A8" w14:textId="77777777"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14:paraId="32EF7266" w14:textId="77777777"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14:paraId="27048614" w14:textId="35551934" w:rsidR="0059727D" w:rsidRDefault="000D1C76">
            <w:pPr>
              <w:pStyle w:val="EarlierRepubEntries"/>
            </w:pPr>
            <w:hyperlink r:id="rId217" w:anchor="history"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14:paraId="73986AA1" w14:textId="77777777" w:rsidR="0059727D" w:rsidRDefault="005B2C87" w:rsidP="005B2C87">
            <w:pPr>
              <w:pStyle w:val="EarlierRepubEntries"/>
            </w:pPr>
            <w:r w:rsidRPr="00C47876">
              <w:t>exp</w:t>
            </w:r>
            <w:r>
              <w:t>iry of transitional provisions (pt 20 and sch 4</w:t>
            </w:r>
            <w:r w:rsidRPr="00C47876">
              <w:t>)</w:t>
            </w:r>
          </w:p>
        </w:tc>
      </w:tr>
      <w:tr w:rsidR="001E72A0" w14:paraId="72FC7DCB" w14:textId="77777777" w:rsidTr="00AC7A6F">
        <w:trPr>
          <w:cantSplit/>
        </w:trPr>
        <w:tc>
          <w:tcPr>
            <w:tcW w:w="1576" w:type="dxa"/>
            <w:tcBorders>
              <w:top w:val="single" w:sz="4" w:space="0" w:color="auto"/>
              <w:bottom w:val="single" w:sz="4" w:space="0" w:color="auto"/>
            </w:tcBorders>
          </w:tcPr>
          <w:p w14:paraId="57F561C5" w14:textId="77777777" w:rsidR="001E72A0" w:rsidRDefault="001E72A0">
            <w:pPr>
              <w:pStyle w:val="EarlierRepubEntries"/>
            </w:pPr>
            <w:r>
              <w:t>R10</w:t>
            </w:r>
            <w:r>
              <w:br/>
              <w:t>27 June 2015</w:t>
            </w:r>
          </w:p>
        </w:tc>
        <w:tc>
          <w:tcPr>
            <w:tcW w:w="1681" w:type="dxa"/>
            <w:tcBorders>
              <w:top w:val="single" w:sz="4" w:space="0" w:color="auto"/>
              <w:bottom w:val="single" w:sz="4" w:space="0" w:color="auto"/>
            </w:tcBorders>
          </w:tcPr>
          <w:p w14:paraId="7BB4A9D0" w14:textId="77777777"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14:paraId="5CE39C4D" w14:textId="59A56ADE" w:rsidR="001E72A0" w:rsidRDefault="000D1C76">
            <w:pPr>
              <w:pStyle w:val="EarlierRepubEntries"/>
            </w:pPr>
            <w:hyperlink r:id="rId218"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14:paraId="22F02D09" w14:textId="6C2EA4CE" w:rsidR="001E72A0" w:rsidRPr="00C47876" w:rsidRDefault="001E72A0" w:rsidP="005B2C87">
            <w:pPr>
              <w:pStyle w:val="EarlierRepubEntries"/>
            </w:pPr>
            <w:r>
              <w:t xml:space="preserve">amendments by </w:t>
            </w:r>
            <w:hyperlink r:id="rId219" w:tooltip="Liquor Amendment Regulation 2015 (No 1)" w:history="1">
              <w:r>
                <w:rPr>
                  <w:rStyle w:val="charCitHyperlinkAbbrev"/>
                </w:rPr>
                <w:t>SL2015</w:t>
              </w:r>
              <w:r>
                <w:rPr>
                  <w:rStyle w:val="charCitHyperlinkAbbrev"/>
                </w:rPr>
                <w:noBreakHyphen/>
                <w:t>21</w:t>
              </w:r>
            </w:hyperlink>
          </w:p>
        </w:tc>
      </w:tr>
      <w:tr w:rsidR="00A4650B" w14:paraId="1E16A000" w14:textId="77777777" w:rsidTr="00AC7A6F">
        <w:trPr>
          <w:cantSplit/>
        </w:trPr>
        <w:tc>
          <w:tcPr>
            <w:tcW w:w="1576" w:type="dxa"/>
            <w:tcBorders>
              <w:top w:val="single" w:sz="4" w:space="0" w:color="auto"/>
              <w:bottom w:val="single" w:sz="4" w:space="0" w:color="auto"/>
            </w:tcBorders>
          </w:tcPr>
          <w:p w14:paraId="5B72D88B" w14:textId="77777777"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14:paraId="5FEA39D1" w14:textId="77777777"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14:paraId="37B8E14A" w14:textId="33B21318" w:rsidR="00A4650B" w:rsidRPr="007B6645" w:rsidRDefault="000D1C76">
            <w:pPr>
              <w:pStyle w:val="EarlierRepubEntries"/>
            </w:pPr>
            <w:hyperlink r:id="rId220"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14:paraId="4AA7AFF8" w14:textId="1C8678A2" w:rsidR="00A4650B" w:rsidRDefault="007B6645" w:rsidP="005B2C87">
            <w:pPr>
              <w:pStyle w:val="EarlierRepubEntries"/>
            </w:pPr>
            <w:r>
              <w:t xml:space="preserve">amendments by </w:t>
            </w:r>
            <w:hyperlink r:id="rId221" w:tooltip="Red Tape Reduction Legislation Amendment Act 2015 " w:history="1">
              <w:r w:rsidRPr="007B6645">
                <w:rPr>
                  <w:rStyle w:val="Hyperlink"/>
                  <w:u w:val="none"/>
                </w:rPr>
                <w:t>A2015-33</w:t>
              </w:r>
            </w:hyperlink>
          </w:p>
        </w:tc>
      </w:tr>
      <w:tr w:rsidR="002010BA" w14:paraId="4CE4D3F2" w14:textId="77777777" w:rsidTr="00AC7A6F">
        <w:trPr>
          <w:cantSplit/>
        </w:trPr>
        <w:tc>
          <w:tcPr>
            <w:tcW w:w="1576" w:type="dxa"/>
            <w:tcBorders>
              <w:top w:val="single" w:sz="4" w:space="0" w:color="auto"/>
              <w:bottom w:val="single" w:sz="4" w:space="0" w:color="auto"/>
            </w:tcBorders>
          </w:tcPr>
          <w:p w14:paraId="6504F0D8" w14:textId="77777777"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14:paraId="09988E4D" w14:textId="77777777"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14:paraId="3C97CECE" w14:textId="2AA4FD1C" w:rsidR="002010BA" w:rsidRDefault="000D1C76">
            <w:pPr>
              <w:pStyle w:val="EarlierRepubEntries"/>
            </w:pPr>
            <w:hyperlink r:id="rId222"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14:paraId="26E57C78" w14:textId="025DA82B" w:rsidR="002010BA" w:rsidRDefault="002010BA" w:rsidP="005B2C87">
            <w:pPr>
              <w:pStyle w:val="EarlierRepubEntries"/>
            </w:pPr>
            <w:r>
              <w:t xml:space="preserve">amendments by </w:t>
            </w:r>
            <w:hyperlink r:id="rId223" w:tooltip="Emergencies Amendment Act 2016" w:history="1">
              <w:r>
                <w:rPr>
                  <w:rStyle w:val="Hyperlink"/>
                  <w:u w:val="none"/>
                </w:rPr>
                <w:t>A2016-33</w:t>
              </w:r>
            </w:hyperlink>
          </w:p>
        </w:tc>
      </w:tr>
      <w:tr w:rsidR="00B40F01" w14:paraId="251246CB" w14:textId="77777777" w:rsidTr="00AC7A6F">
        <w:trPr>
          <w:cantSplit/>
        </w:trPr>
        <w:tc>
          <w:tcPr>
            <w:tcW w:w="1576" w:type="dxa"/>
            <w:tcBorders>
              <w:top w:val="single" w:sz="4" w:space="0" w:color="auto"/>
              <w:bottom w:val="single" w:sz="4" w:space="0" w:color="auto"/>
            </w:tcBorders>
          </w:tcPr>
          <w:p w14:paraId="01A3C847" w14:textId="77777777"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14:paraId="03470BB6" w14:textId="77777777"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14:paraId="5798F645" w14:textId="1E9006BA" w:rsidR="00B40F01" w:rsidRPr="003E1E24" w:rsidRDefault="000D1C76">
            <w:pPr>
              <w:pStyle w:val="EarlierRepubEntries"/>
              <w:rPr>
                <w:rStyle w:val="Hyperlink"/>
              </w:rPr>
            </w:pPr>
            <w:hyperlink r:id="rId224"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14:paraId="222CA067" w14:textId="4FDDEFF7" w:rsidR="00B40F01" w:rsidRDefault="00B40F01" w:rsidP="005B2C87">
            <w:pPr>
              <w:pStyle w:val="EarlierRepubEntries"/>
            </w:pPr>
            <w:r>
              <w:t xml:space="preserve">amendments by </w:t>
            </w:r>
            <w:hyperlink r:id="rId225" w:tooltip="Liquor Amendment Act 2017" w:history="1">
              <w:r>
                <w:rPr>
                  <w:rStyle w:val="charCitHyperlinkAbbrev"/>
                </w:rPr>
                <w:t>A2017</w:t>
              </w:r>
              <w:r>
                <w:rPr>
                  <w:rStyle w:val="charCitHyperlinkAbbrev"/>
                </w:rPr>
                <w:noBreakHyphen/>
                <w:t>13</w:t>
              </w:r>
            </w:hyperlink>
          </w:p>
        </w:tc>
      </w:tr>
      <w:tr w:rsidR="00436226" w14:paraId="69CFA624" w14:textId="77777777" w:rsidTr="00AC7A6F">
        <w:trPr>
          <w:cantSplit/>
        </w:trPr>
        <w:tc>
          <w:tcPr>
            <w:tcW w:w="1576" w:type="dxa"/>
            <w:tcBorders>
              <w:top w:val="single" w:sz="4" w:space="0" w:color="auto"/>
              <w:bottom w:val="single" w:sz="4" w:space="0" w:color="auto"/>
            </w:tcBorders>
          </w:tcPr>
          <w:p w14:paraId="49329623" w14:textId="77777777"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14:paraId="34B6A5FD" w14:textId="77777777"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14:paraId="5E0ABC9D" w14:textId="4400B45B" w:rsidR="00436226" w:rsidRDefault="000D1C76">
            <w:pPr>
              <w:pStyle w:val="EarlierRepubEntries"/>
              <w:rPr>
                <w:rStyle w:val="Hyperlink"/>
              </w:rPr>
            </w:pPr>
            <w:hyperlink r:id="rId226"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14:paraId="5CF2CDD7" w14:textId="180684F6" w:rsidR="00752AC3" w:rsidRPr="00752AC3" w:rsidRDefault="00436226" w:rsidP="005B2C87">
            <w:pPr>
              <w:pStyle w:val="EarlierRepubEntries"/>
              <w:rPr>
                <w:color w:val="0000FF" w:themeColor="hyperlink"/>
              </w:rPr>
            </w:pPr>
            <w:r>
              <w:t xml:space="preserve">amendments by </w:t>
            </w:r>
            <w:hyperlink r:id="rId227" w:tooltip="Liquor Amendment Act 2017" w:history="1">
              <w:r>
                <w:rPr>
                  <w:rStyle w:val="charCitHyperlinkAbbrev"/>
                </w:rPr>
                <w:t>A2017</w:t>
              </w:r>
              <w:r>
                <w:rPr>
                  <w:rStyle w:val="charCitHyperlinkAbbrev"/>
                </w:rPr>
                <w:noBreakHyphen/>
                <w:t>13</w:t>
              </w:r>
            </w:hyperlink>
          </w:p>
        </w:tc>
      </w:tr>
      <w:tr w:rsidR="00752AC3" w14:paraId="48062E15" w14:textId="77777777" w:rsidTr="00AC7A6F">
        <w:trPr>
          <w:cantSplit/>
        </w:trPr>
        <w:tc>
          <w:tcPr>
            <w:tcW w:w="1576" w:type="dxa"/>
            <w:tcBorders>
              <w:top w:val="single" w:sz="4" w:space="0" w:color="auto"/>
              <w:bottom w:val="single" w:sz="4" w:space="0" w:color="auto"/>
            </w:tcBorders>
          </w:tcPr>
          <w:p w14:paraId="5E25A8A4" w14:textId="77777777"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14:paraId="65C37531" w14:textId="77777777"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14:paraId="1673BBEF" w14:textId="02ACA6CA" w:rsidR="00752AC3" w:rsidRDefault="000D1C76">
            <w:pPr>
              <w:pStyle w:val="EarlierRepubEntries"/>
            </w:pPr>
            <w:hyperlink r:id="rId228" w:tooltip="Red Tape Reduction Legislation Amendment Act 2018" w:history="1">
              <w:r w:rsidR="006B23CE">
                <w:rPr>
                  <w:rStyle w:val="charCitHyperlinkAbbrev"/>
                </w:rPr>
                <w:t>A2018</w:t>
              </w:r>
              <w:r w:rsidR="006B23CE">
                <w:rPr>
                  <w:rStyle w:val="charCitHyperlinkAbbrev"/>
                </w:rPr>
                <w:noBreakHyphen/>
                <w:t>33</w:t>
              </w:r>
            </w:hyperlink>
          </w:p>
        </w:tc>
        <w:tc>
          <w:tcPr>
            <w:tcW w:w="1783" w:type="dxa"/>
            <w:tcBorders>
              <w:top w:val="single" w:sz="4" w:space="0" w:color="auto"/>
              <w:bottom w:val="single" w:sz="4" w:space="0" w:color="auto"/>
            </w:tcBorders>
          </w:tcPr>
          <w:p w14:paraId="70FD7F36" w14:textId="426EB1D9" w:rsidR="00752AC3" w:rsidRDefault="006B23CE" w:rsidP="005B2C87">
            <w:pPr>
              <w:pStyle w:val="EarlierRepubEntries"/>
            </w:pPr>
            <w:r>
              <w:t xml:space="preserve">amendments by </w:t>
            </w:r>
            <w:hyperlink r:id="rId229" w:tooltip="Red Tape Reduction Legislation Amendment Act 2018" w:history="1">
              <w:r>
                <w:rPr>
                  <w:rStyle w:val="charCitHyperlinkAbbrev"/>
                </w:rPr>
                <w:t>A2018</w:t>
              </w:r>
              <w:r>
                <w:rPr>
                  <w:rStyle w:val="charCitHyperlinkAbbrev"/>
                </w:rPr>
                <w:noBreakHyphen/>
                <w:t>33</w:t>
              </w:r>
            </w:hyperlink>
          </w:p>
        </w:tc>
      </w:tr>
      <w:tr w:rsidR="001234EA" w14:paraId="5DC70AB1" w14:textId="77777777" w:rsidTr="00AC7A6F">
        <w:trPr>
          <w:cantSplit/>
        </w:trPr>
        <w:tc>
          <w:tcPr>
            <w:tcW w:w="1576" w:type="dxa"/>
            <w:tcBorders>
              <w:top w:val="single" w:sz="4" w:space="0" w:color="auto"/>
              <w:bottom w:val="single" w:sz="4" w:space="0" w:color="auto"/>
            </w:tcBorders>
          </w:tcPr>
          <w:p w14:paraId="3022B206" w14:textId="77777777" w:rsidR="001234EA" w:rsidRDefault="001234EA" w:rsidP="008E6BD6">
            <w:pPr>
              <w:pStyle w:val="EarlierRepubEntries"/>
            </w:pPr>
            <w:r>
              <w:t>R16</w:t>
            </w:r>
            <w:r>
              <w:br/>
              <w:t>25 Mar 2020</w:t>
            </w:r>
          </w:p>
        </w:tc>
        <w:tc>
          <w:tcPr>
            <w:tcW w:w="1681" w:type="dxa"/>
            <w:tcBorders>
              <w:top w:val="single" w:sz="4" w:space="0" w:color="auto"/>
              <w:bottom w:val="single" w:sz="4" w:space="0" w:color="auto"/>
            </w:tcBorders>
          </w:tcPr>
          <w:p w14:paraId="3E145437" w14:textId="77777777" w:rsidR="001234EA" w:rsidRDefault="001234EA" w:rsidP="008E6BD6">
            <w:pPr>
              <w:pStyle w:val="EarlierRepubEntries"/>
            </w:pPr>
            <w:r>
              <w:t>25 Mar 2020–</w:t>
            </w:r>
            <w:r>
              <w:br/>
              <w:t>21 May 2020</w:t>
            </w:r>
          </w:p>
        </w:tc>
        <w:tc>
          <w:tcPr>
            <w:tcW w:w="1783" w:type="dxa"/>
            <w:tcBorders>
              <w:top w:val="single" w:sz="4" w:space="0" w:color="auto"/>
              <w:bottom w:val="single" w:sz="4" w:space="0" w:color="auto"/>
            </w:tcBorders>
          </w:tcPr>
          <w:p w14:paraId="2CEF9920" w14:textId="29705D09" w:rsidR="001234EA" w:rsidRDefault="000D1C76">
            <w:pPr>
              <w:pStyle w:val="EarlierRepubEntries"/>
            </w:pPr>
            <w:hyperlink r:id="rId230" w:tooltip="Liquor Amendment Regulation 2020 (No 1)" w:history="1">
              <w:r w:rsidR="001234EA">
                <w:rPr>
                  <w:rStyle w:val="charCitHyperlinkAbbrev"/>
                </w:rPr>
                <w:t>SL2020-15</w:t>
              </w:r>
            </w:hyperlink>
          </w:p>
        </w:tc>
        <w:tc>
          <w:tcPr>
            <w:tcW w:w="1783" w:type="dxa"/>
            <w:tcBorders>
              <w:top w:val="single" w:sz="4" w:space="0" w:color="auto"/>
              <w:bottom w:val="single" w:sz="4" w:space="0" w:color="auto"/>
            </w:tcBorders>
          </w:tcPr>
          <w:p w14:paraId="7ED21D9D" w14:textId="67973EEB" w:rsidR="001234EA" w:rsidRDefault="00782E12" w:rsidP="005B2C87">
            <w:pPr>
              <w:pStyle w:val="EarlierRepubEntries"/>
            </w:pPr>
            <w:r>
              <w:t xml:space="preserve">retrospective </w:t>
            </w:r>
            <w:r w:rsidR="001234EA">
              <w:t xml:space="preserve">amendments by </w:t>
            </w:r>
            <w:hyperlink r:id="rId231" w:tooltip="Liquor Amendment Regulation 2020 (No 1)" w:history="1">
              <w:r w:rsidR="001234EA">
                <w:rPr>
                  <w:rStyle w:val="charCitHyperlinkAbbrev"/>
                </w:rPr>
                <w:t>SL2020-15</w:t>
              </w:r>
            </w:hyperlink>
          </w:p>
        </w:tc>
      </w:tr>
      <w:tr w:rsidR="003238FC" w14:paraId="7E1A49C4" w14:textId="77777777" w:rsidTr="00AC7A6F">
        <w:trPr>
          <w:cantSplit/>
        </w:trPr>
        <w:tc>
          <w:tcPr>
            <w:tcW w:w="1576" w:type="dxa"/>
            <w:tcBorders>
              <w:top w:val="single" w:sz="4" w:space="0" w:color="auto"/>
              <w:bottom w:val="single" w:sz="4" w:space="0" w:color="auto"/>
            </w:tcBorders>
          </w:tcPr>
          <w:p w14:paraId="37F20F7A" w14:textId="77777777" w:rsidR="003238FC" w:rsidRDefault="003238FC" w:rsidP="008E6BD6">
            <w:pPr>
              <w:pStyle w:val="EarlierRepubEntries"/>
            </w:pPr>
            <w:r>
              <w:t>R17</w:t>
            </w:r>
            <w:r>
              <w:br/>
              <w:t>22 May 2020</w:t>
            </w:r>
          </w:p>
        </w:tc>
        <w:tc>
          <w:tcPr>
            <w:tcW w:w="1681" w:type="dxa"/>
            <w:tcBorders>
              <w:top w:val="single" w:sz="4" w:space="0" w:color="auto"/>
              <w:bottom w:val="single" w:sz="4" w:space="0" w:color="auto"/>
            </w:tcBorders>
          </w:tcPr>
          <w:p w14:paraId="5C4899BB" w14:textId="77777777" w:rsidR="003238FC" w:rsidRDefault="003238FC" w:rsidP="008E6BD6">
            <w:pPr>
              <w:pStyle w:val="EarlierRepubEntries"/>
            </w:pPr>
            <w:r>
              <w:t>22 May 2020–</w:t>
            </w:r>
            <w:r>
              <w:br/>
              <w:t>2 Sept 2020</w:t>
            </w:r>
          </w:p>
        </w:tc>
        <w:tc>
          <w:tcPr>
            <w:tcW w:w="1783" w:type="dxa"/>
            <w:tcBorders>
              <w:top w:val="single" w:sz="4" w:space="0" w:color="auto"/>
              <w:bottom w:val="single" w:sz="4" w:space="0" w:color="auto"/>
            </w:tcBorders>
          </w:tcPr>
          <w:p w14:paraId="683E6FAD" w14:textId="5F1AFE57" w:rsidR="003238FC" w:rsidRDefault="000D1C76">
            <w:pPr>
              <w:pStyle w:val="EarlierRepubEntries"/>
            </w:pPr>
            <w:hyperlink r:id="rId232" w:tooltip="Liquor Amendment Regulation 2020 (No 2)" w:history="1">
              <w:r w:rsidR="003238FC">
                <w:rPr>
                  <w:rStyle w:val="charCitHyperlinkAbbrev"/>
                </w:rPr>
                <w:t>SL2020</w:t>
              </w:r>
              <w:r w:rsidR="003238FC">
                <w:rPr>
                  <w:rStyle w:val="charCitHyperlinkAbbrev"/>
                </w:rPr>
                <w:noBreakHyphen/>
                <w:t>19</w:t>
              </w:r>
            </w:hyperlink>
          </w:p>
        </w:tc>
        <w:tc>
          <w:tcPr>
            <w:tcW w:w="1783" w:type="dxa"/>
            <w:tcBorders>
              <w:top w:val="single" w:sz="4" w:space="0" w:color="auto"/>
              <w:bottom w:val="single" w:sz="4" w:space="0" w:color="auto"/>
            </w:tcBorders>
          </w:tcPr>
          <w:p w14:paraId="3E4F2A65" w14:textId="6733C8FB" w:rsidR="003238FC" w:rsidRDefault="003238FC" w:rsidP="005B2C87">
            <w:pPr>
              <w:pStyle w:val="EarlierRepubEntries"/>
            </w:pPr>
            <w:r>
              <w:t xml:space="preserve">amendments by </w:t>
            </w:r>
            <w:hyperlink r:id="rId233" w:tooltip="Liquor Amendment Regulation 2020 (No 2)" w:history="1">
              <w:r>
                <w:rPr>
                  <w:rStyle w:val="charCitHyperlinkAbbrev"/>
                </w:rPr>
                <w:t>SL2020</w:t>
              </w:r>
              <w:r>
                <w:rPr>
                  <w:rStyle w:val="charCitHyperlinkAbbrev"/>
                </w:rPr>
                <w:noBreakHyphen/>
                <w:t>19</w:t>
              </w:r>
            </w:hyperlink>
          </w:p>
        </w:tc>
      </w:tr>
      <w:tr w:rsidR="00DA0087" w14:paraId="55EEECE0" w14:textId="77777777" w:rsidTr="00AC7A6F">
        <w:trPr>
          <w:cantSplit/>
        </w:trPr>
        <w:tc>
          <w:tcPr>
            <w:tcW w:w="1576" w:type="dxa"/>
            <w:tcBorders>
              <w:top w:val="single" w:sz="4" w:space="0" w:color="auto"/>
              <w:bottom w:val="single" w:sz="4" w:space="0" w:color="auto"/>
            </w:tcBorders>
          </w:tcPr>
          <w:p w14:paraId="518CE5AE" w14:textId="77777777" w:rsidR="00DA0087" w:rsidRDefault="00DA0087" w:rsidP="008E6BD6">
            <w:pPr>
              <w:pStyle w:val="EarlierRepubEntries"/>
            </w:pPr>
            <w:r>
              <w:t>R18</w:t>
            </w:r>
            <w:r>
              <w:br/>
              <w:t>3 Sept 2020</w:t>
            </w:r>
          </w:p>
        </w:tc>
        <w:tc>
          <w:tcPr>
            <w:tcW w:w="1681" w:type="dxa"/>
            <w:tcBorders>
              <w:top w:val="single" w:sz="4" w:space="0" w:color="auto"/>
              <w:bottom w:val="single" w:sz="4" w:space="0" w:color="auto"/>
            </w:tcBorders>
          </w:tcPr>
          <w:p w14:paraId="25541942" w14:textId="77777777" w:rsidR="00DA0087" w:rsidRDefault="00DA0087" w:rsidP="008E6BD6">
            <w:pPr>
              <w:pStyle w:val="EarlierRepubEntries"/>
            </w:pPr>
            <w:r>
              <w:t>3 Sept 2020–</w:t>
            </w:r>
            <w:r>
              <w:br/>
              <w:t>10 Sept 2020</w:t>
            </w:r>
          </w:p>
        </w:tc>
        <w:tc>
          <w:tcPr>
            <w:tcW w:w="1783" w:type="dxa"/>
            <w:tcBorders>
              <w:top w:val="single" w:sz="4" w:space="0" w:color="auto"/>
              <w:bottom w:val="single" w:sz="4" w:space="0" w:color="auto"/>
            </w:tcBorders>
          </w:tcPr>
          <w:p w14:paraId="2659B2AC" w14:textId="76B89FB1" w:rsidR="00DA0087" w:rsidRDefault="000D1C76">
            <w:pPr>
              <w:pStyle w:val="EarlierRepubEntries"/>
            </w:pPr>
            <w:hyperlink r:id="rId234" w:tooltip="Justice Legislation Amendment Act 2020" w:history="1">
              <w:r w:rsidR="00DA0087">
                <w:rPr>
                  <w:rStyle w:val="charCitHyperlinkAbbrev"/>
                </w:rPr>
                <w:t>A2020</w:t>
              </w:r>
              <w:r w:rsidR="00DA0087">
                <w:rPr>
                  <w:rStyle w:val="charCitHyperlinkAbbrev"/>
                </w:rPr>
                <w:noBreakHyphen/>
                <w:t>42</w:t>
              </w:r>
            </w:hyperlink>
          </w:p>
        </w:tc>
        <w:tc>
          <w:tcPr>
            <w:tcW w:w="1783" w:type="dxa"/>
            <w:tcBorders>
              <w:top w:val="single" w:sz="4" w:space="0" w:color="auto"/>
              <w:bottom w:val="single" w:sz="4" w:space="0" w:color="auto"/>
            </w:tcBorders>
          </w:tcPr>
          <w:p w14:paraId="5A284514" w14:textId="7870515F" w:rsidR="00DA0087" w:rsidRDefault="00DA0087" w:rsidP="005B2C87">
            <w:pPr>
              <w:pStyle w:val="EarlierRepubEntries"/>
            </w:pPr>
            <w:r>
              <w:t xml:space="preserve">amendments by </w:t>
            </w:r>
            <w:hyperlink r:id="rId235" w:tooltip="Justice Legislation Amendment Act 2020" w:history="1">
              <w:r>
                <w:rPr>
                  <w:rStyle w:val="charCitHyperlinkAbbrev"/>
                </w:rPr>
                <w:t>A2020</w:t>
              </w:r>
              <w:r>
                <w:rPr>
                  <w:rStyle w:val="charCitHyperlinkAbbrev"/>
                </w:rPr>
                <w:noBreakHyphen/>
                <w:t>42</w:t>
              </w:r>
            </w:hyperlink>
          </w:p>
        </w:tc>
      </w:tr>
      <w:tr w:rsidR="00C14EA3" w14:paraId="29ADB150" w14:textId="77777777" w:rsidTr="00AC7A6F">
        <w:trPr>
          <w:cantSplit/>
        </w:trPr>
        <w:tc>
          <w:tcPr>
            <w:tcW w:w="1576" w:type="dxa"/>
            <w:tcBorders>
              <w:top w:val="single" w:sz="4" w:space="0" w:color="auto"/>
              <w:bottom w:val="single" w:sz="4" w:space="0" w:color="auto"/>
            </w:tcBorders>
          </w:tcPr>
          <w:p w14:paraId="05ECCFFA" w14:textId="73ED6872" w:rsidR="00C14EA3" w:rsidRDefault="00C14EA3" w:rsidP="008E6BD6">
            <w:pPr>
              <w:pStyle w:val="EarlierRepubEntries"/>
            </w:pPr>
            <w:r>
              <w:t>R19</w:t>
            </w:r>
            <w:r>
              <w:br/>
              <w:t>11 Sept 2020</w:t>
            </w:r>
          </w:p>
        </w:tc>
        <w:tc>
          <w:tcPr>
            <w:tcW w:w="1681" w:type="dxa"/>
            <w:tcBorders>
              <w:top w:val="single" w:sz="4" w:space="0" w:color="auto"/>
              <w:bottom w:val="single" w:sz="4" w:space="0" w:color="auto"/>
            </w:tcBorders>
          </w:tcPr>
          <w:p w14:paraId="68F35893" w14:textId="5FDDFCFF" w:rsidR="00C14EA3" w:rsidRDefault="00C14EA3" w:rsidP="008E6BD6">
            <w:pPr>
              <w:pStyle w:val="EarlierRepubEntries"/>
            </w:pPr>
            <w:r>
              <w:t>11 Sept 2020–</w:t>
            </w:r>
            <w:r>
              <w:br/>
              <w:t>31 Mar 2021</w:t>
            </w:r>
          </w:p>
        </w:tc>
        <w:tc>
          <w:tcPr>
            <w:tcW w:w="1783" w:type="dxa"/>
            <w:tcBorders>
              <w:top w:val="single" w:sz="4" w:space="0" w:color="auto"/>
              <w:bottom w:val="single" w:sz="4" w:space="0" w:color="auto"/>
            </w:tcBorders>
          </w:tcPr>
          <w:p w14:paraId="5A99E66D" w14:textId="674861F3" w:rsidR="00C14EA3" w:rsidRDefault="000D1C76">
            <w:pPr>
              <w:pStyle w:val="EarlierRepubEntries"/>
            </w:pPr>
            <w:hyperlink r:id="rId236" w:tooltip="Liquor Amendment Regulation 2020 (No 3)" w:history="1">
              <w:r w:rsidR="00C14EA3">
                <w:rPr>
                  <w:rStyle w:val="charCitHyperlinkAbbrev"/>
                </w:rPr>
                <w:t>SL2020</w:t>
              </w:r>
              <w:r w:rsidR="00C14EA3">
                <w:rPr>
                  <w:rStyle w:val="charCitHyperlinkAbbrev"/>
                </w:rPr>
                <w:noBreakHyphen/>
                <w:t>37</w:t>
              </w:r>
            </w:hyperlink>
          </w:p>
        </w:tc>
        <w:tc>
          <w:tcPr>
            <w:tcW w:w="1783" w:type="dxa"/>
            <w:tcBorders>
              <w:top w:val="single" w:sz="4" w:space="0" w:color="auto"/>
              <w:bottom w:val="single" w:sz="4" w:space="0" w:color="auto"/>
            </w:tcBorders>
          </w:tcPr>
          <w:p w14:paraId="5D29DA6F" w14:textId="372917E7" w:rsidR="00C14EA3" w:rsidRDefault="00C14EA3" w:rsidP="005B2C87">
            <w:pPr>
              <w:pStyle w:val="EarlierRepubEntries"/>
            </w:pPr>
            <w:r>
              <w:t xml:space="preserve">amendments by </w:t>
            </w:r>
            <w:hyperlink r:id="rId237" w:tooltip="Liquor Amendment Regulation 2020 (No 3)" w:history="1">
              <w:r>
                <w:rPr>
                  <w:rStyle w:val="charCitHyperlinkAbbrev"/>
                </w:rPr>
                <w:t>SL2020</w:t>
              </w:r>
              <w:r>
                <w:rPr>
                  <w:rStyle w:val="charCitHyperlinkAbbrev"/>
                </w:rPr>
                <w:noBreakHyphen/>
                <w:t>37</w:t>
              </w:r>
            </w:hyperlink>
          </w:p>
        </w:tc>
      </w:tr>
      <w:tr w:rsidR="008F4899" w14:paraId="1E24AC91" w14:textId="77777777" w:rsidTr="00AC7A6F">
        <w:trPr>
          <w:cantSplit/>
        </w:trPr>
        <w:tc>
          <w:tcPr>
            <w:tcW w:w="1576" w:type="dxa"/>
            <w:tcBorders>
              <w:top w:val="single" w:sz="4" w:space="0" w:color="auto"/>
              <w:bottom w:val="single" w:sz="4" w:space="0" w:color="auto"/>
            </w:tcBorders>
          </w:tcPr>
          <w:p w14:paraId="177AE70A" w14:textId="6BD497D6" w:rsidR="008F4899" w:rsidRDefault="008F4899" w:rsidP="008E6BD6">
            <w:pPr>
              <w:pStyle w:val="EarlierRepubEntries"/>
            </w:pPr>
            <w:r>
              <w:t>R20</w:t>
            </w:r>
            <w:r>
              <w:br/>
              <w:t>1 Apr 2021</w:t>
            </w:r>
          </w:p>
        </w:tc>
        <w:tc>
          <w:tcPr>
            <w:tcW w:w="1681" w:type="dxa"/>
            <w:tcBorders>
              <w:top w:val="single" w:sz="4" w:space="0" w:color="auto"/>
              <w:bottom w:val="single" w:sz="4" w:space="0" w:color="auto"/>
            </w:tcBorders>
          </w:tcPr>
          <w:p w14:paraId="60FE399B" w14:textId="25F57C9B" w:rsidR="008F4899" w:rsidRDefault="008F4899" w:rsidP="008E6BD6">
            <w:pPr>
              <w:pStyle w:val="EarlierRepubEntries"/>
            </w:pPr>
            <w:r>
              <w:t>1 Apr 2021–</w:t>
            </w:r>
            <w:r>
              <w:br/>
              <w:t>29 Sept 2023</w:t>
            </w:r>
          </w:p>
        </w:tc>
        <w:tc>
          <w:tcPr>
            <w:tcW w:w="1783" w:type="dxa"/>
            <w:tcBorders>
              <w:top w:val="single" w:sz="4" w:space="0" w:color="auto"/>
              <w:bottom w:val="single" w:sz="4" w:space="0" w:color="auto"/>
            </w:tcBorders>
          </w:tcPr>
          <w:p w14:paraId="13F4DA62" w14:textId="51E93555" w:rsidR="008F4899" w:rsidRDefault="000D1C76">
            <w:pPr>
              <w:pStyle w:val="EarlierRepubEntries"/>
            </w:pPr>
            <w:hyperlink r:id="rId238" w:tooltip="Liquor Amendment Regulation 2021 (No 1)" w:history="1">
              <w:r w:rsidR="008F4899">
                <w:rPr>
                  <w:rStyle w:val="charCitHyperlinkAbbrev"/>
                </w:rPr>
                <w:t>SL2021</w:t>
              </w:r>
              <w:r w:rsidR="008F4899">
                <w:rPr>
                  <w:rStyle w:val="charCitHyperlinkAbbrev"/>
                </w:rPr>
                <w:noBreakHyphen/>
                <w:t>7</w:t>
              </w:r>
            </w:hyperlink>
          </w:p>
        </w:tc>
        <w:tc>
          <w:tcPr>
            <w:tcW w:w="1783" w:type="dxa"/>
            <w:tcBorders>
              <w:top w:val="single" w:sz="4" w:space="0" w:color="auto"/>
              <w:bottom w:val="single" w:sz="4" w:space="0" w:color="auto"/>
            </w:tcBorders>
          </w:tcPr>
          <w:p w14:paraId="336AAABC" w14:textId="4A09FBF3" w:rsidR="008F4899" w:rsidRDefault="008F4899" w:rsidP="005B2C87">
            <w:pPr>
              <w:pStyle w:val="EarlierRepubEntries"/>
            </w:pPr>
            <w:r>
              <w:t xml:space="preserve">amendments by </w:t>
            </w:r>
            <w:hyperlink r:id="rId239" w:tooltip="Liquor Amendment Regulation 2021 (No 1)" w:history="1">
              <w:r>
                <w:rPr>
                  <w:rStyle w:val="charCitHyperlinkAbbrev"/>
                </w:rPr>
                <w:t>SL2021</w:t>
              </w:r>
              <w:r>
                <w:rPr>
                  <w:rStyle w:val="charCitHyperlinkAbbrev"/>
                </w:rPr>
                <w:noBreakHyphen/>
                <w:t>7</w:t>
              </w:r>
            </w:hyperlink>
          </w:p>
        </w:tc>
      </w:tr>
      <w:tr w:rsidR="00AC7A6F" w14:paraId="5BC80101" w14:textId="77777777" w:rsidTr="00AC7A6F">
        <w:trPr>
          <w:cantSplit/>
        </w:trPr>
        <w:tc>
          <w:tcPr>
            <w:tcW w:w="1576" w:type="dxa"/>
            <w:tcBorders>
              <w:top w:val="single" w:sz="4" w:space="0" w:color="auto"/>
              <w:bottom w:val="single" w:sz="4" w:space="0" w:color="auto"/>
            </w:tcBorders>
          </w:tcPr>
          <w:p w14:paraId="2CBDAD2E" w14:textId="3424B300" w:rsidR="00AC7A6F" w:rsidRDefault="00AC7A6F" w:rsidP="00AC7A6F">
            <w:pPr>
              <w:pStyle w:val="EarlierRepubEntries"/>
            </w:pPr>
            <w:r>
              <w:t>R21</w:t>
            </w:r>
            <w:r>
              <w:br/>
              <w:t>30 Sept 2023</w:t>
            </w:r>
          </w:p>
        </w:tc>
        <w:tc>
          <w:tcPr>
            <w:tcW w:w="1681" w:type="dxa"/>
            <w:tcBorders>
              <w:top w:val="single" w:sz="4" w:space="0" w:color="auto"/>
              <w:bottom w:val="single" w:sz="4" w:space="0" w:color="auto"/>
            </w:tcBorders>
          </w:tcPr>
          <w:p w14:paraId="03A988A5" w14:textId="03D5A179" w:rsidR="00AC7A6F" w:rsidRDefault="00AC7A6F" w:rsidP="00AC7A6F">
            <w:pPr>
              <w:pStyle w:val="EarlierRepubEntries"/>
            </w:pPr>
            <w:r>
              <w:t>30 Sept 2023–</w:t>
            </w:r>
            <w:r>
              <w:br/>
              <w:t>26 Nov 2023</w:t>
            </w:r>
          </w:p>
        </w:tc>
        <w:tc>
          <w:tcPr>
            <w:tcW w:w="1783" w:type="dxa"/>
            <w:tcBorders>
              <w:top w:val="single" w:sz="4" w:space="0" w:color="auto"/>
              <w:bottom w:val="single" w:sz="4" w:space="0" w:color="auto"/>
            </w:tcBorders>
          </w:tcPr>
          <w:p w14:paraId="19EBC7A2" w14:textId="13C939D4" w:rsidR="00AC7A6F" w:rsidRDefault="000D1C76" w:rsidP="00AC7A6F">
            <w:pPr>
              <w:pStyle w:val="EarlierRepubEntries"/>
            </w:pPr>
            <w:hyperlink r:id="rId240" w:tooltip="Liquor Amendment Regulation 2021 (No 1)" w:history="1">
              <w:r w:rsidR="00AC7A6F">
                <w:rPr>
                  <w:rStyle w:val="charCitHyperlinkAbbrev"/>
                </w:rPr>
                <w:t>SL2021</w:t>
              </w:r>
              <w:r w:rsidR="00AC7A6F">
                <w:rPr>
                  <w:rStyle w:val="charCitHyperlinkAbbrev"/>
                </w:rPr>
                <w:noBreakHyphen/>
                <w:t>7</w:t>
              </w:r>
            </w:hyperlink>
          </w:p>
        </w:tc>
        <w:tc>
          <w:tcPr>
            <w:tcW w:w="1783" w:type="dxa"/>
            <w:tcBorders>
              <w:top w:val="single" w:sz="4" w:space="0" w:color="auto"/>
              <w:bottom w:val="single" w:sz="4" w:space="0" w:color="auto"/>
            </w:tcBorders>
          </w:tcPr>
          <w:p w14:paraId="05565358" w14:textId="194A148D" w:rsidR="00AC7A6F" w:rsidRDefault="00AC7A6F" w:rsidP="00AC7A6F">
            <w:pPr>
              <w:pStyle w:val="EarlierRepubEntries"/>
            </w:pPr>
            <w:r w:rsidRPr="002C0B9B">
              <w:t>republication for expiry of provision (s 35)</w:t>
            </w:r>
          </w:p>
        </w:tc>
      </w:tr>
    </w:tbl>
    <w:p w14:paraId="4A023AB2" w14:textId="77777777" w:rsidR="002A5810" w:rsidRPr="00586A67" w:rsidRDefault="002A5810" w:rsidP="005F1891">
      <w:pPr>
        <w:pStyle w:val="Endnote20"/>
      </w:pPr>
      <w:bookmarkStart w:id="93" w:name="_Toc148107819"/>
      <w:r w:rsidRPr="00586A67">
        <w:rPr>
          <w:rStyle w:val="charTableNo"/>
        </w:rPr>
        <w:lastRenderedPageBreak/>
        <w:t>6</w:t>
      </w:r>
      <w:r w:rsidRPr="00217CE1">
        <w:tab/>
      </w:r>
      <w:r w:rsidRPr="00586A67">
        <w:rPr>
          <w:rStyle w:val="charTableText"/>
        </w:rPr>
        <w:t>Expired transitional or validating provisions</w:t>
      </w:r>
      <w:bookmarkEnd w:id="93"/>
    </w:p>
    <w:p w14:paraId="52929907" w14:textId="34C7F9D3" w:rsidR="002A5810" w:rsidRDefault="002A5810" w:rsidP="005F1891">
      <w:pPr>
        <w:pStyle w:val="EndNoteTextPub"/>
        <w:keepNext/>
      </w:pPr>
      <w:r w:rsidRPr="00600F19">
        <w:t>This Act may be affected by transitional or validating provisions that have expired.  The expiry does not affect any continuing operation of the provisions (s</w:t>
      </w:r>
      <w:r>
        <w:t xml:space="preserve">ee </w:t>
      </w:r>
      <w:hyperlink r:id="rId241" w:tooltip="A2001-14" w:history="1">
        <w:r w:rsidR="00A32E1C" w:rsidRPr="009502AC">
          <w:rPr>
            <w:rStyle w:val="charCitHyperlinkItal"/>
          </w:rPr>
          <w:t>Legislation Act 2001</w:t>
        </w:r>
      </w:hyperlink>
      <w:r>
        <w:t>, s 88 (1)).</w:t>
      </w:r>
    </w:p>
    <w:p w14:paraId="5D057DA1" w14:textId="77777777" w:rsidR="002A5810" w:rsidRDefault="002A5810" w:rsidP="005F1891">
      <w:pPr>
        <w:pStyle w:val="EndNoteTextPub"/>
        <w:keepNext/>
        <w:spacing w:before="120"/>
      </w:pPr>
      <w:r>
        <w:t>Expired provisions are removed from the republished law when the expiry takes effect and are listed in the amendment history using the abbreviation ‘exp’ followed by the date of the expiry.</w:t>
      </w:r>
    </w:p>
    <w:p w14:paraId="36B16C65" w14:textId="77777777" w:rsidR="002A5810" w:rsidRDefault="002A5810" w:rsidP="005F1891">
      <w:pPr>
        <w:pStyle w:val="EndNoteTextPub"/>
        <w:keepNext/>
        <w:spacing w:before="120"/>
      </w:pPr>
      <w:r>
        <w:t>To find the expired provisions see the version of this Act before the expiry took effect.  T</w:t>
      </w:r>
      <w:r w:rsidRPr="007C2321">
        <w:t xml:space="preserve">he ACT legislation register </w:t>
      </w:r>
      <w:r>
        <w:t>has point-in-time versions of this Act.</w:t>
      </w:r>
    </w:p>
    <w:p w14:paraId="4F982F8A" w14:textId="77777777" w:rsidR="00D5093D" w:rsidRDefault="00D5093D" w:rsidP="005F1891">
      <w:pPr>
        <w:keepNext/>
        <w:rPr>
          <w:color w:val="000000"/>
          <w:sz w:val="22"/>
        </w:rPr>
      </w:pPr>
    </w:p>
    <w:p w14:paraId="70550CD0" w14:textId="77777777" w:rsidR="005F1891" w:rsidRDefault="005F1891" w:rsidP="005F1891">
      <w:pPr>
        <w:pStyle w:val="05EndNote"/>
        <w:keepNext/>
        <w:sectPr w:rsidR="005F1891" w:rsidSect="00586A67">
          <w:headerReference w:type="even" r:id="rId242"/>
          <w:headerReference w:type="default" r:id="rId243"/>
          <w:footerReference w:type="even" r:id="rId244"/>
          <w:footerReference w:type="default" r:id="rId245"/>
          <w:pgSz w:w="11907" w:h="16839" w:code="9"/>
          <w:pgMar w:top="3000" w:right="1900" w:bottom="2500" w:left="2300" w:header="2480" w:footer="2100" w:gutter="0"/>
          <w:cols w:space="720"/>
          <w:docGrid w:linePitch="326"/>
        </w:sectPr>
      </w:pPr>
    </w:p>
    <w:p w14:paraId="06EB0CAB" w14:textId="77777777" w:rsidR="005F1891" w:rsidRDefault="005F1891" w:rsidP="005F1891">
      <w:pPr>
        <w:keepNext/>
        <w:rPr>
          <w:color w:val="000000"/>
          <w:sz w:val="22"/>
        </w:rPr>
      </w:pPr>
    </w:p>
    <w:p w14:paraId="2525AA42" w14:textId="77777777" w:rsidR="005F1891" w:rsidRDefault="005F1891" w:rsidP="005F1891">
      <w:pPr>
        <w:keepNext/>
        <w:rPr>
          <w:color w:val="000000"/>
          <w:sz w:val="22"/>
        </w:rPr>
      </w:pPr>
    </w:p>
    <w:p w14:paraId="488AACC2" w14:textId="77777777" w:rsidR="005F1891" w:rsidRDefault="005F1891" w:rsidP="005F1891">
      <w:pPr>
        <w:keepNext/>
        <w:rPr>
          <w:color w:val="000000"/>
          <w:sz w:val="22"/>
        </w:rPr>
      </w:pPr>
    </w:p>
    <w:p w14:paraId="55C8D229" w14:textId="77777777" w:rsidR="005F1891" w:rsidRDefault="005F1891" w:rsidP="005F1891">
      <w:pPr>
        <w:keepNext/>
        <w:rPr>
          <w:color w:val="000000"/>
          <w:sz w:val="22"/>
        </w:rPr>
      </w:pPr>
    </w:p>
    <w:p w14:paraId="5C5FA9F7" w14:textId="77777777" w:rsidR="005F1891" w:rsidRDefault="005F1891" w:rsidP="005F1891">
      <w:pPr>
        <w:keepNext/>
        <w:rPr>
          <w:color w:val="000000"/>
          <w:sz w:val="22"/>
        </w:rPr>
      </w:pPr>
    </w:p>
    <w:p w14:paraId="53D88294" w14:textId="77777777" w:rsidR="005F1891" w:rsidRDefault="005F1891" w:rsidP="005F1891">
      <w:pPr>
        <w:keepNext/>
        <w:rPr>
          <w:color w:val="000000"/>
          <w:sz w:val="22"/>
        </w:rPr>
      </w:pPr>
    </w:p>
    <w:p w14:paraId="64815F47" w14:textId="77777777" w:rsidR="005F1891" w:rsidRDefault="005F1891" w:rsidP="005F1891">
      <w:pPr>
        <w:keepNext/>
        <w:rPr>
          <w:color w:val="000000"/>
          <w:sz w:val="22"/>
        </w:rPr>
      </w:pPr>
    </w:p>
    <w:p w14:paraId="0BD8522F" w14:textId="77777777" w:rsidR="005F1891" w:rsidRDefault="005F1891" w:rsidP="005F1891">
      <w:pPr>
        <w:keepNext/>
        <w:rPr>
          <w:color w:val="000000"/>
          <w:sz w:val="22"/>
        </w:rPr>
      </w:pPr>
    </w:p>
    <w:p w14:paraId="4375E1C3" w14:textId="77777777" w:rsidR="005F1891" w:rsidRDefault="005F1891" w:rsidP="005F1891">
      <w:pPr>
        <w:keepNext/>
        <w:rPr>
          <w:color w:val="000000"/>
          <w:sz w:val="22"/>
        </w:rPr>
      </w:pPr>
    </w:p>
    <w:p w14:paraId="25AF62FE" w14:textId="77777777" w:rsidR="005F1891" w:rsidRDefault="005F1891" w:rsidP="005F1891">
      <w:pPr>
        <w:keepNext/>
        <w:rPr>
          <w:color w:val="000000"/>
          <w:sz w:val="22"/>
        </w:rPr>
      </w:pPr>
    </w:p>
    <w:p w14:paraId="4A3C2F44" w14:textId="77777777" w:rsidR="005F1891" w:rsidRDefault="005F1891" w:rsidP="005F1891">
      <w:pPr>
        <w:keepNext/>
        <w:rPr>
          <w:color w:val="000000"/>
          <w:sz w:val="22"/>
        </w:rPr>
      </w:pPr>
    </w:p>
    <w:p w14:paraId="361AEF54" w14:textId="77777777" w:rsidR="005F1891" w:rsidRDefault="005F1891" w:rsidP="005F1891">
      <w:pPr>
        <w:keepNext/>
        <w:rPr>
          <w:color w:val="000000"/>
          <w:sz w:val="22"/>
        </w:rPr>
      </w:pPr>
    </w:p>
    <w:p w14:paraId="65573591" w14:textId="77777777" w:rsidR="005F1891" w:rsidRDefault="005F1891" w:rsidP="005F1891">
      <w:pPr>
        <w:keepNext/>
        <w:rPr>
          <w:color w:val="000000"/>
          <w:sz w:val="22"/>
        </w:rPr>
      </w:pPr>
    </w:p>
    <w:p w14:paraId="68576B41" w14:textId="77777777" w:rsidR="005F1891" w:rsidRDefault="005F1891" w:rsidP="005F1891">
      <w:pPr>
        <w:keepNext/>
        <w:rPr>
          <w:color w:val="000000"/>
          <w:sz w:val="22"/>
        </w:rPr>
      </w:pPr>
    </w:p>
    <w:p w14:paraId="1A7636D1" w14:textId="77777777" w:rsidR="005F1891" w:rsidRDefault="005F1891" w:rsidP="005F1891">
      <w:pPr>
        <w:keepNext/>
        <w:rPr>
          <w:color w:val="000000"/>
          <w:sz w:val="22"/>
        </w:rPr>
      </w:pPr>
    </w:p>
    <w:p w14:paraId="037F4C1D" w14:textId="77777777" w:rsidR="005F1891" w:rsidRDefault="005F1891" w:rsidP="005F1891">
      <w:pPr>
        <w:keepNext/>
        <w:rPr>
          <w:color w:val="000000"/>
          <w:sz w:val="22"/>
        </w:rPr>
      </w:pPr>
    </w:p>
    <w:p w14:paraId="2DCCD0F2" w14:textId="77777777" w:rsidR="005F1891" w:rsidRDefault="005F1891" w:rsidP="005F1891">
      <w:pPr>
        <w:keepNext/>
        <w:rPr>
          <w:color w:val="000000"/>
          <w:sz w:val="22"/>
        </w:rPr>
      </w:pPr>
    </w:p>
    <w:p w14:paraId="30B26703" w14:textId="77777777" w:rsidR="005F1891" w:rsidRDefault="005F1891" w:rsidP="005F1891">
      <w:pPr>
        <w:keepNext/>
        <w:rPr>
          <w:color w:val="000000"/>
          <w:sz w:val="22"/>
        </w:rPr>
      </w:pPr>
    </w:p>
    <w:p w14:paraId="2C8CFAFE" w14:textId="516846DE" w:rsidR="00A66F17" w:rsidRPr="00D5093D" w:rsidRDefault="00A66F17" w:rsidP="005F1891">
      <w:pPr>
        <w:keepNext/>
        <w:rPr>
          <w:color w:val="000000"/>
          <w:sz w:val="22"/>
        </w:rPr>
      </w:pPr>
      <w:r>
        <w:rPr>
          <w:color w:val="000000"/>
          <w:sz w:val="22"/>
        </w:rPr>
        <w:t xml:space="preserve">©  Australian Capital Territory </w:t>
      </w:r>
      <w:r w:rsidR="00586A67">
        <w:rPr>
          <w:noProof/>
          <w:color w:val="000000"/>
          <w:sz w:val="22"/>
        </w:rPr>
        <w:t>2023</w:t>
      </w:r>
    </w:p>
    <w:p w14:paraId="3785B9CA" w14:textId="77777777" w:rsidR="00A66F17" w:rsidRDefault="00A66F17" w:rsidP="005F1891">
      <w:pPr>
        <w:pStyle w:val="06Copyright"/>
        <w:keepNext/>
        <w:sectPr w:rsidR="00A66F17" w:rsidSect="00A66F17">
          <w:headerReference w:type="even" r:id="rId246"/>
          <w:headerReference w:type="default" r:id="rId247"/>
          <w:footerReference w:type="even" r:id="rId248"/>
          <w:footerReference w:type="default" r:id="rId249"/>
          <w:headerReference w:type="first" r:id="rId250"/>
          <w:footerReference w:type="first" r:id="rId251"/>
          <w:type w:val="continuous"/>
          <w:pgSz w:w="11907" w:h="16839" w:code="9"/>
          <w:pgMar w:top="3000" w:right="1900" w:bottom="2500" w:left="2300" w:header="2480" w:footer="2100" w:gutter="0"/>
          <w:pgNumType w:fmt="lowerRoman"/>
          <w:cols w:space="720"/>
          <w:titlePg/>
          <w:docGrid w:linePitch="326"/>
        </w:sectPr>
      </w:pPr>
    </w:p>
    <w:p w14:paraId="20355A38" w14:textId="77777777" w:rsidR="00E16743" w:rsidRDefault="00E16743" w:rsidP="005F1891">
      <w:pPr>
        <w:keepNext/>
      </w:pPr>
    </w:p>
    <w:sectPr w:rsidR="00E16743" w:rsidSect="00A66F17">
      <w:headerReference w:type="even" r:id="rId252"/>
      <w:footerReference w:type="even" r:id="rId25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5D2C" w14:textId="77777777" w:rsidR="00866034" w:rsidRDefault="00866034">
      <w:r>
        <w:separator/>
      </w:r>
    </w:p>
  </w:endnote>
  <w:endnote w:type="continuationSeparator" w:id="0">
    <w:p w14:paraId="5B9A9311" w14:textId="77777777" w:rsidR="00866034" w:rsidRDefault="0086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F37F" w14:textId="4651C542" w:rsidR="00F25C74" w:rsidRPr="000D1C76" w:rsidRDefault="00F25C74" w:rsidP="000D1C76">
    <w:pPr>
      <w:pStyle w:val="Footer"/>
      <w:jc w:val="center"/>
      <w:rPr>
        <w:rFonts w:cs="Arial"/>
        <w:sz w:val="14"/>
      </w:rPr>
    </w:pPr>
    <w:r w:rsidRPr="000D1C76">
      <w:rPr>
        <w:rFonts w:cs="Arial"/>
        <w:sz w:val="14"/>
      </w:rPr>
      <w:fldChar w:fldCharType="begin"/>
    </w:r>
    <w:r w:rsidRPr="000D1C76">
      <w:rPr>
        <w:rFonts w:cs="Arial"/>
        <w:sz w:val="14"/>
      </w:rPr>
      <w:instrText xml:space="preserve"> DOCPROPERTY "Status" </w:instrText>
    </w:r>
    <w:r w:rsidRPr="000D1C76">
      <w:rPr>
        <w:rFonts w:cs="Arial"/>
        <w:sz w:val="14"/>
      </w:rPr>
      <w:fldChar w:fldCharType="separate"/>
    </w:r>
    <w:r w:rsidR="005C57DA" w:rsidRPr="000D1C76">
      <w:rPr>
        <w:rFonts w:cs="Arial"/>
        <w:sz w:val="14"/>
      </w:rPr>
      <w:t xml:space="preserve"> </w:t>
    </w:r>
    <w:r w:rsidRPr="000D1C76">
      <w:rPr>
        <w:rFonts w:cs="Arial"/>
        <w:sz w:val="14"/>
      </w:rPr>
      <w:fldChar w:fldCharType="end"/>
    </w:r>
    <w:r w:rsidR="000D1C76" w:rsidRPr="000D1C7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4DFB" w14:textId="77777777" w:rsidR="004E65FD" w:rsidRDefault="004E65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5FD" w:rsidRPr="00CB3D59" w14:paraId="03564F3D" w14:textId="77777777">
      <w:tc>
        <w:tcPr>
          <w:tcW w:w="847" w:type="pct"/>
        </w:tcPr>
        <w:p w14:paraId="637185AD" w14:textId="77777777" w:rsidR="004E65FD" w:rsidRPr="00A752AE" w:rsidRDefault="004E65FD"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522227B" w14:textId="4BFDE8E5" w:rsidR="004E65FD" w:rsidRPr="00A752AE" w:rsidRDefault="004E65F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599179FC" w14:textId="133B0CF6" w:rsidR="004E65FD" w:rsidRPr="00A752AE" w:rsidRDefault="004E65F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C57D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C57DA">
            <w:rPr>
              <w:rFonts w:cs="Arial"/>
              <w:szCs w:val="18"/>
            </w:rPr>
            <w:t>-31/12/23</w:t>
          </w:r>
          <w:r w:rsidRPr="00A752AE">
            <w:rPr>
              <w:rFonts w:cs="Arial"/>
              <w:szCs w:val="18"/>
            </w:rPr>
            <w:fldChar w:fldCharType="end"/>
          </w:r>
        </w:p>
      </w:tc>
      <w:tc>
        <w:tcPr>
          <w:tcW w:w="1061" w:type="pct"/>
        </w:tcPr>
        <w:p w14:paraId="3D01A651" w14:textId="6976F1C1" w:rsidR="004E65FD" w:rsidRPr="00A752AE" w:rsidRDefault="004E65FD"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C57DA">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p>
      </w:tc>
    </w:tr>
  </w:tbl>
  <w:p w14:paraId="212A9A86" w14:textId="28884397"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6EAD"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5FD" w:rsidRPr="00CB3D59" w14:paraId="4F51E4D8" w14:textId="77777777">
      <w:tc>
        <w:tcPr>
          <w:tcW w:w="1061" w:type="pct"/>
        </w:tcPr>
        <w:p w14:paraId="5BDCB3D8" w14:textId="7F2AD497" w:rsidR="004E65FD" w:rsidRPr="00A752AE" w:rsidRDefault="004E65FD"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C57DA">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p>
      </w:tc>
      <w:tc>
        <w:tcPr>
          <w:tcW w:w="3092" w:type="pct"/>
        </w:tcPr>
        <w:p w14:paraId="3CEC4CDF" w14:textId="2D4E62AF" w:rsidR="004E65FD" w:rsidRPr="00A752AE" w:rsidRDefault="004E65F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504DD3F6" w14:textId="5A5563A9" w:rsidR="004E65FD" w:rsidRPr="00A752AE" w:rsidRDefault="004E65F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C57D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C57DA">
            <w:rPr>
              <w:rFonts w:cs="Arial"/>
              <w:szCs w:val="18"/>
            </w:rPr>
            <w:t>-31/12/23</w:t>
          </w:r>
          <w:r w:rsidRPr="00A752AE">
            <w:rPr>
              <w:rFonts w:cs="Arial"/>
              <w:szCs w:val="18"/>
            </w:rPr>
            <w:fldChar w:fldCharType="end"/>
          </w:r>
        </w:p>
      </w:tc>
      <w:tc>
        <w:tcPr>
          <w:tcW w:w="847" w:type="pct"/>
        </w:tcPr>
        <w:p w14:paraId="54C9731C" w14:textId="77777777" w:rsidR="004E65FD" w:rsidRPr="00A752AE" w:rsidRDefault="004E65FD"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3C50CFC" w14:textId="7E734E1A"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C38D"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rsidRPr="00CB3D59" w14:paraId="3A2D32F4" w14:textId="77777777">
      <w:tc>
        <w:tcPr>
          <w:tcW w:w="847" w:type="pct"/>
        </w:tcPr>
        <w:p w14:paraId="12AF00F8" w14:textId="77777777" w:rsidR="00F71939" w:rsidRPr="00A752AE" w:rsidRDefault="00F7193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C4F09A" w14:textId="5CD975DD"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444F1ADD" w14:textId="3A124573"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C57D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C57DA">
            <w:rPr>
              <w:rFonts w:cs="Arial"/>
              <w:szCs w:val="18"/>
            </w:rPr>
            <w:t>-31/12/23</w:t>
          </w:r>
          <w:r w:rsidRPr="00A752AE">
            <w:rPr>
              <w:rFonts w:cs="Arial"/>
              <w:szCs w:val="18"/>
            </w:rPr>
            <w:fldChar w:fldCharType="end"/>
          </w:r>
        </w:p>
      </w:tc>
      <w:tc>
        <w:tcPr>
          <w:tcW w:w="1061" w:type="pct"/>
        </w:tcPr>
        <w:p w14:paraId="29C65EBD" w14:textId="6418733F" w:rsidR="00F71939" w:rsidRPr="00A752AE" w:rsidRDefault="00F7193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C57DA">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p>
      </w:tc>
    </w:tr>
  </w:tbl>
  <w:p w14:paraId="7308A09E" w14:textId="24D9A87E"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w:instrText>
    </w:r>
    <w:r w:rsidRPr="000D1C76">
      <w:rPr>
        <w:rFonts w:cs="Arial"/>
      </w:rPr>
      <w:instrText xml:space="preserve">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F2BC"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rsidRPr="00CB3D59" w14:paraId="667A5E71" w14:textId="77777777">
      <w:tc>
        <w:tcPr>
          <w:tcW w:w="1061" w:type="pct"/>
        </w:tcPr>
        <w:p w14:paraId="0503FADB" w14:textId="66A9EA67" w:rsidR="00F71939" w:rsidRPr="00A752AE" w:rsidRDefault="00F7193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C57DA">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p>
      </w:tc>
      <w:tc>
        <w:tcPr>
          <w:tcW w:w="3092" w:type="pct"/>
        </w:tcPr>
        <w:p w14:paraId="04BB4E0C" w14:textId="04A8EEE8"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20ADD576" w14:textId="4E3C81C1"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C57D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C57DA">
            <w:rPr>
              <w:rFonts w:cs="Arial"/>
              <w:szCs w:val="18"/>
            </w:rPr>
            <w:t>-31/12/23</w:t>
          </w:r>
          <w:r w:rsidRPr="00A752AE">
            <w:rPr>
              <w:rFonts w:cs="Arial"/>
              <w:szCs w:val="18"/>
            </w:rPr>
            <w:fldChar w:fldCharType="end"/>
          </w:r>
        </w:p>
      </w:tc>
      <w:tc>
        <w:tcPr>
          <w:tcW w:w="847" w:type="pct"/>
        </w:tcPr>
        <w:p w14:paraId="47E2E50F" w14:textId="77777777" w:rsidR="00F71939" w:rsidRPr="00A752AE" w:rsidRDefault="00F7193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F8607C3" w14:textId="0E95D359"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6F18"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rsidRPr="00CB3D59" w14:paraId="21DA2CEB" w14:textId="77777777">
      <w:tc>
        <w:tcPr>
          <w:tcW w:w="847" w:type="pct"/>
        </w:tcPr>
        <w:p w14:paraId="1F62B7D9" w14:textId="77777777" w:rsidR="00F71939" w:rsidRPr="00A752AE" w:rsidRDefault="00F7193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933C84A" w14:textId="4760904A"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42978B29" w14:textId="17FFE2B4"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C57D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C57DA">
            <w:rPr>
              <w:rFonts w:cs="Arial"/>
              <w:szCs w:val="18"/>
            </w:rPr>
            <w:t>-31/12/23</w:t>
          </w:r>
          <w:r w:rsidRPr="00A752AE">
            <w:rPr>
              <w:rFonts w:cs="Arial"/>
              <w:szCs w:val="18"/>
            </w:rPr>
            <w:fldChar w:fldCharType="end"/>
          </w:r>
        </w:p>
      </w:tc>
      <w:tc>
        <w:tcPr>
          <w:tcW w:w="1061" w:type="pct"/>
        </w:tcPr>
        <w:p w14:paraId="4AC27A49" w14:textId="0F1CDE24" w:rsidR="00F71939" w:rsidRPr="00A752AE" w:rsidRDefault="00F7193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C57DA">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p>
      </w:tc>
    </w:tr>
  </w:tbl>
  <w:p w14:paraId="49FA0A83" w14:textId="2132488A"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E635"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rsidRPr="00CB3D59" w14:paraId="48529BAE" w14:textId="77777777">
      <w:tc>
        <w:tcPr>
          <w:tcW w:w="1061" w:type="pct"/>
        </w:tcPr>
        <w:p w14:paraId="1728665C" w14:textId="4A5EE325" w:rsidR="00F71939" w:rsidRPr="00A752AE" w:rsidRDefault="00F7193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C57DA">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p>
      </w:tc>
      <w:tc>
        <w:tcPr>
          <w:tcW w:w="3092" w:type="pct"/>
        </w:tcPr>
        <w:p w14:paraId="03EB8881" w14:textId="3A326F12"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7DE06F5D" w14:textId="27A6808A"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C57D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C57DA">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C57DA">
            <w:rPr>
              <w:rFonts w:cs="Arial"/>
              <w:szCs w:val="18"/>
            </w:rPr>
            <w:t>-31/12/23</w:t>
          </w:r>
          <w:r w:rsidRPr="00A752AE">
            <w:rPr>
              <w:rFonts w:cs="Arial"/>
              <w:szCs w:val="18"/>
            </w:rPr>
            <w:fldChar w:fldCharType="end"/>
          </w:r>
        </w:p>
      </w:tc>
      <w:tc>
        <w:tcPr>
          <w:tcW w:w="847" w:type="pct"/>
        </w:tcPr>
        <w:p w14:paraId="261D2CF6" w14:textId="77777777" w:rsidR="00F71939" w:rsidRPr="00A752AE" w:rsidRDefault="00F7193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42B3289" w14:textId="4D21B53A"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1742" w14:textId="77777777" w:rsidR="00F71939" w:rsidRDefault="00F7193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71939" w:rsidRPr="00CB3D59" w14:paraId="7FCFCF03" w14:textId="77777777">
      <w:tc>
        <w:tcPr>
          <w:tcW w:w="1240" w:type="dxa"/>
        </w:tcPr>
        <w:p w14:paraId="173BEC50" w14:textId="77777777" w:rsidR="00F71939" w:rsidRPr="00555655" w:rsidRDefault="00F71939"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70E5686A" w14:textId="79AECCE8" w:rsidR="00F71939" w:rsidRPr="00555655" w:rsidRDefault="00F7193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w:t>
          </w:r>
          <w:r w:rsidR="005C57DA">
            <w:t xml:space="preserve"> 2010</w:t>
          </w:r>
          <w:r>
            <w:rPr>
              <w:rFonts w:cs="Arial"/>
              <w:szCs w:val="18"/>
            </w:rPr>
            <w:fldChar w:fldCharType="end"/>
          </w:r>
        </w:p>
        <w:p w14:paraId="2BE3A2EB" w14:textId="4FB0DE24" w:rsidR="00F71939" w:rsidRPr="00555655" w:rsidRDefault="00F7193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5C57D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5C57DA">
            <w:rPr>
              <w:rFonts w:cs="Arial"/>
              <w:szCs w:val="18"/>
            </w:rPr>
            <w:t>27/11/23</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5C57DA">
            <w:rPr>
              <w:rFonts w:cs="Arial"/>
              <w:szCs w:val="18"/>
            </w:rPr>
            <w:t>-31/12/23</w:t>
          </w:r>
          <w:r w:rsidRPr="00555655">
            <w:rPr>
              <w:rFonts w:cs="Arial"/>
              <w:szCs w:val="18"/>
            </w:rPr>
            <w:fldChar w:fldCharType="end"/>
          </w:r>
        </w:p>
      </w:tc>
      <w:tc>
        <w:tcPr>
          <w:tcW w:w="1553" w:type="dxa"/>
        </w:tcPr>
        <w:p w14:paraId="56EDE750" w14:textId="1D32A777" w:rsidR="00F71939" w:rsidRPr="00555655" w:rsidRDefault="00F71939"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5C57DA">
            <w:rPr>
              <w:rFonts w:cs="Arial"/>
              <w:szCs w:val="18"/>
            </w:rPr>
            <w:t>R22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5C57DA">
            <w:rPr>
              <w:rFonts w:cs="Arial"/>
              <w:szCs w:val="18"/>
            </w:rPr>
            <w:t>27/11/23</w:t>
          </w:r>
          <w:r w:rsidRPr="00555655">
            <w:rPr>
              <w:rFonts w:cs="Arial"/>
              <w:szCs w:val="18"/>
            </w:rPr>
            <w:fldChar w:fldCharType="end"/>
          </w:r>
        </w:p>
      </w:tc>
    </w:tr>
  </w:tbl>
  <w:p w14:paraId="624595F5" w14:textId="55D38EBC"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30C0" w14:textId="77777777" w:rsidR="00F71939" w:rsidRDefault="00F7193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F71939" w:rsidRPr="00CB3D59" w14:paraId="712E9EA9" w14:textId="77777777">
      <w:tc>
        <w:tcPr>
          <w:tcW w:w="1553" w:type="dxa"/>
        </w:tcPr>
        <w:p w14:paraId="364E28B1" w14:textId="0F06BCD4" w:rsidR="00F71939" w:rsidRPr="00555655" w:rsidRDefault="00F71939"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5C57DA">
            <w:rPr>
              <w:rFonts w:cs="Arial"/>
              <w:szCs w:val="18"/>
            </w:rPr>
            <w:t>R22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5C57DA">
            <w:rPr>
              <w:rFonts w:cs="Arial"/>
              <w:szCs w:val="18"/>
            </w:rPr>
            <w:t>27/11/23</w:t>
          </w:r>
          <w:r w:rsidRPr="00555655">
            <w:rPr>
              <w:rFonts w:cs="Arial"/>
              <w:szCs w:val="18"/>
            </w:rPr>
            <w:fldChar w:fldCharType="end"/>
          </w:r>
        </w:p>
      </w:tc>
      <w:tc>
        <w:tcPr>
          <w:tcW w:w="8580" w:type="dxa"/>
        </w:tcPr>
        <w:p w14:paraId="6F7BDA33" w14:textId="7E63C549" w:rsidR="00F71939" w:rsidRPr="00555655" w:rsidRDefault="00F7193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w:t>
          </w:r>
          <w:r w:rsidR="005C57DA">
            <w:t xml:space="preserve"> 2010</w:t>
          </w:r>
          <w:r>
            <w:rPr>
              <w:rFonts w:cs="Arial"/>
              <w:szCs w:val="18"/>
            </w:rPr>
            <w:fldChar w:fldCharType="end"/>
          </w:r>
        </w:p>
        <w:p w14:paraId="7D6ED6CD" w14:textId="4F6CA41E" w:rsidR="00F71939" w:rsidRPr="00555655" w:rsidRDefault="00F7193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5C57D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5C57DA">
            <w:rPr>
              <w:rFonts w:cs="Arial"/>
              <w:szCs w:val="18"/>
            </w:rPr>
            <w:t>27/11/23</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5C57DA">
            <w:rPr>
              <w:rFonts w:cs="Arial"/>
              <w:szCs w:val="18"/>
            </w:rPr>
            <w:t>-31/12/23</w:t>
          </w:r>
          <w:r w:rsidRPr="00555655">
            <w:rPr>
              <w:rFonts w:cs="Arial"/>
              <w:szCs w:val="18"/>
            </w:rPr>
            <w:fldChar w:fldCharType="end"/>
          </w:r>
        </w:p>
      </w:tc>
      <w:tc>
        <w:tcPr>
          <w:tcW w:w="1240" w:type="dxa"/>
        </w:tcPr>
        <w:p w14:paraId="2033757A" w14:textId="77777777" w:rsidR="00F71939" w:rsidRPr="00555655" w:rsidRDefault="00F71939"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2489B554" w14:textId="2115A123"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04FA"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14:paraId="4B22EFDD" w14:textId="77777777">
      <w:tc>
        <w:tcPr>
          <w:tcW w:w="847" w:type="pct"/>
        </w:tcPr>
        <w:p w14:paraId="5039C243" w14:textId="77777777" w:rsidR="00F71939" w:rsidRDefault="00F719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2DE5D34" w14:textId="216B2CA7" w:rsidR="00F71939" w:rsidRDefault="000D1C76">
          <w:pPr>
            <w:pStyle w:val="Footer"/>
            <w:jc w:val="center"/>
          </w:pPr>
          <w:r>
            <w:fldChar w:fldCharType="begin"/>
          </w:r>
          <w:r>
            <w:instrText xml:space="preserve"> REF Citation *\charformat </w:instrText>
          </w:r>
          <w:r>
            <w:fldChar w:fldCharType="separate"/>
          </w:r>
          <w:r w:rsidR="005C57DA">
            <w:t>Liquor Regulation 2010</w:t>
          </w:r>
          <w:r>
            <w:fldChar w:fldCharType="end"/>
          </w:r>
        </w:p>
        <w:p w14:paraId="37AA7E11" w14:textId="68D2380C" w:rsidR="00F71939" w:rsidRDefault="000D1C76">
          <w:pPr>
            <w:pStyle w:val="FooterInfoCentre"/>
          </w:pPr>
          <w:r>
            <w:fldChar w:fldCharType="begin"/>
          </w:r>
          <w:r>
            <w:instrText xml:space="preserve"> DOCPROPERTY "Eff"  *\charformat </w:instrText>
          </w:r>
          <w:r>
            <w:fldChar w:fldCharType="separate"/>
          </w:r>
          <w:r w:rsidR="005C57DA">
            <w:t xml:space="preserve">Effective:  </w:t>
          </w:r>
          <w:r>
            <w:fldChar w:fldCharType="end"/>
          </w:r>
          <w:r>
            <w:fldChar w:fldCharType="begin"/>
          </w:r>
          <w:r>
            <w:instrText xml:space="preserve"> DOCPROPERTY "StartDt"  *\charformat </w:instrText>
          </w:r>
          <w:r>
            <w:fldChar w:fldCharType="separate"/>
          </w:r>
          <w:r w:rsidR="005C57DA">
            <w:t>27/11/23</w:t>
          </w:r>
          <w:r>
            <w:fldChar w:fldCharType="end"/>
          </w:r>
          <w:r>
            <w:fldChar w:fldCharType="begin"/>
          </w:r>
          <w:r>
            <w:instrText xml:space="preserve"> DOCPROPERTY "EndDt"  *\charformat </w:instrText>
          </w:r>
          <w:r>
            <w:fldChar w:fldCharType="separate"/>
          </w:r>
          <w:r w:rsidR="005C57DA">
            <w:t>-31/12/23</w:t>
          </w:r>
          <w:r>
            <w:fldChar w:fldCharType="end"/>
          </w:r>
        </w:p>
      </w:tc>
      <w:tc>
        <w:tcPr>
          <w:tcW w:w="1061" w:type="pct"/>
        </w:tcPr>
        <w:p w14:paraId="22B3146A" w14:textId="4595D11A" w:rsidR="00F71939" w:rsidRDefault="000D1C76">
          <w:pPr>
            <w:pStyle w:val="Footer"/>
            <w:jc w:val="right"/>
          </w:pPr>
          <w:r>
            <w:fldChar w:fldCharType="begin"/>
          </w:r>
          <w:r>
            <w:instrText xml:space="preserve"> DOCPROPERTY "Category"  *\charformat  </w:instrText>
          </w:r>
          <w:r>
            <w:fldChar w:fldCharType="separate"/>
          </w:r>
          <w:r w:rsidR="005C57DA">
            <w:t>R22</w:t>
          </w:r>
          <w:r>
            <w:fldChar w:fldCharType="end"/>
          </w:r>
          <w:r w:rsidR="00F71939">
            <w:br/>
          </w:r>
          <w:r>
            <w:fldChar w:fldCharType="begin"/>
          </w:r>
          <w:r>
            <w:instrText xml:space="preserve"> DOCPROPERTY "RepubDt"  *\charformat  </w:instrText>
          </w:r>
          <w:r>
            <w:fldChar w:fldCharType="separate"/>
          </w:r>
          <w:r w:rsidR="005C57DA">
            <w:t>27/11/23</w:t>
          </w:r>
          <w:r>
            <w:fldChar w:fldCharType="end"/>
          </w:r>
        </w:p>
      </w:tc>
    </w:tr>
  </w:tbl>
  <w:p w14:paraId="1658C475" w14:textId="16492B52"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D8BB"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14:paraId="2D7498E0" w14:textId="77777777">
      <w:tc>
        <w:tcPr>
          <w:tcW w:w="1061" w:type="pct"/>
        </w:tcPr>
        <w:p w14:paraId="6A72512D" w14:textId="330B8143" w:rsidR="00F71939" w:rsidRDefault="000D1C76">
          <w:pPr>
            <w:pStyle w:val="Footer"/>
          </w:pPr>
          <w:r>
            <w:fldChar w:fldCharType="begin"/>
          </w:r>
          <w:r>
            <w:instrText xml:space="preserve"> DOCPROPERTY "Category"  *\charformat  </w:instrText>
          </w:r>
          <w:r>
            <w:fldChar w:fldCharType="separate"/>
          </w:r>
          <w:r w:rsidR="005C57DA">
            <w:t>R22</w:t>
          </w:r>
          <w:r>
            <w:fldChar w:fldCharType="end"/>
          </w:r>
          <w:r w:rsidR="00F71939">
            <w:br/>
          </w:r>
          <w:r>
            <w:fldChar w:fldCharType="begin"/>
          </w:r>
          <w:r>
            <w:instrText xml:space="preserve"> DOCPROPERTY "RepubDt"  *\charformat  </w:instrText>
          </w:r>
          <w:r>
            <w:fldChar w:fldCharType="separate"/>
          </w:r>
          <w:r w:rsidR="005C57DA">
            <w:t>27/11/23</w:t>
          </w:r>
          <w:r>
            <w:fldChar w:fldCharType="end"/>
          </w:r>
        </w:p>
      </w:tc>
      <w:tc>
        <w:tcPr>
          <w:tcW w:w="3092" w:type="pct"/>
        </w:tcPr>
        <w:p w14:paraId="3EA123FC" w14:textId="2A9A65F0" w:rsidR="00F71939" w:rsidRDefault="000D1C76">
          <w:pPr>
            <w:pStyle w:val="Footer"/>
            <w:jc w:val="center"/>
          </w:pPr>
          <w:r>
            <w:fldChar w:fldCharType="begin"/>
          </w:r>
          <w:r>
            <w:instrText xml:space="preserve"> REF Citation *\charformat </w:instrText>
          </w:r>
          <w:r>
            <w:fldChar w:fldCharType="separate"/>
          </w:r>
          <w:r w:rsidR="005C57DA">
            <w:t>Liquor Regulation 2010</w:t>
          </w:r>
          <w:r>
            <w:fldChar w:fldCharType="end"/>
          </w:r>
        </w:p>
        <w:p w14:paraId="46EE3EF5" w14:textId="32B34471" w:rsidR="00F71939" w:rsidRDefault="000D1C76">
          <w:pPr>
            <w:pStyle w:val="FooterInfoCentre"/>
          </w:pPr>
          <w:r>
            <w:fldChar w:fldCharType="begin"/>
          </w:r>
          <w:r>
            <w:instrText xml:space="preserve"> DOCPROPERTY "Eff"  *\charformat </w:instrText>
          </w:r>
          <w:r>
            <w:fldChar w:fldCharType="separate"/>
          </w:r>
          <w:r w:rsidR="005C57DA">
            <w:t xml:space="preserve">Effective:  </w:t>
          </w:r>
          <w:r>
            <w:fldChar w:fldCharType="end"/>
          </w:r>
          <w:r>
            <w:fldChar w:fldCharType="begin"/>
          </w:r>
          <w:r>
            <w:instrText xml:space="preserve"> DOCPROPERTY "StartDt"  *\char</w:instrText>
          </w:r>
          <w:r>
            <w:instrText xml:space="preserve">format </w:instrText>
          </w:r>
          <w:r>
            <w:fldChar w:fldCharType="separate"/>
          </w:r>
          <w:r w:rsidR="005C57DA">
            <w:t>27/11/23</w:t>
          </w:r>
          <w:r>
            <w:fldChar w:fldCharType="end"/>
          </w:r>
          <w:r>
            <w:fldChar w:fldCharType="begin"/>
          </w:r>
          <w:r>
            <w:instrText xml:space="preserve"> DOCPROPERTY "EndDt"  *\charformat </w:instrText>
          </w:r>
          <w:r>
            <w:fldChar w:fldCharType="separate"/>
          </w:r>
          <w:r w:rsidR="005C57DA">
            <w:t>-31/12/23</w:t>
          </w:r>
          <w:r>
            <w:fldChar w:fldCharType="end"/>
          </w:r>
        </w:p>
      </w:tc>
      <w:tc>
        <w:tcPr>
          <w:tcW w:w="847" w:type="pct"/>
        </w:tcPr>
        <w:p w14:paraId="3CF210A0" w14:textId="77777777" w:rsidR="00F71939" w:rsidRDefault="00F719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199F8A" w14:textId="3017A607" w:rsidR="00F71939"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B7DE" w14:textId="34F21664" w:rsidR="00F25C74" w:rsidRPr="000D1C76" w:rsidRDefault="00F25C74" w:rsidP="000D1C76">
    <w:pPr>
      <w:pStyle w:val="Footer"/>
      <w:jc w:val="center"/>
      <w:rPr>
        <w:rFonts w:cs="Arial"/>
        <w:sz w:val="14"/>
      </w:rPr>
    </w:pPr>
    <w:r w:rsidRPr="000D1C76">
      <w:rPr>
        <w:rFonts w:cs="Arial"/>
        <w:sz w:val="14"/>
      </w:rPr>
      <w:fldChar w:fldCharType="begin"/>
    </w:r>
    <w:r w:rsidRPr="000D1C76">
      <w:rPr>
        <w:rFonts w:cs="Arial"/>
        <w:sz w:val="14"/>
      </w:rPr>
      <w:instrText xml:space="preserve"> DOCPROPERTY "Status" </w:instrText>
    </w:r>
    <w:r w:rsidRPr="000D1C76">
      <w:rPr>
        <w:rFonts w:cs="Arial"/>
        <w:sz w:val="14"/>
      </w:rPr>
      <w:fldChar w:fldCharType="separate"/>
    </w:r>
    <w:r w:rsidR="005C57DA" w:rsidRPr="000D1C76">
      <w:rPr>
        <w:rFonts w:cs="Arial"/>
        <w:sz w:val="14"/>
      </w:rPr>
      <w:t xml:space="preserve"> </w:t>
    </w:r>
    <w:r w:rsidRPr="000D1C76">
      <w:rPr>
        <w:rFonts w:cs="Arial"/>
        <w:sz w:val="14"/>
      </w:rPr>
      <w:fldChar w:fldCharType="end"/>
    </w:r>
    <w:r w:rsidRPr="000D1C76">
      <w:rPr>
        <w:rFonts w:cs="Arial"/>
        <w:sz w:val="14"/>
      </w:rPr>
      <w:fldChar w:fldCharType="begin"/>
    </w:r>
    <w:r w:rsidRPr="000D1C76">
      <w:rPr>
        <w:rFonts w:cs="Arial"/>
        <w:sz w:val="14"/>
      </w:rPr>
      <w:instrText xml:space="preserve"> COMMENTS  \* MERGEFORMAT </w:instrText>
    </w:r>
    <w:r w:rsidRPr="000D1C76">
      <w:rPr>
        <w:rFonts w:cs="Arial"/>
        <w:sz w:val="14"/>
      </w:rPr>
      <w:fldChar w:fldCharType="end"/>
    </w:r>
    <w:r w:rsidR="000D1C76" w:rsidRPr="000D1C7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A407" w14:textId="77777777" w:rsidR="005F1891" w:rsidRDefault="005F18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F1891" w14:paraId="0F188EC6" w14:textId="77777777">
      <w:tc>
        <w:tcPr>
          <w:tcW w:w="847" w:type="pct"/>
        </w:tcPr>
        <w:p w14:paraId="1BD382ED" w14:textId="77777777" w:rsidR="005F1891" w:rsidRDefault="005F18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C528488" w14:textId="6F9CCC9E" w:rsidR="005F1891" w:rsidRDefault="000D1C76">
          <w:pPr>
            <w:pStyle w:val="Footer"/>
            <w:jc w:val="center"/>
          </w:pPr>
          <w:r>
            <w:fldChar w:fldCharType="begin"/>
          </w:r>
          <w:r>
            <w:instrText xml:space="preserve"> REF Citation *\charformat </w:instrText>
          </w:r>
          <w:r>
            <w:fldChar w:fldCharType="separate"/>
          </w:r>
          <w:r w:rsidR="005C57DA">
            <w:t>Liquor Regulation 2010</w:t>
          </w:r>
          <w:r>
            <w:fldChar w:fldCharType="end"/>
          </w:r>
        </w:p>
        <w:p w14:paraId="24B3255B" w14:textId="7E136572" w:rsidR="005F1891" w:rsidRDefault="000D1C76">
          <w:pPr>
            <w:pStyle w:val="FooterInfoCentre"/>
          </w:pPr>
          <w:r>
            <w:fldChar w:fldCharType="begin"/>
          </w:r>
          <w:r>
            <w:instrText xml:space="preserve"> DOCPROPERTY "Eff"  *\charformat </w:instrText>
          </w:r>
          <w:r>
            <w:fldChar w:fldCharType="separate"/>
          </w:r>
          <w:r w:rsidR="005C57DA">
            <w:t xml:space="preserve">Effective:  </w:t>
          </w:r>
          <w:r>
            <w:fldChar w:fldCharType="end"/>
          </w:r>
          <w:r>
            <w:fldChar w:fldCharType="begin"/>
          </w:r>
          <w:r>
            <w:instrText xml:space="preserve"> DOCPROPERTY "StartDt"  *\charformat </w:instrText>
          </w:r>
          <w:r>
            <w:fldChar w:fldCharType="separate"/>
          </w:r>
          <w:r w:rsidR="005C57DA">
            <w:t>27/11/23</w:t>
          </w:r>
          <w:r>
            <w:fldChar w:fldCharType="end"/>
          </w:r>
          <w:r>
            <w:fldChar w:fldCharType="begin"/>
          </w:r>
          <w:r>
            <w:instrText xml:space="preserve"> DOCPROPERTY "EndDt"  *\charformat </w:instrText>
          </w:r>
          <w:r>
            <w:fldChar w:fldCharType="separate"/>
          </w:r>
          <w:r w:rsidR="005C57DA">
            <w:t>-31/12/23</w:t>
          </w:r>
          <w:r>
            <w:fldChar w:fldCharType="end"/>
          </w:r>
        </w:p>
      </w:tc>
      <w:tc>
        <w:tcPr>
          <w:tcW w:w="1061" w:type="pct"/>
        </w:tcPr>
        <w:p w14:paraId="07ACE6A2" w14:textId="361FAC09" w:rsidR="005F1891" w:rsidRDefault="000D1C76">
          <w:pPr>
            <w:pStyle w:val="Footer"/>
            <w:jc w:val="right"/>
          </w:pPr>
          <w:r>
            <w:fldChar w:fldCharType="begin"/>
          </w:r>
          <w:r>
            <w:instrText xml:space="preserve"> DOCPROPERTY "Category"  *\charformat  </w:instrText>
          </w:r>
          <w:r>
            <w:fldChar w:fldCharType="separate"/>
          </w:r>
          <w:r w:rsidR="005C57DA">
            <w:t>R22</w:t>
          </w:r>
          <w:r>
            <w:fldChar w:fldCharType="end"/>
          </w:r>
          <w:r w:rsidR="005F1891">
            <w:br/>
          </w:r>
          <w:r>
            <w:fldChar w:fldCharType="begin"/>
          </w:r>
          <w:r>
            <w:instrText xml:space="preserve"> DOCPROPERTY </w:instrText>
          </w:r>
          <w:r>
            <w:instrText xml:space="preserve">"RepubDt"  *\charformat  </w:instrText>
          </w:r>
          <w:r>
            <w:fldChar w:fldCharType="separate"/>
          </w:r>
          <w:r w:rsidR="005C57DA">
            <w:t>27/11/23</w:t>
          </w:r>
          <w:r>
            <w:fldChar w:fldCharType="end"/>
          </w:r>
        </w:p>
      </w:tc>
    </w:tr>
  </w:tbl>
  <w:p w14:paraId="3C2A0511" w14:textId="40D0FB0D" w:rsidR="005F1891"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76AE" w14:textId="77777777" w:rsidR="005F1891" w:rsidRDefault="005F18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F1891" w14:paraId="5FE893DD" w14:textId="77777777">
      <w:tc>
        <w:tcPr>
          <w:tcW w:w="1061" w:type="pct"/>
        </w:tcPr>
        <w:p w14:paraId="20BDC103" w14:textId="2A86DEE7" w:rsidR="005F1891" w:rsidRDefault="000D1C76">
          <w:pPr>
            <w:pStyle w:val="Footer"/>
          </w:pPr>
          <w:r>
            <w:fldChar w:fldCharType="begin"/>
          </w:r>
          <w:r>
            <w:instrText xml:space="preserve"> DOCPROPERTY "Category"  *\charformat  </w:instrText>
          </w:r>
          <w:r>
            <w:fldChar w:fldCharType="separate"/>
          </w:r>
          <w:r w:rsidR="005C57DA">
            <w:t>R22</w:t>
          </w:r>
          <w:r>
            <w:fldChar w:fldCharType="end"/>
          </w:r>
          <w:r w:rsidR="005F1891">
            <w:br/>
          </w:r>
          <w:r>
            <w:fldChar w:fldCharType="begin"/>
          </w:r>
          <w:r>
            <w:instrText xml:space="preserve"> DOCPROPERTY "RepubDt"  *\charformat  </w:instrText>
          </w:r>
          <w:r>
            <w:fldChar w:fldCharType="separate"/>
          </w:r>
          <w:r w:rsidR="005C57DA">
            <w:t>27/11/23</w:t>
          </w:r>
          <w:r>
            <w:fldChar w:fldCharType="end"/>
          </w:r>
        </w:p>
      </w:tc>
      <w:tc>
        <w:tcPr>
          <w:tcW w:w="3092" w:type="pct"/>
        </w:tcPr>
        <w:p w14:paraId="2AA254BA" w14:textId="4DD0FD8D" w:rsidR="005F1891" w:rsidRDefault="000D1C76">
          <w:pPr>
            <w:pStyle w:val="Footer"/>
            <w:jc w:val="center"/>
          </w:pPr>
          <w:r>
            <w:fldChar w:fldCharType="begin"/>
          </w:r>
          <w:r>
            <w:instrText xml:space="preserve"> REF Citation *\charformat </w:instrText>
          </w:r>
          <w:r>
            <w:fldChar w:fldCharType="separate"/>
          </w:r>
          <w:r w:rsidR="005C57DA">
            <w:t>Liquor Regulation 2010</w:t>
          </w:r>
          <w:r>
            <w:fldChar w:fldCharType="end"/>
          </w:r>
        </w:p>
        <w:p w14:paraId="309925BC" w14:textId="12639535" w:rsidR="005F1891" w:rsidRDefault="000D1C76">
          <w:pPr>
            <w:pStyle w:val="FooterInfoCentre"/>
          </w:pPr>
          <w:r>
            <w:fldChar w:fldCharType="begin"/>
          </w:r>
          <w:r>
            <w:instrText xml:space="preserve"> DOCPROPERTY "Eff"  *\charformat </w:instrText>
          </w:r>
          <w:r>
            <w:fldChar w:fldCharType="separate"/>
          </w:r>
          <w:r w:rsidR="005C57DA">
            <w:t xml:space="preserve">Effective:  </w:t>
          </w:r>
          <w:r>
            <w:fldChar w:fldCharType="end"/>
          </w:r>
          <w:r>
            <w:fldChar w:fldCharType="begin"/>
          </w:r>
          <w:r>
            <w:instrText xml:space="preserve"> DOCPROPERTY "StartDt"  *\charformat </w:instrText>
          </w:r>
          <w:r>
            <w:fldChar w:fldCharType="separate"/>
          </w:r>
          <w:r w:rsidR="005C57DA">
            <w:t>27/11/23</w:t>
          </w:r>
          <w:r>
            <w:fldChar w:fldCharType="end"/>
          </w:r>
          <w:r>
            <w:fldChar w:fldCharType="begin"/>
          </w:r>
          <w:r>
            <w:instrText xml:space="preserve"> DOCPROPERTY "EndDt"  *\charformat </w:instrText>
          </w:r>
          <w:r>
            <w:fldChar w:fldCharType="separate"/>
          </w:r>
          <w:r w:rsidR="005C57DA">
            <w:t>-31/12/23</w:t>
          </w:r>
          <w:r>
            <w:fldChar w:fldCharType="end"/>
          </w:r>
        </w:p>
      </w:tc>
      <w:tc>
        <w:tcPr>
          <w:tcW w:w="847" w:type="pct"/>
        </w:tcPr>
        <w:p w14:paraId="7E495FAE" w14:textId="77777777" w:rsidR="005F1891" w:rsidRDefault="005F18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87D76A6" w14:textId="100F94ED" w:rsidR="005F1891"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30DF" w14:textId="05DFCC0E" w:rsidR="00F25C74" w:rsidRPr="000D1C76" w:rsidRDefault="000D1C76" w:rsidP="000D1C76">
    <w:pPr>
      <w:pStyle w:val="Footer"/>
      <w:jc w:val="center"/>
      <w:rPr>
        <w:rFonts w:cs="Arial"/>
        <w:sz w:val="14"/>
      </w:rPr>
    </w:pPr>
    <w:r w:rsidRPr="000D1C76">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ADF3" w14:textId="1165B50F" w:rsidR="00F25C74" w:rsidRPr="000D1C76" w:rsidRDefault="00F25C74" w:rsidP="000D1C76">
    <w:pPr>
      <w:pStyle w:val="Footer"/>
      <w:jc w:val="center"/>
      <w:rPr>
        <w:rFonts w:cs="Arial"/>
        <w:sz w:val="14"/>
      </w:rPr>
    </w:pPr>
    <w:r w:rsidRPr="000D1C76">
      <w:rPr>
        <w:rFonts w:cs="Arial"/>
        <w:sz w:val="14"/>
      </w:rPr>
      <w:fldChar w:fldCharType="begin"/>
    </w:r>
    <w:r w:rsidRPr="000D1C76">
      <w:rPr>
        <w:rFonts w:cs="Arial"/>
        <w:sz w:val="14"/>
      </w:rPr>
      <w:instrText xml:space="preserve"> COMMENTS  \* MERGEFORMAT </w:instrText>
    </w:r>
    <w:r w:rsidRPr="000D1C76">
      <w:rPr>
        <w:rFonts w:cs="Arial"/>
        <w:sz w:val="14"/>
      </w:rPr>
      <w:fldChar w:fldCharType="end"/>
    </w:r>
    <w:r w:rsidR="000D1C76" w:rsidRPr="000D1C76">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B696" w14:textId="2C3BE8FB" w:rsidR="00F25C74" w:rsidRPr="000D1C76" w:rsidRDefault="000D1C76" w:rsidP="000D1C76">
    <w:pPr>
      <w:pStyle w:val="Footer"/>
      <w:jc w:val="center"/>
      <w:rPr>
        <w:rFonts w:cs="Arial"/>
        <w:sz w:val="14"/>
      </w:rPr>
    </w:pPr>
    <w:r w:rsidRPr="000D1C76">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D05D" w14:textId="77777777" w:rsidR="00F25C74" w:rsidRDefault="00F25C7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F25C74" w:rsidRPr="00E06D02" w14:paraId="099E3EFD" w14:textId="77777777">
      <w:trPr>
        <w:jc w:val="center"/>
      </w:trPr>
      <w:tc>
        <w:tcPr>
          <w:tcW w:w="847" w:type="pct"/>
        </w:tcPr>
        <w:p w14:paraId="2DD27A98" w14:textId="77777777" w:rsidR="00F25C74" w:rsidRPr="00567644" w:rsidRDefault="00F25C7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14:paraId="7EB5E7F7" w14:textId="6E640967" w:rsidR="00F25C74" w:rsidRPr="00C070F2" w:rsidRDefault="00F25C7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5C57DA">
            <w:t>Liquor Regulation 2010</w:t>
          </w:r>
          <w:r w:rsidRPr="00C070F2">
            <w:rPr>
              <w:rFonts w:cs="Arial"/>
              <w:caps/>
            </w:rPr>
            <w:fldChar w:fldCharType="end"/>
          </w:r>
        </w:p>
      </w:tc>
      <w:tc>
        <w:tcPr>
          <w:tcW w:w="847" w:type="pct"/>
        </w:tcPr>
        <w:p w14:paraId="2390EB43" w14:textId="68BEC521" w:rsidR="00F25C74" w:rsidRPr="00E06D02" w:rsidRDefault="00F25C7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5C57DA">
            <w:rPr>
              <w:rFonts w:ascii="Times New Roman" w:hAnsi="Times New Roman"/>
              <w:caps/>
              <w:sz w:val="24"/>
            </w:rPr>
            <w:t>R22</w:t>
          </w:r>
          <w:r w:rsidRPr="00E06D02">
            <w:rPr>
              <w:rFonts w:ascii="Times New Roman" w:hAnsi="Times New Roman"/>
              <w:caps/>
              <w:sz w:val="24"/>
            </w:rPr>
            <w:fldChar w:fldCharType="end"/>
          </w:r>
        </w:p>
      </w:tc>
    </w:tr>
  </w:tbl>
  <w:p w14:paraId="16E314A1" w14:textId="21FDD3BE" w:rsidR="00F25C74" w:rsidRDefault="00F25C74">
    <w:pPr>
      <w:tabs>
        <w:tab w:val="right" w:pos="7320"/>
      </w:tabs>
    </w:pPr>
    <w:r>
      <w:fldChar w:fldCharType="begin"/>
    </w:r>
    <w:r>
      <w:instrText xml:space="preserve"> COMMENTS  \* MERGEFORMAT </w:instrText>
    </w:r>
    <w:r>
      <w:fldChar w:fldCharType="end"/>
    </w:r>
    <w:r>
      <w:rPr>
        <w:rFonts w:ascii="Arial" w:hAnsi="Arial"/>
        <w:sz w:val="18"/>
      </w:rPr>
      <w:t xml:space="preserve"> D</w:t>
    </w:r>
    <w:r w:rsidR="000D1C76">
      <w:fldChar w:fldCharType="begin"/>
    </w:r>
    <w:r w:rsidR="000D1C76">
      <w:instrText xml:space="preserve"> KEYWORDS  \* MERGEFORMAT </w:instrText>
    </w:r>
    <w:r w:rsidR="000D1C76">
      <w:fldChar w:fldCharType="separate"/>
    </w:r>
    <w:r w:rsidR="005C57DA">
      <w:t>R22</w:t>
    </w:r>
    <w:r w:rsidR="000D1C76">
      <w:fldChar w:fldCharType="end"/>
    </w:r>
  </w:p>
  <w:p w14:paraId="2DB2FBC0" w14:textId="4670C898" w:rsidR="000D1C76" w:rsidRPr="000D1C76" w:rsidRDefault="000D1C76" w:rsidP="000D1C76">
    <w:pPr>
      <w:tabs>
        <w:tab w:val="right" w:pos="7320"/>
      </w:tabs>
      <w:jc w:val="center"/>
      <w:rPr>
        <w:rFonts w:ascii="Arial" w:hAnsi="Arial" w:cs="Arial"/>
        <w:sz w:val="14"/>
      </w:rPr>
    </w:pPr>
    <w:r w:rsidRPr="000D1C7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92D6" w14:textId="3FD6F7ED" w:rsidR="005B136C" w:rsidRPr="000D1C76" w:rsidRDefault="000D1C76" w:rsidP="000D1C76">
    <w:pPr>
      <w:pStyle w:val="Footer"/>
      <w:jc w:val="center"/>
      <w:rPr>
        <w:rFonts w:cs="Arial"/>
        <w:sz w:val="14"/>
      </w:rPr>
    </w:pPr>
    <w:r w:rsidRPr="000D1C7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8B10"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65FD" w14:paraId="3E92E01B" w14:textId="77777777">
      <w:tc>
        <w:tcPr>
          <w:tcW w:w="846" w:type="pct"/>
        </w:tcPr>
        <w:p w14:paraId="1CE2D728" w14:textId="77777777" w:rsidR="004E65FD" w:rsidRDefault="004E65F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4564D433" w14:textId="184EDCB0" w:rsidR="004E65FD" w:rsidRDefault="000D1C76">
          <w:pPr>
            <w:pStyle w:val="Footer"/>
            <w:jc w:val="center"/>
          </w:pPr>
          <w:r>
            <w:fldChar w:fldCharType="begin"/>
          </w:r>
          <w:r>
            <w:instrText xml:space="preserve"> REF Citation *\charformat </w:instrText>
          </w:r>
          <w:r>
            <w:fldChar w:fldCharType="separate"/>
          </w:r>
          <w:r w:rsidR="005C57DA">
            <w:t>Liquor Regulation 2010</w:t>
          </w:r>
          <w:r>
            <w:fldChar w:fldCharType="end"/>
          </w:r>
        </w:p>
        <w:p w14:paraId="482D8AFC" w14:textId="152635D1" w:rsidR="004E65FD" w:rsidRDefault="000D1C76">
          <w:pPr>
            <w:pStyle w:val="FooterInfoCentre"/>
          </w:pPr>
          <w:r>
            <w:fldChar w:fldCharType="begin"/>
          </w:r>
          <w:r>
            <w:instrText xml:space="preserve"> DOCPROPERTY "Eff"  </w:instrText>
          </w:r>
          <w:r>
            <w:fldChar w:fldCharType="separate"/>
          </w:r>
          <w:r w:rsidR="005C57DA">
            <w:t xml:space="preserve">Effective:  </w:t>
          </w:r>
          <w:r>
            <w:fldChar w:fldCharType="end"/>
          </w:r>
          <w:r>
            <w:fldChar w:fldCharType="begin"/>
          </w:r>
          <w:r>
            <w:instrText xml:space="preserve"> DOCPROPERTY "StartDt"   </w:instrText>
          </w:r>
          <w:r>
            <w:fldChar w:fldCharType="separate"/>
          </w:r>
          <w:r w:rsidR="005C57DA">
            <w:t>27/11/23</w:t>
          </w:r>
          <w:r>
            <w:fldChar w:fldCharType="end"/>
          </w:r>
          <w:r>
            <w:fldChar w:fldCharType="begin"/>
          </w:r>
          <w:r>
            <w:instrText xml:space="preserve"> DOCPROPERTY "EndDt"  </w:instrText>
          </w:r>
          <w:r>
            <w:fldChar w:fldCharType="separate"/>
          </w:r>
          <w:r w:rsidR="005C57DA">
            <w:t>-31/12/23</w:t>
          </w:r>
          <w:r>
            <w:fldChar w:fldCharType="end"/>
          </w:r>
        </w:p>
      </w:tc>
      <w:tc>
        <w:tcPr>
          <w:tcW w:w="1061" w:type="pct"/>
        </w:tcPr>
        <w:p w14:paraId="1639B2F3" w14:textId="012FA70B" w:rsidR="004E65FD" w:rsidRDefault="000D1C76">
          <w:pPr>
            <w:pStyle w:val="Footer"/>
            <w:jc w:val="right"/>
          </w:pPr>
          <w:r>
            <w:fldChar w:fldCharType="begin"/>
          </w:r>
          <w:r>
            <w:instrText xml:space="preserve"> DOCPROPERTY "Category"  </w:instrText>
          </w:r>
          <w:r>
            <w:fldChar w:fldCharType="separate"/>
          </w:r>
          <w:r w:rsidR="005C57DA">
            <w:t>R22</w:t>
          </w:r>
          <w:r>
            <w:fldChar w:fldCharType="end"/>
          </w:r>
          <w:r w:rsidR="004E65FD">
            <w:br/>
          </w:r>
          <w:r>
            <w:fldChar w:fldCharType="begin"/>
          </w:r>
          <w:r>
            <w:instrText xml:space="preserve"> </w:instrText>
          </w:r>
          <w:r>
            <w:instrText xml:space="preserve">DOCPROPERTY "RepubDt"  </w:instrText>
          </w:r>
          <w:r>
            <w:fldChar w:fldCharType="separate"/>
          </w:r>
          <w:r w:rsidR="005C57DA">
            <w:t>27/11/23</w:t>
          </w:r>
          <w:r>
            <w:fldChar w:fldCharType="end"/>
          </w:r>
        </w:p>
      </w:tc>
    </w:tr>
  </w:tbl>
  <w:p w14:paraId="23AC3EC2" w14:textId="76A6A016"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BC45"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65FD" w14:paraId="5FEDF919" w14:textId="77777777">
      <w:tc>
        <w:tcPr>
          <w:tcW w:w="1061" w:type="pct"/>
        </w:tcPr>
        <w:p w14:paraId="1F597531" w14:textId="3F31257B" w:rsidR="004E65FD" w:rsidRDefault="000D1C76">
          <w:pPr>
            <w:pStyle w:val="Footer"/>
          </w:pPr>
          <w:r>
            <w:fldChar w:fldCharType="begin"/>
          </w:r>
          <w:r>
            <w:instrText xml:space="preserve"> DOCPROPERTY "Category"  </w:instrText>
          </w:r>
          <w:r>
            <w:fldChar w:fldCharType="separate"/>
          </w:r>
          <w:r w:rsidR="005C57DA">
            <w:t>R22</w:t>
          </w:r>
          <w:r>
            <w:fldChar w:fldCharType="end"/>
          </w:r>
          <w:r w:rsidR="004E65FD">
            <w:br/>
          </w:r>
          <w:r>
            <w:fldChar w:fldCharType="begin"/>
          </w:r>
          <w:r>
            <w:instrText xml:space="preserve"> DOCPROPERTY "RepubDt"  </w:instrText>
          </w:r>
          <w:r>
            <w:fldChar w:fldCharType="separate"/>
          </w:r>
          <w:r w:rsidR="005C57DA">
            <w:t>27/11/23</w:t>
          </w:r>
          <w:r>
            <w:fldChar w:fldCharType="end"/>
          </w:r>
        </w:p>
      </w:tc>
      <w:tc>
        <w:tcPr>
          <w:tcW w:w="3093" w:type="pct"/>
        </w:tcPr>
        <w:p w14:paraId="45F18F46" w14:textId="19FC278D" w:rsidR="004E65FD" w:rsidRDefault="000D1C76">
          <w:pPr>
            <w:pStyle w:val="Footer"/>
            <w:jc w:val="center"/>
          </w:pPr>
          <w:r>
            <w:fldChar w:fldCharType="begin"/>
          </w:r>
          <w:r>
            <w:instrText xml:space="preserve"> REF Citation *\charformat </w:instrText>
          </w:r>
          <w:r>
            <w:fldChar w:fldCharType="separate"/>
          </w:r>
          <w:r w:rsidR="005C57DA">
            <w:t>Liquor Regulation 2010</w:t>
          </w:r>
          <w:r>
            <w:fldChar w:fldCharType="end"/>
          </w:r>
        </w:p>
        <w:p w14:paraId="5F124C4A" w14:textId="4E015131" w:rsidR="004E65FD" w:rsidRDefault="000D1C76">
          <w:pPr>
            <w:pStyle w:val="FooterInfoCentre"/>
          </w:pPr>
          <w:r>
            <w:fldChar w:fldCharType="begin"/>
          </w:r>
          <w:r>
            <w:instrText xml:space="preserve"> DOCPROPERTY "Eff"  </w:instrText>
          </w:r>
          <w:r>
            <w:fldChar w:fldCharType="separate"/>
          </w:r>
          <w:r w:rsidR="005C57DA">
            <w:t xml:space="preserve">Effective:  </w:t>
          </w:r>
          <w:r>
            <w:fldChar w:fldCharType="end"/>
          </w:r>
          <w:r>
            <w:fldChar w:fldCharType="begin"/>
          </w:r>
          <w:r>
            <w:instrText xml:space="preserve"> DOCPROPERTY "StartDt"  </w:instrText>
          </w:r>
          <w:r>
            <w:fldChar w:fldCharType="separate"/>
          </w:r>
          <w:r w:rsidR="005C57DA">
            <w:t>27/11/23</w:t>
          </w:r>
          <w:r>
            <w:fldChar w:fldCharType="end"/>
          </w:r>
          <w:r>
            <w:fldChar w:fldCharType="begin"/>
          </w:r>
          <w:r>
            <w:instrText xml:space="preserve"> DOCPROPERTY "EndDt"  </w:instrText>
          </w:r>
          <w:r>
            <w:fldChar w:fldCharType="separate"/>
          </w:r>
          <w:r w:rsidR="005C57DA">
            <w:t>-31/12/23</w:t>
          </w:r>
          <w:r>
            <w:fldChar w:fldCharType="end"/>
          </w:r>
        </w:p>
      </w:tc>
      <w:tc>
        <w:tcPr>
          <w:tcW w:w="846" w:type="pct"/>
        </w:tcPr>
        <w:p w14:paraId="5C05A73F" w14:textId="77777777" w:rsidR="004E65FD" w:rsidRDefault="004E65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77A0C6C" w14:textId="60109164"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15B"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65FD" w14:paraId="4605A34E" w14:textId="77777777">
      <w:tc>
        <w:tcPr>
          <w:tcW w:w="1061" w:type="pct"/>
        </w:tcPr>
        <w:p w14:paraId="5DFD9D27" w14:textId="21DE352B" w:rsidR="004E65FD" w:rsidRDefault="000D1C76">
          <w:pPr>
            <w:pStyle w:val="Footer"/>
          </w:pPr>
          <w:r>
            <w:fldChar w:fldCharType="begin"/>
          </w:r>
          <w:r>
            <w:instrText xml:space="preserve"> DOCPROPERTY "Category"  </w:instrText>
          </w:r>
          <w:r>
            <w:fldChar w:fldCharType="separate"/>
          </w:r>
          <w:r w:rsidR="005C57DA">
            <w:t>R22</w:t>
          </w:r>
          <w:r>
            <w:fldChar w:fldCharType="end"/>
          </w:r>
          <w:r w:rsidR="004E65FD">
            <w:br/>
          </w:r>
          <w:r>
            <w:fldChar w:fldCharType="begin"/>
          </w:r>
          <w:r>
            <w:instrText xml:space="preserve"> DOCPROPERTY "RepubDt"  </w:instrText>
          </w:r>
          <w:r>
            <w:fldChar w:fldCharType="separate"/>
          </w:r>
          <w:r w:rsidR="005C57DA">
            <w:t>27/11/23</w:t>
          </w:r>
          <w:r>
            <w:fldChar w:fldCharType="end"/>
          </w:r>
        </w:p>
      </w:tc>
      <w:tc>
        <w:tcPr>
          <w:tcW w:w="3093" w:type="pct"/>
        </w:tcPr>
        <w:p w14:paraId="6582CCFD" w14:textId="5DD85A91" w:rsidR="004E65FD" w:rsidRDefault="000D1C76">
          <w:pPr>
            <w:pStyle w:val="Footer"/>
            <w:jc w:val="center"/>
          </w:pPr>
          <w:r>
            <w:fldChar w:fldCharType="begin"/>
          </w:r>
          <w:r>
            <w:instrText xml:space="preserve"> REF Citation *\charformat </w:instrText>
          </w:r>
          <w:r>
            <w:fldChar w:fldCharType="separate"/>
          </w:r>
          <w:r w:rsidR="005C57DA">
            <w:t>Liquor Regulation 2010</w:t>
          </w:r>
          <w:r>
            <w:fldChar w:fldCharType="end"/>
          </w:r>
        </w:p>
        <w:p w14:paraId="65FEEE5C" w14:textId="16310652" w:rsidR="004E65FD" w:rsidRDefault="000D1C76">
          <w:pPr>
            <w:pStyle w:val="FooterInfoCentre"/>
          </w:pPr>
          <w:r>
            <w:fldChar w:fldCharType="begin"/>
          </w:r>
          <w:r>
            <w:instrText xml:space="preserve"> DOCPROPERTY "Eff"  </w:instrText>
          </w:r>
          <w:r>
            <w:fldChar w:fldCharType="separate"/>
          </w:r>
          <w:r w:rsidR="005C57DA">
            <w:t xml:space="preserve">Effective:  </w:t>
          </w:r>
          <w:r>
            <w:fldChar w:fldCharType="end"/>
          </w:r>
          <w:r>
            <w:fldChar w:fldCharType="begin"/>
          </w:r>
          <w:r>
            <w:instrText xml:space="preserve"> DOCPROPERTY "StartDt"   </w:instrText>
          </w:r>
          <w:r>
            <w:fldChar w:fldCharType="separate"/>
          </w:r>
          <w:r w:rsidR="005C57DA">
            <w:t>27/11/23</w:t>
          </w:r>
          <w:r>
            <w:fldChar w:fldCharType="end"/>
          </w:r>
          <w:r>
            <w:fldChar w:fldCharType="begin"/>
          </w:r>
          <w:r>
            <w:instrText xml:space="preserve"> DOCPROPERTY "EndDt"  </w:instrText>
          </w:r>
          <w:r>
            <w:fldChar w:fldCharType="separate"/>
          </w:r>
          <w:r w:rsidR="005C57DA">
            <w:t>-31/12/23</w:t>
          </w:r>
          <w:r>
            <w:fldChar w:fldCharType="end"/>
          </w:r>
        </w:p>
      </w:tc>
      <w:tc>
        <w:tcPr>
          <w:tcW w:w="846" w:type="pct"/>
        </w:tcPr>
        <w:p w14:paraId="000B2135" w14:textId="77777777" w:rsidR="004E65FD" w:rsidRDefault="004E65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56B1E4" w14:textId="4A094107"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8BB6" w14:textId="77777777" w:rsidR="004E65FD" w:rsidRDefault="004E65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5FD" w:rsidRPr="00CB3D59" w14:paraId="53E29783" w14:textId="77777777">
      <w:tc>
        <w:tcPr>
          <w:tcW w:w="847" w:type="pct"/>
        </w:tcPr>
        <w:p w14:paraId="5F3D9FEE" w14:textId="77777777" w:rsidR="004E65FD" w:rsidRPr="006D109C" w:rsidRDefault="004E65FD"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A2D4CFE" w14:textId="2573D092" w:rsidR="004E65FD" w:rsidRPr="006D109C" w:rsidRDefault="004E65F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16EF9CD2" w14:textId="17F2EFDF" w:rsidR="004E65FD" w:rsidRPr="009B7D35" w:rsidRDefault="004E65FD" w:rsidP="003A49FD">
          <w:pPr>
            <w:pStyle w:val="FooterInfoCentre"/>
            <w:tabs>
              <w:tab w:val="clear" w:pos="7707"/>
            </w:tabs>
            <w:rPr>
              <w:rFonts w:cs="Arial"/>
              <w:szCs w:val="18"/>
            </w:rPr>
          </w:pPr>
          <w:r w:rsidRPr="009B7D35">
            <w:rPr>
              <w:rFonts w:cs="Arial"/>
              <w:szCs w:val="18"/>
            </w:rPr>
            <w:fldChar w:fldCharType="begin"/>
          </w:r>
          <w:r w:rsidRPr="009B7D35">
            <w:rPr>
              <w:rFonts w:cs="Arial"/>
              <w:szCs w:val="18"/>
            </w:rPr>
            <w:instrText xml:space="preserve"> DOCPROPERTY "Eff"  *\charformat </w:instrText>
          </w:r>
          <w:r w:rsidRPr="009B7D35">
            <w:rPr>
              <w:rFonts w:cs="Arial"/>
              <w:szCs w:val="18"/>
            </w:rPr>
            <w:fldChar w:fldCharType="separate"/>
          </w:r>
          <w:r w:rsidR="005C57DA">
            <w:rPr>
              <w:rFonts w:cs="Arial"/>
              <w:szCs w:val="18"/>
            </w:rPr>
            <w:t xml:space="preserve">Effective:  </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"StartDt"  *\charformat </w:instrText>
          </w:r>
          <w:r w:rsidRPr="009B7D35">
            <w:rPr>
              <w:rFonts w:cs="Arial"/>
              <w:szCs w:val="18"/>
            </w:rPr>
            <w:fldChar w:fldCharType="separate"/>
          </w:r>
          <w:r w:rsidR="005C57DA">
            <w:rPr>
              <w:rFonts w:cs="Arial"/>
              <w:szCs w:val="18"/>
            </w:rPr>
            <w:t>27/11/23</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"EndDt"  *\charformat </w:instrText>
          </w:r>
          <w:r w:rsidRPr="009B7D35">
            <w:rPr>
              <w:rFonts w:cs="Arial"/>
              <w:szCs w:val="18"/>
            </w:rPr>
            <w:fldChar w:fldCharType="separate"/>
          </w:r>
          <w:r w:rsidR="005C57DA">
            <w:rPr>
              <w:rFonts w:cs="Arial"/>
              <w:szCs w:val="18"/>
            </w:rPr>
            <w:t>-31/12/23</w:t>
          </w:r>
          <w:r w:rsidRPr="009B7D35">
            <w:rPr>
              <w:rFonts w:cs="Arial"/>
              <w:szCs w:val="18"/>
            </w:rPr>
            <w:fldChar w:fldCharType="end"/>
          </w:r>
        </w:p>
      </w:tc>
      <w:tc>
        <w:tcPr>
          <w:tcW w:w="1061" w:type="pct"/>
        </w:tcPr>
        <w:p w14:paraId="015FD107" w14:textId="241523FC" w:rsidR="004E65FD" w:rsidRPr="006D109C" w:rsidRDefault="004E65FD"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C57DA">
            <w:rPr>
              <w:rFonts w:cs="Arial"/>
              <w:szCs w:val="18"/>
            </w:rPr>
            <w:t>R22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C57DA">
            <w:rPr>
              <w:rFonts w:cs="Arial"/>
              <w:szCs w:val="18"/>
            </w:rPr>
            <w:t>27/11/23</w:t>
          </w:r>
          <w:r w:rsidRPr="006D109C">
            <w:rPr>
              <w:rFonts w:cs="Arial"/>
              <w:szCs w:val="18"/>
            </w:rPr>
            <w:fldChar w:fldCharType="end"/>
          </w:r>
        </w:p>
      </w:tc>
    </w:tr>
  </w:tbl>
  <w:p w14:paraId="36DB6F9B" w14:textId="576951C8"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66B8"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5FD" w:rsidRPr="00CB3D59" w14:paraId="72940439" w14:textId="77777777">
      <w:tc>
        <w:tcPr>
          <w:tcW w:w="1061" w:type="pct"/>
        </w:tcPr>
        <w:p w14:paraId="64E46926" w14:textId="2775E04D" w:rsidR="004E65FD" w:rsidRPr="006D109C" w:rsidRDefault="004E65FD"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C57DA">
            <w:rPr>
              <w:rFonts w:cs="Arial"/>
              <w:szCs w:val="18"/>
            </w:rPr>
            <w:t>R22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C57DA">
            <w:rPr>
              <w:rFonts w:cs="Arial"/>
              <w:szCs w:val="18"/>
            </w:rPr>
            <w:t>27/11/23</w:t>
          </w:r>
          <w:r w:rsidRPr="006D109C">
            <w:rPr>
              <w:rFonts w:cs="Arial"/>
              <w:szCs w:val="18"/>
            </w:rPr>
            <w:fldChar w:fldCharType="end"/>
          </w:r>
        </w:p>
      </w:tc>
      <w:tc>
        <w:tcPr>
          <w:tcW w:w="3092" w:type="pct"/>
        </w:tcPr>
        <w:p w14:paraId="29A2BB83" w14:textId="4AA3FA21" w:rsidR="004E65FD" w:rsidRPr="006D109C" w:rsidRDefault="004E65F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C57DA" w:rsidRPr="005C57DA">
            <w:rPr>
              <w:rFonts w:cs="Arial"/>
              <w:szCs w:val="18"/>
            </w:rPr>
            <w:t>Liquor Regulation 2010</w:t>
          </w:r>
          <w:r>
            <w:rPr>
              <w:rFonts w:cs="Arial"/>
              <w:szCs w:val="18"/>
            </w:rPr>
            <w:fldChar w:fldCharType="end"/>
          </w:r>
        </w:p>
        <w:p w14:paraId="630048DC" w14:textId="0176EB8C" w:rsidR="004E65FD" w:rsidRPr="009B7D35" w:rsidRDefault="004E65FD" w:rsidP="003A49FD">
          <w:pPr>
            <w:pStyle w:val="FooterInfoCentre"/>
            <w:tabs>
              <w:tab w:val="clear" w:pos="7707"/>
            </w:tabs>
            <w:rPr>
              <w:rFonts w:cs="Arial"/>
              <w:szCs w:val="18"/>
            </w:rPr>
          </w:pPr>
          <w:r w:rsidRPr="009B7D35">
            <w:rPr>
              <w:rFonts w:cs="Arial"/>
              <w:szCs w:val="18"/>
            </w:rPr>
            <w:fldChar w:fldCharType="begin"/>
          </w:r>
          <w:r w:rsidRPr="009B7D35">
            <w:rPr>
              <w:rFonts w:cs="Arial"/>
              <w:szCs w:val="18"/>
            </w:rPr>
            <w:instrText xml:space="preserve"> DOCPROPERTY "Eff"  *\charformat </w:instrText>
          </w:r>
          <w:r w:rsidRPr="009B7D35">
            <w:rPr>
              <w:rFonts w:cs="Arial"/>
              <w:szCs w:val="18"/>
            </w:rPr>
            <w:fldChar w:fldCharType="separate"/>
          </w:r>
          <w:r w:rsidR="005C57DA">
            <w:rPr>
              <w:rFonts w:cs="Arial"/>
              <w:szCs w:val="18"/>
            </w:rPr>
            <w:t xml:space="preserve">Effective:  </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"StartDt"  *\charformat </w:instrText>
          </w:r>
          <w:r w:rsidRPr="009B7D35">
            <w:rPr>
              <w:rFonts w:cs="Arial"/>
              <w:szCs w:val="18"/>
            </w:rPr>
            <w:fldChar w:fldCharType="separate"/>
          </w:r>
          <w:r w:rsidR="005C57DA">
            <w:rPr>
              <w:rFonts w:cs="Arial"/>
              <w:szCs w:val="18"/>
            </w:rPr>
            <w:t>27/11/23</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"EndDt"  *\charformat </w:instrText>
          </w:r>
          <w:r w:rsidRPr="009B7D35">
            <w:rPr>
              <w:rFonts w:cs="Arial"/>
              <w:szCs w:val="18"/>
            </w:rPr>
            <w:fldChar w:fldCharType="separate"/>
          </w:r>
          <w:r w:rsidR="005C57DA">
            <w:rPr>
              <w:rFonts w:cs="Arial"/>
              <w:szCs w:val="18"/>
            </w:rPr>
            <w:t>-31/12/23</w:t>
          </w:r>
          <w:r w:rsidRPr="009B7D35">
            <w:rPr>
              <w:rFonts w:cs="Arial"/>
              <w:szCs w:val="18"/>
            </w:rPr>
            <w:fldChar w:fldCharType="end"/>
          </w:r>
        </w:p>
      </w:tc>
      <w:tc>
        <w:tcPr>
          <w:tcW w:w="847" w:type="pct"/>
        </w:tcPr>
        <w:p w14:paraId="1CF80993" w14:textId="77777777" w:rsidR="004E65FD" w:rsidRPr="006D109C" w:rsidRDefault="004E65FD"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372E4E9" w14:textId="67A8F26E"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2EC1" w14:textId="77777777" w:rsidR="004E65FD" w:rsidRDefault="004E65FD">
    <w:pPr>
      <w:rPr>
        <w:sz w:val="16"/>
      </w:rPr>
    </w:pPr>
  </w:p>
  <w:p w14:paraId="3C2C87CB" w14:textId="23503D90" w:rsidR="004E65FD" w:rsidRDefault="004E65FD">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13623CE2" w14:textId="7158685F" w:rsidR="004E65FD" w:rsidRPr="000D1C76" w:rsidRDefault="000D1C76" w:rsidP="000D1C76">
    <w:pPr>
      <w:pStyle w:val="Status"/>
      <w:rPr>
        <w:rFonts w:cs="Arial"/>
      </w:rPr>
    </w:pPr>
    <w:r w:rsidRPr="000D1C76">
      <w:rPr>
        <w:rFonts w:cs="Arial"/>
      </w:rPr>
      <w:fldChar w:fldCharType="begin"/>
    </w:r>
    <w:r w:rsidRPr="000D1C76">
      <w:rPr>
        <w:rFonts w:cs="Arial"/>
      </w:rPr>
      <w:instrText xml:space="preserve"> DOCPROPERTY "Status" </w:instrText>
    </w:r>
    <w:r w:rsidRPr="000D1C76">
      <w:rPr>
        <w:rFonts w:cs="Arial"/>
      </w:rPr>
      <w:fldChar w:fldCharType="separate"/>
    </w:r>
    <w:r w:rsidR="005C57DA" w:rsidRPr="000D1C76">
      <w:rPr>
        <w:rFonts w:cs="Arial"/>
      </w:rPr>
      <w:t xml:space="preserve"> </w:t>
    </w:r>
    <w:r w:rsidRPr="000D1C76">
      <w:rPr>
        <w:rFonts w:cs="Arial"/>
      </w:rPr>
      <w:fldChar w:fldCharType="end"/>
    </w:r>
    <w:r w:rsidRPr="000D1C7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0978" w14:textId="77777777" w:rsidR="00866034" w:rsidRDefault="00866034">
      <w:pPr>
        <w:pStyle w:val="Footer"/>
      </w:pPr>
    </w:p>
    <w:p w14:paraId="6B412392" w14:textId="77777777" w:rsidR="00866034" w:rsidRDefault="00866034"/>
    <w:p w14:paraId="3CFE964B" w14:textId="77777777" w:rsidR="00866034" w:rsidRDefault="00866034">
      <w:pPr>
        <w:pStyle w:val="Footer"/>
      </w:pPr>
    </w:p>
    <w:p w14:paraId="0DD897A3" w14:textId="77777777" w:rsidR="00866034" w:rsidRDefault="00866034"/>
    <w:p w14:paraId="493DFA44" w14:textId="77777777" w:rsidR="00866034" w:rsidRDefault="00866034">
      <w:pPr>
        <w:pStyle w:val="Footer"/>
      </w:pPr>
    </w:p>
    <w:p w14:paraId="69B6E96D" w14:textId="77777777" w:rsidR="00866034" w:rsidRDefault="00866034"/>
    <w:p w14:paraId="2925FBED" w14:textId="77777777" w:rsidR="00866034" w:rsidRDefault="00866034">
      <w:pPr>
        <w:pStyle w:val="Footer"/>
      </w:pPr>
    </w:p>
    <w:p w14:paraId="313E7A35" w14:textId="77777777" w:rsidR="00866034" w:rsidRDefault="00866034"/>
    <w:p w14:paraId="44E30531" w14:textId="77777777" w:rsidR="00866034" w:rsidRDefault="00866034">
      <w:pPr>
        <w:pStyle w:val="Footer"/>
      </w:pPr>
    </w:p>
    <w:p w14:paraId="544AFCA5" w14:textId="77777777" w:rsidR="00866034" w:rsidRDefault="00866034"/>
    <w:p w14:paraId="5BCB2998" w14:textId="77777777" w:rsidR="00866034" w:rsidRDefault="00866034">
      <w:pPr>
        <w:pStyle w:val="Footer"/>
      </w:pPr>
    </w:p>
    <w:p w14:paraId="1C079C64" w14:textId="77777777" w:rsidR="00866034" w:rsidRDefault="00866034"/>
    <w:p w14:paraId="6B075894" w14:textId="77777777" w:rsidR="00866034" w:rsidRDefault="00866034">
      <w:pPr>
        <w:pStyle w:val="Footer"/>
      </w:pPr>
    </w:p>
    <w:p w14:paraId="13DE2512" w14:textId="77777777" w:rsidR="00866034" w:rsidRDefault="00866034"/>
    <w:p w14:paraId="4C40EE64" w14:textId="77777777" w:rsidR="00866034" w:rsidRDefault="00866034">
      <w:pPr>
        <w:pStyle w:val="Footer"/>
      </w:pPr>
    </w:p>
    <w:p w14:paraId="72065DC6" w14:textId="77777777" w:rsidR="00866034" w:rsidRDefault="00866034"/>
    <w:p w14:paraId="794860E6" w14:textId="77777777" w:rsidR="00866034" w:rsidRDefault="00866034">
      <w:pPr>
        <w:pStyle w:val="Footer"/>
      </w:pPr>
    </w:p>
    <w:p w14:paraId="68BA4E04" w14:textId="77777777" w:rsidR="00866034" w:rsidRDefault="00866034"/>
    <w:p w14:paraId="4E4FD009" w14:textId="77777777" w:rsidR="00866034" w:rsidRDefault="00866034">
      <w:pPr>
        <w:pStyle w:val="Footer"/>
      </w:pPr>
    </w:p>
    <w:p w14:paraId="66ECC847" w14:textId="77777777" w:rsidR="00866034" w:rsidRDefault="00866034"/>
    <w:p w14:paraId="24CC31EC" w14:textId="77777777" w:rsidR="00866034" w:rsidRDefault="00866034">
      <w:pPr>
        <w:pStyle w:val="Footer"/>
      </w:pPr>
    </w:p>
    <w:p w14:paraId="48A3F450" w14:textId="77777777" w:rsidR="00866034" w:rsidRDefault="00866034"/>
    <w:p w14:paraId="54E08923" w14:textId="77777777" w:rsidR="00866034" w:rsidRDefault="00866034">
      <w:pPr>
        <w:pStyle w:val="Footer"/>
      </w:pPr>
    </w:p>
    <w:p w14:paraId="44F9E905" w14:textId="77777777" w:rsidR="00866034" w:rsidRDefault="00866034"/>
    <w:p w14:paraId="426D2E79" w14:textId="77777777" w:rsidR="00866034" w:rsidRDefault="00866034">
      <w:pPr>
        <w:pStyle w:val="Footer"/>
      </w:pPr>
    </w:p>
    <w:p w14:paraId="719CA0A3" w14:textId="77777777" w:rsidR="00866034" w:rsidRDefault="00866034"/>
    <w:p w14:paraId="20CB6E66" w14:textId="77777777" w:rsidR="00866034" w:rsidRDefault="00866034">
      <w:pPr>
        <w:pStyle w:val="Footer"/>
      </w:pPr>
    </w:p>
    <w:p w14:paraId="37570929" w14:textId="77777777" w:rsidR="00866034" w:rsidRDefault="00866034"/>
    <w:p w14:paraId="21073606" w14:textId="77777777" w:rsidR="00866034" w:rsidRDefault="00866034">
      <w:pPr>
        <w:pStyle w:val="Footer"/>
      </w:pPr>
      <w:r>
        <w:fldChar w:fldCharType="begin"/>
      </w:r>
      <w:r>
        <w:instrText xml:space="preserve"> COMMENTS  \* MERGEFORMAT </w:instrText>
      </w:r>
      <w:r>
        <w:fldChar w:fldCharType="end"/>
      </w:r>
    </w:p>
    <w:p w14:paraId="2CB04CA3" w14:textId="77777777" w:rsidR="00866034" w:rsidRDefault="00866034">
      <w:pPr>
        <w:pStyle w:val="Footer"/>
      </w:pPr>
    </w:p>
    <w:p w14:paraId="0278D57F" w14:textId="77777777" w:rsidR="00866034" w:rsidRDefault="00866034"/>
    <w:p w14:paraId="70A3192A" w14:textId="77777777" w:rsidR="00866034" w:rsidRDefault="0086603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866034" w:rsidRPr="00E06D02" w14:paraId="4BF28939" w14:textId="77777777">
        <w:trPr>
          <w:jc w:val="center"/>
        </w:trPr>
        <w:tc>
          <w:tcPr>
            <w:tcW w:w="847" w:type="pct"/>
          </w:tcPr>
          <w:p w14:paraId="3C094AA9" w14:textId="77777777" w:rsidR="00866034" w:rsidRPr="00567644" w:rsidRDefault="0086603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14:paraId="4B81FD40" w14:textId="77777777" w:rsidR="00866034" w:rsidRPr="00C070F2" w:rsidRDefault="0086603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14:paraId="54DD6182" w14:textId="77777777" w:rsidR="00866034" w:rsidRPr="00E06D02" w:rsidRDefault="0086603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14:paraId="3287371C" w14:textId="77777777" w:rsidR="00866034" w:rsidRDefault="00866034">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14:paraId="0859FA21" w14:textId="77777777" w:rsidR="00866034" w:rsidRDefault="00866034">
      <w:pPr>
        <w:pStyle w:val="Footer"/>
      </w:pPr>
    </w:p>
    <w:p w14:paraId="7EDD6601" w14:textId="77777777" w:rsidR="00866034" w:rsidRDefault="00866034"/>
    <w:p w14:paraId="0E9F200A" w14:textId="77777777" w:rsidR="00866034" w:rsidRDefault="00866034">
      <w:r>
        <w:separator/>
      </w:r>
    </w:p>
  </w:footnote>
  <w:footnote w:type="continuationSeparator" w:id="0">
    <w:p w14:paraId="6078698C" w14:textId="77777777" w:rsidR="00866034" w:rsidRDefault="0086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64C6" w14:textId="77777777" w:rsidR="005B136C" w:rsidRDefault="005B13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71939" w:rsidRPr="00CB3D59" w14:paraId="64B2ED0E" w14:textId="77777777">
      <w:trPr>
        <w:jc w:val="center"/>
      </w:trPr>
      <w:tc>
        <w:tcPr>
          <w:tcW w:w="1560" w:type="dxa"/>
        </w:tcPr>
        <w:p w14:paraId="22469ECE" w14:textId="69907955"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C57DA">
            <w:rPr>
              <w:rFonts w:cs="Arial"/>
              <w:b/>
              <w:noProof/>
              <w:szCs w:val="18"/>
            </w:rPr>
            <w:t>Schedule 1</w:t>
          </w:r>
          <w:r w:rsidRPr="00A752AE">
            <w:rPr>
              <w:rFonts w:cs="Arial"/>
              <w:b/>
              <w:szCs w:val="18"/>
            </w:rPr>
            <w:fldChar w:fldCharType="end"/>
          </w:r>
        </w:p>
      </w:tc>
      <w:tc>
        <w:tcPr>
          <w:tcW w:w="5741" w:type="dxa"/>
        </w:tcPr>
        <w:p w14:paraId="0A4719BC" w14:textId="1541E393"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C57DA">
            <w:rPr>
              <w:rFonts w:cs="Arial"/>
              <w:noProof/>
              <w:szCs w:val="18"/>
            </w:rPr>
            <w:t>Licence conditions</w:t>
          </w:r>
          <w:r w:rsidRPr="00A752AE">
            <w:rPr>
              <w:rFonts w:cs="Arial"/>
              <w:szCs w:val="18"/>
            </w:rPr>
            <w:fldChar w:fldCharType="end"/>
          </w:r>
        </w:p>
      </w:tc>
    </w:tr>
    <w:tr w:rsidR="00F71939" w:rsidRPr="00CB3D59" w14:paraId="50646E95" w14:textId="77777777">
      <w:trPr>
        <w:jc w:val="center"/>
      </w:trPr>
      <w:tc>
        <w:tcPr>
          <w:tcW w:w="1560" w:type="dxa"/>
        </w:tcPr>
        <w:p w14:paraId="3F3D0EEC" w14:textId="53581847"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C57DA">
            <w:rPr>
              <w:rFonts w:cs="Arial"/>
              <w:b/>
              <w:noProof/>
              <w:szCs w:val="18"/>
            </w:rPr>
            <w:t>Part 1.5</w:t>
          </w:r>
          <w:r w:rsidRPr="00A752AE">
            <w:rPr>
              <w:rFonts w:cs="Arial"/>
              <w:b/>
              <w:szCs w:val="18"/>
            </w:rPr>
            <w:fldChar w:fldCharType="end"/>
          </w:r>
        </w:p>
      </w:tc>
      <w:tc>
        <w:tcPr>
          <w:tcW w:w="5741" w:type="dxa"/>
        </w:tcPr>
        <w:p w14:paraId="24724F99" w14:textId="50E1FC3D"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C57DA">
            <w:rPr>
              <w:rFonts w:cs="Arial"/>
              <w:noProof/>
              <w:szCs w:val="18"/>
            </w:rPr>
            <w:t>Reporting requirements</w:t>
          </w:r>
          <w:r w:rsidRPr="00A752AE">
            <w:rPr>
              <w:rFonts w:cs="Arial"/>
              <w:szCs w:val="18"/>
            </w:rPr>
            <w:fldChar w:fldCharType="end"/>
          </w:r>
        </w:p>
      </w:tc>
    </w:tr>
    <w:tr w:rsidR="00F71939" w:rsidRPr="00CB3D59" w14:paraId="06390CF3" w14:textId="77777777">
      <w:trPr>
        <w:jc w:val="center"/>
      </w:trPr>
      <w:tc>
        <w:tcPr>
          <w:tcW w:w="7296" w:type="dxa"/>
          <w:gridSpan w:val="2"/>
          <w:tcBorders>
            <w:bottom w:val="single" w:sz="4" w:space="0" w:color="auto"/>
          </w:tcBorders>
        </w:tcPr>
        <w:p w14:paraId="37F32757" w14:textId="13A32361" w:rsidR="00F71939" w:rsidRPr="00A752AE" w:rsidRDefault="00F7193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C57DA">
            <w:rPr>
              <w:rFonts w:cs="Arial"/>
              <w:noProof/>
              <w:szCs w:val="18"/>
            </w:rPr>
            <w:t>1.20</w:t>
          </w:r>
          <w:r w:rsidRPr="00A752AE">
            <w:rPr>
              <w:rFonts w:cs="Arial"/>
              <w:szCs w:val="18"/>
            </w:rPr>
            <w:fldChar w:fldCharType="end"/>
          </w:r>
        </w:p>
      </w:tc>
    </w:tr>
  </w:tbl>
  <w:p w14:paraId="55B27FAC" w14:textId="77777777" w:rsidR="00F71939" w:rsidRDefault="00F719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71939" w:rsidRPr="00CB3D59" w14:paraId="2248D26B" w14:textId="77777777">
      <w:trPr>
        <w:jc w:val="center"/>
      </w:trPr>
      <w:tc>
        <w:tcPr>
          <w:tcW w:w="5741" w:type="dxa"/>
        </w:tcPr>
        <w:p w14:paraId="06934FC6" w14:textId="553FAD03"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D1C76">
            <w:rPr>
              <w:rFonts w:cs="Arial"/>
              <w:noProof/>
              <w:szCs w:val="18"/>
            </w:rPr>
            <w:t>Licence conditions</w:t>
          </w:r>
          <w:r w:rsidRPr="00A752AE">
            <w:rPr>
              <w:rFonts w:cs="Arial"/>
              <w:szCs w:val="18"/>
            </w:rPr>
            <w:fldChar w:fldCharType="end"/>
          </w:r>
        </w:p>
      </w:tc>
      <w:tc>
        <w:tcPr>
          <w:tcW w:w="1560" w:type="dxa"/>
        </w:tcPr>
        <w:p w14:paraId="5C682463" w14:textId="6F3573E9"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D1C76">
            <w:rPr>
              <w:rFonts w:cs="Arial"/>
              <w:b/>
              <w:noProof/>
              <w:szCs w:val="18"/>
            </w:rPr>
            <w:t>Schedule 1</w:t>
          </w:r>
          <w:r w:rsidRPr="00A752AE">
            <w:rPr>
              <w:rFonts w:cs="Arial"/>
              <w:b/>
              <w:szCs w:val="18"/>
            </w:rPr>
            <w:fldChar w:fldCharType="end"/>
          </w:r>
        </w:p>
      </w:tc>
    </w:tr>
    <w:tr w:rsidR="00F71939" w:rsidRPr="00CB3D59" w14:paraId="687D1629" w14:textId="77777777">
      <w:trPr>
        <w:jc w:val="center"/>
      </w:trPr>
      <w:tc>
        <w:tcPr>
          <w:tcW w:w="5741" w:type="dxa"/>
        </w:tcPr>
        <w:p w14:paraId="5EBD0E4A" w14:textId="2C6C00CA"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D1C76">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14:paraId="15DA084C" w14:textId="7B9EB0F7"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D1C76">
            <w:rPr>
              <w:rFonts w:cs="Arial"/>
              <w:b/>
              <w:noProof/>
              <w:szCs w:val="18"/>
            </w:rPr>
            <w:t>Part 1.6</w:t>
          </w:r>
          <w:r w:rsidRPr="00A752AE">
            <w:rPr>
              <w:rFonts w:cs="Arial"/>
              <w:b/>
              <w:szCs w:val="18"/>
            </w:rPr>
            <w:fldChar w:fldCharType="end"/>
          </w:r>
        </w:p>
      </w:tc>
    </w:tr>
    <w:tr w:rsidR="00F71939" w:rsidRPr="00CB3D59" w14:paraId="146D7979" w14:textId="77777777">
      <w:trPr>
        <w:jc w:val="center"/>
      </w:trPr>
      <w:tc>
        <w:tcPr>
          <w:tcW w:w="7296" w:type="dxa"/>
          <w:gridSpan w:val="2"/>
          <w:tcBorders>
            <w:bottom w:val="single" w:sz="4" w:space="0" w:color="auto"/>
          </w:tcBorders>
        </w:tcPr>
        <w:p w14:paraId="21C818D5" w14:textId="6E05C436" w:rsidR="00F71939" w:rsidRPr="00A752AE" w:rsidRDefault="00F7193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D1C76">
            <w:rPr>
              <w:rFonts w:cs="Arial"/>
              <w:noProof/>
              <w:szCs w:val="18"/>
            </w:rPr>
            <w:t>1.21</w:t>
          </w:r>
          <w:r w:rsidRPr="00A752AE">
            <w:rPr>
              <w:rFonts w:cs="Arial"/>
              <w:szCs w:val="18"/>
            </w:rPr>
            <w:fldChar w:fldCharType="end"/>
          </w:r>
        </w:p>
      </w:tc>
    </w:tr>
  </w:tbl>
  <w:p w14:paraId="46D9E57B" w14:textId="77777777" w:rsidR="00F71939" w:rsidRDefault="00F7193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71939" w:rsidRPr="00CB3D59" w14:paraId="7B4673BF" w14:textId="77777777">
      <w:trPr>
        <w:jc w:val="center"/>
      </w:trPr>
      <w:tc>
        <w:tcPr>
          <w:tcW w:w="1560" w:type="dxa"/>
        </w:tcPr>
        <w:p w14:paraId="047A6F14" w14:textId="6F729763"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D1C76">
            <w:rPr>
              <w:rFonts w:cs="Arial"/>
              <w:b/>
              <w:noProof/>
              <w:szCs w:val="18"/>
            </w:rPr>
            <w:t>Schedule 1</w:t>
          </w:r>
          <w:r w:rsidRPr="00A752AE">
            <w:rPr>
              <w:rFonts w:cs="Arial"/>
              <w:b/>
              <w:szCs w:val="18"/>
            </w:rPr>
            <w:fldChar w:fldCharType="end"/>
          </w:r>
        </w:p>
      </w:tc>
      <w:tc>
        <w:tcPr>
          <w:tcW w:w="5741" w:type="dxa"/>
        </w:tcPr>
        <w:p w14:paraId="6803F7CD" w14:textId="56D82DDA"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D1C76">
            <w:rPr>
              <w:rFonts w:cs="Arial"/>
              <w:noProof/>
              <w:szCs w:val="18"/>
            </w:rPr>
            <w:t>Licence conditions</w:t>
          </w:r>
          <w:r w:rsidRPr="00A752AE">
            <w:rPr>
              <w:rFonts w:cs="Arial"/>
              <w:szCs w:val="18"/>
            </w:rPr>
            <w:fldChar w:fldCharType="end"/>
          </w:r>
        </w:p>
      </w:tc>
    </w:tr>
    <w:tr w:rsidR="00F71939" w:rsidRPr="00CB3D59" w14:paraId="3FD2D60E" w14:textId="77777777">
      <w:trPr>
        <w:jc w:val="center"/>
      </w:trPr>
      <w:tc>
        <w:tcPr>
          <w:tcW w:w="1560" w:type="dxa"/>
        </w:tcPr>
        <w:p w14:paraId="58D36564" w14:textId="1C18451A"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D1C76">
            <w:rPr>
              <w:rFonts w:cs="Arial"/>
              <w:b/>
              <w:noProof/>
              <w:szCs w:val="18"/>
            </w:rPr>
            <w:t>Part 1.6</w:t>
          </w:r>
          <w:r w:rsidRPr="00A752AE">
            <w:rPr>
              <w:rFonts w:cs="Arial"/>
              <w:b/>
              <w:szCs w:val="18"/>
            </w:rPr>
            <w:fldChar w:fldCharType="end"/>
          </w:r>
        </w:p>
      </w:tc>
      <w:tc>
        <w:tcPr>
          <w:tcW w:w="5741" w:type="dxa"/>
        </w:tcPr>
        <w:p w14:paraId="40E582AC" w14:textId="5F10CE83"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D1C76">
            <w:rPr>
              <w:rFonts w:cs="Arial"/>
              <w:noProof/>
              <w:szCs w:val="18"/>
            </w:rPr>
            <w:t>Additional conditions for licences to sell liquor in open containers for consumption at licensed premises</w:t>
          </w:r>
          <w:r w:rsidRPr="00A752AE">
            <w:rPr>
              <w:rFonts w:cs="Arial"/>
              <w:szCs w:val="18"/>
            </w:rPr>
            <w:fldChar w:fldCharType="end"/>
          </w:r>
        </w:p>
      </w:tc>
    </w:tr>
    <w:tr w:rsidR="00F71939" w:rsidRPr="00CB3D59" w14:paraId="12D0AB47" w14:textId="77777777">
      <w:trPr>
        <w:jc w:val="center"/>
      </w:trPr>
      <w:tc>
        <w:tcPr>
          <w:tcW w:w="7296" w:type="dxa"/>
          <w:gridSpan w:val="2"/>
          <w:tcBorders>
            <w:bottom w:val="single" w:sz="4" w:space="0" w:color="auto"/>
          </w:tcBorders>
        </w:tcPr>
        <w:p w14:paraId="166A9B33" w14:textId="0967B8A0" w:rsidR="00F71939" w:rsidRPr="00A752AE" w:rsidRDefault="00F7193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D1C76">
            <w:rPr>
              <w:rFonts w:cs="Arial"/>
              <w:noProof/>
              <w:szCs w:val="18"/>
            </w:rPr>
            <w:t>1.24</w:t>
          </w:r>
          <w:r w:rsidRPr="00A752AE">
            <w:rPr>
              <w:rFonts w:cs="Arial"/>
              <w:szCs w:val="18"/>
            </w:rPr>
            <w:fldChar w:fldCharType="end"/>
          </w:r>
        </w:p>
      </w:tc>
    </w:tr>
  </w:tbl>
  <w:p w14:paraId="6A477BA9" w14:textId="77777777" w:rsidR="00F71939" w:rsidRDefault="00F719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71939" w:rsidRPr="00CB3D59" w14:paraId="659E3298" w14:textId="77777777">
      <w:trPr>
        <w:jc w:val="center"/>
      </w:trPr>
      <w:tc>
        <w:tcPr>
          <w:tcW w:w="5741" w:type="dxa"/>
        </w:tcPr>
        <w:p w14:paraId="248A222E" w14:textId="24E82814"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D1C76">
            <w:rPr>
              <w:rFonts w:cs="Arial"/>
              <w:noProof/>
              <w:szCs w:val="18"/>
            </w:rPr>
            <w:t>Licence conditions</w:t>
          </w:r>
          <w:r w:rsidRPr="00A752AE">
            <w:rPr>
              <w:rFonts w:cs="Arial"/>
              <w:szCs w:val="18"/>
            </w:rPr>
            <w:fldChar w:fldCharType="end"/>
          </w:r>
        </w:p>
      </w:tc>
      <w:tc>
        <w:tcPr>
          <w:tcW w:w="1560" w:type="dxa"/>
        </w:tcPr>
        <w:p w14:paraId="624E018C" w14:textId="7EECBC1A"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D1C76">
            <w:rPr>
              <w:rFonts w:cs="Arial"/>
              <w:b/>
              <w:noProof/>
              <w:szCs w:val="18"/>
            </w:rPr>
            <w:t>Schedule 1</w:t>
          </w:r>
          <w:r w:rsidRPr="00A752AE">
            <w:rPr>
              <w:rFonts w:cs="Arial"/>
              <w:b/>
              <w:szCs w:val="18"/>
            </w:rPr>
            <w:fldChar w:fldCharType="end"/>
          </w:r>
        </w:p>
      </w:tc>
    </w:tr>
    <w:tr w:rsidR="00F71939" w:rsidRPr="00CB3D59" w14:paraId="6B34CE87" w14:textId="77777777">
      <w:trPr>
        <w:jc w:val="center"/>
      </w:trPr>
      <w:tc>
        <w:tcPr>
          <w:tcW w:w="5741" w:type="dxa"/>
        </w:tcPr>
        <w:p w14:paraId="0107F027" w14:textId="247F843A"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D1C76">
            <w:rPr>
              <w:rFonts w:cs="Arial"/>
              <w:noProof/>
              <w:szCs w:val="18"/>
            </w:rPr>
            <w:t>Liquor guidelines</w:t>
          </w:r>
          <w:r w:rsidRPr="00A752AE">
            <w:rPr>
              <w:rFonts w:cs="Arial"/>
              <w:szCs w:val="18"/>
            </w:rPr>
            <w:fldChar w:fldCharType="end"/>
          </w:r>
        </w:p>
      </w:tc>
      <w:tc>
        <w:tcPr>
          <w:tcW w:w="1560" w:type="dxa"/>
        </w:tcPr>
        <w:p w14:paraId="2894B01B" w14:textId="6A00C59F"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D1C76">
            <w:rPr>
              <w:rFonts w:cs="Arial"/>
              <w:b/>
              <w:noProof/>
              <w:szCs w:val="18"/>
            </w:rPr>
            <w:t>Part 1.7</w:t>
          </w:r>
          <w:r w:rsidRPr="00A752AE">
            <w:rPr>
              <w:rFonts w:cs="Arial"/>
              <w:b/>
              <w:szCs w:val="18"/>
            </w:rPr>
            <w:fldChar w:fldCharType="end"/>
          </w:r>
        </w:p>
      </w:tc>
    </w:tr>
    <w:tr w:rsidR="00F71939" w:rsidRPr="00CB3D59" w14:paraId="3E7DCADC" w14:textId="77777777">
      <w:trPr>
        <w:jc w:val="center"/>
      </w:trPr>
      <w:tc>
        <w:tcPr>
          <w:tcW w:w="7296" w:type="dxa"/>
          <w:gridSpan w:val="2"/>
          <w:tcBorders>
            <w:bottom w:val="single" w:sz="4" w:space="0" w:color="auto"/>
          </w:tcBorders>
        </w:tcPr>
        <w:p w14:paraId="63E40AC3" w14:textId="31FF36CC" w:rsidR="00F71939" w:rsidRPr="00A752AE" w:rsidRDefault="00F7193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D1C76">
            <w:rPr>
              <w:rFonts w:cs="Arial"/>
              <w:noProof/>
              <w:szCs w:val="18"/>
            </w:rPr>
            <w:t>1.27</w:t>
          </w:r>
          <w:r w:rsidRPr="00A752AE">
            <w:rPr>
              <w:rFonts w:cs="Arial"/>
              <w:szCs w:val="18"/>
            </w:rPr>
            <w:fldChar w:fldCharType="end"/>
          </w:r>
        </w:p>
      </w:tc>
    </w:tr>
  </w:tbl>
  <w:p w14:paraId="7ADC2299" w14:textId="77777777" w:rsidR="00F71939" w:rsidRDefault="00F7193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0" w:type="dxa"/>
      <w:tblInd w:w="88" w:type="dxa"/>
      <w:tblLayout w:type="fixed"/>
      <w:tblLook w:val="0000" w:firstRow="0" w:lastRow="0" w:firstColumn="0" w:lastColumn="0" w:noHBand="0" w:noVBand="0"/>
    </w:tblPr>
    <w:tblGrid>
      <w:gridCol w:w="1560"/>
      <w:gridCol w:w="9840"/>
    </w:tblGrid>
    <w:tr w:rsidR="00F71939" w:rsidRPr="00CB3D59" w14:paraId="2E9ED3C2" w14:textId="77777777" w:rsidTr="005F1891">
      <w:tc>
        <w:tcPr>
          <w:tcW w:w="1560" w:type="dxa"/>
        </w:tcPr>
        <w:p w14:paraId="79E910F9" w14:textId="53D91B20" w:rsidR="00F71939" w:rsidRPr="00555655" w:rsidRDefault="00F7193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D1C76">
            <w:rPr>
              <w:rFonts w:cs="Arial"/>
              <w:b/>
              <w:noProof/>
              <w:szCs w:val="18"/>
            </w:rPr>
            <w:t>Schedule 2</w:t>
          </w:r>
          <w:r w:rsidRPr="00555655">
            <w:rPr>
              <w:rFonts w:cs="Arial"/>
              <w:b/>
              <w:szCs w:val="18"/>
            </w:rPr>
            <w:fldChar w:fldCharType="end"/>
          </w:r>
        </w:p>
      </w:tc>
      <w:tc>
        <w:tcPr>
          <w:tcW w:w="9840" w:type="dxa"/>
        </w:tcPr>
        <w:p w14:paraId="7D3D2AC5" w14:textId="519054BB" w:rsidR="00F71939" w:rsidRPr="00555655" w:rsidRDefault="00F7193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D1C76">
            <w:rPr>
              <w:rFonts w:cs="Arial"/>
              <w:noProof/>
              <w:szCs w:val="18"/>
            </w:rPr>
            <w:t>Licensed times and permitted times</w:t>
          </w:r>
          <w:r w:rsidRPr="00555655">
            <w:rPr>
              <w:rFonts w:cs="Arial"/>
              <w:szCs w:val="18"/>
            </w:rPr>
            <w:fldChar w:fldCharType="end"/>
          </w:r>
        </w:p>
      </w:tc>
    </w:tr>
    <w:tr w:rsidR="00F71939" w:rsidRPr="00CB3D59" w14:paraId="2CB094C8" w14:textId="77777777" w:rsidTr="005F1891">
      <w:tc>
        <w:tcPr>
          <w:tcW w:w="1560" w:type="dxa"/>
        </w:tcPr>
        <w:p w14:paraId="1E2E8DA0" w14:textId="4F53AA83" w:rsidR="00F71939" w:rsidRPr="00555655" w:rsidRDefault="00F7193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D1C76">
            <w:rPr>
              <w:rFonts w:cs="Arial"/>
              <w:b/>
              <w:noProof/>
              <w:szCs w:val="18"/>
            </w:rPr>
            <w:t>Part 2.2</w:t>
          </w:r>
          <w:r w:rsidRPr="00555655">
            <w:rPr>
              <w:rFonts w:cs="Arial"/>
              <w:b/>
              <w:szCs w:val="18"/>
            </w:rPr>
            <w:fldChar w:fldCharType="end"/>
          </w:r>
        </w:p>
      </w:tc>
      <w:tc>
        <w:tcPr>
          <w:tcW w:w="9840" w:type="dxa"/>
        </w:tcPr>
        <w:p w14:paraId="7AFBE5EC" w14:textId="2EDF4E49" w:rsidR="00F71939" w:rsidRPr="00555655" w:rsidRDefault="00F7193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D1C76">
            <w:rPr>
              <w:rFonts w:cs="Arial"/>
              <w:noProof/>
              <w:szCs w:val="18"/>
            </w:rPr>
            <w:t>Permitted times</w:t>
          </w:r>
          <w:r w:rsidRPr="00555655">
            <w:rPr>
              <w:rFonts w:cs="Arial"/>
              <w:szCs w:val="18"/>
            </w:rPr>
            <w:fldChar w:fldCharType="end"/>
          </w:r>
        </w:p>
      </w:tc>
    </w:tr>
    <w:tr w:rsidR="00F71939" w:rsidRPr="00CB3D59" w14:paraId="34831AA8" w14:textId="77777777" w:rsidTr="005F1891">
      <w:trPr>
        <w:cantSplit/>
      </w:trPr>
      <w:tc>
        <w:tcPr>
          <w:tcW w:w="11400" w:type="dxa"/>
          <w:gridSpan w:val="2"/>
          <w:tcBorders>
            <w:bottom w:val="single" w:sz="4" w:space="0" w:color="auto"/>
          </w:tcBorders>
        </w:tcPr>
        <w:p w14:paraId="0D4894DA" w14:textId="77777777" w:rsidR="00F71939" w:rsidRPr="00783A18" w:rsidRDefault="00F71939" w:rsidP="00FE5883">
          <w:pPr>
            <w:pStyle w:val="HeaderEven6"/>
            <w:spacing w:before="0" w:after="0"/>
            <w:rPr>
              <w:rFonts w:ascii="Times New Roman" w:hAnsi="Times New Roman"/>
              <w:sz w:val="24"/>
              <w:szCs w:val="24"/>
            </w:rPr>
          </w:pPr>
        </w:p>
      </w:tc>
    </w:tr>
  </w:tbl>
  <w:p w14:paraId="24A25FFF" w14:textId="77777777" w:rsidR="00F71939" w:rsidRDefault="00F71939" w:rsidP="00FE58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0" w:type="dxa"/>
      <w:tblInd w:w="108" w:type="dxa"/>
      <w:tblLayout w:type="fixed"/>
      <w:tblLook w:val="0000" w:firstRow="0" w:lastRow="0" w:firstColumn="0" w:lastColumn="0" w:noHBand="0" w:noVBand="0"/>
    </w:tblPr>
    <w:tblGrid>
      <w:gridCol w:w="9840"/>
      <w:gridCol w:w="1560"/>
    </w:tblGrid>
    <w:tr w:rsidR="00F71939" w:rsidRPr="00CB3D59" w14:paraId="7A7CDA83" w14:textId="77777777" w:rsidTr="005F1891">
      <w:tc>
        <w:tcPr>
          <w:tcW w:w="9840" w:type="dxa"/>
        </w:tcPr>
        <w:p w14:paraId="489CCCA3" w14:textId="13A9E273" w:rsidR="00F71939" w:rsidRPr="00555655" w:rsidRDefault="00F7193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D1C76">
            <w:rPr>
              <w:rFonts w:cs="Arial"/>
              <w:noProof/>
              <w:szCs w:val="18"/>
            </w:rPr>
            <w:t>Licensed times and permitted times</w:t>
          </w:r>
          <w:r w:rsidRPr="00555655">
            <w:rPr>
              <w:rFonts w:cs="Arial"/>
              <w:szCs w:val="18"/>
            </w:rPr>
            <w:fldChar w:fldCharType="end"/>
          </w:r>
        </w:p>
      </w:tc>
      <w:tc>
        <w:tcPr>
          <w:tcW w:w="1560" w:type="dxa"/>
        </w:tcPr>
        <w:p w14:paraId="42636740" w14:textId="6410ED3A" w:rsidR="00F71939" w:rsidRPr="00555655" w:rsidRDefault="00F71939"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D1C76">
            <w:rPr>
              <w:rFonts w:cs="Arial"/>
              <w:b/>
              <w:noProof/>
              <w:szCs w:val="18"/>
            </w:rPr>
            <w:t>Schedule 2</w:t>
          </w:r>
          <w:r w:rsidRPr="00555655">
            <w:rPr>
              <w:rFonts w:cs="Arial"/>
              <w:b/>
              <w:szCs w:val="18"/>
            </w:rPr>
            <w:fldChar w:fldCharType="end"/>
          </w:r>
        </w:p>
      </w:tc>
    </w:tr>
    <w:tr w:rsidR="00F71939" w:rsidRPr="00CB3D59" w14:paraId="7C44CBA9" w14:textId="77777777" w:rsidTr="005F1891">
      <w:tc>
        <w:tcPr>
          <w:tcW w:w="9840" w:type="dxa"/>
        </w:tcPr>
        <w:p w14:paraId="22D7D2BF" w14:textId="0AE6CF1C" w:rsidR="00F71939" w:rsidRPr="00555655" w:rsidRDefault="00F7193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D1C76">
            <w:rPr>
              <w:rFonts w:cs="Arial"/>
              <w:noProof/>
              <w:szCs w:val="18"/>
            </w:rPr>
            <w:t>Licensed times</w:t>
          </w:r>
          <w:r w:rsidRPr="00555655">
            <w:rPr>
              <w:rFonts w:cs="Arial"/>
              <w:szCs w:val="18"/>
            </w:rPr>
            <w:fldChar w:fldCharType="end"/>
          </w:r>
        </w:p>
      </w:tc>
      <w:tc>
        <w:tcPr>
          <w:tcW w:w="1560" w:type="dxa"/>
        </w:tcPr>
        <w:p w14:paraId="4CBCA64E" w14:textId="58D3EFAA" w:rsidR="00F71939" w:rsidRPr="00555655" w:rsidRDefault="00F71939"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D1C76">
            <w:rPr>
              <w:rFonts w:cs="Arial"/>
              <w:b/>
              <w:noProof/>
              <w:szCs w:val="18"/>
            </w:rPr>
            <w:t>Part 2.1</w:t>
          </w:r>
          <w:r w:rsidRPr="00555655">
            <w:rPr>
              <w:rFonts w:cs="Arial"/>
              <w:b/>
              <w:szCs w:val="18"/>
            </w:rPr>
            <w:fldChar w:fldCharType="end"/>
          </w:r>
        </w:p>
      </w:tc>
    </w:tr>
    <w:tr w:rsidR="00F71939" w:rsidRPr="00CB3D59" w14:paraId="761F6D89" w14:textId="77777777" w:rsidTr="005F1891">
      <w:trPr>
        <w:cantSplit/>
      </w:trPr>
      <w:tc>
        <w:tcPr>
          <w:tcW w:w="11400" w:type="dxa"/>
          <w:gridSpan w:val="2"/>
          <w:tcBorders>
            <w:bottom w:val="single" w:sz="4" w:space="0" w:color="auto"/>
          </w:tcBorders>
        </w:tcPr>
        <w:p w14:paraId="7645FD9D" w14:textId="77777777" w:rsidR="00F71939" w:rsidRPr="00783A18" w:rsidRDefault="00F71939" w:rsidP="00FE5883">
          <w:pPr>
            <w:pStyle w:val="HeaderOdd6"/>
            <w:spacing w:before="0" w:after="0"/>
            <w:rPr>
              <w:rFonts w:ascii="Times New Roman" w:hAnsi="Times New Roman"/>
              <w:sz w:val="24"/>
              <w:szCs w:val="24"/>
            </w:rPr>
          </w:pPr>
        </w:p>
      </w:tc>
    </w:tr>
  </w:tbl>
  <w:p w14:paraId="2EBA2A90" w14:textId="77777777" w:rsidR="00F71939" w:rsidRDefault="00F71939" w:rsidP="00FE58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F71939" w14:paraId="30377CFC" w14:textId="77777777">
      <w:trPr>
        <w:jc w:val="center"/>
      </w:trPr>
      <w:tc>
        <w:tcPr>
          <w:tcW w:w="1340" w:type="dxa"/>
        </w:tcPr>
        <w:p w14:paraId="69920434" w14:textId="77777777" w:rsidR="00F71939" w:rsidRDefault="00F71939">
          <w:pPr>
            <w:pStyle w:val="HeaderEven"/>
          </w:pPr>
        </w:p>
      </w:tc>
      <w:tc>
        <w:tcPr>
          <w:tcW w:w="6583" w:type="dxa"/>
        </w:tcPr>
        <w:p w14:paraId="21B82386" w14:textId="77777777" w:rsidR="00F71939" w:rsidRDefault="00F71939">
          <w:pPr>
            <w:pStyle w:val="HeaderEven"/>
          </w:pPr>
        </w:p>
      </w:tc>
    </w:tr>
    <w:tr w:rsidR="00F71939" w14:paraId="5325EC73" w14:textId="77777777">
      <w:trPr>
        <w:jc w:val="center"/>
      </w:trPr>
      <w:tc>
        <w:tcPr>
          <w:tcW w:w="7923" w:type="dxa"/>
          <w:gridSpan w:val="2"/>
          <w:tcBorders>
            <w:bottom w:val="single" w:sz="4" w:space="0" w:color="auto"/>
          </w:tcBorders>
        </w:tcPr>
        <w:p w14:paraId="5BC296F4" w14:textId="77777777" w:rsidR="00F71939" w:rsidRDefault="00F71939">
          <w:pPr>
            <w:pStyle w:val="HeaderEven6"/>
          </w:pPr>
          <w:r>
            <w:t>Dictionary</w:t>
          </w:r>
        </w:p>
      </w:tc>
    </w:tr>
  </w:tbl>
  <w:p w14:paraId="70ECE180" w14:textId="77777777" w:rsidR="00F71939" w:rsidRDefault="00F7193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F71939" w14:paraId="468130B3" w14:textId="77777777">
      <w:trPr>
        <w:jc w:val="center"/>
      </w:trPr>
      <w:tc>
        <w:tcPr>
          <w:tcW w:w="6583" w:type="dxa"/>
        </w:tcPr>
        <w:p w14:paraId="23B878E7" w14:textId="77777777" w:rsidR="00F71939" w:rsidRDefault="00F71939">
          <w:pPr>
            <w:pStyle w:val="HeaderOdd"/>
          </w:pPr>
        </w:p>
      </w:tc>
      <w:tc>
        <w:tcPr>
          <w:tcW w:w="1340" w:type="dxa"/>
        </w:tcPr>
        <w:p w14:paraId="7702EE69" w14:textId="77777777" w:rsidR="00F71939" w:rsidRDefault="00F71939">
          <w:pPr>
            <w:pStyle w:val="HeaderOdd"/>
          </w:pPr>
        </w:p>
      </w:tc>
    </w:tr>
    <w:tr w:rsidR="00F71939" w14:paraId="66CD9007" w14:textId="77777777">
      <w:trPr>
        <w:jc w:val="center"/>
      </w:trPr>
      <w:tc>
        <w:tcPr>
          <w:tcW w:w="7923" w:type="dxa"/>
          <w:gridSpan w:val="2"/>
          <w:tcBorders>
            <w:bottom w:val="single" w:sz="4" w:space="0" w:color="auto"/>
          </w:tcBorders>
        </w:tcPr>
        <w:p w14:paraId="653614EC" w14:textId="77777777" w:rsidR="00F71939" w:rsidRDefault="00F71939">
          <w:pPr>
            <w:pStyle w:val="HeaderOdd6"/>
          </w:pPr>
          <w:r>
            <w:t>Dictionary</w:t>
          </w:r>
        </w:p>
      </w:tc>
    </w:tr>
  </w:tbl>
  <w:p w14:paraId="771B44C4" w14:textId="77777777" w:rsidR="00F71939" w:rsidRDefault="00F7193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F1891" w14:paraId="3715D0FF" w14:textId="77777777">
      <w:trPr>
        <w:jc w:val="center"/>
      </w:trPr>
      <w:tc>
        <w:tcPr>
          <w:tcW w:w="1234" w:type="dxa"/>
          <w:gridSpan w:val="2"/>
        </w:tcPr>
        <w:p w14:paraId="09D96CCB" w14:textId="77777777" w:rsidR="005F1891" w:rsidRDefault="005F1891">
          <w:pPr>
            <w:pStyle w:val="HeaderEven"/>
            <w:rPr>
              <w:b/>
            </w:rPr>
          </w:pPr>
          <w:r>
            <w:rPr>
              <w:b/>
            </w:rPr>
            <w:t>Endnotes</w:t>
          </w:r>
        </w:p>
      </w:tc>
      <w:tc>
        <w:tcPr>
          <w:tcW w:w="6062" w:type="dxa"/>
        </w:tcPr>
        <w:p w14:paraId="752F6A81" w14:textId="77777777" w:rsidR="005F1891" w:rsidRDefault="005F1891">
          <w:pPr>
            <w:pStyle w:val="HeaderEven"/>
          </w:pPr>
        </w:p>
      </w:tc>
    </w:tr>
    <w:tr w:rsidR="005F1891" w14:paraId="1C2F34D2" w14:textId="77777777">
      <w:trPr>
        <w:cantSplit/>
        <w:jc w:val="center"/>
      </w:trPr>
      <w:tc>
        <w:tcPr>
          <w:tcW w:w="7296" w:type="dxa"/>
          <w:gridSpan w:val="3"/>
        </w:tcPr>
        <w:p w14:paraId="5AFFA379" w14:textId="77777777" w:rsidR="005F1891" w:rsidRDefault="005F1891">
          <w:pPr>
            <w:pStyle w:val="HeaderEven"/>
          </w:pPr>
        </w:p>
      </w:tc>
    </w:tr>
    <w:tr w:rsidR="005F1891" w14:paraId="09F90F10" w14:textId="77777777">
      <w:trPr>
        <w:cantSplit/>
        <w:jc w:val="center"/>
      </w:trPr>
      <w:tc>
        <w:tcPr>
          <w:tcW w:w="700" w:type="dxa"/>
          <w:tcBorders>
            <w:bottom w:val="single" w:sz="4" w:space="0" w:color="auto"/>
          </w:tcBorders>
        </w:tcPr>
        <w:p w14:paraId="5A0A2A4A" w14:textId="1EEA4FD2" w:rsidR="005F1891" w:rsidRDefault="005F1891">
          <w:pPr>
            <w:pStyle w:val="HeaderEven6"/>
          </w:pPr>
          <w:r>
            <w:rPr>
              <w:noProof/>
            </w:rPr>
            <w:fldChar w:fldCharType="begin"/>
          </w:r>
          <w:r>
            <w:rPr>
              <w:noProof/>
            </w:rPr>
            <w:instrText xml:space="preserve"> STYLEREF charTableNo \*charformat </w:instrText>
          </w:r>
          <w:r>
            <w:rPr>
              <w:noProof/>
            </w:rPr>
            <w:fldChar w:fldCharType="separate"/>
          </w:r>
          <w:r w:rsidR="000D1C76">
            <w:rPr>
              <w:noProof/>
            </w:rPr>
            <w:t>5</w:t>
          </w:r>
          <w:r>
            <w:rPr>
              <w:noProof/>
            </w:rPr>
            <w:fldChar w:fldCharType="end"/>
          </w:r>
        </w:p>
      </w:tc>
      <w:tc>
        <w:tcPr>
          <w:tcW w:w="6600" w:type="dxa"/>
          <w:gridSpan w:val="2"/>
          <w:tcBorders>
            <w:bottom w:val="single" w:sz="4" w:space="0" w:color="auto"/>
          </w:tcBorders>
        </w:tcPr>
        <w:p w14:paraId="53053618" w14:textId="3F554F2C" w:rsidR="005F1891" w:rsidRDefault="005F1891">
          <w:pPr>
            <w:pStyle w:val="HeaderEven6"/>
          </w:pPr>
          <w:r>
            <w:rPr>
              <w:noProof/>
            </w:rPr>
            <w:fldChar w:fldCharType="begin"/>
          </w:r>
          <w:r>
            <w:rPr>
              <w:noProof/>
            </w:rPr>
            <w:instrText xml:space="preserve"> STYLEREF charTableText \*charformat </w:instrText>
          </w:r>
          <w:r>
            <w:rPr>
              <w:noProof/>
            </w:rPr>
            <w:fldChar w:fldCharType="separate"/>
          </w:r>
          <w:r w:rsidR="000D1C76">
            <w:rPr>
              <w:noProof/>
            </w:rPr>
            <w:t>Earlier republications</w:t>
          </w:r>
          <w:r>
            <w:rPr>
              <w:noProof/>
            </w:rPr>
            <w:fldChar w:fldCharType="end"/>
          </w:r>
        </w:p>
      </w:tc>
    </w:tr>
  </w:tbl>
  <w:p w14:paraId="32C39235" w14:textId="77777777" w:rsidR="005F1891" w:rsidRDefault="005F189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F1891" w14:paraId="694E1343" w14:textId="77777777">
      <w:trPr>
        <w:jc w:val="center"/>
      </w:trPr>
      <w:tc>
        <w:tcPr>
          <w:tcW w:w="5741" w:type="dxa"/>
        </w:tcPr>
        <w:p w14:paraId="34E10257" w14:textId="77777777" w:rsidR="005F1891" w:rsidRDefault="005F1891">
          <w:pPr>
            <w:pStyle w:val="HeaderEven"/>
            <w:jc w:val="right"/>
          </w:pPr>
        </w:p>
      </w:tc>
      <w:tc>
        <w:tcPr>
          <w:tcW w:w="1560" w:type="dxa"/>
          <w:gridSpan w:val="2"/>
        </w:tcPr>
        <w:p w14:paraId="37238911" w14:textId="77777777" w:rsidR="005F1891" w:rsidRDefault="005F1891">
          <w:pPr>
            <w:pStyle w:val="HeaderEven"/>
            <w:jc w:val="right"/>
            <w:rPr>
              <w:b/>
            </w:rPr>
          </w:pPr>
          <w:r>
            <w:rPr>
              <w:b/>
            </w:rPr>
            <w:t>Endnotes</w:t>
          </w:r>
        </w:p>
      </w:tc>
    </w:tr>
    <w:tr w:rsidR="005F1891" w14:paraId="58C127AC" w14:textId="77777777">
      <w:trPr>
        <w:jc w:val="center"/>
      </w:trPr>
      <w:tc>
        <w:tcPr>
          <w:tcW w:w="7301" w:type="dxa"/>
          <w:gridSpan w:val="3"/>
        </w:tcPr>
        <w:p w14:paraId="7345D31E" w14:textId="77777777" w:rsidR="005F1891" w:rsidRDefault="005F1891">
          <w:pPr>
            <w:pStyle w:val="HeaderEven"/>
            <w:jc w:val="right"/>
            <w:rPr>
              <w:b/>
            </w:rPr>
          </w:pPr>
        </w:p>
      </w:tc>
    </w:tr>
    <w:tr w:rsidR="005F1891" w14:paraId="5C67DE5D" w14:textId="77777777">
      <w:trPr>
        <w:jc w:val="center"/>
      </w:trPr>
      <w:tc>
        <w:tcPr>
          <w:tcW w:w="6600" w:type="dxa"/>
          <w:gridSpan w:val="2"/>
          <w:tcBorders>
            <w:bottom w:val="single" w:sz="4" w:space="0" w:color="auto"/>
          </w:tcBorders>
        </w:tcPr>
        <w:p w14:paraId="051BE268" w14:textId="776E22A8" w:rsidR="005F1891" w:rsidRDefault="005F1891">
          <w:pPr>
            <w:pStyle w:val="HeaderOdd6"/>
          </w:pPr>
          <w:r>
            <w:rPr>
              <w:noProof/>
            </w:rPr>
            <w:fldChar w:fldCharType="begin"/>
          </w:r>
          <w:r>
            <w:rPr>
              <w:noProof/>
            </w:rPr>
            <w:instrText xml:space="preserve"> STYLEREF charTableText \*charformat </w:instrText>
          </w:r>
          <w:r>
            <w:rPr>
              <w:noProof/>
            </w:rPr>
            <w:fldChar w:fldCharType="separate"/>
          </w:r>
          <w:r w:rsidR="000D1C76">
            <w:rPr>
              <w:noProof/>
            </w:rPr>
            <w:t>Expired transitional or validating provisions</w:t>
          </w:r>
          <w:r>
            <w:rPr>
              <w:noProof/>
            </w:rPr>
            <w:fldChar w:fldCharType="end"/>
          </w:r>
        </w:p>
      </w:tc>
      <w:tc>
        <w:tcPr>
          <w:tcW w:w="700" w:type="dxa"/>
          <w:tcBorders>
            <w:bottom w:val="single" w:sz="4" w:space="0" w:color="auto"/>
          </w:tcBorders>
        </w:tcPr>
        <w:p w14:paraId="19C958FF" w14:textId="12075F12" w:rsidR="005F1891" w:rsidRDefault="005F1891">
          <w:pPr>
            <w:pStyle w:val="HeaderOdd6"/>
          </w:pPr>
          <w:r>
            <w:rPr>
              <w:noProof/>
            </w:rPr>
            <w:fldChar w:fldCharType="begin"/>
          </w:r>
          <w:r>
            <w:rPr>
              <w:noProof/>
            </w:rPr>
            <w:instrText xml:space="preserve"> STYLEREF charTableNo \*charformat </w:instrText>
          </w:r>
          <w:r>
            <w:rPr>
              <w:noProof/>
            </w:rPr>
            <w:fldChar w:fldCharType="separate"/>
          </w:r>
          <w:r w:rsidR="000D1C76">
            <w:rPr>
              <w:noProof/>
            </w:rPr>
            <w:t>6</w:t>
          </w:r>
          <w:r>
            <w:rPr>
              <w:noProof/>
            </w:rPr>
            <w:fldChar w:fldCharType="end"/>
          </w:r>
        </w:p>
      </w:tc>
    </w:tr>
  </w:tbl>
  <w:p w14:paraId="17CA8AAD" w14:textId="77777777" w:rsidR="005F1891" w:rsidRDefault="005F1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C087" w14:textId="77777777" w:rsidR="005B136C" w:rsidRDefault="005B136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8B17" w14:textId="77777777" w:rsidR="00F25C74" w:rsidRDefault="00F25C7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5963" w14:textId="77777777" w:rsidR="00F25C74" w:rsidRDefault="00F25C7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5B03" w14:textId="77777777" w:rsidR="00F25C74" w:rsidRDefault="00F25C7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F25C74" w:rsidRPr="00E06D02" w14:paraId="616407C6" w14:textId="77777777" w:rsidTr="00567644">
      <w:trPr>
        <w:jc w:val="center"/>
      </w:trPr>
      <w:tc>
        <w:tcPr>
          <w:tcW w:w="1068" w:type="pct"/>
        </w:tcPr>
        <w:p w14:paraId="3085B31F" w14:textId="77777777" w:rsidR="00F25C74" w:rsidRPr="00567644" w:rsidRDefault="00F25C74" w:rsidP="00567644">
          <w:pPr>
            <w:pStyle w:val="HeaderEven"/>
            <w:tabs>
              <w:tab w:val="left" w:pos="700"/>
            </w:tabs>
            <w:ind w:left="697" w:hanging="697"/>
            <w:rPr>
              <w:rFonts w:cs="Arial"/>
              <w:szCs w:val="18"/>
            </w:rPr>
          </w:pPr>
        </w:p>
      </w:tc>
      <w:tc>
        <w:tcPr>
          <w:tcW w:w="3932" w:type="pct"/>
        </w:tcPr>
        <w:p w14:paraId="14357206" w14:textId="77777777" w:rsidR="00F25C74" w:rsidRPr="00567644" w:rsidRDefault="00F25C74" w:rsidP="00567644">
          <w:pPr>
            <w:pStyle w:val="HeaderEven"/>
            <w:tabs>
              <w:tab w:val="left" w:pos="700"/>
            </w:tabs>
            <w:ind w:left="697" w:hanging="697"/>
            <w:rPr>
              <w:rFonts w:cs="Arial"/>
              <w:szCs w:val="18"/>
            </w:rPr>
          </w:pPr>
        </w:p>
      </w:tc>
    </w:tr>
    <w:tr w:rsidR="00F25C74" w:rsidRPr="00E06D02" w14:paraId="78D9C908" w14:textId="77777777" w:rsidTr="00567644">
      <w:trPr>
        <w:jc w:val="center"/>
      </w:trPr>
      <w:tc>
        <w:tcPr>
          <w:tcW w:w="1068" w:type="pct"/>
        </w:tcPr>
        <w:p w14:paraId="558B2E97" w14:textId="77777777" w:rsidR="00F25C74" w:rsidRPr="00567644" w:rsidRDefault="00F25C74" w:rsidP="00567644">
          <w:pPr>
            <w:pStyle w:val="HeaderEven"/>
            <w:tabs>
              <w:tab w:val="left" w:pos="700"/>
            </w:tabs>
            <w:ind w:left="697" w:hanging="697"/>
            <w:rPr>
              <w:rFonts w:cs="Arial"/>
              <w:szCs w:val="18"/>
            </w:rPr>
          </w:pPr>
        </w:p>
      </w:tc>
      <w:tc>
        <w:tcPr>
          <w:tcW w:w="3932" w:type="pct"/>
        </w:tcPr>
        <w:p w14:paraId="578733C4" w14:textId="77777777" w:rsidR="00F25C74" w:rsidRPr="00567644" w:rsidRDefault="00F25C74" w:rsidP="00567644">
          <w:pPr>
            <w:pStyle w:val="HeaderEven"/>
            <w:tabs>
              <w:tab w:val="left" w:pos="700"/>
            </w:tabs>
            <w:ind w:left="697" w:hanging="697"/>
            <w:rPr>
              <w:rFonts w:cs="Arial"/>
              <w:szCs w:val="18"/>
            </w:rPr>
          </w:pPr>
        </w:p>
      </w:tc>
    </w:tr>
    <w:tr w:rsidR="00F25C74" w:rsidRPr="00E06D02" w14:paraId="2BCB178B" w14:textId="77777777" w:rsidTr="00567644">
      <w:trPr>
        <w:cantSplit/>
        <w:jc w:val="center"/>
      </w:trPr>
      <w:tc>
        <w:tcPr>
          <w:tcW w:w="4997" w:type="pct"/>
          <w:gridSpan w:val="2"/>
          <w:tcBorders>
            <w:bottom w:val="single" w:sz="4" w:space="0" w:color="auto"/>
          </w:tcBorders>
        </w:tcPr>
        <w:p w14:paraId="56022826" w14:textId="77777777" w:rsidR="00F25C74" w:rsidRPr="00567644" w:rsidRDefault="00F25C74" w:rsidP="00567644">
          <w:pPr>
            <w:pStyle w:val="HeaderEven6"/>
            <w:tabs>
              <w:tab w:val="left" w:pos="700"/>
            </w:tabs>
            <w:ind w:left="697" w:hanging="697"/>
            <w:rPr>
              <w:szCs w:val="18"/>
            </w:rPr>
          </w:pPr>
        </w:p>
      </w:tc>
    </w:tr>
  </w:tbl>
  <w:p w14:paraId="2952EBE4" w14:textId="77777777" w:rsidR="00F25C74" w:rsidRDefault="00F25C74"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48FB" w14:textId="77777777" w:rsidR="005B136C" w:rsidRDefault="005B13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E65FD" w14:paraId="4CA722E5" w14:textId="77777777">
      <w:tc>
        <w:tcPr>
          <w:tcW w:w="900" w:type="pct"/>
        </w:tcPr>
        <w:p w14:paraId="6FD7158D" w14:textId="77777777" w:rsidR="004E65FD" w:rsidRDefault="004E65FD">
          <w:pPr>
            <w:pStyle w:val="HeaderEven"/>
          </w:pPr>
        </w:p>
      </w:tc>
      <w:tc>
        <w:tcPr>
          <w:tcW w:w="4100" w:type="pct"/>
        </w:tcPr>
        <w:p w14:paraId="2962C187" w14:textId="77777777" w:rsidR="004E65FD" w:rsidRDefault="004E65FD">
          <w:pPr>
            <w:pStyle w:val="HeaderEven"/>
          </w:pPr>
        </w:p>
      </w:tc>
    </w:tr>
    <w:tr w:rsidR="004E65FD" w14:paraId="6F89D72F" w14:textId="77777777">
      <w:tc>
        <w:tcPr>
          <w:tcW w:w="4100" w:type="pct"/>
          <w:gridSpan w:val="2"/>
          <w:tcBorders>
            <w:bottom w:val="single" w:sz="4" w:space="0" w:color="auto"/>
          </w:tcBorders>
        </w:tcPr>
        <w:p w14:paraId="42F296A4" w14:textId="76320B72" w:rsidR="004E65FD" w:rsidRDefault="000D1C7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6111C77" w14:textId="5F7A5014" w:rsidR="004E65FD" w:rsidRDefault="004E65FD">
    <w:pPr>
      <w:pStyle w:val="N-9pt"/>
    </w:pPr>
    <w:r>
      <w:tab/>
    </w:r>
    <w:r w:rsidR="000D1C76">
      <w:fldChar w:fldCharType="begin"/>
    </w:r>
    <w:r w:rsidR="000D1C76">
      <w:instrText xml:space="preserve"> STYLEREF charPage \* MERGEFORMAT </w:instrText>
    </w:r>
    <w:r w:rsidR="000D1C76">
      <w:fldChar w:fldCharType="separate"/>
    </w:r>
    <w:r w:rsidR="000D1C76">
      <w:rPr>
        <w:noProof/>
      </w:rPr>
      <w:t>Page</w:t>
    </w:r>
    <w:r w:rsidR="000D1C7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E65FD" w14:paraId="3ACCEA53" w14:textId="77777777">
      <w:tc>
        <w:tcPr>
          <w:tcW w:w="4100" w:type="pct"/>
        </w:tcPr>
        <w:p w14:paraId="567ED5F1" w14:textId="77777777" w:rsidR="004E65FD" w:rsidRDefault="004E65FD">
          <w:pPr>
            <w:pStyle w:val="HeaderOdd"/>
          </w:pPr>
        </w:p>
      </w:tc>
      <w:tc>
        <w:tcPr>
          <w:tcW w:w="900" w:type="pct"/>
        </w:tcPr>
        <w:p w14:paraId="5AE2686C" w14:textId="77777777" w:rsidR="004E65FD" w:rsidRDefault="004E65FD">
          <w:pPr>
            <w:pStyle w:val="HeaderOdd"/>
          </w:pPr>
        </w:p>
      </w:tc>
    </w:tr>
    <w:tr w:rsidR="004E65FD" w14:paraId="3DDE20F2" w14:textId="77777777">
      <w:tc>
        <w:tcPr>
          <w:tcW w:w="900" w:type="pct"/>
          <w:gridSpan w:val="2"/>
          <w:tcBorders>
            <w:bottom w:val="single" w:sz="4" w:space="0" w:color="auto"/>
          </w:tcBorders>
        </w:tcPr>
        <w:p w14:paraId="62464BFD" w14:textId="652CDA62" w:rsidR="004E65FD" w:rsidRDefault="000D1C7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DA2BD4F" w14:textId="3F415CD7" w:rsidR="004E65FD" w:rsidRDefault="004E65FD">
    <w:pPr>
      <w:pStyle w:val="N-9pt"/>
    </w:pPr>
    <w:r>
      <w:tab/>
    </w:r>
    <w:r w:rsidR="000D1C76">
      <w:fldChar w:fldCharType="begin"/>
    </w:r>
    <w:r w:rsidR="000D1C76">
      <w:instrText xml:space="preserve"> STYLEREF charPage \* MERGEFORMAT </w:instrText>
    </w:r>
    <w:r w:rsidR="000D1C76">
      <w:fldChar w:fldCharType="separate"/>
    </w:r>
    <w:r w:rsidR="000D1C76">
      <w:rPr>
        <w:noProof/>
      </w:rPr>
      <w:t>Page</w:t>
    </w:r>
    <w:r w:rsidR="000D1C7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F71939" w:rsidRPr="00CB3D59" w14:paraId="1D5B43BA" w14:textId="77777777" w:rsidTr="003A49FD">
      <w:tc>
        <w:tcPr>
          <w:tcW w:w="1701" w:type="dxa"/>
        </w:tcPr>
        <w:p w14:paraId="4F0C9D22" w14:textId="5C71B13A" w:rsidR="004E65FD" w:rsidRPr="006D109C" w:rsidRDefault="004E65FD">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D1C76">
            <w:rPr>
              <w:rFonts w:cs="Arial"/>
              <w:b/>
              <w:noProof/>
              <w:szCs w:val="18"/>
            </w:rPr>
            <w:t>Part 8</w:t>
          </w:r>
          <w:r w:rsidRPr="006D109C">
            <w:rPr>
              <w:rFonts w:cs="Arial"/>
              <w:b/>
              <w:szCs w:val="18"/>
            </w:rPr>
            <w:fldChar w:fldCharType="end"/>
          </w:r>
        </w:p>
      </w:tc>
      <w:tc>
        <w:tcPr>
          <w:tcW w:w="6320" w:type="dxa"/>
        </w:tcPr>
        <w:p w14:paraId="31F4F4AC" w14:textId="3A5E4113" w:rsidR="004E65FD" w:rsidRPr="006D109C" w:rsidRDefault="004E65FD">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D1C76">
            <w:rPr>
              <w:rFonts w:cs="Arial"/>
              <w:noProof/>
              <w:szCs w:val="18"/>
            </w:rPr>
            <w:t>Miscellaneous</w:t>
          </w:r>
          <w:r w:rsidRPr="006D109C">
            <w:rPr>
              <w:rFonts w:cs="Arial"/>
              <w:szCs w:val="18"/>
            </w:rPr>
            <w:fldChar w:fldCharType="end"/>
          </w:r>
        </w:p>
      </w:tc>
    </w:tr>
    <w:tr w:rsidR="00F71939" w:rsidRPr="00CB3D59" w14:paraId="505CE799" w14:textId="77777777" w:rsidTr="003A49FD">
      <w:tc>
        <w:tcPr>
          <w:tcW w:w="1701" w:type="dxa"/>
        </w:tcPr>
        <w:p w14:paraId="5141F6DC" w14:textId="2A785E07" w:rsidR="004E65FD" w:rsidRPr="006D109C" w:rsidRDefault="004E65FD">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AA829EA" w14:textId="564DE79E" w:rsidR="004E65FD" w:rsidRPr="006D109C" w:rsidRDefault="004E65FD">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4E65FD" w:rsidRPr="00CB3D59" w14:paraId="513F1298" w14:textId="77777777" w:rsidTr="003A49FD">
      <w:trPr>
        <w:cantSplit/>
      </w:trPr>
      <w:tc>
        <w:tcPr>
          <w:tcW w:w="1701" w:type="dxa"/>
          <w:gridSpan w:val="2"/>
          <w:tcBorders>
            <w:bottom w:val="single" w:sz="4" w:space="0" w:color="auto"/>
          </w:tcBorders>
        </w:tcPr>
        <w:p w14:paraId="172DC083" w14:textId="0672F94C" w:rsidR="004E65FD" w:rsidRPr="006D109C" w:rsidRDefault="004E65FD"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C57D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D1C76">
            <w:rPr>
              <w:rFonts w:cs="Arial"/>
              <w:noProof/>
              <w:szCs w:val="18"/>
            </w:rPr>
            <w:t>33</w:t>
          </w:r>
          <w:r w:rsidRPr="006D109C">
            <w:rPr>
              <w:rFonts w:cs="Arial"/>
              <w:szCs w:val="18"/>
            </w:rPr>
            <w:fldChar w:fldCharType="end"/>
          </w:r>
        </w:p>
      </w:tc>
    </w:tr>
  </w:tbl>
  <w:p w14:paraId="7BB9231D" w14:textId="77777777" w:rsidR="004E65FD" w:rsidRDefault="004E65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F71939" w:rsidRPr="00CB3D59" w14:paraId="359A51FB" w14:textId="77777777" w:rsidTr="003A49FD">
      <w:tc>
        <w:tcPr>
          <w:tcW w:w="6320" w:type="dxa"/>
        </w:tcPr>
        <w:p w14:paraId="710A963D" w14:textId="3F327B37" w:rsidR="004E65FD" w:rsidRPr="006D109C" w:rsidRDefault="004E65F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D1C76">
            <w:rPr>
              <w:rFonts w:cs="Arial"/>
              <w:noProof/>
              <w:szCs w:val="18"/>
            </w:rPr>
            <w:t>Miscellaneous</w:t>
          </w:r>
          <w:r w:rsidRPr="006D109C">
            <w:rPr>
              <w:rFonts w:cs="Arial"/>
              <w:szCs w:val="18"/>
            </w:rPr>
            <w:fldChar w:fldCharType="end"/>
          </w:r>
        </w:p>
      </w:tc>
      <w:tc>
        <w:tcPr>
          <w:tcW w:w="1701" w:type="dxa"/>
        </w:tcPr>
        <w:p w14:paraId="3E329566" w14:textId="3D496599" w:rsidR="004E65FD" w:rsidRPr="006D109C" w:rsidRDefault="004E65F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D1C76">
            <w:rPr>
              <w:rFonts w:cs="Arial"/>
              <w:b/>
              <w:noProof/>
              <w:szCs w:val="18"/>
            </w:rPr>
            <w:t>Part 8</w:t>
          </w:r>
          <w:r w:rsidRPr="006D109C">
            <w:rPr>
              <w:rFonts w:cs="Arial"/>
              <w:b/>
              <w:szCs w:val="18"/>
            </w:rPr>
            <w:fldChar w:fldCharType="end"/>
          </w:r>
        </w:p>
      </w:tc>
    </w:tr>
    <w:tr w:rsidR="00F71939" w:rsidRPr="00CB3D59" w14:paraId="05055D46" w14:textId="77777777" w:rsidTr="003A49FD">
      <w:tc>
        <w:tcPr>
          <w:tcW w:w="6320" w:type="dxa"/>
        </w:tcPr>
        <w:p w14:paraId="7C47E18C" w14:textId="6E50AA7E" w:rsidR="004E65FD" w:rsidRPr="006D109C" w:rsidRDefault="004E65F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CA4B01E" w14:textId="2FB45A36" w:rsidR="004E65FD" w:rsidRPr="006D109C" w:rsidRDefault="004E65F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4E65FD" w:rsidRPr="00CB3D59" w14:paraId="2B11682F" w14:textId="77777777" w:rsidTr="003A49FD">
      <w:trPr>
        <w:cantSplit/>
      </w:trPr>
      <w:tc>
        <w:tcPr>
          <w:tcW w:w="1701" w:type="dxa"/>
          <w:gridSpan w:val="2"/>
          <w:tcBorders>
            <w:bottom w:val="single" w:sz="4" w:space="0" w:color="auto"/>
          </w:tcBorders>
        </w:tcPr>
        <w:p w14:paraId="39D7E8F9" w14:textId="4A849F9A" w:rsidR="004E65FD" w:rsidRPr="006D109C" w:rsidRDefault="004E65FD"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C57D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D1C76">
            <w:rPr>
              <w:rFonts w:cs="Arial"/>
              <w:noProof/>
              <w:szCs w:val="18"/>
            </w:rPr>
            <w:t>34</w:t>
          </w:r>
          <w:r w:rsidRPr="006D109C">
            <w:rPr>
              <w:rFonts w:cs="Arial"/>
              <w:szCs w:val="18"/>
            </w:rPr>
            <w:fldChar w:fldCharType="end"/>
          </w:r>
        </w:p>
      </w:tc>
    </w:tr>
  </w:tbl>
  <w:p w14:paraId="55D690BD" w14:textId="77777777" w:rsidR="004E65FD" w:rsidRDefault="004E65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4E65FD" w:rsidRPr="00CB3D59" w14:paraId="6ECAEB41" w14:textId="77777777">
      <w:trPr>
        <w:jc w:val="center"/>
      </w:trPr>
      <w:tc>
        <w:tcPr>
          <w:tcW w:w="1560" w:type="dxa"/>
        </w:tcPr>
        <w:p w14:paraId="4193AA64" w14:textId="28A015D1" w:rsidR="004E65FD" w:rsidRPr="00A752AE" w:rsidRDefault="004E65F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D1C76">
            <w:rPr>
              <w:rFonts w:cs="Arial"/>
              <w:b/>
              <w:noProof/>
              <w:szCs w:val="18"/>
            </w:rPr>
            <w:t>Schedule 1</w:t>
          </w:r>
          <w:r w:rsidRPr="00A752AE">
            <w:rPr>
              <w:rFonts w:cs="Arial"/>
              <w:b/>
              <w:szCs w:val="18"/>
            </w:rPr>
            <w:fldChar w:fldCharType="end"/>
          </w:r>
        </w:p>
      </w:tc>
      <w:tc>
        <w:tcPr>
          <w:tcW w:w="5741" w:type="dxa"/>
        </w:tcPr>
        <w:p w14:paraId="58FCA175" w14:textId="467C0763" w:rsidR="004E65FD" w:rsidRPr="00A752AE" w:rsidRDefault="004E65F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D1C76">
            <w:rPr>
              <w:rFonts w:cs="Arial"/>
              <w:noProof/>
              <w:szCs w:val="18"/>
            </w:rPr>
            <w:t>Licence conditions</w:t>
          </w:r>
          <w:r w:rsidRPr="00A752AE">
            <w:rPr>
              <w:rFonts w:cs="Arial"/>
              <w:szCs w:val="18"/>
            </w:rPr>
            <w:fldChar w:fldCharType="end"/>
          </w:r>
        </w:p>
      </w:tc>
    </w:tr>
    <w:tr w:rsidR="004E65FD" w:rsidRPr="00CB3D59" w14:paraId="40910881" w14:textId="77777777">
      <w:trPr>
        <w:jc w:val="center"/>
      </w:trPr>
      <w:tc>
        <w:tcPr>
          <w:tcW w:w="1560" w:type="dxa"/>
        </w:tcPr>
        <w:p w14:paraId="79B01013" w14:textId="31CF21DD" w:rsidR="004E65FD" w:rsidRPr="00A752AE" w:rsidRDefault="004E65F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D1C76">
            <w:rPr>
              <w:rFonts w:cs="Arial"/>
              <w:b/>
              <w:noProof/>
              <w:szCs w:val="18"/>
            </w:rPr>
            <w:t>Part 1.5</w:t>
          </w:r>
          <w:r w:rsidRPr="00A752AE">
            <w:rPr>
              <w:rFonts w:cs="Arial"/>
              <w:b/>
              <w:szCs w:val="18"/>
            </w:rPr>
            <w:fldChar w:fldCharType="end"/>
          </w:r>
        </w:p>
      </w:tc>
      <w:tc>
        <w:tcPr>
          <w:tcW w:w="5741" w:type="dxa"/>
        </w:tcPr>
        <w:p w14:paraId="7265A5A8" w14:textId="706AE2A3" w:rsidR="004E65FD" w:rsidRPr="00A752AE" w:rsidRDefault="004E65F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D1C76">
            <w:rPr>
              <w:rFonts w:cs="Arial"/>
              <w:noProof/>
              <w:szCs w:val="18"/>
            </w:rPr>
            <w:t>Reporting requirements</w:t>
          </w:r>
          <w:r w:rsidRPr="00A752AE">
            <w:rPr>
              <w:rFonts w:cs="Arial"/>
              <w:szCs w:val="18"/>
            </w:rPr>
            <w:fldChar w:fldCharType="end"/>
          </w:r>
        </w:p>
      </w:tc>
    </w:tr>
    <w:tr w:rsidR="004E65FD" w:rsidRPr="00CB3D59" w14:paraId="7A1A818F" w14:textId="77777777">
      <w:trPr>
        <w:jc w:val="center"/>
      </w:trPr>
      <w:tc>
        <w:tcPr>
          <w:tcW w:w="7296" w:type="dxa"/>
          <w:gridSpan w:val="2"/>
          <w:tcBorders>
            <w:bottom w:val="single" w:sz="4" w:space="0" w:color="auto"/>
          </w:tcBorders>
        </w:tcPr>
        <w:p w14:paraId="17001B0D" w14:textId="4BEBDC31" w:rsidR="004E65FD" w:rsidRPr="00A752AE" w:rsidRDefault="004E65FD"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D1C76">
            <w:rPr>
              <w:rFonts w:cs="Arial"/>
              <w:noProof/>
              <w:szCs w:val="18"/>
            </w:rPr>
            <w:t>1.20</w:t>
          </w:r>
          <w:r w:rsidRPr="00A752AE">
            <w:rPr>
              <w:rFonts w:cs="Arial"/>
              <w:szCs w:val="18"/>
            </w:rPr>
            <w:fldChar w:fldCharType="end"/>
          </w:r>
        </w:p>
      </w:tc>
    </w:tr>
  </w:tbl>
  <w:p w14:paraId="65E941DC" w14:textId="77777777" w:rsidR="004E65FD" w:rsidRDefault="004E65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4E65FD" w:rsidRPr="00CB3D59" w14:paraId="1ECB58FD" w14:textId="77777777">
      <w:trPr>
        <w:jc w:val="center"/>
      </w:trPr>
      <w:tc>
        <w:tcPr>
          <w:tcW w:w="5741" w:type="dxa"/>
        </w:tcPr>
        <w:p w14:paraId="017CEEED" w14:textId="0D254C95" w:rsidR="004E65FD" w:rsidRPr="00A752AE" w:rsidRDefault="004E65F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D1C76">
            <w:rPr>
              <w:rFonts w:cs="Arial"/>
              <w:noProof/>
              <w:szCs w:val="18"/>
            </w:rPr>
            <w:t>Licence conditions</w:t>
          </w:r>
          <w:r w:rsidRPr="00A752AE">
            <w:rPr>
              <w:rFonts w:cs="Arial"/>
              <w:szCs w:val="18"/>
            </w:rPr>
            <w:fldChar w:fldCharType="end"/>
          </w:r>
        </w:p>
      </w:tc>
      <w:tc>
        <w:tcPr>
          <w:tcW w:w="1560" w:type="dxa"/>
        </w:tcPr>
        <w:p w14:paraId="30E6BC1C" w14:textId="39C21DAE" w:rsidR="004E65FD" w:rsidRPr="00A752AE" w:rsidRDefault="004E65F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D1C76">
            <w:rPr>
              <w:rFonts w:cs="Arial"/>
              <w:b/>
              <w:noProof/>
              <w:szCs w:val="18"/>
            </w:rPr>
            <w:t>Schedule 1</w:t>
          </w:r>
          <w:r w:rsidRPr="00A752AE">
            <w:rPr>
              <w:rFonts w:cs="Arial"/>
              <w:b/>
              <w:szCs w:val="18"/>
            </w:rPr>
            <w:fldChar w:fldCharType="end"/>
          </w:r>
        </w:p>
      </w:tc>
    </w:tr>
    <w:tr w:rsidR="004E65FD" w:rsidRPr="00CB3D59" w14:paraId="4579DC8D" w14:textId="77777777">
      <w:trPr>
        <w:jc w:val="center"/>
      </w:trPr>
      <w:tc>
        <w:tcPr>
          <w:tcW w:w="5741" w:type="dxa"/>
        </w:tcPr>
        <w:p w14:paraId="7A21A694" w14:textId="08D13DD1" w:rsidR="004E65FD" w:rsidRPr="00A752AE" w:rsidRDefault="004E65F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D1C76">
            <w:rPr>
              <w:rFonts w:cs="Arial"/>
              <w:noProof/>
              <w:szCs w:val="18"/>
            </w:rPr>
            <w:t>Reporting requirements</w:t>
          </w:r>
          <w:r w:rsidRPr="00A752AE">
            <w:rPr>
              <w:rFonts w:cs="Arial"/>
              <w:szCs w:val="18"/>
            </w:rPr>
            <w:fldChar w:fldCharType="end"/>
          </w:r>
        </w:p>
      </w:tc>
      <w:tc>
        <w:tcPr>
          <w:tcW w:w="1560" w:type="dxa"/>
        </w:tcPr>
        <w:p w14:paraId="78007AF4" w14:textId="6ACB46DE" w:rsidR="004E65FD" w:rsidRPr="00A752AE" w:rsidRDefault="004E65F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D1C76">
            <w:rPr>
              <w:rFonts w:cs="Arial"/>
              <w:b/>
              <w:noProof/>
              <w:szCs w:val="18"/>
            </w:rPr>
            <w:t>Part 1.5</w:t>
          </w:r>
          <w:r w:rsidRPr="00A752AE">
            <w:rPr>
              <w:rFonts w:cs="Arial"/>
              <w:b/>
              <w:szCs w:val="18"/>
            </w:rPr>
            <w:fldChar w:fldCharType="end"/>
          </w:r>
        </w:p>
      </w:tc>
    </w:tr>
    <w:tr w:rsidR="004E65FD" w:rsidRPr="00CB3D59" w14:paraId="27114186" w14:textId="77777777">
      <w:trPr>
        <w:jc w:val="center"/>
      </w:trPr>
      <w:tc>
        <w:tcPr>
          <w:tcW w:w="7296" w:type="dxa"/>
          <w:gridSpan w:val="2"/>
          <w:tcBorders>
            <w:bottom w:val="single" w:sz="4" w:space="0" w:color="auto"/>
          </w:tcBorders>
        </w:tcPr>
        <w:p w14:paraId="6F0ED514" w14:textId="7A2662F2" w:rsidR="004E65FD" w:rsidRPr="00A752AE" w:rsidRDefault="004E65FD"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D1C76">
            <w:rPr>
              <w:rFonts w:cs="Arial"/>
              <w:noProof/>
              <w:szCs w:val="18"/>
            </w:rPr>
            <w:t>1.20</w:t>
          </w:r>
          <w:r w:rsidRPr="00A752AE">
            <w:rPr>
              <w:rFonts w:cs="Arial"/>
              <w:szCs w:val="18"/>
            </w:rPr>
            <w:fldChar w:fldCharType="end"/>
          </w:r>
        </w:p>
      </w:tc>
    </w:tr>
  </w:tbl>
  <w:p w14:paraId="5C0B82D3" w14:textId="77777777" w:rsidR="004E65FD" w:rsidRDefault="004E6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5113782">
    <w:abstractNumId w:val="4"/>
  </w:num>
  <w:num w:numId="2" w16cid:durableId="2036225668">
    <w:abstractNumId w:val="3"/>
  </w:num>
  <w:num w:numId="3" w16cid:durableId="101346065">
    <w:abstractNumId w:val="10"/>
  </w:num>
  <w:num w:numId="4" w16cid:durableId="1259480274">
    <w:abstractNumId w:val="7"/>
  </w:num>
  <w:num w:numId="5" w16cid:durableId="1522084660">
    <w:abstractNumId w:val="8"/>
  </w:num>
  <w:num w:numId="6" w16cid:durableId="1344891420">
    <w:abstractNumId w:val="11"/>
  </w:num>
  <w:num w:numId="7" w16cid:durableId="79282026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2CE"/>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3FE7"/>
    <w:rsid w:val="0002517D"/>
    <w:rsid w:val="000270C8"/>
    <w:rsid w:val="0002776B"/>
    <w:rsid w:val="0003133B"/>
    <w:rsid w:val="0003249F"/>
    <w:rsid w:val="000333E5"/>
    <w:rsid w:val="000346D8"/>
    <w:rsid w:val="0003480C"/>
    <w:rsid w:val="0003523B"/>
    <w:rsid w:val="000363A1"/>
    <w:rsid w:val="000374A1"/>
    <w:rsid w:val="000417E5"/>
    <w:rsid w:val="00043AC5"/>
    <w:rsid w:val="00043E7B"/>
    <w:rsid w:val="00044157"/>
    <w:rsid w:val="000448E6"/>
    <w:rsid w:val="000474D3"/>
    <w:rsid w:val="00050B9A"/>
    <w:rsid w:val="00050E85"/>
    <w:rsid w:val="000510F0"/>
    <w:rsid w:val="0005225B"/>
    <w:rsid w:val="0005247B"/>
    <w:rsid w:val="000535F6"/>
    <w:rsid w:val="00053954"/>
    <w:rsid w:val="00055966"/>
    <w:rsid w:val="00056549"/>
    <w:rsid w:val="00057F8B"/>
    <w:rsid w:val="00060071"/>
    <w:rsid w:val="00061566"/>
    <w:rsid w:val="00062657"/>
    <w:rsid w:val="00066F6A"/>
    <w:rsid w:val="00072E39"/>
    <w:rsid w:val="00075350"/>
    <w:rsid w:val="0007576C"/>
    <w:rsid w:val="0008279C"/>
    <w:rsid w:val="00086FB2"/>
    <w:rsid w:val="00087337"/>
    <w:rsid w:val="00087572"/>
    <w:rsid w:val="0008795C"/>
    <w:rsid w:val="00087D57"/>
    <w:rsid w:val="000906B4"/>
    <w:rsid w:val="0009072B"/>
    <w:rsid w:val="00091575"/>
    <w:rsid w:val="00093659"/>
    <w:rsid w:val="0009641C"/>
    <w:rsid w:val="000A02CE"/>
    <w:rsid w:val="000A1350"/>
    <w:rsid w:val="000A368B"/>
    <w:rsid w:val="000A390A"/>
    <w:rsid w:val="000A3D2C"/>
    <w:rsid w:val="000A42A6"/>
    <w:rsid w:val="000A5DCB"/>
    <w:rsid w:val="000B08DC"/>
    <w:rsid w:val="000B3404"/>
    <w:rsid w:val="000B4A7B"/>
    <w:rsid w:val="000B5593"/>
    <w:rsid w:val="000B5F3E"/>
    <w:rsid w:val="000B6227"/>
    <w:rsid w:val="000C008D"/>
    <w:rsid w:val="000C2878"/>
    <w:rsid w:val="000C432A"/>
    <w:rsid w:val="000C7832"/>
    <w:rsid w:val="000C7850"/>
    <w:rsid w:val="000D08FF"/>
    <w:rsid w:val="000D0A73"/>
    <w:rsid w:val="000D0F00"/>
    <w:rsid w:val="000D0F95"/>
    <w:rsid w:val="000D1C76"/>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07725"/>
    <w:rsid w:val="0011143D"/>
    <w:rsid w:val="001129A9"/>
    <w:rsid w:val="00116E80"/>
    <w:rsid w:val="00120840"/>
    <w:rsid w:val="00120EF8"/>
    <w:rsid w:val="001210D1"/>
    <w:rsid w:val="00122B5F"/>
    <w:rsid w:val="001234EA"/>
    <w:rsid w:val="001239B4"/>
    <w:rsid w:val="00124CB4"/>
    <w:rsid w:val="00127C06"/>
    <w:rsid w:val="00132E95"/>
    <w:rsid w:val="00133449"/>
    <w:rsid w:val="001343A6"/>
    <w:rsid w:val="001352DD"/>
    <w:rsid w:val="00140CC6"/>
    <w:rsid w:val="0014316A"/>
    <w:rsid w:val="00144630"/>
    <w:rsid w:val="00144A34"/>
    <w:rsid w:val="00144D68"/>
    <w:rsid w:val="00145C4E"/>
    <w:rsid w:val="00147781"/>
    <w:rsid w:val="00150F06"/>
    <w:rsid w:val="00154977"/>
    <w:rsid w:val="00155210"/>
    <w:rsid w:val="00155AB8"/>
    <w:rsid w:val="00160139"/>
    <w:rsid w:val="001603F4"/>
    <w:rsid w:val="001609C8"/>
    <w:rsid w:val="00160DF7"/>
    <w:rsid w:val="001618E4"/>
    <w:rsid w:val="00164204"/>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463C"/>
    <w:rsid w:val="001867DD"/>
    <w:rsid w:val="001872AD"/>
    <w:rsid w:val="00191B61"/>
    <w:rsid w:val="00191F00"/>
    <w:rsid w:val="0019378B"/>
    <w:rsid w:val="001A0325"/>
    <w:rsid w:val="001A17B0"/>
    <w:rsid w:val="001A2202"/>
    <w:rsid w:val="001A351C"/>
    <w:rsid w:val="001A3B6D"/>
    <w:rsid w:val="001A6393"/>
    <w:rsid w:val="001B27B5"/>
    <w:rsid w:val="001B2F4E"/>
    <w:rsid w:val="001B4299"/>
    <w:rsid w:val="001B449A"/>
    <w:rsid w:val="001B499B"/>
    <w:rsid w:val="001B5670"/>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23F9"/>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3F9D"/>
    <w:rsid w:val="00214D74"/>
    <w:rsid w:val="00217C8C"/>
    <w:rsid w:val="00220371"/>
    <w:rsid w:val="0022149F"/>
    <w:rsid w:val="002222A8"/>
    <w:rsid w:val="002229FD"/>
    <w:rsid w:val="00223DF9"/>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49B0"/>
    <w:rsid w:val="00264FD2"/>
    <w:rsid w:val="0026656B"/>
    <w:rsid w:val="00270068"/>
    <w:rsid w:val="002719CB"/>
    <w:rsid w:val="00275237"/>
    <w:rsid w:val="00276A4E"/>
    <w:rsid w:val="00277FF5"/>
    <w:rsid w:val="00281662"/>
    <w:rsid w:val="00281A63"/>
    <w:rsid w:val="00283C81"/>
    <w:rsid w:val="00283DEC"/>
    <w:rsid w:val="00286E1B"/>
    <w:rsid w:val="00287065"/>
    <w:rsid w:val="0028752D"/>
    <w:rsid w:val="002905BA"/>
    <w:rsid w:val="00290F74"/>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68FC"/>
    <w:rsid w:val="002B693E"/>
    <w:rsid w:val="002C0331"/>
    <w:rsid w:val="002C0B9B"/>
    <w:rsid w:val="002C24CC"/>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10E"/>
    <w:rsid w:val="002E32B2"/>
    <w:rsid w:val="002E371C"/>
    <w:rsid w:val="002E784E"/>
    <w:rsid w:val="002F0766"/>
    <w:rsid w:val="002F43A0"/>
    <w:rsid w:val="002F4692"/>
    <w:rsid w:val="002F486B"/>
    <w:rsid w:val="002F4E37"/>
    <w:rsid w:val="002F65B1"/>
    <w:rsid w:val="0030025A"/>
    <w:rsid w:val="003005DF"/>
    <w:rsid w:val="00301A50"/>
    <w:rsid w:val="00304A84"/>
    <w:rsid w:val="003068E0"/>
    <w:rsid w:val="00315B62"/>
    <w:rsid w:val="003225A5"/>
    <w:rsid w:val="003226D2"/>
    <w:rsid w:val="003228AA"/>
    <w:rsid w:val="003238FC"/>
    <w:rsid w:val="00323A2C"/>
    <w:rsid w:val="00325AAD"/>
    <w:rsid w:val="00330D1D"/>
    <w:rsid w:val="00331203"/>
    <w:rsid w:val="00332941"/>
    <w:rsid w:val="00334154"/>
    <w:rsid w:val="003345C9"/>
    <w:rsid w:val="003367A4"/>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0AFE"/>
    <w:rsid w:val="0039157C"/>
    <w:rsid w:val="00392AE4"/>
    <w:rsid w:val="00396646"/>
    <w:rsid w:val="003973B4"/>
    <w:rsid w:val="0039778B"/>
    <w:rsid w:val="003A0BC1"/>
    <w:rsid w:val="003A2845"/>
    <w:rsid w:val="003A28C8"/>
    <w:rsid w:val="003A4164"/>
    <w:rsid w:val="003A706A"/>
    <w:rsid w:val="003A7A6C"/>
    <w:rsid w:val="003B01DB"/>
    <w:rsid w:val="003B0609"/>
    <w:rsid w:val="003B0F80"/>
    <w:rsid w:val="003B2C7A"/>
    <w:rsid w:val="003B31A1"/>
    <w:rsid w:val="003B6179"/>
    <w:rsid w:val="003B727E"/>
    <w:rsid w:val="003C0702"/>
    <w:rsid w:val="003C0F55"/>
    <w:rsid w:val="003C460D"/>
    <w:rsid w:val="003C4ADE"/>
    <w:rsid w:val="003C6DE9"/>
    <w:rsid w:val="003C6EDF"/>
    <w:rsid w:val="003C70FA"/>
    <w:rsid w:val="003D00AB"/>
    <w:rsid w:val="003D0740"/>
    <w:rsid w:val="003D0793"/>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336"/>
    <w:rsid w:val="0040281B"/>
    <w:rsid w:val="00402F39"/>
    <w:rsid w:val="00403645"/>
    <w:rsid w:val="00403E7A"/>
    <w:rsid w:val="00404FE0"/>
    <w:rsid w:val="004107B6"/>
    <w:rsid w:val="00410C27"/>
    <w:rsid w:val="0041209A"/>
    <w:rsid w:val="004124AF"/>
    <w:rsid w:val="004134B4"/>
    <w:rsid w:val="00417D63"/>
    <w:rsid w:val="004200D1"/>
    <w:rsid w:val="0042010B"/>
    <w:rsid w:val="004213D2"/>
    <w:rsid w:val="004230CB"/>
    <w:rsid w:val="00424580"/>
    <w:rsid w:val="00425657"/>
    <w:rsid w:val="004271A4"/>
    <w:rsid w:val="00427C3C"/>
    <w:rsid w:val="004319FD"/>
    <w:rsid w:val="00433829"/>
    <w:rsid w:val="0043408A"/>
    <w:rsid w:val="00435893"/>
    <w:rsid w:val="00436226"/>
    <w:rsid w:val="00436E2F"/>
    <w:rsid w:val="00441F57"/>
    <w:rsid w:val="004452A2"/>
    <w:rsid w:val="00446138"/>
    <w:rsid w:val="00450143"/>
    <w:rsid w:val="00452733"/>
    <w:rsid w:val="0045398D"/>
    <w:rsid w:val="00453E7A"/>
    <w:rsid w:val="004559AF"/>
    <w:rsid w:val="00456418"/>
    <w:rsid w:val="0045793F"/>
    <w:rsid w:val="00463567"/>
    <w:rsid w:val="00463E0B"/>
    <w:rsid w:val="00464BF0"/>
    <w:rsid w:val="0046578C"/>
    <w:rsid w:val="00465C74"/>
    <w:rsid w:val="00466693"/>
    <w:rsid w:val="00467704"/>
    <w:rsid w:val="004711C7"/>
    <w:rsid w:val="00471A1E"/>
    <w:rsid w:val="004736E3"/>
    <w:rsid w:val="00474F46"/>
    <w:rsid w:val="00475017"/>
    <w:rsid w:val="004756DF"/>
    <w:rsid w:val="0048037E"/>
    <w:rsid w:val="00481C45"/>
    <w:rsid w:val="004836F1"/>
    <w:rsid w:val="00484247"/>
    <w:rsid w:val="00485628"/>
    <w:rsid w:val="004875BE"/>
    <w:rsid w:val="00487947"/>
    <w:rsid w:val="00491D7C"/>
    <w:rsid w:val="00492389"/>
    <w:rsid w:val="00492DB7"/>
    <w:rsid w:val="00494095"/>
    <w:rsid w:val="00495C2E"/>
    <w:rsid w:val="004974ED"/>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B7114"/>
    <w:rsid w:val="004C0505"/>
    <w:rsid w:val="004C3C2B"/>
    <w:rsid w:val="004C724A"/>
    <w:rsid w:val="004C7E0F"/>
    <w:rsid w:val="004D57B2"/>
    <w:rsid w:val="004E2568"/>
    <w:rsid w:val="004E4B8C"/>
    <w:rsid w:val="004E527C"/>
    <w:rsid w:val="004E599B"/>
    <w:rsid w:val="004E5D86"/>
    <w:rsid w:val="004E65FD"/>
    <w:rsid w:val="004F0603"/>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40BE"/>
    <w:rsid w:val="0052570A"/>
    <w:rsid w:val="00531AF6"/>
    <w:rsid w:val="00531C63"/>
    <w:rsid w:val="005323C5"/>
    <w:rsid w:val="00532768"/>
    <w:rsid w:val="00532B77"/>
    <w:rsid w:val="005340BA"/>
    <w:rsid w:val="00535165"/>
    <w:rsid w:val="0053765B"/>
    <w:rsid w:val="00543325"/>
    <w:rsid w:val="00543739"/>
    <w:rsid w:val="00547870"/>
    <w:rsid w:val="005500E8"/>
    <w:rsid w:val="0055023B"/>
    <w:rsid w:val="0055073C"/>
    <w:rsid w:val="00551FDC"/>
    <w:rsid w:val="0055264C"/>
    <w:rsid w:val="00552735"/>
    <w:rsid w:val="00552FFB"/>
    <w:rsid w:val="0055304B"/>
    <w:rsid w:val="00553EA6"/>
    <w:rsid w:val="00553F27"/>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5A33"/>
    <w:rsid w:val="00586A67"/>
    <w:rsid w:val="00586CBE"/>
    <w:rsid w:val="005901B8"/>
    <w:rsid w:val="00591152"/>
    <w:rsid w:val="00591F35"/>
    <w:rsid w:val="0059278C"/>
    <w:rsid w:val="0059727D"/>
    <w:rsid w:val="005A2ABA"/>
    <w:rsid w:val="005A3F8A"/>
    <w:rsid w:val="005A42ED"/>
    <w:rsid w:val="005A4EE0"/>
    <w:rsid w:val="005A5916"/>
    <w:rsid w:val="005B136C"/>
    <w:rsid w:val="005B2C87"/>
    <w:rsid w:val="005B2E63"/>
    <w:rsid w:val="005B517E"/>
    <w:rsid w:val="005B5205"/>
    <w:rsid w:val="005B63F2"/>
    <w:rsid w:val="005B7ABB"/>
    <w:rsid w:val="005C0D0A"/>
    <w:rsid w:val="005C0D71"/>
    <w:rsid w:val="005C0DF8"/>
    <w:rsid w:val="005C28C5"/>
    <w:rsid w:val="005C2E30"/>
    <w:rsid w:val="005C2EF7"/>
    <w:rsid w:val="005C3189"/>
    <w:rsid w:val="005C3AB5"/>
    <w:rsid w:val="005C57DA"/>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1891"/>
    <w:rsid w:val="005F58E5"/>
    <w:rsid w:val="005F7A55"/>
    <w:rsid w:val="00602691"/>
    <w:rsid w:val="0060411D"/>
    <w:rsid w:val="0060635F"/>
    <w:rsid w:val="0060714A"/>
    <w:rsid w:val="00616C21"/>
    <w:rsid w:val="00622197"/>
    <w:rsid w:val="006230E8"/>
    <w:rsid w:val="00624909"/>
    <w:rsid w:val="00624FE3"/>
    <w:rsid w:val="006250C7"/>
    <w:rsid w:val="00630996"/>
    <w:rsid w:val="00631603"/>
    <w:rsid w:val="00631DA8"/>
    <w:rsid w:val="006320A3"/>
    <w:rsid w:val="0063267D"/>
    <w:rsid w:val="00635577"/>
    <w:rsid w:val="00636C13"/>
    <w:rsid w:val="00640560"/>
    <w:rsid w:val="00640B9E"/>
    <w:rsid w:val="00643337"/>
    <w:rsid w:val="00645987"/>
    <w:rsid w:val="00646AED"/>
    <w:rsid w:val="00647D63"/>
    <w:rsid w:val="00650647"/>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66E2B"/>
    <w:rsid w:val="00670244"/>
    <w:rsid w:val="00670FE3"/>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02F5"/>
    <w:rsid w:val="006A2CDA"/>
    <w:rsid w:val="006A3BEA"/>
    <w:rsid w:val="006A3C11"/>
    <w:rsid w:val="006A3F9A"/>
    <w:rsid w:val="006A5828"/>
    <w:rsid w:val="006A7DB0"/>
    <w:rsid w:val="006B161A"/>
    <w:rsid w:val="006B23CE"/>
    <w:rsid w:val="006B6709"/>
    <w:rsid w:val="006B6861"/>
    <w:rsid w:val="006C1606"/>
    <w:rsid w:val="006C265F"/>
    <w:rsid w:val="006C552F"/>
    <w:rsid w:val="006D650F"/>
    <w:rsid w:val="006D6652"/>
    <w:rsid w:val="006E202A"/>
    <w:rsid w:val="006E24CC"/>
    <w:rsid w:val="006E272E"/>
    <w:rsid w:val="006E2A86"/>
    <w:rsid w:val="006E57D2"/>
    <w:rsid w:val="006E6C74"/>
    <w:rsid w:val="006E6EB3"/>
    <w:rsid w:val="006F193A"/>
    <w:rsid w:val="006F2595"/>
    <w:rsid w:val="006F2916"/>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141F"/>
    <w:rsid w:val="00722A8F"/>
    <w:rsid w:val="007238D0"/>
    <w:rsid w:val="007253AB"/>
    <w:rsid w:val="00726217"/>
    <w:rsid w:val="0073038D"/>
    <w:rsid w:val="00732F74"/>
    <w:rsid w:val="00734367"/>
    <w:rsid w:val="00741E02"/>
    <w:rsid w:val="00743755"/>
    <w:rsid w:val="00744652"/>
    <w:rsid w:val="0074503E"/>
    <w:rsid w:val="00745DC5"/>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813DB"/>
    <w:rsid w:val="00781E89"/>
    <w:rsid w:val="00782E12"/>
    <w:rsid w:val="007837D6"/>
    <w:rsid w:val="00784358"/>
    <w:rsid w:val="00784BA5"/>
    <w:rsid w:val="0078654C"/>
    <w:rsid w:val="00787F16"/>
    <w:rsid w:val="007919FA"/>
    <w:rsid w:val="0079315C"/>
    <w:rsid w:val="00793841"/>
    <w:rsid w:val="00793D20"/>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7E0"/>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D8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46864"/>
    <w:rsid w:val="00850545"/>
    <w:rsid w:val="0085120B"/>
    <w:rsid w:val="00854D82"/>
    <w:rsid w:val="00855FAB"/>
    <w:rsid w:val="008567B0"/>
    <w:rsid w:val="00861478"/>
    <w:rsid w:val="00861737"/>
    <w:rsid w:val="00863466"/>
    <w:rsid w:val="008644DA"/>
    <w:rsid w:val="00864DBA"/>
    <w:rsid w:val="00866034"/>
    <w:rsid w:val="008665BC"/>
    <w:rsid w:val="00866876"/>
    <w:rsid w:val="00875E43"/>
    <w:rsid w:val="00875F55"/>
    <w:rsid w:val="00880105"/>
    <w:rsid w:val="0088015A"/>
    <w:rsid w:val="008817C7"/>
    <w:rsid w:val="008818D2"/>
    <w:rsid w:val="0088264C"/>
    <w:rsid w:val="00891A0E"/>
    <w:rsid w:val="00892A04"/>
    <w:rsid w:val="00894600"/>
    <w:rsid w:val="0089523E"/>
    <w:rsid w:val="008960D4"/>
    <w:rsid w:val="00897606"/>
    <w:rsid w:val="008A204B"/>
    <w:rsid w:val="008A2A77"/>
    <w:rsid w:val="008A3E95"/>
    <w:rsid w:val="008A4574"/>
    <w:rsid w:val="008A5348"/>
    <w:rsid w:val="008A68AF"/>
    <w:rsid w:val="008A7362"/>
    <w:rsid w:val="008A741D"/>
    <w:rsid w:val="008B13AA"/>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F09A0"/>
    <w:rsid w:val="008F13A0"/>
    <w:rsid w:val="008F4899"/>
    <w:rsid w:val="008F4A4B"/>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057"/>
    <w:rsid w:val="009224B6"/>
    <w:rsid w:val="00922F3B"/>
    <w:rsid w:val="00925BBA"/>
    <w:rsid w:val="0092666A"/>
    <w:rsid w:val="00927090"/>
    <w:rsid w:val="00930ACD"/>
    <w:rsid w:val="00932ADC"/>
    <w:rsid w:val="00936107"/>
    <w:rsid w:val="0093652B"/>
    <w:rsid w:val="00944CE2"/>
    <w:rsid w:val="00944FD4"/>
    <w:rsid w:val="00946FEE"/>
    <w:rsid w:val="009502AC"/>
    <w:rsid w:val="009505AD"/>
    <w:rsid w:val="0095182D"/>
    <w:rsid w:val="00954381"/>
    <w:rsid w:val="00954EBC"/>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2009"/>
    <w:rsid w:val="009B30EE"/>
    <w:rsid w:val="009B426B"/>
    <w:rsid w:val="009B56CF"/>
    <w:rsid w:val="009B60AA"/>
    <w:rsid w:val="009B6928"/>
    <w:rsid w:val="009B740C"/>
    <w:rsid w:val="009B7D35"/>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0794"/>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5784"/>
    <w:rsid w:val="00A25C04"/>
    <w:rsid w:val="00A26201"/>
    <w:rsid w:val="00A27D30"/>
    <w:rsid w:val="00A3177A"/>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27F"/>
    <w:rsid w:val="00A55454"/>
    <w:rsid w:val="00A554D3"/>
    <w:rsid w:val="00A567EF"/>
    <w:rsid w:val="00A61687"/>
    <w:rsid w:val="00A61F5A"/>
    <w:rsid w:val="00A63852"/>
    <w:rsid w:val="00A64D68"/>
    <w:rsid w:val="00A64E41"/>
    <w:rsid w:val="00A659D5"/>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1E32"/>
    <w:rsid w:val="00A92067"/>
    <w:rsid w:val="00A92901"/>
    <w:rsid w:val="00A93CC6"/>
    <w:rsid w:val="00A949BD"/>
    <w:rsid w:val="00A97C49"/>
    <w:rsid w:val="00A97E26"/>
    <w:rsid w:val="00AA1100"/>
    <w:rsid w:val="00AA41DE"/>
    <w:rsid w:val="00AA42D4"/>
    <w:rsid w:val="00AA43ED"/>
    <w:rsid w:val="00AA48D2"/>
    <w:rsid w:val="00AA5CDB"/>
    <w:rsid w:val="00AA78AB"/>
    <w:rsid w:val="00AB34A5"/>
    <w:rsid w:val="00AB365E"/>
    <w:rsid w:val="00AB4151"/>
    <w:rsid w:val="00AB78E7"/>
    <w:rsid w:val="00AB7A33"/>
    <w:rsid w:val="00AC0B78"/>
    <w:rsid w:val="00AC2156"/>
    <w:rsid w:val="00AC4DC8"/>
    <w:rsid w:val="00AC525E"/>
    <w:rsid w:val="00AC5A0B"/>
    <w:rsid w:val="00AC727F"/>
    <w:rsid w:val="00AC79A1"/>
    <w:rsid w:val="00AC7A6F"/>
    <w:rsid w:val="00AD02A1"/>
    <w:rsid w:val="00AD229F"/>
    <w:rsid w:val="00AD415A"/>
    <w:rsid w:val="00AD6F45"/>
    <w:rsid w:val="00AE0C96"/>
    <w:rsid w:val="00AE13B0"/>
    <w:rsid w:val="00AE18A7"/>
    <w:rsid w:val="00AE4264"/>
    <w:rsid w:val="00AE679E"/>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443D"/>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B06"/>
    <w:rsid w:val="00B9566F"/>
    <w:rsid w:val="00B95AA1"/>
    <w:rsid w:val="00BA04E9"/>
    <w:rsid w:val="00BA1B39"/>
    <w:rsid w:val="00BA22BD"/>
    <w:rsid w:val="00BA2CBF"/>
    <w:rsid w:val="00BA37E2"/>
    <w:rsid w:val="00BA3C23"/>
    <w:rsid w:val="00BA4851"/>
    <w:rsid w:val="00BA6D3F"/>
    <w:rsid w:val="00BA6F40"/>
    <w:rsid w:val="00BA7EAC"/>
    <w:rsid w:val="00BB0F03"/>
    <w:rsid w:val="00BB39B4"/>
    <w:rsid w:val="00BB3A95"/>
    <w:rsid w:val="00BC014C"/>
    <w:rsid w:val="00BC0382"/>
    <w:rsid w:val="00BC4041"/>
    <w:rsid w:val="00BC4F76"/>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07BBF"/>
    <w:rsid w:val="00C1019C"/>
    <w:rsid w:val="00C11969"/>
    <w:rsid w:val="00C13661"/>
    <w:rsid w:val="00C143B1"/>
    <w:rsid w:val="00C14EA3"/>
    <w:rsid w:val="00C17926"/>
    <w:rsid w:val="00C209B5"/>
    <w:rsid w:val="00C2181B"/>
    <w:rsid w:val="00C21831"/>
    <w:rsid w:val="00C23C81"/>
    <w:rsid w:val="00C24172"/>
    <w:rsid w:val="00C257D6"/>
    <w:rsid w:val="00C25C4E"/>
    <w:rsid w:val="00C26DF4"/>
    <w:rsid w:val="00C27CF2"/>
    <w:rsid w:val="00C30229"/>
    <w:rsid w:val="00C31BEE"/>
    <w:rsid w:val="00C3260E"/>
    <w:rsid w:val="00C35E77"/>
    <w:rsid w:val="00C36006"/>
    <w:rsid w:val="00C36DB8"/>
    <w:rsid w:val="00C408F8"/>
    <w:rsid w:val="00C414CA"/>
    <w:rsid w:val="00C432FD"/>
    <w:rsid w:val="00C4557D"/>
    <w:rsid w:val="00C4678B"/>
    <w:rsid w:val="00C47042"/>
    <w:rsid w:val="00C47F2C"/>
    <w:rsid w:val="00C50CA1"/>
    <w:rsid w:val="00C518C6"/>
    <w:rsid w:val="00C51A0B"/>
    <w:rsid w:val="00C52522"/>
    <w:rsid w:val="00C52C99"/>
    <w:rsid w:val="00C54687"/>
    <w:rsid w:val="00C55BB4"/>
    <w:rsid w:val="00C57FDA"/>
    <w:rsid w:val="00C625F5"/>
    <w:rsid w:val="00C62A3D"/>
    <w:rsid w:val="00C62E67"/>
    <w:rsid w:val="00C66894"/>
    <w:rsid w:val="00C71B6A"/>
    <w:rsid w:val="00C73858"/>
    <w:rsid w:val="00C7765D"/>
    <w:rsid w:val="00C77D39"/>
    <w:rsid w:val="00C805EF"/>
    <w:rsid w:val="00C8093B"/>
    <w:rsid w:val="00C8149E"/>
    <w:rsid w:val="00C82A58"/>
    <w:rsid w:val="00C84598"/>
    <w:rsid w:val="00C85A4F"/>
    <w:rsid w:val="00C872B3"/>
    <w:rsid w:val="00C87AB0"/>
    <w:rsid w:val="00C901E0"/>
    <w:rsid w:val="00C91D31"/>
    <w:rsid w:val="00C95210"/>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2191"/>
    <w:rsid w:val="00D02364"/>
    <w:rsid w:val="00D0246D"/>
    <w:rsid w:val="00D02D22"/>
    <w:rsid w:val="00D02E41"/>
    <w:rsid w:val="00D032C4"/>
    <w:rsid w:val="00D05C3D"/>
    <w:rsid w:val="00D10B2F"/>
    <w:rsid w:val="00D128F5"/>
    <w:rsid w:val="00D12A09"/>
    <w:rsid w:val="00D176DD"/>
    <w:rsid w:val="00D203F4"/>
    <w:rsid w:val="00D2100F"/>
    <w:rsid w:val="00D24E90"/>
    <w:rsid w:val="00D26432"/>
    <w:rsid w:val="00D26815"/>
    <w:rsid w:val="00D27521"/>
    <w:rsid w:val="00D30243"/>
    <w:rsid w:val="00D3116D"/>
    <w:rsid w:val="00D322AA"/>
    <w:rsid w:val="00D3293C"/>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7838"/>
    <w:rsid w:val="00D60BB0"/>
    <w:rsid w:val="00D62B95"/>
    <w:rsid w:val="00D63802"/>
    <w:rsid w:val="00D63AC1"/>
    <w:rsid w:val="00D65C8A"/>
    <w:rsid w:val="00D66753"/>
    <w:rsid w:val="00D66C24"/>
    <w:rsid w:val="00D83AC1"/>
    <w:rsid w:val="00D85009"/>
    <w:rsid w:val="00D8526A"/>
    <w:rsid w:val="00D87129"/>
    <w:rsid w:val="00D878C0"/>
    <w:rsid w:val="00D90989"/>
    <w:rsid w:val="00D93A34"/>
    <w:rsid w:val="00D941AF"/>
    <w:rsid w:val="00D969F2"/>
    <w:rsid w:val="00DA0087"/>
    <w:rsid w:val="00DA23A8"/>
    <w:rsid w:val="00DA2EB6"/>
    <w:rsid w:val="00DA2ECD"/>
    <w:rsid w:val="00DA3192"/>
    <w:rsid w:val="00DA4966"/>
    <w:rsid w:val="00DA5FED"/>
    <w:rsid w:val="00DB10BF"/>
    <w:rsid w:val="00DB16FF"/>
    <w:rsid w:val="00DB259C"/>
    <w:rsid w:val="00DB34CC"/>
    <w:rsid w:val="00DB380E"/>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4788F"/>
    <w:rsid w:val="00E5523C"/>
    <w:rsid w:val="00E57553"/>
    <w:rsid w:val="00E57927"/>
    <w:rsid w:val="00E624EE"/>
    <w:rsid w:val="00E62D6D"/>
    <w:rsid w:val="00E63AB6"/>
    <w:rsid w:val="00E63C36"/>
    <w:rsid w:val="00E65CE5"/>
    <w:rsid w:val="00E7079B"/>
    <w:rsid w:val="00E7243C"/>
    <w:rsid w:val="00E72D4D"/>
    <w:rsid w:val="00E73B26"/>
    <w:rsid w:val="00E74724"/>
    <w:rsid w:val="00E75118"/>
    <w:rsid w:val="00E75C2E"/>
    <w:rsid w:val="00E76C83"/>
    <w:rsid w:val="00E80330"/>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A7E9D"/>
    <w:rsid w:val="00EB132D"/>
    <w:rsid w:val="00EB1433"/>
    <w:rsid w:val="00EB1880"/>
    <w:rsid w:val="00EB3B74"/>
    <w:rsid w:val="00EB481C"/>
    <w:rsid w:val="00EB4D9A"/>
    <w:rsid w:val="00EB627F"/>
    <w:rsid w:val="00EB665C"/>
    <w:rsid w:val="00EB690D"/>
    <w:rsid w:val="00EB728E"/>
    <w:rsid w:val="00EB729C"/>
    <w:rsid w:val="00EB79D5"/>
    <w:rsid w:val="00EB7F1A"/>
    <w:rsid w:val="00EC0738"/>
    <w:rsid w:val="00EC078A"/>
    <w:rsid w:val="00EC26CC"/>
    <w:rsid w:val="00EC2989"/>
    <w:rsid w:val="00EC3A35"/>
    <w:rsid w:val="00EC4C15"/>
    <w:rsid w:val="00EC5E52"/>
    <w:rsid w:val="00EC7208"/>
    <w:rsid w:val="00EC7E9B"/>
    <w:rsid w:val="00ED591E"/>
    <w:rsid w:val="00ED6425"/>
    <w:rsid w:val="00EE0194"/>
    <w:rsid w:val="00EE1106"/>
    <w:rsid w:val="00EE4FC4"/>
    <w:rsid w:val="00EE57C5"/>
    <w:rsid w:val="00EE60D3"/>
    <w:rsid w:val="00EE616B"/>
    <w:rsid w:val="00EE6501"/>
    <w:rsid w:val="00EE6F6C"/>
    <w:rsid w:val="00EF141F"/>
    <w:rsid w:val="00EF1833"/>
    <w:rsid w:val="00EF2BD6"/>
    <w:rsid w:val="00EF42EB"/>
    <w:rsid w:val="00F01719"/>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25C74"/>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0015"/>
    <w:rsid w:val="00F553D8"/>
    <w:rsid w:val="00F5556F"/>
    <w:rsid w:val="00F579CB"/>
    <w:rsid w:val="00F60F4B"/>
    <w:rsid w:val="00F61020"/>
    <w:rsid w:val="00F623E0"/>
    <w:rsid w:val="00F6360D"/>
    <w:rsid w:val="00F64AAC"/>
    <w:rsid w:val="00F65F6B"/>
    <w:rsid w:val="00F66590"/>
    <w:rsid w:val="00F71243"/>
    <w:rsid w:val="00F71939"/>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DA6"/>
    <w:rsid w:val="00FB3EB2"/>
    <w:rsid w:val="00FB50C5"/>
    <w:rsid w:val="00FB648C"/>
    <w:rsid w:val="00FB70CC"/>
    <w:rsid w:val="00FC201E"/>
    <w:rsid w:val="00FC28D6"/>
    <w:rsid w:val="00FC2999"/>
    <w:rsid w:val="00FC2A2F"/>
    <w:rsid w:val="00FC2D85"/>
    <w:rsid w:val="00FC408B"/>
    <w:rsid w:val="00FC7304"/>
    <w:rsid w:val="00FD067C"/>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B4BE7"/>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20-15/" TargetMode="External"/><Relationship Id="rId21" Type="http://schemas.openxmlformats.org/officeDocument/2006/relationships/header" Target="header3.xml"/><Relationship Id="rId42" Type="http://schemas.openxmlformats.org/officeDocument/2006/relationships/hyperlink" Target="https://www.legislation.act.gov.au/a/2010-35/" TargetMode="External"/><Relationship Id="rId63" Type="http://schemas.openxmlformats.org/officeDocument/2006/relationships/hyperlink" Target="http://www.legislation.act.gov.au/a/2010-35/default.asp" TargetMode="External"/><Relationship Id="rId84" Type="http://schemas.openxmlformats.org/officeDocument/2006/relationships/hyperlink" Target="http://www.legislation.act.gov.au/a/2010-35" TargetMode="External"/><Relationship Id="rId138" Type="http://schemas.openxmlformats.org/officeDocument/2006/relationships/hyperlink" Target="http://www.legislation.act.gov.au/a/2017-13/default.asp" TargetMode="External"/><Relationship Id="rId159" Type="http://schemas.openxmlformats.org/officeDocument/2006/relationships/hyperlink" Target="http://www.legislation.act.gov.au/a/2017-13/default.asp" TargetMode="External"/><Relationship Id="rId170" Type="http://schemas.openxmlformats.org/officeDocument/2006/relationships/hyperlink" Target="http://www.legislation.act.gov.au/sl/2020-19/" TargetMode="External"/><Relationship Id="rId191" Type="http://schemas.openxmlformats.org/officeDocument/2006/relationships/hyperlink" Target="http://www.legislation.act.gov.au/sl/2011-29" TargetMode="External"/><Relationship Id="rId205" Type="http://schemas.openxmlformats.org/officeDocument/2006/relationships/hyperlink" Target="http://www.legislation.act.gov.au/sl/2010-40" TargetMode="External"/><Relationship Id="rId226" Type="http://schemas.openxmlformats.org/officeDocument/2006/relationships/hyperlink" Target="http://www.legislation.act.gov.au/a/2017-13/default.asp" TargetMode="External"/><Relationship Id="rId247" Type="http://schemas.openxmlformats.org/officeDocument/2006/relationships/header" Target="header21.xml"/><Relationship Id="rId107" Type="http://schemas.openxmlformats.org/officeDocument/2006/relationships/hyperlink" Target="http://www.legislation.act.gov.au/sl/2011-2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8.xml"/><Relationship Id="rId74" Type="http://schemas.openxmlformats.org/officeDocument/2006/relationships/header" Target="header12.xml"/><Relationship Id="rId128" Type="http://schemas.openxmlformats.org/officeDocument/2006/relationships/hyperlink" Target="http://www.legislation.act.gov.au/a/2017-13/default.asp" TargetMode="External"/><Relationship Id="rId149" Type="http://schemas.openxmlformats.org/officeDocument/2006/relationships/hyperlink" Target="http://www.legislation.act.gov.au/sl/2021-7/" TargetMode="External"/><Relationship Id="rId5" Type="http://schemas.openxmlformats.org/officeDocument/2006/relationships/webSettings" Target="webSettings.xml"/><Relationship Id="rId95" Type="http://schemas.openxmlformats.org/officeDocument/2006/relationships/hyperlink" Target="http://www.legislation.act.gov.au/a/2009-51/default.asp" TargetMode="External"/><Relationship Id="rId160" Type="http://schemas.openxmlformats.org/officeDocument/2006/relationships/hyperlink" Target="http://www.legislation.act.gov.au/a/2017-13/default.asp" TargetMode="External"/><Relationship Id="rId181" Type="http://schemas.openxmlformats.org/officeDocument/2006/relationships/hyperlink" Target="http://www.legislation.act.gov.au/sl/2012-13" TargetMode="External"/><Relationship Id="rId216" Type="http://schemas.openxmlformats.org/officeDocument/2006/relationships/hyperlink" Target="http://www.legislation.act.gov.au/a/2013-3/" TargetMode="External"/><Relationship Id="rId237" Type="http://schemas.openxmlformats.org/officeDocument/2006/relationships/hyperlink" Target="http://www.legislation.act.gov.au/sl/2020-37/" TargetMode="External"/><Relationship Id="rId22" Type="http://schemas.openxmlformats.org/officeDocument/2006/relationships/footer" Target="footer3.xml"/><Relationship Id="rId43" Type="http://schemas.openxmlformats.org/officeDocument/2006/relationships/hyperlink" Target="http://www.legislation.act.gov.au/sl/2005-38" TargetMode="External"/><Relationship Id="rId64" Type="http://schemas.openxmlformats.org/officeDocument/2006/relationships/header" Target="header8.xml"/><Relationship Id="rId118" Type="http://schemas.openxmlformats.org/officeDocument/2006/relationships/hyperlink" Target="http://www.legislation.act.gov.au/sl/2020-19/" TargetMode="External"/><Relationship Id="rId139" Type="http://schemas.openxmlformats.org/officeDocument/2006/relationships/hyperlink" Target="http://www.legislation.act.gov.au/a/2017-13/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sl/2020-15/" TargetMode="External"/><Relationship Id="rId171" Type="http://schemas.openxmlformats.org/officeDocument/2006/relationships/hyperlink" Target="http://www.legislation.act.gov.au/sl/2020-19/" TargetMode="External"/><Relationship Id="rId192" Type="http://schemas.openxmlformats.org/officeDocument/2006/relationships/hyperlink" Target="http://www.legislation.act.gov.au/sl/2011-29" TargetMode="External"/><Relationship Id="rId206" Type="http://schemas.openxmlformats.org/officeDocument/2006/relationships/hyperlink" Target="http://www.legislation.act.gov.au/sl/2010-48" TargetMode="External"/><Relationship Id="rId227" Type="http://schemas.openxmlformats.org/officeDocument/2006/relationships/hyperlink" Target="http://www.legislation.act.gov.au/a/2017-13/default.asp" TargetMode="External"/><Relationship Id="rId248" Type="http://schemas.openxmlformats.org/officeDocument/2006/relationships/footer" Target="footer2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0-35/default.asp" TargetMode="External"/><Relationship Id="rId108" Type="http://schemas.openxmlformats.org/officeDocument/2006/relationships/hyperlink" Target="http://www.legislation.act.gov.au/sl/2012-13" TargetMode="External"/><Relationship Id="rId129" Type="http://schemas.openxmlformats.org/officeDocument/2006/relationships/hyperlink" Target="http://www.legislation.act.gov.au/a/2020-42/" TargetMode="External"/><Relationship Id="rId54" Type="http://schemas.openxmlformats.org/officeDocument/2006/relationships/footer" Target="footer9.xml"/><Relationship Id="rId75" Type="http://schemas.openxmlformats.org/officeDocument/2006/relationships/header" Target="header13.xml"/><Relationship Id="rId96" Type="http://schemas.openxmlformats.org/officeDocument/2006/relationships/hyperlink" Target="http://www.legislation.act.gov.au/cn/2010-4/default.asp" TargetMode="External"/><Relationship Id="rId140" Type="http://schemas.openxmlformats.org/officeDocument/2006/relationships/hyperlink" Target="http://www.legislation.act.gov.au/a/2017-13/default.asp" TargetMode="External"/><Relationship Id="rId161" Type="http://schemas.openxmlformats.org/officeDocument/2006/relationships/hyperlink" Target="http://www.legislation.act.gov.au/ar/2010-1/default.asp" TargetMode="External"/><Relationship Id="rId182" Type="http://schemas.openxmlformats.org/officeDocument/2006/relationships/hyperlink" Target="http://www.legislation.act.gov.au/a/2015-33" TargetMode="External"/><Relationship Id="rId217" Type="http://schemas.openxmlformats.org/officeDocument/2006/relationships/hyperlink" Target="http://www.legislation.act.gov.au/a/2013-3/" TargetMode="External"/><Relationship Id="rId6" Type="http://schemas.openxmlformats.org/officeDocument/2006/relationships/footnotes" Target="footnotes.xml"/><Relationship Id="rId238" Type="http://schemas.openxmlformats.org/officeDocument/2006/relationships/hyperlink" Target="http://www.legislation.act.gov.au/sl/2021-7/" TargetMode="External"/><Relationship Id="rId23" Type="http://schemas.openxmlformats.org/officeDocument/2006/relationships/header" Target="header4.xml"/><Relationship Id="rId119" Type="http://schemas.openxmlformats.org/officeDocument/2006/relationships/hyperlink" Target="http://www.legislation.act.gov.au/a/2020-42/" TargetMode="External"/><Relationship Id="rId44" Type="http://schemas.openxmlformats.org/officeDocument/2006/relationships/hyperlink" Target="https://www.legislation.act.gov.au/a/2010-35/" TargetMode="External"/><Relationship Id="rId65" Type="http://schemas.openxmlformats.org/officeDocument/2006/relationships/header" Target="header9.xml"/><Relationship Id="rId86" Type="http://schemas.openxmlformats.org/officeDocument/2006/relationships/hyperlink" Target="http://www.legislation.act.gov.au/a/2010-35" TargetMode="External"/><Relationship Id="rId130" Type="http://schemas.openxmlformats.org/officeDocument/2006/relationships/hyperlink" Target="http://www.legislation.act.gov.au/a/2017-13/default.asp" TargetMode="External"/><Relationship Id="rId151" Type="http://schemas.openxmlformats.org/officeDocument/2006/relationships/hyperlink" Target="http://www.legislation.act.gov.au/sl/2020-19/" TargetMode="External"/><Relationship Id="rId172" Type="http://schemas.openxmlformats.org/officeDocument/2006/relationships/hyperlink" Target="http://www.legislation.act.gov.au/sl/2011-29" TargetMode="External"/><Relationship Id="rId193" Type="http://schemas.openxmlformats.org/officeDocument/2006/relationships/hyperlink" Target="http://www.legislation.act.gov.au/sl/2011-29" TargetMode="External"/><Relationship Id="rId207" Type="http://schemas.openxmlformats.org/officeDocument/2006/relationships/hyperlink" Target="http://www.legislation.act.gov.au/sl/2011-23" TargetMode="External"/><Relationship Id="rId228" Type="http://schemas.openxmlformats.org/officeDocument/2006/relationships/hyperlink" Target="http://www.legislation.act.gov.au/a/2018-33/default.asp" TargetMode="External"/><Relationship Id="rId249" Type="http://schemas.openxmlformats.org/officeDocument/2006/relationships/footer" Target="footer23.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2-21" TargetMode="External"/><Relationship Id="rId34" Type="http://schemas.openxmlformats.org/officeDocument/2006/relationships/hyperlink" Target="http://www.legislation.act.gov.au/a/2010-35/default.asp" TargetMode="External"/><Relationship Id="rId55" Type="http://schemas.openxmlformats.org/officeDocument/2006/relationships/hyperlink" Target="http://www.legislation.act.gov.au/a/2001-16" TargetMode="External"/><Relationship Id="rId76" Type="http://schemas.openxmlformats.org/officeDocument/2006/relationships/footer" Target="footer14.xml"/><Relationship Id="rId97" Type="http://schemas.openxmlformats.org/officeDocument/2006/relationships/hyperlink" Target="http://www.legislation.act.gov.au/a/2010-35" TargetMode="External"/><Relationship Id="rId120" Type="http://schemas.openxmlformats.org/officeDocument/2006/relationships/hyperlink" Target="http://www.legislation.act.gov.au/sl/2020-37/" TargetMode="External"/><Relationship Id="rId141" Type="http://schemas.openxmlformats.org/officeDocument/2006/relationships/hyperlink" Target="http://www.legislation.act.gov.au/ar/2010-1/default.asp" TargetMode="External"/><Relationship Id="rId7" Type="http://schemas.openxmlformats.org/officeDocument/2006/relationships/endnotes" Target="endnotes.xml"/><Relationship Id="rId162" Type="http://schemas.openxmlformats.org/officeDocument/2006/relationships/hyperlink" Target="http://www.legislation.act.gov.au/a/2013-3/" TargetMode="External"/><Relationship Id="rId183" Type="http://schemas.openxmlformats.org/officeDocument/2006/relationships/hyperlink" Target="http://www.legislation.act.gov.au/a/2017-13/default.asp" TargetMode="External"/><Relationship Id="rId218" Type="http://schemas.openxmlformats.org/officeDocument/2006/relationships/hyperlink" Target="http://www.legislation.act.gov.au/sl/2015-21" TargetMode="External"/><Relationship Id="rId239" Type="http://schemas.openxmlformats.org/officeDocument/2006/relationships/hyperlink" Target="http://www.legislation.act.gov.au/sl/2021-7/" TargetMode="External"/><Relationship Id="rId250" Type="http://schemas.openxmlformats.org/officeDocument/2006/relationships/header" Target="header22.xml"/><Relationship Id="rId24" Type="http://schemas.openxmlformats.org/officeDocument/2006/relationships/header" Target="header5.xml"/><Relationship Id="rId45" Type="http://schemas.openxmlformats.org/officeDocument/2006/relationships/hyperlink" Target="http://www.legislation.act.gov.au/sl/2005-38" TargetMode="External"/><Relationship Id="rId66" Type="http://schemas.openxmlformats.org/officeDocument/2006/relationships/footer" Target="footer10.xml"/><Relationship Id="rId87" Type="http://schemas.openxmlformats.org/officeDocument/2006/relationships/hyperlink" Target="http://www.comlaw.gov.au/Details/C2013C00016" TargetMode="External"/><Relationship Id="rId110" Type="http://schemas.openxmlformats.org/officeDocument/2006/relationships/hyperlink" Target="http://www.legislation.act.gov.au/a/2013-3/default.asp" TargetMode="External"/><Relationship Id="rId131" Type="http://schemas.openxmlformats.org/officeDocument/2006/relationships/hyperlink" Target="http://www.legislation.act.gov.au/a/2017-13/default.asp" TargetMode="External"/><Relationship Id="rId152" Type="http://schemas.openxmlformats.org/officeDocument/2006/relationships/hyperlink" Target="http://www.legislation.act.gov.au/sl/2021-7/" TargetMode="External"/><Relationship Id="rId173" Type="http://schemas.openxmlformats.org/officeDocument/2006/relationships/hyperlink" Target="http://www.legislation.act.gov.au/sl/2012-13" TargetMode="External"/><Relationship Id="rId194" Type="http://schemas.openxmlformats.org/officeDocument/2006/relationships/hyperlink" Target="http://www.legislation.act.gov.au/sl/2011-29" TargetMode="External"/><Relationship Id="rId208" Type="http://schemas.openxmlformats.org/officeDocument/2006/relationships/hyperlink" Target="http://www.legislation.act.gov.au/sl/2011-23" TargetMode="External"/><Relationship Id="rId229" Type="http://schemas.openxmlformats.org/officeDocument/2006/relationships/hyperlink" Target="http://www.legislation.act.gov.au/a/2018-33/default.asp" TargetMode="External"/><Relationship Id="rId240" Type="http://schemas.openxmlformats.org/officeDocument/2006/relationships/hyperlink" Target="http://www.legislation.act.gov.au/sl/2021-7/"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10-35/default.asp" TargetMode="External"/><Relationship Id="rId56" Type="http://schemas.openxmlformats.org/officeDocument/2006/relationships/hyperlink" Target="http://www.legislation.act.gov.au/a/2001-16" TargetMode="External"/><Relationship Id="rId77" Type="http://schemas.openxmlformats.org/officeDocument/2006/relationships/footer" Target="footer15.xml"/><Relationship Id="rId100" Type="http://schemas.openxmlformats.org/officeDocument/2006/relationships/hyperlink" Target="http://www.legislation.act.gov.au/ar/2010-1/default.asp" TargetMode="External"/><Relationship Id="rId8" Type="http://schemas.openxmlformats.org/officeDocument/2006/relationships/image" Target="media/image1.png"/><Relationship Id="rId98" Type="http://schemas.openxmlformats.org/officeDocument/2006/relationships/hyperlink" Target="http://www.legislation.act.gov.au/a/2010-43" TargetMode="External"/><Relationship Id="rId121" Type="http://schemas.openxmlformats.org/officeDocument/2006/relationships/hyperlink" Target="http://www.legislation.act.gov.au/sl/2021-7/" TargetMode="External"/><Relationship Id="rId142" Type="http://schemas.openxmlformats.org/officeDocument/2006/relationships/hyperlink" Target="http://www.legislation.act.gov.au/sl/2020-37/" TargetMode="External"/><Relationship Id="rId163" Type="http://schemas.openxmlformats.org/officeDocument/2006/relationships/hyperlink" Target="http://www.legislation.act.gov.au/sl/2015-21" TargetMode="External"/><Relationship Id="rId184" Type="http://schemas.openxmlformats.org/officeDocument/2006/relationships/hyperlink" Target="https://legislation.act.gov.au/a/2023-36/" TargetMode="External"/><Relationship Id="rId219" Type="http://schemas.openxmlformats.org/officeDocument/2006/relationships/hyperlink" Target="http://www.legislation.act.gov.au/sl/2015-21" TargetMode="External"/><Relationship Id="rId230" Type="http://schemas.openxmlformats.org/officeDocument/2006/relationships/hyperlink" Target="http://www.legislation.act.gov.au/sl/2020-15/" TargetMode="External"/><Relationship Id="rId251" Type="http://schemas.openxmlformats.org/officeDocument/2006/relationships/footer" Target="footer24.xml"/><Relationship Id="rId25" Type="http://schemas.openxmlformats.org/officeDocument/2006/relationships/footer" Target="footer4.xml"/><Relationship Id="rId46" Type="http://schemas.openxmlformats.org/officeDocument/2006/relationships/hyperlink" Target="http://www.legislation.act.gov.au/a/2010-35/default.asp" TargetMode="External"/><Relationship Id="rId67" Type="http://schemas.openxmlformats.org/officeDocument/2006/relationships/footer" Target="footer11.xml"/><Relationship Id="rId88" Type="http://schemas.openxmlformats.org/officeDocument/2006/relationships/hyperlink" Target="http://www.legislation.act.gov.au/a/2013-3/default.asp" TargetMode="External"/><Relationship Id="rId111" Type="http://schemas.openxmlformats.org/officeDocument/2006/relationships/hyperlink" Target="http://www.legislation.act.gov.au/cn/2013-9/default.asp" TargetMode="External"/><Relationship Id="rId132" Type="http://schemas.openxmlformats.org/officeDocument/2006/relationships/hyperlink" Target="http://www.legislation.act.gov.au/a/2020-42/" TargetMode="External"/><Relationship Id="rId153" Type="http://schemas.openxmlformats.org/officeDocument/2006/relationships/hyperlink" Target="http://www.legislation.act.gov.au/sl/2010-47" TargetMode="External"/><Relationship Id="rId174" Type="http://schemas.openxmlformats.org/officeDocument/2006/relationships/hyperlink" Target="http://www.legislation.act.gov.au/ar/2010-1/default.asp" TargetMode="External"/><Relationship Id="rId195" Type="http://schemas.openxmlformats.org/officeDocument/2006/relationships/hyperlink" Target="http://www.legislation.act.gov.au/sl/2020-19/" TargetMode="External"/><Relationship Id="rId209" Type="http://schemas.openxmlformats.org/officeDocument/2006/relationships/hyperlink" Target="http://www.legislation.act.gov.au/sl/2011-29" TargetMode="External"/><Relationship Id="rId220" Type="http://schemas.openxmlformats.org/officeDocument/2006/relationships/hyperlink" Target="http://www.legislation.act.gov.au/a/2015-33/default.asp" TargetMode="External"/><Relationship Id="rId241"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 TargetMode="External"/><Relationship Id="rId57" Type="http://schemas.openxmlformats.org/officeDocument/2006/relationships/hyperlink" Target="http://www.legislation.act.gov.au/a/2010-35/default.asp" TargetMode="External"/><Relationship Id="rId78" Type="http://schemas.openxmlformats.org/officeDocument/2006/relationships/header" Target="header14.xml"/><Relationship Id="rId99" Type="http://schemas.openxmlformats.org/officeDocument/2006/relationships/hyperlink" Target="http://www.legislation.act.gov.au/cn/2010-14/default.asp" TargetMode="External"/><Relationship Id="rId101" Type="http://schemas.openxmlformats.org/officeDocument/2006/relationships/hyperlink" Target="http://www.legislation.act.gov.au/sl/2010-40" TargetMode="External"/><Relationship Id="rId122" Type="http://schemas.openxmlformats.org/officeDocument/2006/relationships/hyperlink" Target="https://legislation.act.gov.au/a/2023-36/" TargetMode="External"/><Relationship Id="rId143" Type="http://schemas.openxmlformats.org/officeDocument/2006/relationships/hyperlink" Target="http://www.legislation.act.gov.au/sl/2011-29" TargetMode="External"/><Relationship Id="rId164" Type="http://schemas.openxmlformats.org/officeDocument/2006/relationships/hyperlink" Target="http://www.legislation.act.gov.au/a/2012-21" TargetMode="External"/><Relationship Id="rId185" Type="http://schemas.openxmlformats.org/officeDocument/2006/relationships/hyperlink" Target="http://www.legislation.act.gov.au/sl/2011-2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11-29" TargetMode="External"/><Relationship Id="rId26" Type="http://schemas.openxmlformats.org/officeDocument/2006/relationships/footer" Target="footer5.xml"/><Relationship Id="rId231" Type="http://schemas.openxmlformats.org/officeDocument/2006/relationships/hyperlink" Target="http://www.legislation.act.gov.au/sl/2020-15/" TargetMode="External"/><Relationship Id="rId252" Type="http://schemas.openxmlformats.org/officeDocument/2006/relationships/header" Target="header23.xml"/><Relationship Id="rId47" Type="http://schemas.openxmlformats.org/officeDocument/2006/relationships/hyperlink" Target="http://www.legislation.act.gov.au/a/2001-14" TargetMode="External"/><Relationship Id="rId68" Type="http://schemas.openxmlformats.org/officeDocument/2006/relationships/header" Target="header10.xml"/><Relationship Id="rId89" Type="http://schemas.openxmlformats.org/officeDocument/2006/relationships/hyperlink" Target="https://www.legislation.act.gov.au/a/2023-18/" TargetMode="External"/><Relationship Id="rId112" Type="http://schemas.openxmlformats.org/officeDocument/2006/relationships/hyperlink" Target="http://www.legislation.act.gov.au/sl/2015-21" TargetMode="External"/><Relationship Id="rId133" Type="http://schemas.openxmlformats.org/officeDocument/2006/relationships/hyperlink" Target="http://www.legislation.act.gov.au/sl/2010-40" TargetMode="External"/><Relationship Id="rId154" Type="http://schemas.openxmlformats.org/officeDocument/2006/relationships/hyperlink" Target="http://www.legislation.act.gov.au/sl/2010-47" TargetMode="External"/><Relationship Id="rId175" Type="http://schemas.openxmlformats.org/officeDocument/2006/relationships/hyperlink" Target="http://www.legislation.act.gov.au/a/2017-13/default.asp" TargetMode="External"/><Relationship Id="rId196" Type="http://schemas.openxmlformats.org/officeDocument/2006/relationships/hyperlink" Target="http://www.legislation.act.gov.au/a/2013-3/" TargetMode="External"/><Relationship Id="rId200" Type="http://schemas.openxmlformats.org/officeDocument/2006/relationships/hyperlink" Target="https://legislation.act.gov.au/a/2023-3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5-33/default.asp" TargetMode="External"/><Relationship Id="rId242" Type="http://schemas.openxmlformats.org/officeDocument/2006/relationships/header" Target="header18.xml"/><Relationship Id="rId37" Type="http://schemas.openxmlformats.org/officeDocument/2006/relationships/hyperlink" Target="http://www.legislation.act.gov.au/a/2010-35" TargetMode="External"/><Relationship Id="rId58" Type="http://schemas.openxmlformats.org/officeDocument/2006/relationships/hyperlink" Target="http://www.legislation.act.gov.au/a/2010-35/default.asp" TargetMode="External"/><Relationship Id="rId79" Type="http://schemas.openxmlformats.org/officeDocument/2006/relationships/header" Target="header15.xml"/><Relationship Id="rId102" Type="http://schemas.openxmlformats.org/officeDocument/2006/relationships/hyperlink" Target="http://www.legislation.act.gov.au/sl/2010-48" TargetMode="External"/><Relationship Id="rId123" Type="http://schemas.openxmlformats.org/officeDocument/2006/relationships/hyperlink" Target="https://legislation.act.gov.au/a/2023-18/" TargetMode="External"/><Relationship Id="rId144" Type="http://schemas.openxmlformats.org/officeDocument/2006/relationships/hyperlink" Target="http://www.legislation.act.gov.au/a/2017-13/default.asp" TargetMode="External"/><Relationship Id="rId90" Type="http://schemas.openxmlformats.org/officeDocument/2006/relationships/header" Target="header16.xml"/><Relationship Id="rId165" Type="http://schemas.openxmlformats.org/officeDocument/2006/relationships/hyperlink" Target="http://www.legislation.act.gov.au/a/2016-33/default.asp" TargetMode="External"/><Relationship Id="rId186" Type="http://schemas.openxmlformats.org/officeDocument/2006/relationships/hyperlink" Target="http://www.legislation.act.gov.au/sl/2011-29" TargetMode="External"/><Relationship Id="rId211" Type="http://schemas.openxmlformats.org/officeDocument/2006/relationships/hyperlink" Target="http://www.legislation.act.gov.au/sl/2012-13" TargetMode="External"/><Relationship Id="rId232" Type="http://schemas.openxmlformats.org/officeDocument/2006/relationships/hyperlink" Target="http://www.legislation.act.gov.au/sl/2020-19/" TargetMode="External"/><Relationship Id="rId253" Type="http://schemas.openxmlformats.org/officeDocument/2006/relationships/footer" Target="footer25.xml"/><Relationship Id="rId27" Type="http://schemas.openxmlformats.org/officeDocument/2006/relationships/footer" Target="footer6.xml"/><Relationship Id="rId48" Type="http://schemas.openxmlformats.org/officeDocument/2006/relationships/hyperlink" Target="http://www.legislation.act.gov.au/a/2010-35/default.asp" TargetMode="External"/><Relationship Id="rId69" Type="http://schemas.openxmlformats.org/officeDocument/2006/relationships/header" Target="header11.xml"/><Relationship Id="rId113" Type="http://schemas.openxmlformats.org/officeDocument/2006/relationships/hyperlink" Target="http://www.legislation.act.gov.au/a/2015-33/default.asp" TargetMode="External"/><Relationship Id="rId134" Type="http://schemas.openxmlformats.org/officeDocument/2006/relationships/hyperlink" Target="http://www.legislation.act.gov.au/a/2017-13/default.asp" TargetMode="External"/><Relationship Id="rId80" Type="http://schemas.openxmlformats.org/officeDocument/2006/relationships/footer" Target="footer16.xml"/><Relationship Id="rId155" Type="http://schemas.openxmlformats.org/officeDocument/2006/relationships/hyperlink" Target="http://www.legislation.act.gov.au/sl/2010-47" TargetMode="External"/><Relationship Id="rId176" Type="http://schemas.openxmlformats.org/officeDocument/2006/relationships/hyperlink" Target="http://www.legislation.act.gov.au/sl/2011-29" TargetMode="External"/><Relationship Id="rId197" Type="http://schemas.openxmlformats.org/officeDocument/2006/relationships/hyperlink" Target="http://www.legislation.act.gov.au/a/2013-3/" TargetMode="External"/><Relationship Id="rId201" Type="http://schemas.openxmlformats.org/officeDocument/2006/relationships/hyperlink" Target="http://www.legislation.act.gov.au/sl/2010-48" TargetMode="External"/><Relationship Id="rId222" Type="http://schemas.openxmlformats.org/officeDocument/2006/relationships/hyperlink" Target="http://www.legislation.act.gov.au/a/2016-33/default.asp" TargetMode="External"/><Relationship Id="rId243" Type="http://schemas.openxmlformats.org/officeDocument/2006/relationships/header" Target="header19.xml"/><Relationship Id="rId17" Type="http://schemas.openxmlformats.org/officeDocument/2006/relationships/header" Target="header1.xm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03-4" TargetMode="External"/><Relationship Id="rId103" Type="http://schemas.openxmlformats.org/officeDocument/2006/relationships/hyperlink" Target="http://www.legislation.act.gov.au/a/2010-35" TargetMode="External"/><Relationship Id="rId124" Type="http://schemas.openxmlformats.org/officeDocument/2006/relationships/hyperlink" Target="http://www.legislation.act.gov.au/a/2017-13/default.asp" TargetMode="External"/><Relationship Id="rId70" Type="http://schemas.openxmlformats.org/officeDocument/2006/relationships/footer" Target="footer12.xml"/><Relationship Id="rId91" Type="http://schemas.openxmlformats.org/officeDocument/2006/relationships/header" Target="header17.xml"/><Relationship Id="rId145" Type="http://schemas.openxmlformats.org/officeDocument/2006/relationships/hyperlink" Target="http://www.legislation.act.gov.au/sl/2011-29" TargetMode="External"/><Relationship Id="rId166" Type="http://schemas.openxmlformats.org/officeDocument/2006/relationships/hyperlink" Target="http://www.legislation.act.gov.au/a/2017-13/default.asp" TargetMode="External"/><Relationship Id="rId187" Type="http://schemas.openxmlformats.org/officeDocument/2006/relationships/hyperlink" Target="http://www.legislation.act.gov.au/sl/2011-29" TargetMode="External"/><Relationship Id="rId1" Type="http://schemas.openxmlformats.org/officeDocument/2006/relationships/customXml" Target="../customXml/item1.xml"/><Relationship Id="rId212" Type="http://schemas.openxmlformats.org/officeDocument/2006/relationships/hyperlink" Target="http://www.legislation.act.gov.au/sl/2012-13" TargetMode="External"/><Relationship Id="rId233" Type="http://schemas.openxmlformats.org/officeDocument/2006/relationships/hyperlink" Target="http://www.legislation.act.gov.au/sl/2020-19/" TargetMode="External"/><Relationship Id="rId254" Type="http://schemas.openxmlformats.org/officeDocument/2006/relationships/fontTable" Target="fontTable.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33" TargetMode="External"/><Relationship Id="rId60" Type="http://schemas.openxmlformats.org/officeDocument/2006/relationships/hyperlink" Target="http://www.legislation.act.gov.au/a/2010-35/default.asp" TargetMode="External"/><Relationship Id="rId81" Type="http://schemas.openxmlformats.org/officeDocument/2006/relationships/footer" Target="footer17.xml"/><Relationship Id="rId135" Type="http://schemas.openxmlformats.org/officeDocument/2006/relationships/hyperlink" Target="http://www.legislation.act.gov.au/a/2020-42/" TargetMode="External"/><Relationship Id="rId156" Type="http://schemas.openxmlformats.org/officeDocument/2006/relationships/hyperlink" Target="http://www.legislation.act.gov.au/sl/2010-47" TargetMode="External"/><Relationship Id="rId177" Type="http://schemas.openxmlformats.org/officeDocument/2006/relationships/hyperlink" Target="http://www.legislation.act.gov.au/a/2017-13/default.asp" TargetMode="External"/><Relationship Id="rId198" Type="http://schemas.openxmlformats.org/officeDocument/2006/relationships/hyperlink" Target="http://www.legislation.act.gov.au/sl/2011-29" TargetMode="External"/><Relationship Id="rId202" Type="http://schemas.openxmlformats.org/officeDocument/2006/relationships/hyperlink" Target="http://www.legislation.act.gov.au/ar/2010-1/default.asp" TargetMode="External"/><Relationship Id="rId223" Type="http://schemas.openxmlformats.org/officeDocument/2006/relationships/hyperlink" Target="http://www.legislation.act.gov.au/a/2016-33/default.asp" TargetMode="External"/><Relationship Id="rId244" Type="http://schemas.openxmlformats.org/officeDocument/2006/relationships/footer" Target="footer20.xml"/><Relationship Id="rId18" Type="http://schemas.openxmlformats.org/officeDocument/2006/relationships/header" Target="header2.xml"/><Relationship Id="rId39" Type="http://schemas.openxmlformats.org/officeDocument/2006/relationships/hyperlink" Target="http://www.ors.act.gov.au" TargetMode="External"/><Relationship Id="rId50" Type="http://schemas.openxmlformats.org/officeDocument/2006/relationships/header" Target="header6.xml"/><Relationship Id="rId104" Type="http://schemas.openxmlformats.org/officeDocument/2006/relationships/hyperlink" Target="http://www.legislation.act.gov.au/a/2010-43" TargetMode="External"/><Relationship Id="rId125" Type="http://schemas.openxmlformats.org/officeDocument/2006/relationships/hyperlink" Target="http://www.legislation.act.gov.au/a/2013-3/" TargetMode="External"/><Relationship Id="rId146" Type="http://schemas.openxmlformats.org/officeDocument/2006/relationships/hyperlink" Target="http://www.legislation.act.gov.au/a/2017-13/default.asp" TargetMode="External"/><Relationship Id="rId167" Type="http://schemas.openxmlformats.org/officeDocument/2006/relationships/hyperlink" Target="http://www.legislation.act.gov.au/ar/2010-1/default.asp" TargetMode="External"/><Relationship Id="rId188" Type="http://schemas.openxmlformats.org/officeDocument/2006/relationships/hyperlink" Target="http://www.legislation.act.gov.au/sl/2011-29" TargetMode="External"/><Relationship Id="rId71" Type="http://schemas.openxmlformats.org/officeDocument/2006/relationships/footer" Target="footer13.xml"/><Relationship Id="rId92" Type="http://schemas.openxmlformats.org/officeDocument/2006/relationships/footer" Target="footer18.xml"/><Relationship Id="rId213" Type="http://schemas.openxmlformats.org/officeDocument/2006/relationships/hyperlink" Target="http://www.legislation.act.gov.au/a/2012-21" TargetMode="External"/><Relationship Id="rId234" Type="http://schemas.openxmlformats.org/officeDocument/2006/relationships/hyperlink" Target="http://www.legislation.act.gov.au/a/2020-4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theme" Target="theme/theme1.xml"/><Relationship Id="rId40" Type="http://schemas.openxmlformats.org/officeDocument/2006/relationships/hyperlink" Target="http://www.legislation.act.gov.au/a/2010-35/default.asp" TargetMode="External"/><Relationship Id="rId115" Type="http://schemas.openxmlformats.org/officeDocument/2006/relationships/hyperlink" Target="http://www.legislation.act.gov.au/a/2017-13/default.asp" TargetMode="External"/><Relationship Id="rId136" Type="http://schemas.openxmlformats.org/officeDocument/2006/relationships/hyperlink" Target="http://www.legislation.act.gov.au/ar/2010-1/default.asp" TargetMode="External"/><Relationship Id="rId157" Type="http://schemas.openxmlformats.org/officeDocument/2006/relationships/hyperlink" Target="http://www.legislation.act.gov.au/ar/2010-1/default.asp" TargetMode="External"/><Relationship Id="rId178" Type="http://schemas.openxmlformats.org/officeDocument/2006/relationships/hyperlink" Target="http://www.legislation.act.gov.au/sl/2010-47" TargetMode="External"/><Relationship Id="rId61" Type="http://schemas.openxmlformats.org/officeDocument/2006/relationships/hyperlink" Target="https://www.legislation.act.gov.au/a/2010-35/"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sl/2011-29" TargetMode="External"/><Relationship Id="rId203" Type="http://schemas.openxmlformats.org/officeDocument/2006/relationships/hyperlink" Target="http://www.legislation.act.gov.au/sl/2010-48" TargetMode="External"/><Relationship Id="rId19" Type="http://schemas.openxmlformats.org/officeDocument/2006/relationships/footer" Target="footer1.xml"/><Relationship Id="rId224" Type="http://schemas.openxmlformats.org/officeDocument/2006/relationships/hyperlink" Target="http://www.legislation.act.gov.au/a/2017-13/default.asp" TargetMode="External"/><Relationship Id="rId245" Type="http://schemas.openxmlformats.org/officeDocument/2006/relationships/footer" Target="footer21.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cn/2010-14/default.asp" TargetMode="External"/><Relationship Id="rId126" Type="http://schemas.openxmlformats.org/officeDocument/2006/relationships/hyperlink" Target="http://www.legislation.act.gov.au/a/2020-42/" TargetMode="External"/><Relationship Id="rId147" Type="http://schemas.openxmlformats.org/officeDocument/2006/relationships/hyperlink" Target="http://www.legislation.act.gov.au/a/2018-33/default.asp" TargetMode="External"/><Relationship Id="rId168" Type="http://schemas.openxmlformats.org/officeDocument/2006/relationships/hyperlink" Target="http://www.legislation.act.gov.au/sl/2011-29" TargetMode="External"/><Relationship Id="rId51" Type="http://schemas.openxmlformats.org/officeDocument/2006/relationships/header" Target="header7.xml"/><Relationship Id="rId72" Type="http://schemas.openxmlformats.org/officeDocument/2006/relationships/hyperlink" Target="http://www.legislation.act.gov.au/a/2001-66" TargetMode="External"/><Relationship Id="rId93" Type="http://schemas.openxmlformats.org/officeDocument/2006/relationships/footer" Target="footer19.xml"/><Relationship Id="rId189" Type="http://schemas.openxmlformats.org/officeDocument/2006/relationships/hyperlink" Target="http://www.legislation.act.gov.au/sl/2011-29" TargetMode="External"/><Relationship Id="rId3" Type="http://schemas.openxmlformats.org/officeDocument/2006/relationships/styles" Target="styles.xml"/><Relationship Id="rId214" Type="http://schemas.openxmlformats.org/officeDocument/2006/relationships/hyperlink" Target="http://www.legislation.act.gov.au/a/2012-21" TargetMode="External"/><Relationship Id="rId235" Type="http://schemas.openxmlformats.org/officeDocument/2006/relationships/hyperlink" Target="http://www.legislation.act.gov.au/a/2020-42/" TargetMode="External"/><Relationship Id="rId116" Type="http://schemas.openxmlformats.org/officeDocument/2006/relationships/hyperlink" Target="http://www.legislation.act.gov.au/a/2018-33/default.asp" TargetMode="External"/><Relationship Id="rId137" Type="http://schemas.openxmlformats.org/officeDocument/2006/relationships/hyperlink" Target="http://www.legislation.act.gov.au/a/2015-33" TargetMode="External"/><Relationship Id="rId158" Type="http://schemas.openxmlformats.org/officeDocument/2006/relationships/hyperlink" Target="http://www.legislation.act.gov.au/a/2017-13/default.asp"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sl/2011-23" TargetMode="External"/><Relationship Id="rId190" Type="http://schemas.openxmlformats.org/officeDocument/2006/relationships/hyperlink" Target="http://www.legislation.act.gov.au/sl/2011-29" TargetMode="External"/><Relationship Id="rId204" Type="http://schemas.openxmlformats.org/officeDocument/2006/relationships/hyperlink" Target="http://www.legislation.act.gov.au/sl/2010-48" TargetMode="External"/><Relationship Id="rId225" Type="http://schemas.openxmlformats.org/officeDocument/2006/relationships/hyperlink" Target="http://www.legislation.act.gov.au/a/2017-13/default.asp" TargetMode="External"/><Relationship Id="rId246" Type="http://schemas.openxmlformats.org/officeDocument/2006/relationships/header" Target="header20.xml"/><Relationship Id="rId106" Type="http://schemas.openxmlformats.org/officeDocument/2006/relationships/hyperlink" Target="http://www.legislation.act.gov.au/sl/2011-23" TargetMode="External"/><Relationship Id="rId127" Type="http://schemas.openxmlformats.org/officeDocument/2006/relationships/hyperlink" Target="http://www.legislation.act.gov.au/a/2017-13/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footer" Target="footer7.xml"/><Relationship Id="rId73" Type="http://schemas.openxmlformats.org/officeDocument/2006/relationships/hyperlink" Target="http://www.legislation.act.gov.au/a/2010-35"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sl/2020-19/" TargetMode="External"/><Relationship Id="rId169" Type="http://schemas.openxmlformats.org/officeDocument/2006/relationships/hyperlink" Target="http://www.legislation.act.gov.au/a/2017-13/default.asp" TargetMode="External"/><Relationship Id="rId4" Type="http://schemas.openxmlformats.org/officeDocument/2006/relationships/settings" Target="settings.xml"/><Relationship Id="rId180" Type="http://schemas.openxmlformats.org/officeDocument/2006/relationships/hyperlink" Target="http://www.legislation.act.gov.au/ar/2010-1/default.asp" TargetMode="External"/><Relationship Id="rId215" Type="http://schemas.openxmlformats.org/officeDocument/2006/relationships/hyperlink" Target="http://www.legislation.act.gov.au/a/2013-3/" TargetMode="External"/><Relationship Id="rId236" Type="http://schemas.openxmlformats.org/officeDocument/2006/relationships/hyperlink" Target="http://www.legislation.act.gov.au/sl/202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BCBF-DCCF-480D-B500-D5CDE68B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11449</Words>
  <Characters>55227</Characters>
  <Application>Microsoft Office Word</Application>
  <DocSecurity>0</DocSecurity>
  <Lines>1928</Lines>
  <Paragraphs>1195</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PCO</dc:creator>
  <cp:keywords>R22</cp:keywords>
  <dc:description/>
  <cp:lastModifiedBy>PCODCS</cp:lastModifiedBy>
  <cp:revision>4</cp:revision>
  <cp:lastPrinted>2017-06-22T02:27:00Z</cp:lastPrinted>
  <dcterms:created xsi:type="dcterms:W3CDTF">2023-12-21T23:51:00Z</dcterms:created>
  <dcterms:modified xsi:type="dcterms:W3CDTF">2023-12-21T23:51:00Z</dcterms:modified>
  <cp:category>R22</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-31/12/23</vt:lpwstr>
  </property>
  <property fmtid="{D5CDD505-2E9C-101B-9397-08002B2CF9AE}" pid="5" name="RepubDt">
    <vt:lpwstr>27/11/23</vt:lpwstr>
  </property>
  <property fmtid="{D5CDD505-2E9C-101B-9397-08002B2CF9AE}" pid="6" name="StartDt">
    <vt:lpwstr>27/11/23</vt:lpwstr>
  </property>
  <property fmtid="{D5CDD505-2E9C-101B-9397-08002B2CF9AE}" pid="7" name="DMSID">
    <vt:lpwstr>11100869</vt:lpwstr>
  </property>
  <property fmtid="{D5CDD505-2E9C-101B-9397-08002B2CF9AE}" pid="8" name="JMSREQUIREDCHECKIN">
    <vt:lpwstr/>
  </property>
  <property fmtid="{D5CDD505-2E9C-101B-9397-08002B2CF9AE}" pid="9" name="CHECKEDOUTFROMJMS">
    <vt:lpwstr/>
  </property>
</Properties>
</file>