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1864" w14:textId="77777777" w:rsidR="00DE1E56" w:rsidRDefault="00DE1E56" w:rsidP="00D5636C">
      <w:pPr>
        <w:jc w:val="center"/>
      </w:pPr>
      <w:r>
        <w:rPr>
          <w:noProof/>
        </w:rPr>
        <w:drawing>
          <wp:inline distT="0" distB="0" distL="0" distR="0" wp14:anchorId="680BB42F" wp14:editId="240C4C70">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C3B0B6" w14:textId="77777777" w:rsidR="00DE1E56" w:rsidRDefault="00DE1E56" w:rsidP="00D5636C">
      <w:pPr>
        <w:jc w:val="center"/>
        <w:rPr>
          <w:rFonts w:ascii="Arial" w:hAnsi="Arial"/>
        </w:rPr>
      </w:pPr>
      <w:r>
        <w:rPr>
          <w:rFonts w:ascii="Arial" w:hAnsi="Arial"/>
        </w:rPr>
        <w:t>Australian Capital Territory</w:t>
      </w:r>
    </w:p>
    <w:p w14:paraId="0C5EFDAD" w14:textId="749309D7" w:rsidR="00DE1E56" w:rsidRDefault="003135F8" w:rsidP="00427153">
      <w:pPr>
        <w:pStyle w:val="Billname1"/>
      </w:pPr>
      <w:fldSimple w:instr=" REF Citation \*charformat ">
        <w:r>
          <w:t>Victims of Crime (Financial Assistance) Regulation 2016</w:t>
        </w:r>
      </w:fldSimple>
      <w:r w:rsidR="00DE1E56">
        <w:t xml:space="preserve">    </w:t>
      </w:r>
    </w:p>
    <w:p w14:paraId="33369B3B" w14:textId="44990FFE" w:rsidR="00DE1E56" w:rsidRDefault="005F3950" w:rsidP="00427153">
      <w:pPr>
        <w:pStyle w:val="ActNo"/>
      </w:pPr>
      <w:bookmarkStart w:id="0" w:name="LawNo"/>
      <w:r>
        <w:t>SL2016-10</w:t>
      </w:r>
      <w:bookmarkEnd w:id="0"/>
    </w:p>
    <w:p w14:paraId="50EE07EA" w14:textId="77777777" w:rsidR="00DE1E56" w:rsidRDefault="00DE1E56" w:rsidP="00427153">
      <w:pPr>
        <w:pStyle w:val="CoverInForce"/>
      </w:pPr>
      <w:r>
        <w:t>made under the</w:t>
      </w:r>
    </w:p>
    <w:p w14:paraId="56B281E9" w14:textId="5D45A60F" w:rsidR="00DE1E56" w:rsidRDefault="003135F8" w:rsidP="00427153">
      <w:pPr>
        <w:pStyle w:val="CoverActName"/>
      </w:pPr>
      <w:fldSimple w:instr=" REF ActName \*charformat ">
        <w:r w:rsidRPr="003135F8">
          <w:t>Victims of Crime (Financial Assistance) Act 2016</w:t>
        </w:r>
      </w:fldSimple>
    </w:p>
    <w:p w14:paraId="192EA2AF" w14:textId="7B0727DC" w:rsidR="00DE1E56" w:rsidRDefault="00DE1E56" w:rsidP="00427153">
      <w:pPr>
        <w:pStyle w:val="RepubNo"/>
      </w:pPr>
      <w:r>
        <w:t xml:space="preserve">Republication No </w:t>
      </w:r>
      <w:bookmarkStart w:id="1" w:name="RepubNo"/>
      <w:r w:rsidR="005F3950">
        <w:t>10</w:t>
      </w:r>
      <w:bookmarkEnd w:id="1"/>
    </w:p>
    <w:p w14:paraId="2D23E1A7" w14:textId="7D337BA5" w:rsidR="00DE1E56" w:rsidRDefault="00DE1E56" w:rsidP="00427153">
      <w:pPr>
        <w:pStyle w:val="EffectiveDate"/>
      </w:pPr>
      <w:r>
        <w:t xml:space="preserve">Effective:  </w:t>
      </w:r>
      <w:bookmarkStart w:id="2" w:name="EffectiveDate"/>
      <w:r w:rsidR="005F3950">
        <w:t>1 July 2025</w:t>
      </w:r>
      <w:bookmarkEnd w:id="2"/>
      <w:r w:rsidR="005F3950">
        <w:t xml:space="preserve"> – </w:t>
      </w:r>
      <w:bookmarkStart w:id="3" w:name="EndEffDate"/>
      <w:r w:rsidR="005F3950">
        <w:t>30 June 2026</w:t>
      </w:r>
      <w:bookmarkEnd w:id="3"/>
    </w:p>
    <w:p w14:paraId="5494817C" w14:textId="19E203D2" w:rsidR="00DE1E56" w:rsidRDefault="00DE1E56" w:rsidP="00427153">
      <w:pPr>
        <w:pStyle w:val="CoverInForce"/>
      </w:pPr>
      <w:r>
        <w:t xml:space="preserve">Republication date: </w:t>
      </w:r>
      <w:bookmarkStart w:id="4" w:name="InForceDate"/>
      <w:r w:rsidR="005F3950">
        <w:t>1 July 2025</w:t>
      </w:r>
      <w:bookmarkEnd w:id="4"/>
    </w:p>
    <w:p w14:paraId="60384644" w14:textId="38130D4A" w:rsidR="00DE1E56" w:rsidRDefault="00DE1E56" w:rsidP="00427153">
      <w:pPr>
        <w:pStyle w:val="CoverInForce"/>
      </w:pPr>
      <w:r>
        <w:t xml:space="preserve">Last amendment made by </w:t>
      </w:r>
      <w:bookmarkStart w:id="5" w:name="LastAmdt"/>
      <w:r w:rsidRPr="00DE1E56">
        <w:rPr>
          <w:rStyle w:val="charCitHyperlinkAbbrev"/>
        </w:rPr>
        <w:fldChar w:fldCharType="begin"/>
      </w:r>
      <w:r w:rsidR="005F3950">
        <w:rPr>
          <w:rStyle w:val="charCitHyperlinkAbbrev"/>
        </w:rPr>
        <w:instrText>HYPERLINK "http://www.legislation.act.gov.au/sl/2025-9/" \o "Victims of Crime (Financial Assistance) Amendment Regulation 2025 (No 1)"</w:instrText>
      </w:r>
      <w:r w:rsidRPr="00DE1E56">
        <w:rPr>
          <w:rStyle w:val="charCitHyperlinkAbbrev"/>
        </w:rPr>
      </w:r>
      <w:r w:rsidRPr="00DE1E56">
        <w:rPr>
          <w:rStyle w:val="charCitHyperlinkAbbrev"/>
        </w:rPr>
        <w:fldChar w:fldCharType="separate"/>
      </w:r>
      <w:r w:rsidR="005F3950">
        <w:rPr>
          <w:rStyle w:val="charCitHyperlinkAbbrev"/>
        </w:rPr>
        <w:t>SL2025</w:t>
      </w:r>
      <w:r w:rsidR="005F3950">
        <w:rPr>
          <w:rStyle w:val="charCitHyperlinkAbbrev"/>
        </w:rPr>
        <w:noBreakHyphen/>
        <w:t>9</w:t>
      </w:r>
      <w:r w:rsidRPr="00DE1E56">
        <w:rPr>
          <w:rStyle w:val="charCitHyperlinkAbbrev"/>
        </w:rPr>
        <w:fldChar w:fldCharType="end"/>
      </w:r>
      <w:bookmarkEnd w:id="5"/>
    </w:p>
    <w:p w14:paraId="69EC7ED5" w14:textId="77777777" w:rsidR="00DE1E56" w:rsidRDefault="00DE1E56" w:rsidP="00427153"/>
    <w:p w14:paraId="30CAB34E" w14:textId="77777777" w:rsidR="00DE1E56" w:rsidRDefault="00DE1E56" w:rsidP="00427153"/>
    <w:p w14:paraId="6B4D8FD3" w14:textId="77777777" w:rsidR="00DE1E56" w:rsidRDefault="00DE1E56" w:rsidP="00427153"/>
    <w:p w14:paraId="19937F5A" w14:textId="77777777" w:rsidR="00DE1E56" w:rsidRDefault="00DE1E56" w:rsidP="00427153"/>
    <w:p w14:paraId="10D595D5" w14:textId="77777777" w:rsidR="00DE1E56" w:rsidRPr="00797332" w:rsidRDefault="00DE1E56" w:rsidP="00CE2912">
      <w:pPr>
        <w:pStyle w:val="PageBreak"/>
      </w:pPr>
      <w:r w:rsidRPr="00797332">
        <w:br w:type="page"/>
      </w:r>
    </w:p>
    <w:p w14:paraId="6CE1CACB" w14:textId="77777777" w:rsidR="00DE1E56" w:rsidRDefault="00DE1E56" w:rsidP="00427153">
      <w:pPr>
        <w:pStyle w:val="CoverHeading"/>
      </w:pPr>
      <w:r>
        <w:lastRenderedPageBreak/>
        <w:t>About this republication</w:t>
      </w:r>
    </w:p>
    <w:p w14:paraId="2D2DB35A" w14:textId="77777777" w:rsidR="00DE1E56" w:rsidRDefault="00DE1E56" w:rsidP="00427153">
      <w:pPr>
        <w:pStyle w:val="CoverSubHdg"/>
      </w:pPr>
      <w:r>
        <w:t>The republished law</w:t>
      </w:r>
    </w:p>
    <w:p w14:paraId="4D4642DC" w14:textId="33E661A8" w:rsidR="00DE1E56" w:rsidRDefault="00DE1E56" w:rsidP="00427153">
      <w:pPr>
        <w:pStyle w:val="CoverText"/>
      </w:pPr>
      <w:r>
        <w:t xml:space="preserve">This is a republication of the </w:t>
      </w:r>
      <w:r w:rsidRPr="005F3950">
        <w:rPr>
          <w:i/>
        </w:rPr>
        <w:fldChar w:fldCharType="begin"/>
      </w:r>
      <w:r w:rsidRPr="005F3950">
        <w:rPr>
          <w:i/>
        </w:rPr>
        <w:instrText xml:space="preserve"> REF citation *\charformat  \* MERGEFORMAT </w:instrText>
      </w:r>
      <w:r w:rsidRPr="005F3950">
        <w:rPr>
          <w:i/>
        </w:rPr>
        <w:fldChar w:fldCharType="separate"/>
      </w:r>
      <w:r w:rsidR="003135F8" w:rsidRPr="003135F8">
        <w:rPr>
          <w:i/>
        </w:rPr>
        <w:t>Victims of Crime (Financial Assistance) Regulation 2016</w:t>
      </w:r>
      <w:r w:rsidRPr="005F3950">
        <w:rPr>
          <w:i/>
        </w:rPr>
        <w:fldChar w:fldCharType="end"/>
      </w:r>
      <w:r>
        <w:rPr>
          <w:iCs/>
        </w:rPr>
        <w:t>,</w:t>
      </w:r>
      <w:r>
        <w:t xml:space="preserve"> made under the </w:t>
      </w:r>
      <w:r w:rsidRPr="005F3950">
        <w:rPr>
          <w:i/>
        </w:rPr>
        <w:fldChar w:fldCharType="begin"/>
      </w:r>
      <w:r w:rsidRPr="005F3950">
        <w:rPr>
          <w:i/>
        </w:rPr>
        <w:instrText xml:space="preserve"> REF ActName \*charformat  \* MERGEFORMAT </w:instrText>
      </w:r>
      <w:r w:rsidRPr="005F3950">
        <w:rPr>
          <w:i/>
        </w:rPr>
        <w:fldChar w:fldCharType="separate"/>
      </w:r>
      <w:r w:rsidR="003135F8" w:rsidRPr="003135F8">
        <w:rPr>
          <w:i/>
        </w:rPr>
        <w:t>Victims of Crime (Financial Assistance) Act 2016</w:t>
      </w:r>
      <w:r w:rsidRPr="005F3950">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fldSimple w:instr=" REF InForceDate *\charformat ">
        <w:r w:rsidR="003135F8">
          <w:t>1 July 2025</w:t>
        </w:r>
      </w:fldSimple>
      <w:r w:rsidRPr="003D214E">
        <w:rPr>
          <w:rStyle w:val="charItals"/>
        </w:rPr>
        <w:t xml:space="preserve">.  </w:t>
      </w:r>
      <w:r>
        <w:t xml:space="preserve">It also includes any commencement, amendment, repeal or expiry affecting this republished law to </w:t>
      </w:r>
      <w:fldSimple w:instr=" REF EffectiveDate *\charformat ">
        <w:r w:rsidR="003135F8">
          <w:t>1 July 2025</w:t>
        </w:r>
      </w:fldSimple>
      <w:r>
        <w:t xml:space="preserve">.  </w:t>
      </w:r>
    </w:p>
    <w:p w14:paraId="1B7FD07C" w14:textId="77777777" w:rsidR="00DE1E56" w:rsidRDefault="00DE1E56" w:rsidP="00427153">
      <w:pPr>
        <w:pStyle w:val="CoverText"/>
      </w:pPr>
      <w:r>
        <w:t xml:space="preserve">The legislation history and amendment history of the republished law are set out in endnotes 3 and 4. </w:t>
      </w:r>
    </w:p>
    <w:p w14:paraId="116DE15E" w14:textId="77777777" w:rsidR="00DE1E56" w:rsidRDefault="00DE1E56" w:rsidP="00427153">
      <w:pPr>
        <w:pStyle w:val="CoverSubHdg"/>
      </w:pPr>
      <w:r>
        <w:t>Kinds of republications</w:t>
      </w:r>
    </w:p>
    <w:p w14:paraId="3F6B8F17" w14:textId="1E844451" w:rsidR="00DE1E56" w:rsidRDefault="00DE1E5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C5D4B2F" w14:textId="7FC0BB24" w:rsidR="00DE1E56" w:rsidRDefault="00DE1E56"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21A1E25" w14:textId="77777777" w:rsidR="00DE1E56" w:rsidRDefault="00DE1E56" w:rsidP="0011632B">
      <w:pPr>
        <w:pStyle w:val="CoverTextBullet"/>
      </w:pPr>
      <w:r>
        <w:t>unauthorised republications.</w:t>
      </w:r>
    </w:p>
    <w:p w14:paraId="7F0343A2" w14:textId="77777777" w:rsidR="00DE1E56" w:rsidRDefault="00DE1E56" w:rsidP="00427153">
      <w:pPr>
        <w:pStyle w:val="CoverText"/>
      </w:pPr>
      <w:r>
        <w:t>The status of this republication appears on the bottom of each page.</w:t>
      </w:r>
    </w:p>
    <w:p w14:paraId="3B46A805" w14:textId="77777777" w:rsidR="00DE1E56" w:rsidRDefault="00DE1E56" w:rsidP="00427153">
      <w:pPr>
        <w:pStyle w:val="CoverSubHdg"/>
      </w:pPr>
      <w:r>
        <w:t>Editorial changes</w:t>
      </w:r>
    </w:p>
    <w:p w14:paraId="20A89F8F" w14:textId="1C120C41" w:rsidR="00DE1E56" w:rsidRDefault="00DE1E5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FDFF52" w14:textId="77777777" w:rsidR="00DE1E56" w:rsidRDefault="00DE1E56" w:rsidP="00427153">
      <w:pPr>
        <w:pStyle w:val="CoverText"/>
      </w:pPr>
      <w:r>
        <w:t>This republication includes amendments made under part 11.3 (see endnote 1).</w:t>
      </w:r>
    </w:p>
    <w:p w14:paraId="78E2DE47" w14:textId="77777777" w:rsidR="00DE1E56" w:rsidRDefault="00DE1E56" w:rsidP="00427153">
      <w:pPr>
        <w:pStyle w:val="CoverSubHdg"/>
      </w:pPr>
      <w:proofErr w:type="spellStart"/>
      <w:r>
        <w:t>Uncommenced</w:t>
      </w:r>
      <w:proofErr w:type="spellEnd"/>
      <w:r>
        <w:t xml:space="preserve"> provisions and amendments</w:t>
      </w:r>
    </w:p>
    <w:p w14:paraId="32763265" w14:textId="1C62EAB9" w:rsidR="00DE1E56" w:rsidRDefault="00DE1E5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B78160B" w14:textId="77777777" w:rsidR="00DE1E56" w:rsidRDefault="00DE1E56" w:rsidP="00427153">
      <w:pPr>
        <w:pStyle w:val="CoverSubHdg"/>
      </w:pPr>
      <w:r>
        <w:t>Modifications</w:t>
      </w:r>
    </w:p>
    <w:p w14:paraId="48F29D88" w14:textId="6074F3CB" w:rsidR="00DE1E56" w:rsidRDefault="00DE1E5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E9235DD" w14:textId="77777777" w:rsidR="00DE1E56" w:rsidRDefault="00DE1E56" w:rsidP="00427153">
      <w:pPr>
        <w:pStyle w:val="CoverSubHdg"/>
      </w:pPr>
      <w:r>
        <w:t>Penalties</w:t>
      </w:r>
    </w:p>
    <w:p w14:paraId="6A290F63" w14:textId="4B04B21B" w:rsidR="00DE1E56" w:rsidRPr="003765DF" w:rsidRDefault="00DE1E5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4403A55" w14:textId="77777777" w:rsidR="00DE1E56" w:rsidRDefault="00DE1E56" w:rsidP="00427153">
      <w:pPr>
        <w:pStyle w:val="00SigningPage"/>
        <w:sectPr w:rsidR="00DE1E56" w:rsidSect="00DE1E5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F0AA1E6" w14:textId="77777777" w:rsidR="00DE1E56" w:rsidRDefault="00DE1E56" w:rsidP="00D5636C">
      <w:pPr>
        <w:jc w:val="center"/>
      </w:pPr>
      <w:r>
        <w:rPr>
          <w:noProof/>
        </w:rPr>
        <w:lastRenderedPageBreak/>
        <w:drawing>
          <wp:inline distT="0" distB="0" distL="0" distR="0" wp14:anchorId="06DD249B" wp14:editId="6CD1FF76">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F1D84A" w14:textId="77777777" w:rsidR="00DE1E56" w:rsidRDefault="00DE1E56" w:rsidP="00D5636C">
      <w:pPr>
        <w:jc w:val="center"/>
        <w:rPr>
          <w:rFonts w:ascii="Arial" w:hAnsi="Arial"/>
        </w:rPr>
      </w:pPr>
      <w:r>
        <w:rPr>
          <w:rFonts w:ascii="Arial" w:hAnsi="Arial"/>
        </w:rPr>
        <w:t>Australian Capital Territory</w:t>
      </w:r>
    </w:p>
    <w:p w14:paraId="2A03395E" w14:textId="45BB0E2E" w:rsidR="00DE1E56" w:rsidRDefault="003135F8" w:rsidP="00427153">
      <w:pPr>
        <w:pStyle w:val="Billname"/>
      </w:pPr>
      <w:fldSimple w:instr=" REF Citation \*charformat  \* MERGEFORMAT ">
        <w:r>
          <w:t>Victims of Crime (Financial Assistance) Regulation 2016</w:t>
        </w:r>
      </w:fldSimple>
    </w:p>
    <w:p w14:paraId="58BCA49D" w14:textId="77777777" w:rsidR="00DE1E56" w:rsidRDefault="00DE1E56" w:rsidP="00427153">
      <w:pPr>
        <w:pStyle w:val="CoverInForce"/>
      </w:pPr>
      <w:r>
        <w:t>made under the</w:t>
      </w:r>
    </w:p>
    <w:p w14:paraId="5803F03A" w14:textId="74C23B72" w:rsidR="00DE1E56" w:rsidRDefault="003135F8" w:rsidP="00427153">
      <w:pPr>
        <w:pStyle w:val="CoverActName"/>
      </w:pPr>
      <w:fldSimple w:instr=" REF ActName \*charformat ">
        <w:r w:rsidRPr="003135F8">
          <w:t>Victims of Crime (Financial Assistance) Act 2016</w:t>
        </w:r>
      </w:fldSimple>
    </w:p>
    <w:p w14:paraId="2A23CF11" w14:textId="77777777" w:rsidR="00DE1E56" w:rsidRDefault="00DE1E56" w:rsidP="00427153">
      <w:pPr>
        <w:pStyle w:val="Placeholder"/>
      </w:pPr>
      <w:r>
        <w:rPr>
          <w:rStyle w:val="charContents"/>
          <w:sz w:val="16"/>
        </w:rPr>
        <w:t xml:space="preserve">  </w:t>
      </w:r>
      <w:r>
        <w:rPr>
          <w:rStyle w:val="charPage"/>
        </w:rPr>
        <w:t xml:space="preserve">  </w:t>
      </w:r>
    </w:p>
    <w:p w14:paraId="3ACB8B87" w14:textId="77777777" w:rsidR="00DE1E56" w:rsidRDefault="00DE1E56" w:rsidP="00427153">
      <w:pPr>
        <w:pStyle w:val="N-TOCheading"/>
      </w:pPr>
      <w:r>
        <w:rPr>
          <w:rStyle w:val="charContents"/>
        </w:rPr>
        <w:t>Contents</w:t>
      </w:r>
    </w:p>
    <w:p w14:paraId="2DB49768" w14:textId="77777777" w:rsidR="00DE1E56" w:rsidRDefault="00DE1E56" w:rsidP="00427153">
      <w:pPr>
        <w:pStyle w:val="N-9pt"/>
      </w:pPr>
      <w:r>
        <w:tab/>
      </w:r>
      <w:r>
        <w:rPr>
          <w:rStyle w:val="charPage"/>
        </w:rPr>
        <w:t>Page</w:t>
      </w:r>
    </w:p>
    <w:p w14:paraId="08DD8901" w14:textId="00D84ED3" w:rsidR="00E04617" w:rsidRDefault="00E0461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926862" w:history="1">
        <w:r w:rsidRPr="0001149C">
          <w:t>1</w:t>
        </w:r>
        <w:r>
          <w:rPr>
            <w:rFonts w:asciiTheme="minorHAnsi" w:eastAsiaTheme="minorEastAsia" w:hAnsiTheme="minorHAnsi" w:cstheme="minorBidi"/>
            <w:kern w:val="2"/>
            <w:sz w:val="24"/>
            <w:szCs w:val="24"/>
            <w:lang w:eastAsia="en-AU"/>
            <w14:ligatures w14:val="standardContextual"/>
          </w:rPr>
          <w:tab/>
        </w:r>
        <w:r w:rsidRPr="0001149C">
          <w:t>Name of regulation</w:t>
        </w:r>
        <w:r>
          <w:tab/>
        </w:r>
        <w:r>
          <w:fldChar w:fldCharType="begin"/>
        </w:r>
        <w:r>
          <w:instrText xml:space="preserve"> PAGEREF _Toc201926862 \h </w:instrText>
        </w:r>
        <w:r>
          <w:fldChar w:fldCharType="separate"/>
        </w:r>
        <w:r w:rsidR="003135F8">
          <w:t>2</w:t>
        </w:r>
        <w:r>
          <w:fldChar w:fldCharType="end"/>
        </w:r>
      </w:hyperlink>
    </w:p>
    <w:p w14:paraId="35DDAC67" w14:textId="1CABA130"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63" w:history="1">
        <w:r w:rsidRPr="0001149C">
          <w:t>3</w:t>
        </w:r>
        <w:r>
          <w:rPr>
            <w:rFonts w:asciiTheme="minorHAnsi" w:eastAsiaTheme="minorEastAsia" w:hAnsiTheme="minorHAnsi" w:cstheme="minorBidi"/>
            <w:kern w:val="2"/>
            <w:sz w:val="24"/>
            <w:szCs w:val="24"/>
            <w:lang w:eastAsia="en-AU"/>
            <w14:ligatures w14:val="standardContextual"/>
          </w:rPr>
          <w:tab/>
        </w:r>
        <w:r w:rsidRPr="0001149C">
          <w:t>Dictionary</w:t>
        </w:r>
        <w:r>
          <w:tab/>
        </w:r>
        <w:r>
          <w:fldChar w:fldCharType="begin"/>
        </w:r>
        <w:r>
          <w:instrText xml:space="preserve"> PAGEREF _Toc201926863 \h </w:instrText>
        </w:r>
        <w:r>
          <w:fldChar w:fldCharType="separate"/>
        </w:r>
        <w:r w:rsidR="003135F8">
          <w:t>2</w:t>
        </w:r>
        <w:r>
          <w:fldChar w:fldCharType="end"/>
        </w:r>
      </w:hyperlink>
    </w:p>
    <w:p w14:paraId="142BB85F" w14:textId="403FBAD0"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64" w:history="1">
        <w:r w:rsidRPr="0001149C">
          <w:t>4</w:t>
        </w:r>
        <w:r>
          <w:rPr>
            <w:rFonts w:asciiTheme="minorHAnsi" w:eastAsiaTheme="minorEastAsia" w:hAnsiTheme="minorHAnsi" w:cstheme="minorBidi"/>
            <w:kern w:val="2"/>
            <w:sz w:val="24"/>
            <w:szCs w:val="24"/>
            <w:lang w:eastAsia="en-AU"/>
            <w14:ligatures w14:val="standardContextual"/>
          </w:rPr>
          <w:tab/>
        </w:r>
        <w:r w:rsidRPr="0001149C">
          <w:t>Notes</w:t>
        </w:r>
        <w:r>
          <w:tab/>
        </w:r>
        <w:r>
          <w:fldChar w:fldCharType="begin"/>
        </w:r>
        <w:r>
          <w:instrText xml:space="preserve"> PAGEREF _Toc201926864 \h </w:instrText>
        </w:r>
        <w:r>
          <w:fldChar w:fldCharType="separate"/>
        </w:r>
        <w:r w:rsidR="003135F8">
          <w:t>2</w:t>
        </w:r>
        <w:r>
          <w:fldChar w:fldCharType="end"/>
        </w:r>
      </w:hyperlink>
    </w:p>
    <w:p w14:paraId="6C4CDCE4" w14:textId="4561710A"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65" w:history="1">
        <w:r w:rsidRPr="0001149C">
          <w:t>5</w:t>
        </w:r>
        <w:r>
          <w:rPr>
            <w:rFonts w:asciiTheme="minorHAnsi" w:eastAsiaTheme="minorEastAsia" w:hAnsiTheme="minorHAnsi" w:cstheme="minorBidi"/>
            <w:kern w:val="2"/>
            <w:sz w:val="24"/>
            <w:szCs w:val="24"/>
            <w:lang w:eastAsia="en-AU"/>
            <w14:ligatures w14:val="standardContextual"/>
          </w:rPr>
          <w:tab/>
        </w:r>
        <w:r w:rsidRPr="0001149C">
          <w:t>Maximum total financial assistance—Act, s 24</w:t>
        </w:r>
        <w:r>
          <w:tab/>
        </w:r>
        <w:r>
          <w:fldChar w:fldCharType="begin"/>
        </w:r>
        <w:r>
          <w:instrText xml:space="preserve"> PAGEREF _Toc201926865 \h </w:instrText>
        </w:r>
        <w:r>
          <w:fldChar w:fldCharType="separate"/>
        </w:r>
        <w:r w:rsidR="003135F8">
          <w:t>2</w:t>
        </w:r>
        <w:r>
          <w:fldChar w:fldCharType="end"/>
        </w:r>
      </w:hyperlink>
    </w:p>
    <w:p w14:paraId="5BC30280" w14:textId="4BB8E7C3"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66" w:history="1">
        <w:r w:rsidRPr="0001149C">
          <w:t>6</w:t>
        </w:r>
        <w:r>
          <w:rPr>
            <w:rFonts w:asciiTheme="minorHAnsi" w:eastAsiaTheme="minorEastAsia" w:hAnsiTheme="minorHAnsi" w:cstheme="minorBidi"/>
            <w:kern w:val="2"/>
            <w:sz w:val="24"/>
            <w:szCs w:val="24"/>
            <w:lang w:eastAsia="en-AU"/>
            <w14:ligatures w14:val="standardContextual"/>
          </w:rPr>
          <w:tab/>
        </w:r>
        <w:r w:rsidRPr="0001149C">
          <w:t>Immediate need payment—Act, s 26 (3)</w:t>
        </w:r>
        <w:r>
          <w:tab/>
        </w:r>
        <w:r>
          <w:fldChar w:fldCharType="begin"/>
        </w:r>
        <w:r>
          <w:instrText xml:space="preserve"> PAGEREF _Toc201926866 \h </w:instrText>
        </w:r>
        <w:r>
          <w:fldChar w:fldCharType="separate"/>
        </w:r>
        <w:r w:rsidR="003135F8">
          <w:t>3</w:t>
        </w:r>
        <w:r>
          <w:fldChar w:fldCharType="end"/>
        </w:r>
      </w:hyperlink>
    </w:p>
    <w:p w14:paraId="6343C316" w14:textId="0AB96C85"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67" w:history="1">
        <w:r w:rsidRPr="0001149C">
          <w:t>7</w:t>
        </w:r>
        <w:r>
          <w:rPr>
            <w:rFonts w:asciiTheme="minorHAnsi" w:eastAsiaTheme="minorEastAsia" w:hAnsiTheme="minorHAnsi" w:cstheme="minorBidi"/>
            <w:kern w:val="2"/>
            <w:sz w:val="24"/>
            <w:szCs w:val="24"/>
            <w:lang w:eastAsia="en-AU"/>
            <w14:ligatures w14:val="standardContextual"/>
          </w:rPr>
          <w:tab/>
        </w:r>
        <w:r w:rsidRPr="0001149C">
          <w:t>Economic loss payment—Act, s 27 (2)</w:t>
        </w:r>
        <w:r>
          <w:tab/>
        </w:r>
        <w:r>
          <w:fldChar w:fldCharType="begin"/>
        </w:r>
        <w:r>
          <w:instrText xml:space="preserve"> PAGEREF _Toc201926867 \h </w:instrText>
        </w:r>
        <w:r>
          <w:fldChar w:fldCharType="separate"/>
        </w:r>
        <w:r w:rsidR="003135F8">
          <w:t>4</w:t>
        </w:r>
        <w:r>
          <w:fldChar w:fldCharType="end"/>
        </w:r>
      </w:hyperlink>
    </w:p>
    <w:p w14:paraId="39A013FC" w14:textId="33CFF450"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68" w:history="1">
        <w:r w:rsidRPr="0001149C">
          <w:t>8</w:t>
        </w:r>
        <w:r>
          <w:rPr>
            <w:rFonts w:asciiTheme="minorHAnsi" w:eastAsiaTheme="minorEastAsia" w:hAnsiTheme="minorHAnsi" w:cstheme="minorBidi"/>
            <w:kern w:val="2"/>
            <w:sz w:val="24"/>
            <w:szCs w:val="24"/>
            <w:lang w:eastAsia="en-AU"/>
            <w14:ligatures w14:val="standardContextual"/>
          </w:rPr>
          <w:tab/>
        </w:r>
        <w:r w:rsidRPr="0001149C">
          <w:t>Recognition payment for primary victim—Act, s 28 (2)</w:t>
        </w:r>
        <w:r>
          <w:tab/>
        </w:r>
        <w:r>
          <w:fldChar w:fldCharType="begin"/>
        </w:r>
        <w:r>
          <w:instrText xml:space="preserve"> PAGEREF _Toc201926868 \h </w:instrText>
        </w:r>
        <w:r>
          <w:fldChar w:fldCharType="separate"/>
        </w:r>
        <w:r w:rsidR="003135F8">
          <w:t>5</w:t>
        </w:r>
        <w:r>
          <w:fldChar w:fldCharType="end"/>
        </w:r>
      </w:hyperlink>
    </w:p>
    <w:p w14:paraId="4D2B8117" w14:textId="641904F3"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69" w:history="1">
        <w:r w:rsidRPr="0001149C">
          <w:t>9</w:t>
        </w:r>
        <w:r>
          <w:rPr>
            <w:rFonts w:asciiTheme="minorHAnsi" w:eastAsiaTheme="minorEastAsia" w:hAnsiTheme="minorHAnsi" w:cstheme="minorBidi"/>
            <w:kern w:val="2"/>
            <w:sz w:val="24"/>
            <w:szCs w:val="24"/>
            <w:lang w:eastAsia="en-AU"/>
            <w14:ligatures w14:val="standardContextual"/>
          </w:rPr>
          <w:tab/>
        </w:r>
        <w:r w:rsidRPr="0001149C">
          <w:t>Recognition payment for class A related victim—Act, s 29 (2)</w:t>
        </w:r>
        <w:r>
          <w:tab/>
        </w:r>
        <w:r>
          <w:fldChar w:fldCharType="begin"/>
        </w:r>
        <w:r>
          <w:instrText xml:space="preserve"> PAGEREF _Toc201926869 \h </w:instrText>
        </w:r>
        <w:r>
          <w:fldChar w:fldCharType="separate"/>
        </w:r>
        <w:r w:rsidR="003135F8">
          <w:t>7</w:t>
        </w:r>
        <w:r>
          <w:fldChar w:fldCharType="end"/>
        </w:r>
      </w:hyperlink>
    </w:p>
    <w:p w14:paraId="19042154" w14:textId="5C24F4D7"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0" w:history="1">
        <w:r w:rsidRPr="0001149C">
          <w:t>10</w:t>
        </w:r>
        <w:r>
          <w:rPr>
            <w:rFonts w:asciiTheme="minorHAnsi" w:eastAsiaTheme="minorEastAsia" w:hAnsiTheme="minorHAnsi" w:cstheme="minorBidi"/>
            <w:kern w:val="2"/>
            <w:sz w:val="24"/>
            <w:szCs w:val="24"/>
            <w:lang w:eastAsia="en-AU"/>
            <w14:ligatures w14:val="standardContextual"/>
          </w:rPr>
          <w:tab/>
        </w:r>
        <w:r w:rsidRPr="0001149C">
          <w:t>Recognition payment for class B related victim—Act, s 30 (2)</w:t>
        </w:r>
        <w:r>
          <w:tab/>
        </w:r>
        <w:r>
          <w:fldChar w:fldCharType="begin"/>
        </w:r>
        <w:r>
          <w:instrText xml:space="preserve"> PAGEREF _Toc201926870 \h </w:instrText>
        </w:r>
        <w:r>
          <w:fldChar w:fldCharType="separate"/>
        </w:r>
        <w:r w:rsidR="003135F8">
          <w:t>7</w:t>
        </w:r>
        <w:r>
          <w:fldChar w:fldCharType="end"/>
        </w:r>
      </w:hyperlink>
    </w:p>
    <w:p w14:paraId="4E7F626A" w14:textId="585A954B"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1" w:history="1">
        <w:r w:rsidRPr="0001149C">
          <w:t>11</w:t>
        </w:r>
        <w:r>
          <w:rPr>
            <w:rFonts w:asciiTheme="minorHAnsi" w:eastAsiaTheme="minorEastAsia" w:hAnsiTheme="minorHAnsi" w:cstheme="minorBidi"/>
            <w:kern w:val="2"/>
            <w:sz w:val="24"/>
            <w:szCs w:val="24"/>
            <w:lang w:eastAsia="en-AU"/>
            <w14:ligatures w14:val="standardContextual"/>
          </w:rPr>
          <w:tab/>
        </w:r>
        <w:r w:rsidRPr="0001149C">
          <w:t>Funeral expenses—Act, s 53 (b)</w:t>
        </w:r>
        <w:r>
          <w:tab/>
        </w:r>
        <w:r>
          <w:fldChar w:fldCharType="begin"/>
        </w:r>
        <w:r>
          <w:instrText xml:space="preserve"> PAGEREF _Toc201926871 \h </w:instrText>
        </w:r>
        <w:r>
          <w:fldChar w:fldCharType="separate"/>
        </w:r>
        <w:r w:rsidR="003135F8">
          <w:t>7</w:t>
        </w:r>
        <w:r>
          <w:fldChar w:fldCharType="end"/>
        </w:r>
      </w:hyperlink>
    </w:p>
    <w:p w14:paraId="07EF609E" w14:textId="6FDBFB5A"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2" w:history="1">
        <w:r w:rsidRPr="0001149C">
          <w:t>12</w:t>
        </w:r>
        <w:r>
          <w:rPr>
            <w:rFonts w:asciiTheme="minorHAnsi" w:eastAsiaTheme="minorEastAsia" w:hAnsiTheme="minorHAnsi" w:cstheme="minorBidi"/>
            <w:kern w:val="2"/>
            <w:sz w:val="24"/>
            <w:szCs w:val="24"/>
            <w:lang w:eastAsia="en-AU"/>
            <w14:ligatures w14:val="standardContextual"/>
          </w:rPr>
          <w:tab/>
        </w:r>
        <w:r w:rsidRPr="0001149C">
          <w:t>Limitation on lawyers legal costs—Act, s 96 (1)</w:t>
        </w:r>
        <w:r>
          <w:tab/>
        </w:r>
        <w:r>
          <w:fldChar w:fldCharType="begin"/>
        </w:r>
        <w:r>
          <w:instrText xml:space="preserve"> PAGEREF _Toc201926872 \h </w:instrText>
        </w:r>
        <w:r>
          <w:fldChar w:fldCharType="separate"/>
        </w:r>
        <w:r w:rsidR="003135F8">
          <w:t>7</w:t>
        </w:r>
        <w:r>
          <w:fldChar w:fldCharType="end"/>
        </w:r>
      </w:hyperlink>
    </w:p>
    <w:p w14:paraId="055A344A" w14:textId="6199BB2E" w:rsidR="00E04617" w:rsidRDefault="00E04617">
      <w:pPr>
        <w:pStyle w:val="TOC6"/>
        <w:rPr>
          <w:rFonts w:asciiTheme="minorHAnsi" w:eastAsiaTheme="minorEastAsia" w:hAnsiTheme="minorHAnsi" w:cstheme="minorBidi"/>
          <w:b w:val="0"/>
          <w:kern w:val="2"/>
          <w:szCs w:val="24"/>
          <w:lang w:eastAsia="en-AU"/>
          <w14:ligatures w14:val="standardContextual"/>
        </w:rPr>
      </w:pPr>
      <w:hyperlink w:anchor="_Toc201926873" w:history="1">
        <w:r w:rsidRPr="0001149C">
          <w:t>Dictionary</w:t>
        </w:r>
        <w:r>
          <w:tab/>
        </w:r>
        <w:r>
          <w:tab/>
        </w:r>
        <w:r w:rsidRPr="00E04617">
          <w:rPr>
            <w:b w:val="0"/>
            <w:sz w:val="20"/>
          </w:rPr>
          <w:fldChar w:fldCharType="begin"/>
        </w:r>
        <w:r w:rsidRPr="00E04617">
          <w:rPr>
            <w:b w:val="0"/>
            <w:sz w:val="20"/>
          </w:rPr>
          <w:instrText xml:space="preserve"> PAGEREF _Toc201926873 \h </w:instrText>
        </w:r>
        <w:r w:rsidRPr="00E04617">
          <w:rPr>
            <w:b w:val="0"/>
            <w:sz w:val="20"/>
          </w:rPr>
        </w:r>
        <w:r w:rsidRPr="00E04617">
          <w:rPr>
            <w:b w:val="0"/>
            <w:sz w:val="20"/>
          </w:rPr>
          <w:fldChar w:fldCharType="separate"/>
        </w:r>
        <w:r w:rsidR="003135F8">
          <w:rPr>
            <w:b w:val="0"/>
            <w:sz w:val="20"/>
          </w:rPr>
          <w:t>8</w:t>
        </w:r>
        <w:r w:rsidRPr="00E04617">
          <w:rPr>
            <w:b w:val="0"/>
            <w:sz w:val="20"/>
          </w:rPr>
          <w:fldChar w:fldCharType="end"/>
        </w:r>
      </w:hyperlink>
    </w:p>
    <w:p w14:paraId="7094B8C5" w14:textId="0A2CF362" w:rsidR="00E04617" w:rsidRDefault="00E04617" w:rsidP="00E0461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926874" w:history="1">
        <w:r>
          <w:t>Endnotes</w:t>
        </w:r>
        <w:r w:rsidRPr="00E04617">
          <w:rPr>
            <w:vanish/>
          </w:rPr>
          <w:tab/>
        </w:r>
        <w:r>
          <w:rPr>
            <w:vanish/>
          </w:rPr>
          <w:tab/>
        </w:r>
        <w:r w:rsidRPr="00E04617">
          <w:rPr>
            <w:b w:val="0"/>
            <w:vanish/>
          </w:rPr>
          <w:fldChar w:fldCharType="begin"/>
        </w:r>
        <w:r w:rsidRPr="00E04617">
          <w:rPr>
            <w:b w:val="0"/>
            <w:vanish/>
          </w:rPr>
          <w:instrText xml:space="preserve"> PAGEREF _Toc201926874 \h </w:instrText>
        </w:r>
        <w:r w:rsidRPr="00E04617">
          <w:rPr>
            <w:b w:val="0"/>
            <w:vanish/>
          </w:rPr>
        </w:r>
        <w:r w:rsidRPr="00E04617">
          <w:rPr>
            <w:b w:val="0"/>
            <w:vanish/>
          </w:rPr>
          <w:fldChar w:fldCharType="separate"/>
        </w:r>
        <w:r w:rsidR="003135F8">
          <w:rPr>
            <w:b w:val="0"/>
            <w:vanish/>
          </w:rPr>
          <w:t>9</w:t>
        </w:r>
        <w:r w:rsidRPr="00E04617">
          <w:rPr>
            <w:b w:val="0"/>
            <w:vanish/>
          </w:rPr>
          <w:fldChar w:fldCharType="end"/>
        </w:r>
      </w:hyperlink>
    </w:p>
    <w:p w14:paraId="14815F1F" w14:textId="7EA8AFF6"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5" w:history="1">
        <w:r w:rsidRPr="0001149C">
          <w:t>1</w:t>
        </w:r>
        <w:r>
          <w:rPr>
            <w:rFonts w:asciiTheme="minorHAnsi" w:eastAsiaTheme="minorEastAsia" w:hAnsiTheme="minorHAnsi" w:cstheme="minorBidi"/>
            <w:kern w:val="2"/>
            <w:sz w:val="24"/>
            <w:szCs w:val="24"/>
            <w:lang w:eastAsia="en-AU"/>
            <w14:ligatures w14:val="standardContextual"/>
          </w:rPr>
          <w:tab/>
        </w:r>
        <w:r w:rsidRPr="0001149C">
          <w:t>About the endnotes</w:t>
        </w:r>
        <w:r>
          <w:tab/>
        </w:r>
        <w:r>
          <w:fldChar w:fldCharType="begin"/>
        </w:r>
        <w:r>
          <w:instrText xml:space="preserve"> PAGEREF _Toc201926875 \h </w:instrText>
        </w:r>
        <w:r>
          <w:fldChar w:fldCharType="separate"/>
        </w:r>
        <w:r w:rsidR="003135F8">
          <w:t>9</w:t>
        </w:r>
        <w:r>
          <w:fldChar w:fldCharType="end"/>
        </w:r>
      </w:hyperlink>
    </w:p>
    <w:p w14:paraId="422ADDFC" w14:textId="6CEF4299"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6" w:history="1">
        <w:r w:rsidRPr="0001149C">
          <w:t>2</w:t>
        </w:r>
        <w:r>
          <w:rPr>
            <w:rFonts w:asciiTheme="minorHAnsi" w:eastAsiaTheme="minorEastAsia" w:hAnsiTheme="minorHAnsi" w:cstheme="minorBidi"/>
            <w:kern w:val="2"/>
            <w:sz w:val="24"/>
            <w:szCs w:val="24"/>
            <w:lang w:eastAsia="en-AU"/>
            <w14:ligatures w14:val="standardContextual"/>
          </w:rPr>
          <w:tab/>
        </w:r>
        <w:r w:rsidRPr="0001149C">
          <w:t>Abbreviation key</w:t>
        </w:r>
        <w:r>
          <w:tab/>
        </w:r>
        <w:r>
          <w:fldChar w:fldCharType="begin"/>
        </w:r>
        <w:r>
          <w:instrText xml:space="preserve"> PAGEREF _Toc201926876 \h </w:instrText>
        </w:r>
        <w:r>
          <w:fldChar w:fldCharType="separate"/>
        </w:r>
        <w:r w:rsidR="003135F8">
          <w:t>9</w:t>
        </w:r>
        <w:r>
          <w:fldChar w:fldCharType="end"/>
        </w:r>
      </w:hyperlink>
    </w:p>
    <w:p w14:paraId="0192EF75" w14:textId="33A7D677"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7" w:history="1">
        <w:r w:rsidRPr="0001149C">
          <w:t>3</w:t>
        </w:r>
        <w:r>
          <w:rPr>
            <w:rFonts w:asciiTheme="minorHAnsi" w:eastAsiaTheme="minorEastAsia" w:hAnsiTheme="minorHAnsi" w:cstheme="minorBidi"/>
            <w:kern w:val="2"/>
            <w:sz w:val="24"/>
            <w:szCs w:val="24"/>
            <w:lang w:eastAsia="en-AU"/>
            <w14:ligatures w14:val="standardContextual"/>
          </w:rPr>
          <w:tab/>
        </w:r>
        <w:r w:rsidRPr="0001149C">
          <w:t>Legislation history</w:t>
        </w:r>
        <w:r>
          <w:tab/>
        </w:r>
        <w:r>
          <w:fldChar w:fldCharType="begin"/>
        </w:r>
        <w:r>
          <w:instrText xml:space="preserve"> PAGEREF _Toc201926877 \h </w:instrText>
        </w:r>
        <w:r>
          <w:fldChar w:fldCharType="separate"/>
        </w:r>
        <w:r w:rsidR="003135F8">
          <w:t>10</w:t>
        </w:r>
        <w:r>
          <w:fldChar w:fldCharType="end"/>
        </w:r>
      </w:hyperlink>
    </w:p>
    <w:p w14:paraId="7CF905FC" w14:textId="207EF08E"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8" w:history="1">
        <w:r w:rsidRPr="0001149C">
          <w:t>4</w:t>
        </w:r>
        <w:r>
          <w:rPr>
            <w:rFonts w:asciiTheme="minorHAnsi" w:eastAsiaTheme="minorEastAsia" w:hAnsiTheme="minorHAnsi" w:cstheme="minorBidi"/>
            <w:kern w:val="2"/>
            <w:sz w:val="24"/>
            <w:szCs w:val="24"/>
            <w:lang w:eastAsia="en-AU"/>
            <w14:ligatures w14:val="standardContextual"/>
          </w:rPr>
          <w:tab/>
        </w:r>
        <w:r w:rsidRPr="0001149C">
          <w:t>Amendment history</w:t>
        </w:r>
        <w:r>
          <w:tab/>
        </w:r>
        <w:r>
          <w:fldChar w:fldCharType="begin"/>
        </w:r>
        <w:r>
          <w:instrText xml:space="preserve"> PAGEREF _Toc201926878 \h </w:instrText>
        </w:r>
        <w:r>
          <w:fldChar w:fldCharType="separate"/>
        </w:r>
        <w:r w:rsidR="003135F8">
          <w:t>12</w:t>
        </w:r>
        <w:r>
          <w:fldChar w:fldCharType="end"/>
        </w:r>
      </w:hyperlink>
    </w:p>
    <w:p w14:paraId="7867945F" w14:textId="502A0C74" w:rsidR="00E04617" w:rsidRDefault="00E04617">
      <w:pPr>
        <w:pStyle w:val="TOC5"/>
        <w:rPr>
          <w:rFonts w:asciiTheme="minorHAnsi" w:eastAsiaTheme="minorEastAsia" w:hAnsiTheme="minorHAnsi" w:cstheme="minorBidi"/>
          <w:kern w:val="2"/>
          <w:sz w:val="24"/>
          <w:szCs w:val="24"/>
          <w:lang w:eastAsia="en-AU"/>
          <w14:ligatures w14:val="standardContextual"/>
        </w:rPr>
      </w:pPr>
      <w:r>
        <w:tab/>
      </w:r>
      <w:hyperlink w:anchor="_Toc201926879" w:history="1">
        <w:r w:rsidRPr="0001149C">
          <w:t>5</w:t>
        </w:r>
        <w:r>
          <w:rPr>
            <w:rFonts w:asciiTheme="minorHAnsi" w:eastAsiaTheme="minorEastAsia" w:hAnsiTheme="minorHAnsi" w:cstheme="minorBidi"/>
            <w:kern w:val="2"/>
            <w:sz w:val="24"/>
            <w:szCs w:val="24"/>
            <w:lang w:eastAsia="en-AU"/>
            <w14:ligatures w14:val="standardContextual"/>
          </w:rPr>
          <w:tab/>
        </w:r>
        <w:r w:rsidRPr="0001149C">
          <w:t>Earlier republications</w:t>
        </w:r>
        <w:r>
          <w:tab/>
        </w:r>
        <w:r>
          <w:fldChar w:fldCharType="begin"/>
        </w:r>
        <w:r>
          <w:instrText xml:space="preserve"> PAGEREF _Toc201926879 \h </w:instrText>
        </w:r>
        <w:r>
          <w:fldChar w:fldCharType="separate"/>
        </w:r>
        <w:r w:rsidR="003135F8">
          <w:t>13</w:t>
        </w:r>
        <w:r>
          <w:fldChar w:fldCharType="end"/>
        </w:r>
      </w:hyperlink>
    </w:p>
    <w:p w14:paraId="042130B3" w14:textId="38B4079C" w:rsidR="00DE1E56" w:rsidRDefault="00E04617" w:rsidP="00427153">
      <w:pPr>
        <w:pStyle w:val="BillBasic"/>
      </w:pPr>
      <w:r>
        <w:fldChar w:fldCharType="end"/>
      </w:r>
    </w:p>
    <w:p w14:paraId="0855F42F" w14:textId="77777777" w:rsidR="00DE1E56" w:rsidRDefault="00DE1E56" w:rsidP="00427153">
      <w:pPr>
        <w:pStyle w:val="01Contents"/>
        <w:sectPr w:rsidR="00DE1E56" w:rsidSect="00DE1E5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485688B" w14:textId="77777777" w:rsidR="00DE1E56" w:rsidRDefault="00DE1E56" w:rsidP="00D5636C">
      <w:pPr>
        <w:jc w:val="center"/>
      </w:pPr>
      <w:r>
        <w:rPr>
          <w:noProof/>
        </w:rPr>
        <w:lastRenderedPageBreak/>
        <w:drawing>
          <wp:inline distT="0" distB="0" distL="0" distR="0" wp14:anchorId="4F4231B3" wp14:editId="39798628">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D08828C" w14:textId="77777777" w:rsidR="00DE1E56" w:rsidRDefault="00DE1E56" w:rsidP="00D5636C">
      <w:pPr>
        <w:jc w:val="center"/>
        <w:rPr>
          <w:rFonts w:ascii="Arial" w:hAnsi="Arial"/>
        </w:rPr>
      </w:pPr>
      <w:r>
        <w:rPr>
          <w:rFonts w:ascii="Arial" w:hAnsi="Arial"/>
        </w:rPr>
        <w:t>Australian Capital Territory</w:t>
      </w:r>
    </w:p>
    <w:p w14:paraId="7A851DD5" w14:textId="183B7AA1" w:rsidR="00DE1E56" w:rsidRDefault="005F3950" w:rsidP="00427153">
      <w:pPr>
        <w:pStyle w:val="Billname"/>
      </w:pPr>
      <w:bookmarkStart w:id="6" w:name="Citation"/>
      <w:r>
        <w:t>Victims of Crime (Financial Assistance) Regulation 2016</w:t>
      </w:r>
      <w:bookmarkEnd w:id="6"/>
      <w:r w:rsidR="00DE1E56">
        <w:t xml:space="preserve">     </w:t>
      </w:r>
    </w:p>
    <w:p w14:paraId="5FD660A6" w14:textId="77777777" w:rsidR="00DE1E56" w:rsidRDefault="00DE1E56" w:rsidP="00427153">
      <w:pPr>
        <w:spacing w:before="240" w:after="60"/>
        <w:rPr>
          <w:rFonts w:ascii="Arial" w:hAnsi="Arial"/>
        </w:rPr>
      </w:pPr>
    </w:p>
    <w:p w14:paraId="3E46AC47" w14:textId="77777777" w:rsidR="00DE1E56" w:rsidRDefault="00DE1E56" w:rsidP="00427153">
      <w:pPr>
        <w:pStyle w:val="N-line3"/>
      </w:pPr>
    </w:p>
    <w:p w14:paraId="384BEFD1" w14:textId="77777777" w:rsidR="00DE1E56" w:rsidRDefault="00DE1E56" w:rsidP="00427153">
      <w:pPr>
        <w:pStyle w:val="CoverInForce"/>
      </w:pPr>
      <w:r>
        <w:t>made under the</w:t>
      </w:r>
    </w:p>
    <w:bookmarkStart w:id="7" w:name="ActName"/>
    <w:p w14:paraId="543BFE77" w14:textId="1DF070CC" w:rsidR="00DE1E56" w:rsidRDefault="00DE1E56" w:rsidP="00427153">
      <w:pPr>
        <w:pStyle w:val="CoverActName"/>
      </w:pPr>
      <w:r w:rsidRPr="00DE1E56">
        <w:rPr>
          <w:rStyle w:val="charCitHyperlinkAbbrev"/>
        </w:rPr>
        <w:fldChar w:fldCharType="begin"/>
      </w:r>
      <w:r w:rsidR="005F3950">
        <w:rPr>
          <w:rStyle w:val="charCitHyperlinkAbbrev"/>
        </w:rPr>
        <w:instrText>HYPERLINK "http://www.legislation.act.gov.au/a/2016-12/default.asp" \o "A2016-12"</w:instrText>
      </w:r>
      <w:r w:rsidRPr="00DE1E56">
        <w:rPr>
          <w:rStyle w:val="charCitHyperlinkAbbrev"/>
        </w:rPr>
      </w:r>
      <w:r w:rsidRPr="00DE1E56">
        <w:rPr>
          <w:rStyle w:val="charCitHyperlinkAbbrev"/>
        </w:rPr>
        <w:fldChar w:fldCharType="separate"/>
      </w:r>
      <w:r w:rsidR="005F3950">
        <w:rPr>
          <w:rStyle w:val="charCitHyperlinkAbbrev"/>
        </w:rPr>
        <w:t>Victims of Crime (Financial Assistance) Act 2016</w:t>
      </w:r>
      <w:r w:rsidRPr="00DE1E56">
        <w:rPr>
          <w:rStyle w:val="charCitHyperlinkAbbrev"/>
        </w:rPr>
        <w:fldChar w:fldCharType="end"/>
      </w:r>
      <w:bookmarkEnd w:id="7"/>
    </w:p>
    <w:p w14:paraId="1C9DF765" w14:textId="77777777" w:rsidR="00DE1E56" w:rsidRDefault="00DE1E56" w:rsidP="00427153">
      <w:pPr>
        <w:pStyle w:val="N-line3"/>
      </w:pPr>
    </w:p>
    <w:p w14:paraId="7328A133" w14:textId="77777777" w:rsidR="00DE1E56" w:rsidRDefault="00DE1E56" w:rsidP="00427153">
      <w:pPr>
        <w:pStyle w:val="Placeholder"/>
      </w:pPr>
      <w:r>
        <w:rPr>
          <w:rStyle w:val="charContents"/>
          <w:sz w:val="16"/>
        </w:rPr>
        <w:t xml:space="preserve">  </w:t>
      </w:r>
      <w:r>
        <w:rPr>
          <w:rStyle w:val="charPage"/>
        </w:rPr>
        <w:t xml:space="preserve">  </w:t>
      </w:r>
    </w:p>
    <w:p w14:paraId="78BD149D" w14:textId="77777777" w:rsidR="00DE1E56" w:rsidRDefault="00DE1E56" w:rsidP="00427153">
      <w:pPr>
        <w:pStyle w:val="Placeholder"/>
      </w:pPr>
      <w:r>
        <w:rPr>
          <w:rStyle w:val="CharChapNo"/>
        </w:rPr>
        <w:t xml:space="preserve">  </w:t>
      </w:r>
      <w:r>
        <w:rPr>
          <w:rStyle w:val="CharChapText"/>
        </w:rPr>
        <w:t xml:space="preserve">  </w:t>
      </w:r>
    </w:p>
    <w:p w14:paraId="08CCCB3E" w14:textId="77777777" w:rsidR="00DE1E56" w:rsidRDefault="00DE1E56" w:rsidP="00427153">
      <w:pPr>
        <w:pStyle w:val="Placeholder"/>
      </w:pPr>
      <w:r>
        <w:rPr>
          <w:rStyle w:val="CharPartNo"/>
        </w:rPr>
        <w:t xml:space="preserve">  </w:t>
      </w:r>
      <w:r>
        <w:rPr>
          <w:rStyle w:val="CharPartText"/>
        </w:rPr>
        <w:t xml:space="preserve">  </w:t>
      </w:r>
    </w:p>
    <w:p w14:paraId="339DB4E8" w14:textId="77777777" w:rsidR="00DE1E56" w:rsidRDefault="00DE1E56" w:rsidP="00427153">
      <w:pPr>
        <w:pStyle w:val="Placeholder"/>
      </w:pPr>
      <w:r>
        <w:rPr>
          <w:rStyle w:val="CharDivNo"/>
        </w:rPr>
        <w:t xml:space="preserve">  </w:t>
      </w:r>
      <w:r>
        <w:rPr>
          <w:rStyle w:val="CharDivText"/>
        </w:rPr>
        <w:t xml:space="preserve">  </w:t>
      </w:r>
    </w:p>
    <w:p w14:paraId="443208A4" w14:textId="77777777" w:rsidR="00DE1E56" w:rsidRDefault="00DE1E56" w:rsidP="00427153">
      <w:pPr>
        <w:pStyle w:val="Placeholder"/>
      </w:pPr>
      <w:r>
        <w:rPr>
          <w:rStyle w:val="CharSectNo"/>
        </w:rPr>
        <w:t xml:space="preserve">  </w:t>
      </w:r>
    </w:p>
    <w:p w14:paraId="4E8245AF" w14:textId="77777777" w:rsidR="00DE1E56" w:rsidRDefault="00DE1E56" w:rsidP="00427153">
      <w:pPr>
        <w:pStyle w:val="PageBreak"/>
      </w:pPr>
      <w:r>
        <w:br w:type="page"/>
      </w:r>
    </w:p>
    <w:p w14:paraId="234DA82A" w14:textId="77777777" w:rsidR="00980A0D" w:rsidRPr="00FB061B" w:rsidRDefault="004A16EF" w:rsidP="004A16EF">
      <w:pPr>
        <w:pStyle w:val="AH5Sec"/>
      </w:pPr>
      <w:bookmarkStart w:id="8" w:name="_Toc201926862"/>
      <w:r w:rsidRPr="00E04617">
        <w:rPr>
          <w:rStyle w:val="CharSectNo"/>
        </w:rPr>
        <w:lastRenderedPageBreak/>
        <w:t>1</w:t>
      </w:r>
      <w:r w:rsidRPr="00FB061B">
        <w:tab/>
      </w:r>
      <w:r w:rsidR="00980A0D" w:rsidRPr="00FB061B">
        <w:t>Name of regulation</w:t>
      </w:r>
      <w:bookmarkEnd w:id="8"/>
    </w:p>
    <w:p w14:paraId="75392886" w14:textId="627882FE" w:rsidR="00980A0D" w:rsidRPr="00FB061B" w:rsidRDefault="00980A0D" w:rsidP="000A5FC8">
      <w:pPr>
        <w:pStyle w:val="Amainreturn"/>
      </w:pPr>
      <w:r w:rsidRPr="00FB061B">
        <w:t xml:space="preserve">This regulation is the </w:t>
      </w:r>
      <w:r w:rsidR="0048127C" w:rsidRPr="00FB061B">
        <w:rPr>
          <w:i/>
        </w:rPr>
        <w:fldChar w:fldCharType="begin"/>
      </w:r>
      <w:r w:rsidRPr="00FB061B">
        <w:rPr>
          <w:i/>
        </w:rPr>
        <w:instrText xml:space="preserve"> REF citation \*charformat </w:instrText>
      </w:r>
      <w:r w:rsidR="00A565DA" w:rsidRPr="00FB061B">
        <w:rPr>
          <w:i/>
        </w:rPr>
        <w:instrText xml:space="preserve"> \* MERGEFORMAT </w:instrText>
      </w:r>
      <w:r w:rsidR="0048127C" w:rsidRPr="00FB061B">
        <w:rPr>
          <w:i/>
        </w:rPr>
        <w:fldChar w:fldCharType="separate"/>
      </w:r>
      <w:r w:rsidR="003135F8" w:rsidRPr="003135F8">
        <w:rPr>
          <w:rStyle w:val="charItals"/>
        </w:rPr>
        <w:t>Victims of Crime (Financial Assistance) Regulation 2016</w:t>
      </w:r>
      <w:r w:rsidR="0048127C" w:rsidRPr="00FB061B">
        <w:rPr>
          <w:i/>
        </w:rPr>
        <w:fldChar w:fldCharType="end"/>
      </w:r>
      <w:r w:rsidRPr="00FB061B">
        <w:rPr>
          <w:iCs/>
        </w:rPr>
        <w:t>.</w:t>
      </w:r>
    </w:p>
    <w:p w14:paraId="2CD491A5" w14:textId="77777777" w:rsidR="00980A0D" w:rsidRPr="00FB061B" w:rsidRDefault="004A16EF" w:rsidP="004A16EF">
      <w:pPr>
        <w:pStyle w:val="AH5Sec"/>
      </w:pPr>
      <w:bookmarkStart w:id="9" w:name="_Toc201926863"/>
      <w:r w:rsidRPr="00E04617">
        <w:rPr>
          <w:rStyle w:val="CharSectNo"/>
        </w:rPr>
        <w:t>3</w:t>
      </w:r>
      <w:r w:rsidRPr="00FB061B">
        <w:tab/>
      </w:r>
      <w:r w:rsidR="00980A0D" w:rsidRPr="00FB061B">
        <w:t>Dictionary</w:t>
      </w:r>
      <w:bookmarkEnd w:id="9"/>
    </w:p>
    <w:p w14:paraId="71E42F3F" w14:textId="77777777" w:rsidR="00980A0D" w:rsidRPr="00FB061B" w:rsidRDefault="00980A0D" w:rsidP="004A16EF">
      <w:pPr>
        <w:pStyle w:val="Amainreturn"/>
        <w:keepNext/>
      </w:pPr>
      <w:r w:rsidRPr="00FB061B">
        <w:t>The dictionary at the end of this regulation is part of this regulation.</w:t>
      </w:r>
    </w:p>
    <w:p w14:paraId="59F56897" w14:textId="77777777" w:rsidR="00980A0D" w:rsidRPr="00FB061B" w:rsidRDefault="00980A0D" w:rsidP="004A16EF">
      <w:pPr>
        <w:pStyle w:val="aNote"/>
        <w:keepNext/>
      </w:pPr>
      <w:r w:rsidRPr="00FB061B">
        <w:rPr>
          <w:rStyle w:val="charItals"/>
        </w:rPr>
        <w:t>Note 1</w:t>
      </w:r>
      <w:r w:rsidRPr="00FB061B">
        <w:tab/>
        <w:t>The dictionary at the end of this regulation defines certain terms used in this regulation.</w:t>
      </w:r>
    </w:p>
    <w:p w14:paraId="36BA477E" w14:textId="6508924E" w:rsidR="00980A0D" w:rsidRPr="00FB061B" w:rsidRDefault="00980A0D" w:rsidP="000A5FC8">
      <w:pPr>
        <w:pStyle w:val="aNote"/>
      </w:pPr>
      <w:r w:rsidRPr="00FB061B">
        <w:rPr>
          <w:rStyle w:val="charItals"/>
        </w:rPr>
        <w:t>Note 2</w:t>
      </w:r>
      <w:r w:rsidRPr="00FB061B">
        <w:tab/>
        <w:t xml:space="preserve">A definition in the dictionary applies to the entire regulation unless the definition, or another provision of the regulation, provides otherwise or the contrary intention otherwise appears (see </w:t>
      </w:r>
      <w:hyperlink r:id="rId28" w:tooltip="A2001-14" w:history="1">
        <w:r w:rsidR="006C2F62" w:rsidRPr="00FB061B">
          <w:rPr>
            <w:rStyle w:val="charCitHyperlinkAbbrev"/>
          </w:rPr>
          <w:t>Legislation Act</w:t>
        </w:r>
      </w:hyperlink>
      <w:r w:rsidRPr="00FB061B">
        <w:t>, s 155 and s 156 (1)).</w:t>
      </w:r>
    </w:p>
    <w:p w14:paraId="23557010" w14:textId="77777777" w:rsidR="00980A0D" w:rsidRPr="00FB061B" w:rsidRDefault="004A16EF" w:rsidP="004A16EF">
      <w:pPr>
        <w:pStyle w:val="AH5Sec"/>
      </w:pPr>
      <w:bookmarkStart w:id="10" w:name="_Toc201926864"/>
      <w:r w:rsidRPr="00E04617">
        <w:rPr>
          <w:rStyle w:val="CharSectNo"/>
        </w:rPr>
        <w:t>4</w:t>
      </w:r>
      <w:r w:rsidRPr="00FB061B">
        <w:tab/>
      </w:r>
      <w:r w:rsidR="00980A0D" w:rsidRPr="00FB061B">
        <w:t>Notes</w:t>
      </w:r>
      <w:bookmarkEnd w:id="10"/>
    </w:p>
    <w:p w14:paraId="1FB8CDA3" w14:textId="77777777" w:rsidR="00980A0D" w:rsidRPr="00FB061B" w:rsidRDefault="00980A0D" w:rsidP="004A16EF">
      <w:pPr>
        <w:pStyle w:val="Amainreturn"/>
        <w:keepNext/>
      </w:pPr>
      <w:r w:rsidRPr="00FB061B">
        <w:t>A note included in this regulation is explanatory and is not part of this regulation.</w:t>
      </w:r>
    </w:p>
    <w:p w14:paraId="0FB5A60F" w14:textId="2EECBDC7" w:rsidR="00980A0D" w:rsidRPr="00FB061B" w:rsidRDefault="00980A0D" w:rsidP="000A5FC8">
      <w:pPr>
        <w:pStyle w:val="aNote"/>
      </w:pPr>
      <w:r w:rsidRPr="00FB061B">
        <w:rPr>
          <w:rStyle w:val="charItals"/>
        </w:rPr>
        <w:t>Note</w:t>
      </w:r>
      <w:r w:rsidRPr="00FB061B">
        <w:rPr>
          <w:rStyle w:val="charItals"/>
        </w:rPr>
        <w:tab/>
      </w:r>
      <w:r w:rsidRPr="00FB061B">
        <w:t xml:space="preserve">See the </w:t>
      </w:r>
      <w:hyperlink r:id="rId29" w:tooltip="A2001-14" w:history="1">
        <w:r w:rsidR="006C2F62" w:rsidRPr="00FB061B">
          <w:rPr>
            <w:rStyle w:val="charCitHyperlinkAbbrev"/>
          </w:rPr>
          <w:t>Legislation Act</w:t>
        </w:r>
      </w:hyperlink>
      <w:r w:rsidRPr="00FB061B">
        <w:t>, s 127 (1), (4) and (5) for the legal status of notes.</w:t>
      </w:r>
    </w:p>
    <w:p w14:paraId="39A21C7A" w14:textId="77777777" w:rsidR="00170F4D" w:rsidRPr="000B7B6F" w:rsidRDefault="00170F4D" w:rsidP="00170F4D">
      <w:pPr>
        <w:pStyle w:val="AH5Sec"/>
      </w:pPr>
      <w:bookmarkStart w:id="11" w:name="_Toc201926865"/>
      <w:r w:rsidRPr="00E04617">
        <w:rPr>
          <w:rStyle w:val="CharSectNo"/>
        </w:rPr>
        <w:t>5</w:t>
      </w:r>
      <w:r w:rsidRPr="000B7B6F">
        <w:tab/>
        <w:t>Maximum total financial assistance—Act, s 24</w:t>
      </w:r>
      <w:bookmarkEnd w:id="11"/>
    </w:p>
    <w:p w14:paraId="13270344" w14:textId="77777777" w:rsidR="00641ECA" w:rsidRDefault="00641ECA" w:rsidP="00641ECA">
      <w:pPr>
        <w:pStyle w:val="Amain"/>
      </w:pPr>
      <w:r>
        <w:tab/>
        <w:t>(1)</w:t>
      </w:r>
      <w:r>
        <w:tab/>
        <w:t>The following amounts are prescribed:</w:t>
      </w:r>
    </w:p>
    <w:p w14:paraId="5AB5055E" w14:textId="77777777" w:rsidR="00641ECA" w:rsidRDefault="00641ECA" w:rsidP="00641ECA">
      <w:pPr>
        <w:pStyle w:val="Apara"/>
      </w:pPr>
      <w:r>
        <w:tab/>
        <w:t>(a)</w:t>
      </w:r>
      <w:r>
        <w:tab/>
        <w:t>for a primary victim—$65 534;</w:t>
      </w:r>
    </w:p>
    <w:p w14:paraId="6D9BD3CB" w14:textId="77777777" w:rsidR="00641ECA" w:rsidRDefault="00641ECA" w:rsidP="00641ECA">
      <w:pPr>
        <w:pStyle w:val="Apara"/>
      </w:pPr>
      <w:r>
        <w:tab/>
        <w:t>(b)</w:t>
      </w:r>
      <w:r>
        <w:tab/>
        <w:t>for a class A related victim—$39 318;</w:t>
      </w:r>
    </w:p>
    <w:p w14:paraId="0E18FB20" w14:textId="77777777" w:rsidR="00641ECA" w:rsidRDefault="00641ECA" w:rsidP="00641ECA">
      <w:pPr>
        <w:pStyle w:val="Apara"/>
      </w:pPr>
      <w:r>
        <w:tab/>
        <w:t>(c)</w:t>
      </w:r>
      <w:r>
        <w:tab/>
        <w:t>for a class B related victim—$26 213;</w:t>
      </w:r>
    </w:p>
    <w:p w14:paraId="6F66AF26" w14:textId="77777777" w:rsidR="00641ECA" w:rsidRDefault="00641ECA" w:rsidP="00641ECA">
      <w:pPr>
        <w:pStyle w:val="Apara"/>
      </w:pPr>
      <w:r>
        <w:tab/>
        <w:t>(d)</w:t>
      </w:r>
      <w:r>
        <w:tab/>
        <w:t>for a class C related victim—$13 105;</w:t>
      </w:r>
    </w:p>
    <w:p w14:paraId="515A2B4E" w14:textId="77777777" w:rsidR="00641ECA" w:rsidRDefault="00641ECA" w:rsidP="00641ECA">
      <w:pPr>
        <w:pStyle w:val="Apara"/>
      </w:pPr>
      <w:r>
        <w:tab/>
        <w:t>(e)</w:t>
      </w:r>
      <w:r>
        <w:tab/>
        <w:t>for a homicide witness—$13 105.</w:t>
      </w:r>
    </w:p>
    <w:p w14:paraId="0D58D4C8" w14:textId="1F5777A1" w:rsidR="004E0946" w:rsidRPr="003B66C9" w:rsidRDefault="00DD7EBC" w:rsidP="00DD7EBC">
      <w:pPr>
        <w:pStyle w:val="Amain"/>
      </w:pPr>
      <w:r w:rsidRPr="00CB7F19">
        <w:tab/>
        <w:t>(2)</w:t>
      </w:r>
      <w:r w:rsidRPr="00CB7F19">
        <w:tab/>
        <w:t xml:space="preserve">However, if an application for financial assistance relates only to an act of violence that occurs in the course of an offence mentioned in the </w:t>
      </w:r>
      <w:r w:rsidRPr="00CB7F19">
        <w:rPr>
          <w:rStyle w:val="charCitHyperlinkAbbrev"/>
          <w:color w:val="auto"/>
        </w:rPr>
        <w:t>Act</w:t>
      </w:r>
      <w:r w:rsidRPr="00CB7F19">
        <w:t xml:space="preserve">, schedule 1, division 1.2.2 (Family violence offences), the amount prescribed is </w:t>
      </w:r>
      <w:r w:rsidR="00C56CD6">
        <w:t>$13 105</w:t>
      </w:r>
      <w:r w:rsidRPr="00CB7F19">
        <w:t>.</w:t>
      </w:r>
    </w:p>
    <w:p w14:paraId="5A778573" w14:textId="77777777" w:rsidR="000A5FC8" w:rsidRPr="00FB061B" w:rsidRDefault="004A16EF" w:rsidP="004A16EF">
      <w:pPr>
        <w:pStyle w:val="AH5Sec"/>
      </w:pPr>
      <w:bookmarkStart w:id="12" w:name="_Toc201926866"/>
      <w:r w:rsidRPr="00E04617">
        <w:rPr>
          <w:rStyle w:val="CharSectNo"/>
        </w:rPr>
        <w:lastRenderedPageBreak/>
        <w:t>6</w:t>
      </w:r>
      <w:r w:rsidRPr="00FB061B">
        <w:tab/>
      </w:r>
      <w:r w:rsidR="00DD7CE4" w:rsidRPr="00FB061B">
        <w:t>I</w:t>
      </w:r>
      <w:r w:rsidR="00E96B9E" w:rsidRPr="00FB061B">
        <w:t>mmediate</w:t>
      </w:r>
      <w:r w:rsidR="000A5FC8" w:rsidRPr="00FB061B">
        <w:t xml:space="preserve"> need</w:t>
      </w:r>
      <w:r w:rsidR="00DD7CE4" w:rsidRPr="00FB061B">
        <w:t xml:space="preserve"> payment</w:t>
      </w:r>
      <w:r w:rsidR="00721A1A" w:rsidRPr="00FB061B">
        <w:t>—</w:t>
      </w:r>
      <w:r w:rsidR="004A2875" w:rsidRPr="00FB061B">
        <w:t>Act</w:t>
      </w:r>
      <w:r w:rsidR="00036B3A" w:rsidRPr="00FB061B">
        <w:t>,</w:t>
      </w:r>
      <w:r w:rsidR="004A2875" w:rsidRPr="00FB061B">
        <w:t xml:space="preserve"> s </w:t>
      </w:r>
      <w:r w:rsidR="00392E05" w:rsidRPr="00FB061B">
        <w:t>26</w:t>
      </w:r>
      <w:r w:rsidR="00036B3A" w:rsidRPr="00FB061B">
        <w:t xml:space="preserve"> (</w:t>
      </w:r>
      <w:r w:rsidR="0079629A" w:rsidRPr="00FB061B">
        <w:t>3</w:t>
      </w:r>
      <w:r w:rsidR="00036B3A" w:rsidRPr="00FB061B">
        <w:t>)</w:t>
      </w:r>
      <w:bookmarkEnd w:id="12"/>
    </w:p>
    <w:p w14:paraId="3647759A" w14:textId="77777777" w:rsidR="007A6F03" w:rsidRPr="00FB061B" w:rsidRDefault="004A16EF" w:rsidP="004A16EF">
      <w:pPr>
        <w:pStyle w:val="Amain"/>
      </w:pPr>
      <w:r>
        <w:tab/>
      </w:r>
      <w:r w:rsidRPr="00FB061B">
        <w:t>(1)</w:t>
      </w:r>
      <w:r w:rsidRPr="00FB061B">
        <w:tab/>
      </w:r>
      <w:r w:rsidR="00CE3424" w:rsidRPr="00FB061B">
        <w:t xml:space="preserve">A </w:t>
      </w:r>
      <w:r w:rsidR="0079629A" w:rsidRPr="00FB061B">
        <w:t xml:space="preserve">need </w:t>
      </w:r>
      <w:r w:rsidR="004A2875" w:rsidRPr="00FB061B">
        <w:t xml:space="preserve">mentioned in </w:t>
      </w:r>
      <w:r w:rsidR="00CE3424" w:rsidRPr="00FB061B">
        <w:t xml:space="preserve">an item in </w:t>
      </w:r>
      <w:r w:rsidR="004A2875" w:rsidRPr="00FB061B">
        <w:t>table 6</w:t>
      </w:r>
      <w:r w:rsidR="005F6234" w:rsidRPr="00FB061B">
        <w:t>,</w:t>
      </w:r>
      <w:r w:rsidR="004A2875" w:rsidRPr="00FB061B">
        <w:t xml:space="preserve"> column 2 </w:t>
      </w:r>
      <w:r w:rsidR="00CE3424" w:rsidRPr="00FB061B">
        <w:t>is</w:t>
      </w:r>
      <w:r w:rsidR="004A2875" w:rsidRPr="00FB061B">
        <w:t xml:space="preserve"> </w:t>
      </w:r>
      <w:r w:rsidR="00FB6A3C" w:rsidRPr="00FB061B">
        <w:t>prescribed</w:t>
      </w:r>
      <w:r w:rsidR="00CE3424" w:rsidRPr="00FB061B">
        <w:t xml:space="preserve"> as an </w:t>
      </w:r>
      <w:r w:rsidR="00E96B9E" w:rsidRPr="00FB061B">
        <w:t xml:space="preserve">immediate </w:t>
      </w:r>
      <w:r w:rsidR="00CE3424" w:rsidRPr="00FB061B">
        <w:t>need for which</w:t>
      </w:r>
      <w:r w:rsidR="00DD7CE4" w:rsidRPr="00FB061B">
        <w:t xml:space="preserve"> an immediate need payment may be made</w:t>
      </w:r>
      <w:r w:rsidR="007A6F03" w:rsidRPr="00FB061B">
        <w:t>.</w:t>
      </w:r>
    </w:p>
    <w:p w14:paraId="6E777334" w14:textId="77777777" w:rsidR="00D95F7C" w:rsidRPr="00FB061B" w:rsidRDefault="004A16EF" w:rsidP="004A16EF">
      <w:pPr>
        <w:pStyle w:val="Amain"/>
      </w:pPr>
      <w:r>
        <w:tab/>
      </w:r>
      <w:r w:rsidRPr="00FB061B">
        <w:t>(2)</w:t>
      </w:r>
      <w:r w:rsidRPr="00FB061B">
        <w:tab/>
      </w:r>
      <w:r w:rsidR="00D95F7C" w:rsidRPr="00FB061B">
        <w:t xml:space="preserve">A condition mentioned in an item in table 6, column </w:t>
      </w:r>
      <w:r w:rsidR="001344A4" w:rsidRPr="00FB061B">
        <w:t>3</w:t>
      </w:r>
      <w:r w:rsidR="00D95F7C" w:rsidRPr="00FB061B">
        <w:t xml:space="preserve">, is prescribed as a condition to </w:t>
      </w:r>
      <w:r w:rsidR="00DD7CE4" w:rsidRPr="00FB061B">
        <w:t>making the immediate need payment</w:t>
      </w:r>
      <w:r w:rsidR="00D95F7C" w:rsidRPr="00FB061B">
        <w:t xml:space="preserve"> for the </w:t>
      </w:r>
      <w:r w:rsidR="00000DDB" w:rsidRPr="00FB061B">
        <w:t xml:space="preserve">immediate </w:t>
      </w:r>
      <w:r w:rsidR="00D95F7C" w:rsidRPr="00FB061B">
        <w:t>need mentioned in the item, column 2.</w:t>
      </w:r>
    </w:p>
    <w:p w14:paraId="778B7F0F" w14:textId="77777777" w:rsidR="00FA4586" w:rsidRPr="00FB061B" w:rsidRDefault="004A16EF" w:rsidP="004A16EF">
      <w:pPr>
        <w:pStyle w:val="Amain"/>
      </w:pPr>
      <w:r>
        <w:tab/>
      </w:r>
      <w:r w:rsidRPr="00FB061B">
        <w:t>(3)</w:t>
      </w:r>
      <w:r w:rsidRPr="00FB061B">
        <w:tab/>
      </w:r>
      <w:r w:rsidR="00204E6E" w:rsidRPr="00FB061B">
        <w:t xml:space="preserve">An amount mentioned in an item in table 6, column </w:t>
      </w:r>
      <w:r w:rsidR="001344A4" w:rsidRPr="00FB061B">
        <w:t>4</w:t>
      </w:r>
      <w:r w:rsidR="00204E6E" w:rsidRPr="00FB061B">
        <w:t xml:space="preserve"> is prescribed as the maximum amount of </w:t>
      </w:r>
      <w:r w:rsidR="00DD7CE4" w:rsidRPr="00FB061B">
        <w:t xml:space="preserve">the immediate need payment </w:t>
      </w:r>
      <w:r w:rsidR="00204E6E" w:rsidRPr="00FB061B">
        <w:t xml:space="preserve">for the </w:t>
      </w:r>
      <w:r w:rsidR="00000DDB" w:rsidRPr="00FB061B">
        <w:t xml:space="preserve">immediate </w:t>
      </w:r>
      <w:r w:rsidR="00204E6E" w:rsidRPr="00FB061B">
        <w:t>need mentioned in the item, column 2.</w:t>
      </w:r>
    </w:p>
    <w:p w14:paraId="3D965551" w14:textId="77777777" w:rsidR="000A5FC8" w:rsidRPr="00FB061B" w:rsidRDefault="000A5FC8" w:rsidP="000A5FC8">
      <w:pPr>
        <w:pStyle w:val="TableHd"/>
      </w:pPr>
      <w:r w:rsidRPr="00FB061B">
        <w:t xml:space="preserve">Table </w:t>
      </w:r>
      <w:r w:rsidR="0051201B" w:rsidRPr="00FB061B">
        <w:t>6</w:t>
      </w:r>
      <w:r w:rsidRPr="00FB061B">
        <w:tab/>
      </w:r>
      <w:r w:rsidR="00E96B9E" w:rsidRPr="00FB061B">
        <w:t>Immediate</w:t>
      </w:r>
      <w:r w:rsidR="00762CE7" w:rsidRPr="00FB061B">
        <w:t xml:space="preserve"> need</w:t>
      </w:r>
    </w:p>
    <w:tbl>
      <w:tblPr>
        <w:tblW w:w="86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4011"/>
        <w:gridCol w:w="1701"/>
        <w:gridCol w:w="1701"/>
      </w:tblGrid>
      <w:tr w:rsidR="001344A4" w:rsidRPr="00FB061B" w14:paraId="1E156165" w14:textId="77777777" w:rsidTr="001344A4">
        <w:trPr>
          <w:cantSplit/>
          <w:tblHeader/>
        </w:trPr>
        <w:tc>
          <w:tcPr>
            <w:tcW w:w="1200" w:type="dxa"/>
            <w:tcBorders>
              <w:top w:val="single" w:sz="4" w:space="0" w:color="C0C0C0"/>
              <w:left w:val="single" w:sz="4" w:space="0" w:color="C0C0C0"/>
              <w:bottom w:val="single" w:sz="4" w:space="0" w:color="auto"/>
              <w:right w:val="single" w:sz="4" w:space="0" w:color="C0C0C0"/>
            </w:tcBorders>
            <w:hideMark/>
          </w:tcPr>
          <w:p w14:paraId="4B53C96F" w14:textId="77777777" w:rsidR="001344A4" w:rsidRPr="00FB061B" w:rsidRDefault="001344A4">
            <w:pPr>
              <w:pStyle w:val="TableColHd"/>
            </w:pPr>
            <w:r w:rsidRPr="00FB061B">
              <w:t>column 1</w:t>
            </w:r>
          </w:p>
          <w:p w14:paraId="68638C53" w14:textId="77777777" w:rsidR="001344A4" w:rsidRPr="00FB061B" w:rsidRDefault="001344A4">
            <w:pPr>
              <w:pStyle w:val="TableColHd"/>
            </w:pPr>
            <w:r w:rsidRPr="00FB061B">
              <w:t>item</w:t>
            </w:r>
          </w:p>
        </w:tc>
        <w:tc>
          <w:tcPr>
            <w:tcW w:w="4011" w:type="dxa"/>
            <w:tcBorders>
              <w:top w:val="single" w:sz="4" w:space="0" w:color="C0C0C0"/>
              <w:left w:val="single" w:sz="4" w:space="0" w:color="C0C0C0"/>
              <w:bottom w:val="single" w:sz="4" w:space="0" w:color="auto"/>
              <w:right w:val="single" w:sz="4" w:space="0" w:color="C0C0C0"/>
            </w:tcBorders>
            <w:hideMark/>
          </w:tcPr>
          <w:p w14:paraId="4E0B46A9" w14:textId="77777777" w:rsidR="001344A4" w:rsidRPr="00FB061B" w:rsidRDefault="001344A4">
            <w:pPr>
              <w:pStyle w:val="TableColHd"/>
            </w:pPr>
            <w:r w:rsidRPr="00FB061B">
              <w:t>column 2</w:t>
            </w:r>
          </w:p>
          <w:p w14:paraId="21A29A90" w14:textId="77777777" w:rsidR="001344A4" w:rsidRPr="00FB061B" w:rsidRDefault="00000DDB" w:rsidP="00C44C7F">
            <w:pPr>
              <w:pStyle w:val="TableColHd"/>
            </w:pPr>
            <w:r w:rsidRPr="00FB061B">
              <w:t xml:space="preserve">immediate </w:t>
            </w:r>
            <w:r w:rsidR="001344A4" w:rsidRPr="00FB061B">
              <w:t>need</w:t>
            </w:r>
          </w:p>
        </w:tc>
        <w:tc>
          <w:tcPr>
            <w:tcW w:w="1701" w:type="dxa"/>
            <w:tcBorders>
              <w:top w:val="single" w:sz="4" w:space="0" w:color="C0C0C0"/>
              <w:left w:val="single" w:sz="4" w:space="0" w:color="C0C0C0"/>
              <w:bottom w:val="single" w:sz="4" w:space="0" w:color="auto"/>
              <w:right w:val="single" w:sz="4" w:space="0" w:color="C0C0C0"/>
            </w:tcBorders>
          </w:tcPr>
          <w:p w14:paraId="76103FA1" w14:textId="77777777" w:rsidR="001344A4" w:rsidRPr="00FB061B" w:rsidRDefault="001344A4" w:rsidP="001344A4">
            <w:pPr>
              <w:pStyle w:val="TableColHd"/>
            </w:pPr>
            <w:r w:rsidRPr="00FB061B">
              <w:t>column 3</w:t>
            </w:r>
          </w:p>
          <w:p w14:paraId="686601F7" w14:textId="77777777" w:rsidR="001344A4" w:rsidRPr="00FB061B" w:rsidRDefault="001344A4" w:rsidP="001344A4">
            <w:pPr>
              <w:pStyle w:val="TableColHd"/>
            </w:pPr>
            <w:r w:rsidRPr="00FB061B">
              <w:t>condition</w:t>
            </w:r>
          </w:p>
        </w:tc>
        <w:tc>
          <w:tcPr>
            <w:tcW w:w="1701" w:type="dxa"/>
            <w:tcBorders>
              <w:top w:val="single" w:sz="4" w:space="0" w:color="C0C0C0"/>
              <w:left w:val="single" w:sz="4" w:space="0" w:color="C0C0C0"/>
              <w:bottom w:val="single" w:sz="4" w:space="0" w:color="auto"/>
              <w:right w:val="single" w:sz="4" w:space="0" w:color="C0C0C0"/>
            </w:tcBorders>
            <w:hideMark/>
          </w:tcPr>
          <w:p w14:paraId="2C6651F3" w14:textId="77777777" w:rsidR="001344A4" w:rsidRPr="00FB061B" w:rsidRDefault="001344A4">
            <w:pPr>
              <w:pStyle w:val="TableColHd"/>
            </w:pPr>
            <w:r w:rsidRPr="00FB061B">
              <w:t>column 4</w:t>
            </w:r>
          </w:p>
          <w:p w14:paraId="6C629C5C" w14:textId="77777777" w:rsidR="001344A4" w:rsidRPr="00FB061B" w:rsidRDefault="001344A4" w:rsidP="00204E6E">
            <w:pPr>
              <w:pStyle w:val="TableColHd"/>
            </w:pPr>
            <w:r w:rsidRPr="00FB061B">
              <w:t>maximum amount payable</w:t>
            </w:r>
          </w:p>
        </w:tc>
      </w:tr>
      <w:tr w:rsidR="001344A4" w:rsidRPr="00FB061B" w14:paraId="3721A0C3" w14:textId="77777777" w:rsidTr="001344A4">
        <w:trPr>
          <w:cantSplit/>
        </w:trPr>
        <w:tc>
          <w:tcPr>
            <w:tcW w:w="1200" w:type="dxa"/>
            <w:tcBorders>
              <w:top w:val="single" w:sz="4" w:space="0" w:color="auto"/>
              <w:left w:val="single" w:sz="4" w:space="0" w:color="C0C0C0"/>
              <w:bottom w:val="single" w:sz="4" w:space="0" w:color="C0C0C0"/>
              <w:right w:val="single" w:sz="4" w:space="0" w:color="C0C0C0"/>
            </w:tcBorders>
          </w:tcPr>
          <w:p w14:paraId="35462FCA" w14:textId="77777777" w:rsidR="001344A4" w:rsidRPr="00FB061B" w:rsidRDefault="001344A4" w:rsidP="000654E9">
            <w:pPr>
              <w:pStyle w:val="TableText10"/>
            </w:pPr>
            <w:r w:rsidRPr="00FB061B">
              <w:t>1</w:t>
            </w:r>
          </w:p>
        </w:tc>
        <w:tc>
          <w:tcPr>
            <w:tcW w:w="4011" w:type="dxa"/>
            <w:tcBorders>
              <w:top w:val="single" w:sz="4" w:space="0" w:color="auto"/>
              <w:left w:val="single" w:sz="4" w:space="0" w:color="C0C0C0"/>
              <w:bottom w:val="single" w:sz="4" w:space="0" w:color="C0C0C0"/>
              <w:right w:val="single" w:sz="4" w:space="0" w:color="C0C0C0"/>
            </w:tcBorders>
            <w:hideMark/>
          </w:tcPr>
          <w:p w14:paraId="60A438E4" w14:textId="77777777" w:rsidR="001344A4" w:rsidRPr="00FB061B" w:rsidRDefault="001344A4" w:rsidP="007B04D0">
            <w:pPr>
              <w:pStyle w:val="TableText10"/>
            </w:pPr>
            <w:r w:rsidRPr="00FB061B">
              <w:t>cleaning scene of homicide</w:t>
            </w:r>
          </w:p>
        </w:tc>
        <w:tc>
          <w:tcPr>
            <w:tcW w:w="1701" w:type="dxa"/>
            <w:tcBorders>
              <w:top w:val="single" w:sz="4" w:space="0" w:color="auto"/>
              <w:left w:val="single" w:sz="4" w:space="0" w:color="C0C0C0"/>
              <w:bottom w:val="single" w:sz="4" w:space="0" w:color="C0C0C0"/>
              <w:right w:val="single" w:sz="4" w:space="0" w:color="C0C0C0"/>
            </w:tcBorders>
          </w:tcPr>
          <w:p w14:paraId="17275ADF" w14:textId="77777777" w:rsidR="001344A4" w:rsidRPr="00FB061B" w:rsidRDefault="001344A4" w:rsidP="001344A4">
            <w:pPr>
              <w:pStyle w:val="TableText10"/>
            </w:pPr>
          </w:p>
        </w:tc>
        <w:tc>
          <w:tcPr>
            <w:tcW w:w="1701" w:type="dxa"/>
            <w:tcBorders>
              <w:top w:val="single" w:sz="4" w:space="0" w:color="auto"/>
              <w:left w:val="single" w:sz="4" w:space="0" w:color="C0C0C0"/>
              <w:bottom w:val="single" w:sz="4" w:space="0" w:color="C0C0C0"/>
              <w:right w:val="single" w:sz="4" w:space="0" w:color="C0C0C0"/>
            </w:tcBorders>
            <w:hideMark/>
          </w:tcPr>
          <w:p w14:paraId="5BD5E0E5" w14:textId="77777777" w:rsidR="001344A4" w:rsidRPr="00FB061B" w:rsidRDefault="001344A4" w:rsidP="00204E6E">
            <w:pPr>
              <w:pStyle w:val="TableText10"/>
            </w:pPr>
            <w:r w:rsidRPr="00FB061B">
              <w:t>$5</w:t>
            </w:r>
            <w:r w:rsidR="00121B2A" w:rsidRPr="00FB061B">
              <w:t> </w:t>
            </w:r>
            <w:r w:rsidRPr="00FB061B">
              <w:t>000</w:t>
            </w:r>
          </w:p>
        </w:tc>
      </w:tr>
      <w:tr w:rsidR="001344A4" w:rsidRPr="00FB061B" w14:paraId="14CB5648" w14:textId="77777777" w:rsidTr="001344A4">
        <w:trPr>
          <w:cantSplit/>
        </w:trPr>
        <w:tc>
          <w:tcPr>
            <w:tcW w:w="1200" w:type="dxa"/>
            <w:tcBorders>
              <w:top w:val="single" w:sz="4" w:space="0" w:color="C0C0C0"/>
              <w:left w:val="single" w:sz="4" w:space="0" w:color="C0C0C0"/>
              <w:bottom w:val="single" w:sz="4" w:space="0" w:color="C0C0C0"/>
              <w:right w:val="single" w:sz="4" w:space="0" w:color="C0C0C0"/>
            </w:tcBorders>
          </w:tcPr>
          <w:p w14:paraId="20211E13" w14:textId="77777777" w:rsidR="001344A4" w:rsidRPr="00FB061B" w:rsidRDefault="001344A4" w:rsidP="000654E9">
            <w:pPr>
              <w:pStyle w:val="TableText10"/>
            </w:pPr>
            <w:r w:rsidRPr="00FB061B">
              <w:t>2</w:t>
            </w:r>
          </w:p>
        </w:tc>
        <w:tc>
          <w:tcPr>
            <w:tcW w:w="4011" w:type="dxa"/>
            <w:tcBorders>
              <w:top w:val="single" w:sz="4" w:space="0" w:color="C0C0C0"/>
              <w:left w:val="single" w:sz="4" w:space="0" w:color="C0C0C0"/>
              <w:bottom w:val="single" w:sz="4" w:space="0" w:color="C0C0C0"/>
              <w:right w:val="single" w:sz="4" w:space="0" w:color="C0C0C0"/>
            </w:tcBorders>
            <w:hideMark/>
          </w:tcPr>
          <w:p w14:paraId="318B9273" w14:textId="77777777" w:rsidR="001344A4" w:rsidRPr="00FB061B" w:rsidRDefault="001344A4" w:rsidP="00083B19">
            <w:pPr>
              <w:pStyle w:val="TableText10"/>
            </w:pPr>
            <w:r w:rsidRPr="00FB061B">
              <w:t xml:space="preserve">measures </w:t>
            </w:r>
            <w:r w:rsidR="00083B19" w:rsidRPr="00FB061B">
              <w:t>for personal security of a victim</w:t>
            </w:r>
          </w:p>
        </w:tc>
        <w:tc>
          <w:tcPr>
            <w:tcW w:w="1701" w:type="dxa"/>
            <w:tcBorders>
              <w:top w:val="single" w:sz="4" w:space="0" w:color="C0C0C0"/>
              <w:left w:val="single" w:sz="4" w:space="0" w:color="C0C0C0"/>
              <w:bottom w:val="single" w:sz="4" w:space="0" w:color="C0C0C0"/>
              <w:right w:val="single" w:sz="4" w:space="0" w:color="C0C0C0"/>
            </w:tcBorders>
          </w:tcPr>
          <w:p w14:paraId="527E0D8F" w14:textId="77777777" w:rsidR="001344A4" w:rsidRPr="00FB061B" w:rsidRDefault="001344A4" w:rsidP="001344A4">
            <w:pPr>
              <w:pStyle w:val="TableText10"/>
            </w:pPr>
          </w:p>
        </w:tc>
        <w:tc>
          <w:tcPr>
            <w:tcW w:w="1701" w:type="dxa"/>
            <w:tcBorders>
              <w:top w:val="single" w:sz="4" w:space="0" w:color="C0C0C0"/>
              <w:left w:val="single" w:sz="4" w:space="0" w:color="C0C0C0"/>
              <w:bottom w:val="single" w:sz="4" w:space="0" w:color="C0C0C0"/>
              <w:right w:val="single" w:sz="4" w:space="0" w:color="C0C0C0"/>
            </w:tcBorders>
            <w:hideMark/>
          </w:tcPr>
          <w:p w14:paraId="48DB013D" w14:textId="77777777" w:rsidR="001344A4" w:rsidRPr="00FB061B" w:rsidRDefault="001344A4" w:rsidP="00D23653">
            <w:pPr>
              <w:pStyle w:val="TableText10"/>
            </w:pPr>
            <w:r w:rsidRPr="00FB061B">
              <w:t>$</w:t>
            </w:r>
            <w:r w:rsidR="00D23653">
              <w:t>4</w:t>
            </w:r>
            <w:r w:rsidR="007B04D0" w:rsidRPr="00FB061B">
              <w:t> 0</w:t>
            </w:r>
            <w:r w:rsidRPr="00FB061B">
              <w:t>00</w:t>
            </w:r>
          </w:p>
        </w:tc>
      </w:tr>
      <w:tr w:rsidR="001344A4" w:rsidRPr="00FB061B" w14:paraId="7D48BCE5" w14:textId="77777777" w:rsidTr="001344A4">
        <w:trPr>
          <w:cantSplit/>
        </w:trPr>
        <w:tc>
          <w:tcPr>
            <w:tcW w:w="1200" w:type="dxa"/>
            <w:tcBorders>
              <w:top w:val="single" w:sz="4" w:space="0" w:color="C0C0C0"/>
              <w:left w:val="single" w:sz="4" w:space="0" w:color="C0C0C0"/>
              <w:bottom w:val="single" w:sz="4" w:space="0" w:color="C0C0C0"/>
              <w:right w:val="single" w:sz="4" w:space="0" w:color="C0C0C0"/>
            </w:tcBorders>
          </w:tcPr>
          <w:p w14:paraId="57B9C8D1" w14:textId="77777777" w:rsidR="001344A4" w:rsidRPr="00FB061B" w:rsidRDefault="001344A4" w:rsidP="000654E9">
            <w:pPr>
              <w:pStyle w:val="TableText10"/>
            </w:pPr>
            <w:r w:rsidRPr="00FB061B">
              <w:t>3</w:t>
            </w:r>
          </w:p>
        </w:tc>
        <w:tc>
          <w:tcPr>
            <w:tcW w:w="4011" w:type="dxa"/>
            <w:tcBorders>
              <w:top w:val="single" w:sz="4" w:space="0" w:color="C0C0C0"/>
              <w:left w:val="single" w:sz="4" w:space="0" w:color="C0C0C0"/>
              <w:bottom w:val="single" w:sz="4" w:space="0" w:color="C0C0C0"/>
              <w:right w:val="single" w:sz="4" w:space="0" w:color="C0C0C0"/>
            </w:tcBorders>
            <w:hideMark/>
          </w:tcPr>
          <w:p w14:paraId="0D59F0C4" w14:textId="77777777" w:rsidR="001344A4" w:rsidRPr="00FB061B" w:rsidRDefault="001344A4" w:rsidP="00083B19">
            <w:pPr>
              <w:pStyle w:val="TableText10"/>
            </w:pPr>
            <w:r w:rsidRPr="00FB061B">
              <w:t xml:space="preserve">relocation </w:t>
            </w:r>
            <w:r w:rsidR="00083B19" w:rsidRPr="00FB061B">
              <w:t>for personal security of a victim</w:t>
            </w:r>
          </w:p>
        </w:tc>
        <w:tc>
          <w:tcPr>
            <w:tcW w:w="1701" w:type="dxa"/>
            <w:tcBorders>
              <w:top w:val="single" w:sz="4" w:space="0" w:color="C0C0C0"/>
              <w:left w:val="single" w:sz="4" w:space="0" w:color="C0C0C0"/>
              <w:bottom w:val="single" w:sz="4" w:space="0" w:color="C0C0C0"/>
              <w:right w:val="single" w:sz="4" w:space="0" w:color="C0C0C0"/>
            </w:tcBorders>
          </w:tcPr>
          <w:p w14:paraId="4E7645D3" w14:textId="77777777" w:rsidR="001344A4" w:rsidRPr="00FB061B" w:rsidRDefault="001344A4" w:rsidP="001344A4">
            <w:pPr>
              <w:pStyle w:val="TableText10"/>
            </w:pPr>
          </w:p>
        </w:tc>
        <w:tc>
          <w:tcPr>
            <w:tcW w:w="1701" w:type="dxa"/>
            <w:tcBorders>
              <w:top w:val="single" w:sz="4" w:space="0" w:color="C0C0C0"/>
              <w:left w:val="single" w:sz="4" w:space="0" w:color="C0C0C0"/>
              <w:bottom w:val="single" w:sz="4" w:space="0" w:color="C0C0C0"/>
              <w:right w:val="single" w:sz="4" w:space="0" w:color="C0C0C0"/>
            </w:tcBorders>
            <w:hideMark/>
          </w:tcPr>
          <w:p w14:paraId="2A619974" w14:textId="77777777" w:rsidR="001344A4" w:rsidRPr="00FB061B" w:rsidRDefault="001344A4" w:rsidP="00204E6E">
            <w:pPr>
              <w:pStyle w:val="TableText10"/>
            </w:pPr>
            <w:r w:rsidRPr="00FB061B">
              <w:t>$4</w:t>
            </w:r>
            <w:r w:rsidR="00121B2A" w:rsidRPr="00FB061B">
              <w:t> </w:t>
            </w:r>
            <w:r w:rsidRPr="00FB061B">
              <w:t>000</w:t>
            </w:r>
          </w:p>
        </w:tc>
      </w:tr>
      <w:tr w:rsidR="001344A4" w:rsidRPr="00FB061B" w14:paraId="464A456B" w14:textId="77777777" w:rsidTr="001344A4">
        <w:trPr>
          <w:cantSplit/>
        </w:trPr>
        <w:tc>
          <w:tcPr>
            <w:tcW w:w="1200" w:type="dxa"/>
            <w:tcBorders>
              <w:top w:val="single" w:sz="4" w:space="0" w:color="C0C0C0"/>
              <w:left w:val="single" w:sz="4" w:space="0" w:color="C0C0C0"/>
              <w:bottom w:val="single" w:sz="4" w:space="0" w:color="C0C0C0"/>
              <w:right w:val="single" w:sz="4" w:space="0" w:color="C0C0C0"/>
            </w:tcBorders>
          </w:tcPr>
          <w:p w14:paraId="6A83A183" w14:textId="77777777" w:rsidR="001344A4" w:rsidRPr="00FB061B" w:rsidRDefault="001344A4" w:rsidP="000654E9">
            <w:pPr>
              <w:pStyle w:val="TableText10"/>
            </w:pPr>
            <w:r w:rsidRPr="00FB061B">
              <w:t>4</w:t>
            </w:r>
          </w:p>
        </w:tc>
        <w:tc>
          <w:tcPr>
            <w:tcW w:w="4011" w:type="dxa"/>
            <w:tcBorders>
              <w:top w:val="single" w:sz="4" w:space="0" w:color="C0C0C0"/>
              <w:left w:val="single" w:sz="4" w:space="0" w:color="C0C0C0"/>
              <w:bottom w:val="single" w:sz="4" w:space="0" w:color="C0C0C0"/>
              <w:right w:val="single" w:sz="4" w:space="0" w:color="C0C0C0"/>
            </w:tcBorders>
            <w:hideMark/>
          </w:tcPr>
          <w:p w14:paraId="56D81666" w14:textId="77777777" w:rsidR="001344A4" w:rsidRPr="00FB061B" w:rsidRDefault="001344A4" w:rsidP="0051201B">
            <w:pPr>
              <w:pStyle w:val="TableText10"/>
            </w:pPr>
            <w:r w:rsidRPr="00FB061B">
              <w:t>emergency medical costs and related services that would contribute to victim’s recovery</w:t>
            </w:r>
          </w:p>
        </w:tc>
        <w:tc>
          <w:tcPr>
            <w:tcW w:w="1701" w:type="dxa"/>
            <w:tcBorders>
              <w:top w:val="single" w:sz="4" w:space="0" w:color="C0C0C0"/>
              <w:left w:val="single" w:sz="4" w:space="0" w:color="C0C0C0"/>
              <w:bottom w:val="single" w:sz="4" w:space="0" w:color="C0C0C0"/>
              <w:right w:val="single" w:sz="4" w:space="0" w:color="C0C0C0"/>
            </w:tcBorders>
          </w:tcPr>
          <w:p w14:paraId="3AE031E7" w14:textId="77777777" w:rsidR="001344A4" w:rsidRPr="00FB061B" w:rsidRDefault="001344A4" w:rsidP="001344A4">
            <w:pPr>
              <w:pStyle w:val="TableText10"/>
            </w:pPr>
            <w:r w:rsidRPr="00FB061B">
              <w:t>only available if applicant does not have financial ability to pay for treatment or service</w:t>
            </w:r>
          </w:p>
          <w:p w14:paraId="45E74582" w14:textId="77777777" w:rsidR="001344A4" w:rsidRPr="00FB061B" w:rsidRDefault="001344A4" w:rsidP="001344A4">
            <w:pPr>
              <w:pStyle w:val="TableText10"/>
            </w:pPr>
          </w:p>
          <w:p w14:paraId="546256DB" w14:textId="77777777" w:rsidR="001344A4" w:rsidRPr="00FB061B" w:rsidRDefault="001344A4" w:rsidP="001344A4">
            <w:pPr>
              <w:pStyle w:val="TableText10"/>
            </w:pPr>
            <w:r w:rsidRPr="00FB061B">
              <w:t>not available for homicide witness</w:t>
            </w:r>
          </w:p>
        </w:tc>
        <w:tc>
          <w:tcPr>
            <w:tcW w:w="1701" w:type="dxa"/>
            <w:tcBorders>
              <w:top w:val="single" w:sz="4" w:space="0" w:color="C0C0C0"/>
              <w:left w:val="single" w:sz="4" w:space="0" w:color="C0C0C0"/>
              <w:bottom w:val="single" w:sz="4" w:space="0" w:color="C0C0C0"/>
              <w:right w:val="single" w:sz="4" w:space="0" w:color="C0C0C0"/>
            </w:tcBorders>
          </w:tcPr>
          <w:p w14:paraId="5BAAE619" w14:textId="77777777" w:rsidR="001344A4" w:rsidRPr="00FB061B" w:rsidRDefault="001344A4" w:rsidP="005367CD">
            <w:pPr>
              <w:pStyle w:val="TableText10"/>
            </w:pPr>
            <w:r w:rsidRPr="00FB061B">
              <w:t>$10</w:t>
            </w:r>
            <w:r w:rsidR="00121B2A" w:rsidRPr="00FB061B">
              <w:t> </w:t>
            </w:r>
            <w:r w:rsidRPr="00FB061B">
              <w:t>000</w:t>
            </w:r>
          </w:p>
        </w:tc>
      </w:tr>
    </w:tbl>
    <w:p w14:paraId="2A55E8C6" w14:textId="77777777" w:rsidR="00895CAC" w:rsidRPr="00FB061B" w:rsidRDefault="004A16EF" w:rsidP="004A16EF">
      <w:pPr>
        <w:pStyle w:val="Amain"/>
      </w:pPr>
      <w:r>
        <w:tab/>
      </w:r>
      <w:r w:rsidRPr="00FB061B">
        <w:t>(4)</w:t>
      </w:r>
      <w:r w:rsidRPr="00FB061B">
        <w:tab/>
      </w:r>
      <w:r w:rsidR="005F6234" w:rsidRPr="00FB061B">
        <w:t>T</w:t>
      </w:r>
      <w:r w:rsidR="00B6548D" w:rsidRPr="00FB061B">
        <w:t xml:space="preserve">he </w:t>
      </w:r>
      <w:r w:rsidR="00AB08A6" w:rsidRPr="00FB061B">
        <w:t xml:space="preserve">maximum aggregate </w:t>
      </w:r>
      <w:r w:rsidR="002707CC" w:rsidRPr="00FB061B">
        <w:t xml:space="preserve">amount </w:t>
      </w:r>
      <w:r w:rsidR="001344A4" w:rsidRPr="00FB061B">
        <w:t xml:space="preserve">of </w:t>
      </w:r>
      <w:r w:rsidR="00B3392B" w:rsidRPr="00FB061B">
        <w:t xml:space="preserve">all immediate need payments </w:t>
      </w:r>
      <w:r w:rsidR="001344A4" w:rsidRPr="00FB061B">
        <w:t xml:space="preserve">that may be </w:t>
      </w:r>
      <w:r w:rsidR="00621052" w:rsidRPr="00FB061B">
        <w:t>made for a single act of violence</w:t>
      </w:r>
      <w:r w:rsidR="00510762" w:rsidRPr="00FB061B">
        <w:t xml:space="preserve"> </w:t>
      </w:r>
      <w:r w:rsidR="00ED138B" w:rsidRPr="00FB061B">
        <w:t xml:space="preserve">is $10 </w:t>
      </w:r>
      <w:r w:rsidR="00AB08A6" w:rsidRPr="00FB061B">
        <w:t>000.</w:t>
      </w:r>
    </w:p>
    <w:p w14:paraId="3CCFB1AC" w14:textId="77777777" w:rsidR="000A5FC8" w:rsidRPr="00FB061B" w:rsidRDefault="004A16EF" w:rsidP="004A16EF">
      <w:pPr>
        <w:pStyle w:val="AH5Sec"/>
      </w:pPr>
      <w:bookmarkStart w:id="13" w:name="_Toc201926867"/>
      <w:r w:rsidRPr="00E04617">
        <w:rPr>
          <w:rStyle w:val="CharSectNo"/>
        </w:rPr>
        <w:lastRenderedPageBreak/>
        <w:t>7</w:t>
      </w:r>
      <w:r w:rsidRPr="00FB061B">
        <w:tab/>
      </w:r>
      <w:r w:rsidR="00AD7ED2" w:rsidRPr="00FB061B">
        <w:t>E</w:t>
      </w:r>
      <w:r w:rsidR="000A5FC8" w:rsidRPr="00FB061B">
        <w:t>conomic loss</w:t>
      </w:r>
      <w:r w:rsidR="00AD7ED2" w:rsidRPr="00FB061B">
        <w:t xml:space="preserve"> payment</w:t>
      </w:r>
      <w:r w:rsidR="00796137" w:rsidRPr="00FB061B">
        <w:t>—Act</w:t>
      </w:r>
      <w:r w:rsidR="006C0AD2" w:rsidRPr="00FB061B">
        <w:t xml:space="preserve">, </w:t>
      </w:r>
      <w:r w:rsidR="00796137" w:rsidRPr="00FB061B">
        <w:t xml:space="preserve">s </w:t>
      </w:r>
      <w:r w:rsidR="00392E05" w:rsidRPr="00FB061B">
        <w:t>27</w:t>
      </w:r>
      <w:r w:rsidR="006C0AD2" w:rsidRPr="00FB061B">
        <w:t xml:space="preserve"> (2)</w:t>
      </w:r>
      <w:bookmarkEnd w:id="13"/>
    </w:p>
    <w:p w14:paraId="06DFE0BD" w14:textId="77777777" w:rsidR="00613E9D" w:rsidRPr="00FB061B" w:rsidRDefault="004A16EF" w:rsidP="007578D7">
      <w:pPr>
        <w:pStyle w:val="Amain"/>
        <w:keepNext/>
      </w:pPr>
      <w:r>
        <w:tab/>
      </w:r>
      <w:r w:rsidRPr="00FB061B">
        <w:t>(1)</w:t>
      </w:r>
      <w:r w:rsidRPr="00FB061B">
        <w:tab/>
      </w:r>
      <w:r w:rsidR="005F6234" w:rsidRPr="00FB061B">
        <w:t>A loss</w:t>
      </w:r>
      <w:r w:rsidR="00796137" w:rsidRPr="00FB061B">
        <w:t xml:space="preserve"> mentioned in </w:t>
      </w:r>
      <w:r w:rsidR="005F6234" w:rsidRPr="00FB061B">
        <w:t xml:space="preserve">an item in </w:t>
      </w:r>
      <w:r w:rsidR="00796137" w:rsidRPr="00FB061B">
        <w:t xml:space="preserve">table 7, column 2 </w:t>
      </w:r>
      <w:r w:rsidR="005F6234" w:rsidRPr="00FB061B">
        <w:t>is</w:t>
      </w:r>
      <w:r w:rsidR="00796137" w:rsidRPr="00FB061B">
        <w:t xml:space="preserve"> </w:t>
      </w:r>
      <w:r w:rsidR="00C96E71" w:rsidRPr="00FB061B">
        <w:t>prescribed</w:t>
      </w:r>
      <w:r w:rsidR="005F6234" w:rsidRPr="00FB061B">
        <w:t xml:space="preserve"> as an economic loss for which </w:t>
      </w:r>
      <w:r w:rsidR="00213B0A" w:rsidRPr="00FB061B">
        <w:t xml:space="preserve">an economic loss payment </w:t>
      </w:r>
      <w:r w:rsidR="005F6234" w:rsidRPr="00FB061B">
        <w:t xml:space="preserve">may be </w:t>
      </w:r>
      <w:r w:rsidR="00213B0A" w:rsidRPr="00FB061B">
        <w:t>made</w:t>
      </w:r>
      <w:r w:rsidR="00796137" w:rsidRPr="00FB061B">
        <w:t>.</w:t>
      </w:r>
    </w:p>
    <w:p w14:paraId="55BD708D" w14:textId="77777777" w:rsidR="00716FF2" w:rsidRPr="00FB061B" w:rsidRDefault="004A16EF" w:rsidP="004A16EF">
      <w:pPr>
        <w:pStyle w:val="Amain"/>
      </w:pPr>
      <w:r>
        <w:tab/>
      </w:r>
      <w:r w:rsidRPr="00FB061B">
        <w:t>(2)</w:t>
      </w:r>
      <w:r w:rsidRPr="00FB061B">
        <w:tab/>
      </w:r>
      <w:r w:rsidR="00E237AF" w:rsidRPr="00FB061B">
        <w:t>A condition mentioned</w:t>
      </w:r>
      <w:r w:rsidR="00716FF2" w:rsidRPr="00FB061B">
        <w:t xml:space="preserve"> in an item in table 7, column 3</w:t>
      </w:r>
      <w:r w:rsidR="00E237AF" w:rsidRPr="00FB061B">
        <w:t xml:space="preserve"> is prescribed as a condition to </w:t>
      </w:r>
      <w:r w:rsidR="00A40FF6" w:rsidRPr="00FB061B">
        <w:t xml:space="preserve">making </w:t>
      </w:r>
      <w:r w:rsidR="00E237AF" w:rsidRPr="00FB061B">
        <w:t xml:space="preserve">the </w:t>
      </w:r>
      <w:r w:rsidR="00787EBF" w:rsidRPr="00FB061B">
        <w:t xml:space="preserve">economic </w:t>
      </w:r>
      <w:r w:rsidR="00E237AF" w:rsidRPr="00FB061B">
        <w:t xml:space="preserve">loss </w:t>
      </w:r>
      <w:r w:rsidR="00A40FF6" w:rsidRPr="00FB061B">
        <w:t xml:space="preserve">payment for the </w:t>
      </w:r>
      <w:r w:rsidR="00000DDB" w:rsidRPr="00FB061B">
        <w:t xml:space="preserve">economic </w:t>
      </w:r>
      <w:r w:rsidR="00A40FF6" w:rsidRPr="00FB061B">
        <w:t xml:space="preserve">loss </w:t>
      </w:r>
      <w:r w:rsidR="00E237AF" w:rsidRPr="00FB061B">
        <w:t>mentioned in the item, column 2</w:t>
      </w:r>
      <w:r w:rsidR="00716FF2" w:rsidRPr="00FB061B">
        <w:t>.</w:t>
      </w:r>
    </w:p>
    <w:p w14:paraId="5F93AC69" w14:textId="77777777" w:rsidR="004D7851" w:rsidRPr="00FB061B" w:rsidRDefault="004A16EF" w:rsidP="004A16EF">
      <w:pPr>
        <w:pStyle w:val="Amain"/>
      </w:pPr>
      <w:r>
        <w:tab/>
      </w:r>
      <w:r w:rsidRPr="00FB061B">
        <w:t>(3)</w:t>
      </w:r>
      <w:r w:rsidRPr="00FB061B">
        <w:tab/>
      </w:r>
      <w:r w:rsidR="00716FF2" w:rsidRPr="00FB061B">
        <w:t xml:space="preserve">An amount mentioned in an item in table 7, column 4 is prescribed as the maximum amount of </w:t>
      </w:r>
      <w:r w:rsidR="00A40FF6" w:rsidRPr="00FB061B">
        <w:t>the economic loss payment</w:t>
      </w:r>
      <w:r w:rsidR="00716FF2" w:rsidRPr="00FB061B">
        <w:t xml:space="preserve"> for the economic loss mentioned in the item, column 2.</w:t>
      </w:r>
    </w:p>
    <w:p w14:paraId="3F4A1428" w14:textId="77777777" w:rsidR="000A5FC8" w:rsidRPr="00FB061B" w:rsidRDefault="000A5FC8" w:rsidP="000A5FC8">
      <w:pPr>
        <w:pStyle w:val="TableHd"/>
      </w:pPr>
      <w:r w:rsidRPr="00FB061B">
        <w:t xml:space="preserve">Table </w:t>
      </w:r>
      <w:r w:rsidR="005C5ACB" w:rsidRPr="00FB061B">
        <w:t>7</w:t>
      </w:r>
      <w:r w:rsidRPr="00FB061B">
        <w:tab/>
      </w:r>
      <w:r w:rsidR="00066716" w:rsidRPr="00FB061B">
        <w:t>Economic loss</w:t>
      </w:r>
    </w:p>
    <w:tbl>
      <w:tblPr>
        <w:tblW w:w="833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01"/>
        <w:gridCol w:w="4110"/>
        <w:gridCol w:w="1843"/>
        <w:gridCol w:w="1276"/>
      </w:tblGrid>
      <w:tr w:rsidR="005C5ACB" w:rsidRPr="00FB061B" w14:paraId="7EB0E682" w14:textId="77777777" w:rsidTr="00162665">
        <w:trPr>
          <w:cantSplit/>
          <w:tblHeader/>
        </w:trPr>
        <w:tc>
          <w:tcPr>
            <w:tcW w:w="1101" w:type="dxa"/>
            <w:tcBorders>
              <w:top w:val="single" w:sz="4" w:space="0" w:color="C0C0C0"/>
              <w:left w:val="single" w:sz="4" w:space="0" w:color="C0C0C0"/>
              <w:bottom w:val="single" w:sz="4" w:space="0" w:color="auto"/>
              <w:right w:val="single" w:sz="4" w:space="0" w:color="C0C0C0"/>
            </w:tcBorders>
            <w:hideMark/>
          </w:tcPr>
          <w:p w14:paraId="17F41E79" w14:textId="77777777" w:rsidR="005C5ACB" w:rsidRPr="00FB061B" w:rsidRDefault="005C5ACB">
            <w:pPr>
              <w:pStyle w:val="TableColHd"/>
            </w:pPr>
            <w:r w:rsidRPr="00FB061B">
              <w:t>column 1</w:t>
            </w:r>
          </w:p>
          <w:p w14:paraId="0B41B691" w14:textId="77777777" w:rsidR="005C5ACB" w:rsidRPr="00FB061B" w:rsidRDefault="005C5ACB">
            <w:pPr>
              <w:pStyle w:val="TableColHd"/>
            </w:pPr>
            <w:r w:rsidRPr="00FB061B">
              <w:t>item</w:t>
            </w:r>
          </w:p>
        </w:tc>
        <w:tc>
          <w:tcPr>
            <w:tcW w:w="4110" w:type="dxa"/>
            <w:tcBorders>
              <w:top w:val="single" w:sz="4" w:space="0" w:color="C0C0C0"/>
              <w:left w:val="single" w:sz="4" w:space="0" w:color="C0C0C0"/>
              <w:bottom w:val="single" w:sz="4" w:space="0" w:color="auto"/>
              <w:right w:val="single" w:sz="4" w:space="0" w:color="C0C0C0"/>
            </w:tcBorders>
            <w:hideMark/>
          </w:tcPr>
          <w:p w14:paraId="73058B66" w14:textId="77777777" w:rsidR="005C5ACB" w:rsidRPr="00FB061B" w:rsidRDefault="005C5ACB">
            <w:pPr>
              <w:pStyle w:val="TableColHd"/>
            </w:pPr>
            <w:r w:rsidRPr="00FB061B">
              <w:t>column 2</w:t>
            </w:r>
          </w:p>
          <w:p w14:paraId="36C1C722" w14:textId="77777777" w:rsidR="005C5ACB" w:rsidRPr="00FB061B" w:rsidRDefault="00787EBF" w:rsidP="002F36A6">
            <w:pPr>
              <w:pStyle w:val="TableColHd"/>
            </w:pPr>
            <w:r w:rsidRPr="00FB061B">
              <w:t xml:space="preserve">economic </w:t>
            </w:r>
            <w:r w:rsidR="005C5ACB" w:rsidRPr="00FB061B">
              <w:t>loss</w:t>
            </w:r>
          </w:p>
        </w:tc>
        <w:tc>
          <w:tcPr>
            <w:tcW w:w="1843" w:type="dxa"/>
            <w:tcBorders>
              <w:top w:val="single" w:sz="4" w:space="0" w:color="C0C0C0"/>
              <w:left w:val="single" w:sz="4" w:space="0" w:color="C0C0C0"/>
              <w:bottom w:val="single" w:sz="4" w:space="0" w:color="auto"/>
              <w:right w:val="single" w:sz="4" w:space="0" w:color="C0C0C0"/>
            </w:tcBorders>
            <w:hideMark/>
          </w:tcPr>
          <w:p w14:paraId="43013F97" w14:textId="77777777" w:rsidR="005C5ACB" w:rsidRPr="00FB061B" w:rsidRDefault="005C5ACB">
            <w:pPr>
              <w:pStyle w:val="TableColHd"/>
            </w:pPr>
            <w:r w:rsidRPr="00FB061B">
              <w:t>column 3</w:t>
            </w:r>
          </w:p>
          <w:p w14:paraId="21F14E56" w14:textId="77777777" w:rsidR="005C5ACB" w:rsidRPr="00FB061B" w:rsidRDefault="00162665" w:rsidP="00162665">
            <w:pPr>
              <w:pStyle w:val="TableColHd"/>
            </w:pPr>
            <w:r w:rsidRPr="00FB061B">
              <w:t xml:space="preserve">condition </w:t>
            </w:r>
          </w:p>
        </w:tc>
        <w:tc>
          <w:tcPr>
            <w:tcW w:w="1276" w:type="dxa"/>
            <w:tcBorders>
              <w:top w:val="single" w:sz="4" w:space="0" w:color="C0C0C0"/>
              <w:left w:val="single" w:sz="4" w:space="0" w:color="C0C0C0"/>
              <w:bottom w:val="single" w:sz="4" w:space="0" w:color="auto"/>
              <w:right w:val="single" w:sz="4" w:space="0" w:color="C0C0C0"/>
            </w:tcBorders>
          </w:tcPr>
          <w:p w14:paraId="415701D9" w14:textId="77777777" w:rsidR="005C5ACB" w:rsidRPr="00FB061B" w:rsidRDefault="005C5ACB">
            <w:pPr>
              <w:pStyle w:val="TableColHd"/>
            </w:pPr>
            <w:r w:rsidRPr="00FB061B">
              <w:t>column 4</w:t>
            </w:r>
          </w:p>
          <w:p w14:paraId="41EEBC0C" w14:textId="77777777" w:rsidR="005C5ACB" w:rsidRPr="00FB061B" w:rsidRDefault="00162665" w:rsidP="00162665">
            <w:pPr>
              <w:pStyle w:val="TableColHd"/>
            </w:pPr>
            <w:r w:rsidRPr="00FB061B">
              <w:t>maximum amount payable</w:t>
            </w:r>
          </w:p>
        </w:tc>
      </w:tr>
      <w:tr w:rsidR="00162665" w:rsidRPr="00FB061B" w14:paraId="13013CF7" w14:textId="77777777" w:rsidTr="00162665">
        <w:trPr>
          <w:cantSplit/>
        </w:trPr>
        <w:tc>
          <w:tcPr>
            <w:tcW w:w="1101" w:type="dxa"/>
            <w:tcBorders>
              <w:top w:val="single" w:sz="4" w:space="0" w:color="auto"/>
              <w:left w:val="single" w:sz="4" w:space="0" w:color="C0C0C0"/>
              <w:bottom w:val="single" w:sz="4" w:space="0" w:color="C0C0C0"/>
              <w:right w:val="single" w:sz="4" w:space="0" w:color="C0C0C0"/>
            </w:tcBorders>
            <w:hideMark/>
          </w:tcPr>
          <w:p w14:paraId="6387F45F" w14:textId="77777777" w:rsidR="00162665" w:rsidRPr="00FB061B" w:rsidRDefault="00162665">
            <w:pPr>
              <w:pStyle w:val="TableText10"/>
            </w:pPr>
            <w:r w:rsidRPr="00FB061B">
              <w:t>1</w:t>
            </w:r>
          </w:p>
        </w:tc>
        <w:tc>
          <w:tcPr>
            <w:tcW w:w="4110" w:type="dxa"/>
            <w:tcBorders>
              <w:top w:val="single" w:sz="4" w:space="0" w:color="auto"/>
              <w:left w:val="single" w:sz="4" w:space="0" w:color="C0C0C0"/>
              <w:bottom w:val="single" w:sz="4" w:space="0" w:color="C0C0C0"/>
              <w:right w:val="single" w:sz="4" w:space="0" w:color="C0C0C0"/>
            </w:tcBorders>
            <w:hideMark/>
          </w:tcPr>
          <w:p w14:paraId="71B6D71F" w14:textId="77777777" w:rsidR="00162665" w:rsidRPr="00FB061B" w:rsidRDefault="00162665" w:rsidP="0034352E">
            <w:pPr>
              <w:pStyle w:val="TableText10"/>
            </w:pPr>
            <w:r w:rsidRPr="00FB061B">
              <w:t xml:space="preserve">expenses for counselling or other psychological support </w:t>
            </w:r>
          </w:p>
        </w:tc>
        <w:tc>
          <w:tcPr>
            <w:tcW w:w="1843" w:type="dxa"/>
            <w:tcBorders>
              <w:top w:val="single" w:sz="4" w:space="0" w:color="auto"/>
              <w:left w:val="single" w:sz="4" w:space="0" w:color="C0C0C0"/>
              <w:bottom w:val="single" w:sz="4" w:space="0" w:color="C0C0C0"/>
              <w:right w:val="single" w:sz="4" w:space="0" w:color="C0C0C0"/>
            </w:tcBorders>
          </w:tcPr>
          <w:p w14:paraId="0E67AEB6" w14:textId="77777777" w:rsidR="00162665" w:rsidRPr="00FB061B" w:rsidRDefault="00162665" w:rsidP="00162665">
            <w:pPr>
              <w:pStyle w:val="TableText10"/>
            </w:pPr>
            <w:r w:rsidRPr="00FB061B">
              <w:t>only available if the person applying for financial assistance was not able to access appropriate counselling or other psychological support under the victims services scheme</w:t>
            </w:r>
          </w:p>
        </w:tc>
        <w:tc>
          <w:tcPr>
            <w:tcW w:w="1276" w:type="dxa"/>
            <w:tcBorders>
              <w:top w:val="single" w:sz="4" w:space="0" w:color="auto"/>
              <w:left w:val="single" w:sz="4" w:space="0" w:color="C0C0C0"/>
              <w:bottom w:val="single" w:sz="4" w:space="0" w:color="C0C0C0"/>
              <w:right w:val="single" w:sz="4" w:space="0" w:color="C0C0C0"/>
            </w:tcBorders>
          </w:tcPr>
          <w:p w14:paraId="3AA625B4" w14:textId="77777777" w:rsidR="00162665" w:rsidRPr="00FB061B" w:rsidRDefault="00162665" w:rsidP="00943C52">
            <w:pPr>
              <w:pStyle w:val="TableText10"/>
            </w:pPr>
          </w:p>
        </w:tc>
      </w:tr>
      <w:tr w:rsidR="00162665" w:rsidRPr="00FB061B" w14:paraId="5000F9A5"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318C89A7" w14:textId="77777777" w:rsidR="00162665" w:rsidRPr="00FB061B" w:rsidRDefault="00162665">
            <w:pPr>
              <w:pStyle w:val="TableText10"/>
            </w:pPr>
            <w:r w:rsidRPr="00FB061B">
              <w:t>2</w:t>
            </w:r>
          </w:p>
        </w:tc>
        <w:tc>
          <w:tcPr>
            <w:tcW w:w="4110" w:type="dxa"/>
            <w:tcBorders>
              <w:top w:val="single" w:sz="4" w:space="0" w:color="C0C0C0"/>
              <w:left w:val="single" w:sz="4" w:space="0" w:color="C0C0C0"/>
              <w:bottom w:val="single" w:sz="4" w:space="0" w:color="C0C0C0"/>
              <w:right w:val="single" w:sz="4" w:space="0" w:color="C0C0C0"/>
            </w:tcBorders>
            <w:hideMark/>
          </w:tcPr>
          <w:p w14:paraId="77898ECD" w14:textId="77777777" w:rsidR="00162665" w:rsidRPr="00FB061B" w:rsidRDefault="00162665">
            <w:pPr>
              <w:pStyle w:val="TableText10"/>
            </w:pPr>
            <w:r w:rsidRPr="00FB061B">
              <w:t>expenses</w:t>
            </w:r>
            <w:r w:rsidR="00135D20" w:rsidRPr="00FB061B">
              <w:t>, other than legal costs,</w:t>
            </w:r>
            <w:r w:rsidRPr="00FB061B">
              <w:t xml:space="preserve"> incurred in making the application</w:t>
            </w:r>
          </w:p>
        </w:tc>
        <w:tc>
          <w:tcPr>
            <w:tcW w:w="1843" w:type="dxa"/>
            <w:tcBorders>
              <w:top w:val="single" w:sz="4" w:space="0" w:color="C0C0C0"/>
              <w:left w:val="single" w:sz="4" w:space="0" w:color="C0C0C0"/>
              <w:bottom w:val="single" w:sz="4" w:space="0" w:color="C0C0C0"/>
              <w:right w:val="single" w:sz="4" w:space="0" w:color="C0C0C0"/>
            </w:tcBorders>
          </w:tcPr>
          <w:p w14:paraId="73384515" w14:textId="77777777" w:rsidR="00162665" w:rsidRPr="00FB061B" w:rsidRDefault="00162665" w:rsidP="00162665">
            <w:pPr>
              <w:pStyle w:val="TableText10"/>
            </w:pPr>
          </w:p>
        </w:tc>
        <w:tc>
          <w:tcPr>
            <w:tcW w:w="1276" w:type="dxa"/>
            <w:tcBorders>
              <w:top w:val="single" w:sz="4" w:space="0" w:color="C0C0C0"/>
              <w:left w:val="single" w:sz="4" w:space="0" w:color="C0C0C0"/>
              <w:bottom w:val="single" w:sz="4" w:space="0" w:color="C0C0C0"/>
              <w:right w:val="single" w:sz="4" w:space="0" w:color="C0C0C0"/>
            </w:tcBorders>
          </w:tcPr>
          <w:p w14:paraId="50BF2526" w14:textId="77777777" w:rsidR="00162665" w:rsidRPr="00FB061B" w:rsidRDefault="00162665" w:rsidP="002A6A55">
            <w:pPr>
              <w:pStyle w:val="TableText10"/>
            </w:pPr>
          </w:p>
        </w:tc>
      </w:tr>
      <w:tr w:rsidR="00162665" w:rsidRPr="00FB061B" w14:paraId="74FA917F"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50761CC9" w14:textId="77777777" w:rsidR="00162665" w:rsidRPr="00FB061B" w:rsidRDefault="00162665">
            <w:pPr>
              <w:pStyle w:val="TableText10"/>
            </w:pPr>
            <w:r w:rsidRPr="00FB061B">
              <w:t>3</w:t>
            </w:r>
          </w:p>
        </w:tc>
        <w:tc>
          <w:tcPr>
            <w:tcW w:w="4110" w:type="dxa"/>
            <w:tcBorders>
              <w:top w:val="single" w:sz="4" w:space="0" w:color="C0C0C0"/>
              <w:left w:val="single" w:sz="4" w:space="0" w:color="C0C0C0"/>
              <w:bottom w:val="single" w:sz="4" w:space="0" w:color="C0C0C0"/>
              <w:right w:val="single" w:sz="4" w:space="0" w:color="C0C0C0"/>
            </w:tcBorders>
            <w:hideMark/>
          </w:tcPr>
          <w:p w14:paraId="5E3B2FCC" w14:textId="77777777" w:rsidR="00162665" w:rsidRPr="00FB061B" w:rsidRDefault="00162665">
            <w:pPr>
              <w:pStyle w:val="TableText10"/>
            </w:pPr>
            <w:r w:rsidRPr="00FB061B">
              <w:t>medical and dental expenses</w:t>
            </w:r>
          </w:p>
        </w:tc>
        <w:tc>
          <w:tcPr>
            <w:tcW w:w="1843" w:type="dxa"/>
            <w:tcBorders>
              <w:top w:val="single" w:sz="4" w:space="0" w:color="C0C0C0"/>
              <w:left w:val="single" w:sz="4" w:space="0" w:color="C0C0C0"/>
              <w:bottom w:val="single" w:sz="4" w:space="0" w:color="C0C0C0"/>
              <w:right w:val="single" w:sz="4" w:space="0" w:color="C0C0C0"/>
            </w:tcBorders>
          </w:tcPr>
          <w:p w14:paraId="1FA58AB7"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2CC74DA6" w14:textId="77777777" w:rsidR="00162665" w:rsidRPr="00FB061B" w:rsidRDefault="00162665">
            <w:pPr>
              <w:pStyle w:val="TableText10"/>
            </w:pPr>
          </w:p>
        </w:tc>
      </w:tr>
      <w:tr w:rsidR="00162665" w:rsidRPr="00FB061B" w14:paraId="7519F177"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4BACBE2E" w14:textId="77777777" w:rsidR="00162665" w:rsidRPr="00FB061B" w:rsidRDefault="00162665">
            <w:pPr>
              <w:pStyle w:val="TableText10"/>
            </w:pPr>
            <w:r w:rsidRPr="00FB061B">
              <w:t>4</w:t>
            </w:r>
          </w:p>
        </w:tc>
        <w:tc>
          <w:tcPr>
            <w:tcW w:w="4110" w:type="dxa"/>
            <w:tcBorders>
              <w:top w:val="single" w:sz="4" w:space="0" w:color="C0C0C0"/>
              <w:left w:val="single" w:sz="4" w:space="0" w:color="C0C0C0"/>
              <w:bottom w:val="single" w:sz="4" w:space="0" w:color="C0C0C0"/>
              <w:right w:val="single" w:sz="4" w:space="0" w:color="C0C0C0"/>
            </w:tcBorders>
            <w:hideMark/>
          </w:tcPr>
          <w:p w14:paraId="3D08CD18" w14:textId="77777777" w:rsidR="00162665" w:rsidRPr="00FB061B" w:rsidRDefault="00162665">
            <w:pPr>
              <w:pStyle w:val="TableText10"/>
            </w:pPr>
            <w:r w:rsidRPr="00FB061B">
              <w:t>travel expenses</w:t>
            </w:r>
          </w:p>
        </w:tc>
        <w:tc>
          <w:tcPr>
            <w:tcW w:w="1843" w:type="dxa"/>
            <w:tcBorders>
              <w:top w:val="single" w:sz="4" w:space="0" w:color="C0C0C0"/>
              <w:left w:val="single" w:sz="4" w:space="0" w:color="C0C0C0"/>
              <w:bottom w:val="single" w:sz="4" w:space="0" w:color="C0C0C0"/>
              <w:right w:val="single" w:sz="4" w:space="0" w:color="C0C0C0"/>
            </w:tcBorders>
          </w:tcPr>
          <w:p w14:paraId="15B0D827"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3C61201E" w14:textId="77777777" w:rsidR="00162665" w:rsidRPr="00FB061B" w:rsidRDefault="00162665">
            <w:pPr>
              <w:pStyle w:val="TableText10"/>
            </w:pPr>
          </w:p>
        </w:tc>
      </w:tr>
      <w:tr w:rsidR="00162665" w:rsidRPr="00FB061B" w14:paraId="695E4804"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7F5168E0" w14:textId="77777777" w:rsidR="00162665" w:rsidRPr="00FB061B" w:rsidRDefault="00162665">
            <w:pPr>
              <w:pStyle w:val="TableText10"/>
            </w:pPr>
            <w:r w:rsidRPr="00FB061B">
              <w:t>5</w:t>
            </w:r>
          </w:p>
        </w:tc>
        <w:tc>
          <w:tcPr>
            <w:tcW w:w="4110" w:type="dxa"/>
            <w:tcBorders>
              <w:top w:val="single" w:sz="4" w:space="0" w:color="C0C0C0"/>
              <w:left w:val="single" w:sz="4" w:space="0" w:color="C0C0C0"/>
              <w:bottom w:val="single" w:sz="4" w:space="0" w:color="C0C0C0"/>
              <w:right w:val="single" w:sz="4" w:space="0" w:color="C0C0C0"/>
            </w:tcBorders>
            <w:hideMark/>
          </w:tcPr>
          <w:p w14:paraId="713142F2" w14:textId="77777777" w:rsidR="00162665" w:rsidRPr="00FB061B" w:rsidRDefault="00162665" w:rsidP="00162665">
            <w:pPr>
              <w:pStyle w:val="TableText10"/>
            </w:pPr>
            <w:r w:rsidRPr="00FB061B">
              <w:t xml:space="preserve">justice related expenses </w:t>
            </w:r>
          </w:p>
        </w:tc>
        <w:tc>
          <w:tcPr>
            <w:tcW w:w="1843" w:type="dxa"/>
            <w:tcBorders>
              <w:top w:val="single" w:sz="4" w:space="0" w:color="C0C0C0"/>
              <w:left w:val="single" w:sz="4" w:space="0" w:color="C0C0C0"/>
              <w:bottom w:val="single" w:sz="4" w:space="0" w:color="C0C0C0"/>
              <w:right w:val="single" w:sz="4" w:space="0" w:color="C0C0C0"/>
            </w:tcBorders>
          </w:tcPr>
          <w:p w14:paraId="09E23B93"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47141B0B" w14:textId="77777777" w:rsidR="00162665" w:rsidRPr="00FB061B" w:rsidRDefault="00162665">
            <w:pPr>
              <w:pStyle w:val="TableText10"/>
            </w:pPr>
            <w:r w:rsidRPr="00FB061B">
              <w:t>$5</w:t>
            </w:r>
            <w:r w:rsidR="00121B2A" w:rsidRPr="00FB061B">
              <w:t> </w:t>
            </w:r>
            <w:r w:rsidRPr="00FB061B">
              <w:t>000</w:t>
            </w:r>
          </w:p>
        </w:tc>
      </w:tr>
      <w:tr w:rsidR="00162665" w:rsidRPr="00FB061B" w14:paraId="5AAD3081"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60FDA52E" w14:textId="77777777" w:rsidR="00162665" w:rsidRPr="00FB061B" w:rsidRDefault="00162665">
            <w:pPr>
              <w:pStyle w:val="TableText10"/>
            </w:pPr>
            <w:r w:rsidRPr="00FB061B">
              <w:lastRenderedPageBreak/>
              <w:t>6</w:t>
            </w:r>
          </w:p>
        </w:tc>
        <w:tc>
          <w:tcPr>
            <w:tcW w:w="4110" w:type="dxa"/>
            <w:tcBorders>
              <w:top w:val="single" w:sz="4" w:space="0" w:color="C0C0C0"/>
              <w:left w:val="single" w:sz="4" w:space="0" w:color="C0C0C0"/>
              <w:bottom w:val="single" w:sz="4" w:space="0" w:color="C0C0C0"/>
              <w:right w:val="single" w:sz="4" w:space="0" w:color="C0C0C0"/>
            </w:tcBorders>
            <w:hideMark/>
          </w:tcPr>
          <w:p w14:paraId="7DB6CCD8" w14:textId="77777777" w:rsidR="00162665" w:rsidRPr="00FB061B" w:rsidRDefault="00162665" w:rsidP="0086477E">
            <w:pPr>
              <w:pStyle w:val="TableText10"/>
            </w:pPr>
            <w:r w:rsidRPr="00FB061B">
              <w:t>loss of actual earn</w:t>
            </w:r>
            <w:r w:rsidR="00CE451B" w:rsidRPr="00FB061B">
              <w:t xml:space="preserve">ings (including loss of earnings </w:t>
            </w:r>
            <w:r w:rsidRPr="00FB061B">
              <w:t>incurred by the parent or carer of a primary victim</w:t>
            </w:r>
            <w:r w:rsidR="0086477E" w:rsidRPr="00FB061B">
              <w:t xml:space="preserve"> as a result of an act of violence</w:t>
            </w:r>
            <w:r w:rsidRPr="00FB061B">
              <w:t>)</w:t>
            </w:r>
          </w:p>
        </w:tc>
        <w:tc>
          <w:tcPr>
            <w:tcW w:w="1843" w:type="dxa"/>
            <w:tcBorders>
              <w:top w:val="single" w:sz="4" w:space="0" w:color="C0C0C0"/>
              <w:left w:val="single" w:sz="4" w:space="0" w:color="C0C0C0"/>
              <w:bottom w:val="single" w:sz="4" w:space="0" w:color="C0C0C0"/>
              <w:right w:val="single" w:sz="4" w:space="0" w:color="C0C0C0"/>
            </w:tcBorders>
          </w:tcPr>
          <w:p w14:paraId="68DD7353"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129E36E8" w14:textId="77777777" w:rsidR="00162665" w:rsidRPr="00FB061B" w:rsidRDefault="00162665">
            <w:pPr>
              <w:pStyle w:val="TableText10"/>
            </w:pPr>
            <w:r w:rsidRPr="00FB061B">
              <w:t>$30</w:t>
            </w:r>
            <w:r w:rsidR="00121B2A" w:rsidRPr="00FB061B">
              <w:t> </w:t>
            </w:r>
            <w:r w:rsidRPr="00FB061B">
              <w:t>000</w:t>
            </w:r>
          </w:p>
        </w:tc>
      </w:tr>
      <w:tr w:rsidR="00162665" w:rsidRPr="00FB061B" w14:paraId="3221BF55"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412AB6FB" w14:textId="77777777" w:rsidR="00162665" w:rsidRPr="00FB061B" w:rsidRDefault="00162665">
            <w:pPr>
              <w:pStyle w:val="TableText10"/>
            </w:pPr>
            <w:r w:rsidRPr="00FB061B">
              <w:t>7</w:t>
            </w:r>
          </w:p>
        </w:tc>
        <w:tc>
          <w:tcPr>
            <w:tcW w:w="4110" w:type="dxa"/>
            <w:tcBorders>
              <w:top w:val="single" w:sz="4" w:space="0" w:color="C0C0C0"/>
              <w:left w:val="single" w:sz="4" w:space="0" w:color="C0C0C0"/>
              <w:bottom w:val="single" w:sz="4" w:space="0" w:color="C0C0C0"/>
              <w:right w:val="single" w:sz="4" w:space="0" w:color="C0C0C0"/>
            </w:tcBorders>
            <w:hideMark/>
          </w:tcPr>
          <w:p w14:paraId="1EBA872A" w14:textId="77777777" w:rsidR="00162665" w:rsidRPr="00FB061B" w:rsidRDefault="00162665" w:rsidP="0086477E">
            <w:pPr>
              <w:pStyle w:val="TableText10"/>
            </w:pPr>
            <w:r w:rsidRPr="00FB061B">
              <w:t>reasonable expenses incurred by the parent or carer of a primary victim</w:t>
            </w:r>
            <w:r w:rsidR="0086477E" w:rsidRPr="00FB061B">
              <w:t xml:space="preserve"> as a result of an act of violence </w:t>
            </w:r>
          </w:p>
        </w:tc>
        <w:tc>
          <w:tcPr>
            <w:tcW w:w="1843" w:type="dxa"/>
            <w:tcBorders>
              <w:top w:val="single" w:sz="4" w:space="0" w:color="C0C0C0"/>
              <w:left w:val="single" w:sz="4" w:space="0" w:color="C0C0C0"/>
              <w:bottom w:val="single" w:sz="4" w:space="0" w:color="C0C0C0"/>
              <w:right w:val="single" w:sz="4" w:space="0" w:color="C0C0C0"/>
            </w:tcBorders>
          </w:tcPr>
          <w:p w14:paraId="74E010C6" w14:textId="77777777" w:rsidR="00162665" w:rsidRPr="00FB061B" w:rsidRDefault="00162665" w:rsidP="00162665">
            <w:pPr>
              <w:pStyle w:val="TableText10"/>
            </w:pPr>
            <w:r w:rsidRPr="00FB061B">
              <w:t xml:space="preserve">an amount given to a parent or carer for the expenses mentioned in column 2 </w:t>
            </w:r>
            <w:r w:rsidR="00F51117" w:rsidRPr="00FB061B">
              <w:t>is</w:t>
            </w:r>
            <w:r w:rsidRPr="00FB061B">
              <w:t xml:space="preserve"> counted as part of the maximum amount prescribed for the primary victim under s 5 </w:t>
            </w:r>
          </w:p>
          <w:p w14:paraId="52F076D0"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6E0ADF34" w14:textId="77777777" w:rsidR="00162665" w:rsidRPr="00FB061B" w:rsidRDefault="00162665" w:rsidP="00020050">
            <w:pPr>
              <w:pStyle w:val="TableText10"/>
            </w:pPr>
          </w:p>
        </w:tc>
      </w:tr>
      <w:tr w:rsidR="00162665" w:rsidRPr="00FB061B" w14:paraId="1CE19365"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53B5FA04" w14:textId="77777777" w:rsidR="00162665" w:rsidRPr="00FB061B" w:rsidRDefault="00162665">
            <w:pPr>
              <w:pStyle w:val="TableText10"/>
            </w:pPr>
            <w:r w:rsidRPr="00FB061B">
              <w:t>8</w:t>
            </w:r>
          </w:p>
        </w:tc>
        <w:tc>
          <w:tcPr>
            <w:tcW w:w="4110" w:type="dxa"/>
            <w:tcBorders>
              <w:top w:val="single" w:sz="4" w:space="0" w:color="C0C0C0"/>
              <w:left w:val="single" w:sz="4" w:space="0" w:color="C0C0C0"/>
              <w:bottom w:val="single" w:sz="4" w:space="0" w:color="C0C0C0"/>
              <w:right w:val="single" w:sz="4" w:space="0" w:color="C0C0C0"/>
            </w:tcBorders>
            <w:hideMark/>
          </w:tcPr>
          <w:p w14:paraId="07455901" w14:textId="77777777" w:rsidR="00162665" w:rsidRPr="00FB061B" w:rsidRDefault="00162665">
            <w:pPr>
              <w:pStyle w:val="TableText10"/>
            </w:pPr>
            <w:r w:rsidRPr="00FB061B">
              <w:t>other expenses in exceptional circumstances</w:t>
            </w:r>
          </w:p>
        </w:tc>
        <w:tc>
          <w:tcPr>
            <w:tcW w:w="1843" w:type="dxa"/>
            <w:tcBorders>
              <w:top w:val="single" w:sz="4" w:space="0" w:color="C0C0C0"/>
              <w:left w:val="single" w:sz="4" w:space="0" w:color="C0C0C0"/>
              <w:bottom w:val="single" w:sz="4" w:space="0" w:color="C0C0C0"/>
              <w:right w:val="single" w:sz="4" w:space="0" w:color="C0C0C0"/>
            </w:tcBorders>
          </w:tcPr>
          <w:p w14:paraId="0A741DE9"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23AC1D02" w14:textId="77777777" w:rsidR="00162665" w:rsidRPr="00FB061B" w:rsidRDefault="00162665" w:rsidP="00020050">
            <w:pPr>
              <w:pStyle w:val="TableText10"/>
            </w:pPr>
          </w:p>
        </w:tc>
      </w:tr>
      <w:tr w:rsidR="00162665" w:rsidRPr="00FB061B" w14:paraId="2695B56C"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14E04FFA" w14:textId="77777777" w:rsidR="00162665" w:rsidRPr="00FB061B" w:rsidRDefault="00162665">
            <w:pPr>
              <w:pStyle w:val="TableText10"/>
            </w:pPr>
            <w:r w:rsidRPr="00FB061B">
              <w:t>9</w:t>
            </w:r>
          </w:p>
        </w:tc>
        <w:tc>
          <w:tcPr>
            <w:tcW w:w="4110" w:type="dxa"/>
            <w:tcBorders>
              <w:top w:val="single" w:sz="4" w:space="0" w:color="C0C0C0"/>
              <w:left w:val="single" w:sz="4" w:space="0" w:color="C0C0C0"/>
              <w:bottom w:val="single" w:sz="4" w:space="0" w:color="C0C0C0"/>
              <w:right w:val="single" w:sz="4" w:space="0" w:color="C0C0C0"/>
            </w:tcBorders>
            <w:hideMark/>
          </w:tcPr>
          <w:p w14:paraId="7C68EBD4" w14:textId="77777777" w:rsidR="00162665" w:rsidRPr="00FB061B" w:rsidRDefault="00162665">
            <w:pPr>
              <w:pStyle w:val="TableText10"/>
            </w:pPr>
            <w:r w:rsidRPr="00FB061B">
              <w:t>loss of or damage to personal items</w:t>
            </w:r>
          </w:p>
        </w:tc>
        <w:tc>
          <w:tcPr>
            <w:tcW w:w="1843" w:type="dxa"/>
            <w:tcBorders>
              <w:top w:val="single" w:sz="4" w:space="0" w:color="C0C0C0"/>
              <w:left w:val="single" w:sz="4" w:space="0" w:color="C0C0C0"/>
              <w:bottom w:val="single" w:sz="4" w:space="0" w:color="C0C0C0"/>
              <w:right w:val="single" w:sz="4" w:space="0" w:color="C0C0C0"/>
            </w:tcBorders>
          </w:tcPr>
          <w:p w14:paraId="602C2531" w14:textId="77777777" w:rsidR="00162665" w:rsidRPr="00FB061B" w:rsidRDefault="00162665" w:rsidP="00162665">
            <w:pPr>
              <w:pStyle w:val="TableText10"/>
            </w:pPr>
            <w:r w:rsidRPr="00FB061B">
              <w:t>only available for a primary victim</w:t>
            </w:r>
          </w:p>
        </w:tc>
        <w:tc>
          <w:tcPr>
            <w:tcW w:w="1276" w:type="dxa"/>
            <w:tcBorders>
              <w:top w:val="single" w:sz="4" w:space="0" w:color="C0C0C0"/>
              <w:left w:val="single" w:sz="4" w:space="0" w:color="C0C0C0"/>
              <w:bottom w:val="single" w:sz="4" w:space="0" w:color="C0C0C0"/>
              <w:right w:val="single" w:sz="4" w:space="0" w:color="C0C0C0"/>
            </w:tcBorders>
          </w:tcPr>
          <w:p w14:paraId="189BA856" w14:textId="77777777" w:rsidR="00162665" w:rsidRPr="00FB061B" w:rsidRDefault="00B90EFE">
            <w:pPr>
              <w:pStyle w:val="TableText10"/>
            </w:pPr>
            <w:r>
              <w:t>$1 500</w:t>
            </w:r>
          </w:p>
        </w:tc>
      </w:tr>
    </w:tbl>
    <w:p w14:paraId="585DC354" w14:textId="6EB52B5A" w:rsidR="004727B5" w:rsidRPr="00FB061B" w:rsidRDefault="004727B5" w:rsidP="00A0138E">
      <w:pPr>
        <w:pStyle w:val="aNote"/>
        <w:ind w:left="567" w:hanging="709"/>
      </w:pPr>
      <w:r w:rsidRPr="00FB061B">
        <w:rPr>
          <w:rStyle w:val="charItals"/>
        </w:rPr>
        <w:t>Note</w:t>
      </w:r>
      <w:r w:rsidRPr="00FB061B">
        <w:rPr>
          <w:rStyle w:val="charItals"/>
        </w:rPr>
        <w:tab/>
      </w:r>
      <w:r w:rsidRPr="00FB061B">
        <w:t>For the economic loss mentioned</w:t>
      </w:r>
      <w:r w:rsidR="00350C05" w:rsidRPr="00FB061B">
        <w:t xml:space="preserve"> in table 7, col</w:t>
      </w:r>
      <w:r w:rsidR="00A7266C" w:rsidRPr="00FB061B">
        <w:t xml:space="preserve"> 2, item 2, </w:t>
      </w:r>
      <w:r w:rsidRPr="00FB061B">
        <w:t xml:space="preserve">lawyers </w:t>
      </w:r>
      <w:r w:rsidR="002A557C" w:rsidRPr="00FB061B">
        <w:t xml:space="preserve">legal </w:t>
      </w:r>
      <w:r w:rsidRPr="00FB061B">
        <w:t>costs are limited</w:t>
      </w:r>
      <w:r w:rsidR="002A557C" w:rsidRPr="00FB061B">
        <w:t xml:space="preserve">—see the </w:t>
      </w:r>
      <w:hyperlink r:id="rId30" w:tooltip="Victims of Crime (Financial Assistance) Act 2016" w:history="1">
        <w:r w:rsidR="006C2F62" w:rsidRPr="00FB061B">
          <w:rPr>
            <w:rStyle w:val="charCitHyperlinkAbbrev"/>
          </w:rPr>
          <w:t>Act</w:t>
        </w:r>
      </w:hyperlink>
      <w:r w:rsidR="00350C05" w:rsidRPr="00FB061B">
        <w:t>,</w:t>
      </w:r>
      <w:r w:rsidR="002A557C" w:rsidRPr="00FB061B">
        <w:t xml:space="preserve"> s </w:t>
      </w:r>
      <w:r w:rsidR="00350C05" w:rsidRPr="00FB061B">
        <w:t>9</w:t>
      </w:r>
      <w:r w:rsidR="00A0138E" w:rsidRPr="00FB061B">
        <w:t>6</w:t>
      </w:r>
      <w:r w:rsidRPr="00FB061B">
        <w:t>.</w:t>
      </w:r>
    </w:p>
    <w:p w14:paraId="201B5837" w14:textId="77777777" w:rsidR="000A5FC8" w:rsidRPr="00FB061B" w:rsidRDefault="004A16EF" w:rsidP="004A16EF">
      <w:pPr>
        <w:pStyle w:val="AH5Sec"/>
      </w:pPr>
      <w:bookmarkStart w:id="14" w:name="_Toc201926868"/>
      <w:r w:rsidRPr="00E04617">
        <w:rPr>
          <w:rStyle w:val="CharSectNo"/>
        </w:rPr>
        <w:t>8</w:t>
      </w:r>
      <w:r w:rsidRPr="00FB061B">
        <w:tab/>
      </w:r>
      <w:r w:rsidR="003D0EC0" w:rsidRPr="00FB061B">
        <w:t>R</w:t>
      </w:r>
      <w:r w:rsidR="000A5FC8" w:rsidRPr="00FB061B">
        <w:t>ecognition payment</w:t>
      </w:r>
      <w:r w:rsidR="003D0EC0" w:rsidRPr="00FB061B">
        <w:t xml:space="preserve"> for primary victim—Act</w:t>
      </w:r>
      <w:r w:rsidR="00950144" w:rsidRPr="00FB061B">
        <w:t xml:space="preserve">, </w:t>
      </w:r>
      <w:r w:rsidR="003D0EC0" w:rsidRPr="00FB061B">
        <w:t xml:space="preserve">s </w:t>
      </w:r>
      <w:r w:rsidR="00392E05" w:rsidRPr="00FB061B">
        <w:t xml:space="preserve">28 </w:t>
      </w:r>
      <w:r w:rsidR="00950144" w:rsidRPr="00FB061B">
        <w:t>(2)</w:t>
      </w:r>
      <w:bookmarkEnd w:id="14"/>
    </w:p>
    <w:p w14:paraId="541402A2" w14:textId="77777777" w:rsidR="007C67D5" w:rsidRPr="00FB061B" w:rsidRDefault="004A16EF" w:rsidP="004A16EF">
      <w:pPr>
        <w:pStyle w:val="Amain"/>
      </w:pPr>
      <w:r>
        <w:tab/>
      </w:r>
      <w:r w:rsidRPr="00FB061B">
        <w:t>(1)</w:t>
      </w:r>
      <w:r w:rsidRPr="00FB061B">
        <w:tab/>
      </w:r>
      <w:r w:rsidR="007C67D5" w:rsidRPr="00FB061B">
        <w:t xml:space="preserve">An offence mentioned in an item in table 8, column 2 is prescribed as an offence in </w:t>
      </w:r>
      <w:r w:rsidR="00716FF2" w:rsidRPr="00FB061B">
        <w:t xml:space="preserve">the course of which </w:t>
      </w:r>
      <w:r w:rsidR="00622EBF" w:rsidRPr="00FB061B">
        <w:t>the</w:t>
      </w:r>
      <w:r w:rsidR="007C67D5" w:rsidRPr="00FB061B">
        <w:t xml:space="preserve"> act of violence </w:t>
      </w:r>
      <w:r w:rsidR="00716FF2" w:rsidRPr="00FB061B">
        <w:t xml:space="preserve">must </w:t>
      </w:r>
      <w:r w:rsidR="007C67D5" w:rsidRPr="00FB061B">
        <w:t>occur</w:t>
      </w:r>
      <w:r w:rsidR="00716FF2" w:rsidRPr="00FB061B">
        <w:t xml:space="preserve"> for a recognition payment</w:t>
      </w:r>
      <w:r w:rsidR="00A75223" w:rsidRPr="00FB061B">
        <w:t>.</w:t>
      </w:r>
    </w:p>
    <w:p w14:paraId="1EB5D3BA" w14:textId="34559F75" w:rsidR="007C67D5" w:rsidRPr="00FB061B" w:rsidRDefault="004A16EF" w:rsidP="004A16EF">
      <w:pPr>
        <w:pStyle w:val="Amain"/>
      </w:pPr>
      <w:r>
        <w:tab/>
      </w:r>
      <w:r w:rsidRPr="00FB061B">
        <w:t>(2)</w:t>
      </w:r>
      <w:r w:rsidRPr="00FB061B">
        <w:tab/>
      </w:r>
      <w:r w:rsidR="00990A37" w:rsidRPr="00FB061B">
        <w:t xml:space="preserve">An amount mentioned in an item in table 8, column 3 is prescribed as the amount payable as a recognition payment for the </w:t>
      </w:r>
      <w:r w:rsidR="00AC06B1" w:rsidRPr="00FB061B">
        <w:t xml:space="preserve">offence </w:t>
      </w:r>
      <w:r w:rsidR="00990A37" w:rsidRPr="00FB061B">
        <w:t>mentioned in the item, column 2.</w:t>
      </w:r>
    </w:p>
    <w:p w14:paraId="20791892" w14:textId="234E22A6" w:rsidR="00811278" w:rsidRPr="00FB061B" w:rsidRDefault="004A16EF" w:rsidP="004A16EF">
      <w:pPr>
        <w:pStyle w:val="Amain"/>
      </w:pPr>
      <w:r>
        <w:lastRenderedPageBreak/>
        <w:tab/>
      </w:r>
      <w:r w:rsidRPr="00FB061B">
        <w:t>(</w:t>
      </w:r>
      <w:r w:rsidR="00C56CD6">
        <w:t>3</w:t>
      </w:r>
      <w:r w:rsidRPr="00FB061B">
        <w:t>)</w:t>
      </w:r>
      <w:r w:rsidRPr="00FB061B">
        <w:tab/>
      </w:r>
      <w:r w:rsidR="00B7637D" w:rsidRPr="00FB061B">
        <w:t>I</w:t>
      </w:r>
      <w:r w:rsidR="00811278" w:rsidRPr="00FB061B">
        <w:t>f</w:t>
      </w:r>
      <w:r w:rsidR="005B4297" w:rsidRPr="00FB061B">
        <w:t xml:space="preserve"> </w:t>
      </w:r>
      <w:r w:rsidR="00B7637D" w:rsidRPr="00FB061B">
        <w:t xml:space="preserve">the </w:t>
      </w:r>
      <w:hyperlink r:id="rId31" w:tooltip="A1900-40" w:history="1">
        <w:r w:rsidR="006C2F62" w:rsidRPr="00FB061B">
          <w:rPr>
            <w:rStyle w:val="charCitHyperlinkItal"/>
          </w:rPr>
          <w:t>Crimes Act 1900</w:t>
        </w:r>
      </w:hyperlink>
      <w:r w:rsidR="00B7637D" w:rsidRPr="00FB061B">
        <w:t xml:space="preserve">, section 66 (1) (b), applies to an offence mentioned in table 8, column 2, item </w:t>
      </w:r>
      <w:r w:rsidR="00FA429B" w:rsidRPr="00FB061B">
        <w:t>3</w:t>
      </w:r>
      <w:r w:rsidR="00B7637D" w:rsidRPr="00FB061B">
        <w:t xml:space="preserve">, the offence is taken to be an offence mentioned in table 8, column 2, item </w:t>
      </w:r>
      <w:r w:rsidR="00FA429B" w:rsidRPr="00FB061B">
        <w:t>6</w:t>
      </w:r>
      <w:r w:rsidR="00811278" w:rsidRPr="00FB061B">
        <w:t>.</w:t>
      </w:r>
    </w:p>
    <w:p w14:paraId="4E6453C5" w14:textId="77777777" w:rsidR="00C56CD6" w:rsidRDefault="00C56CD6" w:rsidP="00C56CD6">
      <w:pPr>
        <w:pStyle w:val="TableHd"/>
        <w:spacing w:after="120"/>
        <w:ind w:left="1190" w:hanging="1106"/>
      </w:pPr>
      <w:r>
        <w:t>Table 8</w:t>
      </w:r>
      <w:r>
        <w:tab/>
        <w:t>Recognition payment for primary victim</w:t>
      </w:r>
    </w:p>
    <w:tbl>
      <w:tblPr>
        <w:tblW w:w="77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182"/>
        <w:gridCol w:w="2326"/>
      </w:tblGrid>
      <w:tr w:rsidR="00C56CD6" w:rsidRPr="00CB3D59" w14:paraId="0E4CE865" w14:textId="77777777" w:rsidTr="00ED2F51">
        <w:trPr>
          <w:cantSplit/>
          <w:tblHeader/>
        </w:trPr>
        <w:tc>
          <w:tcPr>
            <w:tcW w:w="1200" w:type="dxa"/>
            <w:tcBorders>
              <w:bottom w:val="single" w:sz="4" w:space="0" w:color="auto"/>
            </w:tcBorders>
          </w:tcPr>
          <w:p w14:paraId="79EE9A1C" w14:textId="77777777" w:rsidR="00C56CD6" w:rsidRPr="00CB3D59" w:rsidRDefault="00C56CD6" w:rsidP="00ED2F51">
            <w:pPr>
              <w:pStyle w:val="TableColHd"/>
            </w:pPr>
            <w:r w:rsidRPr="00783A18">
              <w:t>column 1</w:t>
            </w:r>
          </w:p>
          <w:p w14:paraId="519B1371" w14:textId="77777777" w:rsidR="00C56CD6" w:rsidRPr="00CB3D59" w:rsidRDefault="00C56CD6" w:rsidP="00ED2F51">
            <w:pPr>
              <w:pStyle w:val="TableColHd"/>
            </w:pPr>
            <w:r w:rsidRPr="00783A18">
              <w:t>item</w:t>
            </w:r>
          </w:p>
        </w:tc>
        <w:tc>
          <w:tcPr>
            <w:tcW w:w="4182" w:type="dxa"/>
            <w:tcBorders>
              <w:bottom w:val="single" w:sz="4" w:space="0" w:color="auto"/>
            </w:tcBorders>
          </w:tcPr>
          <w:p w14:paraId="4545A5D9" w14:textId="77777777" w:rsidR="00C56CD6" w:rsidRDefault="00C56CD6" w:rsidP="00ED2F51">
            <w:pPr>
              <w:pStyle w:val="TableColHd"/>
            </w:pPr>
            <w:r w:rsidRPr="00783A18">
              <w:t>column 2</w:t>
            </w:r>
          </w:p>
          <w:p w14:paraId="1BF860D5" w14:textId="77777777" w:rsidR="00C56CD6" w:rsidRPr="00CB3D59" w:rsidRDefault="00C56CD6" w:rsidP="00ED2F51">
            <w:pPr>
              <w:pStyle w:val="TableColHd"/>
            </w:pPr>
            <w:r w:rsidRPr="00241FA1">
              <w:t>offence in course of which act of violence must occur</w:t>
            </w:r>
          </w:p>
        </w:tc>
        <w:tc>
          <w:tcPr>
            <w:tcW w:w="2326" w:type="dxa"/>
            <w:tcBorders>
              <w:bottom w:val="single" w:sz="4" w:space="0" w:color="auto"/>
            </w:tcBorders>
          </w:tcPr>
          <w:p w14:paraId="22A78D8B" w14:textId="77777777" w:rsidR="00C56CD6" w:rsidRDefault="00C56CD6" w:rsidP="00ED2F51">
            <w:pPr>
              <w:pStyle w:val="TableColHd"/>
            </w:pPr>
            <w:r w:rsidRPr="00783A18">
              <w:t>column 3</w:t>
            </w:r>
          </w:p>
          <w:p w14:paraId="10EDCFE3" w14:textId="77777777" w:rsidR="00C56CD6" w:rsidRPr="00CB3D59" w:rsidRDefault="00C56CD6" w:rsidP="00ED2F51">
            <w:pPr>
              <w:pStyle w:val="TableColHd"/>
            </w:pPr>
            <w:r>
              <w:t>recognition payment</w:t>
            </w:r>
          </w:p>
        </w:tc>
      </w:tr>
      <w:tr w:rsidR="00C56CD6" w:rsidRPr="00CB3D59" w14:paraId="4CEA79E8" w14:textId="77777777" w:rsidTr="00ED2F51">
        <w:trPr>
          <w:cantSplit/>
        </w:trPr>
        <w:tc>
          <w:tcPr>
            <w:tcW w:w="1200" w:type="dxa"/>
            <w:tcBorders>
              <w:top w:val="single" w:sz="4" w:space="0" w:color="auto"/>
            </w:tcBorders>
          </w:tcPr>
          <w:p w14:paraId="377C359F" w14:textId="77777777" w:rsidR="00C56CD6" w:rsidRPr="00783A18" w:rsidRDefault="00C56CD6" w:rsidP="00ED2F51">
            <w:pPr>
              <w:pStyle w:val="TableText10"/>
            </w:pPr>
            <w:r>
              <w:t>1</w:t>
            </w:r>
          </w:p>
        </w:tc>
        <w:tc>
          <w:tcPr>
            <w:tcW w:w="4182" w:type="dxa"/>
            <w:tcBorders>
              <w:top w:val="single" w:sz="4" w:space="0" w:color="auto"/>
            </w:tcBorders>
          </w:tcPr>
          <w:p w14:paraId="3321E0D1" w14:textId="77777777" w:rsidR="00C56CD6" w:rsidRPr="00783A18" w:rsidRDefault="00C56CD6" w:rsidP="00ED2F51">
            <w:pPr>
              <w:pStyle w:val="TableText10"/>
            </w:pPr>
            <w:r w:rsidRPr="00241FA1">
              <w:t>sexual offence punishable by imprisonment for 14</w:t>
            </w:r>
            <w:r>
              <w:t> </w:t>
            </w:r>
            <w:r w:rsidRPr="00241FA1">
              <w:t>years or more</w:t>
            </w:r>
          </w:p>
        </w:tc>
        <w:tc>
          <w:tcPr>
            <w:tcW w:w="2326" w:type="dxa"/>
            <w:tcBorders>
              <w:top w:val="single" w:sz="4" w:space="0" w:color="auto"/>
            </w:tcBorders>
          </w:tcPr>
          <w:p w14:paraId="35BA736A" w14:textId="77777777" w:rsidR="00C56CD6" w:rsidRPr="00783A18" w:rsidRDefault="00C56CD6" w:rsidP="00ED2F51">
            <w:pPr>
              <w:pStyle w:val="TableText10"/>
            </w:pPr>
            <w:r>
              <w:t>$19 659</w:t>
            </w:r>
          </w:p>
        </w:tc>
      </w:tr>
      <w:tr w:rsidR="00C56CD6" w:rsidRPr="00CB3D59" w14:paraId="731858DD" w14:textId="77777777" w:rsidTr="00ED2F51">
        <w:trPr>
          <w:cantSplit/>
        </w:trPr>
        <w:tc>
          <w:tcPr>
            <w:tcW w:w="1200" w:type="dxa"/>
          </w:tcPr>
          <w:p w14:paraId="5A538F4C" w14:textId="77777777" w:rsidR="00C56CD6" w:rsidRPr="00783A18" w:rsidRDefault="00C56CD6" w:rsidP="00ED2F51">
            <w:pPr>
              <w:pStyle w:val="TableText10"/>
            </w:pPr>
            <w:r>
              <w:t>2</w:t>
            </w:r>
          </w:p>
        </w:tc>
        <w:tc>
          <w:tcPr>
            <w:tcW w:w="4182" w:type="dxa"/>
          </w:tcPr>
          <w:p w14:paraId="52AD4487" w14:textId="77777777" w:rsidR="00C56CD6" w:rsidRPr="00783A18" w:rsidRDefault="00C56CD6" w:rsidP="00ED2F51">
            <w:pPr>
              <w:pStyle w:val="TableText10"/>
            </w:pPr>
            <w:r w:rsidRPr="00241FA1">
              <w:t>attempt or conspiracy to commit homicide</w:t>
            </w:r>
          </w:p>
        </w:tc>
        <w:tc>
          <w:tcPr>
            <w:tcW w:w="2326" w:type="dxa"/>
          </w:tcPr>
          <w:p w14:paraId="5C2ADACA" w14:textId="77777777" w:rsidR="00C56CD6" w:rsidRPr="00783A18" w:rsidRDefault="00C56CD6" w:rsidP="00ED2F51">
            <w:pPr>
              <w:pStyle w:val="TableText10"/>
            </w:pPr>
            <w:r>
              <w:t>$19 659</w:t>
            </w:r>
          </w:p>
        </w:tc>
      </w:tr>
      <w:tr w:rsidR="00C56CD6" w:rsidRPr="00CB3D59" w14:paraId="1F925CDF" w14:textId="77777777" w:rsidTr="00ED2F51">
        <w:trPr>
          <w:cantSplit/>
        </w:trPr>
        <w:tc>
          <w:tcPr>
            <w:tcW w:w="1200" w:type="dxa"/>
          </w:tcPr>
          <w:p w14:paraId="0815FC31" w14:textId="77777777" w:rsidR="00C56CD6" w:rsidRPr="00783A18" w:rsidRDefault="00C56CD6" w:rsidP="00ED2F51">
            <w:pPr>
              <w:pStyle w:val="TableText10"/>
            </w:pPr>
            <w:r>
              <w:t>3</w:t>
            </w:r>
          </w:p>
        </w:tc>
        <w:tc>
          <w:tcPr>
            <w:tcW w:w="4182" w:type="dxa"/>
          </w:tcPr>
          <w:p w14:paraId="4E78987A" w14:textId="77777777" w:rsidR="00C56CD6" w:rsidRPr="00783A18" w:rsidRDefault="00C56CD6" w:rsidP="00ED2F51">
            <w:pPr>
              <w:pStyle w:val="TableText10"/>
            </w:pPr>
            <w:r w:rsidRPr="00241FA1">
              <w:t>sexual offence punishable by imprisonment for 10</w:t>
            </w:r>
            <w:r>
              <w:t> </w:t>
            </w:r>
            <w:r w:rsidRPr="00241FA1">
              <w:t>years or more, but less than 14</w:t>
            </w:r>
            <w:r>
              <w:t xml:space="preserve"> </w:t>
            </w:r>
            <w:r w:rsidRPr="00241FA1">
              <w:t>years</w:t>
            </w:r>
          </w:p>
        </w:tc>
        <w:tc>
          <w:tcPr>
            <w:tcW w:w="2326" w:type="dxa"/>
          </w:tcPr>
          <w:p w14:paraId="037E4E66" w14:textId="77777777" w:rsidR="00C56CD6" w:rsidRPr="00783A18" w:rsidRDefault="00C56CD6" w:rsidP="00ED2F51">
            <w:pPr>
              <w:pStyle w:val="TableText10"/>
            </w:pPr>
            <w:r>
              <w:t>$10 485</w:t>
            </w:r>
          </w:p>
        </w:tc>
      </w:tr>
      <w:tr w:rsidR="00C56CD6" w:rsidRPr="00CB3D59" w14:paraId="2DB280A7" w14:textId="77777777" w:rsidTr="00ED2F51">
        <w:trPr>
          <w:cantSplit/>
        </w:trPr>
        <w:tc>
          <w:tcPr>
            <w:tcW w:w="1200" w:type="dxa"/>
          </w:tcPr>
          <w:p w14:paraId="4D01AB3B" w14:textId="77777777" w:rsidR="00C56CD6" w:rsidRPr="00783A18" w:rsidRDefault="00C56CD6" w:rsidP="00ED2F51">
            <w:pPr>
              <w:pStyle w:val="TableText10"/>
            </w:pPr>
            <w:r>
              <w:t>4</w:t>
            </w:r>
          </w:p>
        </w:tc>
        <w:tc>
          <w:tcPr>
            <w:tcW w:w="4182" w:type="dxa"/>
          </w:tcPr>
          <w:p w14:paraId="5412D691" w14:textId="77777777" w:rsidR="00C56CD6" w:rsidRPr="00783A18" w:rsidRDefault="00C56CD6" w:rsidP="00ED2F51">
            <w:pPr>
              <w:pStyle w:val="TableText10"/>
            </w:pPr>
            <w:r w:rsidRPr="00241FA1">
              <w:t>offence against the person resulting in grievous bodily harm</w:t>
            </w:r>
          </w:p>
        </w:tc>
        <w:tc>
          <w:tcPr>
            <w:tcW w:w="2326" w:type="dxa"/>
          </w:tcPr>
          <w:p w14:paraId="71BE543C" w14:textId="77777777" w:rsidR="00C56CD6" w:rsidRPr="00783A18" w:rsidRDefault="00C56CD6" w:rsidP="00ED2F51">
            <w:pPr>
              <w:pStyle w:val="TableText10"/>
            </w:pPr>
            <w:r>
              <w:t>$10 485</w:t>
            </w:r>
          </w:p>
        </w:tc>
      </w:tr>
      <w:tr w:rsidR="00C56CD6" w:rsidRPr="00CB3D59" w14:paraId="0D5B9C43" w14:textId="77777777" w:rsidTr="00ED2F51">
        <w:trPr>
          <w:cantSplit/>
        </w:trPr>
        <w:tc>
          <w:tcPr>
            <w:tcW w:w="1200" w:type="dxa"/>
          </w:tcPr>
          <w:p w14:paraId="33FE4E13" w14:textId="77777777" w:rsidR="00C56CD6" w:rsidRDefault="00C56CD6" w:rsidP="00ED2F51">
            <w:pPr>
              <w:pStyle w:val="TableText10"/>
            </w:pPr>
            <w:r>
              <w:t>5</w:t>
            </w:r>
          </w:p>
        </w:tc>
        <w:tc>
          <w:tcPr>
            <w:tcW w:w="4182" w:type="dxa"/>
          </w:tcPr>
          <w:p w14:paraId="3E060CB7" w14:textId="77777777" w:rsidR="00C56CD6" w:rsidRPr="00783A18" w:rsidRDefault="00C56CD6" w:rsidP="00ED2F51">
            <w:pPr>
              <w:pStyle w:val="TableText10"/>
            </w:pPr>
            <w:r w:rsidRPr="00241FA1">
              <w:t>attempt or conspiracy to commit a sexual offence punishable by imprisonment for 14</w:t>
            </w:r>
            <w:r>
              <w:t xml:space="preserve"> </w:t>
            </w:r>
            <w:r w:rsidRPr="00241FA1">
              <w:t>years or more</w:t>
            </w:r>
          </w:p>
        </w:tc>
        <w:tc>
          <w:tcPr>
            <w:tcW w:w="2326" w:type="dxa"/>
          </w:tcPr>
          <w:p w14:paraId="09228BD8" w14:textId="77777777" w:rsidR="00C56CD6" w:rsidRPr="00783A18" w:rsidRDefault="00C56CD6" w:rsidP="00ED2F51">
            <w:pPr>
              <w:pStyle w:val="TableText10"/>
            </w:pPr>
            <w:r>
              <w:t>$10 485</w:t>
            </w:r>
          </w:p>
        </w:tc>
      </w:tr>
      <w:tr w:rsidR="00C56CD6" w:rsidRPr="00CB3D59" w14:paraId="0F860AFD" w14:textId="77777777" w:rsidTr="00ED2F51">
        <w:trPr>
          <w:cantSplit/>
        </w:trPr>
        <w:tc>
          <w:tcPr>
            <w:tcW w:w="1200" w:type="dxa"/>
          </w:tcPr>
          <w:p w14:paraId="0E867210" w14:textId="77777777" w:rsidR="00C56CD6" w:rsidRDefault="00C56CD6" w:rsidP="00ED2F51">
            <w:pPr>
              <w:pStyle w:val="TableText10"/>
            </w:pPr>
            <w:r>
              <w:t>6</w:t>
            </w:r>
          </w:p>
        </w:tc>
        <w:tc>
          <w:tcPr>
            <w:tcW w:w="4182" w:type="dxa"/>
          </w:tcPr>
          <w:p w14:paraId="56D27A5F" w14:textId="77777777" w:rsidR="00C56CD6" w:rsidRPr="00783A18" w:rsidRDefault="00C56CD6" w:rsidP="00ED2F51">
            <w:pPr>
              <w:pStyle w:val="TableText10"/>
            </w:pPr>
            <w:r w:rsidRPr="00241FA1">
              <w:t>sexual offence punishable by imprisonment for less than 10</w:t>
            </w:r>
            <w:r>
              <w:t xml:space="preserve"> </w:t>
            </w:r>
            <w:r w:rsidRPr="00241FA1">
              <w:t>years</w:t>
            </w:r>
          </w:p>
        </w:tc>
        <w:tc>
          <w:tcPr>
            <w:tcW w:w="2326" w:type="dxa"/>
          </w:tcPr>
          <w:p w14:paraId="63AD6EF1" w14:textId="77777777" w:rsidR="00C56CD6" w:rsidRPr="00783A18" w:rsidRDefault="00C56CD6" w:rsidP="00ED2F51">
            <w:pPr>
              <w:pStyle w:val="TableText10"/>
            </w:pPr>
            <w:r>
              <w:t>$2 619</w:t>
            </w:r>
          </w:p>
        </w:tc>
      </w:tr>
      <w:tr w:rsidR="00C56CD6" w:rsidRPr="00CB3D59" w14:paraId="27DAA818" w14:textId="77777777" w:rsidTr="00ED2F51">
        <w:trPr>
          <w:cantSplit/>
        </w:trPr>
        <w:tc>
          <w:tcPr>
            <w:tcW w:w="1200" w:type="dxa"/>
          </w:tcPr>
          <w:p w14:paraId="246053EB" w14:textId="77777777" w:rsidR="00C56CD6" w:rsidRDefault="00C56CD6" w:rsidP="00ED2F51">
            <w:pPr>
              <w:pStyle w:val="TableText10"/>
            </w:pPr>
            <w:r>
              <w:t>7</w:t>
            </w:r>
          </w:p>
        </w:tc>
        <w:tc>
          <w:tcPr>
            <w:tcW w:w="4182" w:type="dxa"/>
          </w:tcPr>
          <w:p w14:paraId="1E802734" w14:textId="77777777" w:rsidR="00C56CD6" w:rsidRPr="00783A18" w:rsidRDefault="00C56CD6" w:rsidP="00ED2F51">
            <w:pPr>
              <w:pStyle w:val="TableText10"/>
            </w:pPr>
            <w:r w:rsidRPr="00241FA1">
              <w:t>offence against the person resulting in actual bodily harm</w:t>
            </w:r>
          </w:p>
        </w:tc>
        <w:tc>
          <w:tcPr>
            <w:tcW w:w="2326" w:type="dxa"/>
          </w:tcPr>
          <w:p w14:paraId="356CBEA6" w14:textId="77777777" w:rsidR="00C56CD6" w:rsidRPr="00783A18" w:rsidRDefault="00C56CD6" w:rsidP="00ED2F51">
            <w:pPr>
              <w:pStyle w:val="TableText10"/>
            </w:pPr>
            <w:r>
              <w:t>$2 619</w:t>
            </w:r>
          </w:p>
        </w:tc>
      </w:tr>
      <w:tr w:rsidR="00C56CD6" w:rsidRPr="00CB3D59" w14:paraId="6CAC0288" w14:textId="77777777" w:rsidTr="00ED2F51">
        <w:trPr>
          <w:cantSplit/>
        </w:trPr>
        <w:tc>
          <w:tcPr>
            <w:tcW w:w="1200" w:type="dxa"/>
          </w:tcPr>
          <w:p w14:paraId="0A6F66A1" w14:textId="77777777" w:rsidR="00C56CD6" w:rsidRDefault="00C56CD6" w:rsidP="00ED2F51">
            <w:pPr>
              <w:pStyle w:val="TableText10"/>
            </w:pPr>
            <w:r>
              <w:t>8</w:t>
            </w:r>
          </w:p>
        </w:tc>
        <w:tc>
          <w:tcPr>
            <w:tcW w:w="4182" w:type="dxa"/>
          </w:tcPr>
          <w:p w14:paraId="6EC0F405" w14:textId="77777777" w:rsidR="00C56CD6" w:rsidRPr="00783A18" w:rsidRDefault="00C56CD6" w:rsidP="00ED2F51">
            <w:pPr>
              <w:pStyle w:val="TableText10"/>
            </w:pPr>
            <w:r w:rsidRPr="00241FA1">
              <w:t>robbery in company or with an offensive weapon</w:t>
            </w:r>
          </w:p>
        </w:tc>
        <w:tc>
          <w:tcPr>
            <w:tcW w:w="2326" w:type="dxa"/>
          </w:tcPr>
          <w:p w14:paraId="7B5E533B" w14:textId="77777777" w:rsidR="00C56CD6" w:rsidRPr="00783A18" w:rsidRDefault="00C56CD6" w:rsidP="00ED2F51">
            <w:pPr>
              <w:pStyle w:val="TableText10"/>
            </w:pPr>
            <w:r>
              <w:t>$2 619</w:t>
            </w:r>
          </w:p>
        </w:tc>
      </w:tr>
      <w:tr w:rsidR="00C56CD6" w:rsidRPr="00CB3D59" w14:paraId="4451400E" w14:textId="77777777" w:rsidTr="00ED2F51">
        <w:trPr>
          <w:cantSplit/>
        </w:trPr>
        <w:tc>
          <w:tcPr>
            <w:tcW w:w="1200" w:type="dxa"/>
          </w:tcPr>
          <w:p w14:paraId="1DE9FE3D" w14:textId="77777777" w:rsidR="00C56CD6" w:rsidRDefault="00C56CD6" w:rsidP="00ED2F51">
            <w:pPr>
              <w:pStyle w:val="TableText10"/>
            </w:pPr>
            <w:r>
              <w:t>9</w:t>
            </w:r>
          </w:p>
        </w:tc>
        <w:tc>
          <w:tcPr>
            <w:tcW w:w="4182" w:type="dxa"/>
          </w:tcPr>
          <w:p w14:paraId="34CB341E" w14:textId="77777777" w:rsidR="00C56CD6" w:rsidRPr="00783A18" w:rsidRDefault="00C56CD6" w:rsidP="00ED2F51">
            <w:pPr>
              <w:pStyle w:val="TableText10"/>
            </w:pPr>
            <w:r w:rsidRPr="00241FA1">
              <w:t>attempt or conspiracy to commit a sexual offence punishable by imprisonment for 10</w:t>
            </w:r>
            <w:r>
              <w:t xml:space="preserve"> </w:t>
            </w:r>
            <w:r w:rsidRPr="00241FA1">
              <w:t>years or more, but less than 14</w:t>
            </w:r>
            <w:r>
              <w:t xml:space="preserve"> </w:t>
            </w:r>
            <w:r w:rsidRPr="00241FA1">
              <w:t>years</w:t>
            </w:r>
          </w:p>
        </w:tc>
        <w:tc>
          <w:tcPr>
            <w:tcW w:w="2326" w:type="dxa"/>
          </w:tcPr>
          <w:p w14:paraId="729B2116" w14:textId="77777777" w:rsidR="00C56CD6" w:rsidRPr="00783A18" w:rsidRDefault="00C56CD6" w:rsidP="00ED2F51">
            <w:pPr>
              <w:pStyle w:val="TableText10"/>
            </w:pPr>
            <w:r>
              <w:t>$2 619</w:t>
            </w:r>
          </w:p>
        </w:tc>
      </w:tr>
      <w:tr w:rsidR="00C56CD6" w:rsidRPr="00CB3D59" w14:paraId="6509DBB4" w14:textId="77777777" w:rsidTr="00ED2F51">
        <w:trPr>
          <w:cantSplit/>
        </w:trPr>
        <w:tc>
          <w:tcPr>
            <w:tcW w:w="1200" w:type="dxa"/>
          </w:tcPr>
          <w:p w14:paraId="7C1324AF" w14:textId="77777777" w:rsidR="00C56CD6" w:rsidRDefault="00C56CD6" w:rsidP="00ED2F51">
            <w:pPr>
              <w:pStyle w:val="TableText10"/>
            </w:pPr>
            <w:r>
              <w:t>10</w:t>
            </w:r>
          </w:p>
        </w:tc>
        <w:tc>
          <w:tcPr>
            <w:tcW w:w="4182" w:type="dxa"/>
          </w:tcPr>
          <w:p w14:paraId="05735858" w14:textId="77777777" w:rsidR="00C56CD6" w:rsidRPr="00783A18" w:rsidRDefault="00C56CD6" w:rsidP="00ED2F51">
            <w:pPr>
              <w:pStyle w:val="TableText10"/>
            </w:pPr>
            <w:r w:rsidRPr="00241FA1">
              <w:t>attempt, threat or conspiracy to commit an offence against the person resulting in grievous bodily harm</w:t>
            </w:r>
          </w:p>
        </w:tc>
        <w:tc>
          <w:tcPr>
            <w:tcW w:w="2326" w:type="dxa"/>
          </w:tcPr>
          <w:p w14:paraId="3510EABB" w14:textId="77777777" w:rsidR="00C56CD6" w:rsidRPr="00783A18" w:rsidRDefault="00C56CD6" w:rsidP="00ED2F51">
            <w:pPr>
              <w:pStyle w:val="TableText10"/>
            </w:pPr>
            <w:r>
              <w:t>$2 619</w:t>
            </w:r>
          </w:p>
        </w:tc>
      </w:tr>
      <w:tr w:rsidR="00C56CD6" w:rsidRPr="00CB3D59" w14:paraId="2A182676" w14:textId="77777777" w:rsidTr="00ED2F51">
        <w:trPr>
          <w:cantSplit/>
        </w:trPr>
        <w:tc>
          <w:tcPr>
            <w:tcW w:w="1200" w:type="dxa"/>
          </w:tcPr>
          <w:p w14:paraId="463E6514" w14:textId="77777777" w:rsidR="00C56CD6" w:rsidRDefault="00C56CD6" w:rsidP="00ED2F51">
            <w:pPr>
              <w:pStyle w:val="TableText10"/>
            </w:pPr>
            <w:r>
              <w:t>11</w:t>
            </w:r>
          </w:p>
        </w:tc>
        <w:tc>
          <w:tcPr>
            <w:tcW w:w="4182" w:type="dxa"/>
          </w:tcPr>
          <w:p w14:paraId="62B87E30" w14:textId="77777777" w:rsidR="00C56CD6" w:rsidRPr="00783A18" w:rsidRDefault="00C56CD6" w:rsidP="00ED2F51">
            <w:pPr>
              <w:pStyle w:val="TableText10"/>
            </w:pPr>
            <w:r w:rsidRPr="00241FA1">
              <w:t>offence involving deprivation of liberty (including kidnapping, forcible confinement)</w:t>
            </w:r>
          </w:p>
        </w:tc>
        <w:tc>
          <w:tcPr>
            <w:tcW w:w="2326" w:type="dxa"/>
          </w:tcPr>
          <w:p w14:paraId="5ACDF40B" w14:textId="77777777" w:rsidR="00C56CD6" w:rsidRPr="00783A18" w:rsidRDefault="00C56CD6" w:rsidP="00ED2F51">
            <w:pPr>
              <w:pStyle w:val="TableText10"/>
            </w:pPr>
            <w:r>
              <w:t>$2 619</w:t>
            </w:r>
          </w:p>
        </w:tc>
      </w:tr>
      <w:tr w:rsidR="00C56CD6" w:rsidRPr="00CB3D59" w14:paraId="12321C54" w14:textId="77777777" w:rsidTr="00ED2F51">
        <w:trPr>
          <w:cantSplit/>
        </w:trPr>
        <w:tc>
          <w:tcPr>
            <w:tcW w:w="1200" w:type="dxa"/>
          </w:tcPr>
          <w:p w14:paraId="7B8835E2" w14:textId="77777777" w:rsidR="00C56CD6" w:rsidRDefault="00C56CD6" w:rsidP="00ED2F51">
            <w:pPr>
              <w:pStyle w:val="TableText10"/>
            </w:pPr>
            <w:r>
              <w:t>12</w:t>
            </w:r>
          </w:p>
        </w:tc>
        <w:tc>
          <w:tcPr>
            <w:tcW w:w="4182" w:type="dxa"/>
          </w:tcPr>
          <w:p w14:paraId="33882812" w14:textId="77777777" w:rsidR="00C56CD6" w:rsidRPr="00783A18" w:rsidRDefault="00C56CD6" w:rsidP="00ED2F51">
            <w:pPr>
              <w:pStyle w:val="TableText10"/>
            </w:pPr>
            <w:r w:rsidRPr="00241FA1">
              <w:t>offence against the person not resulting in actual bodily harm</w:t>
            </w:r>
          </w:p>
        </w:tc>
        <w:tc>
          <w:tcPr>
            <w:tcW w:w="2326" w:type="dxa"/>
          </w:tcPr>
          <w:p w14:paraId="097615E1" w14:textId="77777777" w:rsidR="00C56CD6" w:rsidRPr="00783A18" w:rsidRDefault="00C56CD6" w:rsidP="00ED2F51">
            <w:pPr>
              <w:pStyle w:val="TableText10"/>
            </w:pPr>
            <w:r>
              <w:t>$1 309</w:t>
            </w:r>
          </w:p>
        </w:tc>
      </w:tr>
      <w:tr w:rsidR="00C56CD6" w:rsidRPr="00CB3D59" w14:paraId="798F48EE" w14:textId="77777777" w:rsidTr="00ED2F51">
        <w:trPr>
          <w:cantSplit/>
        </w:trPr>
        <w:tc>
          <w:tcPr>
            <w:tcW w:w="1200" w:type="dxa"/>
          </w:tcPr>
          <w:p w14:paraId="27756FD9" w14:textId="77777777" w:rsidR="00C56CD6" w:rsidRDefault="00C56CD6" w:rsidP="00ED2F51">
            <w:pPr>
              <w:pStyle w:val="TableText10"/>
            </w:pPr>
            <w:r>
              <w:lastRenderedPageBreak/>
              <w:t>13</w:t>
            </w:r>
          </w:p>
        </w:tc>
        <w:tc>
          <w:tcPr>
            <w:tcW w:w="4182" w:type="dxa"/>
          </w:tcPr>
          <w:p w14:paraId="5F50AD8C" w14:textId="77777777" w:rsidR="00C56CD6" w:rsidRPr="00783A18" w:rsidRDefault="00C56CD6" w:rsidP="00ED2F51">
            <w:pPr>
              <w:pStyle w:val="TableText10"/>
            </w:pPr>
            <w:r w:rsidRPr="00241FA1">
              <w:t>attempt or conspiracy to commit a sexual offence punishable by imprisonment for less than 10</w:t>
            </w:r>
            <w:r>
              <w:t> </w:t>
            </w:r>
            <w:r w:rsidRPr="00241FA1">
              <w:t>years</w:t>
            </w:r>
          </w:p>
        </w:tc>
        <w:tc>
          <w:tcPr>
            <w:tcW w:w="2326" w:type="dxa"/>
          </w:tcPr>
          <w:p w14:paraId="351ECC45" w14:textId="77777777" w:rsidR="00C56CD6" w:rsidRPr="00783A18" w:rsidRDefault="00C56CD6" w:rsidP="00ED2F51">
            <w:pPr>
              <w:pStyle w:val="TableText10"/>
            </w:pPr>
            <w:r>
              <w:t>$1 309</w:t>
            </w:r>
          </w:p>
        </w:tc>
      </w:tr>
      <w:tr w:rsidR="00C56CD6" w:rsidRPr="00CB3D59" w14:paraId="663D4370" w14:textId="77777777" w:rsidTr="00ED2F51">
        <w:trPr>
          <w:cantSplit/>
        </w:trPr>
        <w:tc>
          <w:tcPr>
            <w:tcW w:w="1200" w:type="dxa"/>
          </w:tcPr>
          <w:p w14:paraId="08EDD8D0" w14:textId="77777777" w:rsidR="00C56CD6" w:rsidRDefault="00C56CD6" w:rsidP="00ED2F51">
            <w:pPr>
              <w:pStyle w:val="TableText10"/>
            </w:pPr>
            <w:r>
              <w:t>14</w:t>
            </w:r>
          </w:p>
        </w:tc>
        <w:tc>
          <w:tcPr>
            <w:tcW w:w="4182" w:type="dxa"/>
          </w:tcPr>
          <w:p w14:paraId="27A34AE7" w14:textId="77777777" w:rsidR="00C56CD6" w:rsidRPr="00783A18" w:rsidRDefault="00C56CD6" w:rsidP="00ED2F51">
            <w:pPr>
              <w:pStyle w:val="TableText10"/>
            </w:pPr>
            <w:r w:rsidRPr="00241FA1">
              <w:t>attempt, threat or conspiracy to commit an offence against the person resulting in actual bodily harm</w:t>
            </w:r>
          </w:p>
        </w:tc>
        <w:tc>
          <w:tcPr>
            <w:tcW w:w="2326" w:type="dxa"/>
          </w:tcPr>
          <w:p w14:paraId="3E7D4142" w14:textId="77777777" w:rsidR="00C56CD6" w:rsidRPr="00783A18" w:rsidRDefault="00C56CD6" w:rsidP="00ED2F51">
            <w:pPr>
              <w:pStyle w:val="TableText10"/>
            </w:pPr>
            <w:r>
              <w:t>$1 309</w:t>
            </w:r>
          </w:p>
        </w:tc>
      </w:tr>
    </w:tbl>
    <w:p w14:paraId="3810B008" w14:textId="77777777" w:rsidR="00A218F5" w:rsidRPr="00FB061B" w:rsidRDefault="004A16EF" w:rsidP="004A16EF">
      <w:pPr>
        <w:pStyle w:val="AH5Sec"/>
      </w:pPr>
      <w:bookmarkStart w:id="15" w:name="_Toc201926869"/>
      <w:r w:rsidRPr="00E04617">
        <w:rPr>
          <w:rStyle w:val="CharSectNo"/>
        </w:rPr>
        <w:t>9</w:t>
      </w:r>
      <w:r w:rsidRPr="00FB061B">
        <w:tab/>
      </w:r>
      <w:r w:rsidR="00A218F5" w:rsidRPr="00FB061B">
        <w:t>Recognition payment for class A related victim—Act</w:t>
      </w:r>
      <w:r w:rsidR="00950144" w:rsidRPr="00FB061B">
        <w:t>, s </w:t>
      </w:r>
      <w:r w:rsidR="00392E05" w:rsidRPr="00FB061B">
        <w:t>29</w:t>
      </w:r>
      <w:r w:rsidR="00950144" w:rsidRPr="00FB061B">
        <w:t> (2)</w:t>
      </w:r>
      <w:bookmarkEnd w:id="15"/>
    </w:p>
    <w:p w14:paraId="733E0642" w14:textId="25DE3EAA" w:rsidR="000846F4" w:rsidRPr="00FB061B" w:rsidRDefault="007E70FE" w:rsidP="000846F4">
      <w:pPr>
        <w:pStyle w:val="Amainreturn"/>
      </w:pPr>
      <w:r w:rsidRPr="00FB061B">
        <w:t>T</w:t>
      </w:r>
      <w:r w:rsidR="00F26518" w:rsidRPr="00FB061B">
        <w:t xml:space="preserve">he </w:t>
      </w:r>
      <w:r w:rsidR="009E50DB" w:rsidRPr="00FB061B">
        <w:t>amount prescribed</w:t>
      </w:r>
      <w:r w:rsidR="00892358" w:rsidRPr="00FB061B">
        <w:t xml:space="preserve"> </w:t>
      </w:r>
      <w:r w:rsidR="000846F4" w:rsidRPr="00FB061B">
        <w:t xml:space="preserve">is </w:t>
      </w:r>
      <w:r w:rsidR="00C56CD6">
        <w:t>$26 213</w:t>
      </w:r>
      <w:r w:rsidR="000846F4" w:rsidRPr="00FB061B">
        <w:t>.</w:t>
      </w:r>
    </w:p>
    <w:p w14:paraId="2D830CA3" w14:textId="77777777" w:rsidR="00950144" w:rsidRPr="00FB061B" w:rsidRDefault="004A16EF" w:rsidP="004A16EF">
      <w:pPr>
        <w:pStyle w:val="AH5Sec"/>
      </w:pPr>
      <w:bookmarkStart w:id="16" w:name="_Toc201926870"/>
      <w:r w:rsidRPr="00E04617">
        <w:rPr>
          <w:rStyle w:val="CharSectNo"/>
        </w:rPr>
        <w:t>10</w:t>
      </w:r>
      <w:r w:rsidRPr="00FB061B">
        <w:tab/>
      </w:r>
      <w:r w:rsidR="000846F4" w:rsidRPr="00FB061B">
        <w:t>Recognition payment</w:t>
      </w:r>
      <w:r w:rsidR="00950144" w:rsidRPr="00FB061B">
        <w:t xml:space="preserve"> for class B related victim—Act,</w:t>
      </w:r>
      <w:r w:rsidR="00541D36" w:rsidRPr="00FB061B">
        <w:t> </w:t>
      </w:r>
      <w:r w:rsidR="000846F4" w:rsidRPr="00FB061B">
        <w:t>s</w:t>
      </w:r>
      <w:r w:rsidR="00950144" w:rsidRPr="00FB061B">
        <w:t> </w:t>
      </w:r>
      <w:r w:rsidR="00392E05" w:rsidRPr="00FB061B">
        <w:t>30</w:t>
      </w:r>
      <w:r w:rsidR="00950144" w:rsidRPr="00FB061B">
        <w:t> </w:t>
      </w:r>
      <w:r w:rsidR="00541D36" w:rsidRPr="00FB061B">
        <w:t>(2)</w:t>
      </w:r>
      <w:bookmarkEnd w:id="16"/>
    </w:p>
    <w:p w14:paraId="17888A08" w14:textId="5B0488D1" w:rsidR="00C2710F" w:rsidRPr="00FB061B" w:rsidRDefault="00FE07AB" w:rsidP="00950144">
      <w:pPr>
        <w:pStyle w:val="Amainreturn"/>
      </w:pPr>
      <w:r w:rsidRPr="00FB061B">
        <w:t xml:space="preserve">The amount prescribed is </w:t>
      </w:r>
      <w:r w:rsidR="00C56CD6">
        <w:t>$13 105</w:t>
      </w:r>
      <w:r w:rsidR="00F26518" w:rsidRPr="00FB061B">
        <w:t>.</w:t>
      </w:r>
    </w:p>
    <w:p w14:paraId="6C240CF3" w14:textId="77777777" w:rsidR="008047C4" w:rsidRPr="00FB061B" w:rsidRDefault="004A16EF" w:rsidP="004A16EF">
      <w:pPr>
        <w:pStyle w:val="AH5Sec"/>
      </w:pPr>
      <w:bookmarkStart w:id="17" w:name="_Toc201926871"/>
      <w:r w:rsidRPr="00E04617">
        <w:rPr>
          <w:rStyle w:val="CharSectNo"/>
        </w:rPr>
        <w:t>11</w:t>
      </w:r>
      <w:r w:rsidRPr="00FB061B">
        <w:tab/>
      </w:r>
      <w:r w:rsidR="008047C4" w:rsidRPr="00FB061B">
        <w:t xml:space="preserve">Funeral expenses—Act, s </w:t>
      </w:r>
      <w:r w:rsidR="0029149E" w:rsidRPr="00FB061B">
        <w:t>5</w:t>
      </w:r>
      <w:r w:rsidR="00392E05" w:rsidRPr="00FB061B">
        <w:t>3</w:t>
      </w:r>
      <w:r w:rsidR="008047C4" w:rsidRPr="00FB061B">
        <w:t xml:space="preserve"> (b)</w:t>
      </w:r>
      <w:bookmarkEnd w:id="17"/>
    </w:p>
    <w:p w14:paraId="3E11C163" w14:textId="77777777" w:rsidR="008047C4" w:rsidRPr="00FB061B" w:rsidRDefault="007E70FE" w:rsidP="008047C4">
      <w:pPr>
        <w:pStyle w:val="Amainreturn"/>
      </w:pPr>
      <w:r w:rsidRPr="00FB061B">
        <w:t>T</w:t>
      </w:r>
      <w:r w:rsidR="00BE479C" w:rsidRPr="00FB061B">
        <w:t>he amount prescribed is</w:t>
      </w:r>
      <w:r w:rsidR="008047C4" w:rsidRPr="00FB061B">
        <w:t xml:space="preserve"> $8</w:t>
      </w:r>
      <w:r w:rsidR="00EB7442" w:rsidRPr="00FB061B">
        <w:t> </w:t>
      </w:r>
      <w:r w:rsidR="008047C4" w:rsidRPr="00FB061B">
        <w:t>000.</w:t>
      </w:r>
    </w:p>
    <w:p w14:paraId="4A34B739" w14:textId="18D1E312" w:rsidR="00CD36F9" w:rsidRPr="00FB061B" w:rsidRDefault="004A16EF" w:rsidP="004A16EF">
      <w:pPr>
        <w:pStyle w:val="AH5Sec"/>
      </w:pPr>
      <w:bookmarkStart w:id="18" w:name="_Toc201926872"/>
      <w:r w:rsidRPr="00E04617">
        <w:rPr>
          <w:rStyle w:val="CharSectNo"/>
        </w:rPr>
        <w:t>12</w:t>
      </w:r>
      <w:r w:rsidRPr="00FB061B">
        <w:tab/>
      </w:r>
      <w:r w:rsidR="008F3C4A" w:rsidRPr="00FB061B">
        <w:t xml:space="preserve">Limitation on lawyers </w:t>
      </w:r>
      <w:r w:rsidR="00E34FA6" w:rsidRPr="00FB061B">
        <w:t xml:space="preserve">legal </w:t>
      </w:r>
      <w:r w:rsidR="008F3C4A" w:rsidRPr="00FB061B">
        <w:t>costs</w:t>
      </w:r>
      <w:r w:rsidR="00CD36F9" w:rsidRPr="00FB061B">
        <w:t>—</w:t>
      </w:r>
      <w:r w:rsidR="00541D36" w:rsidRPr="00FB061B">
        <w:t>Act, s </w:t>
      </w:r>
      <w:r w:rsidR="008675D8" w:rsidRPr="00FB061B">
        <w:t>9</w:t>
      </w:r>
      <w:r w:rsidR="00007980" w:rsidRPr="00FB061B">
        <w:t>6</w:t>
      </w:r>
      <w:r w:rsidR="00541D36" w:rsidRPr="00FB061B">
        <w:t> (1)</w:t>
      </w:r>
      <w:bookmarkEnd w:id="18"/>
    </w:p>
    <w:p w14:paraId="7FA9519F" w14:textId="7BD7A2BB" w:rsidR="00C47A27" w:rsidRPr="00CB7F19" w:rsidRDefault="00180D0C" w:rsidP="008D5F27">
      <w:pPr>
        <w:pStyle w:val="Amain"/>
      </w:pPr>
      <w:r w:rsidRPr="003B66C9">
        <w:tab/>
        <w:t>(1)</w:t>
      </w:r>
      <w:r w:rsidRPr="003B66C9">
        <w:tab/>
      </w:r>
      <w:r w:rsidR="00C47A27" w:rsidRPr="00CB7F19">
        <w:t xml:space="preserve">The amount prescribed for legal services that relate to an application for financial assistance is </w:t>
      </w:r>
      <w:r w:rsidR="00C56CD6">
        <w:t>$1 410</w:t>
      </w:r>
      <w:r w:rsidR="00C47A27" w:rsidRPr="00CB7F19">
        <w:t>.</w:t>
      </w:r>
    </w:p>
    <w:p w14:paraId="3548A9F8" w14:textId="70C52C59" w:rsidR="00180D0C" w:rsidRPr="003B66C9" w:rsidRDefault="00C47A27" w:rsidP="008D5F27">
      <w:pPr>
        <w:pStyle w:val="Amain"/>
      </w:pPr>
      <w:r w:rsidRPr="00CB7F19">
        <w:tab/>
        <w:t>(2)</w:t>
      </w:r>
      <w:r w:rsidRPr="00CB7F19">
        <w:tab/>
        <w:t xml:space="preserve">The amount prescribed for legal services that relate to an appeal or review process for financial assistance is </w:t>
      </w:r>
      <w:r w:rsidR="00C56CD6">
        <w:t>$2 820</w:t>
      </w:r>
      <w:r w:rsidRPr="00CB7F19">
        <w:t>.</w:t>
      </w:r>
    </w:p>
    <w:p w14:paraId="34F77287" w14:textId="77777777" w:rsidR="00974A5D" w:rsidRDefault="00974A5D">
      <w:pPr>
        <w:pStyle w:val="02Text"/>
        <w:sectPr w:rsidR="00974A5D">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4FA41A9B" w14:textId="77777777" w:rsidR="007578D7" w:rsidRPr="007578D7" w:rsidRDefault="007578D7" w:rsidP="007578D7">
      <w:pPr>
        <w:pStyle w:val="PageBreak"/>
      </w:pPr>
      <w:r w:rsidRPr="007578D7">
        <w:br w:type="page"/>
      </w:r>
    </w:p>
    <w:p w14:paraId="659D92A9" w14:textId="77777777" w:rsidR="00980A0D" w:rsidRPr="00FB061B" w:rsidRDefault="00980A0D" w:rsidP="000A5FC8">
      <w:pPr>
        <w:pStyle w:val="Dict-Heading"/>
      </w:pPr>
      <w:bookmarkStart w:id="19" w:name="_Toc201926873"/>
      <w:r w:rsidRPr="00FB061B">
        <w:lastRenderedPageBreak/>
        <w:t>Dictionary</w:t>
      </w:r>
      <w:bookmarkEnd w:id="19"/>
    </w:p>
    <w:p w14:paraId="69103BE0" w14:textId="77777777" w:rsidR="00980A0D" w:rsidRPr="00FB061B" w:rsidRDefault="00980A0D" w:rsidP="004A16EF">
      <w:pPr>
        <w:pStyle w:val="ref"/>
        <w:keepNext/>
      </w:pPr>
      <w:r w:rsidRPr="00FB061B">
        <w:t>(see s 3)</w:t>
      </w:r>
    </w:p>
    <w:p w14:paraId="2ED60274" w14:textId="5579D0C3" w:rsidR="00980A0D" w:rsidRPr="00FB061B" w:rsidRDefault="00980A0D" w:rsidP="004A16EF">
      <w:pPr>
        <w:pStyle w:val="aNote"/>
        <w:keepNext/>
      </w:pPr>
      <w:r w:rsidRPr="00FB061B">
        <w:rPr>
          <w:rStyle w:val="charItals"/>
        </w:rPr>
        <w:t>Note 1</w:t>
      </w:r>
      <w:r w:rsidRPr="00FB061B">
        <w:rPr>
          <w:rStyle w:val="charItals"/>
        </w:rPr>
        <w:tab/>
      </w:r>
      <w:r w:rsidRPr="00FB061B">
        <w:t xml:space="preserve">The </w:t>
      </w:r>
      <w:hyperlink r:id="rId37" w:tooltip="A2001-14" w:history="1">
        <w:r w:rsidR="006C2F62" w:rsidRPr="00FB061B">
          <w:rPr>
            <w:rStyle w:val="charCitHyperlinkAbbrev"/>
          </w:rPr>
          <w:t>Legislation Act</w:t>
        </w:r>
      </w:hyperlink>
      <w:r w:rsidRPr="00FB061B">
        <w:t xml:space="preserve"> contains definitions and other provisions relevant to this regulation.</w:t>
      </w:r>
    </w:p>
    <w:p w14:paraId="6328DC34" w14:textId="733B9FC9" w:rsidR="00980A0D" w:rsidRPr="00FB061B" w:rsidRDefault="00980A0D" w:rsidP="00407E56">
      <w:pPr>
        <w:pStyle w:val="aNote"/>
      </w:pPr>
      <w:r w:rsidRPr="00FB061B">
        <w:rPr>
          <w:rStyle w:val="charItals"/>
        </w:rPr>
        <w:t>Note 2</w:t>
      </w:r>
      <w:r w:rsidRPr="00FB061B">
        <w:rPr>
          <w:rStyle w:val="charItals"/>
        </w:rPr>
        <w:tab/>
      </w:r>
      <w:r w:rsidRPr="00FB061B">
        <w:t xml:space="preserve">For example, the </w:t>
      </w:r>
      <w:hyperlink r:id="rId38" w:tooltip="A2001-14" w:history="1">
        <w:r w:rsidR="006C2F62" w:rsidRPr="00FB061B">
          <w:rPr>
            <w:rStyle w:val="charCitHyperlinkAbbrev"/>
          </w:rPr>
          <w:t>Legislation Act</w:t>
        </w:r>
      </w:hyperlink>
      <w:r w:rsidRPr="00FB061B">
        <w:t xml:space="preserve">, </w:t>
      </w:r>
      <w:proofErr w:type="spellStart"/>
      <w:r w:rsidRPr="00FB061B">
        <w:t>dict</w:t>
      </w:r>
      <w:proofErr w:type="spellEnd"/>
      <w:r w:rsidRPr="00FB061B">
        <w:t>, pt 1, defines the</w:t>
      </w:r>
      <w:r w:rsidR="00407E56" w:rsidRPr="00FB061B">
        <w:t xml:space="preserve"> following term</w:t>
      </w:r>
      <w:r w:rsidR="00A0138E" w:rsidRPr="00FB061B">
        <w:t>s</w:t>
      </w:r>
      <w:r w:rsidRPr="00FB061B">
        <w:t>:</w:t>
      </w:r>
    </w:p>
    <w:p w14:paraId="31949C58" w14:textId="77777777" w:rsidR="002D7CE2"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A17172" w:rsidRPr="00FB061B">
        <w:t>lawyer</w:t>
      </w:r>
    </w:p>
    <w:p w14:paraId="2D3EB390" w14:textId="77777777" w:rsidR="002D7CE2"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D7CE2" w:rsidRPr="00FB061B">
        <w:t>may (see s 146)</w:t>
      </w:r>
    </w:p>
    <w:p w14:paraId="597B5BC0" w14:textId="77777777" w:rsidR="00A17172" w:rsidRPr="00FB061B" w:rsidRDefault="004A16EF" w:rsidP="004A16EF">
      <w:pPr>
        <w:pStyle w:val="aNoteBulletss"/>
        <w:keepNext/>
        <w:tabs>
          <w:tab w:val="left" w:pos="2300"/>
        </w:tabs>
      </w:pPr>
      <w:r w:rsidRPr="00FB061B">
        <w:rPr>
          <w:rFonts w:ascii="Symbol" w:hAnsi="Symbol"/>
        </w:rPr>
        <w:t></w:t>
      </w:r>
      <w:r w:rsidRPr="00FB061B">
        <w:rPr>
          <w:rFonts w:ascii="Symbol" w:hAnsi="Symbol"/>
        </w:rPr>
        <w:tab/>
      </w:r>
      <w:r w:rsidR="002D7CE2" w:rsidRPr="00FB061B">
        <w:t>must (see s 146)</w:t>
      </w:r>
      <w:r w:rsidR="00A17172" w:rsidRPr="00FB061B">
        <w:t>.</w:t>
      </w:r>
    </w:p>
    <w:p w14:paraId="6C7BB6AE" w14:textId="7AA40D64" w:rsidR="00980A0D" w:rsidRPr="00FB061B" w:rsidRDefault="00980A0D" w:rsidP="000A5FC8">
      <w:pPr>
        <w:pStyle w:val="aNote"/>
        <w:rPr>
          <w:iCs/>
        </w:rPr>
      </w:pPr>
      <w:r w:rsidRPr="00FB061B">
        <w:rPr>
          <w:rStyle w:val="charItals"/>
        </w:rPr>
        <w:t>Note 3</w:t>
      </w:r>
      <w:r w:rsidRPr="00FB061B">
        <w:rPr>
          <w:rStyle w:val="charItals"/>
        </w:rPr>
        <w:tab/>
      </w:r>
      <w:r w:rsidRPr="00FB061B">
        <w:rPr>
          <w:iCs/>
        </w:rPr>
        <w:t xml:space="preserve">Terms used in this regulation have the same meaning that they have in the </w:t>
      </w:r>
      <w:hyperlink r:id="rId39" w:tooltip="A2016-12" w:history="1">
        <w:r w:rsidR="00ED6A4F" w:rsidRPr="00FB061B">
          <w:rPr>
            <w:rStyle w:val="charCitHyperlinkItal"/>
          </w:rPr>
          <w:t>Victims of Crime (Financial Assistance) Act 2016</w:t>
        </w:r>
      </w:hyperlink>
      <w:r w:rsidRPr="00FB061B">
        <w:rPr>
          <w:iCs/>
        </w:rPr>
        <w:t xml:space="preserve"> (see </w:t>
      </w:r>
      <w:hyperlink r:id="rId40" w:tooltip="A2001-14" w:history="1">
        <w:r w:rsidR="006C2F62" w:rsidRPr="00FB061B">
          <w:rPr>
            <w:rStyle w:val="charCitHyperlinkAbbrev"/>
          </w:rPr>
          <w:t>Legislation Act</w:t>
        </w:r>
      </w:hyperlink>
      <w:r w:rsidRPr="00FB061B">
        <w:rPr>
          <w:iCs/>
        </w:rPr>
        <w:t xml:space="preserve">, s 148).  For example, the following terms are defined in the </w:t>
      </w:r>
      <w:hyperlink r:id="rId41" w:tooltip="A2016-12" w:history="1">
        <w:r w:rsidR="00ED6A4F" w:rsidRPr="00FB061B">
          <w:rPr>
            <w:rStyle w:val="charCitHyperlinkItal"/>
          </w:rPr>
          <w:t>Victims of Crime (Financial Assistance) Act 2016</w:t>
        </w:r>
      </w:hyperlink>
      <w:r w:rsidRPr="00FB061B">
        <w:rPr>
          <w:iCs/>
        </w:rPr>
        <w:t xml:space="preserve">, </w:t>
      </w:r>
      <w:proofErr w:type="spellStart"/>
      <w:r w:rsidRPr="00FB061B">
        <w:rPr>
          <w:iCs/>
        </w:rPr>
        <w:t>dict</w:t>
      </w:r>
      <w:proofErr w:type="spellEnd"/>
      <w:r w:rsidRPr="00FB061B">
        <w:rPr>
          <w:iCs/>
        </w:rPr>
        <w:t>:</w:t>
      </w:r>
    </w:p>
    <w:p w14:paraId="611C1A8F" w14:textId="77777777" w:rsidR="00FA09E0"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FA09E0" w:rsidRPr="00FB061B">
        <w:t>act of violence</w:t>
      </w:r>
      <w:r w:rsidR="008675D8" w:rsidRPr="00FB061B">
        <w:t xml:space="preserve"> (see s 7)</w:t>
      </w:r>
    </w:p>
    <w:p w14:paraId="0E33C8C7" w14:textId="77777777" w:rsidR="00035EC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035ECD" w:rsidRPr="00FB061B">
        <w:t>class A related victim</w:t>
      </w:r>
      <w:r w:rsidR="008675D8" w:rsidRPr="00FB061B">
        <w:t xml:space="preserve"> (see s 13)</w:t>
      </w:r>
    </w:p>
    <w:p w14:paraId="73AA3230" w14:textId="77777777" w:rsidR="00035EC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035ECD" w:rsidRPr="00FB061B">
        <w:t>class B related victim</w:t>
      </w:r>
      <w:r w:rsidR="008675D8" w:rsidRPr="00FB061B">
        <w:t xml:space="preserve"> (see s 14)</w:t>
      </w:r>
    </w:p>
    <w:p w14:paraId="6354489B" w14:textId="77777777" w:rsidR="00407E56"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407E56" w:rsidRPr="00FB061B">
        <w:t>class C related victim</w:t>
      </w:r>
      <w:r w:rsidR="008675D8" w:rsidRPr="00FB061B">
        <w:t xml:space="preserve"> (see s 15)</w:t>
      </w:r>
    </w:p>
    <w:p w14:paraId="3372552D"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economic loss payment</w:t>
      </w:r>
    </w:p>
    <w:p w14:paraId="443A6448"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financial assistance</w:t>
      </w:r>
    </w:p>
    <w:p w14:paraId="0F25FC32" w14:textId="77777777" w:rsidR="00035EC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035ECD" w:rsidRPr="00FB061B">
        <w:t>homicide witness</w:t>
      </w:r>
      <w:r w:rsidR="008675D8" w:rsidRPr="00FB061B">
        <w:t xml:space="preserve"> (see s </w:t>
      </w:r>
      <w:r w:rsidR="00F91799" w:rsidRPr="00FB061B">
        <w:t>16</w:t>
      </w:r>
      <w:r w:rsidR="008675D8" w:rsidRPr="00FB061B">
        <w:t>)</w:t>
      </w:r>
    </w:p>
    <w:p w14:paraId="3F48BC11"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immediate need payment</w:t>
      </w:r>
    </w:p>
    <w:p w14:paraId="6463B0F7" w14:textId="77777777" w:rsidR="00937DC9"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323825" w:rsidRPr="00FB061B">
        <w:t xml:space="preserve">primary </w:t>
      </w:r>
      <w:r w:rsidR="00035ECD" w:rsidRPr="00FB061B">
        <w:t>victim</w:t>
      </w:r>
      <w:r w:rsidR="008675D8" w:rsidRPr="00FB061B">
        <w:t xml:space="preserve"> (see s 11)</w:t>
      </w:r>
    </w:p>
    <w:p w14:paraId="5F88D6EF"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recognition payment</w:t>
      </w:r>
    </w:p>
    <w:p w14:paraId="1FAA7B8C" w14:textId="77777777" w:rsidR="00980A0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937DC9" w:rsidRPr="00FB061B">
        <w:t>related victim</w:t>
      </w:r>
      <w:r w:rsidR="008675D8" w:rsidRPr="00FB061B">
        <w:t xml:space="preserve"> (see s 12)</w:t>
      </w:r>
      <w:r w:rsidR="00A17172" w:rsidRPr="00FB061B">
        <w:t>.</w:t>
      </w:r>
    </w:p>
    <w:p w14:paraId="6A5272D6" w14:textId="77777777" w:rsidR="00937DC9" w:rsidRPr="00FB061B" w:rsidRDefault="00937DC9" w:rsidP="004A16EF">
      <w:pPr>
        <w:pStyle w:val="aDef"/>
      </w:pPr>
      <w:r w:rsidRPr="00FB061B">
        <w:rPr>
          <w:rStyle w:val="charBoldItals"/>
        </w:rPr>
        <w:t xml:space="preserve">victim </w:t>
      </w:r>
      <w:r w:rsidRPr="00FB061B">
        <w:t>includes a homicide witness, primary victim and related victim</w:t>
      </w:r>
      <w:r w:rsidR="00340B95" w:rsidRPr="00FB061B">
        <w:t>.</w:t>
      </w:r>
    </w:p>
    <w:p w14:paraId="72B6DC87" w14:textId="77777777" w:rsidR="00974A5D" w:rsidRDefault="00974A5D">
      <w:pPr>
        <w:pStyle w:val="04Dictionary"/>
        <w:sectPr w:rsidR="00974A5D">
          <w:headerReference w:type="even" r:id="rId42"/>
          <w:headerReference w:type="default" r:id="rId43"/>
          <w:footerReference w:type="even" r:id="rId44"/>
          <w:footerReference w:type="default" r:id="rId45"/>
          <w:type w:val="continuous"/>
          <w:pgSz w:w="11907" w:h="16839" w:code="9"/>
          <w:pgMar w:top="3000" w:right="1900" w:bottom="2500" w:left="2300" w:header="2480" w:footer="2100" w:gutter="0"/>
          <w:cols w:space="720"/>
          <w:docGrid w:linePitch="254"/>
        </w:sectPr>
      </w:pPr>
    </w:p>
    <w:p w14:paraId="11830A05" w14:textId="77777777" w:rsidR="00A237DE" w:rsidRDefault="00A237DE">
      <w:pPr>
        <w:pStyle w:val="Endnote1"/>
      </w:pPr>
      <w:bookmarkStart w:id="20" w:name="_Toc201926874"/>
      <w:r>
        <w:lastRenderedPageBreak/>
        <w:t>Endnotes</w:t>
      </w:r>
      <w:bookmarkEnd w:id="20"/>
    </w:p>
    <w:p w14:paraId="6B242879" w14:textId="77777777" w:rsidR="00A237DE" w:rsidRPr="00E04617" w:rsidRDefault="00A237DE">
      <w:pPr>
        <w:pStyle w:val="Endnote20"/>
      </w:pPr>
      <w:bookmarkStart w:id="21" w:name="_Toc201926875"/>
      <w:r w:rsidRPr="00E04617">
        <w:rPr>
          <w:rStyle w:val="charTableNo"/>
        </w:rPr>
        <w:t>1</w:t>
      </w:r>
      <w:r>
        <w:tab/>
      </w:r>
      <w:r w:rsidRPr="00E04617">
        <w:rPr>
          <w:rStyle w:val="charTableText"/>
        </w:rPr>
        <w:t>About the endnotes</w:t>
      </w:r>
      <w:bookmarkEnd w:id="21"/>
    </w:p>
    <w:p w14:paraId="65318ECF" w14:textId="77777777" w:rsidR="00A237DE" w:rsidRDefault="00A237DE">
      <w:pPr>
        <w:pStyle w:val="EndNoteTextPub"/>
      </w:pPr>
      <w:r>
        <w:t>Amending and modifying laws are annotated in the legislation history and the amendment history.  Current modifications are not included in the republished law but are set out in the endnotes.</w:t>
      </w:r>
    </w:p>
    <w:p w14:paraId="394087EC" w14:textId="3429D60A" w:rsidR="00A237DE" w:rsidRDefault="00A237DE">
      <w:pPr>
        <w:pStyle w:val="EndNoteTextPub"/>
      </w:pPr>
      <w:r>
        <w:t xml:space="preserve">Not all editorial amendments made under the </w:t>
      </w:r>
      <w:hyperlink r:id="rId46" w:tooltip="A2001-14" w:history="1">
        <w:r w:rsidR="00625708" w:rsidRPr="00625708">
          <w:rPr>
            <w:rStyle w:val="charCitHyperlinkItal"/>
          </w:rPr>
          <w:t>Legislation Act 2001</w:t>
        </w:r>
      </w:hyperlink>
      <w:r>
        <w:t>, part 11.3 are annotated in the amendment history.  Full details of any amendments can be obtained from the Parliamentary Counsel’s Office.</w:t>
      </w:r>
    </w:p>
    <w:p w14:paraId="7BAB31B6" w14:textId="77777777" w:rsidR="00A237DE" w:rsidRDefault="00A237DE" w:rsidP="00A237DE">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19F102B" w14:textId="77777777" w:rsidR="00A237DE" w:rsidRDefault="00A237DE">
      <w:pPr>
        <w:pStyle w:val="EndNoteTextPub"/>
      </w:pPr>
      <w:r>
        <w:t xml:space="preserve">If all the provisions of the law have been renumbered, a table of renumbered provisions gives details of previous and current numbering.  </w:t>
      </w:r>
    </w:p>
    <w:p w14:paraId="7E3C47F7" w14:textId="77777777" w:rsidR="00A237DE" w:rsidRDefault="00A237DE">
      <w:pPr>
        <w:pStyle w:val="EndNoteTextPub"/>
      </w:pPr>
      <w:r>
        <w:t>The endnotes also include a table of earlier republications.</w:t>
      </w:r>
    </w:p>
    <w:p w14:paraId="69A1C2CB" w14:textId="77777777" w:rsidR="00A237DE" w:rsidRPr="00E04617" w:rsidRDefault="00A237DE">
      <w:pPr>
        <w:pStyle w:val="Endnote20"/>
      </w:pPr>
      <w:bookmarkStart w:id="22" w:name="_Toc201926876"/>
      <w:r w:rsidRPr="00E04617">
        <w:rPr>
          <w:rStyle w:val="charTableNo"/>
        </w:rPr>
        <w:t>2</w:t>
      </w:r>
      <w:r>
        <w:tab/>
      </w:r>
      <w:r w:rsidRPr="00E04617">
        <w:rPr>
          <w:rStyle w:val="charTableText"/>
        </w:rPr>
        <w:t>Abbreviation key</w:t>
      </w:r>
      <w:bookmarkEnd w:id="22"/>
    </w:p>
    <w:p w14:paraId="7DBACD85" w14:textId="77777777" w:rsidR="00A237DE" w:rsidRDefault="00A237DE">
      <w:pPr>
        <w:rPr>
          <w:sz w:val="4"/>
        </w:rPr>
      </w:pPr>
    </w:p>
    <w:tbl>
      <w:tblPr>
        <w:tblW w:w="7372" w:type="dxa"/>
        <w:tblInd w:w="1100" w:type="dxa"/>
        <w:tblLayout w:type="fixed"/>
        <w:tblLook w:val="0000" w:firstRow="0" w:lastRow="0" w:firstColumn="0" w:lastColumn="0" w:noHBand="0" w:noVBand="0"/>
      </w:tblPr>
      <w:tblGrid>
        <w:gridCol w:w="3720"/>
        <w:gridCol w:w="3652"/>
      </w:tblGrid>
      <w:tr w:rsidR="00A237DE" w14:paraId="06946F40" w14:textId="77777777" w:rsidTr="00A237DE">
        <w:tc>
          <w:tcPr>
            <w:tcW w:w="3720" w:type="dxa"/>
          </w:tcPr>
          <w:p w14:paraId="026B571D" w14:textId="77777777" w:rsidR="00A237DE" w:rsidRDefault="00A237DE">
            <w:pPr>
              <w:pStyle w:val="EndnotesAbbrev"/>
            </w:pPr>
            <w:r>
              <w:t>A = Act</w:t>
            </w:r>
          </w:p>
        </w:tc>
        <w:tc>
          <w:tcPr>
            <w:tcW w:w="3652" w:type="dxa"/>
          </w:tcPr>
          <w:p w14:paraId="6AF9A74F" w14:textId="77777777" w:rsidR="00A237DE" w:rsidRDefault="00A237DE" w:rsidP="00A237DE">
            <w:pPr>
              <w:pStyle w:val="EndnotesAbbrev"/>
            </w:pPr>
            <w:r>
              <w:t>NI = Notifiable instrument</w:t>
            </w:r>
          </w:p>
        </w:tc>
      </w:tr>
      <w:tr w:rsidR="00A237DE" w14:paraId="5972A0F2" w14:textId="77777777" w:rsidTr="00A237DE">
        <w:tc>
          <w:tcPr>
            <w:tcW w:w="3720" w:type="dxa"/>
          </w:tcPr>
          <w:p w14:paraId="077CA3E0" w14:textId="77777777" w:rsidR="00A237DE" w:rsidRDefault="00A237DE" w:rsidP="00A237DE">
            <w:pPr>
              <w:pStyle w:val="EndnotesAbbrev"/>
            </w:pPr>
            <w:r>
              <w:t>AF = Approved form</w:t>
            </w:r>
          </w:p>
        </w:tc>
        <w:tc>
          <w:tcPr>
            <w:tcW w:w="3652" w:type="dxa"/>
          </w:tcPr>
          <w:p w14:paraId="53A76FA3" w14:textId="77777777" w:rsidR="00A237DE" w:rsidRDefault="00A237DE" w:rsidP="00A237DE">
            <w:pPr>
              <w:pStyle w:val="EndnotesAbbrev"/>
            </w:pPr>
            <w:r>
              <w:t>o = order</w:t>
            </w:r>
          </w:p>
        </w:tc>
      </w:tr>
      <w:tr w:rsidR="00A237DE" w14:paraId="6EBC0087" w14:textId="77777777" w:rsidTr="00A237DE">
        <w:tc>
          <w:tcPr>
            <w:tcW w:w="3720" w:type="dxa"/>
          </w:tcPr>
          <w:p w14:paraId="1D9550DD" w14:textId="77777777" w:rsidR="00A237DE" w:rsidRDefault="00A237DE">
            <w:pPr>
              <w:pStyle w:val="EndnotesAbbrev"/>
            </w:pPr>
            <w:r>
              <w:t>am = amended</w:t>
            </w:r>
          </w:p>
        </w:tc>
        <w:tc>
          <w:tcPr>
            <w:tcW w:w="3652" w:type="dxa"/>
          </w:tcPr>
          <w:p w14:paraId="044BE5D0" w14:textId="77777777" w:rsidR="00A237DE" w:rsidRDefault="00A237DE" w:rsidP="00A237DE">
            <w:pPr>
              <w:pStyle w:val="EndnotesAbbrev"/>
            </w:pPr>
            <w:r>
              <w:t>om = omitted/repealed</w:t>
            </w:r>
          </w:p>
        </w:tc>
      </w:tr>
      <w:tr w:rsidR="00A237DE" w14:paraId="71ED61B1" w14:textId="77777777" w:rsidTr="00A237DE">
        <w:tc>
          <w:tcPr>
            <w:tcW w:w="3720" w:type="dxa"/>
          </w:tcPr>
          <w:p w14:paraId="3D6D1C13" w14:textId="77777777" w:rsidR="00A237DE" w:rsidRDefault="00A237DE">
            <w:pPr>
              <w:pStyle w:val="EndnotesAbbrev"/>
            </w:pPr>
            <w:proofErr w:type="spellStart"/>
            <w:r>
              <w:t>amdt</w:t>
            </w:r>
            <w:proofErr w:type="spellEnd"/>
            <w:r>
              <w:t xml:space="preserve"> = amendment</w:t>
            </w:r>
          </w:p>
        </w:tc>
        <w:tc>
          <w:tcPr>
            <w:tcW w:w="3652" w:type="dxa"/>
          </w:tcPr>
          <w:p w14:paraId="1DDAE76F" w14:textId="77777777" w:rsidR="00A237DE" w:rsidRDefault="00A237DE" w:rsidP="00A237DE">
            <w:pPr>
              <w:pStyle w:val="EndnotesAbbrev"/>
            </w:pPr>
            <w:proofErr w:type="spellStart"/>
            <w:r>
              <w:t>ord</w:t>
            </w:r>
            <w:proofErr w:type="spellEnd"/>
            <w:r>
              <w:t xml:space="preserve"> = ordinance</w:t>
            </w:r>
          </w:p>
        </w:tc>
      </w:tr>
      <w:tr w:rsidR="00A237DE" w14:paraId="1747107E" w14:textId="77777777" w:rsidTr="00A237DE">
        <w:tc>
          <w:tcPr>
            <w:tcW w:w="3720" w:type="dxa"/>
          </w:tcPr>
          <w:p w14:paraId="3AC9B15F" w14:textId="77777777" w:rsidR="00A237DE" w:rsidRDefault="00A237DE">
            <w:pPr>
              <w:pStyle w:val="EndnotesAbbrev"/>
            </w:pPr>
            <w:r>
              <w:t>AR = Assembly resolution</w:t>
            </w:r>
          </w:p>
        </w:tc>
        <w:tc>
          <w:tcPr>
            <w:tcW w:w="3652" w:type="dxa"/>
          </w:tcPr>
          <w:p w14:paraId="66A65CE8" w14:textId="77777777" w:rsidR="00A237DE" w:rsidRDefault="00A237DE" w:rsidP="00A237DE">
            <w:pPr>
              <w:pStyle w:val="EndnotesAbbrev"/>
            </w:pPr>
            <w:proofErr w:type="spellStart"/>
            <w:r>
              <w:t>orig</w:t>
            </w:r>
            <w:proofErr w:type="spellEnd"/>
            <w:r>
              <w:t xml:space="preserve"> = original</w:t>
            </w:r>
          </w:p>
        </w:tc>
      </w:tr>
      <w:tr w:rsidR="00A237DE" w14:paraId="2E5C4771" w14:textId="77777777" w:rsidTr="00A237DE">
        <w:tc>
          <w:tcPr>
            <w:tcW w:w="3720" w:type="dxa"/>
          </w:tcPr>
          <w:p w14:paraId="1C506DF2" w14:textId="77777777" w:rsidR="00A237DE" w:rsidRDefault="00A237DE">
            <w:pPr>
              <w:pStyle w:val="EndnotesAbbrev"/>
            </w:pPr>
            <w:proofErr w:type="spellStart"/>
            <w:r>
              <w:t>ch</w:t>
            </w:r>
            <w:proofErr w:type="spellEnd"/>
            <w:r>
              <w:t xml:space="preserve"> = chapter</w:t>
            </w:r>
          </w:p>
        </w:tc>
        <w:tc>
          <w:tcPr>
            <w:tcW w:w="3652" w:type="dxa"/>
          </w:tcPr>
          <w:p w14:paraId="54968AEB" w14:textId="77777777" w:rsidR="00A237DE" w:rsidRDefault="00A237DE" w:rsidP="00A237DE">
            <w:pPr>
              <w:pStyle w:val="EndnotesAbbrev"/>
            </w:pPr>
            <w:r>
              <w:t>par = paragraph/subparagraph</w:t>
            </w:r>
          </w:p>
        </w:tc>
      </w:tr>
      <w:tr w:rsidR="00A237DE" w14:paraId="7DFB0266" w14:textId="77777777" w:rsidTr="00A237DE">
        <w:tc>
          <w:tcPr>
            <w:tcW w:w="3720" w:type="dxa"/>
          </w:tcPr>
          <w:p w14:paraId="252D8D5F" w14:textId="77777777" w:rsidR="00A237DE" w:rsidRDefault="00A237DE">
            <w:pPr>
              <w:pStyle w:val="EndnotesAbbrev"/>
            </w:pPr>
            <w:r>
              <w:t>CN = Commencement notice</w:t>
            </w:r>
          </w:p>
        </w:tc>
        <w:tc>
          <w:tcPr>
            <w:tcW w:w="3652" w:type="dxa"/>
          </w:tcPr>
          <w:p w14:paraId="5F954EC0" w14:textId="77777777" w:rsidR="00A237DE" w:rsidRDefault="00A237DE" w:rsidP="00A237DE">
            <w:pPr>
              <w:pStyle w:val="EndnotesAbbrev"/>
            </w:pPr>
            <w:proofErr w:type="spellStart"/>
            <w:r>
              <w:t>pres</w:t>
            </w:r>
            <w:proofErr w:type="spellEnd"/>
            <w:r>
              <w:t xml:space="preserve"> = present</w:t>
            </w:r>
          </w:p>
        </w:tc>
      </w:tr>
      <w:tr w:rsidR="00A237DE" w14:paraId="0F637219" w14:textId="77777777" w:rsidTr="00A237DE">
        <w:tc>
          <w:tcPr>
            <w:tcW w:w="3720" w:type="dxa"/>
          </w:tcPr>
          <w:p w14:paraId="2197FD6A" w14:textId="77777777" w:rsidR="00A237DE" w:rsidRDefault="00A237DE">
            <w:pPr>
              <w:pStyle w:val="EndnotesAbbrev"/>
            </w:pPr>
            <w:r>
              <w:t>def = definition</w:t>
            </w:r>
          </w:p>
        </w:tc>
        <w:tc>
          <w:tcPr>
            <w:tcW w:w="3652" w:type="dxa"/>
          </w:tcPr>
          <w:p w14:paraId="5EE196CF" w14:textId="77777777" w:rsidR="00A237DE" w:rsidRDefault="00A237DE" w:rsidP="00A237DE">
            <w:pPr>
              <w:pStyle w:val="EndnotesAbbrev"/>
            </w:pPr>
            <w:proofErr w:type="spellStart"/>
            <w:r>
              <w:t>prev</w:t>
            </w:r>
            <w:proofErr w:type="spellEnd"/>
            <w:r>
              <w:t xml:space="preserve"> = previous</w:t>
            </w:r>
          </w:p>
        </w:tc>
      </w:tr>
      <w:tr w:rsidR="00A237DE" w14:paraId="09CFE5ED" w14:textId="77777777" w:rsidTr="00A237DE">
        <w:tc>
          <w:tcPr>
            <w:tcW w:w="3720" w:type="dxa"/>
          </w:tcPr>
          <w:p w14:paraId="751CD5F6" w14:textId="77777777" w:rsidR="00A237DE" w:rsidRDefault="00A237DE">
            <w:pPr>
              <w:pStyle w:val="EndnotesAbbrev"/>
            </w:pPr>
            <w:r>
              <w:t>DI = Disallowable instrument</w:t>
            </w:r>
          </w:p>
        </w:tc>
        <w:tc>
          <w:tcPr>
            <w:tcW w:w="3652" w:type="dxa"/>
          </w:tcPr>
          <w:p w14:paraId="6E493700" w14:textId="77777777" w:rsidR="00A237DE" w:rsidRDefault="00A237DE" w:rsidP="00A237DE">
            <w:pPr>
              <w:pStyle w:val="EndnotesAbbrev"/>
            </w:pPr>
            <w:r>
              <w:t>(prev...) = previously</w:t>
            </w:r>
          </w:p>
        </w:tc>
      </w:tr>
      <w:tr w:rsidR="00A237DE" w14:paraId="44F733EC" w14:textId="77777777" w:rsidTr="00A237DE">
        <w:tc>
          <w:tcPr>
            <w:tcW w:w="3720" w:type="dxa"/>
          </w:tcPr>
          <w:p w14:paraId="07B4705F" w14:textId="77777777" w:rsidR="00A237DE" w:rsidRDefault="00A237DE">
            <w:pPr>
              <w:pStyle w:val="EndnotesAbbrev"/>
            </w:pPr>
            <w:proofErr w:type="spellStart"/>
            <w:r>
              <w:t>dict</w:t>
            </w:r>
            <w:proofErr w:type="spellEnd"/>
            <w:r>
              <w:t xml:space="preserve"> = dictionary</w:t>
            </w:r>
          </w:p>
        </w:tc>
        <w:tc>
          <w:tcPr>
            <w:tcW w:w="3652" w:type="dxa"/>
          </w:tcPr>
          <w:p w14:paraId="304793A0" w14:textId="77777777" w:rsidR="00A237DE" w:rsidRDefault="00A237DE" w:rsidP="00A237DE">
            <w:pPr>
              <w:pStyle w:val="EndnotesAbbrev"/>
            </w:pPr>
            <w:r>
              <w:t>pt = part</w:t>
            </w:r>
          </w:p>
        </w:tc>
      </w:tr>
      <w:tr w:rsidR="00A237DE" w14:paraId="4CA1E75D" w14:textId="77777777" w:rsidTr="00A237DE">
        <w:tc>
          <w:tcPr>
            <w:tcW w:w="3720" w:type="dxa"/>
          </w:tcPr>
          <w:p w14:paraId="5A8FB38F" w14:textId="77777777" w:rsidR="00A237DE" w:rsidRDefault="00A237DE">
            <w:pPr>
              <w:pStyle w:val="EndnotesAbbrev"/>
            </w:pPr>
            <w:r>
              <w:t xml:space="preserve">disallowed = disallowed by the Legislative </w:t>
            </w:r>
          </w:p>
        </w:tc>
        <w:tc>
          <w:tcPr>
            <w:tcW w:w="3652" w:type="dxa"/>
          </w:tcPr>
          <w:p w14:paraId="55E85216" w14:textId="77777777" w:rsidR="00A237DE" w:rsidRDefault="00A237DE" w:rsidP="00A237DE">
            <w:pPr>
              <w:pStyle w:val="EndnotesAbbrev"/>
            </w:pPr>
            <w:r>
              <w:t>r = rule/subrule</w:t>
            </w:r>
          </w:p>
        </w:tc>
      </w:tr>
      <w:tr w:rsidR="00A237DE" w14:paraId="0C94EBDA" w14:textId="77777777" w:rsidTr="00A237DE">
        <w:tc>
          <w:tcPr>
            <w:tcW w:w="3720" w:type="dxa"/>
          </w:tcPr>
          <w:p w14:paraId="7A35BEA9" w14:textId="77777777" w:rsidR="00A237DE" w:rsidRDefault="00A237DE">
            <w:pPr>
              <w:pStyle w:val="EndnotesAbbrev"/>
              <w:ind w:left="972"/>
            </w:pPr>
            <w:r>
              <w:t>Assembly</w:t>
            </w:r>
          </w:p>
        </w:tc>
        <w:tc>
          <w:tcPr>
            <w:tcW w:w="3652" w:type="dxa"/>
          </w:tcPr>
          <w:p w14:paraId="7AE05E77" w14:textId="77777777" w:rsidR="00A237DE" w:rsidRDefault="00A237DE" w:rsidP="00A237DE">
            <w:pPr>
              <w:pStyle w:val="EndnotesAbbrev"/>
            </w:pPr>
            <w:proofErr w:type="spellStart"/>
            <w:r>
              <w:t>reloc</w:t>
            </w:r>
            <w:proofErr w:type="spellEnd"/>
            <w:r>
              <w:t xml:space="preserve"> = relocated</w:t>
            </w:r>
          </w:p>
        </w:tc>
      </w:tr>
      <w:tr w:rsidR="00A237DE" w14:paraId="2A471C7C" w14:textId="77777777" w:rsidTr="00A237DE">
        <w:tc>
          <w:tcPr>
            <w:tcW w:w="3720" w:type="dxa"/>
          </w:tcPr>
          <w:p w14:paraId="4828BDF8" w14:textId="77777777" w:rsidR="00A237DE" w:rsidRDefault="00A237DE">
            <w:pPr>
              <w:pStyle w:val="EndnotesAbbrev"/>
            </w:pPr>
            <w:r>
              <w:t>div = division</w:t>
            </w:r>
          </w:p>
        </w:tc>
        <w:tc>
          <w:tcPr>
            <w:tcW w:w="3652" w:type="dxa"/>
          </w:tcPr>
          <w:p w14:paraId="5E0CC0A3" w14:textId="77777777" w:rsidR="00A237DE" w:rsidRDefault="00A237DE" w:rsidP="00A237DE">
            <w:pPr>
              <w:pStyle w:val="EndnotesAbbrev"/>
            </w:pPr>
            <w:proofErr w:type="spellStart"/>
            <w:r>
              <w:t>renum</w:t>
            </w:r>
            <w:proofErr w:type="spellEnd"/>
            <w:r>
              <w:t xml:space="preserve"> = renumbered</w:t>
            </w:r>
          </w:p>
        </w:tc>
      </w:tr>
      <w:tr w:rsidR="00A237DE" w14:paraId="4EDEE8DD" w14:textId="77777777" w:rsidTr="00A237DE">
        <w:tc>
          <w:tcPr>
            <w:tcW w:w="3720" w:type="dxa"/>
          </w:tcPr>
          <w:p w14:paraId="051C90C6" w14:textId="77777777" w:rsidR="00A237DE" w:rsidRDefault="00A237DE">
            <w:pPr>
              <w:pStyle w:val="EndnotesAbbrev"/>
            </w:pPr>
            <w:r>
              <w:t>exp = expires/expired</w:t>
            </w:r>
          </w:p>
        </w:tc>
        <w:tc>
          <w:tcPr>
            <w:tcW w:w="3652" w:type="dxa"/>
          </w:tcPr>
          <w:p w14:paraId="33EAB999" w14:textId="77777777" w:rsidR="00A237DE" w:rsidRDefault="00A237DE" w:rsidP="00A237DE">
            <w:pPr>
              <w:pStyle w:val="EndnotesAbbrev"/>
            </w:pPr>
            <w:r>
              <w:t>R[X] = Republication No</w:t>
            </w:r>
          </w:p>
        </w:tc>
      </w:tr>
      <w:tr w:rsidR="00A237DE" w14:paraId="55F2C4C9" w14:textId="77777777" w:rsidTr="00A237DE">
        <w:tc>
          <w:tcPr>
            <w:tcW w:w="3720" w:type="dxa"/>
          </w:tcPr>
          <w:p w14:paraId="58984EA9" w14:textId="77777777" w:rsidR="00A237DE" w:rsidRDefault="00A237DE">
            <w:pPr>
              <w:pStyle w:val="EndnotesAbbrev"/>
            </w:pPr>
            <w:r>
              <w:t>Gaz = gazette</w:t>
            </w:r>
          </w:p>
        </w:tc>
        <w:tc>
          <w:tcPr>
            <w:tcW w:w="3652" w:type="dxa"/>
          </w:tcPr>
          <w:p w14:paraId="660E8435" w14:textId="77777777" w:rsidR="00A237DE" w:rsidRDefault="00A237DE" w:rsidP="00A237DE">
            <w:pPr>
              <w:pStyle w:val="EndnotesAbbrev"/>
            </w:pPr>
            <w:r>
              <w:t>RI = reissue</w:t>
            </w:r>
          </w:p>
        </w:tc>
      </w:tr>
      <w:tr w:rsidR="00A237DE" w14:paraId="44A5867B" w14:textId="77777777" w:rsidTr="00A237DE">
        <w:tc>
          <w:tcPr>
            <w:tcW w:w="3720" w:type="dxa"/>
          </w:tcPr>
          <w:p w14:paraId="5D74438F" w14:textId="77777777" w:rsidR="00A237DE" w:rsidRDefault="00A237DE">
            <w:pPr>
              <w:pStyle w:val="EndnotesAbbrev"/>
            </w:pPr>
            <w:proofErr w:type="spellStart"/>
            <w:r>
              <w:t>hdg</w:t>
            </w:r>
            <w:proofErr w:type="spellEnd"/>
            <w:r>
              <w:t xml:space="preserve"> = heading</w:t>
            </w:r>
          </w:p>
        </w:tc>
        <w:tc>
          <w:tcPr>
            <w:tcW w:w="3652" w:type="dxa"/>
          </w:tcPr>
          <w:p w14:paraId="5050BE68" w14:textId="77777777" w:rsidR="00A237DE" w:rsidRDefault="00A237DE" w:rsidP="00A237DE">
            <w:pPr>
              <w:pStyle w:val="EndnotesAbbrev"/>
            </w:pPr>
            <w:r>
              <w:t>s = section/subsection</w:t>
            </w:r>
          </w:p>
        </w:tc>
      </w:tr>
      <w:tr w:rsidR="00A237DE" w14:paraId="3D6C3D54" w14:textId="77777777" w:rsidTr="00A237DE">
        <w:tc>
          <w:tcPr>
            <w:tcW w:w="3720" w:type="dxa"/>
          </w:tcPr>
          <w:p w14:paraId="1D24E956" w14:textId="77777777" w:rsidR="00A237DE" w:rsidRDefault="00A237DE">
            <w:pPr>
              <w:pStyle w:val="EndnotesAbbrev"/>
            </w:pPr>
            <w:r>
              <w:t>IA = Interpretation Act 1967</w:t>
            </w:r>
          </w:p>
        </w:tc>
        <w:tc>
          <w:tcPr>
            <w:tcW w:w="3652" w:type="dxa"/>
          </w:tcPr>
          <w:p w14:paraId="2C185B1D" w14:textId="77777777" w:rsidR="00A237DE" w:rsidRDefault="00A237DE" w:rsidP="00A237DE">
            <w:pPr>
              <w:pStyle w:val="EndnotesAbbrev"/>
            </w:pPr>
            <w:r>
              <w:t>sch = schedule</w:t>
            </w:r>
          </w:p>
        </w:tc>
      </w:tr>
      <w:tr w:rsidR="00A237DE" w14:paraId="4C64979A" w14:textId="77777777" w:rsidTr="00A237DE">
        <w:tc>
          <w:tcPr>
            <w:tcW w:w="3720" w:type="dxa"/>
          </w:tcPr>
          <w:p w14:paraId="7C799887" w14:textId="77777777" w:rsidR="00A237DE" w:rsidRDefault="00A237DE">
            <w:pPr>
              <w:pStyle w:val="EndnotesAbbrev"/>
            </w:pPr>
            <w:r>
              <w:t>ins = inserted/added</w:t>
            </w:r>
          </w:p>
        </w:tc>
        <w:tc>
          <w:tcPr>
            <w:tcW w:w="3652" w:type="dxa"/>
          </w:tcPr>
          <w:p w14:paraId="5FDD6B27" w14:textId="77777777" w:rsidR="00A237DE" w:rsidRDefault="00A237DE" w:rsidP="00A237DE">
            <w:pPr>
              <w:pStyle w:val="EndnotesAbbrev"/>
            </w:pPr>
            <w:proofErr w:type="spellStart"/>
            <w:r>
              <w:t>sdiv</w:t>
            </w:r>
            <w:proofErr w:type="spellEnd"/>
            <w:r>
              <w:t xml:space="preserve"> = subdivision</w:t>
            </w:r>
          </w:p>
        </w:tc>
      </w:tr>
      <w:tr w:rsidR="00A237DE" w14:paraId="244F327C" w14:textId="77777777" w:rsidTr="00A237DE">
        <w:tc>
          <w:tcPr>
            <w:tcW w:w="3720" w:type="dxa"/>
          </w:tcPr>
          <w:p w14:paraId="4A18C004" w14:textId="77777777" w:rsidR="00A237DE" w:rsidRDefault="00A237DE">
            <w:pPr>
              <w:pStyle w:val="EndnotesAbbrev"/>
            </w:pPr>
            <w:r>
              <w:t>LA = Legislation Act 2001</w:t>
            </w:r>
          </w:p>
        </w:tc>
        <w:tc>
          <w:tcPr>
            <w:tcW w:w="3652" w:type="dxa"/>
          </w:tcPr>
          <w:p w14:paraId="328B47D3" w14:textId="77777777" w:rsidR="00A237DE" w:rsidRDefault="00A237DE" w:rsidP="00A237DE">
            <w:pPr>
              <w:pStyle w:val="EndnotesAbbrev"/>
            </w:pPr>
            <w:r>
              <w:t>SL = Subordinate law</w:t>
            </w:r>
          </w:p>
        </w:tc>
      </w:tr>
      <w:tr w:rsidR="00A237DE" w14:paraId="14A2DF09" w14:textId="77777777" w:rsidTr="00A237DE">
        <w:tc>
          <w:tcPr>
            <w:tcW w:w="3720" w:type="dxa"/>
          </w:tcPr>
          <w:p w14:paraId="0D5087CE" w14:textId="77777777" w:rsidR="00A237DE" w:rsidRDefault="00A237DE">
            <w:pPr>
              <w:pStyle w:val="EndnotesAbbrev"/>
            </w:pPr>
            <w:r>
              <w:t>LR = legislation register</w:t>
            </w:r>
          </w:p>
        </w:tc>
        <w:tc>
          <w:tcPr>
            <w:tcW w:w="3652" w:type="dxa"/>
          </w:tcPr>
          <w:p w14:paraId="6576AB9F" w14:textId="77777777" w:rsidR="00A237DE" w:rsidRDefault="00A237DE" w:rsidP="00A237DE">
            <w:pPr>
              <w:pStyle w:val="EndnotesAbbrev"/>
            </w:pPr>
            <w:r>
              <w:t>sub = substituted</w:t>
            </w:r>
          </w:p>
        </w:tc>
      </w:tr>
      <w:tr w:rsidR="00A237DE" w14:paraId="73769C7C" w14:textId="77777777" w:rsidTr="00A237DE">
        <w:tc>
          <w:tcPr>
            <w:tcW w:w="3720" w:type="dxa"/>
          </w:tcPr>
          <w:p w14:paraId="475321CE" w14:textId="77777777" w:rsidR="00A237DE" w:rsidRDefault="00A237DE">
            <w:pPr>
              <w:pStyle w:val="EndnotesAbbrev"/>
            </w:pPr>
            <w:r>
              <w:t>LRA = Legislation (Republication) Act 1996</w:t>
            </w:r>
          </w:p>
        </w:tc>
        <w:tc>
          <w:tcPr>
            <w:tcW w:w="3652" w:type="dxa"/>
          </w:tcPr>
          <w:p w14:paraId="5B44A4E4" w14:textId="77777777" w:rsidR="00A237DE" w:rsidRDefault="00A237DE" w:rsidP="00A237DE">
            <w:pPr>
              <w:pStyle w:val="EndnotesAbbrev"/>
            </w:pPr>
            <w:r>
              <w:rPr>
                <w:u w:val="single"/>
              </w:rPr>
              <w:t>underlining</w:t>
            </w:r>
            <w:r>
              <w:t xml:space="preserve"> = whole or part not commenced</w:t>
            </w:r>
          </w:p>
        </w:tc>
      </w:tr>
      <w:tr w:rsidR="00A237DE" w14:paraId="3FEBA927" w14:textId="77777777" w:rsidTr="00A237DE">
        <w:tc>
          <w:tcPr>
            <w:tcW w:w="3720" w:type="dxa"/>
          </w:tcPr>
          <w:p w14:paraId="285E4333" w14:textId="77777777" w:rsidR="00A237DE" w:rsidRDefault="00A237DE">
            <w:pPr>
              <w:pStyle w:val="EndnotesAbbrev"/>
            </w:pPr>
            <w:r>
              <w:t>mod = modified/modification</w:t>
            </w:r>
          </w:p>
        </w:tc>
        <w:tc>
          <w:tcPr>
            <w:tcW w:w="3652" w:type="dxa"/>
          </w:tcPr>
          <w:p w14:paraId="4344C2A2" w14:textId="77777777" w:rsidR="00A237DE" w:rsidRDefault="00A237DE" w:rsidP="00A237DE">
            <w:pPr>
              <w:pStyle w:val="EndnotesAbbrev"/>
              <w:ind w:left="1073"/>
            </w:pPr>
            <w:r>
              <w:t>or to be expired</w:t>
            </w:r>
          </w:p>
        </w:tc>
      </w:tr>
    </w:tbl>
    <w:p w14:paraId="4EC51103" w14:textId="77777777" w:rsidR="00A237DE" w:rsidRPr="00BB6F39" w:rsidRDefault="00A237DE" w:rsidP="00A237DE"/>
    <w:p w14:paraId="792A83BE" w14:textId="77777777" w:rsidR="00A237DE" w:rsidRPr="0047411E" w:rsidRDefault="00A237DE" w:rsidP="00A237DE">
      <w:pPr>
        <w:pStyle w:val="PageBreak"/>
      </w:pPr>
      <w:r w:rsidRPr="0047411E">
        <w:br w:type="page"/>
      </w:r>
    </w:p>
    <w:p w14:paraId="6F0D0030" w14:textId="77777777" w:rsidR="00A237DE" w:rsidRPr="00E04617" w:rsidRDefault="00A237DE">
      <w:pPr>
        <w:pStyle w:val="Endnote20"/>
      </w:pPr>
      <w:bookmarkStart w:id="23" w:name="_Toc201926877"/>
      <w:r w:rsidRPr="00E04617">
        <w:rPr>
          <w:rStyle w:val="charTableNo"/>
        </w:rPr>
        <w:lastRenderedPageBreak/>
        <w:t>3</w:t>
      </w:r>
      <w:r>
        <w:tab/>
      </w:r>
      <w:r w:rsidRPr="00E04617">
        <w:rPr>
          <w:rStyle w:val="charTableText"/>
        </w:rPr>
        <w:t>Legislation history</w:t>
      </w:r>
      <w:bookmarkEnd w:id="23"/>
    </w:p>
    <w:p w14:paraId="60CD2E7E" w14:textId="77777777" w:rsidR="00A237DE" w:rsidRDefault="00A237DE">
      <w:pPr>
        <w:pStyle w:val="NewAct"/>
      </w:pPr>
      <w:r>
        <w:t>Victims of Crime (Financial Assistance) Regulation 2016 SL2016-10</w:t>
      </w:r>
    </w:p>
    <w:p w14:paraId="3A7D77C2" w14:textId="77777777" w:rsidR="00A237DE" w:rsidRDefault="00A237DE" w:rsidP="00A237DE">
      <w:pPr>
        <w:pStyle w:val="Actdetails"/>
      </w:pPr>
      <w:r>
        <w:t xml:space="preserve">notified LR </w:t>
      </w:r>
      <w:r w:rsidR="00763C55">
        <w:t>12 May 2016</w:t>
      </w:r>
    </w:p>
    <w:p w14:paraId="7A681B19" w14:textId="77777777" w:rsidR="00763C55" w:rsidRDefault="00763C55" w:rsidP="00A237DE">
      <w:pPr>
        <w:pStyle w:val="Actdetails"/>
      </w:pPr>
      <w:r>
        <w:t>s 1, s 2 commenced 12 May 2016 (LA s 75 (1))</w:t>
      </w:r>
    </w:p>
    <w:p w14:paraId="06E4952E" w14:textId="0E717307" w:rsidR="00763C55" w:rsidRPr="00A237DE" w:rsidRDefault="00763C55" w:rsidP="00A237DE">
      <w:pPr>
        <w:pStyle w:val="Actdetails"/>
      </w:pPr>
      <w:r>
        <w:t xml:space="preserve">remainder commenced 1 July 2016 (s 2 and see </w:t>
      </w:r>
      <w:hyperlink r:id="rId47" w:tooltip="A2016-12" w:history="1">
        <w:r w:rsidR="00BF4E4D" w:rsidRPr="00BF4E4D">
          <w:rPr>
            <w:rStyle w:val="charCitHyperlinkAbbrev"/>
          </w:rPr>
          <w:t>Victims of Crime (Financial Assistance) Act 2016</w:t>
        </w:r>
      </w:hyperlink>
      <w:r w:rsidR="00BF4E4D">
        <w:t xml:space="preserve"> A2016-12, s 2</w:t>
      </w:r>
      <w:r w:rsidR="00625708">
        <w:t xml:space="preserve"> (1) (a)</w:t>
      </w:r>
      <w:r w:rsidR="00BF4E4D">
        <w:t>)</w:t>
      </w:r>
    </w:p>
    <w:p w14:paraId="0A3BCC5F" w14:textId="77777777" w:rsidR="005A5CB3" w:rsidRDefault="005A5CB3">
      <w:pPr>
        <w:pStyle w:val="Asamby"/>
      </w:pPr>
      <w:r>
        <w:t>as amended by</w:t>
      </w:r>
    </w:p>
    <w:p w14:paraId="331C1701" w14:textId="62273E39" w:rsidR="005A5CB3" w:rsidRDefault="005A5CB3" w:rsidP="005A5CB3">
      <w:pPr>
        <w:pStyle w:val="NewAct"/>
      </w:pPr>
      <w:hyperlink r:id="rId48" w:tooltip="SL2016-25" w:history="1">
        <w:r>
          <w:rPr>
            <w:rStyle w:val="charCitHyperlinkAbbrev"/>
          </w:rPr>
          <w:t>Victims of Crime (Financial Assistance) Amendment Regulation 2016 (No 1)</w:t>
        </w:r>
      </w:hyperlink>
      <w:r>
        <w:t xml:space="preserve"> SL2016-25</w:t>
      </w:r>
    </w:p>
    <w:p w14:paraId="57AB4792" w14:textId="77777777" w:rsidR="005A5CB3" w:rsidRDefault="005A5CB3" w:rsidP="005A5CB3">
      <w:pPr>
        <w:pStyle w:val="Actdetails"/>
      </w:pPr>
      <w:r>
        <w:t>notified LR 31 August 2016</w:t>
      </w:r>
    </w:p>
    <w:p w14:paraId="60E58D72" w14:textId="77777777" w:rsidR="005A5CB3" w:rsidRDefault="005A5CB3" w:rsidP="005A5CB3">
      <w:pPr>
        <w:pStyle w:val="Actdetails"/>
      </w:pPr>
      <w:r>
        <w:t>s 1, s 2 tak</w:t>
      </w:r>
      <w:r w:rsidR="008048A6">
        <w:t>en to have commenced 1 July</w:t>
      </w:r>
      <w:r>
        <w:t xml:space="preserve"> 2016 (LA s 75 (</w:t>
      </w:r>
      <w:r w:rsidR="008048A6">
        <w:t>2</w:t>
      </w:r>
      <w:r>
        <w:t>))</w:t>
      </w:r>
    </w:p>
    <w:p w14:paraId="61702D59" w14:textId="77777777" w:rsidR="008048A6" w:rsidRDefault="008048A6" w:rsidP="008048A6">
      <w:pPr>
        <w:pStyle w:val="Actdetails"/>
      </w:pPr>
      <w:r>
        <w:t>s 4 taken to have commenced 1 July 2016 (s 2 (1))</w:t>
      </w:r>
    </w:p>
    <w:p w14:paraId="27888E7E" w14:textId="77777777" w:rsidR="005A5CB3" w:rsidRDefault="008048A6" w:rsidP="005A5CB3">
      <w:pPr>
        <w:pStyle w:val="Actdetails"/>
      </w:pPr>
      <w:r w:rsidRPr="00F751A2">
        <w:t>s 5</w:t>
      </w:r>
      <w:r w:rsidR="005A5CB3" w:rsidRPr="00F751A2">
        <w:t xml:space="preserve"> commence</w:t>
      </w:r>
      <w:r w:rsidR="00F751A2">
        <w:t>d</w:t>
      </w:r>
      <w:r w:rsidRPr="00F751A2">
        <w:t xml:space="preserve"> 1 September 2016 (s 2 (2))</w:t>
      </w:r>
    </w:p>
    <w:p w14:paraId="3CCF4579" w14:textId="6F3A1625" w:rsidR="00BF2FE9" w:rsidRDefault="00BF2FE9" w:rsidP="00BF2FE9">
      <w:pPr>
        <w:pStyle w:val="NewAct"/>
      </w:pPr>
      <w:hyperlink r:id="rId49" w:tooltip="SL2018-20" w:history="1">
        <w:r>
          <w:rPr>
            <w:rStyle w:val="charCitHyperlinkAbbrev"/>
          </w:rPr>
          <w:t>Victims of Crime (Financial Assistance) Amendment Regulation 2018 (No 1)</w:t>
        </w:r>
      </w:hyperlink>
      <w:r>
        <w:t xml:space="preserve"> SL2018-20</w:t>
      </w:r>
    </w:p>
    <w:p w14:paraId="76A91AA8" w14:textId="77777777" w:rsidR="00BF2FE9" w:rsidRDefault="00BF2FE9" w:rsidP="00BF2FE9">
      <w:pPr>
        <w:pStyle w:val="Actdetails"/>
      </w:pPr>
      <w:r>
        <w:t>notified LR 30 October 2018</w:t>
      </w:r>
    </w:p>
    <w:p w14:paraId="507087DB" w14:textId="77777777" w:rsidR="00BF2FE9" w:rsidRDefault="00BF2FE9" w:rsidP="00BF2FE9">
      <w:pPr>
        <w:pStyle w:val="Actdetails"/>
      </w:pPr>
      <w:r>
        <w:t>s 1, s 2 commenced 30 October 2018 (LA s 75 (1))</w:t>
      </w:r>
    </w:p>
    <w:p w14:paraId="0818BAE6" w14:textId="77777777" w:rsidR="00BF2FE9" w:rsidRDefault="00BF2FE9" w:rsidP="005A5CB3">
      <w:pPr>
        <w:pStyle w:val="Actdetails"/>
      </w:pPr>
      <w:r>
        <w:t>remainder commenced 31 October 2018 (s 2)</w:t>
      </w:r>
    </w:p>
    <w:p w14:paraId="37C6B0F8" w14:textId="4D7DC8D1" w:rsidR="00CB1577" w:rsidRDefault="00CB1577" w:rsidP="00CB1577">
      <w:pPr>
        <w:pStyle w:val="NewAct"/>
      </w:pPr>
      <w:hyperlink r:id="rId50" w:tooltip="SL2019-12" w:history="1">
        <w:r>
          <w:rPr>
            <w:rStyle w:val="charCitHyperlinkAbbrev"/>
          </w:rPr>
          <w:t>Victims of Crime (Financial Assistance) Amendment Regulation 2019 (No 1)</w:t>
        </w:r>
      </w:hyperlink>
      <w:r>
        <w:t xml:space="preserve"> SL2019-12</w:t>
      </w:r>
    </w:p>
    <w:p w14:paraId="5C7FE266" w14:textId="77777777" w:rsidR="00CB1577" w:rsidRDefault="00CB1577" w:rsidP="00CB1577">
      <w:pPr>
        <w:pStyle w:val="Actdetails"/>
      </w:pPr>
      <w:r>
        <w:t>notified LR 27 June 2019</w:t>
      </w:r>
    </w:p>
    <w:p w14:paraId="311D47C2" w14:textId="77777777" w:rsidR="00CB1577" w:rsidRDefault="00CB1577" w:rsidP="00CB1577">
      <w:pPr>
        <w:pStyle w:val="Actdetails"/>
      </w:pPr>
      <w:r>
        <w:t xml:space="preserve">s 1, s 2 commenced </w:t>
      </w:r>
      <w:r w:rsidR="003C2C12">
        <w:t>27 June 2019</w:t>
      </w:r>
      <w:r>
        <w:t xml:space="preserve"> (LA s 75 (1))</w:t>
      </w:r>
    </w:p>
    <w:p w14:paraId="4B56BC1C" w14:textId="77777777" w:rsidR="00CB1577" w:rsidRDefault="00CB1577" w:rsidP="00CB1577">
      <w:pPr>
        <w:pStyle w:val="Actdetails"/>
      </w:pPr>
      <w:r>
        <w:t>rem</w:t>
      </w:r>
      <w:r w:rsidR="003C2C12">
        <w:t>a</w:t>
      </w:r>
      <w:r>
        <w:t xml:space="preserve">inder commenced </w:t>
      </w:r>
      <w:r w:rsidR="003C2C12">
        <w:t>1 July 2019</w:t>
      </w:r>
      <w:r>
        <w:t xml:space="preserve"> (s 2)</w:t>
      </w:r>
    </w:p>
    <w:p w14:paraId="597B67D2" w14:textId="73CE45B6" w:rsidR="00162801" w:rsidRDefault="00162801" w:rsidP="00162801">
      <w:pPr>
        <w:pStyle w:val="NewAct"/>
      </w:pPr>
      <w:hyperlink r:id="rId51" w:tooltip="SL2020-23" w:history="1">
        <w:r>
          <w:rPr>
            <w:rStyle w:val="charCitHyperlinkAbbrev"/>
          </w:rPr>
          <w:t>Victims of Crime (Financial Assistance) Amendment Regulation 2020 (No 1)</w:t>
        </w:r>
      </w:hyperlink>
      <w:r>
        <w:t xml:space="preserve"> SL2020-23</w:t>
      </w:r>
    </w:p>
    <w:p w14:paraId="6E4AC179" w14:textId="77777777" w:rsidR="00162801" w:rsidRDefault="00162801" w:rsidP="00162801">
      <w:pPr>
        <w:pStyle w:val="Actdetails"/>
      </w:pPr>
      <w:r>
        <w:t xml:space="preserve">notified LR </w:t>
      </w:r>
      <w:r w:rsidR="00A21872">
        <w:t>29</w:t>
      </w:r>
      <w:r>
        <w:t xml:space="preserve"> June 20</w:t>
      </w:r>
      <w:r w:rsidR="00A21872">
        <w:t>20</w:t>
      </w:r>
    </w:p>
    <w:p w14:paraId="44ED2529" w14:textId="77777777" w:rsidR="00162801" w:rsidRDefault="00162801" w:rsidP="00162801">
      <w:pPr>
        <w:pStyle w:val="Actdetails"/>
      </w:pPr>
      <w:r>
        <w:t>s 1, s 2 commenced 2</w:t>
      </w:r>
      <w:r w:rsidR="00A21872">
        <w:t>9</w:t>
      </w:r>
      <w:r>
        <w:t xml:space="preserve"> June 20</w:t>
      </w:r>
      <w:r w:rsidR="00A21872">
        <w:t>20</w:t>
      </w:r>
      <w:r>
        <w:t xml:space="preserve"> (LA s 75 (1))</w:t>
      </w:r>
    </w:p>
    <w:p w14:paraId="58B76671" w14:textId="77777777" w:rsidR="00162801" w:rsidRDefault="00162801" w:rsidP="00162801">
      <w:pPr>
        <w:pStyle w:val="Actdetails"/>
      </w:pPr>
      <w:r>
        <w:t>remainder commenced 1 July 20</w:t>
      </w:r>
      <w:r w:rsidR="00A21872">
        <w:t>20</w:t>
      </w:r>
      <w:r>
        <w:t xml:space="preserve"> (s 2)</w:t>
      </w:r>
    </w:p>
    <w:p w14:paraId="18C0B916" w14:textId="210CD8AE" w:rsidR="00FD394A" w:rsidRDefault="00FD394A" w:rsidP="00FD394A">
      <w:pPr>
        <w:pStyle w:val="NewAct"/>
      </w:pPr>
      <w:hyperlink r:id="rId52" w:tooltip="SL2021-11" w:history="1">
        <w:r>
          <w:rPr>
            <w:rStyle w:val="charCitHyperlinkAbbrev"/>
          </w:rPr>
          <w:t>Victims of Crime (Financial Assistance) Amendment Regulation 2021 (No 1)</w:t>
        </w:r>
      </w:hyperlink>
      <w:r>
        <w:t xml:space="preserve"> SL2021-11</w:t>
      </w:r>
    </w:p>
    <w:p w14:paraId="3489487A" w14:textId="08341AE1" w:rsidR="00FD394A" w:rsidRDefault="00FD394A" w:rsidP="00FD394A">
      <w:pPr>
        <w:pStyle w:val="Actdetails"/>
      </w:pPr>
      <w:r>
        <w:t>notified LR 30 June 2021</w:t>
      </w:r>
    </w:p>
    <w:p w14:paraId="11AE2EBD" w14:textId="23E41B26" w:rsidR="00FD394A" w:rsidRDefault="00FD394A" w:rsidP="00FD394A">
      <w:pPr>
        <w:pStyle w:val="Actdetails"/>
      </w:pPr>
      <w:r>
        <w:t>s 1, s 2 commenced 30 June 2021 (LA s 75 (1))</w:t>
      </w:r>
    </w:p>
    <w:p w14:paraId="6243C7E6" w14:textId="6920755A" w:rsidR="00FD394A" w:rsidRDefault="00FD394A" w:rsidP="00FD394A">
      <w:pPr>
        <w:pStyle w:val="Actdetails"/>
      </w:pPr>
      <w:r>
        <w:t>remainder commenced 1 July 2021 (s 2)</w:t>
      </w:r>
    </w:p>
    <w:p w14:paraId="5A34C196" w14:textId="5339B490" w:rsidR="00E86E66" w:rsidRDefault="00E86E66" w:rsidP="00E86E66">
      <w:pPr>
        <w:pStyle w:val="NewAct"/>
      </w:pPr>
      <w:hyperlink r:id="rId53" w:tooltip="SL2022-11" w:history="1">
        <w:r>
          <w:rPr>
            <w:rStyle w:val="charCitHyperlinkAbbrev"/>
          </w:rPr>
          <w:t>Victims of Crime (Financial Assistance) Amendment Regulation 2022 (No 1)</w:t>
        </w:r>
      </w:hyperlink>
      <w:r>
        <w:t xml:space="preserve"> SL2022-11</w:t>
      </w:r>
    </w:p>
    <w:p w14:paraId="34F37AC6" w14:textId="7711425E" w:rsidR="00E86E66" w:rsidRDefault="00E86E66" w:rsidP="00E86E66">
      <w:pPr>
        <w:pStyle w:val="Actdetails"/>
      </w:pPr>
      <w:r>
        <w:t xml:space="preserve">notified LR </w:t>
      </w:r>
      <w:r w:rsidR="007002DB">
        <w:t>30</w:t>
      </w:r>
      <w:r>
        <w:t xml:space="preserve"> June 202</w:t>
      </w:r>
      <w:r w:rsidR="008C1BB6">
        <w:t>2</w:t>
      </w:r>
    </w:p>
    <w:p w14:paraId="7BB9CB41" w14:textId="1D1EDA07" w:rsidR="00E86E66" w:rsidRDefault="00E86E66" w:rsidP="00E86E66">
      <w:pPr>
        <w:pStyle w:val="Actdetails"/>
      </w:pPr>
      <w:r>
        <w:t xml:space="preserve">s 1, s 2 commenced </w:t>
      </w:r>
      <w:r w:rsidR="007002DB">
        <w:t>30</w:t>
      </w:r>
      <w:r>
        <w:t xml:space="preserve"> June 202</w:t>
      </w:r>
      <w:r w:rsidR="008C1BB6">
        <w:t>2</w:t>
      </w:r>
      <w:r>
        <w:t xml:space="preserve"> (LA s 75 (1))</w:t>
      </w:r>
    </w:p>
    <w:p w14:paraId="1D42ECD1" w14:textId="01C37CBA" w:rsidR="00E86E66" w:rsidRDefault="00E86E66" w:rsidP="00FD394A">
      <w:pPr>
        <w:pStyle w:val="Actdetails"/>
      </w:pPr>
      <w:r>
        <w:t>remainder commenced 1 July 202</w:t>
      </w:r>
      <w:r w:rsidR="008C1BB6">
        <w:t>2</w:t>
      </w:r>
      <w:r>
        <w:t xml:space="preserve"> (s 2)</w:t>
      </w:r>
    </w:p>
    <w:p w14:paraId="0FE9011E" w14:textId="5065DBFD" w:rsidR="008360B1" w:rsidRDefault="008360B1" w:rsidP="008360B1">
      <w:pPr>
        <w:pStyle w:val="NewAct"/>
      </w:pPr>
      <w:hyperlink r:id="rId54" w:tooltip="SL2023-13" w:history="1">
        <w:r>
          <w:rPr>
            <w:rStyle w:val="charCitHyperlinkAbbrev"/>
          </w:rPr>
          <w:t>Victims of Crime (Financial Assistance) Amendment Regulation 2023 (No 1)</w:t>
        </w:r>
      </w:hyperlink>
      <w:r>
        <w:t xml:space="preserve"> SL202</w:t>
      </w:r>
      <w:r w:rsidR="006174A8">
        <w:t>3</w:t>
      </w:r>
      <w:r>
        <w:t>-1</w:t>
      </w:r>
      <w:r w:rsidR="006174A8">
        <w:t>3</w:t>
      </w:r>
    </w:p>
    <w:p w14:paraId="78DC9B36" w14:textId="27489EA0" w:rsidR="008360B1" w:rsidRDefault="008360B1" w:rsidP="008360B1">
      <w:pPr>
        <w:pStyle w:val="Actdetails"/>
      </w:pPr>
      <w:r>
        <w:t xml:space="preserve">notified LR </w:t>
      </w:r>
      <w:r w:rsidR="006174A8">
        <w:t>29</w:t>
      </w:r>
      <w:r>
        <w:t xml:space="preserve"> June 202</w:t>
      </w:r>
      <w:r w:rsidR="006174A8">
        <w:t>3</w:t>
      </w:r>
    </w:p>
    <w:p w14:paraId="423B531D" w14:textId="61DFFDC4" w:rsidR="008360B1" w:rsidRDefault="008360B1" w:rsidP="008360B1">
      <w:pPr>
        <w:pStyle w:val="Actdetails"/>
      </w:pPr>
      <w:r>
        <w:t xml:space="preserve">s 1, s 2 commenced </w:t>
      </w:r>
      <w:r w:rsidR="006174A8">
        <w:t>29</w:t>
      </w:r>
      <w:r>
        <w:t xml:space="preserve"> June 202</w:t>
      </w:r>
      <w:r w:rsidR="006174A8">
        <w:t>3</w:t>
      </w:r>
      <w:r>
        <w:t xml:space="preserve"> (LA s 75 (1))</w:t>
      </w:r>
    </w:p>
    <w:p w14:paraId="43949049" w14:textId="52112811" w:rsidR="008360B1" w:rsidRDefault="008360B1" w:rsidP="008360B1">
      <w:pPr>
        <w:pStyle w:val="Actdetails"/>
      </w:pPr>
      <w:r>
        <w:t>remainder commenced 1 July 202</w:t>
      </w:r>
      <w:r w:rsidR="006174A8">
        <w:t>3</w:t>
      </w:r>
      <w:r>
        <w:t xml:space="preserve"> (s 2)</w:t>
      </w:r>
    </w:p>
    <w:p w14:paraId="4447FE94" w14:textId="3BCD1197" w:rsidR="008D36E7" w:rsidRDefault="008D36E7" w:rsidP="008D36E7">
      <w:pPr>
        <w:pStyle w:val="NewAct"/>
      </w:pPr>
      <w:hyperlink r:id="rId55" w:tooltip="SL2024-7" w:history="1">
        <w:r>
          <w:rPr>
            <w:rStyle w:val="charCitHyperlinkAbbrev"/>
          </w:rPr>
          <w:t>Victims of Crime (Financial Assistance) Amendment Regulation 2024 (No 1)</w:t>
        </w:r>
      </w:hyperlink>
      <w:r>
        <w:t xml:space="preserve"> SL2024-</w:t>
      </w:r>
      <w:r w:rsidR="009505BF">
        <w:t>7</w:t>
      </w:r>
    </w:p>
    <w:p w14:paraId="18FE4CA2" w14:textId="3E1E8B64" w:rsidR="008D36E7" w:rsidRDefault="008D36E7" w:rsidP="008D36E7">
      <w:pPr>
        <w:pStyle w:val="Actdetails"/>
      </w:pPr>
      <w:r>
        <w:t xml:space="preserve">notified LR </w:t>
      </w:r>
      <w:r w:rsidR="009505BF">
        <w:t>27</w:t>
      </w:r>
      <w:r>
        <w:t xml:space="preserve"> June 2024</w:t>
      </w:r>
    </w:p>
    <w:p w14:paraId="6ECEA6A9" w14:textId="5BD903BF" w:rsidR="008D36E7" w:rsidRDefault="008D36E7" w:rsidP="008D36E7">
      <w:pPr>
        <w:pStyle w:val="Actdetails"/>
      </w:pPr>
      <w:r>
        <w:t xml:space="preserve">s 1, s 2 commenced </w:t>
      </w:r>
      <w:r w:rsidR="009505BF">
        <w:t>27</w:t>
      </w:r>
      <w:r>
        <w:t xml:space="preserve"> June 2024 (LA s 75 (1))</w:t>
      </w:r>
    </w:p>
    <w:p w14:paraId="50983E10" w14:textId="12EE9B5E" w:rsidR="008D36E7" w:rsidRDefault="008D36E7" w:rsidP="008360B1">
      <w:pPr>
        <w:pStyle w:val="Actdetails"/>
      </w:pPr>
      <w:r>
        <w:t>remainder commenced 1 July 2024 (s 2)</w:t>
      </w:r>
    </w:p>
    <w:p w14:paraId="796500EE" w14:textId="405D8FE0" w:rsidR="00E60AA8" w:rsidRDefault="00E60AA8" w:rsidP="00E60AA8">
      <w:pPr>
        <w:pStyle w:val="NewAct"/>
      </w:pPr>
      <w:hyperlink r:id="rId56" w:tooltip="SL2025-9" w:history="1">
        <w:r>
          <w:rPr>
            <w:rStyle w:val="charCitHyperlinkAbbrev"/>
          </w:rPr>
          <w:t>Victims of Crime (Financial Assistance) Amendment Regulation 2025 (No 1)</w:t>
        </w:r>
      </w:hyperlink>
      <w:r>
        <w:t xml:space="preserve"> SL2025-</w:t>
      </w:r>
      <w:r w:rsidR="00363CE0">
        <w:t>9</w:t>
      </w:r>
    </w:p>
    <w:p w14:paraId="32E1A80B" w14:textId="08E58C20" w:rsidR="00E60AA8" w:rsidRDefault="00E60AA8" w:rsidP="00E60AA8">
      <w:pPr>
        <w:pStyle w:val="Actdetails"/>
      </w:pPr>
      <w:r>
        <w:t>notified LR 30 June 2025</w:t>
      </w:r>
    </w:p>
    <w:p w14:paraId="15F871F5" w14:textId="730934E9" w:rsidR="00E60AA8" w:rsidRDefault="00E60AA8" w:rsidP="00E60AA8">
      <w:pPr>
        <w:pStyle w:val="Actdetails"/>
      </w:pPr>
      <w:r>
        <w:t>s 1, s 2 commenced 30 June 2025 (LA s 75 (1))</w:t>
      </w:r>
    </w:p>
    <w:p w14:paraId="7738942D" w14:textId="7FB04671" w:rsidR="00E60AA8" w:rsidRDefault="00E60AA8" w:rsidP="00E60AA8">
      <w:pPr>
        <w:pStyle w:val="Actdetails"/>
      </w:pPr>
      <w:r>
        <w:t>remainder commenced 1 July 2025 (s 2)</w:t>
      </w:r>
    </w:p>
    <w:p w14:paraId="0EE1E102" w14:textId="77777777" w:rsidR="0017060D" w:rsidRPr="0017060D" w:rsidRDefault="0017060D" w:rsidP="0017060D">
      <w:pPr>
        <w:pStyle w:val="PageBreak"/>
      </w:pPr>
      <w:r w:rsidRPr="0017060D">
        <w:br w:type="page"/>
      </w:r>
    </w:p>
    <w:p w14:paraId="0A81C90B" w14:textId="77777777" w:rsidR="00A237DE" w:rsidRPr="00E04617" w:rsidRDefault="00A237DE">
      <w:pPr>
        <w:pStyle w:val="Endnote20"/>
      </w:pPr>
      <w:bookmarkStart w:id="24" w:name="_Toc201926878"/>
      <w:r w:rsidRPr="00E04617">
        <w:rPr>
          <w:rStyle w:val="charTableNo"/>
        </w:rPr>
        <w:lastRenderedPageBreak/>
        <w:t>4</w:t>
      </w:r>
      <w:r>
        <w:tab/>
      </w:r>
      <w:r w:rsidRPr="00E04617">
        <w:rPr>
          <w:rStyle w:val="charTableText"/>
        </w:rPr>
        <w:t>Amendment history</w:t>
      </w:r>
      <w:bookmarkEnd w:id="24"/>
    </w:p>
    <w:p w14:paraId="300A7121" w14:textId="77777777" w:rsidR="00A237DE" w:rsidRDefault="00A237DE" w:rsidP="00A237DE">
      <w:pPr>
        <w:pStyle w:val="AmdtsEntryHd"/>
      </w:pPr>
      <w:r>
        <w:t>Commencement</w:t>
      </w:r>
    </w:p>
    <w:p w14:paraId="1BA2D96E" w14:textId="77777777" w:rsidR="00A237DE" w:rsidRDefault="00A237DE" w:rsidP="00A237DE">
      <w:pPr>
        <w:pStyle w:val="AmdtsEntries"/>
      </w:pPr>
      <w:r>
        <w:t>s 2</w:t>
      </w:r>
      <w:r>
        <w:tab/>
        <w:t>om LA s 89 (4)</w:t>
      </w:r>
    </w:p>
    <w:p w14:paraId="517C0DA7" w14:textId="77777777" w:rsidR="00FA0E2C" w:rsidRDefault="002B2AA8" w:rsidP="007870AE">
      <w:pPr>
        <w:pStyle w:val="AmdtsEntryHd"/>
      </w:pPr>
      <w:r w:rsidRPr="001D0E10">
        <w:t>Maximum total financial assistance—Act, s 24</w:t>
      </w:r>
    </w:p>
    <w:p w14:paraId="1F249E74" w14:textId="78C3600F" w:rsidR="00FA0E2C" w:rsidRDefault="00FA0E2C" w:rsidP="00FA0E2C">
      <w:pPr>
        <w:pStyle w:val="AmdtsEntries"/>
      </w:pPr>
      <w:r>
        <w:t>s 5</w:t>
      </w:r>
      <w:r w:rsidR="0002575F">
        <w:tab/>
        <w:t xml:space="preserve">sub </w:t>
      </w:r>
      <w:hyperlink r:id="rId57"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4</w:t>
      </w:r>
      <w:r w:rsidR="002B2AA8">
        <w:t xml:space="preserve">; </w:t>
      </w:r>
      <w:hyperlink r:id="rId58"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4</w:t>
      </w:r>
      <w:r w:rsidR="00A21872">
        <w:t xml:space="preserve">; </w:t>
      </w:r>
      <w:hyperlink r:id="rId59"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4</w:t>
      </w:r>
      <w:r w:rsidR="00FD394A">
        <w:t xml:space="preserve">; </w:t>
      </w:r>
      <w:hyperlink r:id="rId60"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180D0C">
        <w:t> </w:t>
      </w:r>
      <w:r w:rsidR="00FD394A">
        <w:t>4</w:t>
      </w:r>
      <w:r w:rsidR="00180D0C">
        <w:t xml:space="preserve">; </w:t>
      </w:r>
      <w:hyperlink r:id="rId61" w:tooltip="Victims of Crime (Financial Assistance) Amendment Regulation 2022 (No 1)" w:history="1">
        <w:r w:rsidR="00180D0C">
          <w:rPr>
            <w:rStyle w:val="charCitHyperlinkAbbrev"/>
          </w:rPr>
          <w:t>SL2022</w:t>
        </w:r>
        <w:r w:rsidR="00180D0C">
          <w:rPr>
            <w:rStyle w:val="charCitHyperlinkAbbrev"/>
          </w:rPr>
          <w:noBreakHyphen/>
          <w:t>11</w:t>
        </w:r>
      </w:hyperlink>
      <w:r w:rsidR="00E86E66">
        <w:t xml:space="preserve"> s 4</w:t>
      </w:r>
      <w:r w:rsidR="006174A8">
        <w:t xml:space="preserve">; </w:t>
      </w:r>
      <w:bookmarkStart w:id="25" w:name="_Hlk170293698"/>
      <w:r>
        <w:fldChar w:fldCharType="begin"/>
      </w:r>
      <w:r>
        <w:instrText>HYPERLINK "http://www.legislation.act.gov.au/sl/2023-13/" \o "Victims of Crime (Financial Assistance) Amendment Regulation 2023 (No 1)"</w:instrText>
      </w:r>
      <w:r>
        <w:fldChar w:fldCharType="separate"/>
      </w:r>
      <w:r w:rsidR="006174A8">
        <w:rPr>
          <w:rStyle w:val="charCitHyperlinkAbbrev"/>
        </w:rPr>
        <w:t>SL2023</w:t>
      </w:r>
      <w:r w:rsidR="006174A8">
        <w:rPr>
          <w:rStyle w:val="charCitHyperlinkAbbrev"/>
        </w:rPr>
        <w:noBreakHyphen/>
        <w:t>13</w:t>
      </w:r>
      <w:r>
        <w:rPr>
          <w:rStyle w:val="charCitHyperlinkAbbrev"/>
        </w:rPr>
        <w:fldChar w:fldCharType="end"/>
      </w:r>
      <w:bookmarkEnd w:id="25"/>
      <w:r w:rsidR="006174A8">
        <w:t xml:space="preserve"> s 4</w:t>
      </w:r>
    </w:p>
    <w:p w14:paraId="6E3B3AB2" w14:textId="477B6228" w:rsidR="005506C3" w:rsidRPr="005506C3" w:rsidRDefault="005506C3" w:rsidP="00FA0E2C">
      <w:pPr>
        <w:pStyle w:val="AmdtsEntries"/>
      </w:pPr>
      <w:r>
        <w:tab/>
        <w:t xml:space="preserve">am </w:t>
      </w:r>
      <w:hyperlink r:id="rId62" w:tooltip="Victims of Crime (Financial Assistance) Amendment Regulation 2024 (No 1)" w:history="1">
        <w:r w:rsidR="009505BF">
          <w:rPr>
            <w:rStyle w:val="charCitHyperlinkAbbrev"/>
          </w:rPr>
          <w:t>SL2024</w:t>
        </w:r>
        <w:r w:rsidR="009505BF">
          <w:rPr>
            <w:rStyle w:val="charCitHyperlinkAbbrev"/>
          </w:rPr>
          <w:noBreakHyphen/>
          <w:t>7</w:t>
        </w:r>
      </w:hyperlink>
      <w:r>
        <w:t xml:space="preserve"> s 4, s 5</w:t>
      </w:r>
      <w:r w:rsidR="00E60AA8">
        <w:t xml:space="preserve">; </w:t>
      </w:r>
      <w:hyperlink r:id="rId63" w:tooltip="Victims of Crime (Financial Assistance) Amendment Regulation 2025 (No 1)" w:history="1">
        <w:r w:rsidR="00363CE0">
          <w:rPr>
            <w:rStyle w:val="charCitHyperlinkAbbrev"/>
          </w:rPr>
          <w:t>SL2025</w:t>
        </w:r>
        <w:r w:rsidR="00363CE0">
          <w:rPr>
            <w:rStyle w:val="charCitHyperlinkAbbrev"/>
          </w:rPr>
          <w:noBreakHyphen/>
          <w:t>9</w:t>
        </w:r>
      </w:hyperlink>
      <w:r w:rsidR="00E60AA8">
        <w:t xml:space="preserve"> s 4, s 5</w:t>
      </w:r>
    </w:p>
    <w:p w14:paraId="5ADF995D" w14:textId="77777777" w:rsidR="007870AE" w:rsidRDefault="007C5AED" w:rsidP="007870AE">
      <w:pPr>
        <w:pStyle w:val="AmdtsEntryHd"/>
      </w:pPr>
      <w:r w:rsidRPr="00FB061B">
        <w:t>Immediate need payment—Act, s 26 (3)</w:t>
      </w:r>
    </w:p>
    <w:p w14:paraId="4F0B5ABA" w14:textId="10BF2963" w:rsidR="007C5AED" w:rsidRPr="007C5AED" w:rsidRDefault="007C5AED" w:rsidP="007C5AED">
      <w:pPr>
        <w:pStyle w:val="AmdtsEntries"/>
      </w:pPr>
      <w:r>
        <w:t>s 6</w:t>
      </w:r>
      <w:r>
        <w:tab/>
        <w:t xml:space="preserve">table 6 am </w:t>
      </w:r>
      <w:hyperlink r:id="rId64" w:tooltip="Victims of Crime (Financial Assistance) Amendment Regulation 2016 (No 1)" w:history="1">
        <w:r>
          <w:rPr>
            <w:rStyle w:val="charCitHyperlinkAbbrev"/>
          </w:rPr>
          <w:t>SL2016</w:t>
        </w:r>
        <w:r>
          <w:rPr>
            <w:rStyle w:val="charCitHyperlinkAbbrev"/>
          </w:rPr>
          <w:noBreakHyphen/>
          <w:t>25</w:t>
        </w:r>
      </w:hyperlink>
      <w:r>
        <w:t xml:space="preserve"> s 4</w:t>
      </w:r>
    </w:p>
    <w:p w14:paraId="01A47887" w14:textId="458B18F4" w:rsidR="00F751A2" w:rsidRPr="00180D0C" w:rsidRDefault="00F751A2" w:rsidP="00F751A2">
      <w:pPr>
        <w:pStyle w:val="AmdtsEntryHd"/>
      </w:pPr>
      <w:r w:rsidRPr="00FB061B">
        <w:t>Economic loss payment—Act, s 27 (2)</w:t>
      </w:r>
      <w:r w:rsidR="00180D0C">
        <w:t xml:space="preserve"> s 4</w:t>
      </w:r>
    </w:p>
    <w:p w14:paraId="1DB07630" w14:textId="6A66047C" w:rsidR="00F751A2" w:rsidRDefault="00F751A2" w:rsidP="00F751A2">
      <w:pPr>
        <w:pStyle w:val="AmdtsEntries"/>
      </w:pPr>
      <w:r>
        <w:t>s 7</w:t>
      </w:r>
      <w:r>
        <w:tab/>
        <w:t xml:space="preserve">table 7 am </w:t>
      </w:r>
      <w:hyperlink r:id="rId65" w:tooltip="Victims of Crime (Financial Assistance) Amendment Regulation 2016 (No 1)" w:history="1">
        <w:r>
          <w:rPr>
            <w:rStyle w:val="charCitHyperlinkAbbrev"/>
          </w:rPr>
          <w:t>SL2016</w:t>
        </w:r>
        <w:r>
          <w:rPr>
            <w:rStyle w:val="charCitHyperlinkAbbrev"/>
          </w:rPr>
          <w:noBreakHyphen/>
          <w:t>25</w:t>
        </w:r>
      </w:hyperlink>
      <w:r>
        <w:t xml:space="preserve"> s 5</w:t>
      </w:r>
    </w:p>
    <w:p w14:paraId="15B2CA2F" w14:textId="77777777" w:rsidR="00FA0E2C" w:rsidRDefault="00D35FF4" w:rsidP="00D35FF4">
      <w:pPr>
        <w:pStyle w:val="AmdtsEntryHd"/>
      </w:pPr>
      <w:r w:rsidRPr="00FB061B">
        <w:t>Recognition payment for primary victim—Act, s 28 (2)</w:t>
      </w:r>
    </w:p>
    <w:p w14:paraId="07033BA4" w14:textId="6BE5096C" w:rsidR="00165E73" w:rsidRDefault="00FA0E2C" w:rsidP="00F751A2">
      <w:pPr>
        <w:pStyle w:val="AmdtsEntries"/>
      </w:pPr>
      <w:r>
        <w:t>s 8</w:t>
      </w:r>
      <w:r w:rsidR="0002575F">
        <w:tab/>
      </w:r>
      <w:r w:rsidR="00165E73">
        <w:t xml:space="preserve">am </w:t>
      </w:r>
      <w:hyperlink r:id="rId66" w:tooltip="Victims of Crime (Financial Assistance) Amendment Regulation 2020 (No 1)" w:history="1">
        <w:r w:rsidR="00165E73">
          <w:rPr>
            <w:rStyle w:val="charCitHyperlinkAbbrev"/>
          </w:rPr>
          <w:t>SL2020</w:t>
        </w:r>
        <w:r w:rsidR="00165E73">
          <w:rPr>
            <w:rStyle w:val="charCitHyperlinkAbbrev"/>
          </w:rPr>
          <w:noBreakHyphen/>
          <w:t>23</w:t>
        </w:r>
      </w:hyperlink>
      <w:r w:rsidR="00165E73">
        <w:t xml:space="preserve"> s 5</w:t>
      </w:r>
      <w:r w:rsidR="00E60AA8">
        <w:t xml:space="preserve">; </w:t>
      </w:r>
      <w:hyperlink r:id="rId67" w:tooltip="Victims of Crime (Financial Assistance) Amendment Regulation 2025 (No 1)" w:history="1">
        <w:r w:rsidR="00363CE0">
          <w:rPr>
            <w:rStyle w:val="charCitHyperlinkAbbrev"/>
          </w:rPr>
          <w:t>SL2025</w:t>
        </w:r>
        <w:r w:rsidR="00363CE0">
          <w:rPr>
            <w:rStyle w:val="charCitHyperlinkAbbrev"/>
          </w:rPr>
          <w:noBreakHyphen/>
          <w:t>9</w:t>
        </w:r>
      </w:hyperlink>
      <w:r w:rsidR="00E60AA8">
        <w:t xml:space="preserve"> s 6, s 7</w:t>
      </w:r>
      <w:r w:rsidR="00641ECA">
        <w:t xml:space="preserve">; ss </w:t>
      </w:r>
      <w:proofErr w:type="spellStart"/>
      <w:r w:rsidR="00641ECA">
        <w:t>renum</w:t>
      </w:r>
      <w:proofErr w:type="spellEnd"/>
      <w:r w:rsidR="00641ECA">
        <w:t xml:space="preserve"> R10 LA</w:t>
      </w:r>
    </w:p>
    <w:p w14:paraId="2213B425" w14:textId="377577DA" w:rsidR="00FA0E2C" w:rsidRPr="005506C3" w:rsidRDefault="00165E73" w:rsidP="00F751A2">
      <w:pPr>
        <w:pStyle w:val="AmdtsEntries"/>
      </w:pPr>
      <w:r>
        <w:t>s 8 table</w:t>
      </w:r>
      <w:r>
        <w:tab/>
      </w:r>
      <w:r w:rsidR="004C6AB4">
        <w:t>sub</w:t>
      </w:r>
      <w:r w:rsidR="0002575F">
        <w:t xml:space="preserve"> </w:t>
      </w:r>
      <w:hyperlink r:id="rId68"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5</w:t>
      </w:r>
      <w:r w:rsidR="002B2AA8">
        <w:t xml:space="preserve">; </w:t>
      </w:r>
      <w:hyperlink r:id="rId69"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5</w:t>
      </w:r>
      <w:r w:rsidR="00A21872">
        <w:t xml:space="preserve">; </w:t>
      </w:r>
      <w:hyperlink r:id="rId70"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6</w:t>
      </w:r>
      <w:r w:rsidR="00FD394A">
        <w:t xml:space="preserve">; </w:t>
      </w:r>
      <w:hyperlink r:id="rId71"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E86E66">
        <w:t> </w:t>
      </w:r>
      <w:r w:rsidR="00FD394A">
        <w:t>5</w:t>
      </w:r>
      <w:r w:rsidR="00E86E66">
        <w:t xml:space="preserve">; </w:t>
      </w:r>
      <w:hyperlink r:id="rId72" w:tooltip="Victims of Crime (Financial Assistance) Amendment Regulation 2022 (No 1)" w:history="1">
        <w:r w:rsidR="00E86E66">
          <w:rPr>
            <w:rStyle w:val="charCitHyperlinkAbbrev"/>
          </w:rPr>
          <w:t>SL2022</w:t>
        </w:r>
        <w:r w:rsidR="00E86E66">
          <w:rPr>
            <w:rStyle w:val="charCitHyperlinkAbbrev"/>
          </w:rPr>
          <w:noBreakHyphen/>
          <w:t>11</w:t>
        </w:r>
      </w:hyperlink>
      <w:r w:rsidR="00E86E66">
        <w:t xml:space="preserve"> s 5</w:t>
      </w:r>
      <w:r w:rsidR="00336893">
        <w:t xml:space="preserve">; </w:t>
      </w:r>
      <w:hyperlink r:id="rId73"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5</w:t>
      </w:r>
      <w:r w:rsidR="005506C3">
        <w:t xml:space="preserve">; </w:t>
      </w:r>
      <w:hyperlink r:id="rId74" w:tooltip="Victims of Crime (Financial Assistance) Amendment Regulation 2024 (No 1)" w:history="1">
        <w:r w:rsidR="009505BF">
          <w:rPr>
            <w:rStyle w:val="charCitHyperlinkAbbrev"/>
          </w:rPr>
          <w:t>SL2024</w:t>
        </w:r>
        <w:r w:rsidR="009505BF">
          <w:rPr>
            <w:rStyle w:val="charCitHyperlinkAbbrev"/>
          </w:rPr>
          <w:noBreakHyphen/>
          <w:t>7</w:t>
        </w:r>
      </w:hyperlink>
      <w:r w:rsidR="005506C3">
        <w:t> s</w:t>
      </w:r>
      <w:r w:rsidR="006232A7">
        <w:t> </w:t>
      </w:r>
      <w:r w:rsidR="005506C3">
        <w:t>6</w:t>
      </w:r>
      <w:r w:rsidR="00641ECA">
        <w:t xml:space="preserve">; </w:t>
      </w:r>
      <w:hyperlink r:id="rId75" w:tooltip="Victims of Crime (Financial Assistance) Amendment Regulation 2025 (No 1)" w:history="1">
        <w:r w:rsidR="00363CE0">
          <w:rPr>
            <w:rStyle w:val="charCitHyperlinkAbbrev"/>
          </w:rPr>
          <w:t>SL2025</w:t>
        </w:r>
        <w:r w:rsidR="00363CE0">
          <w:rPr>
            <w:rStyle w:val="charCitHyperlinkAbbrev"/>
          </w:rPr>
          <w:noBreakHyphen/>
          <w:t>9</w:t>
        </w:r>
      </w:hyperlink>
      <w:r w:rsidR="00641ECA">
        <w:t xml:space="preserve"> s 8</w:t>
      </w:r>
    </w:p>
    <w:p w14:paraId="68F2BC0E" w14:textId="77777777" w:rsidR="00FA0E2C" w:rsidRDefault="003822B4" w:rsidP="003822B4">
      <w:pPr>
        <w:pStyle w:val="AmdtsEntryHd"/>
      </w:pPr>
      <w:r w:rsidRPr="00FB061B">
        <w:t>Recognition payment for class A related victim—Act, s 29 (2)</w:t>
      </w:r>
    </w:p>
    <w:p w14:paraId="432547A7" w14:textId="4BAB5376" w:rsidR="00FA0E2C" w:rsidRPr="005506C3" w:rsidRDefault="00FA0E2C" w:rsidP="00F751A2">
      <w:pPr>
        <w:pStyle w:val="AmdtsEntries"/>
      </w:pPr>
      <w:r>
        <w:t>s 9</w:t>
      </w:r>
      <w:r w:rsidR="0002575F">
        <w:tab/>
        <w:t xml:space="preserve">am </w:t>
      </w:r>
      <w:hyperlink r:id="rId76"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6</w:t>
      </w:r>
      <w:r w:rsidR="002B2AA8">
        <w:t xml:space="preserve">; </w:t>
      </w:r>
      <w:hyperlink r:id="rId77"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6</w:t>
      </w:r>
      <w:r w:rsidR="00A21872">
        <w:t xml:space="preserve">; </w:t>
      </w:r>
      <w:hyperlink r:id="rId78"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7</w:t>
      </w:r>
      <w:r w:rsidR="00FD394A">
        <w:t xml:space="preserve">; </w:t>
      </w:r>
      <w:hyperlink r:id="rId79"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E86E66">
        <w:t> </w:t>
      </w:r>
      <w:r w:rsidR="00FD394A">
        <w:t>6</w:t>
      </w:r>
      <w:r w:rsidR="00E86E66">
        <w:t xml:space="preserve">; </w:t>
      </w:r>
      <w:hyperlink r:id="rId80" w:tooltip="Victims of Crime (Financial Assistance) Amendment Regulation 2022 (No 1)" w:history="1">
        <w:r w:rsidR="00E86E66">
          <w:rPr>
            <w:rStyle w:val="charCitHyperlinkAbbrev"/>
          </w:rPr>
          <w:t>SL2022</w:t>
        </w:r>
        <w:r w:rsidR="00E86E66">
          <w:rPr>
            <w:rStyle w:val="charCitHyperlinkAbbrev"/>
          </w:rPr>
          <w:noBreakHyphen/>
          <w:t>11</w:t>
        </w:r>
      </w:hyperlink>
      <w:r w:rsidR="00E86E66">
        <w:t xml:space="preserve"> s 6</w:t>
      </w:r>
      <w:r w:rsidR="00336893">
        <w:t xml:space="preserve">; </w:t>
      </w:r>
      <w:hyperlink r:id="rId81"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6</w:t>
      </w:r>
      <w:r w:rsidR="005506C3">
        <w:t xml:space="preserve">; </w:t>
      </w:r>
      <w:hyperlink r:id="rId82" w:tooltip="Victims of Crime (Financial Assistance) Amendment Regulation 2024 (No 1)" w:history="1">
        <w:r w:rsidR="009505BF">
          <w:rPr>
            <w:rStyle w:val="charCitHyperlinkAbbrev"/>
          </w:rPr>
          <w:t>SL2024</w:t>
        </w:r>
        <w:r w:rsidR="009505BF">
          <w:rPr>
            <w:rStyle w:val="charCitHyperlinkAbbrev"/>
          </w:rPr>
          <w:noBreakHyphen/>
          <w:t>7</w:t>
        </w:r>
      </w:hyperlink>
      <w:r w:rsidR="005506C3">
        <w:t> s</w:t>
      </w:r>
      <w:r w:rsidR="00641ECA">
        <w:t> </w:t>
      </w:r>
      <w:r w:rsidR="005506C3">
        <w:t>7</w:t>
      </w:r>
      <w:r w:rsidR="00641ECA">
        <w:t xml:space="preserve">; </w:t>
      </w:r>
      <w:hyperlink r:id="rId83" w:tooltip="Victims of Crime (Financial Assistance) Amendment Regulation 2025 (No 1)" w:history="1">
        <w:r w:rsidR="00363CE0">
          <w:rPr>
            <w:rStyle w:val="charCitHyperlinkAbbrev"/>
          </w:rPr>
          <w:t>SL2025</w:t>
        </w:r>
        <w:r w:rsidR="00363CE0">
          <w:rPr>
            <w:rStyle w:val="charCitHyperlinkAbbrev"/>
          </w:rPr>
          <w:noBreakHyphen/>
          <w:t>9</w:t>
        </w:r>
      </w:hyperlink>
      <w:r w:rsidR="00641ECA">
        <w:t xml:space="preserve"> s 9</w:t>
      </w:r>
    </w:p>
    <w:p w14:paraId="083ABCAB" w14:textId="77777777" w:rsidR="00FA0E2C" w:rsidRDefault="003822B4" w:rsidP="003822B4">
      <w:pPr>
        <w:pStyle w:val="AmdtsEntryHd"/>
      </w:pPr>
      <w:r w:rsidRPr="00FB061B">
        <w:t>Recognition payment for class B related victim—Act, s 30 (2)</w:t>
      </w:r>
    </w:p>
    <w:p w14:paraId="5064AE48" w14:textId="16AF74DA" w:rsidR="00FA0E2C" w:rsidRPr="005506C3" w:rsidRDefault="00FA0E2C" w:rsidP="00F751A2">
      <w:pPr>
        <w:pStyle w:val="AmdtsEntries"/>
      </w:pPr>
      <w:r>
        <w:t>s 10</w:t>
      </w:r>
      <w:r w:rsidR="0002575F">
        <w:tab/>
        <w:t xml:space="preserve">am </w:t>
      </w:r>
      <w:hyperlink r:id="rId84"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7</w:t>
      </w:r>
      <w:r w:rsidR="002B2AA8">
        <w:t xml:space="preserve">; </w:t>
      </w:r>
      <w:hyperlink r:id="rId85"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7</w:t>
      </w:r>
      <w:r w:rsidR="00A21872">
        <w:t xml:space="preserve">; </w:t>
      </w:r>
      <w:hyperlink r:id="rId86"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8</w:t>
      </w:r>
      <w:r w:rsidR="00FD394A">
        <w:t xml:space="preserve">; </w:t>
      </w:r>
      <w:hyperlink r:id="rId87"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E86E66">
        <w:t> </w:t>
      </w:r>
      <w:r w:rsidR="00FD394A">
        <w:t>7</w:t>
      </w:r>
      <w:r w:rsidR="00E86E66">
        <w:t xml:space="preserve">; </w:t>
      </w:r>
      <w:hyperlink r:id="rId88" w:tooltip="Victims of Crime (Financial Assistance) Amendment Regulation 2022 (No 1)" w:history="1">
        <w:r w:rsidR="00E86E66">
          <w:rPr>
            <w:rStyle w:val="charCitHyperlinkAbbrev"/>
          </w:rPr>
          <w:t>SL2022</w:t>
        </w:r>
        <w:r w:rsidR="00E86E66">
          <w:rPr>
            <w:rStyle w:val="charCitHyperlinkAbbrev"/>
          </w:rPr>
          <w:noBreakHyphen/>
          <w:t>11</w:t>
        </w:r>
      </w:hyperlink>
      <w:r w:rsidR="00E86E66">
        <w:t xml:space="preserve"> s 7</w:t>
      </w:r>
      <w:r w:rsidR="00336893">
        <w:t xml:space="preserve">; </w:t>
      </w:r>
      <w:hyperlink r:id="rId89"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7</w:t>
      </w:r>
      <w:r w:rsidR="005506C3">
        <w:t xml:space="preserve">; </w:t>
      </w:r>
      <w:hyperlink r:id="rId90" w:tooltip="Victims of Crime (Financial Assistance) Amendment Regulation 2024 (No 1)" w:history="1">
        <w:r w:rsidR="009505BF">
          <w:rPr>
            <w:rStyle w:val="charCitHyperlinkAbbrev"/>
          </w:rPr>
          <w:t>SL2024</w:t>
        </w:r>
        <w:r w:rsidR="009505BF">
          <w:rPr>
            <w:rStyle w:val="charCitHyperlinkAbbrev"/>
          </w:rPr>
          <w:noBreakHyphen/>
          <w:t>7</w:t>
        </w:r>
      </w:hyperlink>
      <w:r w:rsidR="005506C3">
        <w:t> s</w:t>
      </w:r>
      <w:r w:rsidR="00641ECA">
        <w:t> </w:t>
      </w:r>
      <w:r w:rsidR="005506C3">
        <w:t>8</w:t>
      </w:r>
      <w:r w:rsidR="00641ECA">
        <w:t xml:space="preserve">; </w:t>
      </w:r>
      <w:hyperlink r:id="rId91" w:tooltip="Victims of Crime (Financial Assistance) Amendment Regulation 2025 (No 1)" w:history="1">
        <w:r w:rsidR="00363CE0">
          <w:rPr>
            <w:rStyle w:val="charCitHyperlinkAbbrev"/>
          </w:rPr>
          <w:t>SL2025</w:t>
        </w:r>
        <w:r w:rsidR="00363CE0">
          <w:rPr>
            <w:rStyle w:val="charCitHyperlinkAbbrev"/>
          </w:rPr>
          <w:noBreakHyphen/>
          <w:t>9</w:t>
        </w:r>
      </w:hyperlink>
      <w:r w:rsidR="00641ECA">
        <w:t xml:space="preserve"> s 10</w:t>
      </w:r>
    </w:p>
    <w:p w14:paraId="1D92C702" w14:textId="38DD80ED" w:rsidR="00E86E66" w:rsidRDefault="00E86E66" w:rsidP="00E86E66">
      <w:pPr>
        <w:pStyle w:val="AmdtsEntryHd"/>
      </w:pPr>
      <w:r w:rsidRPr="003B66C9">
        <w:t>Limitation on lawyers legal costs</w:t>
      </w:r>
      <w:r w:rsidRPr="00FB061B">
        <w:t xml:space="preserve">—Act, s </w:t>
      </w:r>
      <w:r>
        <w:t>96</w:t>
      </w:r>
      <w:r w:rsidRPr="00FB061B">
        <w:t xml:space="preserve"> (</w:t>
      </w:r>
      <w:r>
        <w:t>1</w:t>
      </w:r>
      <w:r w:rsidRPr="00FB061B">
        <w:t>)</w:t>
      </w:r>
    </w:p>
    <w:p w14:paraId="624C4F78" w14:textId="1D3602DC" w:rsidR="00E86E66" w:rsidRDefault="00E86E66" w:rsidP="00F751A2">
      <w:pPr>
        <w:pStyle w:val="AmdtsEntries"/>
      </w:pPr>
      <w:r>
        <w:t>s 12</w:t>
      </w:r>
      <w:r>
        <w:tab/>
        <w:t xml:space="preserve">sub </w:t>
      </w:r>
      <w:hyperlink r:id="rId92" w:tooltip="Victims of Crime (Financial Assistance) Amendment Regulation 2022 (No 1)" w:history="1">
        <w:r>
          <w:rPr>
            <w:rStyle w:val="charCitHyperlinkAbbrev"/>
          </w:rPr>
          <w:t>SL2022</w:t>
        </w:r>
        <w:r>
          <w:rPr>
            <w:rStyle w:val="charCitHyperlinkAbbrev"/>
          </w:rPr>
          <w:noBreakHyphen/>
          <w:t>11</w:t>
        </w:r>
      </w:hyperlink>
      <w:r>
        <w:t xml:space="preserve"> s 8</w:t>
      </w:r>
      <w:r w:rsidR="00336893">
        <w:t xml:space="preserve">; </w:t>
      </w:r>
      <w:hyperlink r:id="rId93"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8</w:t>
      </w:r>
    </w:p>
    <w:p w14:paraId="17CB9C7D" w14:textId="236B58E6" w:rsidR="005506C3" w:rsidRPr="005506C3" w:rsidRDefault="005506C3" w:rsidP="00F751A2">
      <w:pPr>
        <w:pStyle w:val="AmdtsEntries"/>
      </w:pPr>
      <w:r>
        <w:tab/>
        <w:t xml:space="preserve">am </w:t>
      </w:r>
      <w:hyperlink r:id="rId94" w:tooltip="Victims of Crime (Financial Assistance) Amendment Regulation 2024 (No 1)" w:history="1">
        <w:r w:rsidR="009505BF">
          <w:rPr>
            <w:rStyle w:val="charCitHyperlinkAbbrev"/>
          </w:rPr>
          <w:t>SL2024</w:t>
        </w:r>
        <w:r w:rsidR="009505BF">
          <w:rPr>
            <w:rStyle w:val="charCitHyperlinkAbbrev"/>
          </w:rPr>
          <w:noBreakHyphen/>
          <w:t>7</w:t>
        </w:r>
      </w:hyperlink>
      <w:r>
        <w:t xml:space="preserve"> s 9, s 10</w:t>
      </w:r>
      <w:r w:rsidR="00641ECA">
        <w:t xml:space="preserve">; </w:t>
      </w:r>
      <w:hyperlink r:id="rId95" w:tooltip="Victims of Crime (Financial Assistance) Amendment Regulation 2025 (No 1)" w:history="1">
        <w:r w:rsidR="00363CE0">
          <w:rPr>
            <w:rStyle w:val="charCitHyperlinkAbbrev"/>
          </w:rPr>
          <w:t>SL2025</w:t>
        </w:r>
        <w:r w:rsidR="00363CE0">
          <w:rPr>
            <w:rStyle w:val="charCitHyperlinkAbbrev"/>
          </w:rPr>
          <w:noBreakHyphen/>
          <w:t>9</w:t>
        </w:r>
      </w:hyperlink>
      <w:r w:rsidR="00641ECA">
        <w:t xml:space="preserve"> s 11, s 12</w:t>
      </w:r>
    </w:p>
    <w:p w14:paraId="417EE8E8" w14:textId="77777777" w:rsidR="00CA4878" w:rsidRPr="00CA4878" w:rsidRDefault="00CA4878" w:rsidP="00CA4878">
      <w:pPr>
        <w:pStyle w:val="PageBreak"/>
      </w:pPr>
      <w:r w:rsidRPr="00CA4878">
        <w:br w:type="page"/>
      </w:r>
    </w:p>
    <w:p w14:paraId="3CB9E393" w14:textId="77777777" w:rsidR="00F751A2" w:rsidRPr="00E04617" w:rsidRDefault="00F751A2">
      <w:pPr>
        <w:pStyle w:val="Endnote20"/>
      </w:pPr>
      <w:bookmarkStart w:id="26" w:name="_Toc201926879"/>
      <w:r w:rsidRPr="00E04617">
        <w:rPr>
          <w:rStyle w:val="charTableNo"/>
        </w:rPr>
        <w:lastRenderedPageBreak/>
        <w:t>5</w:t>
      </w:r>
      <w:r>
        <w:tab/>
      </w:r>
      <w:r w:rsidRPr="00E04617">
        <w:rPr>
          <w:rStyle w:val="charTableText"/>
        </w:rPr>
        <w:t>Earlier republications</w:t>
      </w:r>
      <w:bookmarkEnd w:id="26"/>
    </w:p>
    <w:p w14:paraId="425C4955" w14:textId="77777777" w:rsidR="00F751A2" w:rsidRDefault="00F751A2">
      <w:pPr>
        <w:pStyle w:val="EndNoteTextPub"/>
      </w:pPr>
      <w:r>
        <w:t xml:space="preserve">Some earlier republications were not numbered. The number in column 1 refers to the publication order.  </w:t>
      </w:r>
    </w:p>
    <w:p w14:paraId="69760DEE" w14:textId="77777777" w:rsidR="00F751A2" w:rsidRDefault="00F751A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1014B4F" w14:textId="77777777" w:rsidR="00F751A2" w:rsidRDefault="00F751A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751A2" w14:paraId="01DB7100" w14:textId="77777777" w:rsidTr="00336893">
        <w:trPr>
          <w:tblHeader/>
        </w:trPr>
        <w:tc>
          <w:tcPr>
            <w:tcW w:w="1576" w:type="dxa"/>
            <w:tcBorders>
              <w:bottom w:val="single" w:sz="4" w:space="0" w:color="auto"/>
            </w:tcBorders>
          </w:tcPr>
          <w:p w14:paraId="59B30C76" w14:textId="77777777" w:rsidR="00F751A2" w:rsidRDefault="00F751A2">
            <w:pPr>
              <w:pStyle w:val="EarlierRepubHdg"/>
            </w:pPr>
            <w:r>
              <w:t>Republication No and date</w:t>
            </w:r>
          </w:p>
        </w:tc>
        <w:tc>
          <w:tcPr>
            <w:tcW w:w="1681" w:type="dxa"/>
            <w:tcBorders>
              <w:bottom w:val="single" w:sz="4" w:space="0" w:color="auto"/>
            </w:tcBorders>
          </w:tcPr>
          <w:p w14:paraId="44F1E0F6" w14:textId="77777777" w:rsidR="00F751A2" w:rsidRDefault="00F751A2">
            <w:pPr>
              <w:pStyle w:val="EarlierRepubHdg"/>
            </w:pPr>
            <w:r>
              <w:t>Effective</w:t>
            </w:r>
          </w:p>
        </w:tc>
        <w:tc>
          <w:tcPr>
            <w:tcW w:w="1783" w:type="dxa"/>
            <w:tcBorders>
              <w:bottom w:val="single" w:sz="4" w:space="0" w:color="auto"/>
            </w:tcBorders>
          </w:tcPr>
          <w:p w14:paraId="0E500BE5" w14:textId="77777777" w:rsidR="00F751A2" w:rsidRDefault="00F751A2">
            <w:pPr>
              <w:pStyle w:val="EarlierRepubHdg"/>
            </w:pPr>
            <w:r>
              <w:t>Last amendment made by</w:t>
            </w:r>
          </w:p>
        </w:tc>
        <w:tc>
          <w:tcPr>
            <w:tcW w:w="1783" w:type="dxa"/>
            <w:tcBorders>
              <w:bottom w:val="single" w:sz="4" w:space="0" w:color="auto"/>
            </w:tcBorders>
          </w:tcPr>
          <w:p w14:paraId="2FE51175" w14:textId="77777777" w:rsidR="00F751A2" w:rsidRDefault="00F751A2">
            <w:pPr>
              <w:pStyle w:val="EarlierRepubHdg"/>
            </w:pPr>
            <w:r>
              <w:t>Republication for</w:t>
            </w:r>
          </w:p>
        </w:tc>
      </w:tr>
      <w:tr w:rsidR="00F751A2" w14:paraId="4D5D6CDF" w14:textId="77777777" w:rsidTr="00336893">
        <w:tc>
          <w:tcPr>
            <w:tcW w:w="1576" w:type="dxa"/>
            <w:tcBorders>
              <w:top w:val="single" w:sz="4" w:space="0" w:color="auto"/>
              <w:bottom w:val="single" w:sz="4" w:space="0" w:color="auto"/>
            </w:tcBorders>
          </w:tcPr>
          <w:p w14:paraId="5A8AC904" w14:textId="77777777" w:rsidR="00F751A2" w:rsidRDefault="00F751A2">
            <w:pPr>
              <w:pStyle w:val="EarlierRepubEntries"/>
            </w:pPr>
            <w:r>
              <w:t>R1</w:t>
            </w:r>
            <w:r>
              <w:br/>
              <w:t>1 July 2016</w:t>
            </w:r>
          </w:p>
        </w:tc>
        <w:tc>
          <w:tcPr>
            <w:tcW w:w="1681" w:type="dxa"/>
            <w:tcBorders>
              <w:top w:val="single" w:sz="4" w:space="0" w:color="auto"/>
              <w:bottom w:val="single" w:sz="4" w:space="0" w:color="auto"/>
            </w:tcBorders>
          </w:tcPr>
          <w:p w14:paraId="194E8B41" w14:textId="77777777" w:rsidR="00F751A2" w:rsidRDefault="00F751A2">
            <w:pPr>
              <w:pStyle w:val="EarlierRepubEntries"/>
            </w:pPr>
            <w:r>
              <w:t>1 July 2016–</w:t>
            </w:r>
            <w:r>
              <w:br/>
              <w:t>31 Aug 2016</w:t>
            </w:r>
          </w:p>
        </w:tc>
        <w:tc>
          <w:tcPr>
            <w:tcW w:w="1783" w:type="dxa"/>
            <w:tcBorders>
              <w:top w:val="single" w:sz="4" w:space="0" w:color="auto"/>
              <w:bottom w:val="single" w:sz="4" w:space="0" w:color="auto"/>
            </w:tcBorders>
          </w:tcPr>
          <w:p w14:paraId="7540FD33" w14:textId="77777777" w:rsidR="00F751A2" w:rsidRDefault="00F751A2">
            <w:pPr>
              <w:pStyle w:val="EarlierRepubEntries"/>
            </w:pPr>
            <w:r>
              <w:t>not amended</w:t>
            </w:r>
          </w:p>
        </w:tc>
        <w:tc>
          <w:tcPr>
            <w:tcW w:w="1783" w:type="dxa"/>
            <w:tcBorders>
              <w:top w:val="single" w:sz="4" w:space="0" w:color="auto"/>
              <w:bottom w:val="single" w:sz="4" w:space="0" w:color="auto"/>
            </w:tcBorders>
          </w:tcPr>
          <w:p w14:paraId="593E7D65" w14:textId="77777777" w:rsidR="00F751A2" w:rsidRDefault="00F751A2">
            <w:pPr>
              <w:pStyle w:val="EarlierRepubEntries"/>
            </w:pPr>
            <w:r>
              <w:t>new regulation</w:t>
            </w:r>
          </w:p>
        </w:tc>
      </w:tr>
      <w:tr w:rsidR="00F751A2" w14:paraId="54F870BE" w14:textId="77777777" w:rsidTr="00336893">
        <w:tc>
          <w:tcPr>
            <w:tcW w:w="1576" w:type="dxa"/>
            <w:tcBorders>
              <w:top w:val="single" w:sz="4" w:space="0" w:color="auto"/>
              <w:bottom w:val="single" w:sz="4" w:space="0" w:color="auto"/>
            </w:tcBorders>
          </w:tcPr>
          <w:p w14:paraId="14269768" w14:textId="77777777" w:rsidR="00F751A2" w:rsidRDefault="00F751A2">
            <w:pPr>
              <w:pStyle w:val="EarlierRepubEntries"/>
            </w:pPr>
            <w:r>
              <w:t>R1 (RI)</w:t>
            </w:r>
            <w:r w:rsidR="00B90EFE">
              <w:br/>
              <w:t>31 Aug 2016</w:t>
            </w:r>
          </w:p>
        </w:tc>
        <w:tc>
          <w:tcPr>
            <w:tcW w:w="1681" w:type="dxa"/>
            <w:tcBorders>
              <w:top w:val="single" w:sz="4" w:space="0" w:color="auto"/>
              <w:bottom w:val="single" w:sz="4" w:space="0" w:color="auto"/>
            </w:tcBorders>
          </w:tcPr>
          <w:p w14:paraId="278B35F1" w14:textId="77777777" w:rsidR="00F751A2" w:rsidRDefault="00F751A2">
            <w:pPr>
              <w:pStyle w:val="EarlierRepubEntries"/>
            </w:pPr>
            <w:r>
              <w:t>1 July 2016–</w:t>
            </w:r>
            <w:r>
              <w:br/>
              <w:t>31 Aug 2016</w:t>
            </w:r>
          </w:p>
        </w:tc>
        <w:tc>
          <w:tcPr>
            <w:tcW w:w="1783" w:type="dxa"/>
            <w:tcBorders>
              <w:top w:val="single" w:sz="4" w:space="0" w:color="auto"/>
              <w:bottom w:val="single" w:sz="4" w:space="0" w:color="auto"/>
            </w:tcBorders>
          </w:tcPr>
          <w:p w14:paraId="22A12B21" w14:textId="365C32D7" w:rsidR="00F751A2" w:rsidRDefault="00B90EFE">
            <w:pPr>
              <w:pStyle w:val="EarlierRepubEntries"/>
            </w:pPr>
            <w:hyperlink r:id="rId96" w:tooltip="Victims of Crime (Financial Assistance) Amendment Regulation 2016 (No 1)" w:history="1">
              <w:r>
                <w:rPr>
                  <w:rStyle w:val="charCitHyperlinkAbbrev"/>
                </w:rPr>
                <w:t>SL2016</w:t>
              </w:r>
              <w:r>
                <w:rPr>
                  <w:rStyle w:val="charCitHyperlinkAbbrev"/>
                </w:rPr>
                <w:noBreakHyphen/>
                <w:t>25</w:t>
              </w:r>
            </w:hyperlink>
          </w:p>
        </w:tc>
        <w:tc>
          <w:tcPr>
            <w:tcW w:w="1783" w:type="dxa"/>
            <w:tcBorders>
              <w:top w:val="single" w:sz="4" w:space="0" w:color="auto"/>
              <w:bottom w:val="single" w:sz="4" w:space="0" w:color="auto"/>
            </w:tcBorders>
          </w:tcPr>
          <w:p w14:paraId="1C005CE5" w14:textId="3940DAA1" w:rsidR="00F751A2" w:rsidRDefault="00B90EFE">
            <w:pPr>
              <w:pStyle w:val="EarlierRepubEntries"/>
            </w:pPr>
            <w:r>
              <w:t xml:space="preserve">reissued for retrospective amendments by </w:t>
            </w:r>
            <w:hyperlink r:id="rId97" w:tooltip="Victims of Crime (Financial Assistance) Amendment Regulation 2016 (No 1)" w:history="1">
              <w:r>
                <w:rPr>
                  <w:rStyle w:val="charCitHyperlinkAbbrev"/>
                </w:rPr>
                <w:t>SL2016</w:t>
              </w:r>
              <w:r>
                <w:rPr>
                  <w:rStyle w:val="charCitHyperlinkAbbrev"/>
                </w:rPr>
                <w:noBreakHyphen/>
                <w:t>25</w:t>
              </w:r>
            </w:hyperlink>
          </w:p>
        </w:tc>
      </w:tr>
      <w:tr w:rsidR="00360562" w14:paraId="41BA1A38" w14:textId="77777777" w:rsidTr="00336893">
        <w:tc>
          <w:tcPr>
            <w:tcW w:w="1576" w:type="dxa"/>
            <w:tcBorders>
              <w:top w:val="single" w:sz="4" w:space="0" w:color="auto"/>
              <w:bottom w:val="single" w:sz="4" w:space="0" w:color="auto"/>
            </w:tcBorders>
          </w:tcPr>
          <w:p w14:paraId="5A0A01AA" w14:textId="77777777" w:rsidR="00360562" w:rsidRDefault="00360562">
            <w:pPr>
              <w:pStyle w:val="EarlierRepubEntries"/>
            </w:pPr>
            <w:r>
              <w:t>R2</w:t>
            </w:r>
            <w:r>
              <w:br/>
              <w:t>1 Sept 2016</w:t>
            </w:r>
          </w:p>
        </w:tc>
        <w:tc>
          <w:tcPr>
            <w:tcW w:w="1681" w:type="dxa"/>
            <w:tcBorders>
              <w:top w:val="single" w:sz="4" w:space="0" w:color="auto"/>
              <w:bottom w:val="single" w:sz="4" w:space="0" w:color="auto"/>
            </w:tcBorders>
          </w:tcPr>
          <w:p w14:paraId="4CEEAC07" w14:textId="77777777" w:rsidR="00360562" w:rsidRDefault="00360562">
            <w:pPr>
              <w:pStyle w:val="EarlierRepubEntries"/>
            </w:pPr>
            <w:r>
              <w:t>1 Sept 2016–</w:t>
            </w:r>
            <w:r>
              <w:br/>
              <w:t>30 Oct 2018</w:t>
            </w:r>
          </w:p>
        </w:tc>
        <w:tc>
          <w:tcPr>
            <w:tcW w:w="1783" w:type="dxa"/>
            <w:tcBorders>
              <w:top w:val="single" w:sz="4" w:space="0" w:color="auto"/>
              <w:bottom w:val="single" w:sz="4" w:space="0" w:color="auto"/>
            </w:tcBorders>
          </w:tcPr>
          <w:p w14:paraId="7B4A5724" w14:textId="6DE096F0" w:rsidR="00360562" w:rsidRDefault="00360562">
            <w:pPr>
              <w:pStyle w:val="EarlierRepubEntries"/>
              <w:rPr>
                <w:rStyle w:val="charCitHyperlinkAbbrev"/>
              </w:rPr>
            </w:pPr>
            <w:hyperlink r:id="rId98" w:tooltip="Victims of Crime (Financial Assistance) Amendment Regulation 2016 (No 1)" w:history="1">
              <w:r>
                <w:rPr>
                  <w:rStyle w:val="charCitHyperlinkAbbrev"/>
                </w:rPr>
                <w:t>SL2016</w:t>
              </w:r>
              <w:r>
                <w:rPr>
                  <w:rStyle w:val="charCitHyperlinkAbbrev"/>
                </w:rPr>
                <w:noBreakHyphen/>
                <w:t>25</w:t>
              </w:r>
            </w:hyperlink>
          </w:p>
        </w:tc>
        <w:tc>
          <w:tcPr>
            <w:tcW w:w="1783" w:type="dxa"/>
            <w:tcBorders>
              <w:top w:val="single" w:sz="4" w:space="0" w:color="auto"/>
              <w:bottom w:val="single" w:sz="4" w:space="0" w:color="auto"/>
            </w:tcBorders>
          </w:tcPr>
          <w:p w14:paraId="6DFDEEAB" w14:textId="3C224BD7" w:rsidR="00360562" w:rsidRDefault="00360562">
            <w:pPr>
              <w:pStyle w:val="EarlierRepubEntries"/>
            </w:pPr>
            <w:r>
              <w:t xml:space="preserve">amendments by </w:t>
            </w:r>
            <w:hyperlink r:id="rId99" w:tooltip="Victims of Crime (Financial Assistance) Amendment Regulation 2016 (No 1)" w:history="1">
              <w:r>
                <w:rPr>
                  <w:rStyle w:val="charCitHyperlinkAbbrev"/>
                </w:rPr>
                <w:t>SL2016</w:t>
              </w:r>
              <w:r>
                <w:rPr>
                  <w:rStyle w:val="charCitHyperlinkAbbrev"/>
                </w:rPr>
                <w:noBreakHyphen/>
                <w:t>25</w:t>
              </w:r>
            </w:hyperlink>
          </w:p>
        </w:tc>
      </w:tr>
      <w:tr w:rsidR="00DA797C" w14:paraId="59D80DD0" w14:textId="77777777" w:rsidTr="00336893">
        <w:tc>
          <w:tcPr>
            <w:tcW w:w="1576" w:type="dxa"/>
            <w:tcBorders>
              <w:top w:val="single" w:sz="4" w:space="0" w:color="auto"/>
              <w:bottom w:val="single" w:sz="4" w:space="0" w:color="auto"/>
            </w:tcBorders>
          </w:tcPr>
          <w:p w14:paraId="1B8CB92D" w14:textId="77777777" w:rsidR="00DA797C" w:rsidRDefault="00DA797C">
            <w:pPr>
              <w:pStyle w:val="EarlierRepubEntries"/>
            </w:pPr>
            <w:r>
              <w:t>R3</w:t>
            </w:r>
            <w:r>
              <w:br/>
              <w:t>31 Oct 2018</w:t>
            </w:r>
          </w:p>
        </w:tc>
        <w:tc>
          <w:tcPr>
            <w:tcW w:w="1681" w:type="dxa"/>
            <w:tcBorders>
              <w:top w:val="single" w:sz="4" w:space="0" w:color="auto"/>
              <w:bottom w:val="single" w:sz="4" w:space="0" w:color="auto"/>
            </w:tcBorders>
          </w:tcPr>
          <w:p w14:paraId="00A8BD3B" w14:textId="77777777" w:rsidR="00DA797C" w:rsidRDefault="00DA797C">
            <w:pPr>
              <w:pStyle w:val="EarlierRepubEntries"/>
            </w:pPr>
            <w:r>
              <w:t>31 Oct 2018–</w:t>
            </w:r>
            <w:r>
              <w:br/>
            </w:r>
            <w:r w:rsidR="0017008C">
              <w:t>30 June 2019</w:t>
            </w:r>
          </w:p>
        </w:tc>
        <w:tc>
          <w:tcPr>
            <w:tcW w:w="1783" w:type="dxa"/>
            <w:tcBorders>
              <w:top w:val="single" w:sz="4" w:space="0" w:color="auto"/>
              <w:bottom w:val="single" w:sz="4" w:space="0" w:color="auto"/>
            </w:tcBorders>
          </w:tcPr>
          <w:p w14:paraId="647037A7" w14:textId="280EC957" w:rsidR="00DA797C" w:rsidRDefault="00DA797C">
            <w:pPr>
              <w:pStyle w:val="EarlierRepubEntries"/>
              <w:rPr>
                <w:rStyle w:val="charCitHyperlinkAbbrev"/>
              </w:rPr>
            </w:pPr>
            <w:hyperlink r:id="rId100" w:tooltip="Victims of Crime (Financial Assistance) Amendment Regulation 2018 (No 1)" w:history="1">
              <w:r>
                <w:rPr>
                  <w:rStyle w:val="charCitHyperlinkAbbrev"/>
                </w:rPr>
                <w:t>SL2018</w:t>
              </w:r>
              <w:r>
                <w:rPr>
                  <w:rStyle w:val="charCitHyperlinkAbbrev"/>
                </w:rPr>
                <w:noBreakHyphen/>
                <w:t>20</w:t>
              </w:r>
            </w:hyperlink>
          </w:p>
        </w:tc>
        <w:tc>
          <w:tcPr>
            <w:tcW w:w="1783" w:type="dxa"/>
            <w:tcBorders>
              <w:top w:val="single" w:sz="4" w:space="0" w:color="auto"/>
              <w:bottom w:val="single" w:sz="4" w:space="0" w:color="auto"/>
            </w:tcBorders>
          </w:tcPr>
          <w:p w14:paraId="4013FCDA" w14:textId="1B10CA73" w:rsidR="00DA797C" w:rsidRDefault="00DA797C">
            <w:pPr>
              <w:pStyle w:val="EarlierRepubEntries"/>
            </w:pPr>
            <w:r>
              <w:t xml:space="preserve">amendments by </w:t>
            </w:r>
            <w:hyperlink r:id="rId101" w:tooltip="Victims of Crime (Financial Assistance) Amendment Regulation 2018 (No 1)" w:history="1">
              <w:r>
                <w:rPr>
                  <w:rStyle w:val="charCitHyperlinkAbbrev"/>
                </w:rPr>
                <w:t>SL2018</w:t>
              </w:r>
              <w:r>
                <w:rPr>
                  <w:rStyle w:val="charCitHyperlinkAbbrev"/>
                </w:rPr>
                <w:noBreakHyphen/>
                <w:t>20</w:t>
              </w:r>
            </w:hyperlink>
          </w:p>
        </w:tc>
      </w:tr>
      <w:tr w:rsidR="00A21872" w14:paraId="6AD7195C" w14:textId="77777777" w:rsidTr="00336893">
        <w:tc>
          <w:tcPr>
            <w:tcW w:w="1576" w:type="dxa"/>
            <w:tcBorders>
              <w:top w:val="single" w:sz="4" w:space="0" w:color="auto"/>
              <w:bottom w:val="single" w:sz="4" w:space="0" w:color="auto"/>
            </w:tcBorders>
          </w:tcPr>
          <w:p w14:paraId="5096BD80" w14:textId="77777777" w:rsidR="00A21872" w:rsidRDefault="00A21872">
            <w:pPr>
              <w:pStyle w:val="EarlierRepubEntries"/>
            </w:pPr>
            <w:r>
              <w:t>R4</w:t>
            </w:r>
            <w:r>
              <w:br/>
              <w:t>1 July 2019</w:t>
            </w:r>
          </w:p>
        </w:tc>
        <w:tc>
          <w:tcPr>
            <w:tcW w:w="1681" w:type="dxa"/>
            <w:tcBorders>
              <w:top w:val="single" w:sz="4" w:space="0" w:color="auto"/>
              <w:bottom w:val="single" w:sz="4" w:space="0" w:color="auto"/>
            </w:tcBorders>
          </w:tcPr>
          <w:p w14:paraId="41F0C8A4" w14:textId="77777777" w:rsidR="00A21872" w:rsidRDefault="00A21872">
            <w:pPr>
              <w:pStyle w:val="EarlierRepubEntries"/>
            </w:pPr>
            <w:r>
              <w:t>1 July 2019</w:t>
            </w:r>
            <w:r w:rsidR="003D3CDE">
              <w:t>–</w:t>
            </w:r>
            <w:r w:rsidR="003D3CDE">
              <w:br/>
              <w:t>30 June 2020</w:t>
            </w:r>
          </w:p>
        </w:tc>
        <w:tc>
          <w:tcPr>
            <w:tcW w:w="1783" w:type="dxa"/>
            <w:tcBorders>
              <w:top w:val="single" w:sz="4" w:space="0" w:color="auto"/>
              <w:bottom w:val="single" w:sz="4" w:space="0" w:color="auto"/>
            </w:tcBorders>
          </w:tcPr>
          <w:p w14:paraId="4D4E200E" w14:textId="437308C2" w:rsidR="00A21872" w:rsidRDefault="003D3CDE">
            <w:pPr>
              <w:pStyle w:val="EarlierRepubEntries"/>
            </w:pPr>
            <w:hyperlink r:id="rId102" w:tooltip="Victims of Crime (Financial Assistance) Amendment Regulation 2019 (No 1)" w:history="1">
              <w:r w:rsidRPr="000B11B0">
                <w:rPr>
                  <w:rStyle w:val="charCitHyperlinkAbbrev"/>
                </w:rPr>
                <w:t>SL2019</w:t>
              </w:r>
              <w:r w:rsidRPr="000B11B0">
                <w:rPr>
                  <w:rStyle w:val="charCitHyperlinkAbbrev"/>
                </w:rPr>
                <w:noBreakHyphen/>
                <w:t>12</w:t>
              </w:r>
            </w:hyperlink>
          </w:p>
        </w:tc>
        <w:tc>
          <w:tcPr>
            <w:tcW w:w="1783" w:type="dxa"/>
            <w:tcBorders>
              <w:top w:val="single" w:sz="4" w:space="0" w:color="auto"/>
              <w:bottom w:val="single" w:sz="4" w:space="0" w:color="auto"/>
            </w:tcBorders>
          </w:tcPr>
          <w:p w14:paraId="4930A92E" w14:textId="0B41C85D" w:rsidR="00A21872" w:rsidRDefault="003D3CDE">
            <w:pPr>
              <w:pStyle w:val="EarlierRepubEntries"/>
            </w:pPr>
            <w:r>
              <w:t xml:space="preserve">amendments by </w:t>
            </w:r>
            <w:hyperlink r:id="rId103" w:tooltip="Victims of Crime (Financial Assistance) Amendment Regulation 2019 (No 1)" w:history="1">
              <w:r w:rsidRPr="000B11B0">
                <w:rPr>
                  <w:rStyle w:val="charCitHyperlinkAbbrev"/>
                </w:rPr>
                <w:t>SL2019</w:t>
              </w:r>
              <w:r w:rsidRPr="000B11B0">
                <w:rPr>
                  <w:rStyle w:val="charCitHyperlinkAbbrev"/>
                </w:rPr>
                <w:noBreakHyphen/>
                <w:t>12</w:t>
              </w:r>
            </w:hyperlink>
          </w:p>
        </w:tc>
      </w:tr>
      <w:tr w:rsidR="00FD394A" w14:paraId="6ECB0BAD" w14:textId="77777777" w:rsidTr="00336893">
        <w:tc>
          <w:tcPr>
            <w:tcW w:w="1576" w:type="dxa"/>
            <w:tcBorders>
              <w:top w:val="single" w:sz="4" w:space="0" w:color="auto"/>
              <w:bottom w:val="single" w:sz="4" w:space="0" w:color="auto"/>
            </w:tcBorders>
          </w:tcPr>
          <w:p w14:paraId="315449E1" w14:textId="17D8EA75" w:rsidR="00FD394A" w:rsidRDefault="00FD394A">
            <w:pPr>
              <w:pStyle w:val="EarlierRepubEntries"/>
            </w:pPr>
            <w:r>
              <w:t>R5</w:t>
            </w:r>
            <w:r>
              <w:br/>
            </w:r>
            <w:r w:rsidR="00857F64">
              <w:t>1 July 2020</w:t>
            </w:r>
          </w:p>
        </w:tc>
        <w:tc>
          <w:tcPr>
            <w:tcW w:w="1681" w:type="dxa"/>
            <w:tcBorders>
              <w:top w:val="single" w:sz="4" w:space="0" w:color="auto"/>
              <w:bottom w:val="single" w:sz="4" w:space="0" w:color="auto"/>
            </w:tcBorders>
          </w:tcPr>
          <w:p w14:paraId="09A31648" w14:textId="6A5A4F25" w:rsidR="00FD394A" w:rsidRDefault="00857F64">
            <w:pPr>
              <w:pStyle w:val="EarlierRepubEntries"/>
            </w:pPr>
            <w:r>
              <w:t>1 July 2020–</w:t>
            </w:r>
            <w:r>
              <w:br/>
              <w:t>30 June 2021</w:t>
            </w:r>
          </w:p>
        </w:tc>
        <w:tc>
          <w:tcPr>
            <w:tcW w:w="1783" w:type="dxa"/>
            <w:tcBorders>
              <w:top w:val="single" w:sz="4" w:space="0" w:color="auto"/>
              <w:bottom w:val="single" w:sz="4" w:space="0" w:color="auto"/>
            </w:tcBorders>
          </w:tcPr>
          <w:p w14:paraId="509A7DF4" w14:textId="0555B142" w:rsidR="00FD394A" w:rsidRDefault="00857F64">
            <w:pPr>
              <w:pStyle w:val="EarlierRepubEntries"/>
            </w:pPr>
            <w:hyperlink r:id="rId104" w:tooltip="Victims of Crime (Financial Assistance) Amendment Regulation 2020 (No 1)" w:history="1">
              <w:r>
                <w:rPr>
                  <w:rStyle w:val="charCitHyperlinkAbbrev"/>
                </w:rPr>
                <w:t>SL2020</w:t>
              </w:r>
              <w:r>
                <w:rPr>
                  <w:rStyle w:val="charCitHyperlinkAbbrev"/>
                </w:rPr>
                <w:noBreakHyphen/>
                <w:t>23</w:t>
              </w:r>
            </w:hyperlink>
          </w:p>
        </w:tc>
        <w:tc>
          <w:tcPr>
            <w:tcW w:w="1783" w:type="dxa"/>
            <w:tcBorders>
              <w:top w:val="single" w:sz="4" w:space="0" w:color="auto"/>
              <w:bottom w:val="single" w:sz="4" w:space="0" w:color="auto"/>
            </w:tcBorders>
          </w:tcPr>
          <w:p w14:paraId="51DEE383" w14:textId="5263E8C6" w:rsidR="00FD394A" w:rsidRDefault="00857F64">
            <w:pPr>
              <w:pStyle w:val="EarlierRepubEntries"/>
            </w:pPr>
            <w:r>
              <w:t xml:space="preserve">amendments by </w:t>
            </w:r>
            <w:hyperlink r:id="rId105" w:tooltip="Victims of Crime (Financial Assistance) Amendment Regulation 2020 (No 1)" w:history="1">
              <w:r>
                <w:rPr>
                  <w:rStyle w:val="charCitHyperlinkAbbrev"/>
                </w:rPr>
                <w:t>SL2020</w:t>
              </w:r>
              <w:r>
                <w:rPr>
                  <w:rStyle w:val="charCitHyperlinkAbbrev"/>
                </w:rPr>
                <w:noBreakHyphen/>
                <w:t>23</w:t>
              </w:r>
            </w:hyperlink>
          </w:p>
        </w:tc>
      </w:tr>
      <w:tr w:rsidR="008C1BB6" w14:paraId="7BD1A542" w14:textId="77777777" w:rsidTr="00336893">
        <w:tc>
          <w:tcPr>
            <w:tcW w:w="1576" w:type="dxa"/>
            <w:tcBorders>
              <w:top w:val="single" w:sz="4" w:space="0" w:color="auto"/>
              <w:bottom w:val="single" w:sz="4" w:space="0" w:color="auto"/>
            </w:tcBorders>
          </w:tcPr>
          <w:p w14:paraId="4047F84F" w14:textId="1333F22A" w:rsidR="008C1BB6" w:rsidRDefault="008C1BB6">
            <w:pPr>
              <w:pStyle w:val="EarlierRepubEntries"/>
            </w:pPr>
            <w:r>
              <w:t>R6</w:t>
            </w:r>
            <w:r>
              <w:br/>
              <w:t>1 July 2021</w:t>
            </w:r>
          </w:p>
        </w:tc>
        <w:tc>
          <w:tcPr>
            <w:tcW w:w="1681" w:type="dxa"/>
            <w:tcBorders>
              <w:top w:val="single" w:sz="4" w:space="0" w:color="auto"/>
              <w:bottom w:val="single" w:sz="4" w:space="0" w:color="auto"/>
            </w:tcBorders>
          </w:tcPr>
          <w:p w14:paraId="240DC23F" w14:textId="38468166" w:rsidR="008C1BB6" w:rsidRDefault="008C1BB6">
            <w:pPr>
              <w:pStyle w:val="EarlierRepubEntries"/>
            </w:pPr>
            <w:r>
              <w:t>1 July 2021–</w:t>
            </w:r>
            <w:r>
              <w:br/>
              <w:t>30 June 2022</w:t>
            </w:r>
          </w:p>
        </w:tc>
        <w:tc>
          <w:tcPr>
            <w:tcW w:w="1783" w:type="dxa"/>
            <w:tcBorders>
              <w:top w:val="single" w:sz="4" w:space="0" w:color="auto"/>
              <w:bottom w:val="single" w:sz="4" w:space="0" w:color="auto"/>
            </w:tcBorders>
          </w:tcPr>
          <w:p w14:paraId="3EE1B2AB" w14:textId="55448287" w:rsidR="008C1BB6" w:rsidRDefault="008C1BB6">
            <w:pPr>
              <w:pStyle w:val="EarlierRepubEntries"/>
            </w:pPr>
            <w:hyperlink r:id="rId106" w:tooltip="Victims of Crime (Financial Assistance) Amendment Regulation 2021 (No 1)" w:history="1">
              <w:r>
                <w:rPr>
                  <w:rStyle w:val="charCitHyperlinkAbbrev"/>
                </w:rPr>
                <w:t>SL2021</w:t>
              </w:r>
              <w:r>
                <w:rPr>
                  <w:rStyle w:val="charCitHyperlinkAbbrev"/>
                </w:rPr>
                <w:noBreakHyphen/>
                <w:t>11</w:t>
              </w:r>
            </w:hyperlink>
          </w:p>
        </w:tc>
        <w:tc>
          <w:tcPr>
            <w:tcW w:w="1783" w:type="dxa"/>
            <w:tcBorders>
              <w:top w:val="single" w:sz="4" w:space="0" w:color="auto"/>
              <w:bottom w:val="single" w:sz="4" w:space="0" w:color="auto"/>
            </w:tcBorders>
          </w:tcPr>
          <w:p w14:paraId="73902468" w14:textId="67645DF0" w:rsidR="008C1BB6" w:rsidRDefault="008C1BB6">
            <w:pPr>
              <w:pStyle w:val="EarlierRepubEntries"/>
            </w:pPr>
            <w:r>
              <w:t xml:space="preserve">amendments by </w:t>
            </w:r>
            <w:hyperlink r:id="rId107" w:tooltip="Victims of Crime (Financial Assistance) Amendment Regulation 2021 (No 1)" w:history="1">
              <w:r>
                <w:rPr>
                  <w:rStyle w:val="charCitHyperlinkAbbrev"/>
                </w:rPr>
                <w:t>SL2021</w:t>
              </w:r>
              <w:r>
                <w:rPr>
                  <w:rStyle w:val="charCitHyperlinkAbbrev"/>
                </w:rPr>
                <w:noBreakHyphen/>
                <w:t>11</w:t>
              </w:r>
            </w:hyperlink>
          </w:p>
        </w:tc>
      </w:tr>
      <w:tr w:rsidR="00336893" w14:paraId="26444F48" w14:textId="77777777" w:rsidTr="00336893">
        <w:tc>
          <w:tcPr>
            <w:tcW w:w="1576" w:type="dxa"/>
            <w:tcBorders>
              <w:top w:val="single" w:sz="4" w:space="0" w:color="auto"/>
              <w:bottom w:val="single" w:sz="4" w:space="0" w:color="auto"/>
            </w:tcBorders>
          </w:tcPr>
          <w:p w14:paraId="0D2D20A4" w14:textId="2BB7E2F2" w:rsidR="00336893" w:rsidRDefault="00336893" w:rsidP="00336893">
            <w:pPr>
              <w:pStyle w:val="EarlierRepubEntries"/>
            </w:pPr>
            <w:r>
              <w:t>R7</w:t>
            </w:r>
            <w:r>
              <w:br/>
              <w:t>1 July 2022</w:t>
            </w:r>
          </w:p>
        </w:tc>
        <w:tc>
          <w:tcPr>
            <w:tcW w:w="1681" w:type="dxa"/>
            <w:tcBorders>
              <w:top w:val="single" w:sz="4" w:space="0" w:color="auto"/>
              <w:bottom w:val="single" w:sz="4" w:space="0" w:color="auto"/>
            </w:tcBorders>
          </w:tcPr>
          <w:p w14:paraId="1749E735" w14:textId="3975E2EA" w:rsidR="00336893" w:rsidRDefault="00336893" w:rsidP="00336893">
            <w:pPr>
              <w:pStyle w:val="EarlierRepubEntries"/>
            </w:pPr>
            <w:r>
              <w:t>1 July 2022–</w:t>
            </w:r>
            <w:r>
              <w:br/>
              <w:t>30 June 2023</w:t>
            </w:r>
          </w:p>
        </w:tc>
        <w:tc>
          <w:tcPr>
            <w:tcW w:w="1783" w:type="dxa"/>
            <w:tcBorders>
              <w:top w:val="single" w:sz="4" w:space="0" w:color="auto"/>
              <w:bottom w:val="single" w:sz="4" w:space="0" w:color="auto"/>
            </w:tcBorders>
          </w:tcPr>
          <w:p w14:paraId="09379581" w14:textId="6975D477" w:rsidR="00336893" w:rsidRDefault="00336893" w:rsidP="00336893">
            <w:pPr>
              <w:pStyle w:val="EarlierRepubEntries"/>
            </w:pPr>
            <w:hyperlink r:id="rId108" w:tooltip="Victims of Crime (Financial Assistance) Amendment Regulation 2022 (No 1)" w:history="1">
              <w:r>
                <w:rPr>
                  <w:rStyle w:val="charCitHyperlinkAbbrev"/>
                </w:rPr>
                <w:t>SL2022</w:t>
              </w:r>
              <w:r>
                <w:rPr>
                  <w:rStyle w:val="charCitHyperlinkAbbrev"/>
                </w:rPr>
                <w:noBreakHyphen/>
                <w:t>11</w:t>
              </w:r>
            </w:hyperlink>
          </w:p>
        </w:tc>
        <w:tc>
          <w:tcPr>
            <w:tcW w:w="1783" w:type="dxa"/>
            <w:tcBorders>
              <w:top w:val="single" w:sz="4" w:space="0" w:color="auto"/>
              <w:bottom w:val="single" w:sz="4" w:space="0" w:color="auto"/>
            </w:tcBorders>
          </w:tcPr>
          <w:p w14:paraId="346F20A6" w14:textId="7C477369" w:rsidR="00336893" w:rsidRDefault="00336893" w:rsidP="00336893">
            <w:pPr>
              <w:pStyle w:val="EarlierRepubEntries"/>
            </w:pPr>
            <w:r>
              <w:t xml:space="preserve">amendments by </w:t>
            </w:r>
            <w:hyperlink r:id="rId109" w:tooltip="Victims of Crime (Financial Assistance) Amendment Regulation 2022 (No 1)" w:history="1">
              <w:r w:rsidR="00C81860">
                <w:rPr>
                  <w:rStyle w:val="charCitHyperlinkAbbrev"/>
                </w:rPr>
                <w:t>SL2022</w:t>
              </w:r>
              <w:r w:rsidR="00C81860">
                <w:rPr>
                  <w:rStyle w:val="charCitHyperlinkAbbrev"/>
                </w:rPr>
                <w:noBreakHyphen/>
                <w:t>11</w:t>
              </w:r>
            </w:hyperlink>
          </w:p>
        </w:tc>
      </w:tr>
      <w:tr w:rsidR="00675ED4" w14:paraId="100B22DD" w14:textId="77777777" w:rsidTr="00336893">
        <w:tc>
          <w:tcPr>
            <w:tcW w:w="1576" w:type="dxa"/>
            <w:tcBorders>
              <w:top w:val="single" w:sz="4" w:space="0" w:color="auto"/>
              <w:bottom w:val="single" w:sz="4" w:space="0" w:color="auto"/>
            </w:tcBorders>
          </w:tcPr>
          <w:p w14:paraId="2BAAED8B" w14:textId="6291D2BD" w:rsidR="00675ED4" w:rsidRDefault="00675ED4" w:rsidP="00336893">
            <w:pPr>
              <w:pStyle w:val="EarlierRepubEntries"/>
            </w:pPr>
            <w:r>
              <w:t>R8</w:t>
            </w:r>
            <w:r>
              <w:br/>
            </w:r>
            <w:r w:rsidR="00E949CB">
              <w:t>1 July 2023</w:t>
            </w:r>
          </w:p>
        </w:tc>
        <w:tc>
          <w:tcPr>
            <w:tcW w:w="1681" w:type="dxa"/>
            <w:tcBorders>
              <w:top w:val="single" w:sz="4" w:space="0" w:color="auto"/>
              <w:bottom w:val="single" w:sz="4" w:space="0" w:color="auto"/>
            </w:tcBorders>
          </w:tcPr>
          <w:p w14:paraId="5767B68D" w14:textId="5B693193" w:rsidR="00675ED4" w:rsidRDefault="00E949CB" w:rsidP="00336893">
            <w:pPr>
              <w:pStyle w:val="EarlierRepubEntries"/>
            </w:pPr>
            <w:r>
              <w:t>1 July 2023–</w:t>
            </w:r>
            <w:r>
              <w:br/>
              <w:t>30 June 2024</w:t>
            </w:r>
          </w:p>
        </w:tc>
        <w:tc>
          <w:tcPr>
            <w:tcW w:w="1783" w:type="dxa"/>
            <w:tcBorders>
              <w:top w:val="single" w:sz="4" w:space="0" w:color="auto"/>
              <w:bottom w:val="single" w:sz="4" w:space="0" w:color="auto"/>
            </w:tcBorders>
          </w:tcPr>
          <w:p w14:paraId="40D31CE2" w14:textId="5ABA7056" w:rsidR="00675ED4" w:rsidRDefault="00E949CB" w:rsidP="00336893">
            <w:pPr>
              <w:pStyle w:val="EarlierRepubEntries"/>
            </w:pPr>
            <w:hyperlink r:id="rId110" w:tooltip="Victims of Crime (Financial Assistance) Amendment Regulation 2023 (No 1)" w:history="1">
              <w:r>
                <w:rPr>
                  <w:rStyle w:val="charCitHyperlinkAbbrev"/>
                </w:rPr>
                <w:t>SL2023</w:t>
              </w:r>
              <w:r>
                <w:rPr>
                  <w:rStyle w:val="charCitHyperlinkAbbrev"/>
                </w:rPr>
                <w:noBreakHyphen/>
                <w:t>13</w:t>
              </w:r>
            </w:hyperlink>
          </w:p>
        </w:tc>
        <w:tc>
          <w:tcPr>
            <w:tcW w:w="1783" w:type="dxa"/>
            <w:tcBorders>
              <w:top w:val="single" w:sz="4" w:space="0" w:color="auto"/>
              <w:bottom w:val="single" w:sz="4" w:space="0" w:color="auto"/>
            </w:tcBorders>
          </w:tcPr>
          <w:p w14:paraId="7E07E5E3" w14:textId="36197558" w:rsidR="00675ED4" w:rsidRDefault="00E949CB" w:rsidP="00336893">
            <w:pPr>
              <w:pStyle w:val="EarlierRepubEntries"/>
            </w:pPr>
            <w:r>
              <w:t xml:space="preserve">amendments by </w:t>
            </w:r>
            <w:hyperlink r:id="rId111" w:tooltip="Victims of Crime (Financial Assistance) Amendment Regulation 2023 (No 1)" w:history="1">
              <w:r>
                <w:rPr>
                  <w:rStyle w:val="charCitHyperlinkAbbrev"/>
                </w:rPr>
                <w:t>SL2023</w:t>
              </w:r>
              <w:r>
                <w:rPr>
                  <w:rStyle w:val="charCitHyperlinkAbbrev"/>
                </w:rPr>
                <w:noBreakHyphen/>
                <w:t>13</w:t>
              </w:r>
            </w:hyperlink>
          </w:p>
        </w:tc>
      </w:tr>
      <w:tr w:rsidR="00641ECA" w14:paraId="26E4218C" w14:textId="77777777" w:rsidTr="00336893">
        <w:tc>
          <w:tcPr>
            <w:tcW w:w="1576" w:type="dxa"/>
            <w:tcBorders>
              <w:top w:val="single" w:sz="4" w:space="0" w:color="auto"/>
              <w:bottom w:val="single" w:sz="4" w:space="0" w:color="auto"/>
            </w:tcBorders>
          </w:tcPr>
          <w:p w14:paraId="46FE90B9" w14:textId="3568938F" w:rsidR="00641ECA" w:rsidRDefault="00641ECA" w:rsidP="00336893">
            <w:pPr>
              <w:pStyle w:val="EarlierRepubEntries"/>
            </w:pPr>
            <w:r>
              <w:t>R9</w:t>
            </w:r>
            <w:r>
              <w:br/>
              <w:t>1 July 2024</w:t>
            </w:r>
          </w:p>
        </w:tc>
        <w:tc>
          <w:tcPr>
            <w:tcW w:w="1681" w:type="dxa"/>
            <w:tcBorders>
              <w:top w:val="single" w:sz="4" w:space="0" w:color="auto"/>
              <w:bottom w:val="single" w:sz="4" w:space="0" w:color="auto"/>
            </w:tcBorders>
          </w:tcPr>
          <w:p w14:paraId="2F02EB70" w14:textId="7986C3A3" w:rsidR="00641ECA" w:rsidRDefault="00641ECA" w:rsidP="00336893">
            <w:pPr>
              <w:pStyle w:val="EarlierRepubEntries"/>
            </w:pPr>
            <w:r>
              <w:t>1 July 2024–</w:t>
            </w:r>
            <w:r>
              <w:br/>
              <w:t>30 June 2025</w:t>
            </w:r>
          </w:p>
        </w:tc>
        <w:tc>
          <w:tcPr>
            <w:tcW w:w="1783" w:type="dxa"/>
            <w:tcBorders>
              <w:top w:val="single" w:sz="4" w:space="0" w:color="auto"/>
              <w:bottom w:val="single" w:sz="4" w:space="0" w:color="auto"/>
            </w:tcBorders>
          </w:tcPr>
          <w:p w14:paraId="1E0F068D" w14:textId="625A8D1A" w:rsidR="00641ECA" w:rsidRDefault="00641ECA" w:rsidP="00336893">
            <w:pPr>
              <w:pStyle w:val="EarlierRepubEntries"/>
            </w:pPr>
            <w:hyperlink r:id="rId112" w:tooltip="Victims of Crime (Financial Assistance) Amendment Regulation 2024 (No 1)" w:history="1">
              <w:r>
                <w:rPr>
                  <w:rStyle w:val="charCitHyperlinkAbbrev"/>
                </w:rPr>
                <w:t>SL2024</w:t>
              </w:r>
              <w:r>
                <w:rPr>
                  <w:rStyle w:val="charCitHyperlinkAbbrev"/>
                </w:rPr>
                <w:noBreakHyphen/>
                <w:t>7</w:t>
              </w:r>
            </w:hyperlink>
          </w:p>
        </w:tc>
        <w:tc>
          <w:tcPr>
            <w:tcW w:w="1783" w:type="dxa"/>
            <w:tcBorders>
              <w:top w:val="single" w:sz="4" w:space="0" w:color="auto"/>
              <w:bottom w:val="single" w:sz="4" w:space="0" w:color="auto"/>
            </w:tcBorders>
          </w:tcPr>
          <w:p w14:paraId="417B010D" w14:textId="33F22C19" w:rsidR="00641ECA" w:rsidRDefault="00641ECA" w:rsidP="00336893">
            <w:pPr>
              <w:pStyle w:val="EarlierRepubEntries"/>
            </w:pPr>
            <w:r>
              <w:t xml:space="preserve">amendments by </w:t>
            </w:r>
            <w:hyperlink r:id="rId113" w:tooltip="Victims of Crime (Financial Assistance) Amendment Regulation 2024 (No 1)" w:history="1">
              <w:r>
                <w:rPr>
                  <w:rStyle w:val="charCitHyperlinkAbbrev"/>
                </w:rPr>
                <w:t>SL2024</w:t>
              </w:r>
              <w:r>
                <w:rPr>
                  <w:rStyle w:val="charCitHyperlinkAbbrev"/>
                </w:rPr>
                <w:noBreakHyphen/>
                <w:t>7</w:t>
              </w:r>
            </w:hyperlink>
          </w:p>
        </w:tc>
      </w:tr>
    </w:tbl>
    <w:p w14:paraId="16E8EA88" w14:textId="77777777" w:rsidR="00974A5D" w:rsidRDefault="00974A5D" w:rsidP="007B3882">
      <w:pPr>
        <w:pStyle w:val="05EndNote"/>
        <w:sectPr w:rsidR="00974A5D" w:rsidSect="00E04617">
          <w:headerReference w:type="even" r:id="rId114"/>
          <w:headerReference w:type="default" r:id="rId115"/>
          <w:footerReference w:type="even" r:id="rId116"/>
          <w:footerReference w:type="default" r:id="rId117"/>
          <w:pgSz w:w="11907" w:h="16839" w:code="9"/>
          <w:pgMar w:top="3000" w:right="1900" w:bottom="2500" w:left="2300" w:header="2480" w:footer="2100" w:gutter="0"/>
          <w:cols w:space="720"/>
          <w:docGrid w:linePitch="326"/>
        </w:sectPr>
      </w:pPr>
    </w:p>
    <w:p w14:paraId="03FE8821" w14:textId="77777777" w:rsidR="00057560" w:rsidRDefault="00057560">
      <w:pPr>
        <w:rPr>
          <w:color w:val="000000"/>
          <w:sz w:val="22"/>
        </w:rPr>
      </w:pPr>
    </w:p>
    <w:p w14:paraId="35718CBC" w14:textId="77777777" w:rsidR="00206712" w:rsidRDefault="00206712">
      <w:pPr>
        <w:rPr>
          <w:color w:val="000000"/>
          <w:sz w:val="22"/>
        </w:rPr>
      </w:pPr>
    </w:p>
    <w:p w14:paraId="60FEF41F" w14:textId="77777777" w:rsidR="00206712" w:rsidRDefault="00206712">
      <w:pPr>
        <w:rPr>
          <w:color w:val="000000"/>
          <w:sz w:val="22"/>
        </w:rPr>
      </w:pPr>
    </w:p>
    <w:p w14:paraId="1450E393" w14:textId="77777777" w:rsidR="00206712" w:rsidRDefault="00206712">
      <w:pPr>
        <w:rPr>
          <w:color w:val="000000"/>
          <w:sz w:val="22"/>
        </w:rPr>
      </w:pPr>
    </w:p>
    <w:p w14:paraId="4E0A0388" w14:textId="3EE9E699" w:rsidR="00A237DE" w:rsidRDefault="00A237DE">
      <w:pPr>
        <w:rPr>
          <w:color w:val="000000"/>
          <w:sz w:val="22"/>
        </w:rPr>
      </w:pPr>
      <w:r>
        <w:rPr>
          <w:color w:val="000000"/>
          <w:sz w:val="22"/>
        </w:rPr>
        <w:t xml:space="preserve">©  Australian Capital Territory </w:t>
      </w:r>
      <w:r w:rsidR="00E04617">
        <w:rPr>
          <w:noProof/>
          <w:color w:val="000000"/>
          <w:sz w:val="22"/>
        </w:rPr>
        <w:t>2025</w:t>
      </w:r>
    </w:p>
    <w:p w14:paraId="713658B0" w14:textId="77777777" w:rsidR="00A237DE" w:rsidRDefault="00A237DE"/>
    <w:p w14:paraId="07BF3A62" w14:textId="77777777" w:rsidR="00974A5D" w:rsidRDefault="00974A5D">
      <w:pPr>
        <w:pStyle w:val="06Copyright"/>
        <w:sectPr w:rsidR="00974A5D" w:rsidSect="005B42F2">
          <w:headerReference w:type="even" r:id="rId118"/>
          <w:headerReference w:type="default" r:id="rId119"/>
          <w:footerReference w:type="even" r:id="rId120"/>
          <w:footerReference w:type="default" r:id="rId121"/>
          <w:headerReference w:type="first" r:id="rId122"/>
          <w:footerReference w:type="first" r:id="rId123"/>
          <w:type w:val="continuous"/>
          <w:pgSz w:w="11907" w:h="16839" w:code="9"/>
          <w:pgMar w:top="3000" w:right="1900" w:bottom="2500" w:left="2300" w:header="2480" w:footer="2100" w:gutter="0"/>
          <w:pgNumType w:fmt="lowerRoman"/>
          <w:cols w:space="720"/>
          <w:titlePg/>
          <w:docGrid w:linePitch="326"/>
        </w:sectPr>
      </w:pPr>
    </w:p>
    <w:p w14:paraId="77DC35EF" w14:textId="77777777" w:rsidR="00A237DE" w:rsidRPr="000D13D8" w:rsidRDefault="00A237DE" w:rsidP="00A237DE"/>
    <w:sectPr w:rsidR="00A237DE" w:rsidRPr="000D13D8" w:rsidSect="00A237DE">
      <w:headerReference w:type="even" r:id="rId124"/>
      <w:headerReference w:type="default" r:id="rId125"/>
      <w:headerReference w:type="first" r:id="rId12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E4FF" w14:textId="77777777" w:rsidR="0094199F" w:rsidRDefault="0094199F">
      <w:r>
        <w:separator/>
      </w:r>
    </w:p>
  </w:endnote>
  <w:endnote w:type="continuationSeparator" w:id="0">
    <w:p w14:paraId="09A38FBC" w14:textId="77777777" w:rsidR="0094199F" w:rsidRDefault="0094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1D9" w14:textId="18E58B5C" w:rsidR="00344A13" w:rsidRPr="008333CC" w:rsidRDefault="008333CC" w:rsidP="008333CC">
    <w:pPr>
      <w:pStyle w:val="Footer"/>
      <w:jc w:val="center"/>
      <w:rPr>
        <w:rFonts w:cs="Arial"/>
        <w:sz w:val="14"/>
      </w:rPr>
    </w:pPr>
    <w:r w:rsidRPr="008333C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33D9"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4A5D" w14:paraId="56EBEAE1" w14:textId="77777777">
      <w:tc>
        <w:tcPr>
          <w:tcW w:w="847" w:type="pct"/>
        </w:tcPr>
        <w:p w14:paraId="1606CBC0" w14:textId="77777777" w:rsidR="00974A5D" w:rsidRDefault="00974A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DC335E8" w14:textId="28F93373" w:rsidR="00974A5D" w:rsidRDefault="005F3950">
          <w:pPr>
            <w:pStyle w:val="Footer"/>
            <w:jc w:val="center"/>
          </w:pPr>
          <w:fldSimple w:instr=" REF Citation *\charformat ">
            <w:r>
              <w:t>Victims of Crime (Financial Assistance) Regulation 2016</w:t>
            </w:r>
          </w:fldSimple>
        </w:p>
        <w:p w14:paraId="64F7D5C1" w14:textId="6C5A870D" w:rsidR="00974A5D" w:rsidRDefault="005F3950">
          <w:pPr>
            <w:pStyle w:val="FooterInfoCentre"/>
          </w:pPr>
          <w:fldSimple w:instr=" DOCPROPERTY &quot;Eff&quot;  *\charformat ">
            <w:r>
              <w:t xml:space="preserve">Effective:  </w:t>
            </w:r>
          </w:fldSimple>
          <w:fldSimple w:instr=" DOCPROPERTY &quot;StartDt&quot;  *\charformat ">
            <w:r>
              <w:t>01/07/25</w:t>
            </w:r>
          </w:fldSimple>
          <w:fldSimple w:instr=" DOCPROPERTY &quot;EndDt&quot;  *\charformat ">
            <w:r>
              <w:t>-30/06/26</w:t>
            </w:r>
          </w:fldSimple>
        </w:p>
      </w:tc>
      <w:tc>
        <w:tcPr>
          <w:tcW w:w="1061" w:type="pct"/>
        </w:tcPr>
        <w:p w14:paraId="12D02A1A" w14:textId="38D6BE38" w:rsidR="00974A5D" w:rsidRDefault="005F3950">
          <w:pPr>
            <w:pStyle w:val="Footer"/>
            <w:jc w:val="right"/>
          </w:pPr>
          <w:fldSimple w:instr=" DOCPROPERTY &quot;Category&quot;  *\charformat  ">
            <w:r>
              <w:t>R10</w:t>
            </w:r>
          </w:fldSimple>
          <w:r w:rsidR="00974A5D">
            <w:br/>
          </w:r>
          <w:fldSimple w:instr=" DOCPROPERTY &quot;RepubDt&quot;  *\charformat  ">
            <w:r>
              <w:t>01/07/25</w:t>
            </w:r>
          </w:fldSimple>
        </w:p>
      </w:tc>
    </w:tr>
  </w:tbl>
  <w:p w14:paraId="339EA5DC" w14:textId="778AD0A9" w:rsidR="00974A5D"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9D67"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4A5D" w14:paraId="7CB70F9E" w14:textId="77777777">
      <w:tc>
        <w:tcPr>
          <w:tcW w:w="1061" w:type="pct"/>
        </w:tcPr>
        <w:p w14:paraId="734A2EF7" w14:textId="7DF7771E" w:rsidR="00974A5D" w:rsidRDefault="005F3950">
          <w:pPr>
            <w:pStyle w:val="Footer"/>
          </w:pPr>
          <w:fldSimple w:instr=" DOCPROPERTY &quot;Category&quot;  *\charformat  ">
            <w:r>
              <w:t>R10</w:t>
            </w:r>
          </w:fldSimple>
          <w:r w:rsidR="00974A5D">
            <w:br/>
          </w:r>
          <w:fldSimple w:instr=" DOCPROPERTY &quot;RepubDt&quot;  *\charformat  ">
            <w:r>
              <w:t>01/07/25</w:t>
            </w:r>
          </w:fldSimple>
        </w:p>
      </w:tc>
      <w:tc>
        <w:tcPr>
          <w:tcW w:w="3092" w:type="pct"/>
        </w:tcPr>
        <w:p w14:paraId="7FF89C8F" w14:textId="36EDB85E" w:rsidR="00974A5D" w:rsidRDefault="005F3950">
          <w:pPr>
            <w:pStyle w:val="Footer"/>
            <w:jc w:val="center"/>
          </w:pPr>
          <w:fldSimple w:instr=" REF Citation *\charformat ">
            <w:r>
              <w:t>Victims of Crime (Financial Assistance) Regulation 2016</w:t>
            </w:r>
          </w:fldSimple>
        </w:p>
        <w:p w14:paraId="7F9B0A43" w14:textId="539FEF01" w:rsidR="00974A5D" w:rsidRDefault="005F3950">
          <w:pPr>
            <w:pStyle w:val="FooterInfoCentre"/>
          </w:pPr>
          <w:fldSimple w:instr=" DOCPROPERTY &quot;Eff&quot;  *\charformat ">
            <w:r>
              <w:t xml:space="preserve">Effective:  </w:t>
            </w:r>
          </w:fldSimple>
          <w:fldSimple w:instr=" DOCPROPERTY &quot;StartDt&quot;  *\charformat ">
            <w:r>
              <w:t>01/07/25</w:t>
            </w:r>
          </w:fldSimple>
          <w:fldSimple w:instr=" DOCPROPERTY &quot;EndDt&quot;  *\charformat ">
            <w:r>
              <w:t>-30/06/26</w:t>
            </w:r>
          </w:fldSimple>
        </w:p>
      </w:tc>
      <w:tc>
        <w:tcPr>
          <w:tcW w:w="847" w:type="pct"/>
        </w:tcPr>
        <w:p w14:paraId="79E5B754"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5DF1537" w14:textId="7C58D907" w:rsidR="00974A5D"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14FC"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4A5D" w14:paraId="48049777" w14:textId="77777777">
      <w:tc>
        <w:tcPr>
          <w:tcW w:w="847" w:type="pct"/>
        </w:tcPr>
        <w:p w14:paraId="7014DD56" w14:textId="77777777" w:rsidR="00974A5D" w:rsidRDefault="00974A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B7C2B9E" w14:textId="13E1CCB5" w:rsidR="00974A5D" w:rsidRDefault="005F3950">
          <w:pPr>
            <w:pStyle w:val="Footer"/>
            <w:jc w:val="center"/>
          </w:pPr>
          <w:fldSimple w:instr=" REF Citation *\charformat ">
            <w:r>
              <w:t>Victims of Crime (Financial Assistance) Regulation 2016</w:t>
            </w:r>
          </w:fldSimple>
        </w:p>
        <w:p w14:paraId="15A24483" w14:textId="2A50B463" w:rsidR="00974A5D" w:rsidRDefault="005F3950">
          <w:pPr>
            <w:pStyle w:val="FooterInfoCentre"/>
          </w:pPr>
          <w:fldSimple w:instr=" DOCPROPERTY &quot;Eff&quot;  *\charformat ">
            <w:r>
              <w:t xml:space="preserve">Effective:  </w:t>
            </w:r>
          </w:fldSimple>
          <w:fldSimple w:instr=" DOCPROPERTY &quot;StartDt&quot;  *\charformat ">
            <w:r>
              <w:t>01/07/25</w:t>
            </w:r>
          </w:fldSimple>
          <w:fldSimple w:instr=" DOCPROPERTY &quot;EndDt&quot;  *\charformat ">
            <w:r>
              <w:t>-30/06/26</w:t>
            </w:r>
          </w:fldSimple>
        </w:p>
      </w:tc>
      <w:tc>
        <w:tcPr>
          <w:tcW w:w="1061" w:type="pct"/>
        </w:tcPr>
        <w:p w14:paraId="0D2B0FAA" w14:textId="394B31AF" w:rsidR="00974A5D" w:rsidRDefault="005F3950">
          <w:pPr>
            <w:pStyle w:val="Footer"/>
            <w:jc w:val="right"/>
          </w:pPr>
          <w:fldSimple w:instr=" DOCPROPERTY &quot;Category&quot;  *\charformat  ">
            <w:r>
              <w:t>R10</w:t>
            </w:r>
          </w:fldSimple>
          <w:r w:rsidR="00974A5D">
            <w:br/>
          </w:r>
          <w:fldSimple w:instr=" DOCPROPERTY &quot;RepubDt&quot;  *\charformat  ">
            <w:r>
              <w:t>01/07/25</w:t>
            </w:r>
          </w:fldSimple>
        </w:p>
      </w:tc>
    </w:tr>
  </w:tbl>
  <w:p w14:paraId="73339E99" w14:textId="2C575FB7" w:rsidR="00974A5D"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950D"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4A5D" w14:paraId="768D23CF" w14:textId="77777777">
      <w:tc>
        <w:tcPr>
          <w:tcW w:w="1061" w:type="pct"/>
        </w:tcPr>
        <w:p w14:paraId="0690D583" w14:textId="3B161C3A" w:rsidR="00974A5D" w:rsidRDefault="005F3950">
          <w:pPr>
            <w:pStyle w:val="Footer"/>
          </w:pPr>
          <w:fldSimple w:instr=" DOCPROPERTY &quot;Category&quot;  *\charformat  ">
            <w:r>
              <w:t>R10</w:t>
            </w:r>
          </w:fldSimple>
          <w:r w:rsidR="00974A5D">
            <w:br/>
          </w:r>
          <w:fldSimple w:instr=" DOCPROPERTY &quot;RepubDt&quot;  *\charformat  ">
            <w:r>
              <w:t>01/07/25</w:t>
            </w:r>
          </w:fldSimple>
        </w:p>
      </w:tc>
      <w:tc>
        <w:tcPr>
          <w:tcW w:w="3092" w:type="pct"/>
        </w:tcPr>
        <w:p w14:paraId="7D5BC87F" w14:textId="066982B5" w:rsidR="00974A5D" w:rsidRDefault="005F3950">
          <w:pPr>
            <w:pStyle w:val="Footer"/>
            <w:jc w:val="center"/>
          </w:pPr>
          <w:fldSimple w:instr=" REF Citation *\charformat ">
            <w:r>
              <w:t>Victims of Crime (Financial Assistance) Regulation 2016</w:t>
            </w:r>
          </w:fldSimple>
        </w:p>
        <w:p w14:paraId="45279C09" w14:textId="30ED685D" w:rsidR="00974A5D" w:rsidRDefault="005F3950">
          <w:pPr>
            <w:pStyle w:val="FooterInfoCentre"/>
          </w:pPr>
          <w:fldSimple w:instr=" DOCPROPERTY &quot;Eff&quot;  *\charformat ">
            <w:r>
              <w:t xml:space="preserve">Effective:  </w:t>
            </w:r>
          </w:fldSimple>
          <w:fldSimple w:instr=" DOCPROPERTY &quot;StartDt&quot;  *\charformat ">
            <w:r>
              <w:t>01/07/25</w:t>
            </w:r>
          </w:fldSimple>
          <w:fldSimple w:instr=" DOCPROPERTY &quot;EndDt&quot;  *\charformat ">
            <w:r>
              <w:t>-30/06/26</w:t>
            </w:r>
          </w:fldSimple>
        </w:p>
      </w:tc>
      <w:tc>
        <w:tcPr>
          <w:tcW w:w="847" w:type="pct"/>
        </w:tcPr>
        <w:p w14:paraId="1B99CE54"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FA3BE5A" w14:textId="2373CB9F" w:rsidR="00974A5D"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AA5" w14:textId="0462C7BC" w:rsidR="00974A5D" w:rsidRPr="008333CC" w:rsidRDefault="008333CC" w:rsidP="008333CC">
    <w:pPr>
      <w:pStyle w:val="Footer"/>
      <w:jc w:val="center"/>
      <w:rPr>
        <w:rFonts w:cs="Arial"/>
        <w:sz w:val="14"/>
      </w:rPr>
    </w:pPr>
    <w:r w:rsidRPr="008333C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573B" w14:textId="233D5E99" w:rsidR="00974A5D" w:rsidRPr="008333CC" w:rsidRDefault="00974A5D" w:rsidP="008333CC">
    <w:pPr>
      <w:pStyle w:val="Footer"/>
      <w:jc w:val="center"/>
      <w:rPr>
        <w:rFonts w:cs="Arial"/>
        <w:sz w:val="14"/>
      </w:rPr>
    </w:pPr>
    <w:r w:rsidRPr="008333CC">
      <w:rPr>
        <w:rFonts w:cs="Arial"/>
        <w:sz w:val="14"/>
      </w:rPr>
      <w:fldChar w:fldCharType="begin"/>
    </w:r>
    <w:r w:rsidRPr="008333CC">
      <w:rPr>
        <w:rFonts w:cs="Arial"/>
        <w:sz w:val="14"/>
      </w:rPr>
      <w:instrText xml:space="preserve"> COMMENTS  \* MERGEFORMAT </w:instrText>
    </w:r>
    <w:r w:rsidRPr="008333CC">
      <w:rPr>
        <w:rFonts w:cs="Arial"/>
        <w:sz w:val="14"/>
      </w:rPr>
      <w:fldChar w:fldCharType="end"/>
    </w:r>
    <w:r w:rsidR="008333CC" w:rsidRPr="008333C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53C5" w14:textId="2EFFB7DD" w:rsidR="00974A5D" w:rsidRPr="008333CC" w:rsidRDefault="008333CC" w:rsidP="008333CC">
    <w:pPr>
      <w:pStyle w:val="Footer"/>
      <w:jc w:val="center"/>
      <w:rPr>
        <w:rFonts w:cs="Arial"/>
        <w:sz w:val="14"/>
      </w:rPr>
    </w:pPr>
    <w:r w:rsidRPr="008333C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761D" w14:textId="093D8A0B" w:rsidR="00DE1E56" w:rsidRPr="008333CC" w:rsidRDefault="00DE1E56" w:rsidP="008333CC">
    <w:pPr>
      <w:pStyle w:val="Footer"/>
      <w:jc w:val="center"/>
      <w:rPr>
        <w:rFonts w:cs="Arial"/>
        <w:sz w:val="14"/>
      </w:rPr>
    </w:pPr>
    <w:r w:rsidRPr="008333CC">
      <w:rPr>
        <w:rFonts w:cs="Arial"/>
        <w:sz w:val="14"/>
      </w:rPr>
      <w:fldChar w:fldCharType="begin"/>
    </w:r>
    <w:r w:rsidRPr="008333CC">
      <w:rPr>
        <w:rFonts w:cs="Arial"/>
        <w:sz w:val="14"/>
      </w:rPr>
      <w:instrText xml:space="preserve"> DOCPROPERTY "Status" </w:instrText>
    </w:r>
    <w:r w:rsidRPr="008333CC">
      <w:rPr>
        <w:rFonts w:cs="Arial"/>
        <w:sz w:val="14"/>
      </w:rPr>
      <w:fldChar w:fldCharType="separate"/>
    </w:r>
    <w:r w:rsidR="005F3950" w:rsidRPr="008333CC">
      <w:rPr>
        <w:rFonts w:cs="Arial"/>
        <w:sz w:val="14"/>
      </w:rPr>
      <w:t xml:space="preserve"> </w:t>
    </w:r>
    <w:r w:rsidRPr="008333CC">
      <w:rPr>
        <w:rFonts w:cs="Arial"/>
        <w:sz w:val="14"/>
      </w:rPr>
      <w:fldChar w:fldCharType="end"/>
    </w:r>
    <w:r w:rsidRPr="008333CC">
      <w:rPr>
        <w:rFonts w:cs="Arial"/>
        <w:sz w:val="14"/>
      </w:rPr>
      <w:fldChar w:fldCharType="begin"/>
    </w:r>
    <w:r w:rsidRPr="008333CC">
      <w:rPr>
        <w:rFonts w:cs="Arial"/>
        <w:sz w:val="14"/>
      </w:rPr>
      <w:instrText xml:space="preserve"> COMMENTS  \* MERGEFORMAT </w:instrText>
    </w:r>
    <w:r w:rsidRPr="008333CC">
      <w:rPr>
        <w:rFonts w:cs="Arial"/>
        <w:sz w:val="14"/>
      </w:rPr>
      <w:fldChar w:fldCharType="end"/>
    </w:r>
    <w:r w:rsidR="008333CC" w:rsidRPr="008333C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A1AE" w14:textId="7A1EC376" w:rsidR="00344A13" w:rsidRPr="008333CC" w:rsidRDefault="008333CC" w:rsidP="008333CC">
    <w:pPr>
      <w:pStyle w:val="Footer"/>
      <w:jc w:val="center"/>
      <w:rPr>
        <w:rFonts w:cs="Arial"/>
        <w:sz w:val="14"/>
      </w:rPr>
    </w:pPr>
    <w:r w:rsidRPr="008333C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F801" w14:textId="77777777" w:rsidR="00DE1E56" w:rsidRDefault="00DE1E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E1E56" w14:paraId="0081EAFA" w14:textId="77777777">
      <w:tc>
        <w:tcPr>
          <w:tcW w:w="846" w:type="pct"/>
        </w:tcPr>
        <w:p w14:paraId="5739F369" w14:textId="77777777" w:rsidR="00DE1E56" w:rsidRDefault="00DE1E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3BF40F" w14:textId="6ABDB4EB" w:rsidR="00DE1E56" w:rsidRDefault="005F3950">
          <w:pPr>
            <w:pStyle w:val="Footer"/>
            <w:jc w:val="center"/>
          </w:pPr>
          <w:fldSimple w:instr=" REF Citation *\charformat ">
            <w:r>
              <w:t>Victims of Crime (Financial Assistance) Regulation 2016</w:t>
            </w:r>
          </w:fldSimple>
        </w:p>
        <w:p w14:paraId="480ED963" w14:textId="7347338F" w:rsidR="00DE1E56" w:rsidRDefault="005F3950">
          <w:pPr>
            <w:pStyle w:val="FooterInfoCentre"/>
          </w:pPr>
          <w:fldSimple w:instr=" DOCPROPERTY &quot;Eff&quot;  ">
            <w:r>
              <w:t xml:space="preserve">Effective:  </w:t>
            </w:r>
          </w:fldSimple>
          <w:fldSimple w:instr=" DOCPROPERTY &quot;StartDt&quot;   ">
            <w:r>
              <w:t>01/07/25</w:t>
            </w:r>
          </w:fldSimple>
          <w:fldSimple w:instr=" DOCPROPERTY &quot;EndDt&quot;  ">
            <w:r>
              <w:t>-30/06/26</w:t>
            </w:r>
          </w:fldSimple>
        </w:p>
      </w:tc>
      <w:tc>
        <w:tcPr>
          <w:tcW w:w="1061" w:type="pct"/>
        </w:tcPr>
        <w:p w14:paraId="7CB6810E" w14:textId="312DDBDD" w:rsidR="00DE1E56" w:rsidRDefault="005F3950">
          <w:pPr>
            <w:pStyle w:val="Footer"/>
            <w:jc w:val="right"/>
          </w:pPr>
          <w:fldSimple w:instr=" DOCPROPERTY &quot;Category&quot;  ">
            <w:r>
              <w:t>R10</w:t>
            </w:r>
          </w:fldSimple>
          <w:r w:rsidR="00DE1E56">
            <w:br/>
          </w:r>
          <w:fldSimple w:instr=" DOCPROPERTY &quot;RepubDt&quot;  ">
            <w:r>
              <w:t>01/07/25</w:t>
            </w:r>
          </w:fldSimple>
        </w:p>
      </w:tc>
    </w:tr>
  </w:tbl>
  <w:p w14:paraId="13203A16" w14:textId="470C97F3" w:rsidR="00DE1E56"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97ED" w14:textId="77777777" w:rsidR="00DE1E56" w:rsidRDefault="00DE1E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1E56" w14:paraId="0B251751" w14:textId="77777777">
      <w:tc>
        <w:tcPr>
          <w:tcW w:w="1061" w:type="pct"/>
        </w:tcPr>
        <w:p w14:paraId="4BA05A94" w14:textId="12E57F7F" w:rsidR="00DE1E56" w:rsidRDefault="005F3950">
          <w:pPr>
            <w:pStyle w:val="Footer"/>
          </w:pPr>
          <w:fldSimple w:instr=" DOCPROPERTY &quot;Category&quot;  ">
            <w:r>
              <w:t>R10</w:t>
            </w:r>
          </w:fldSimple>
          <w:r w:rsidR="00DE1E56">
            <w:br/>
          </w:r>
          <w:fldSimple w:instr=" DOCPROPERTY &quot;RepubDt&quot;  ">
            <w:r>
              <w:t>01/07/25</w:t>
            </w:r>
          </w:fldSimple>
        </w:p>
      </w:tc>
      <w:tc>
        <w:tcPr>
          <w:tcW w:w="3093" w:type="pct"/>
        </w:tcPr>
        <w:p w14:paraId="61BFC6CA" w14:textId="5AB8CDAE" w:rsidR="00DE1E56" w:rsidRDefault="005F3950">
          <w:pPr>
            <w:pStyle w:val="Footer"/>
            <w:jc w:val="center"/>
          </w:pPr>
          <w:fldSimple w:instr=" REF Citation *\charformat ">
            <w:r>
              <w:t>Victims of Crime (Financial Assistance) Regulation 2016</w:t>
            </w:r>
          </w:fldSimple>
        </w:p>
        <w:p w14:paraId="153A2A39" w14:textId="34CC4DBC" w:rsidR="00DE1E56" w:rsidRDefault="005F3950">
          <w:pPr>
            <w:pStyle w:val="FooterInfoCentre"/>
          </w:pPr>
          <w:fldSimple w:instr=" DOCPROPERTY &quot;Eff&quot;  ">
            <w:r>
              <w:t xml:space="preserve">Effective:  </w:t>
            </w:r>
          </w:fldSimple>
          <w:fldSimple w:instr=" DOCPROPERTY &quot;StartDt&quot;  ">
            <w:r>
              <w:t>01/07/25</w:t>
            </w:r>
          </w:fldSimple>
          <w:fldSimple w:instr=" DOCPROPERTY &quot;EndDt&quot;  ">
            <w:r>
              <w:t>-30/06/26</w:t>
            </w:r>
          </w:fldSimple>
        </w:p>
      </w:tc>
      <w:tc>
        <w:tcPr>
          <w:tcW w:w="846" w:type="pct"/>
        </w:tcPr>
        <w:p w14:paraId="73728354" w14:textId="77777777" w:rsidR="00DE1E56" w:rsidRDefault="00DE1E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8FC4430" w14:textId="1CC184B3" w:rsidR="00DE1E56"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3392" w14:textId="77777777" w:rsidR="00DE1E56" w:rsidRDefault="00DE1E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1E56" w14:paraId="0E1836F7" w14:textId="77777777">
      <w:tc>
        <w:tcPr>
          <w:tcW w:w="1061" w:type="pct"/>
        </w:tcPr>
        <w:p w14:paraId="44381EA9" w14:textId="455FC427" w:rsidR="00DE1E56" w:rsidRDefault="005F3950">
          <w:pPr>
            <w:pStyle w:val="Footer"/>
          </w:pPr>
          <w:fldSimple w:instr=" DOCPROPERTY &quot;Category&quot;  ">
            <w:r>
              <w:t>R10</w:t>
            </w:r>
          </w:fldSimple>
          <w:r w:rsidR="00DE1E56">
            <w:br/>
          </w:r>
          <w:fldSimple w:instr=" DOCPROPERTY &quot;RepubDt&quot;  ">
            <w:r>
              <w:t>01/07/25</w:t>
            </w:r>
          </w:fldSimple>
        </w:p>
      </w:tc>
      <w:tc>
        <w:tcPr>
          <w:tcW w:w="3093" w:type="pct"/>
        </w:tcPr>
        <w:p w14:paraId="37FD2332" w14:textId="2E7FB4A1" w:rsidR="00DE1E56" w:rsidRDefault="005F3950">
          <w:pPr>
            <w:pStyle w:val="Footer"/>
            <w:jc w:val="center"/>
          </w:pPr>
          <w:fldSimple w:instr=" REF Citation *\charformat ">
            <w:r>
              <w:t>Victims of Crime (Financial Assistance) Regulation 2016</w:t>
            </w:r>
          </w:fldSimple>
        </w:p>
        <w:p w14:paraId="053BFAED" w14:textId="0D77C8D9" w:rsidR="00DE1E56" w:rsidRDefault="005F3950">
          <w:pPr>
            <w:pStyle w:val="FooterInfoCentre"/>
          </w:pPr>
          <w:fldSimple w:instr=" DOCPROPERTY &quot;Eff&quot;  ">
            <w:r>
              <w:t xml:space="preserve">Effective:  </w:t>
            </w:r>
          </w:fldSimple>
          <w:fldSimple w:instr=" DOCPROPERTY &quot;StartDt&quot;   ">
            <w:r>
              <w:t>01/07/25</w:t>
            </w:r>
          </w:fldSimple>
          <w:fldSimple w:instr=" DOCPROPERTY &quot;EndDt&quot;  ">
            <w:r>
              <w:t>-30/06/26</w:t>
            </w:r>
          </w:fldSimple>
        </w:p>
      </w:tc>
      <w:tc>
        <w:tcPr>
          <w:tcW w:w="846" w:type="pct"/>
        </w:tcPr>
        <w:p w14:paraId="69160DB1" w14:textId="77777777" w:rsidR="00DE1E56" w:rsidRDefault="00DE1E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2015847" w14:textId="39200736" w:rsidR="00DE1E56" w:rsidRPr="008333CC" w:rsidRDefault="008333CC" w:rsidP="008333CC">
    <w:pPr>
      <w:pStyle w:val="Status"/>
      <w:rPr>
        <w:rFonts w:cs="Arial"/>
      </w:rPr>
    </w:pPr>
    <w:r w:rsidRPr="008333C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DEAE"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4A5D" w14:paraId="1E3CEB94" w14:textId="77777777">
      <w:tc>
        <w:tcPr>
          <w:tcW w:w="847" w:type="pct"/>
        </w:tcPr>
        <w:p w14:paraId="4FEC7E98" w14:textId="77777777" w:rsidR="00974A5D" w:rsidRDefault="00974A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EC16EB3" w14:textId="6D677D56" w:rsidR="00974A5D" w:rsidRDefault="005F3950">
          <w:pPr>
            <w:pStyle w:val="Footer"/>
            <w:jc w:val="center"/>
          </w:pPr>
          <w:fldSimple w:instr=" REF Citation *\charformat ">
            <w:r>
              <w:t>Victims of Crime (Financial Assistance) Regulation 2016</w:t>
            </w:r>
          </w:fldSimple>
        </w:p>
        <w:p w14:paraId="1DC0AEEF" w14:textId="37AA3BCE" w:rsidR="00974A5D" w:rsidRDefault="005F3950">
          <w:pPr>
            <w:pStyle w:val="FooterInfoCentre"/>
          </w:pPr>
          <w:fldSimple w:instr=" DOCPROPERTY &quot;Eff&quot;  *\charformat ">
            <w:r>
              <w:t xml:space="preserve">Effective:  </w:t>
            </w:r>
          </w:fldSimple>
          <w:fldSimple w:instr=" DOCPROPERTY &quot;StartDt&quot;  *\charformat ">
            <w:r>
              <w:t>01/07/25</w:t>
            </w:r>
          </w:fldSimple>
          <w:fldSimple w:instr=" DOCPROPERTY &quot;EndDt&quot;  *\charformat ">
            <w:r>
              <w:t>-30/06/26</w:t>
            </w:r>
          </w:fldSimple>
        </w:p>
      </w:tc>
      <w:tc>
        <w:tcPr>
          <w:tcW w:w="1061" w:type="pct"/>
        </w:tcPr>
        <w:p w14:paraId="0403BB81" w14:textId="4053934E" w:rsidR="00974A5D" w:rsidRDefault="005F3950">
          <w:pPr>
            <w:pStyle w:val="Footer"/>
            <w:jc w:val="right"/>
          </w:pPr>
          <w:fldSimple w:instr=" DOCPROPERTY &quot;Category&quot;  *\charformat  ">
            <w:r>
              <w:t>R10</w:t>
            </w:r>
          </w:fldSimple>
          <w:r w:rsidR="00974A5D">
            <w:br/>
          </w:r>
          <w:fldSimple w:instr=" DOCPROPERTY &quot;RepubDt&quot;  *\charformat  ">
            <w:r>
              <w:t>01/07/25</w:t>
            </w:r>
          </w:fldSimple>
        </w:p>
      </w:tc>
    </w:tr>
  </w:tbl>
  <w:p w14:paraId="22264A95" w14:textId="0D9A87CF" w:rsidR="00974A5D"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D876"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4A5D" w14:paraId="7EF82C06" w14:textId="77777777">
      <w:tc>
        <w:tcPr>
          <w:tcW w:w="1061" w:type="pct"/>
        </w:tcPr>
        <w:p w14:paraId="055A28CC" w14:textId="2C0E2376" w:rsidR="00974A5D" w:rsidRDefault="005F3950">
          <w:pPr>
            <w:pStyle w:val="Footer"/>
          </w:pPr>
          <w:fldSimple w:instr=" DOCPROPERTY &quot;Category&quot;  *\charformat  ">
            <w:r>
              <w:t>R10</w:t>
            </w:r>
          </w:fldSimple>
          <w:r w:rsidR="00974A5D">
            <w:br/>
          </w:r>
          <w:fldSimple w:instr=" DOCPROPERTY &quot;RepubDt&quot;  *\charformat  ">
            <w:r>
              <w:t>01/07/25</w:t>
            </w:r>
          </w:fldSimple>
        </w:p>
      </w:tc>
      <w:tc>
        <w:tcPr>
          <w:tcW w:w="3092" w:type="pct"/>
        </w:tcPr>
        <w:p w14:paraId="6EDBCC62" w14:textId="684CAAFB" w:rsidR="00974A5D" w:rsidRDefault="005F3950">
          <w:pPr>
            <w:pStyle w:val="Footer"/>
            <w:jc w:val="center"/>
          </w:pPr>
          <w:fldSimple w:instr=" REF Citation *\charformat ">
            <w:r>
              <w:t>Victims of Crime (Financial Assistance) Regulation 2016</w:t>
            </w:r>
          </w:fldSimple>
        </w:p>
        <w:p w14:paraId="013CC73D" w14:textId="6D35A6BE" w:rsidR="00974A5D" w:rsidRDefault="005F3950">
          <w:pPr>
            <w:pStyle w:val="FooterInfoCentre"/>
          </w:pPr>
          <w:fldSimple w:instr=" DOCPROPERTY &quot;Eff&quot;  *\charformat ">
            <w:r>
              <w:t xml:space="preserve">Effective:  </w:t>
            </w:r>
          </w:fldSimple>
          <w:fldSimple w:instr=" DOCPROPERTY &quot;StartDt&quot;  *\charformat ">
            <w:r>
              <w:t>01/07/25</w:t>
            </w:r>
          </w:fldSimple>
          <w:fldSimple w:instr=" DOCPROPERTY &quot;EndDt&quot;  *\charformat ">
            <w:r>
              <w:t>-30/06/26</w:t>
            </w:r>
          </w:fldSimple>
        </w:p>
      </w:tc>
      <w:tc>
        <w:tcPr>
          <w:tcW w:w="847" w:type="pct"/>
        </w:tcPr>
        <w:p w14:paraId="13B4178D"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1BDE98A" w14:textId="0A698831" w:rsidR="00974A5D"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762E"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74A5D" w14:paraId="435AFFB4" w14:textId="77777777">
      <w:tc>
        <w:tcPr>
          <w:tcW w:w="1061" w:type="pct"/>
        </w:tcPr>
        <w:p w14:paraId="56E6C1B7" w14:textId="786BA2A6" w:rsidR="00974A5D" w:rsidRDefault="005F3950">
          <w:pPr>
            <w:pStyle w:val="Footer"/>
          </w:pPr>
          <w:fldSimple w:instr=" DOCPROPERTY &quot;Category&quot;  *\charformat  ">
            <w:r>
              <w:t>R10</w:t>
            </w:r>
          </w:fldSimple>
          <w:r w:rsidR="00974A5D">
            <w:br/>
          </w:r>
          <w:fldSimple w:instr=" DOCPROPERTY &quot;RepubDt&quot;  *\charformat  ">
            <w:r>
              <w:t>01/07/25</w:t>
            </w:r>
          </w:fldSimple>
        </w:p>
      </w:tc>
      <w:tc>
        <w:tcPr>
          <w:tcW w:w="3092" w:type="pct"/>
        </w:tcPr>
        <w:p w14:paraId="6DA25EBF" w14:textId="2D58BE7E" w:rsidR="00974A5D" w:rsidRDefault="005F3950">
          <w:pPr>
            <w:pStyle w:val="Footer"/>
            <w:jc w:val="center"/>
          </w:pPr>
          <w:fldSimple w:instr=" REF Citation *\charformat ">
            <w:r>
              <w:t>Victims of Crime (Financial Assistance) Regulation 2016</w:t>
            </w:r>
          </w:fldSimple>
        </w:p>
        <w:p w14:paraId="0919BA5A" w14:textId="522C0E69" w:rsidR="00974A5D" w:rsidRDefault="005F3950">
          <w:pPr>
            <w:pStyle w:val="FooterInfoCentre"/>
          </w:pPr>
          <w:fldSimple w:instr=" DOCPROPERTY &quot;Eff&quot;  *\charformat ">
            <w:r>
              <w:t xml:space="preserve">Effective:  </w:t>
            </w:r>
          </w:fldSimple>
          <w:fldSimple w:instr=" DOCPROPERTY &quot;StartDt&quot;  *\charformat ">
            <w:r>
              <w:t>01/07/25</w:t>
            </w:r>
          </w:fldSimple>
          <w:fldSimple w:instr=" DOCPROPERTY &quot;EndDt&quot;  *\charformat ">
            <w:r>
              <w:t>-30/06/26</w:t>
            </w:r>
          </w:fldSimple>
        </w:p>
      </w:tc>
      <w:tc>
        <w:tcPr>
          <w:tcW w:w="847" w:type="pct"/>
        </w:tcPr>
        <w:p w14:paraId="3B0ED700"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5107B07" w14:textId="492E25B6" w:rsidR="00974A5D" w:rsidRPr="008333CC" w:rsidRDefault="005F3950" w:rsidP="008333CC">
    <w:pPr>
      <w:pStyle w:val="Status"/>
      <w:rPr>
        <w:rFonts w:cs="Arial"/>
      </w:rPr>
    </w:pPr>
    <w:r w:rsidRPr="008333CC">
      <w:rPr>
        <w:rFonts w:cs="Arial"/>
      </w:rPr>
      <w:fldChar w:fldCharType="begin"/>
    </w:r>
    <w:r w:rsidRPr="008333CC">
      <w:rPr>
        <w:rFonts w:cs="Arial"/>
      </w:rPr>
      <w:instrText xml:space="preserve"> DOCPROPERTY "Status" </w:instrText>
    </w:r>
    <w:r w:rsidRPr="008333CC">
      <w:rPr>
        <w:rFonts w:cs="Arial"/>
      </w:rPr>
      <w:fldChar w:fldCharType="separate"/>
    </w:r>
    <w:r w:rsidRPr="008333CC">
      <w:rPr>
        <w:rFonts w:cs="Arial"/>
      </w:rPr>
      <w:t xml:space="preserve"> </w:t>
    </w:r>
    <w:r w:rsidRPr="008333CC">
      <w:rPr>
        <w:rFonts w:cs="Arial"/>
      </w:rPr>
      <w:fldChar w:fldCharType="end"/>
    </w:r>
    <w:r w:rsidR="008333CC" w:rsidRPr="008333C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077E" w14:textId="77777777" w:rsidR="0094199F" w:rsidRDefault="0094199F">
      <w:r>
        <w:separator/>
      </w:r>
    </w:p>
  </w:footnote>
  <w:footnote w:type="continuationSeparator" w:id="0">
    <w:p w14:paraId="398E2F51" w14:textId="77777777" w:rsidR="0094199F" w:rsidRDefault="0094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73AF" w14:textId="77777777" w:rsidR="00344A13" w:rsidRDefault="00344A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74A5D" w14:paraId="158B3ED2" w14:textId="77777777">
      <w:trPr>
        <w:jc w:val="center"/>
      </w:trPr>
      <w:tc>
        <w:tcPr>
          <w:tcW w:w="1234" w:type="dxa"/>
          <w:gridSpan w:val="2"/>
        </w:tcPr>
        <w:p w14:paraId="007A3096" w14:textId="77777777" w:rsidR="00974A5D" w:rsidRDefault="00974A5D">
          <w:pPr>
            <w:pStyle w:val="HeaderEven"/>
            <w:rPr>
              <w:b/>
            </w:rPr>
          </w:pPr>
          <w:r>
            <w:rPr>
              <w:b/>
            </w:rPr>
            <w:t>Endnotes</w:t>
          </w:r>
        </w:p>
      </w:tc>
      <w:tc>
        <w:tcPr>
          <w:tcW w:w="6062" w:type="dxa"/>
        </w:tcPr>
        <w:p w14:paraId="6AA6A16A" w14:textId="77777777" w:rsidR="00974A5D" w:rsidRDefault="00974A5D">
          <w:pPr>
            <w:pStyle w:val="HeaderEven"/>
          </w:pPr>
        </w:p>
      </w:tc>
    </w:tr>
    <w:tr w:rsidR="00974A5D" w14:paraId="03AE46FD" w14:textId="77777777">
      <w:trPr>
        <w:cantSplit/>
        <w:jc w:val="center"/>
      </w:trPr>
      <w:tc>
        <w:tcPr>
          <w:tcW w:w="7296" w:type="dxa"/>
          <w:gridSpan w:val="3"/>
        </w:tcPr>
        <w:p w14:paraId="19F5BF08" w14:textId="77777777" w:rsidR="00974A5D" w:rsidRDefault="00974A5D">
          <w:pPr>
            <w:pStyle w:val="HeaderEven"/>
          </w:pPr>
        </w:p>
      </w:tc>
    </w:tr>
    <w:tr w:rsidR="00974A5D" w14:paraId="3C253407" w14:textId="77777777">
      <w:trPr>
        <w:cantSplit/>
        <w:jc w:val="center"/>
      </w:trPr>
      <w:tc>
        <w:tcPr>
          <w:tcW w:w="700" w:type="dxa"/>
          <w:tcBorders>
            <w:bottom w:val="single" w:sz="4" w:space="0" w:color="auto"/>
          </w:tcBorders>
        </w:tcPr>
        <w:p w14:paraId="4FE60A69" w14:textId="356CDE08" w:rsidR="00974A5D" w:rsidRDefault="00974A5D">
          <w:pPr>
            <w:pStyle w:val="HeaderEven6"/>
          </w:pPr>
          <w:r>
            <w:rPr>
              <w:noProof/>
            </w:rPr>
            <w:fldChar w:fldCharType="begin"/>
          </w:r>
          <w:r>
            <w:rPr>
              <w:noProof/>
            </w:rPr>
            <w:instrText xml:space="preserve"> STYLEREF charTableNo \*charformat </w:instrText>
          </w:r>
          <w:r>
            <w:rPr>
              <w:noProof/>
            </w:rPr>
            <w:fldChar w:fldCharType="separate"/>
          </w:r>
          <w:r w:rsidR="008333CC">
            <w:rPr>
              <w:noProof/>
            </w:rPr>
            <w:t>4</w:t>
          </w:r>
          <w:r>
            <w:rPr>
              <w:noProof/>
            </w:rPr>
            <w:fldChar w:fldCharType="end"/>
          </w:r>
        </w:p>
      </w:tc>
      <w:tc>
        <w:tcPr>
          <w:tcW w:w="6600" w:type="dxa"/>
          <w:gridSpan w:val="2"/>
          <w:tcBorders>
            <w:bottom w:val="single" w:sz="4" w:space="0" w:color="auto"/>
          </w:tcBorders>
        </w:tcPr>
        <w:p w14:paraId="472A4851" w14:textId="75E86389" w:rsidR="00974A5D" w:rsidRDefault="00974A5D">
          <w:pPr>
            <w:pStyle w:val="HeaderEven6"/>
          </w:pPr>
          <w:r>
            <w:rPr>
              <w:noProof/>
            </w:rPr>
            <w:fldChar w:fldCharType="begin"/>
          </w:r>
          <w:r>
            <w:rPr>
              <w:noProof/>
            </w:rPr>
            <w:instrText xml:space="preserve"> STYLEREF charTableText \*charformat </w:instrText>
          </w:r>
          <w:r>
            <w:rPr>
              <w:noProof/>
            </w:rPr>
            <w:fldChar w:fldCharType="separate"/>
          </w:r>
          <w:r w:rsidR="008333CC">
            <w:rPr>
              <w:noProof/>
            </w:rPr>
            <w:t>Amendment history</w:t>
          </w:r>
          <w:r>
            <w:rPr>
              <w:noProof/>
            </w:rPr>
            <w:fldChar w:fldCharType="end"/>
          </w:r>
        </w:p>
      </w:tc>
    </w:tr>
  </w:tbl>
  <w:p w14:paraId="7A49B9E5" w14:textId="77777777" w:rsidR="00974A5D" w:rsidRDefault="00974A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74A5D" w14:paraId="7E969540" w14:textId="77777777">
      <w:trPr>
        <w:jc w:val="center"/>
      </w:trPr>
      <w:tc>
        <w:tcPr>
          <w:tcW w:w="5741" w:type="dxa"/>
        </w:tcPr>
        <w:p w14:paraId="78C9CE05" w14:textId="77777777" w:rsidR="00974A5D" w:rsidRDefault="00974A5D">
          <w:pPr>
            <w:pStyle w:val="HeaderEven"/>
            <w:jc w:val="right"/>
          </w:pPr>
        </w:p>
      </w:tc>
      <w:tc>
        <w:tcPr>
          <w:tcW w:w="1560" w:type="dxa"/>
          <w:gridSpan w:val="2"/>
        </w:tcPr>
        <w:p w14:paraId="70F192B8" w14:textId="77777777" w:rsidR="00974A5D" w:rsidRDefault="00974A5D">
          <w:pPr>
            <w:pStyle w:val="HeaderEven"/>
            <w:jc w:val="right"/>
            <w:rPr>
              <w:b/>
            </w:rPr>
          </w:pPr>
          <w:r>
            <w:rPr>
              <w:b/>
            </w:rPr>
            <w:t>Endnotes</w:t>
          </w:r>
        </w:p>
      </w:tc>
    </w:tr>
    <w:tr w:rsidR="00974A5D" w14:paraId="0763929E" w14:textId="77777777">
      <w:trPr>
        <w:jc w:val="center"/>
      </w:trPr>
      <w:tc>
        <w:tcPr>
          <w:tcW w:w="7301" w:type="dxa"/>
          <w:gridSpan w:val="3"/>
        </w:tcPr>
        <w:p w14:paraId="71E8B48E" w14:textId="77777777" w:rsidR="00974A5D" w:rsidRDefault="00974A5D">
          <w:pPr>
            <w:pStyle w:val="HeaderEven"/>
            <w:jc w:val="right"/>
            <w:rPr>
              <w:b/>
            </w:rPr>
          </w:pPr>
        </w:p>
      </w:tc>
    </w:tr>
    <w:tr w:rsidR="00974A5D" w14:paraId="02F08C50" w14:textId="77777777">
      <w:trPr>
        <w:jc w:val="center"/>
      </w:trPr>
      <w:tc>
        <w:tcPr>
          <w:tcW w:w="6600" w:type="dxa"/>
          <w:gridSpan w:val="2"/>
          <w:tcBorders>
            <w:bottom w:val="single" w:sz="4" w:space="0" w:color="auto"/>
          </w:tcBorders>
        </w:tcPr>
        <w:p w14:paraId="11FC6196" w14:textId="2CB8F51C" w:rsidR="00974A5D" w:rsidRDefault="00974A5D">
          <w:pPr>
            <w:pStyle w:val="HeaderOdd6"/>
          </w:pPr>
          <w:r>
            <w:rPr>
              <w:noProof/>
            </w:rPr>
            <w:fldChar w:fldCharType="begin"/>
          </w:r>
          <w:r>
            <w:rPr>
              <w:noProof/>
            </w:rPr>
            <w:instrText xml:space="preserve"> STYLEREF charTableText \*charformat </w:instrText>
          </w:r>
          <w:r>
            <w:rPr>
              <w:noProof/>
            </w:rPr>
            <w:fldChar w:fldCharType="separate"/>
          </w:r>
          <w:r w:rsidR="008333CC">
            <w:rPr>
              <w:noProof/>
            </w:rPr>
            <w:t>Earlier republications</w:t>
          </w:r>
          <w:r>
            <w:rPr>
              <w:noProof/>
            </w:rPr>
            <w:fldChar w:fldCharType="end"/>
          </w:r>
        </w:p>
      </w:tc>
      <w:tc>
        <w:tcPr>
          <w:tcW w:w="700" w:type="dxa"/>
          <w:tcBorders>
            <w:bottom w:val="single" w:sz="4" w:space="0" w:color="auto"/>
          </w:tcBorders>
        </w:tcPr>
        <w:p w14:paraId="1A387516" w14:textId="68FE2D5A" w:rsidR="00974A5D" w:rsidRDefault="00974A5D">
          <w:pPr>
            <w:pStyle w:val="HeaderOdd6"/>
          </w:pPr>
          <w:r>
            <w:rPr>
              <w:noProof/>
            </w:rPr>
            <w:fldChar w:fldCharType="begin"/>
          </w:r>
          <w:r>
            <w:rPr>
              <w:noProof/>
            </w:rPr>
            <w:instrText xml:space="preserve"> STYLEREF charTableNo \*charformat </w:instrText>
          </w:r>
          <w:r>
            <w:rPr>
              <w:noProof/>
            </w:rPr>
            <w:fldChar w:fldCharType="separate"/>
          </w:r>
          <w:r w:rsidR="008333CC">
            <w:rPr>
              <w:noProof/>
            </w:rPr>
            <w:t>5</w:t>
          </w:r>
          <w:r>
            <w:rPr>
              <w:noProof/>
            </w:rPr>
            <w:fldChar w:fldCharType="end"/>
          </w:r>
        </w:p>
      </w:tc>
    </w:tr>
  </w:tbl>
  <w:p w14:paraId="614378D5" w14:textId="77777777" w:rsidR="00974A5D" w:rsidRDefault="00974A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6591" w14:textId="77777777" w:rsidR="00974A5D" w:rsidRDefault="00974A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9E35" w14:textId="77777777" w:rsidR="00974A5D" w:rsidRDefault="00974A5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5DB" w14:textId="77777777" w:rsidR="00974A5D" w:rsidRDefault="00974A5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833122" w:rsidRPr="00E06D02" w14:paraId="24B0AF95" w14:textId="77777777" w:rsidTr="00567644">
      <w:trPr>
        <w:jc w:val="center"/>
      </w:trPr>
      <w:tc>
        <w:tcPr>
          <w:tcW w:w="1068" w:type="pct"/>
        </w:tcPr>
        <w:p w14:paraId="6350CA2B" w14:textId="77777777" w:rsidR="00833122" w:rsidRPr="00567644" w:rsidRDefault="00833122" w:rsidP="00567644">
          <w:pPr>
            <w:pStyle w:val="HeaderEven"/>
            <w:tabs>
              <w:tab w:val="left" w:pos="700"/>
            </w:tabs>
            <w:ind w:left="697" w:hanging="697"/>
            <w:rPr>
              <w:rFonts w:cs="Arial"/>
              <w:szCs w:val="18"/>
            </w:rPr>
          </w:pPr>
        </w:p>
      </w:tc>
      <w:tc>
        <w:tcPr>
          <w:tcW w:w="3932" w:type="pct"/>
        </w:tcPr>
        <w:p w14:paraId="2D68B33B" w14:textId="77777777" w:rsidR="00833122" w:rsidRPr="00567644" w:rsidRDefault="00833122" w:rsidP="00567644">
          <w:pPr>
            <w:pStyle w:val="HeaderEven"/>
            <w:tabs>
              <w:tab w:val="left" w:pos="700"/>
            </w:tabs>
            <w:ind w:left="697" w:hanging="697"/>
            <w:rPr>
              <w:rFonts w:cs="Arial"/>
              <w:szCs w:val="18"/>
            </w:rPr>
          </w:pPr>
        </w:p>
      </w:tc>
    </w:tr>
    <w:tr w:rsidR="00833122" w:rsidRPr="00E06D02" w14:paraId="48B52D72" w14:textId="77777777" w:rsidTr="00567644">
      <w:trPr>
        <w:jc w:val="center"/>
      </w:trPr>
      <w:tc>
        <w:tcPr>
          <w:tcW w:w="1068" w:type="pct"/>
        </w:tcPr>
        <w:p w14:paraId="294CB61B" w14:textId="77777777" w:rsidR="00833122" w:rsidRPr="00567644" w:rsidRDefault="00833122" w:rsidP="00567644">
          <w:pPr>
            <w:pStyle w:val="HeaderEven"/>
            <w:tabs>
              <w:tab w:val="left" w:pos="700"/>
            </w:tabs>
            <w:ind w:left="697" w:hanging="697"/>
            <w:rPr>
              <w:rFonts w:cs="Arial"/>
              <w:szCs w:val="18"/>
            </w:rPr>
          </w:pPr>
        </w:p>
      </w:tc>
      <w:tc>
        <w:tcPr>
          <w:tcW w:w="3932" w:type="pct"/>
        </w:tcPr>
        <w:p w14:paraId="7EF2EE84" w14:textId="77777777" w:rsidR="00833122" w:rsidRPr="00567644" w:rsidRDefault="00833122" w:rsidP="00567644">
          <w:pPr>
            <w:pStyle w:val="HeaderEven"/>
            <w:tabs>
              <w:tab w:val="left" w:pos="700"/>
            </w:tabs>
            <w:ind w:left="697" w:hanging="697"/>
            <w:rPr>
              <w:rFonts w:cs="Arial"/>
              <w:szCs w:val="18"/>
            </w:rPr>
          </w:pPr>
        </w:p>
      </w:tc>
    </w:tr>
    <w:tr w:rsidR="00833122" w:rsidRPr="00E06D02" w14:paraId="5387A4A9" w14:textId="77777777" w:rsidTr="00567644">
      <w:trPr>
        <w:cantSplit/>
        <w:jc w:val="center"/>
      </w:trPr>
      <w:tc>
        <w:tcPr>
          <w:tcW w:w="4997" w:type="pct"/>
          <w:gridSpan w:val="2"/>
          <w:tcBorders>
            <w:bottom w:val="single" w:sz="4" w:space="0" w:color="auto"/>
          </w:tcBorders>
        </w:tcPr>
        <w:p w14:paraId="699D530A" w14:textId="77777777" w:rsidR="00833122" w:rsidRPr="00567644" w:rsidRDefault="00833122" w:rsidP="00567644">
          <w:pPr>
            <w:pStyle w:val="HeaderEven6"/>
            <w:tabs>
              <w:tab w:val="left" w:pos="700"/>
            </w:tabs>
            <w:ind w:left="697" w:hanging="697"/>
            <w:rPr>
              <w:szCs w:val="18"/>
            </w:rPr>
          </w:pPr>
        </w:p>
      </w:tc>
    </w:tr>
  </w:tbl>
  <w:p w14:paraId="15C4D52B" w14:textId="77777777" w:rsidR="00833122" w:rsidRDefault="00833122"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97E7" w14:textId="77777777" w:rsidR="00833122" w:rsidRPr="004A16EF" w:rsidRDefault="00833122" w:rsidP="004A16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FCD5" w14:textId="77777777" w:rsidR="00833122" w:rsidRPr="004A16EF" w:rsidRDefault="00833122" w:rsidP="004A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CC25" w14:textId="77777777" w:rsidR="00344A13" w:rsidRDefault="00344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ECF4" w14:textId="77777777" w:rsidR="00344A13" w:rsidRDefault="00344A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1E56" w14:paraId="5CB7AC2F" w14:textId="77777777">
      <w:tc>
        <w:tcPr>
          <w:tcW w:w="900" w:type="pct"/>
        </w:tcPr>
        <w:p w14:paraId="539F6E30" w14:textId="77777777" w:rsidR="00DE1E56" w:rsidRDefault="00DE1E56">
          <w:pPr>
            <w:pStyle w:val="HeaderEven"/>
          </w:pPr>
        </w:p>
      </w:tc>
      <w:tc>
        <w:tcPr>
          <w:tcW w:w="4100" w:type="pct"/>
        </w:tcPr>
        <w:p w14:paraId="26531775" w14:textId="77777777" w:rsidR="00DE1E56" w:rsidRDefault="00DE1E56">
          <w:pPr>
            <w:pStyle w:val="HeaderEven"/>
          </w:pPr>
        </w:p>
      </w:tc>
    </w:tr>
    <w:tr w:rsidR="00DE1E56" w14:paraId="208D7602" w14:textId="77777777">
      <w:tc>
        <w:tcPr>
          <w:tcW w:w="4100" w:type="pct"/>
          <w:gridSpan w:val="2"/>
          <w:tcBorders>
            <w:bottom w:val="single" w:sz="4" w:space="0" w:color="auto"/>
          </w:tcBorders>
        </w:tcPr>
        <w:p w14:paraId="0D556842" w14:textId="28B7392A" w:rsidR="00DE1E56" w:rsidRDefault="003135F8">
          <w:pPr>
            <w:pStyle w:val="HeaderEven6"/>
          </w:pPr>
          <w:fldSimple w:instr=" STYLEREF charContents \* MERGEFORMAT ">
            <w:r w:rsidR="008333CC">
              <w:rPr>
                <w:noProof/>
              </w:rPr>
              <w:t>Contents</w:t>
            </w:r>
          </w:fldSimple>
        </w:p>
      </w:tc>
    </w:tr>
  </w:tbl>
  <w:p w14:paraId="6DF4EFE2" w14:textId="0B06B32F" w:rsidR="00DE1E56" w:rsidRDefault="00DE1E56">
    <w:pPr>
      <w:pStyle w:val="N-9pt"/>
    </w:pPr>
    <w:r>
      <w:tab/>
    </w:r>
    <w:fldSimple w:instr=" STYLEREF charPage \* MERGEFORMAT ">
      <w:r w:rsidR="008333C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1E56" w14:paraId="23F80204" w14:textId="77777777">
      <w:tc>
        <w:tcPr>
          <w:tcW w:w="4100" w:type="pct"/>
        </w:tcPr>
        <w:p w14:paraId="68D9060C" w14:textId="77777777" w:rsidR="00DE1E56" w:rsidRDefault="00DE1E56">
          <w:pPr>
            <w:pStyle w:val="HeaderOdd"/>
          </w:pPr>
        </w:p>
      </w:tc>
      <w:tc>
        <w:tcPr>
          <w:tcW w:w="900" w:type="pct"/>
        </w:tcPr>
        <w:p w14:paraId="68C9E235" w14:textId="77777777" w:rsidR="00DE1E56" w:rsidRDefault="00DE1E56">
          <w:pPr>
            <w:pStyle w:val="HeaderOdd"/>
          </w:pPr>
        </w:p>
      </w:tc>
    </w:tr>
    <w:tr w:rsidR="00DE1E56" w14:paraId="42ADCE84" w14:textId="77777777">
      <w:tc>
        <w:tcPr>
          <w:tcW w:w="900" w:type="pct"/>
          <w:gridSpan w:val="2"/>
          <w:tcBorders>
            <w:bottom w:val="single" w:sz="4" w:space="0" w:color="auto"/>
          </w:tcBorders>
        </w:tcPr>
        <w:p w14:paraId="7C722978" w14:textId="33DEA60B" w:rsidR="00DE1E56" w:rsidRDefault="00DE1E56">
          <w:pPr>
            <w:pStyle w:val="HeaderOdd6"/>
          </w:pPr>
          <w:r>
            <w:fldChar w:fldCharType="begin"/>
          </w:r>
          <w:r>
            <w:instrText xml:space="preserve"> STYLEREF charContents \* MERGEFORMAT </w:instrText>
          </w:r>
          <w:r>
            <w:fldChar w:fldCharType="end"/>
          </w:r>
        </w:p>
      </w:tc>
    </w:tr>
  </w:tbl>
  <w:p w14:paraId="20D8636A" w14:textId="098FA917" w:rsidR="00DE1E56" w:rsidRDefault="00DE1E5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974A5D" w14:paraId="1919E945" w14:textId="77777777" w:rsidTr="00D86897">
      <w:tc>
        <w:tcPr>
          <w:tcW w:w="1701" w:type="dxa"/>
        </w:tcPr>
        <w:p w14:paraId="13F17345" w14:textId="7E8FD6D3" w:rsidR="00974A5D" w:rsidRDefault="00974A5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0DFE9D2" w14:textId="530657D7" w:rsidR="00974A5D" w:rsidRDefault="00974A5D">
          <w:pPr>
            <w:pStyle w:val="HeaderEven"/>
          </w:pPr>
          <w:r>
            <w:rPr>
              <w:noProof/>
            </w:rPr>
            <w:fldChar w:fldCharType="begin"/>
          </w:r>
          <w:r>
            <w:rPr>
              <w:noProof/>
            </w:rPr>
            <w:instrText xml:space="preserve"> STYLEREF CharPartText \*charformat </w:instrText>
          </w:r>
          <w:r>
            <w:rPr>
              <w:noProof/>
            </w:rPr>
            <w:fldChar w:fldCharType="end"/>
          </w:r>
        </w:p>
      </w:tc>
    </w:tr>
    <w:tr w:rsidR="00974A5D" w14:paraId="76CDE1BB" w14:textId="77777777" w:rsidTr="00D86897">
      <w:tc>
        <w:tcPr>
          <w:tcW w:w="1701" w:type="dxa"/>
        </w:tcPr>
        <w:p w14:paraId="1216B697" w14:textId="73CCC041" w:rsidR="00974A5D" w:rsidRDefault="00974A5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C676D04" w14:textId="25A9A793" w:rsidR="00974A5D" w:rsidRDefault="00974A5D">
          <w:pPr>
            <w:pStyle w:val="HeaderEven"/>
          </w:pPr>
          <w:r>
            <w:fldChar w:fldCharType="begin"/>
          </w:r>
          <w:r>
            <w:instrText xml:space="preserve"> STYLEREF CharDivText \*charformat </w:instrText>
          </w:r>
          <w:r>
            <w:fldChar w:fldCharType="end"/>
          </w:r>
        </w:p>
      </w:tc>
    </w:tr>
    <w:tr w:rsidR="00974A5D" w14:paraId="3369A104" w14:textId="77777777" w:rsidTr="00D86897">
      <w:trPr>
        <w:cantSplit/>
      </w:trPr>
      <w:tc>
        <w:tcPr>
          <w:tcW w:w="1701" w:type="dxa"/>
          <w:gridSpan w:val="2"/>
          <w:tcBorders>
            <w:bottom w:val="single" w:sz="4" w:space="0" w:color="auto"/>
          </w:tcBorders>
        </w:tcPr>
        <w:p w14:paraId="5359B460" w14:textId="0CDB3867" w:rsidR="00974A5D" w:rsidRDefault="005F3950">
          <w:pPr>
            <w:pStyle w:val="HeaderEven6"/>
          </w:pPr>
          <w:fldSimple w:instr=" DOCPROPERTY &quot;Company&quot;  \* MERGEFORMAT ">
            <w:r>
              <w:t>Section</w:t>
            </w:r>
          </w:fldSimple>
          <w:r w:rsidR="00974A5D">
            <w:t xml:space="preserve"> </w:t>
          </w:r>
          <w:r w:rsidR="00974A5D">
            <w:rPr>
              <w:noProof/>
            </w:rPr>
            <w:fldChar w:fldCharType="begin"/>
          </w:r>
          <w:r w:rsidR="00974A5D">
            <w:rPr>
              <w:noProof/>
            </w:rPr>
            <w:instrText xml:space="preserve"> STYLEREF CharSectNo \*charformat </w:instrText>
          </w:r>
          <w:r w:rsidR="00974A5D">
            <w:rPr>
              <w:noProof/>
            </w:rPr>
            <w:fldChar w:fldCharType="separate"/>
          </w:r>
          <w:r w:rsidR="008333CC">
            <w:rPr>
              <w:noProof/>
            </w:rPr>
            <w:t>8</w:t>
          </w:r>
          <w:r w:rsidR="00974A5D">
            <w:rPr>
              <w:noProof/>
            </w:rPr>
            <w:fldChar w:fldCharType="end"/>
          </w:r>
        </w:p>
      </w:tc>
    </w:tr>
  </w:tbl>
  <w:p w14:paraId="7652DDA2" w14:textId="77777777" w:rsidR="00974A5D" w:rsidRDefault="00974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974A5D" w14:paraId="4B6D97F0" w14:textId="77777777" w:rsidTr="00D86897">
      <w:tc>
        <w:tcPr>
          <w:tcW w:w="6320" w:type="dxa"/>
        </w:tcPr>
        <w:p w14:paraId="74D2980F" w14:textId="58694631" w:rsidR="00974A5D" w:rsidRDefault="00974A5D">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4E206272" w14:textId="504A8EE7" w:rsidR="00974A5D" w:rsidRDefault="00974A5D">
          <w:pPr>
            <w:pStyle w:val="HeaderEven"/>
            <w:jc w:val="right"/>
            <w:rPr>
              <w:b/>
            </w:rPr>
          </w:pPr>
          <w:r>
            <w:rPr>
              <w:b/>
            </w:rPr>
            <w:fldChar w:fldCharType="begin"/>
          </w:r>
          <w:r>
            <w:rPr>
              <w:b/>
            </w:rPr>
            <w:instrText xml:space="preserve"> STYLEREF CharPartNo \*charformat </w:instrText>
          </w:r>
          <w:r>
            <w:rPr>
              <w:b/>
            </w:rPr>
            <w:fldChar w:fldCharType="end"/>
          </w:r>
        </w:p>
      </w:tc>
    </w:tr>
    <w:tr w:rsidR="00974A5D" w14:paraId="158C199D" w14:textId="77777777" w:rsidTr="00D86897">
      <w:tc>
        <w:tcPr>
          <w:tcW w:w="6320" w:type="dxa"/>
        </w:tcPr>
        <w:p w14:paraId="466ABAF0" w14:textId="0E0FE18D" w:rsidR="00974A5D" w:rsidRDefault="00974A5D">
          <w:pPr>
            <w:pStyle w:val="HeaderEven"/>
            <w:jc w:val="right"/>
          </w:pPr>
          <w:r>
            <w:fldChar w:fldCharType="begin"/>
          </w:r>
          <w:r>
            <w:instrText xml:space="preserve"> STYLEREF CharDivText \*charformat </w:instrText>
          </w:r>
          <w:r>
            <w:fldChar w:fldCharType="end"/>
          </w:r>
        </w:p>
      </w:tc>
      <w:tc>
        <w:tcPr>
          <w:tcW w:w="1701" w:type="dxa"/>
        </w:tcPr>
        <w:p w14:paraId="0792607C" w14:textId="1C6D697F" w:rsidR="00974A5D" w:rsidRDefault="00974A5D">
          <w:pPr>
            <w:pStyle w:val="HeaderEven"/>
            <w:jc w:val="right"/>
            <w:rPr>
              <w:b/>
            </w:rPr>
          </w:pPr>
          <w:r>
            <w:rPr>
              <w:b/>
            </w:rPr>
            <w:fldChar w:fldCharType="begin"/>
          </w:r>
          <w:r>
            <w:rPr>
              <w:b/>
            </w:rPr>
            <w:instrText xml:space="preserve"> STYLEREF CharDivNo \*charformat </w:instrText>
          </w:r>
          <w:r>
            <w:rPr>
              <w:b/>
            </w:rPr>
            <w:fldChar w:fldCharType="end"/>
          </w:r>
        </w:p>
      </w:tc>
    </w:tr>
    <w:tr w:rsidR="00974A5D" w14:paraId="5C08FBD7" w14:textId="77777777" w:rsidTr="00D86897">
      <w:trPr>
        <w:cantSplit/>
      </w:trPr>
      <w:tc>
        <w:tcPr>
          <w:tcW w:w="1701" w:type="dxa"/>
          <w:gridSpan w:val="2"/>
          <w:tcBorders>
            <w:bottom w:val="single" w:sz="4" w:space="0" w:color="auto"/>
          </w:tcBorders>
        </w:tcPr>
        <w:p w14:paraId="3ABF6817" w14:textId="1F2F46CA" w:rsidR="00974A5D" w:rsidRDefault="005F3950">
          <w:pPr>
            <w:pStyle w:val="HeaderOdd6"/>
          </w:pPr>
          <w:fldSimple w:instr=" DOCPROPERTY &quot;Company&quot;  \* MERGEFORMAT ">
            <w:r>
              <w:t>Section</w:t>
            </w:r>
          </w:fldSimple>
          <w:r w:rsidR="00974A5D">
            <w:t xml:space="preserve"> </w:t>
          </w:r>
          <w:r w:rsidR="00974A5D">
            <w:rPr>
              <w:noProof/>
            </w:rPr>
            <w:fldChar w:fldCharType="begin"/>
          </w:r>
          <w:r w:rsidR="00974A5D">
            <w:rPr>
              <w:noProof/>
            </w:rPr>
            <w:instrText xml:space="preserve"> STYLEREF CharSectNo \*charformat </w:instrText>
          </w:r>
          <w:r w:rsidR="00974A5D">
            <w:rPr>
              <w:noProof/>
            </w:rPr>
            <w:fldChar w:fldCharType="separate"/>
          </w:r>
          <w:r w:rsidR="008333CC">
            <w:rPr>
              <w:noProof/>
            </w:rPr>
            <w:t>9</w:t>
          </w:r>
          <w:r w:rsidR="00974A5D">
            <w:rPr>
              <w:noProof/>
            </w:rPr>
            <w:fldChar w:fldCharType="end"/>
          </w:r>
        </w:p>
      </w:tc>
    </w:tr>
  </w:tbl>
  <w:p w14:paraId="5FB25DDD" w14:textId="77777777" w:rsidR="00974A5D" w:rsidRDefault="00974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74A5D" w14:paraId="1FC95CEE" w14:textId="77777777">
      <w:trPr>
        <w:jc w:val="center"/>
      </w:trPr>
      <w:tc>
        <w:tcPr>
          <w:tcW w:w="1340" w:type="dxa"/>
        </w:tcPr>
        <w:p w14:paraId="6C372585" w14:textId="77777777" w:rsidR="00974A5D" w:rsidRDefault="00974A5D">
          <w:pPr>
            <w:pStyle w:val="HeaderEven"/>
          </w:pPr>
        </w:p>
      </w:tc>
      <w:tc>
        <w:tcPr>
          <w:tcW w:w="6583" w:type="dxa"/>
        </w:tcPr>
        <w:p w14:paraId="1AA75089" w14:textId="77777777" w:rsidR="00974A5D" w:rsidRDefault="00974A5D">
          <w:pPr>
            <w:pStyle w:val="HeaderEven"/>
          </w:pPr>
        </w:p>
      </w:tc>
    </w:tr>
    <w:tr w:rsidR="00974A5D" w14:paraId="6F58C288" w14:textId="77777777">
      <w:trPr>
        <w:jc w:val="center"/>
      </w:trPr>
      <w:tc>
        <w:tcPr>
          <w:tcW w:w="7923" w:type="dxa"/>
          <w:gridSpan w:val="2"/>
          <w:tcBorders>
            <w:bottom w:val="single" w:sz="4" w:space="0" w:color="auto"/>
          </w:tcBorders>
        </w:tcPr>
        <w:p w14:paraId="0AFEE30B" w14:textId="77777777" w:rsidR="00974A5D" w:rsidRDefault="00974A5D">
          <w:pPr>
            <w:pStyle w:val="HeaderEven6"/>
          </w:pPr>
          <w:r>
            <w:t>Dictionary</w:t>
          </w:r>
        </w:p>
      </w:tc>
    </w:tr>
  </w:tbl>
  <w:p w14:paraId="3B2BDBAF" w14:textId="77777777" w:rsidR="00974A5D" w:rsidRDefault="00974A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74A5D" w14:paraId="7C9F346D" w14:textId="77777777">
      <w:trPr>
        <w:jc w:val="center"/>
      </w:trPr>
      <w:tc>
        <w:tcPr>
          <w:tcW w:w="6583" w:type="dxa"/>
        </w:tcPr>
        <w:p w14:paraId="00109041" w14:textId="77777777" w:rsidR="00974A5D" w:rsidRDefault="00974A5D">
          <w:pPr>
            <w:pStyle w:val="HeaderOdd"/>
          </w:pPr>
        </w:p>
      </w:tc>
      <w:tc>
        <w:tcPr>
          <w:tcW w:w="1340" w:type="dxa"/>
        </w:tcPr>
        <w:p w14:paraId="167AB5DA" w14:textId="77777777" w:rsidR="00974A5D" w:rsidRDefault="00974A5D">
          <w:pPr>
            <w:pStyle w:val="HeaderOdd"/>
          </w:pPr>
        </w:p>
      </w:tc>
    </w:tr>
    <w:tr w:rsidR="00974A5D" w14:paraId="7AB6DB31" w14:textId="77777777">
      <w:trPr>
        <w:jc w:val="center"/>
      </w:trPr>
      <w:tc>
        <w:tcPr>
          <w:tcW w:w="7923" w:type="dxa"/>
          <w:gridSpan w:val="2"/>
          <w:tcBorders>
            <w:bottom w:val="single" w:sz="4" w:space="0" w:color="auto"/>
          </w:tcBorders>
        </w:tcPr>
        <w:p w14:paraId="02AB24FE" w14:textId="77777777" w:rsidR="00974A5D" w:rsidRDefault="00974A5D">
          <w:pPr>
            <w:pStyle w:val="HeaderOdd6"/>
          </w:pPr>
          <w:r>
            <w:t>Dictionary</w:t>
          </w:r>
        </w:p>
      </w:tc>
    </w:tr>
  </w:tbl>
  <w:p w14:paraId="5403EC79" w14:textId="77777777" w:rsidR="00974A5D" w:rsidRDefault="0097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198852820">
    <w:abstractNumId w:val="24"/>
  </w:num>
  <w:num w:numId="2" w16cid:durableId="332339432">
    <w:abstractNumId w:val="19"/>
  </w:num>
  <w:num w:numId="3" w16cid:durableId="1545024988">
    <w:abstractNumId w:val="28"/>
  </w:num>
  <w:num w:numId="4" w16cid:durableId="1814061341">
    <w:abstractNumId w:val="39"/>
  </w:num>
  <w:num w:numId="5" w16cid:durableId="429159170">
    <w:abstractNumId w:val="27"/>
  </w:num>
  <w:num w:numId="6" w16cid:durableId="2053073376">
    <w:abstractNumId w:val="10"/>
  </w:num>
  <w:num w:numId="7" w16cid:durableId="172568756">
    <w:abstractNumId w:val="31"/>
  </w:num>
  <w:num w:numId="8" w16cid:durableId="838809793">
    <w:abstractNumId w:val="20"/>
  </w:num>
  <w:num w:numId="9" w16cid:durableId="1243755500">
    <w:abstractNumId w:val="26"/>
  </w:num>
  <w:num w:numId="10" w16cid:durableId="1184170036">
    <w:abstractNumId w:val="38"/>
  </w:num>
  <w:num w:numId="11" w16cid:durableId="2064258248">
    <w:abstractNumId w:val="25"/>
  </w:num>
  <w:num w:numId="12" w16cid:durableId="1359621247">
    <w:abstractNumId w:val="34"/>
  </w:num>
  <w:num w:numId="13" w16cid:durableId="900822882">
    <w:abstractNumId w:val="22"/>
  </w:num>
  <w:num w:numId="14" w16cid:durableId="1817336534">
    <w:abstractNumId w:val="15"/>
  </w:num>
  <w:num w:numId="15" w16cid:durableId="2075808627">
    <w:abstractNumId w:val="35"/>
  </w:num>
  <w:num w:numId="16" w16cid:durableId="1236696649">
    <w:abstractNumId w:val="18"/>
  </w:num>
  <w:num w:numId="17" w16cid:durableId="677851549">
    <w:abstractNumId w:val="12"/>
  </w:num>
  <w:num w:numId="18" w16cid:durableId="1232037566">
    <w:abstractNumId w:val="32"/>
  </w:num>
  <w:num w:numId="19" w16cid:durableId="1511139403">
    <w:abstractNumId w:val="40"/>
  </w:num>
  <w:num w:numId="20" w16cid:durableId="371073265">
    <w:abstractNumId w:val="32"/>
  </w:num>
  <w:num w:numId="21" w16cid:durableId="1623222259">
    <w:abstractNumId w:val="40"/>
    <w:lvlOverride w:ilvl="0">
      <w:startOverride w:val="1"/>
    </w:lvlOverride>
  </w:num>
  <w:num w:numId="22" w16cid:durableId="62535341">
    <w:abstractNumId w:val="32"/>
  </w:num>
  <w:num w:numId="23" w16cid:durableId="1541237525">
    <w:abstractNumId w:val="23"/>
  </w:num>
  <w:num w:numId="24" w16cid:durableId="18703912">
    <w:abstractNumId w:val="41"/>
  </w:num>
  <w:num w:numId="25" w16cid:durableId="1187207271">
    <w:abstractNumId w:val="41"/>
  </w:num>
  <w:num w:numId="26" w16cid:durableId="718743238">
    <w:abstractNumId w:val="21"/>
  </w:num>
  <w:num w:numId="27" w16cid:durableId="473570073">
    <w:abstractNumId w:val="17"/>
  </w:num>
  <w:num w:numId="28" w16cid:durableId="1937446221">
    <w:abstractNumId w:val="11"/>
  </w:num>
  <w:num w:numId="29" w16cid:durableId="1838113593">
    <w:abstractNumId w:val="19"/>
  </w:num>
  <w:num w:numId="30" w16cid:durableId="1335305042">
    <w:abstractNumId w:val="39"/>
    <w:lvlOverride w:ilvl="0">
      <w:startOverride w:val="1"/>
    </w:lvlOverride>
  </w:num>
  <w:num w:numId="31" w16cid:durableId="14129682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68125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010440">
    <w:abstractNumId w:val="29"/>
  </w:num>
  <w:num w:numId="34" w16cid:durableId="2009164723">
    <w:abstractNumId w:val="30"/>
  </w:num>
  <w:num w:numId="35" w16cid:durableId="2005207763">
    <w:abstractNumId w:val="9"/>
  </w:num>
  <w:num w:numId="36" w16cid:durableId="1285114079">
    <w:abstractNumId w:val="7"/>
  </w:num>
  <w:num w:numId="37" w16cid:durableId="627013412">
    <w:abstractNumId w:val="6"/>
  </w:num>
  <w:num w:numId="38" w16cid:durableId="1355305085">
    <w:abstractNumId w:val="5"/>
  </w:num>
  <w:num w:numId="39" w16cid:durableId="810634012">
    <w:abstractNumId w:val="4"/>
  </w:num>
  <w:num w:numId="40" w16cid:durableId="1770348992">
    <w:abstractNumId w:val="8"/>
  </w:num>
  <w:num w:numId="41" w16cid:durableId="488328994">
    <w:abstractNumId w:val="3"/>
  </w:num>
  <w:num w:numId="42" w16cid:durableId="2071613836">
    <w:abstractNumId w:val="2"/>
  </w:num>
  <w:num w:numId="43" w16cid:durableId="1140657940">
    <w:abstractNumId w:val="1"/>
  </w:num>
  <w:num w:numId="44" w16cid:durableId="1554124686">
    <w:abstractNumId w:val="0"/>
  </w:num>
  <w:num w:numId="45" w16cid:durableId="499319145">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B4"/>
    <w:rsid w:val="00000C1F"/>
    <w:rsid w:val="00000DDB"/>
    <w:rsid w:val="000013AF"/>
    <w:rsid w:val="000038FA"/>
    <w:rsid w:val="00004573"/>
    <w:rsid w:val="000047CE"/>
    <w:rsid w:val="00007980"/>
    <w:rsid w:val="0001347E"/>
    <w:rsid w:val="00020050"/>
    <w:rsid w:val="0002034F"/>
    <w:rsid w:val="00020378"/>
    <w:rsid w:val="000215AA"/>
    <w:rsid w:val="0002517D"/>
    <w:rsid w:val="0002573C"/>
    <w:rsid w:val="0002575F"/>
    <w:rsid w:val="00025988"/>
    <w:rsid w:val="00027EED"/>
    <w:rsid w:val="0003249F"/>
    <w:rsid w:val="00035ECD"/>
    <w:rsid w:val="000369B5"/>
    <w:rsid w:val="00036B3A"/>
    <w:rsid w:val="000417E5"/>
    <w:rsid w:val="000420DE"/>
    <w:rsid w:val="000448E6"/>
    <w:rsid w:val="00044DD1"/>
    <w:rsid w:val="00046E24"/>
    <w:rsid w:val="00047170"/>
    <w:rsid w:val="00047369"/>
    <w:rsid w:val="000474F2"/>
    <w:rsid w:val="00050A1F"/>
    <w:rsid w:val="000510F0"/>
    <w:rsid w:val="00052B1E"/>
    <w:rsid w:val="000531FB"/>
    <w:rsid w:val="00054819"/>
    <w:rsid w:val="00055507"/>
    <w:rsid w:val="000555C2"/>
    <w:rsid w:val="00057560"/>
    <w:rsid w:val="000616F4"/>
    <w:rsid w:val="000628A4"/>
    <w:rsid w:val="00063210"/>
    <w:rsid w:val="00064576"/>
    <w:rsid w:val="000654E9"/>
    <w:rsid w:val="00065D80"/>
    <w:rsid w:val="00066716"/>
    <w:rsid w:val="00066F6A"/>
    <w:rsid w:val="00072B06"/>
    <w:rsid w:val="00072ED8"/>
    <w:rsid w:val="00076E80"/>
    <w:rsid w:val="000812D4"/>
    <w:rsid w:val="0008179F"/>
    <w:rsid w:val="00083B19"/>
    <w:rsid w:val="00083C32"/>
    <w:rsid w:val="000846F4"/>
    <w:rsid w:val="00084800"/>
    <w:rsid w:val="00084D7D"/>
    <w:rsid w:val="000850A4"/>
    <w:rsid w:val="0008560C"/>
    <w:rsid w:val="000906B4"/>
    <w:rsid w:val="00091575"/>
    <w:rsid w:val="00095165"/>
    <w:rsid w:val="000958B5"/>
    <w:rsid w:val="0009641C"/>
    <w:rsid w:val="000A0DE9"/>
    <w:rsid w:val="000A43C5"/>
    <w:rsid w:val="000A5DCB"/>
    <w:rsid w:val="000A5FC8"/>
    <w:rsid w:val="000B11B0"/>
    <w:rsid w:val="000B16D7"/>
    <w:rsid w:val="000B16DC"/>
    <w:rsid w:val="000B1C99"/>
    <w:rsid w:val="000B3232"/>
    <w:rsid w:val="000B3404"/>
    <w:rsid w:val="000B4951"/>
    <w:rsid w:val="000B4B38"/>
    <w:rsid w:val="000B4B49"/>
    <w:rsid w:val="000C3A16"/>
    <w:rsid w:val="000C4D0F"/>
    <w:rsid w:val="000C6310"/>
    <w:rsid w:val="000C687C"/>
    <w:rsid w:val="000C7832"/>
    <w:rsid w:val="000C7850"/>
    <w:rsid w:val="000D3DC1"/>
    <w:rsid w:val="000E1F02"/>
    <w:rsid w:val="000E1F25"/>
    <w:rsid w:val="000E29CA"/>
    <w:rsid w:val="000E576D"/>
    <w:rsid w:val="000F2735"/>
    <w:rsid w:val="000F4B7F"/>
    <w:rsid w:val="001002C3"/>
    <w:rsid w:val="00101528"/>
    <w:rsid w:val="001016FE"/>
    <w:rsid w:val="0010289D"/>
    <w:rsid w:val="001031AF"/>
    <w:rsid w:val="001033CB"/>
    <w:rsid w:val="0010376F"/>
    <w:rsid w:val="001047CB"/>
    <w:rsid w:val="001053AD"/>
    <w:rsid w:val="001058DF"/>
    <w:rsid w:val="001074C4"/>
    <w:rsid w:val="001171F0"/>
    <w:rsid w:val="00117DA6"/>
    <w:rsid w:val="00120862"/>
    <w:rsid w:val="00121B2A"/>
    <w:rsid w:val="001231A2"/>
    <w:rsid w:val="00124251"/>
    <w:rsid w:val="001302F7"/>
    <w:rsid w:val="0013046D"/>
    <w:rsid w:val="001313A4"/>
    <w:rsid w:val="001315A1"/>
    <w:rsid w:val="001343A6"/>
    <w:rsid w:val="001344A4"/>
    <w:rsid w:val="0013531D"/>
    <w:rsid w:val="00135D20"/>
    <w:rsid w:val="00137D75"/>
    <w:rsid w:val="00140AAA"/>
    <w:rsid w:val="00147781"/>
    <w:rsid w:val="00150851"/>
    <w:rsid w:val="00154977"/>
    <w:rsid w:val="001572E4"/>
    <w:rsid w:val="00160DF7"/>
    <w:rsid w:val="00162130"/>
    <w:rsid w:val="00162665"/>
    <w:rsid w:val="00162801"/>
    <w:rsid w:val="00164204"/>
    <w:rsid w:val="00165E73"/>
    <w:rsid w:val="0017008C"/>
    <w:rsid w:val="0017060D"/>
    <w:rsid w:val="00170F4D"/>
    <w:rsid w:val="0017182C"/>
    <w:rsid w:val="0017269A"/>
    <w:rsid w:val="00172D13"/>
    <w:rsid w:val="00172D6F"/>
    <w:rsid w:val="0017509B"/>
    <w:rsid w:val="00176AE6"/>
    <w:rsid w:val="00177E05"/>
    <w:rsid w:val="00180311"/>
    <w:rsid w:val="00180D0C"/>
    <w:rsid w:val="001815FB"/>
    <w:rsid w:val="00181D8C"/>
    <w:rsid w:val="001842C7"/>
    <w:rsid w:val="0019297A"/>
    <w:rsid w:val="00193D6B"/>
    <w:rsid w:val="00195CF3"/>
    <w:rsid w:val="001A2531"/>
    <w:rsid w:val="001A351C"/>
    <w:rsid w:val="001A3B6D"/>
    <w:rsid w:val="001A4433"/>
    <w:rsid w:val="001A78B2"/>
    <w:rsid w:val="001B218A"/>
    <w:rsid w:val="001B3364"/>
    <w:rsid w:val="001B449A"/>
    <w:rsid w:val="001B6311"/>
    <w:rsid w:val="001B6BC0"/>
    <w:rsid w:val="001C10BD"/>
    <w:rsid w:val="001C29CC"/>
    <w:rsid w:val="001C4F49"/>
    <w:rsid w:val="001C547E"/>
    <w:rsid w:val="001D09C2"/>
    <w:rsid w:val="001D15FB"/>
    <w:rsid w:val="001D1F85"/>
    <w:rsid w:val="001D73DF"/>
    <w:rsid w:val="001E0780"/>
    <w:rsid w:val="001E15E9"/>
    <w:rsid w:val="001E1A01"/>
    <w:rsid w:val="001E4694"/>
    <w:rsid w:val="001E49F7"/>
    <w:rsid w:val="001E5D92"/>
    <w:rsid w:val="001E7278"/>
    <w:rsid w:val="001F1934"/>
    <w:rsid w:val="001F2916"/>
    <w:rsid w:val="001F3DB4"/>
    <w:rsid w:val="001F55E5"/>
    <w:rsid w:val="001F5A2B"/>
    <w:rsid w:val="00200557"/>
    <w:rsid w:val="002012E6"/>
    <w:rsid w:val="00202A51"/>
    <w:rsid w:val="00203655"/>
    <w:rsid w:val="002037B2"/>
    <w:rsid w:val="00204E34"/>
    <w:rsid w:val="00204E6E"/>
    <w:rsid w:val="0020610F"/>
    <w:rsid w:val="00206712"/>
    <w:rsid w:val="00206E94"/>
    <w:rsid w:val="00211B6D"/>
    <w:rsid w:val="002125A0"/>
    <w:rsid w:val="00213B0A"/>
    <w:rsid w:val="00217779"/>
    <w:rsid w:val="00217C8C"/>
    <w:rsid w:val="002208AF"/>
    <w:rsid w:val="0022149F"/>
    <w:rsid w:val="002222A8"/>
    <w:rsid w:val="00225307"/>
    <w:rsid w:val="0022775F"/>
    <w:rsid w:val="00231509"/>
    <w:rsid w:val="002337F1"/>
    <w:rsid w:val="00233BDB"/>
    <w:rsid w:val="00234574"/>
    <w:rsid w:val="002409EB"/>
    <w:rsid w:val="0024177F"/>
    <w:rsid w:val="00244AB1"/>
    <w:rsid w:val="00246D82"/>
    <w:rsid w:val="00246F34"/>
    <w:rsid w:val="00247BBF"/>
    <w:rsid w:val="002502C9"/>
    <w:rsid w:val="00256093"/>
    <w:rsid w:val="00256E0F"/>
    <w:rsid w:val="00260019"/>
    <w:rsid w:val="002612B5"/>
    <w:rsid w:val="00262D2B"/>
    <w:rsid w:val="00263163"/>
    <w:rsid w:val="002644DC"/>
    <w:rsid w:val="002707CC"/>
    <w:rsid w:val="00273B6D"/>
    <w:rsid w:val="0027517F"/>
    <w:rsid w:val="00275CE9"/>
    <w:rsid w:val="002834BC"/>
    <w:rsid w:val="00287065"/>
    <w:rsid w:val="002906ED"/>
    <w:rsid w:val="00290D70"/>
    <w:rsid w:val="0029149E"/>
    <w:rsid w:val="00292FCB"/>
    <w:rsid w:val="002932EE"/>
    <w:rsid w:val="0029692F"/>
    <w:rsid w:val="002A557C"/>
    <w:rsid w:val="002A6A55"/>
    <w:rsid w:val="002A6F4D"/>
    <w:rsid w:val="002A756E"/>
    <w:rsid w:val="002A7733"/>
    <w:rsid w:val="002B2682"/>
    <w:rsid w:val="002B2AA8"/>
    <w:rsid w:val="002B3E78"/>
    <w:rsid w:val="002B5151"/>
    <w:rsid w:val="002B58FC"/>
    <w:rsid w:val="002C43D8"/>
    <w:rsid w:val="002C5DB3"/>
    <w:rsid w:val="002C780E"/>
    <w:rsid w:val="002D09CB"/>
    <w:rsid w:val="002D115E"/>
    <w:rsid w:val="002D26EA"/>
    <w:rsid w:val="002D2A42"/>
    <w:rsid w:val="002D2E07"/>
    <w:rsid w:val="002D2FE5"/>
    <w:rsid w:val="002D4B3F"/>
    <w:rsid w:val="002D4CF7"/>
    <w:rsid w:val="002D7CE2"/>
    <w:rsid w:val="002E06D6"/>
    <w:rsid w:val="002E144D"/>
    <w:rsid w:val="002E165C"/>
    <w:rsid w:val="002F36A6"/>
    <w:rsid w:val="002F43A0"/>
    <w:rsid w:val="002F696A"/>
    <w:rsid w:val="003003EC"/>
    <w:rsid w:val="00303275"/>
    <w:rsid w:val="00303D53"/>
    <w:rsid w:val="003068E0"/>
    <w:rsid w:val="003072FF"/>
    <w:rsid w:val="0031143F"/>
    <w:rsid w:val="003135F8"/>
    <w:rsid w:val="00314266"/>
    <w:rsid w:val="00315B62"/>
    <w:rsid w:val="003179E8"/>
    <w:rsid w:val="0032063D"/>
    <w:rsid w:val="00321766"/>
    <w:rsid w:val="00323825"/>
    <w:rsid w:val="00327D29"/>
    <w:rsid w:val="00331203"/>
    <w:rsid w:val="00336345"/>
    <w:rsid w:val="00336893"/>
    <w:rsid w:val="00336EEA"/>
    <w:rsid w:val="0033744D"/>
    <w:rsid w:val="00340B95"/>
    <w:rsid w:val="0034220D"/>
    <w:rsid w:val="00342E3D"/>
    <w:rsid w:val="0034336E"/>
    <w:rsid w:val="0034352E"/>
    <w:rsid w:val="00344A13"/>
    <w:rsid w:val="0034583F"/>
    <w:rsid w:val="003478D2"/>
    <w:rsid w:val="00350C05"/>
    <w:rsid w:val="003574D1"/>
    <w:rsid w:val="00360562"/>
    <w:rsid w:val="00362B89"/>
    <w:rsid w:val="00362C7B"/>
    <w:rsid w:val="00363CE0"/>
    <w:rsid w:val="003646D5"/>
    <w:rsid w:val="003659ED"/>
    <w:rsid w:val="0036740B"/>
    <w:rsid w:val="003700C0"/>
    <w:rsid w:val="00372EF0"/>
    <w:rsid w:val="003759A2"/>
    <w:rsid w:val="00375B2E"/>
    <w:rsid w:val="00376F3F"/>
    <w:rsid w:val="00377D1F"/>
    <w:rsid w:val="00381D64"/>
    <w:rsid w:val="003822B4"/>
    <w:rsid w:val="00383885"/>
    <w:rsid w:val="00385097"/>
    <w:rsid w:val="00391C6F"/>
    <w:rsid w:val="00392E05"/>
    <w:rsid w:val="0039395D"/>
    <w:rsid w:val="00396646"/>
    <w:rsid w:val="00396B0E"/>
    <w:rsid w:val="00397625"/>
    <w:rsid w:val="003A0664"/>
    <w:rsid w:val="003A160E"/>
    <w:rsid w:val="003A5E45"/>
    <w:rsid w:val="003A5E55"/>
    <w:rsid w:val="003A779F"/>
    <w:rsid w:val="003A7A6C"/>
    <w:rsid w:val="003B01DB"/>
    <w:rsid w:val="003B0F80"/>
    <w:rsid w:val="003B2625"/>
    <w:rsid w:val="003B2C7A"/>
    <w:rsid w:val="003B31A1"/>
    <w:rsid w:val="003B4361"/>
    <w:rsid w:val="003C0702"/>
    <w:rsid w:val="003C2C12"/>
    <w:rsid w:val="003C3D5B"/>
    <w:rsid w:val="003C50A2"/>
    <w:rsid w:val="003C6DE9"/>
    <w:rsid w:val="003C6EDF"/>
    <w:rsid w:val="003D00AB"/>
    <w:rsid w:val="003D0602"/>
    <w:rsid w:val="003D0740"/>
    <w:rsid w:val="003D0EC0"/>
    <w:rsid w:val="003D3CDE"/>
    <w:rsid w:val="003D4AAE"/>
    <w:rsid w:val="003D4C75"/>
    <w:rsid w:val="003D7254"/>
    <w:rsid w:val="003E0653"/>
    <w:rsid w:val="003E2013"/>
    <w:rsid w:val="003E6B00"/>
    <w:rsid w:val="003E7182"/>
    <w:rsid w:val="003E7FDB"/>
    <w:rsid w:val="003F06EE"/>
    <w:rsid w:val="003F4912"/>
    <w:rsid w:val="003F5904"/>
    <w:rsid w:val="003F706C"/>
    <w:rsid w:val="003F77A9"/>
    <w:rsid w:val="004005F0"/>
    <w:rsid w:val="0040136F"/>
    <w:rsid w:val="00403645"/>
    <w:rsid w:val="00404FE0"/>
    <w:rsid w:val="0040683C"/>
    <w:rsid w:val="00407E56"/>
    <w:rsid w:val="00410086"/>
    <w:rsid w:val="00410C20"/>
    <w:rsid w:val="004110BA"/>
    <w:rsid w:val="00411F96"/>
    <w:rsid w:val="00414A78"/>
    <w:rsid w:val="00416A4F"/>
    <w:rsid w:val="00423AC4"/>
    <w:rsid w:val="00424AB8"/>
    <w:rsid w:val="004259FD"/>
    <w:rsid w:val="004313FA"/>
    <w:rsid w:val="00431949"/>
    <w:rsid w:val="00433064"/>
    <w:rsid w:val="00435893"/>
    <w:rsid w:val="00436B31"/>
    <w:rsid w:val="0044053F"/>
    <w:rsid w:val="0044067A"/>
    <w:rsid w:val="00440811"/>
    <w:rsid w:val="00443ADD"/>
    <w:rsid w:val="00444494"/>
    <w:rsid w:val="00444785"/>
    <w:rsid w:val="00447C31"/>
    <w:rsid w:val="004510ED"/>
    <w:rsid w:val="00451220"/>
    <w:rsid w:val="00451DF3"/>
    <w:rsid w:val="004521B4"/>
    <w:rsid w:val="004536AA"/>
    <w:rsid w:val="0045398D"/>
    <w:rsid w:val="004543F3"/>
    <w:rsid w:val="00455046"/>
    <w:rsid w:val="00456074"/>
    <w:rsid w:val="0045626D"/>
    <w:rsid w:val="0046076C"/>
    <w:rsid w:val="0046085C"/>
    <w:rsid w:val="00460A67"/>
    <w:rsid w:val="004614FB"/>
    <w:rsid w:val="00461D78"/>
    <w:rsid w:val="00462428"/>
    <w:rsid w:val="00462B21"/>
    <w:rsid w:val="00467221"/>
    <w:rsid w:val="00467E9F"/>
    <w:rsid w:val="00471AA8"/>
    <w:rsid w:val="00472639"/>
    <w:rsid w:val="004727B5"/>
    <w:rsid w:val="00472DD2"/>
    <w:rsid w:val="004742B7"/>
    <w:rsid w:val="00475017"/>
    <w:rsid w:val="00476DCA"/>
    <w:rsid w:val="00480A8E"/>
    <w:rsid w:val="0048127C"/>
    <w:rsid w:val="00481F91"/>
    <w:rsid w:val="004832C2"/>
    <w:rsid w:val="004835E1"/>
    <w:rsid w:val="004866BC"/>
    <w:rsid w:val="004875BE"/>
    <w:rsid w:val="00487D5F"/>
    <w:rsid w:val="00491D7C"/>
    <w:rsid w:val="00493ED5"/>
    <w:rsid w:val="00494267"/>
    <w:rsid w:val="00497D33"/>
    <w:rsid w:val="004A0ADD"/>
    <w:rsid w:val="004A16EF"/>
    <w:rsid w:val="004A1E58"/>
    <w:rsid w:val="004A2333"/>
    <w:rsid w:val="004A2875"/>
    <w:rsid w:val="004A2FDC"/>
    <w:rsid w:val="004A3D43"/>
    <w:rsid w:val="004B0E9D"/>
    <w:rsid w:val="004B2F51"/>
    <w:rsid w:val="004B3E45"/>
    <w:rsid w:val="004B5950"/>
    <w:rsid w:val="004B5B98"/>
    <w:rsid w:val="004C2A16"/>
    <w:rsid w:val="004C398B"/>
    <w:rsid w:val="004C6659"/>
    <w:rsid w:val="004C6AB4"/>
    <w:rsid w:val="004C724A"/>
    <w:rsid w:val="004D4557"/>
    <w:rsid w:val="004D53B8"/>
    <w:rsid w:val="004D7851"/>
    <w:rsid w:val="004E0946"/>
    <w:rsid w:val="004E1846"/>
    <w:rsid w:val="004E2567"/>
    <w:rsid w:val="004E2568"/>
    <w:rsid w:val="004E3576"/>
    <w:rsid w:val="004F00B0"/>
    <w:rsid w:val="004F1050"/>
    <w:rsid w:val="004F25B3"/>
    <w:rsid w:val="004F6351"/>
    <w:rsid w:val="004F64FD"/>
    <w:rsid w:val="004F6688"/>
    <w:rsid w:val="00501495"/>
    <w:rsid w:val="00502B6C"/>
    <w:rsid w:val="00503A3C"/>
    <w:rsid w:val="00503AE3"/>
    <w:rsid w:val="0050662E"/>
    <w:rsid w:val="00510762"/>
    <w:rsid w:val="005117F0"/>
    <w:rsid w:val="0051201B"/>
    <w:rsid w:val="00512972"/>
    <w:rsid w:val="00514EE7"/>
    <w:rsid w:val="00515082"/>
    <w:rsid w:val="00515E14"/>
    <w:rsid w:val="005171DC"/>
    <w:rsid w:val="0052097D"/>
    <w:rsid w:val="005218EE"/>
    <w:rsid w:val="00524230"/>
    <w:rsid w:val="00524CBC"/>
    <w:rsid w:val="005259D1"/>
    <w:rsid w:val="00530644"/>
    <w:rsid w:val="00531AF6"/>
    <w:rsid w:val="00532A42"/>
    <w:rsid w:val="005337EA"/>
    <w:rsid w:val="00534773"/>
    <w:rsid w:val="0053499F"/>
    <w:rsid w:val="005367CD"/>
    <w:rsid w:val="0053744F"/>
    <w:rsid w:val="00541D36"/>
    <w:rsid w:val="00543739"/>
    <w:rsid w:val="0054378B"/>
    <w:rsid w:val="00544938"/>
    <w:rsid w:val="005474CA"/>
    <w:rsid w:val="00547C35"/>
    <w:rsid w:val="005506C3"/>
    <w:rsid w:val="00552735"/>
    <w:rsid w:val="00552921"/>
    <w:rsid w:val="00552FFB"/>
    <w:rsid w:val="00553EA6"/>
    <w:rsid w:val="00562392"/>
    <w:rsid w:val="0056302F"/>
    <w:rsid w:val="005658C2"/>
    <w:rsid w:val="00567644"/>
    <w:rsid w:val="00567CF2"/>
    <w:rsid w:val="00570680"/>
    <w:rsid w:val="00570EC4"/>
    <w:rsid w:val="005710D7"/>
    <w:rsid w:val="00574382"/>
    <w:rsid w:val="00575646"/>
    <w:rsid w:val="005768D1"/>
    <w:rsid w:val="00582940"/>
    <w:rsid w:val="005840DF"/>
    <w:rsid w:val="005859BF"/>
    <w:rsid w:val="00587DFD"/>
    <w:rsid w:val="005926A2"/>
    <w:rsid w:val="0059278C"/>
    <w:rsid w:val="00593041"/>
    <w:rsid w:val="00596BB3"/>
    <w:rsid w:val="005A110E"/>
    <w:rsid w:val="005A3D0D"/>
    <w:rsid w:val="005A4EE0"/>
    <w:rsid w:val="005A5916"/>
    <w:rsid w:val="005A5CB3"/>
    <w:rsid w:val="005A6DDD"/>
    <w:rsid w:val="005A7EE5"/>
    <w:rsid w:val="005B4297"/>
    <w:rsid w:val="005C28C5"/>
    <w:rsid w:val="005C2E30"/>
    <w:rsid w:val="005C3189"/>
    <w:rsid w:val="005C4167"/>
    <w:rsid w:val="005C5ACB"/>
    <w:rsid w:val="005C6055"/>
    <w:rsid w:val="005D0DB4"/>
    <w:rsid w:val="005D1B78"/>
    <w:rsid w:val="005D27B3"/>
    <w:rsid w:val="005D425A"/>
    <w:rsid w:val="005D47C0"/>
    <w:rsid w:val="005E077A"/>
    <w:rsid w:val="005E0ECD"/>
    <w:rsid w:val="005E14CB"/>
    <w:rsid w:val="005E3659"/>
    <w:rsid w:val="005E5186"/>
    <w:rsid w:val="005E5326"/>
    <w:rsid w:val="005E749D"/>
    <w:rsid w:val="005F3950"/>
    <w:rsid w:val="005F4DC1"/>
    <w:rsid w:val="005F50E3"/>
    <w:rsid w:val="005F56A8"/>
    <w:rsid w:val="005F58E5"/>
    <w:rsid w:val="005F6234"/>
    <w:rsid w:val="00602A70"/>
    <w:rsid w:val="006109A9"/>
    <w:rsid w:val="00612BA6"/>
    <w:rsid w:val="00613E9D"/>
    <w:rsid w:val="00615F6B"/>
    <w:rsid w:val="00616C21"/>
    <w:rsid w:val="00616FC8"/>
    <w:rsid w:val="006174A8"/>
    <w:rsid w:val="00620D6A"/>
    <w:rsid w:val="00621052"/>
    <w:rsid w:val="00621C3B"/>
    <w:rsid w:val="00622EBF"/>
    <w:rsid w:val="006232A7"/>
    <w:rsid w:val="006236B5"/>
    <w:rsid w:val="0062531B"/>
    <w:rsid w:val="006253B7"/>
    <w:rsid w:val="00625708"/>
    <w:rsid w:val="006320A3"/>
    <w:rsid w:val="00636D74"/>
    <w:rsid w:val="00641ECA"/>
    <w:rsid w:val="006435C2"/>
    <w:rsid w:val="00643F71"/>
    <w:rsid w:val="00646AED"/>
    <w:rsid w:val="006473C1"/>
    <w:rsid w:val="00651669"/>
    <w:rsid w:val="00651FCE"/>
    <w:rsid w:val="006522E1"/>
    <w:rsid w:val="00654BF6"/>
    <w:rsid w:val="006560A3"/>
    <w:rsid w:val="006560D5"/>
    <w:rsid w:val="006564B9"/>
    <w:rsid w:val="00656C84"/>
    <w:rsid w:val="006570FC"/>
    <w:rsid w:val="00660984"/>
    <w:rsid w:val="00660CE6"/>
    <w:rsid w:val="00660E96"/>
    <w:rsid w:val="006621FF"/>
    <w:rsid w:val="006678EF"/>
    <w:rsid w:val="00671280"/>
    <w:rsid w:val="00671AC6"/>
    <w:rsid w:val="006750FA"/>
    <w:rsid w:val="00675ED4"/>
    <w:rsid w:val="00677338"/>
    <w:rsid w:val="00680511"/>
    <w:rsid w:val="00680887"/>
    <w:rsid w:val="00682FBD"/>
    <w:rsid w:val="006834EA"/>
    <w:rsid w:val="0068447C"/>
    <w:rsid w:val="00685233"/>
    <w:rsid w:val="006855FC"/>
    <w:rsid w:val="00687A2B"/>
    <w:rsid w:val="00693C2C"/>
    <w:rsid w:val="0069468B"/>
    <w:rsid w:val="006A0F0D"/>
    <w:rsid w:val="006A409E"/>
    <w:rsid w:val="006A4A1F"/>
    <w:rsid w:val="006A7B7F"/>
    <w:rsid w:val="006B2691"/>
    <w:rsid w:val="006C02F6"/>
    <w:rsid w:val="006C08D3"/>
    <w:rsid w:val="006C0AD2"/>
    <w:rsid w:val="006C265F"/>
    <w:rsid w:val="006C2F62"/>
    <w:rsid w:val="006C332F"/>
    <w:rsid w:val="006C3D19"/>
    <w:rsid w:val="006C552F"/>
    <w:rsid w:val="006C557D"/>
    <w:rsid w:val="006C5779"/>
    <w:rsid w:val="006C72EE"/>
    <w:rsid w:val="006C7AAC"/>
    <w:rsid w:val="006D07E0"/>
    <w:rsid w:val="006D1C9D"/>
    <w:rsid w:val="006D3568"/>
    <w:rsid w:val="006D4003"/>
    <w:rsid w:val="006D756E"/>
    <w:rsid w:val="006E2568"/>
    <w:rsid w:val="006E272E"/>
    <w:rsid w:val="006E2939"/>
    <w:rsid w:val="006E5357"/>
    <w:rsid w:val="006E7253"/>
    <w:rsid w:val="006F2595"/>
    <w:rsid w:val="006F4275"/>
    <w:rsid w:val="006F6520"/>
    <w:rsid w:val="006F7283"/>
    <w:rsid w:val="00700158"/>
    <w:rsid w:val="007002DB"/>
    <w:rsid w:val="00702466"/>
    <w:rsid w:val="00702F8D"/>
    <w:rsid w:val="00704185"/>
    <w:rsid w:val="00704A27"/>
    <w:rsid w:val="007123AC"/>
    <w:rsid w:val="0071460E"/>
    <w:rsid w:val="007154BD"/>
    <w:rsid w:val="00715DE2"/>
    <w:rsid w:val="00716D6A"/>
    <w:rsid w:val="00716FF2"/>
    <w:rsid w:val="00721A1A"/>
    <w:rsid w:val="0072624A"/>
    <w:rsid w:val="00726FD8"/>
    <w:rsid w:val="00730107"/>
    <w:rsid w:val="00730EBF"/>
    <w:rsid w:val="0073456C"/>
    <w:rsid w:val="00736C3B"/>
    <w:rsid w:val="00737580"/>
    <w:rsid w:val="007421C8"/>
    <w:rsid w:val="00742599"/>
    <w:rsid w:val="00742FAD"/>
    <w:rsid w:val="00743755"/>
    <w:rsid w:val="00743F3F"/>
    <w:rsid w:val="0074503E"/>
    <w:rsid w:val="00747C76"/>
    <w:rsid w:val="00747FF8"/>
    <w:rsid w:val="00750265"/>
    <w:rsid w:val="00753ABC"/>
    <w:rsid w:val="007543FE"/>
    <w:rsid w:val="00756CF6"/>
    <w:rsid w:val="00757268"/>
    <w:rsid w:val="0075734B"/>
    <w:rsid w:val="007578D7"/>
    <w:rsid w:val="00760744"/>
    <w:rsid w:val="00760BCC"/>
    <w:rsid w:val="007614D3"/>
    <w:rsid w:val="00761C8E"/>
    <w:rsid w:val="00762CE7"/>
    <w:rsid w:val="00762E3C"/>
    <w:rsid w:val="00763210"/>
    <w:rsid w:val="00763C55"/>
    <w:rsid w:val="00763EBC"/>
    <w:rsid w:val="0076666F"/>
    <w:rsid w:val="00766D30"/>
    <w:rsid w:val="0077185E"/>
    <w:rsid w:val="00776635"/>
    <w:rsid w:val="00776724"/>
    <w:rsid w:val="00777893"/>
    <w:rsid w:val="007807B1"/>
    <w:rsid w:val="007846E2"/>
    <w:rsid w:val="00784BA5"/>
    <w:rsid w:val="007857DB"/>
    <w:rsid w:val="0078654C"/>
    <w:rsid w:val="007870AE"/>
    <w:rsid w:val="00787EBF"/>
    <w:rsid w:val="00790C46"/>
    <w:rsid w:val="00793841"/>
    <w:rsid w:val="00793FEA"/>
    <w:rsid w:val="00794AE4"/>
    <w:rsid w:val="00794B09"/>
    <w:rsid w:val="00796137"/>
    <w:rsid w:val="0079629A"/>
    <w:rsid w:val="00797986"/>
    <w:rsid w:val="007979AF"/>
    <w:rsid w:val="007A6970"/>
    <w:rsid w:val="007A6F03"/>
    <w:rsid w:val="007B04D0"/>
    <w:rsid w:val="007B0A97"/>
    <w:rsid w:val="007B0D31"/>
    <w:rsid w:val="007B196F"/>
    <w:rsid w:val="007B35FA"/>
    <w:rsid w:val="007B3910"/>
    <w:rsid w:val="007B6AEC"/>
    <w:rsid w:val="007B7D81"/>
    <w:rsid w:val="007C04BE"/>
    <w:rsid w:val="007C205F"/>
    <w:rsid w:val="007C29F6"/>
    <w:rsid w:val="007C3BD1"/>
    <w:rsid w:val="007C5AED"/>
    <w:rsid w:val="007C67D5"/>
    <w:rsid w:val="007C6DDB"/>
    <w:rsid w:val="007D16D3"/>
    <w:rsid w:val="007D2426"/>
    <w:rsid w:val="007D3EA1"/>
    <w:rsid w:val="007D78B4"/>
    <w:rsid w:val="007E0871"/>
    <w:rsid w:val="007E10D3"/>
    <w:rsid w:val="007E54BB"/>
    <w:rsid w:val="007E6376"/>
    <w:rsid w:val="007E70FE"/>
    <w:rsid w:val="007E7631"/>
    <w:rsid w:val="007F228D"/>
    <w:rsid w:val="007F30A9"/>
    <w:rsid w:val="007F3E33"/>
    <w:rsid w:val="007F474D"/>
    <w:rsid w:val="007F4891"/>
    <w:rsid w:val="00800B18"/>
    <w:rsid w:val="00804649"/>
    <w:rsid w:val="008047C4"/>
    <w:rsid w:val="008048A6"/>
    <w:rsid w:val="008109A6"/>
    <w:rsid w:val="008111D5"/>
    <w:rsid w:val="00811278"/>
    <w:rsid w:val="00811382"/>
    <w:rsid w:val="00813457"/>
    <w:rsid w:val="0081778B"/>
    <w:rsid w:val="00820CF5"/>
    <w:rsid w:val="008211B6"/>
    <w:rsid w:val="008255E8"/>
    <w:rsid w:val="0083086E"/>
    <w:rsid w:val="00833122"/>
    <w:rsid w:val="008333CC"/>
    <w:rsid w:val="00833D0D"/>
    <w:rsid w:val="00834DA5"/>
    <w:rsid w:val="008360B1"/>
    <w:rsid w:val="00837C3E"/>
    <w:rsid w:val="00837DCE"/>
    <w:rsid w:val="00850545"/>
    <w:rsid w:val="008530B2"/>
    <w:rsid w:val="00853F18"/>
    <w:rsid w:val="0085783C"/>
    <w:rsid w:val="00857F64"/>
    <w:rsid w:val="008601A6"/>
    <w:rsid w:val="0086048B"/>
    <w:rsid w:val="008630BC"/>
    <w:rsid w:val="00863965"/>
    <w:rsid w:val="0086477E"/>
    <w:rsid w:val="00865DBF"/>
    <w:rsid w:val="00866E4A"/>
    <w:rsid w:val="00866F6F"/>
    <w:rsid w:val="008675D8"/>
    <w:rsid w:val="00871FF3"/>
    <w:rsid w:val="00875E43"/>
    <w:rsid w:val="00875F55"/>
    <w:rsid w:val="008803D6"/>
    <w:rsid w:val="00882C88"/>
    <w:rsid w:val="00884319"/>
    <w:rsid w:val="00884870"/>
    <w:rsid w:val="00885C1D"/>
    <w:rsid w:val="008921AC"/>
    <w:rsid w:val="00892358"/>
    <w:rsid w:val="00893217"/>
    <w:rsid w:val="0089523E"/>
    <w:rsid w:val="008955D1"/>
    <w:rsid w:val="00895A10"/>
    <w:rsid w:val="00895CAC"/>
    <w:rsid w:val="008A012C"/>
    <w:rsid w:val="008A3E95"/>
    <w:rsid w:val="008A4C1E"/>
    <w:rsid w:val="008B0249"/>
    <w:rsid w:val="008B19AE"/>
    <w:rsid w:val="008B4242"/>
    <w:rsid w:val="008B6788"/>
    <w:rsid w:val="008B694A"/>
    <w:rsid w:val="008B7D6F"/>
    <w:rsid w:val="008C1BB6"/>
    <w:rsid w:val="008C1F06"/>
    <w:rsid w:val="008C31F9"/>
    <w:rsid w:val="008C5ADE"/>
    <w:rsid w:val="008C72B4"/>
    <w:rsid w:val="008D33BB"/>
    <w:rsid w:val="008D36E7"/>
    <w:rsid w:val="008D5F27"/>
    <w:rsid w:val="008D6275"/>
    <w:rsid w:val="008D76B1"/>
    <w:rsid w:val="008E1838"/>
    <w:rsid w:val="008E2C2B"/>
    <w:rsid w:val="008E3EA7"/>
    <w:rsid w:val="008E5040"/>
    <w:rsid w:val="008E7EE9"/>
    <w:rsid w:val="008F06B4"/>
    <w:rsid w:val="008F13A0"/>
    <w:rsid w:val="008F3C4A"/>
    <w:rsid w:val="008F4CE5"/>
    <w:rsid w:val="008F740F"/>
    <w:rsid w:val="009005E6"/>
    <w:rsid w:val="00900ACF"/>
    <w:rsid w:val="009016CF"/>
    <w:rsid w:val="00902255"/>
    <w:rsid w:val="00905AB6"/>
    <w:rsid w:val="00905D0E"/>
    <w:rsid w:val="0091019C"/>
    <w:rsid w:val="009138A8"/>
    <w:rsid w:val="00913FC8"/>
    <w:rsid w:val="00920330"/>
    <w:rsid w:val="00922821"/>
    <w:rsid w:val="00923380"/>
    <w:rsid w:val="00925BBA"/>
    <w:rsid w:val="00927090"/>
    <w:rsid w:val="00930ACD"/>
    <w:rsid w:val="00932ADC"/>
    <w:rsid w:val="00934806"/>
    <w:rsid w:val="00934A33"/>
    <w:rsid w:val="00937DC9"/>
    <w:rsid w:val="00940C50"/>
    <w:rsid w:val="0094199F"/>
    <w:rsid w:val="00943C52"/>
    <w:rsid w:val="00944068"/>
    <w:rsid w:val="009453C3"/>
    <w:rsid w:val="00946B21"/>
    <w:rsid w:val="00950144"/>
    <w:rsid w:val="009505BF"/>
    <w:rsid w:val="009531DF"/>
    <w:rsid w:val="00954381"/>
    <w:rsid w:val="0095612A"/>
    <w:rsid w:val="00956FCD"/>
    <w:rsid w:val="0095751B"/>
    <w:rsid w:val="00963647"/>
    <w:rsid w:val="00963864"/>
    <w:rsid w:val="009651DD"/>
    <w:rsid w:val="00972325"/>
    <w:rsid w:val="00974A5D"/>
    <w:rsid w:val="00975EA4"/>
    <w:rsid w:val="00976895"/>
    <w:rsid w:val="00980A0D"/>
    <w:rsid w:val="00981C9E"/>
    <w:rsid w:val="009834F5"/>
    <w:rsid w:val="00984748"/>
    <w:rsid w:val="00990A37"/>
    <w:rsid w:val="00993D24"/>
    <w:rsid w:val="009A0FDB"/>
    <w:rsid w:val="009A3FF7"/>
    <w:rsid w:val="009A45A3"/>
    <w:rsid w:val="009A7EC2"/>
    <w:rsid w:val="009B0A60"/>
    <w:rsid w:val="009B56CF"/>
    <w:rsid w:val="009B60AA"/>
    <w:rsid w:val="009C12E7"/>
    <w:rsid w:val="009C137D"/>
    <w:rsid w:val="009C166E"/>
    <w:rsid w:val="009C17F8"/>
    <w:rsid w:val="009C2421"/>
    <w:rsid w:val="009C634A"/>
    <w:rsid w:val="009C6A19"/>
    <w:rsid w:val="009C6AD6"/>
    <w:rsid w:val="009D063C"/>
    <w:rsid w:val="009D0A91"/>
    <w:rsid w:val="009D22FC"/>
    <w:rsid w:val="009D3904"/>
    <w:rsid w:val="009D3D77"/>
    <w:rsid w:val="009D4319"/>
    <w:rsid w:val="009D558E"/>
    <w:rsid w:val="009D57E5"/>
    <w:rsid w:val="009D6C80"/>
    <w:rsid w:val="009E2846"/>
    <w:rsid w:val="009E2B7D"/>
    <w:rsid w:val="009E2EF5"/>
    <w:rsid w:val="009E435E"/>
    <w:rsid w:val="009E4BA9"/>
    <w:rsid w:val="009E50DB"/>
    <w:rsid w:val="009E56AE"/>
    <w:rsid w:val="009E7734"/>
    <w:rsid w:val="009F55FD"/>
    <w:rsid w:val="009F7917"/>
    <w:rsid w:val="009F7F80"/>
    <w:rsid w:val="00A0138E"/>
    <w:rsid w:val="00A02C5A"/>
    <w:rsid w:val="00A04A82"/>
    <w:rsid w:val="00A05C7B"/>
    <w:rsid w:val="00A05FB5"/>
    <w:rsid w:val="00A0692B"/>
    <w:rsid w:val="00A0730E"/>
    <w:rsid w:val="00A0780F"/>
    <w:rsid w:val="00A11572"/>
    <w:rsid w:val="00A1184B"/>
    <w:rsid w:val="00A11AAF"/>
    <w:rsid w:val="00A1304B"/>
    <w:rsid w:val="00A17172"/>
    <w:rsid w:val="00A21872"/>
    <w:rsid w:val="00A218F5"/>
    <w:rsid w:val="00A21A8B"/>
    <w:rsid w:val="00A22C4F"/>
    <w:rsid w:val="00A22E0D"/>
    <w:rsid w:val="00A237DE"/>
    <w:rsid w:val="00A275D5"/>
    <w:rsid w:val="00A27C2E"/>
    <w:rsid w:val="00A35EF6"/>
    <w:rsid w:val="00A4018F"/>
    <w:rsid w:val="00A40F41"/>
    <w:rsid w:val="00A40FF6"/>
    <w:rsid w:val="00A4114C"/>
    <w:rsid w:val="00A42C4E"/>
    <w:rsid w:val="00A4319D"/>
    <w:rsid w:val="00A43BFF"/>
    <w:rsid w:val="00A45D61"/>
    <w:rsid w:val="00A464E4"/>
    <w:rsid w:val="00A5089E"/>
    <w:rsid w:val="00A5140C"/>
    <w:rsid w:val="00A52521"/>
    <w:rsid w:val="00A5319F"/>
    <w:rsid w:val="00A53D3B"/>
    <w:rsid w:val="00A55454"/>
    <w:rsid w:val="00A565DA"/>
    <w:rsid w:val="00A62896"/>
    <w:rsid w:val="00A63852"/>
    <w:rsid w:val="00A63DC2"/>
    <w:rsid w:val="00A63F8C"/>
    <w:rsid w:val="00A64826"/>
    <w:rsid w:val="00A64E41"/>
    <w:rsid w:val="00A6504B"/>
    <w:rsid w:val="00A673BC"/>
    <w:rsid w:val="00A72452"/>
    <w:rsid w:val="00A7266C"/>
    <w:rsid w:val="00A74954"/>
    <w:rsid w:val="00A75223"/>
    <w:rsid w:val="00A762B0"/>
    <w:rsid w:val="00A76646"/>
    <w:rsid w:val="00A77871"/>
    <w:rsid w:val="00A81EF8"/>
    <w:rsid w:val="00A8252E"/>
    <w:rsid w:val="00A83CA7"/>
    <w:rsid w:val="00A844E0"/>
    <w:rsid w:val="00A84644"/>
    <w:rsid w:val="00A85172"/>
    <w:rsid w:val="00A85940"/>
    <w:rsid w:val="00A86199"/>
    <w:rsid w:val="00A919E1"/>
    <w:rsid w:val="00A93CC6"/>
    <w:rsid w:val="00A9754A"/>
    <w:rsid w:val="00A9772C"/>
    <w:rsid w:val="00A97C49"/>
    <w:rsid w:val="00AA0813"/>
    <w:rsid w:val="00AA42D4"/>
    <w:rsid w:val="00AA58FD"/>
    <w:rsid w:val="00AA6D95"/>
    <w:rsid w:val="00AA78AB"/>
    <w:rsid w:val="00AB08A6"/>
    <w:rsid w:val="00AB09A9"/>
    <w:rsid w:val="00AB13F3"/>
    <w:rsid w:val="00AB2573"/>
    <w:rsid w:val="00AB34A5"/>
    <w:rsid w:val="00AB365E"/>
    <w:rsid w:val="00AB47FE"/>
    <w:rsid w:val="00AB53B3"/>
    <w:rsid w:val="00AB6309"/>
    <w:rsid w:val="00AB78E7"/>
    <w:rsid w:val="00AC0074"/>
    <w:rsid w:val="00AC06B1"/>
    <w:rsid w:val="00AC39F8"/>
    <w:rsid w:val="00AC3B3B"/>
    <w:rsid w:val="00AC3C27"/>
    <w:rsid w:val="00AC6727"/>
    <w:rsid w:val="00AD3DB3"/>
    <w:rsid w:val="00AD4245"/>
    <w:rsid w:val="00AD5394"/>
    <w:rsid w:val="00AD7ED2"/>
    <w:rsid w:val="00AE3DC2"/>
    <w:rsid w:val="00AE4ED6"/>
    <w:rsid w:val="00AE541E"/>
    <w:rsid w:val="00AE56F2"/>
    <w:rsid w:val="00AE6A93"/>
    <w:rsid w:val="00AE79A0"/>
    <w:rsid w:val="00AE7A99"/>
    <w:rsid w:val="00AF5070"/>
    <w:rsid w:val="00AF7719"/>
    <w:rsid w:val="00B007EF"/>
    <w:rsid w:val="00B01C0E"/>
    <w:rsid w:val="00B02B41"/>
    <w:rsid w:val="00B04F31"/>
    <w:rsid w:val="00B07589"/>
    <w:rsid w:val="00B15B90"/>
    <w:rsid w:val="00B17B89"/>
    <w:rsid w:val="00B20ADD"/>
    <w:rsid w:val="00B2418D"/>
    <w:rsid w:val="00B24A04"/>
    <w:rsid w:val="00B262F8"/>
    <w:rsid w:val="00B306E5"/>
    <w:rsid w:val="00B3392B"/>
    <w:rsid w:val="00B351E1"/>
    <w:rsid w:val="00B36347"/>
    <w:rsid w:val="00B36463"/>
    <w:rsid w:val="00B36A4C"/>
    <w:rsid w:val="00B40D84"/>
    <w:rsid w:val="00B41E45"/>
    <w:rsid w:val="00B43442"/>
    <w:rsid w:val="00B4566C"/>
    <w:rsid w:val="00B4773C"/>
    <w:rsid w:val="00B47A9D"/>
    <w:rsid w:val="00B50039"/>
    <w:rsid w:val="00B511D9"/>
    <w:rsid w:val="00B5282A"/>
    <w:rsid w:val="00B538F4"/>
    <w:rsid w:val="00B57570"/>
    <w:rsid w:val="00B6012B"/>
    <w:rsid w:val="00B60142"/>
    <w:rsid w:val="00B606F4"/>
    <w:rsid w:val="00B60DDE"/>
    <w:rsid w:val="00B620F6"/>
    <w:rsid w:val="00B63BB5"/>
    <w:rsid w:val="00B6548D"/>
    <w:rsid w:val="00B666F6"/>
    <w:rsid w:val="00B6704F"/>
    <w:rsid w:val="00B67DBA"/>
    <w:rsid w:val="00B7024D"/>
    <w:rsid w:val="00B724E8"/>
    <w:rsid w:val="00B7637D"/>
    <w:rsid w:val="00B77AEF"/>
    <w:rsid w:val="00B83B16"/>
    <w:rsid w:val="00B855F0"/>
    <w:rsid w:val="00B85695"/>
    <w:rsid w:val="00B861FF"/>
    <w:rsid w:val="00B86983"/>
    <w:rsid w:val="00B903C0"/>
    <w:rsid w:val="00B90EFE"/>
    <w:rsid w:val="00B923AC"/>
    <w:rsid w:val="00B9300F"/>
    <w:rsid w:val="00B94403"/>
    <w:rsid w:val="00B9567B"/>
    <w:rsid w:val="00B95B1D"/>
    <w:rsid w:val="00B9665F"/>
    <w:rsid w:val="00BA0398"/>
    <w:rsid w:val="00BA08B4"/>
    <w:rsid w:val="00BA268E"/>
    <w:rsid w:val="00BA27C8"/>
    <w:rsid w:val="00BA3075"/>
    <w:rsid w:val="00BA5216"/>
    <w:rsid w:val="00BB08AA"/>
    <w:rsid w:val="00BB0F03"/>
    <w:rsid w:val="00BB166E"/>
    <w:rsid w:val="00BB3115"/>
    <w:rsid w:val="00BB39B4"/>
    <w:rsid w:val="00BB4AC3"/>
    <w:rsid w:val="00BB5A48"/>
    <w:rsid w:val="00BB6D68"/>
    <w:rsid w:val="00BC014C"/>
    <w:rsid w:val="00BC0CFA"/>
    <w:rsid w:val="00BC0DA5"/>
    <w:rsid w:val="00BC14BD"/>
    <w:rsid w:val="00BC1BA8"/>
    <w:rsid w:val="00BC4898"/>
    <w:rsid w:val="00BC6ACF"/>
    <w:rsid w:val="00BD2103"/>
    <w:rsid w:val="00BD3506"/>
    <w:rsid w:val="00BD50B0"/>
    <w:rsid w:val="00BD59DA"/>
    <w:rsid w:val="00BE15DC"/>
    <w:rsid w:val="00BE3666"/>
    <w:rsid w:val="00BE37CC"/>
    <w:rsid w:val="00BE39CA"/>
    <w:rsid w:val="00BE479C"/>
    <w:rsid w:val="00BE55B0"/>
    <w:rsid w:val="00BE62C2"/>
    <w:rsid w:val="00BE7F9A"/>
    <w:rsid w:val="00BF2FE9"/>
    <w:rsid w:val="00BF302A"/>
    <w:rsid w:val="00BF302E"/>
    <w:rsid w:val="00BF31E6"/>
    <w:rsid w:val="00BF4E4D"/>
    <w:rsid w:val="00BF5F8B"/>
    <w:rsid w:val="00BF62D8"/>
    <w:rsid w:val="00BF648F"/>
    <w:rsid w:val="00C01BCA"/>
    <w:rsid w:val="00C02FCB"/>
    <w:rsid w:val="00C03188"/>
    <w:rsid w:val="00C05A02"/>
    <w:rsid w:val="00C070F2"/>
    <w:rsid w:val="00C12406"/>
    <w:rsid w:val="00C12B87"/>
    <w:rsid w:val="00C13661"/>
    <w:rsid w:val="00C21E76"/>
    <w:rsid w:val="00C25E9B"/>
    <w:rsid w:val="00C2710F"/>
    <w:rsid w:val="00C27EF6"/>
    <w:rsid w:val="00C30267"/>
    <w:rsid w:val="00C32DF5"/>
    <w:rsid w:val="00C34982"/>
    <w:rsid w:val="00C36A36"/>
    <w:rsid w:val="00C36A88"/>
    <w:rsid w:val="00C408F8"/>
    <w:rsid w:val="00C43835"/>
    <w:rsid w:val="00C44C7F"/>
    <w:rsid w:val="00C46309"/>
    <w:rsid w:val="00C47253"/>
    <w:rsid w:val="00C47A27"/>
    <w:rsid w:val="00C53BA3"/>
    <w:rsid w:val="00C553CE"/>
    <w:rsid w:val="00C56CD6"/>
    <w:rsid w:val="00C61DA2"/>
    <w:rsid w:val="00C6394C"/>
    <w:rsid w:val="00C64017"/>
    <w:rsid w:val="00C66894"/>
    <w:rsid w:val="00C678C7"/>
    <w:rsid w:val="00C67A6D"/>
    <w:rsid w:val="00C71B6A"/>
    <w:rsid w:val="00C74EEE"/>
    <w:rsid w:val="00C7765D"/>
    <w:rsid w:val="00C80107"/>
    <w:rsid w:val="00C805EF"/>
    <w:rsid w:val="00C8149E"/>
    <w:rsid w:val="00C81860"/>
    <w:rsid w:val="00C8212A"/>
    <w:rsid w:val="00C82A58"/>
    <w:rsid w:val="00C85A4F"/>
    <w:rsid w:val="00C87AB0"/>
    <w:rsid w:val="00C906A0"/>
    <w:rsid w:val="00C91D31"/>
    <w:rsid w:val="00C96409"/>
    <w:rsid w:val="00C96E71"/>
    <w:rsid w:val="00C97CE3"/>
    <w:rsid w:val="00CA4878"/>
    <w:rsid w:val="00CA6957"/>
    <w:rsid w:val="00CA72F3"/>
    <w:rsid w:val="00CB1577"/>
    <w:rsid w:val="00CB2461"/>
    <w:rsid w:val="00CB2912"/>
    <w:rsid w:val="00CB3F70"/>
    <w:rsid w:val="00CB4BCC"/>
    <w:rsid w:val="00CB6A2E"/>
    <w:rsid w:val="00CB6E71"/>
    <w:rsid w:val="00CB7FC7"/>
    <w:rsid w:val="00CC00D7"/>
    <w:rsid w:val="00CC19E0"/>
    <w:rsid w:val="00CC29AE"/>
    <w:rsid w:val="00CC40AF"/>
    <w:rsid w:val="00CC540C"/>
    <w:rsid w:val="00CC5D20"/>
    <w:rsid w:val="00CD081E"/>
    <w:rsid w:val="00CD0FE1"/>
    <w:rsid w:val="00CD26E4"/>
    <w:rsid w:val="00CD27DD"/>
    <w:rsid w:val="00CD2B8F"/>
    <w:rsid w:val="00CD33FB"/>
    <w:rsid w:val="00CD36F9"/>
    <w:rsid w:val="00CD492A"/>
    <w:rsid w:val="00CE127F"/>
    <w:rsid w:val="00CE307C"/>
    <w:rsid w:val="00CE3424"/>
    <w:rsid w:val="00CE451B"/>
    <w:rsid w:val="00CE6EA1"/>
    <w:rsid w:val="00CE6FA1"/>
    <w:rsid w:val="00CE7C46"/>
    <w:rsid w:val="00CF1542"/>
    <w:rsid w:val="00CF1953"/>
    <w:rsid w:val="00CF77AE"/>
    <w:rsid w:val="00D001FE"/>
    <w:rsid w:val="00D02191"/>
    <w:rsid w:val="00D0246D"/>
    <w:rsid w:val="00D02E41"/>
    <w:rsid w:val="00D06C2B"/>
    <w:rsid w:val="00D10013"/>
    <w:rsid w:val="00D11967"/>
    <w:rsid w:val="00D1314F"/>
    <w:rsid w:val="00D16B8B"/>
    <w:rsid w:val="00D174D8"/>
    <w:rsid w:val="00D22821"/>
    <w:rsid w:val="00D23653"/>
    <w:rsid w:val="00D25DC2"/>
    <w:rsid w:val="00D32398"/>
    <w:rsid w:val="00D32D28"/>
    <w:rsid w:val="00D34E4F"/>
    <w:rsid w:val="00D35FF4"/>
    <w:rsid w:val="00D369AE"/>
    <w:rsid w:val="00D36B21"/>
    <w:rsid w:val="00D40830"/>
    <w:rsid w:val="00D41B0A"/>
    <w:rsid w:val="00D4288C"/>
    <w:rsid w:val="00D43CA9"/>
    <w:rsid w:val="00D43F88"/>
    <w:rsid w:val="00D44B05"/>
    <w:rsid w:val="00D45B9D"/>
    <w:rsid w:val="00D46296"/>
    <w:rsid w:val="00D510F3"/>
    <w:rsid w:val="00D51BDC"/>
    <w:rsid w:val="00D5257A"/>
    <w:rsid w:val="00D54F3A"/>
    <w:rsid w:val="00D55FF5"/>
    <w:rsid w:val="00D57A8C"/>
    <w:rsid w:val="00D61C02"/>
    <w:rsid w:val="00D63802"/>
    <w:rsid w:val="00D63A38"/>
    <w:rsid w:val="00D6601B"/>
    <w:rsid w:val="00D67700"/>
    <w:rsid w:val="00D70587"/>
    <w:rsid w:val="00D72A2E"/>
    <w:rsid w:val="00D72E30"/>
    <w:rsid w:val="00D814F8"/>
    <w:rsid w:val="00D8155E"/>
    <w:rsid w:val="00D82745"/>
    <w:rsid w:val="00D8504F"/>
    <w:rsid w:val="00D8569C"/>
    <w:rsid w:val="00D85AE9"/>
    <w:rsid w:val="00D85CA5"/>
    <w:rsid w:val="00D90848"/>
    <w:rsid w:val="00D91037"/>
    <w:rsid w:val="00D928DD"/>
    <w:rsid w:val="00D941AF"/>
    <w:rsid w:val="00D94529"/>
    <w:rsid w:val="00D95F7C"/>
    <w:rsid w:val="00D9653E"/>
    <w:rsid w:val="00DA1CD3"/>
    <w:rsid w:val="00DA2D77"/>
    <w:rsid w:val="00DA2EB6"/>
    <w:rsid w:val="00DA4966"/>
    <w:rsid w:val="00DA4EB0"/>
    <w:rsid w:val="00DA5FED"/>
    <w:rsid w:val="00DA6058"/>
    <w:rsid w:val="00DA78FE"/>
    <w:rsid w:val="00DA797C"/>
    <w:rsid w:val="00DB10BF"/>
    <w:rsid w:val="00DB166D"/>
    <w:rsid w:val="00DB1DD2"/>
    <w:rsid w:val="00DB42B9"/>
    <w:rsid w:val="00DB43E1"/>
    <w:rsid w:val="00DB66C9"/>
    <w:rsid w:val="00DB74F1"/>
    <w:rsid w:val="00DB79AF"/>
    <w:rsid w:val="00DB7B4B"/>
    <w:rsid w:val="00DC05D1"/>
    <w:rsid w:val="00DC0D89"/>
    <w:rsid w:val="00DC0ED8"/>
    <w:rsid w:val="00DC2B12"/>
    <w:rsid w:val="00DC33FB"/>
    <w:rsid w:val="00DC7EC9"/>
    <w:rsid w:val="00DD1349"/>
    <w:rsid w:val="00DD17E9"/>
    <w:rsid w:val="00DD459B"/>
    <w:rsid w:val="00DD46AE"/>
    <w:rsid w:val="00DD5017"/>
    <w:rsid w:val="00DD7CE4"/>
    <w:rsid w:val="00DD7EBC"/>
    <w:rsid w:val="00DE1ADA"/>
    <w:rsid w:val="00DE1E56"/>
    <w:rsid w:val="00DE5F53"/>
    <w:rsid w:val="00DE60F1"/>
    <w:rsid w:val="00DF0C5E"/>
    <w:rsid w:val="00DF1CAD"/>
    <w:rsid w:val="00DF3C40"/>
    <w:rsid w:val="00DF551B"/>
    <w:rsid w:val="00DF796D"/>
    <w:rsid w:val="00DF7F9A"/>
    <w:rsid w:val="00E04617"/>
    <w:rsid w:val="00E06664"/>
    <w:rsid w:val="00E06DE5"/>
    <w:rsid w:val="00E079B9"/>
    <w:rsid w:val="00E13B68"/>
    <w:rsid w:val="00E13BFD"/>
    <w:rsid w:val="00E225D9"/>
    <w:rsid w:val="00E2278F"/>
    <w:rsid w:val="00E237AF"/>
    <w:rsid w:val="00E238EA"/>
    <w:rsid w:val="00E2427A"/>
    <w:rsid w:val="00E243C8"/>
    <w:rsid w:val="00E26A2E"/>
    <w:rsid w:val="00E3161F"/>
    <w:rsid w:val="00E33724"/>
    <w:rsid w:val="00E34589"/>
    <w:rsid w:val="00E34B0A"/>
    <w:rsid w:val="00E34C58"/>
    <w:rsid w:val="00E34FA6"/>
    <w:rsid w:val="00E356D8"/>
    <w:rsid w:val="00E36C87"/>
    <w:rsid w:val="00E37FD5"/>
    <w:rsid w:val="00E40405"/>
    <w:rsid w:val="00E404CB"/>
    <w:rsid w:val="00E46033"/>
    <w:rsid w:val="00E53C07"/>
    <w:rsid w:val="00E5643C"/>
    <w:rsid w:val="00E57927"/>
    <w:rsid w:val="00E60AA8"/>
    <w:rsid w:val="00E63A87"/>
    <w:rsid w:val="00E63C36"/>
    <w:rsid w:val="00E6433C"/>
    <w:rsid w:val="00E65503"/>
    <w:rsid w:val="00E6650F"/>
    <w:rsid w:val="00E66CD2"/>
    <w:rsid w:val="00E708DB"/>
    <w:rsid w:val="00E70BCB"/>
    <w:rsid w:val="00E7277E"/>
    <w:rsid w:val="00E72FE3"/>
    <w:rsid w:val="00E73B26"/>
    <w:rsid w:val="00E74724"/>
    <w:rsid w:val="00E76C83"/>
    <w:rsid w:val="00E77ECB"/>
    <w:rsid w:val="00E808D2"/>
    <w:rsid w:val="00E82C6F"/>
    <w:rsid w:val="00E83DB1"/>
    <w:rsid w:val="00E84E6A"/>
    <w:rsid w:val="00E867A3"/>
    <w:rsid w:val="00E86E66"/>
    <w:rsid w:val="00E92F84"/>
    <w:rsid w:val="00E93562"/>
    <w:rsid w:val="00E949CB"/>
    <w:rsid w:val="00E96B9E"/>
    <w:rsid w:val="00E9774F"/>
    <w:rsid w:val="00EA4101"/>
    <w:rsid w:val="00EA76D0"/>
    <w:rsid w:val="00EA7E7A"/>
    <w:rsid w:val="00EB06D1"/>
    <w:rsid w:val="00EB0EB4"/>
    <w:rsid w:val="00EB1433"/>
    <w:rsid w:val="00EB3272"/>
    <w:rsid w:val="00EB46E8"/>
    <w:rsid w:val="00EB489E"/>
    <w:rsid w:val="00EB60D9"/>
    <w:rsid w:val="00EB627F"/>
    <w:rsid w:val="00EB7442"/>
    <w:rsid w:val="00EC0738"/>
    <w:rsid w:val="00EC078A"/>
    <w:rsid w:val="00EC0DB5"/>
    <w:rsid w:val="00EC3603"/>
    <w:rsid w:val="00EC3630"/>
    <w:rsid w:val="00EC3A35"/>
    <w:rsid w:val="00EC4C15"/>
    <w:rsid w:val="00EC5E52"/>
    <w:rsid w:val="00ED138B"/>
    <w:rsid w:val="00ED23CD"/>
    <w:rsid w:val="00ED2D1C"/>
    <w:rsid w:val="00ED2ED4"/>
    <w:rsid w:val="00ED38FA"/>
    <w:rsid w:val="00ED591E"/>
    <w:rsid w:val="00ED6A4F"/>
    <w:rsid w:val="00EE0C7A"/>
    <w:rsid w:val="00EE0CD8"/>
    <w:rsid w:val="00EE1106"/>
    <w:rsid w:val="00EE4FC4"/>
    <w:rsid w:val="00EE6501"/>
    <w:rsid w:val="00EE6BD9"/>
    <w:rsid w:val="00EF381B"/>
    <w:rsid w:val="00EF42EB"/>
    <w:rsid w:val="00EF4B42"/>
    <w:rsid w:val="00EF5C18"/>
    <w:rsid w:val="00EF744E"/>
    <w:rsid w:val="00F016D8"/>
    <w:rsid w:val="00F04CD5"/>
    <w:rsid w:val="00F0540D"/>
    <w:rsid w:val="00F10450"/>
    <w:rsid w:val="00F121C7"/>
    <w:rsid w:val="00F138B6"/>
    <w:rsid w:val="00F149EE"/>
    <w:rsid w:val="00F1606C"/>
    <w:rsid w:val="00F1614C"/>
    <w:rsid w:val="00F1615C"/>
    <w:rsid w:val="00F17809"/>
    <w:rsid w:val="00F20D7B"/>
    <w:rsid w:val="00F24A12"/>
    <w:rsid w:val="00F2647F"/>
    <w:rsid w:val="00F26518"/>
    <w:rsid w:val="00F27135"/>
    <w:rsid w:val="00F27521"/>
    <w:rsid w:val="00F279ED"/>
    <w:rsid w:val="00F30499"/>
    <w:rsid w:val="00F3083D"/>
    <w:rsid w:val="00F344CC"/>
    <w:rsid w:val="00F347CD"/>
    <w:rsid w:val="00F353C4"/>
    <w:rsid w:val="00F3629A"/>
    <w:rsid w:val="00F37466"/>
    <w:rsid w:val="00F403D7"/>
    <w:rsid w:val="00F437A1"/>
    <w:rsid w:val="00F459A0"/>
    <w:rsid w:val="00F45AC2"/>
    <w:rsid w:val="00F4715D"/>
    <w:rsid w:val="00F51117"/>
    <w:rsid w:val="00F525B2"/>
    <w:rsid w:val="00F5321D"/>
    <w:rsid w:val="00F54850"/>
    <w:rsid w:val="00F553D8"/>
    <w:rsid w:val="00F57421"/>
    <w:rsid w:val="00F577BF"/>
    <w:rsid w:val="00F60EAF"/>
    <w:rsid w:val="00F62788"/>
    <w:rsid w:val="00F67323"/>
    <w:rsid w:val="00F676E7"/>
    <w:rsid w:val="00F7032C"/>
    <w:rsid w:val="00F751A2"/>
    <w:rsid w:val="00F752C2"/>
    <w:rsid w:val="00F75671"/>
    <w:rsid w:val="00F765E2"/>
    <w:rsid w:val="00F7783F"/>
    <w:rsid w:val="00F77AB2"/>
    <w:rsid w:val="00F77BAC"/>
    <w:rsid w:val="00F80B3F"/>
    <w:rsid w:val="00F8205B"/>
    <w:rsid w:val="00F85603"/>
    <w:rsid w:val="00F85A4E"/>
    <w:rsid w:val="00F90962"/>
    <w:rsid w:val="00F91799"/>
    <w:rsid w:val="00F91FD9"/>
    <w:rsid w:val="00F938FD"/>
    <w:rsid w:val="00F97BCF"/>
    <w:rsid w:val="00FA09E0"/>
    <w:rsid w:val="00FA0E2C"/>
    <w:rsid w:val="00FA429B"/>
    <w:rsid w:val="00FA4586"/>
    <w:rsid w:val="00FA6994"/>
    <w:rsid w:val="00FA6F31"/>
    <w:rsid w:val="00FB061B"/>
    <w:rsid w:val="00FB1248"/>
    <w:rsid w:val="00FB124C"/>
    <w:rsid w:val="00FB293B"/>
    <w:rsid w:val="00FB49E9"/>
    <w:rsid w:val="00FB49F9"/>
    <w:rsid w:val="00FB4FC8"/>
    <w:rsid w:val="00FB6A3C"/>
    <w:rsid w:val="00FB7419"/>
    <w:rsid w:val="00FC28D6"/>
    <w:rsid w:val="00FC2D85"/>
    <w:rsid w:val="00FC2E84"/>
    <w:rsid w:val="00FD1616"/>
    <w:rsid w:val="00FD18CF"/>
    <w:rsid w:val="00FD20FB"/>
    <w:rsid w:val="00FD22B7"/>
    <w:rsid w:val="00FD24FD"/>
    <w:rsid w:val="00FD2B2C"/>
    <w:rsid w:val="00FD394A"/>
    <w:rsid w:val="00FD5148"/>
    <w:rsid w:val="00FD5F58"/>
    <w:rsid w:val="00FD6399"/>
    <w:rsid w:val="00FD73A4"/>
    <w:rsid w:val="00FD7989"/>
    <w:rsid w:val="00FD79BB"/>
    <w:rsid w:val="00FE0454"/>
    <w:rsid w:val="00FE07AB"/>
    <w:rsid w:val="00FE10B3"/>
    <w:rsid w:val="00FE260E"/>
    <w:rsid w:val="00FE2D06"/>
    <w:rsid w:val="00FE39B9"/>
    <w:rsid w:val="00FE3DD1"/>
    <w:rsid w:val="00FE3E27"/>
    <w:rsid w:val="00FE5ADB"/>
    <w:rsid w:val="00FE64D2"/>
    <w:rsid w:val="00FF0166"/>
    <w:rsid w:val="00FF25B5"/>
    <w:rsid w:val="00FF2A9C"/>
    <w:rsid w:val="00FF4765"/>
    <w:rsid w:val="00FF618E"/>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20195"/>
  <w15:docId w15:val="{7B23CA52-368F-41E2-9B20-F03340CE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EF"/>
    <w:pPr>
      <w:tabs>
        <w:tab w:val="left" w:pos="0"/>
      </w:tabs>
    </w:pPr>
    <w:rPr>
      <w:sz w:val="24"/>
      <w:lang w:eastAsia="en-US"/>
    </w:rPr>
  </w:style>
  <w:style w:type="paragraph" w:styleId="Heading1">
    <w:name w:val="heading 1"/>
    <w:basedOn w:val="Normal"/>
    <w:next w:val="Normal"/>
    <w:qFormat/>
    <w:rsid w:val="004A16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A16E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A16EF"/>
    <w:pPr>
      <w:keepNext/>
      <w:spacing w:before="140"/>
      <w:outlineLvl w:val="2"/>
    </w:pPr>
    <w:rPr>
      <w:b/>
    </w:rPr>
  </w:style>
  <w:style w:type="paragraph" w:styleId="Heading4">
    <w:name w:val="heading 4"/>
    <w:basedOn w:val="Normal"/>
    <w:next w:val="Normal"/>
    <w:qFormat/>
    <w:rsid w:val="004A16EF"/>
    <w:pPr>
      <w:keepNext/>
      <w:spacing w:before="240" w:after="60"/>
      <w:outlineLvl w:val="3"/>
    </w:pPr>
    <w:rPr>
      <w:rFonts w:ascii="Arial" w:hAnsi="Arial"/>
      <w:b/>
      <w:bCs/>
      <w:sz w:val="22"/>
      <w:szCs w:val="28"/>
    </w:rPr>
  </w:style>
  <w:style w:type="paragraph" w:styleId="Heading5">
    <w:name w:val="heading 5"/>
    <w:basedOn w:val="Normal"/>
    <w:next w:val="Normal"/>
    <w:qFormat/>
    <w:rsid w:val="004F00B0"/>
    <w:pPr>
      <w:numPr>
        <w:ilvl w:val="4"/>
        <w:numId w:val="1"/>
      </w:numPr>
      <w:spacing w:before="240" w:after="60"/>
      <w:outlineLvl w:val="4"/>
    </w:pPr>
    <w:rPr>
      <w:sz w:val="22"/>
    </w:rPr>
  </w:style>
  <w:style w:type="paragraph" w:styleId="Heading6">
    <w:name w:val="heading 6"/>
    <w:basedOn w:val="Normal"/>
    <w:next w:val="Normal"/>
    <w:qFormat/>
    <w:rsid w:val="004F00B0"/>
    <w:pPr>
      <w:numPr>
        <w:ilvl w:val="5"/>
        <w:numId w:val="1"/>
      </w:numPr>
      <w:spacing w:before="240" w:after="60"/>
      <w:outlineLvl w:val="5"/>
    </w:pPr>
    <w:rPr>
      <w:i/>
      <w:sz w:val="22"/>
    </w:rPr>
  </w:style>
  <w:style w:type="paragraph" w:styleId="Heading7">
    <w:name w:val="heading 7"/>
    <w:basedOn w:val="Normal"/>
    <w:next w:val="Normal"/>
    <w:qFormat/>
    <w:rsid w:val="004F00B0"/>
    <w:pPr>
      <w:numPr>
        <w:ilvl w:val="6"/>
        <w:numId w:val="1"/>
      </w:numPr>
      <w:spacing w:before="240" w:after="60"/>
      <w:outlineLvl w:val="6"/>
    </w:pPr>
    <w:rPr>
      <w:rFonts w:ascii="Arial" w:hAnsi="Arial"/>
      <w:sz w:val="20"/>
    </w:rPr>
  </w:style>
  <w:style w:type="paragraph" w:styleId="Heading8">
    <w:name w:val="heading 8"/>
    <w:basedOn w:val="Normal"/>
    <w:next w:val="Normal"/>
    <w:qFormat/>
    <w:rsid w:val="004F00B0"/>
    <w:pPr>
      <w:numPr>
        <w:ilvl w:val="7"/>
        <w:numId w:val="1"/>
      </w:numPr>
      <w:spacing w:before="240" w:after="60"/>
      <w:outlineLvl w:val="7"/>
    </w:pPr>
    <w:rPr>
      <w:rFonts w:ascii="Arial" w:hAnsi="Arial"/>
      <w:i/>
      <w:sz w:val="20"/>
    </w:rPr>
  </w:style>
  <w:style w:type="paragraph" w:styleId="Heading9">
    <w:name w:val="heading 9"/>
    <w:basedOn w:val="Normal"/>
    <w:next w:val="Normal"/>
    <w:qFormat/>
    <w:rsid w:val="004F00B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A16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A16EF"/>
  </w:style>
  <w:style w:type="paragraph" w:customStyle="1" w:styleId="00ClientCover">
    <w:name w:val="00ClientCover"/>
    <w:basedOn w:val="Normal"/>
    <w:rsid w:val="004A16EF"/>
  </w:style>
  <w:style w:type="paragraph" w:customStyle="1" w:styleId="02Text">
    <w:name w:val="02Text"/>
    <w:basedOn w:val="Normal"/>
    <w:rsid w:val="004A16EF"/>
  </w:style>
  <w:style w:type="paragraph" w:customStyle="1" w:styleId="BillBasic">
    <w:name w:val="BillBasic"/>
    <w:link w:val="BillBasicChar"/>
    <w:rsid w:val="004A16EF"/>
    <w:pPr>
      <w:spacing w:before="140"/>
      <w:jc w:val="both"/>
    </w:pPr>
    <w:rPr>
      <w:sz w:val="24"/>
      <w:lang w:eastAsia="en-US"/>
    </w:rPr>
  </w:style>
  <w:style w:type="paragraph" w:styleId="Header">
    <w:name w:val="header"/>
    <w:basedOn w:val="Normal"/>
    <w:link w:val="HeaderChar"/>
    <w:rsid w:val="004A16EF"/>
    <w:pPr>
      <w:tabs>
        <w:tab w:val="center" w:pos="4153"/>
        <w:tab w:val="right" w:pos="8306"/>
      </w:tabs>
    </w:pPr>
  </w:style>
  <w:style w:type="paragraph" w:styleId="Footer">
    <w:name w:val="footer"/>
    <w:basedOn w:val="Normal"/>
    <w:link w:val="FooterChar"/>
    <w:rsid w:val="004A16EF"/>
    <w:pPr>
      <w:spacing w:before="120" w:line="240" w:lineRule="exact"/>
    </w:pPr>
    <w:rPr>
      <w:rFonts w:ascii="Arial" w:hAnsi="Arial"/>
      <w:sz w:val="18"/>
    </w:rPr>
  </w:style>
  <w:style w:type="paragraph" w:customStyle="1" w:styleId="Billname">
    <w:name w:val="Billname"/>
    <w:basedOn w:val="Normal"/>
    <w:rsid w:val="004A16EF"/>
    <w:pPr>
      <w:spacing w:before="1220"/>
    </w:pPr>
    <w:rPr>
      <w:rFonts w:ascii="Arial" w:hAnsi="Arial"/>
      <w:b/>
      <w:sz w:val="40"/>
    </w:rPr>
  </w:style>
  <w:style w:type="paragraph" w:customStyle="1" w:styleId="BillBasicHeading">
    <w:name w:val="BillBasicHeading"/>
    <w:basedOn w:val="BillBasic"/>
    <w:rsid w:val="004A16EF"/>
    <w:pPr>
      <w:keepNext/>
      <w:tabs>
        <w:tab w:val="left" w:pos="2600"/>
      </w:tabs>
      <w:jc w:val="left"/>
    </w:pPr>
    <w:rPr>
      <w:rFonts w:ascii="Arial" w:hAnsi="Arial"/>
      <w:b/>
    </w:rPr>
  </w:style>
  <w:style w:type="paragraph" w:customStyle="1" w:styleId="EnactingWordsRules">
    <w:name w:val="EnactingWordsRules"/>
    <w:basedOn w:val="EnactingWords"/>
    <w:rsid w:val="004A16EF"/>
    <w:pPr>
      <w:spacing w:before="240"/>
    </w:pPr>
  </w:style>
  <w:style w:type="paragraph" w:customStyle="1" w:styleId="EnactingWords">
    <w:name w:val="EnactingWords"/>
    <w:basedOn w:val="BillBasic"/>
    <w:rsid w:val="004A16EF"/>
    <w:pPr>
      <w:spacing w:before="120"/>
    </w:pPr>
  </w:style>
  <w:style w:type="paragraph" w:customStyle="1" w:styleId="Amain">
    <w:name w:val="A main"/>
    <w:basedOn w:val="BillBasic"/>
    <w:rsid w:val="004A16EF"/>
    <w:pPr>
      <w:tabs>
        <w:tab w:val="right" w:pos="900"/>
        <w:tab w:val="left" w:pos="1100"/>
      </w:tabs>
      <w:ind w:left="1100" w:hanging="1100"/>
      <w:outlineLvl w:val="5"/>
    </w:pPr>
  </w:style>
  <w:style w:type="paragraph" w:customStyle="1" w:styleId="Amainreturn">
    <w:name w:val="A main return"/>
    <w:basedOn w:val="BillBasic"/>
    <w:rsid w:val="004A16EF"/>
    <w:pPr>
      <w:ind w:left="1100"/>
    </w:pPr>
  </w:style>
  <w:style w:type="paragraph" w:customStyle="1" w:styleId="Apara">
    <w:name w:val="A para"/>
    <w:basedOn w:val="BillBasic"/>
    <w:rsid w:val="004A16EF"/>
    <w:pPr>
      <w:tabs>
        <w:tab w:val="right" w:pos="1400"/>
        <w:tab w:val="left" w:pos="1600"/>
      </w:tabs>
      <w:ind w:left="1600" w:hanging="1600"/>
      <w:outlineLvl w:val="6"/>
    </w:pPr>
  </w:style>
  <w:style w:type="paragraph" w:customStyle="1" w:styleId="Asubpara">
    <w:name w:val="A subpara"/>
    <w:basedOn w:val="BillBasic"/>
    <w:rsid w:val="004A16EF"/>
    <w:pPr>
      <w:tabs>
        <w:tab w:val="right" w:pos="1900"/>
        <w:tab w:val="left" w:pos="2100"/>
      </w:tabs>
      <w:ind w:left="2100" w:hanging="2100"/>
      <w:outlineLvl w:val="7"/>
    </w:pPr>
  </w:style>
  <w:style w:type="paragraph" w:customStyle="1" w:styleId="Asubsubpara">
    <w:name w:val="A subsubpara"/>
    <w:basedOn w:val="BillBasic"/>
    <w:rsid w:val="004A16EF"/>
    <w:pPr>
      <w:tabs>
        <w:tab w:val="right" w:pos="2400"/>
        <w:tab w:val="left" w:pos="2600"/>
      </w:tabs>
      <w:ind w:left="2600" w:hanging="2600"/>
      <w:outlineLvl w:val="8"/>
    </w:pPr>
  </w:style>
  <w:style w:type="paragraph" w:customStyle="1" w:styleId="aDef">
    <w:name w:val="aDef"/>
    <w:basedOn w:val="BillBasic"/>
    <w:link w:val="aDefChar"/>
    <w:rsid w:val="004A16EF"/>
    <w:pPr>
      <w:ind w:left="1100"/>
    </w:pPr>
  </w:style>
  <w:style w:type="paragraph" w:customStyle="1" w:styleId="aExamHead">
    <w:name w:val="aExam Head"/>
    <w:basedOn w:val="BillBasicHeading"/>
    <w:next w:val="aExam"/>
    <w:rsid w:val="004A16EF"/>
    <w:pPr>
      <w:tabs>
        <w:tab w:val="clear" w:pos="2600"/>
      </w:tabs>
      <w:ind w:left="1100"/>
    </w:pPr>
    <w:rPr>
      <w:sz w:val="18"/>
    </w:rPr>
  </w:style>
  <w:style w:type="paragraph" w:customStyle="1" w:styleId="aExam">
    <w:name w:val="aExam"/>
    <w:basedOn w:val="aNoteSymb"/>
    <w:rsid w:val="004A16EF"/>
    <w:pPr>
      <w:spacing w:before="60"/>
      <w:ind w:left="1100" w:firstLine="0"/>
    </w:pPr>
  </w:style>
  <w:style w:type="paragraph" w:customStyle="1" w:styleId="aNote">
    <w:name w:val="aNote"/>
    <w:basedOn w:val="BillBasic"/>
    <w:link w:val="aNoteChar"/>
    <w:rsid w:val="004A16EF"/>
    <w:pPr>
      <w:ind w:left="1900" w:hanging="800"/>
    </w:pPr>
    <w:rPr>
      <w:sz w:val="20"/>
    </w:rPr>
  </w:style>
  <w:style w:type="paragraph" w:customStyle="1" w:styleId="HeaderEven">
    <w:name w:val="HeaderEven"/>
    <w:basedOn w:val="Normal"/>
    <w:rsid w:val="004A16EF"/>
    <w:rPr>
      <w:rFonts w:ascii="Arial" w:hAnsi="Arial"/>
      <w:sz w:val="18"/>
    </w:rPr>
  </w:style>
  <w:style w:type="paragraph" w:customStyle="1" w:styleId="HeaderEven6">
    <w:name w:val="HeaderEven6"/>
    <w:basedOn w:val="HeaderEven"/>
    <w:rsid w:val="004A16EF"/>
    <w:pPr>
      <w:spacing w:before="120" w:after="60"/>
    </w:pPr>
  </w:style>
  <w:style w:type="paragraph" w:customStyle="1" w:styleId="HeaderOdd6">
    <w:name w:val="HeaderOdd6"/>
    <w:basedOn w:val="HeaderEven6"/>
    <w:rsid w:val="004A16EF"/>
    <w:pPr>
      <w:jc w:val="right"/>
    </w:pPr>
  </w:style>
  <w:style w:type="paragraph" w:customStyle="1" w:styleId="HeaderOdd">
    <w:name w:val="HeaderOdd"/>
    <w:basedOn w:val="HeaderEven"/>
    <w:rsid w:val="004A16EF"/>
    <w:pPr>
      <w:jc w:val="right"/>
    </w:pPr>
  </w:style>
  <w:style w:type="paragraph" w:customStyle="1" w:styleId="N-TOCheading">
    <w:name w:val="N-TOCheading"/>
    <w:basedOn w:val="BillBasicHeading"/>
    <w:next w:val="N-9pt"/>
    <w:rsid w:val="004A16EF"/>
    <w:pPr>
      <w:pBdr>
        <w:bottom w:val="single" w:sz="4" w:space="1" w:color="auto"/>
      </w:pBdr>
      <w:spacing w:before="800"/>
    </w:pPr>
    <w:rPr>
      <w:sz w:val="32"/>
    </w:rPr>
  </w:style>
  <w:style w:type="paragraph" w:customStyle="1" w:styleId="N-9pt">
    <w:name w:val="N-9pt"/>
    <w:basedOn w:val="BillBasic"/>
    <w:next w:val="BillBasic"/>
    <w:rsid w:val="004A16EF"/>
    <w:pPr>
      <w:keepNext/>
      <w:tabs>
        <w:tab w:val="right" w:pos="7707"/>
      </w:tabs>
      <w:spacing w:before="120"/>
    </w:pPr>
    <w:rPr>
      <w:rFonts w:ascii="Arial" w:hAnsi="Arial"/>
      <w:sz w:val="18"/>
    </w:rPr>
  </w:style>
  <w:style w:type="paragraph" w:customStyle="1" w:styleId="N-14pt">
    <w:name w:val="N-14pt"/>
    <w:basedOn w:val="BillBasic"/>
    <w:rsid w:val="004A16EF"/>
    <w:pPr>
      <w:spacing w:before="0"/>
    </w:pPr>
    <w:rPr>
      <w:b/>
      <w:sz w:val="28"/>
    </w:rPr>
  </w:style>
  <w:style w:type="paragraph" w:customStyle="1" w:styleId="N-16pt">
    <w:name w:val="N-16pt"/>
    <w:basedOn w:val="BillBasic"/>
    <w:rsid w:val="004A16EF"/>
    <w:pPr>
      <w:spacing w:before="800"/>
    </w:pPr>
    <w:rPr>
      <w:b/>
      <w:sz w:val="32"/>
    </w:rPr>
  </w:style>
  <w:style w:type="paragraph" w:customStyle="1" w:styleId="N-line3">
    <w:name w:val="N-line3"/>
    <w:basedOn w:val="BillBasic"/>
    <w:next w:val="BillBasic"/>
    <w:rsid w:val="004A16EF"/>
    <w:pPr>
      <w:pBdr>
        <w:bottom w:val="single" w:sz="12" w:space="1" w:color="auto"/>
      </w:pBdr>
      <w:spacing w:before="60"/>
    </w:pPr>
  </w:style>
  <w:style w:type="paragraph" w:customStyle="1" w:styleId="Comment">
    <w:name w:val="Comment"/>
    <w:basedOn w:val="BillBasic"/>
    <w:rsid w:val="004A16EF"/>
    <w:pPr>
      <w:tabs>
        <w:tab w:val="left" w:pos="1800"/>
      </w:tabs>
      <w:ind w:left="1300"/>
      <w:jc w:val="left"/>
    </w:pPr>
    <w:rPr>
      <w:b/>
      <w:sz w:val="18"/>
    </w:rPr>
  </w:style>
  <w:style w:type="paragraph" w:customStyle="1" w:styleId="FooterInfo">
    <w:name w:val="FooterInfo"/>
    <w:basedOn w:val="Normal"/>
    <w:rsid w:val="004A16EF"/>
    <w:pPr>
      <w:tabs>
        <w:tab w:val="right" w:pos="7707"/>
      </w:tabs>
    </w:pPr>
    <w:rPr>
      <w:rFonts w:ascii="Arial" w:hAnsi="Arial"/>
      <w:sz w:val="18"/>
    </w:rPr>
  </w:style>
  <w:style w:type="paragraph" w:customStyle="1" w:styleId="AH1Chapter">
    <w:name w:val="A H1 Chapter"/>
    <w:basedOn w:val="BillBasicHeading"/>
    <w:next w:val="AH2Part"/>
    <w:rsid w:val="004A16EF"/>
    <w:pPr>
      <w:spacing w:before="320"/>
      <w:ind w:left="2600" w:hanging="2600"/>
      <w:outlineLvl w:val="0"/>
    </w:pPr>
    <w:rPr>
      <w:sz w:val="34"/>
    </w:rPr>
  </w:style>
  <w:style w:type="paragraph" w:customStyle="1" w:styleId="AH2Part">
    <w:name w:val="A H2 Part"/>
    <w:basedOn w:val="BillBasicHeading"/>
    <w:next w:val="AH3Div"/>
    <w:rsid w:val="004A16EF"/>
    <w:pPr>
      <w:spacing w:before="380"/>
      <w:ind w:left="2600" w:hanging="2600"/>
      <w:outlineLvl w:val="1"/>
    </w:pPr>
    <w:rPr>
      <w:sz w:val="32"/>
    </w:rPr>
  </w:style>
  <w:style w:type="paragraph" w:customStyle="1" w:styleId="AH3Div">
    <w:name w:val="A H3 Div"/>
    <w:basedOn w:val="BillBasicHeading"/>
    <w:next w:val="AH5Sec"/>
    <w:rsid w:val="004A16EF"/>
    <w:pPr>
      <w:spacing w:before="240"/>
      <w:ind w:left="2600" w:hanging="2600"/>
      <w:outlineLvl w:val="2"/>
    </w:pPr>
    <w:rPr>
      <w:sz w:val="28"/>
    </w:rPr>
  </w:style>
  <w:style w:type="paragraph" w:customStyle="1" w:styleId="AH5Sec">
    <w:name w:val="A H5 Sec"/>
    <w:basedOn w:val="BillBasicHeading"/>
    <w:next w:val="Amain"/>
    <w:link w:val="AH5SecChar"/>
    <w:rsid w:val="004A16EF"/>
    <w:pPr>
      <w:tabs>
        <w:tab w:val="clear" w:pos="2600"/>
        <w:tab w:val="left" w:pos="1100"/>
      </w:tabs>
      <w:spacing w:before="240"/>
      <w:ind w:left="1100" w:hanging="1100"/>
      <w:outlineLvl w:val="4"/>
    </w:pPr>
  </w:style>
  <w:style w:type="paragraph" w:customStyle="1" w:styleId="direction">
    <w:name w:val="direction"/>
    <w:basedOn w:val="BillBasic"/>
    <w:next w:val="AmainreturnSymb"/>
    <w:rsid w:val="004A16EF"/>
    <w:pPr>
      <w:keepNext/>
      <w:ind w:left="1100"/>
    </w:pPr>
    <w:rPr>
      <w:i/>
    </w:rPr>
  </w:style>
  <w:style w:type="paragraph" w:customStyle="1" w:styleId="AH4SubDiv">
    <w:name w:val="A H4 SubDiv"/>
    <w:basedOn w:val="BillBasicHeading"/>
    <w:next w:val="AH5Sec"/>
    <w:rsid w:val="004A16EF"/>
    <w:pPr>
      <w:spacing w:before="240"/>
      <w:ind w:left="2600" w:hanging="2600"/>
      <w:outlineLvl w:val="3"/>
    </w:pPr>
    <w:rPr>
      <w:sz w:val="26"/>
    </w:rPr>
  </w:style>
  <w:style w:type="paragraph" w:customStyle="1" w:styleId="Sched-heading">
    <w:name w:val="Sched-heading"/>
    <w:basedOn w:val="BillBasicHeading"/>
    <w:next w:val="refSymb"/>
    <w:rsid w:val="004A16EF"/>
    <w:pPr>
      <w:spacing w:before="380"/>
      <w:ind w:left="2600" w:hanging="2600"/>
      <w:outlineLvl w:val="0"/>
    </w:pPr>
    <w:rPr>
      <w:sz w:val="34"/>
    </w:rPr>
  </w:style>
  <w:style w:type="paragraph" w:customStyle="1" w:styleId="ref">
    <w:name w:val="ref"/>
    <w:basedOn w:val="BillBasic"/>
    <w:next w:val="Normal"/>
    <w:rsid w:val="004A16EF"/>
    <w:pPr>
      <w:spacing w:before="60"/>
    </w:pPr>
    <w:rPr>
      <w:sz w:val="18"/>
    </w:rPr>
  </w:style>
  <w:style w:type="paragraph" w:customStyle="1" w:styleId="Sched-Part">
    <w:name w:val="Sched-Part"/>
    <w:basedOn w:val="BillBasicHeading"/>
    <w:next w:val="Sched-Form"/>
    <w:rsid w:val="004A16EF"/>
    <w:pPr>
      <w:spacing w:before="380"/>
      <w:ind w:left="2600" w:hanging="2600"/>
      <w:outlineLvl w:val="1"/>
    </w:pPr>
    <w:rPr>
      <w:sz w:val="32"/>
    </w:rPr>
  </w:style>
  <w:style w:type="paragraph" w:customStyle="1" w:styleId="ShadedSchClause">
    <w:name w:val="Shaded Sch Clause"/>
    <w:basedOn w:val="Schclauseheading"/>
    <w:next w:val="direction"/>
    <w:rsid w:val="004A16EF"/>
    <w:pPr>
      <w:shd w:val="pct25" w:color="auto" w:fill="auto"/>
      <w:outlineLvl w:val="3"/>
    </w:pPr>
  </w:style>
  <w:style w:type="paragraph" w:customStyle="1" w:styleId="Sched-Form">
    <w:name w:val="Sched-Form"/>
    <w:basedOn w:val="BillBasicHeading"/>
    <w:next w:val="Schclauseheading"/>
    <w:rsid w:val="004A16E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A16E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A16EF"/>
    <w:pPr>
      <w:spacing w:before="320"/>
      <w:ind w:left="2600" w:hanging="2600"/>
      <w:jc w:val="both"/>
      <w:outlineLvl w:val="0"/>
    </w:pPr>
    <w:rPr>
      <w:sz w:val="34"/>
    </w:rPr>
  </w:style>
  <w:style w:type="paragraph" w:styleId="TOC7">
    <w:name w:val="toc 7"/>
    <w:basedOn w:val="TOC2"/>
    <w:next w:val="Normal"/>
    <w:autoRedefine/>
    <w:uiPriority w:val="39"/>
    <w:rsid w:val="004A16EF"/>
    <w:pPr>
      <w:keepNext w:val="0"/>
      <w:spacing w:before="120"/>
    </w:pPr>
    <w:rPr>
      <w:sz w:val="20"/>
    </w:rPr>
  </w:style>
  <w:style w:type="paragraph" w:styleId="TOC2">
    <w:name w:val="toc 2"/>
    <w:basedOn w:val="Normal"/>
    <w:next w:val="Normal"/>
    <w:autoRedefine/>
    <w:rsid w:val="004A16E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A16EF"/>
    <w:pPr>
      <w:keepNext/>
      <w:tabs>
        <w:tab w:val="left" w:pos="400"/>
      </w:tabs>
      <w:spacing w:before="0"/>
      <w:jc w:val="left"/>
    </w:pPr>
    <w:rPr>
      <w:rFonts w:ascii="Arial" w:hAnsi="Arial"/>
      <w:b/>
      <w:sz w:val="28"/>
    </w:rPr>
  </w:style>
  <w:style w:type="paragraph" w:customStyle="1" w:styleId="EndNote2">
    <w:name w:val="EndNote2"/>
    <w:basedOn w:val="BillBasic"/>
    <w:rsid w:val="004F00B0"/>
    <w:pPr>
      <w:keepNext/>
      <w:tabs>
        <w:tab w:val="left" w:pos="240"/>
      </w:tabs>
      <w:spacing w:before="320"/>
      <w:jc w:val="left"/>
    </w:pPr>
    <w:rPr>
      <w:b/>
      <w:sz w:val="18"/>
    </w:rPr>
  </w:style>
  <w:style w:type="paragraph" w:customStyle="1" w:styleId="IH1Chap">
    <w:name w:val="I H1 Chap"/>
    <w:basedOn w:val="BillBasicHeading"/>
    <w:next w:val="Normal"/>
    <w:rsid w:val="004A16EF"/>
    <w:pPr>
      <w:spacing w:before="320"/>
      <w:ind w:left="2600" w:hanging="2600"/>
    </w:pPr>
    <w:rPr>
      <w:sz w:val="34"/>
    </w:rPr>
  </w:style>
  <w:style w:type="paragraph" w:customStyle="1" w:styleId="IH2Part">
    <w:name w:val="I H2 Part"/>
    <w:basedOn w:val="BillBasicHeading"/>
    <w:next w:val="Normal"/>
    <w:rsid w:val="004A16EF"/>
    <w:pPr>
      <w:spacing w:before="380"/>
      <w:ind w:left="2600" w:hanging="2600"/>
    </w:pPr>
    <w:rPr>
      <w:sz w:val="32"/>
    </w:rPr>
  </w:style>
  <w:style w:type="paragraph" w:customStyle="1" w:styleId="IH3Div">
    <w:name w:val="I H3 Div"/>
    <w:basedOn w:val="BillBasicHeading"/>
    <w:next w:val="Normal"/>
    <w:rsid w:val="004A16EF"/>
    <w:pPr>
      <w:spacing w:before="240"/>
      <w:ind w:left="2600" w:hanging="2600"/>
    </w:pPr>
    <w:rPr>
      <w:sz w:val="28"/>
    </w:rPr>
  </w:style>
  <w:style w:type="paragraph" w:customStyle="1" w:styleId="IH5Sec">
    <w:name w:val="I H5 Sec"/>
    <w:basedOn w:val="BillBasicHeading"/>
    <w:next w:val="Normal"/>
    <w:rsid w:val="004A16EF"/>
    <w:pPr>
      <w:tabs>
        <w:tab w:val="clear" w:pos="2600"/>
        <w:tab w:val="left" w:pos="1100"/>
      </w:tabs>
      <w:spacing w:before="240"/>
      <w:ind w:left="1100" w:hanging="1100"/>
    </w:pPr>
  </w:style>
  <w:style w:type="paragraph" w:customStyle="1" w:styleId="IH4SubDiv">
    <w:name w:val="I H4 SubDiv"/>
    <w:basedOn w:val="BillBasicHeading"/>
    <w:next w:val="Normal"/>
    <w:rsid w:val="004A16EF"/>
    <w:pPr>
      <w:spacing w:before="240"/>
      <w:ind w:left="2600" w:hanging="2600"/>
      <w:jc w:val="both"/>
    </w:pPr>
    <w:rPr>
      <w:sz w:val="26"/>
    </w:rPr>
  </w:style>
  <w:style w:type="character" w:styleId="LineNumber">
    <w:name w:val="line number"/>
    <w:basedOn w:val="DefaultParagraphFont"/>
    <w:rsid w:val="004A16EF"/>
    <w:rPr>
      <w:rFonts w:ascii="Arial" w:hAnsi="Arial"/>
      <w:sz w:val="16"/>
    </w:rPr>
  </w:style>
  <w:style w:type="paragraph" w:customStyle="1" w:styleId="PageBreak">
    <w:name w:val="PageBreak"/>
    <w:basedOn w:val="Normal"/>
    <w:rsid w:val="004A16EF"/>
    <w:rPr>
      <w:sz w:val="4"/>
    </w:rPr>
  </w:style>
  <w:style w:type="paragraph" w:customStyle="1" w:styleId="04Dictionary">
    <w:name w:val="04Dictionary"/>
    <w:basedOn w:val="Normal"/>
    <w:rsid w:val="004A16EF"/>
  </w:style>
  <w:style w:type="paragraph" w:customStyle="1" w:styleId="N-line1">
    <w:name w:val="N-line1"/>
    <w:basedOn w:val="BillBasic"/>
    <w:rsid w:val="004A16EF"/>
    <w:pPr>
      <w:pBdr>
        <w:bottom w:val="single" w:sz="4" w:space="0" w:color="auto"/>
      </w:pBdr>
      <w:spacing w:before="100"/>
      <w:ind w:left="2980" w:right="3020"/>
      <w:jc w:val="center"/>
    </w:pPr>
  </w:style>
  <w:style w:type="paragraph" w:customStyle="1" w:styleId="N-line2">
    <w:name w:val="N-line2"/>
    <w:basedOn w:val="Normal"/>
    <w:rsid w:val="004A16EF"/>
    <w:pPr>
      <w:pBdr>
        <w:bottom w:val="single" w:sz="8" w:space="0" w:color="auto"/>
      </w:pBdr>
    </w:pPr>
  </w:style>
  <w:style w:type="paragraph" w:customStyle="1" w:styleId="EndNote">
    <w:name w:val="EndNote"/>
    <w:basedOn w:val="BillBasicHeading"/>
    <w:rsid w:val="004A16E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A16EF"/>
    <w:pPr>
      <w:tabs>
        <w:tab w:val="left" w:pos="700"/>
      </w:tabs>
      <w:spacing w:before="160"/>
      <w:ind w:left="700" w:hanging="700"/>
    </w:pPr>
    <w:rPr>
      <w:rFonts w:ascii="Arial (W1)" w:hAnsi="Arial (W1)"/>
    </w:rPr>
  </w:style>
  <w:style w:type="paragraph" w:customStyle="1" w:styleId="PenaltyHeading">
    <w:name w:val="PenaltyHeading"/>
    <w:basedOn w:val="Normal"/>
    <w:rsid w:val="004A16EF"/>
    <w:pPr>
      <w:tabs>
        <w:tab w:val="left" w:pos="1100"/>
      </w:tabs>
      <w:spacing w:before="120"/>
      <w:ind w:left="1100" w:hanging="1100"/>
    </w:pPr>
    <w:rPr>
      <w:rFonts w:ascii="Arial" w:hAnsi="Arial"/>
      <w:b/>
      <w:sz w:val="20"/>
    </w:rPr>
  </w:style>
  <w:style w:type="paragraph" w:customStyle="1" w:styleId="05EndNote">
    <w:name w:val="05EndNote"/>
    <w:basedOn w:val="Normal"/>
    <w:rsid w:val="004A16EF"/>
  </w:style>
  <w:style w:type="paragraph" w:customStyle="1" w:styleId="03Schedule">
    <w:name w:val="03Schedule"/>
    <w:basedOn w:val="Normal"/>
    <w:rsid w:val="004A16EF"/>
  </w:style>
  <w:style w:type="paragraph" w:customStyle="1" w:styleId="ISched-heading">
    <w:name w:val="I Sched-heading"/>
    <w:basedOn w:val="BillBasicHeading"/>
    <w:next w:val="Normal"/>
    <w:rsid w:val="004A16EF"/>
    <w:pPr>
      <w:spacing w:before="320"/>
      <w:ind w:left="2600" w:hanging="2600"/>
    </w:pPr>
    <w:rPr>
      <w:sz w:val="34"/>
    </w:rPr>
  </w:style>
  <w:style w:type="paragraph" w:customStyle="1" w:styleId="ISched-Part">
    <w:name w:val="I Sched-Part"/>
    <w:basedOn w:val="BillBasicHeading"/>
    <w:rsid w:val="004A16EF"/>
    <w:pPr>
      <w:spacing w:before="380"/>
      <w:ind w:left="2600" w:hanging="2600"/>
    </w:pPr>
    <w:rPr>
      <w:sz w:val="32"/>
    </w:rPr>
  </w:style>
  <w:style w:type="paragraph" w:customStyle="1" w:styleId="ISched-form">
    <w:name w:val="I Sched-form"/>
    <w:basedOn w:val="BillBasicHeading"/>
    <w:rsid w:val="004A16EF"/>
    <w:pPr>
      <w:tabs>
        <w:tab w:val="right" w:pos="7200"/>
      </w:tabs>
      <w:spacing w:before="240"/>
      <w:ind w:left="2600" w:hanging="2600"/>
    </w:pPr>
    <w:rPr>
      <w:sz w:val="28"/>
    </w:rPr>
  </w:style>
  <w:style w:type="paragraph" w:customStyle="1" w:styleId="ISchclauseheading">
    <w:name w:val="I Sch clause heading"/>
    <w:basedOn w:val="BillBasic"/>
    <w:rsid w:val="004A16EF"/>
    <w:pPr>
      <w:keepNext/>
      <w:tabs>
        <w:tab w:val="left" w:pos="1100"/>
      </w:tabs>
      <w:spacing w:before="240"/>
      <w:ind w:left="1100" w:hanging="1100"/>
      <w:jc w:val="left"/>
    </w:pPr>
    <w:rPr>
      <w:rFonts w:ascii="Arial" w:hAnsi="Arial"/>
      <w:b/>
    </w:rPr>
  </w:style>
  <w:style w:type="paragraph" w:customStyle="1" w:styleId="IMain">
    <w:name w:val="I Main"/>
    <w:basedOn w:val="Amain"/>
    <w:rsid w:val="004A16EF"/>
  </w:style>
  <w:style w:type="paragraph" w:customStyle="1" w:styleId="Ipara">
    <w:name w:val="I para"/>
    <w:basedOn w:val="Apara"/>
    <w:rsid w:val="004A16EF"/>
    <w:pPr>
      <w:outlineLvl w:val="9"/>
    </w:pPr>
  </w:style>
  <w:style w:type="paragraph" w:customStyle="1" w:styleId="Isubpara">
    <w:name w:val="I subpara"/>
    <w:basedOn w:val="Asubpara"/>
    <w:rsid w:val="004A16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A16EF"/>
    <w:pPr>
      <w:tabs>
        <w:tab w:val="clear" w:pos="2400"/>
        <w:tab w:val="clear" w:pos="2600"/>
        <w:tab w:val="right" w:pos="2460"/>
        <w:tab w:val="left" w:pos="2660"/>
      </w:tabs>
      <w:ind w:left="2660" w:hanging="2660"/>
    </w:pPr>
  </w:style>
  <w:style w:type="character" w:customStyle="1" w:styleId="CharSectNo">
    <w:name w:val="CharSectNo"/>
    <w:basedOn w:val="DefaultParagraphFont"/>
    <w:rsid w:val="004A16EF"/>
  </w:style>
  <w:style w:type="character" w:customStyle="1" w:styleId="CharDivNo">
    <w:name w:val="CharDivNo"/>
    <w:basedOn w:val="DefaultParagraphFont"/>
    <w:rsid w:val="004A16EF"/>
  </w:style>
  <w:style w:type="character" w:customStyle="1" w:styleId="CharDivText">
    <w:name w:val="CharDivText"/>
    <w:basedOn w:val="DefaultParagraphFont"/>
    <w:rsid w:val="004A16EF"/>
  </w:style>
  <w:style w:type="character" w:customStyle="1" w:styleId="CharPartNo">
    <w:name w:val="CharPartNo"/>
    <w:basedOn w:val="DefaultParagraphFont"/>
    <w:rsid w:val="004A16EF"/>
  </w:style>
  <w:style w:type="paragraph" w:customStyle="1" w:styleId="Placeholder">
    <w:name w:val="Placeholder"/>
    <w:basedOn w:val="Normal"/>
    <w:rsid w:val="004A16EF"/>
    <w:rPr>
      <w:sz w:val="10"/>
    </w:rPr>
  </w:style>
  <w:style w:type="paragraph" w:styleId="PlainText">
    <w:name w:val="Plain Text"/>
    <w:basedOn w:val="Normal"/>
    <w:rsid w:val="004A16EF"/>
    <w:rPr>
      <w:rFonts w:ascii="Courier New" w:hAnsi="Courier New"/>
      <w:sz w:val="20"/>
    </w:rPr>
  </w:style>
  <w:style w:type="character" w:customStyle="1" w:styleId="CharChapNo">
    <w:name w:val="CharChapNo"/>
    <w:basedOn w:val="DefaultParagraphFont"/>
    <w:rsid w:val="004A16EF"/>
  </w:style>
  <w:style w:type="character" w:customStyle="1" w:styleId="CharChapText">
    <w:name w:val="CharChapText"/>
    <w:basedOn w:val="DefaultParagraphFont"/>
    <w:rsid w:val="004A16EF"/>
  </w:style>
  <w:style w:type="character" w:customStyle="1" w:styleId="CharPartText">
    <w:name w:val="CharPartText"/>
    <w:basedOn w:val="DefaultParagraphFont"/>
    <w:rsid w:val="004A16EF"/>
  </w:style>
  <w:style w:type="paragraph" w:styleId="TOC1">
    <w:name w:val="toc 1"/>
    <w:basedOn w:val="Normal"/>
    <w:next w:val="Normal"/>
    <w:autoRedefine/>
    <w:rsid w:val="004A16E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A16E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A16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A16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A16EF"/>
  </w:style>
  <w:style w:type="paragraph" w:styleId="Title">
    <w:name w:val="Title"/>
    <w:basedOn w:val="Normal"/>
    <w:qFormat/>
    <w:rsid w:val="004F00B0"/>
    <w:pPr>
      <w:spacing w:before="240" w:after="60"/>
      <w:jc w:val="center"/>
      <w:outlineLvl w:val="0"/>
    </w:pPr>
    <w:rPr>
      <w:rFonts w:ascii="Arial" w:hAnsi="Arial"/>
      <w:b/>
      <w:kern w:val="28"/>
      <w:sz w:val="32"/>
    </w:rPr>
  </w:style>
  <w:style w:type="paragraph" w:styleId="Signature">
    <w:name w:val="Signature"/>
    <w:basedOn w:val="Normal"/>
    <w:rsid w:val="004A16EF"/>
    <w:pPr>
      <w:ind w:left="4252"/>
    </w:pPr>
  </w:style>
  <w:style w:type="paragraph" w:customStyle="1" w:styleId="ActNo">
    <w:name w:val="ActNo"/>
    <w:basedOn w:val="BillBasicHeading"/>
    <w:rsid w:val="004A16EF"/>
    <w:pPr>
      <w:keepNext w:val="0"/>
      <w:tabs>
        <w:tab w:val="clear" w:pos="2600"/>
      </w:tabs>
      <w:spacing w:before="220"/>
    </w:pPr>
  </w:style>
  <w:style w:type="paragraph" w:customStyle="1" w:styleId="aParaNote">
    <w:name w:val="aParaNote"/>
    <w:basedOn w:val="BillBasic"/>
    <w:rsid w:val="004A16EF"/>
    <w:pPr>
      <w:ind w:left="2840" w:hanging="1240"/>
    </w:pPr>
    <w:rPr>
      <w:sz w:val="20"/>
    </w:rPr>
  </w:style>
  <w:style w:type="paragraph" w:customStyle="1" w:styleId="aExamNum">
    <w:name w:val="aExamNum"/>
    <w:basedOn w:val="aExam"/>
    <w:rsid w:val="004A16EF"/>
    <w:pPr>
      <w:ind w:left="1500" w:hanging="400"/>
    </w:pPr>
  </w:style>
  <w:style w:type="paragraph" w:customStyle="1" w:styleId="LongTitle">
    <w:name w:val="LongTitle"/>
    <w:basedOn w:val="BillBasic"/>
    <w:rsid w:val="004A16EF"/>
    <w:pPr>
      <w:spacing w:before="300"/>
    </w:pPr>
  </w:style>
  <w:style w:type="paragraph" w:customStyle="1" w:styleId="Minister">
    <w:name w:val="Minister"/>
    <w:basedOn w:val="BillBasic"/>
    <w:rsid w:val="004A16EF"/>
    <w:pPr>
      <w:spacing w:before="640"/>
      <w:jc w:val="right"/>
    </w:pPr>
    <w:rPr>
      <w:caps/>
    </w:rPr>
  </w:style>
  <w:style w:type="paragraph" w:customStyle="1" w:styleId="DateLine">
    <w:name w:val="DateLine"/>
    <w:basedOn w:val="BillBasic"/>
    <w:rsid w:val="004A16EF"/>
    <w:pPr>
      <w:tabs>
        <w:tab w:val="left" w:pos="4320"/>
      </w:tabs>
    </w:pPr>
  </w:style>
  <w:style w:type="paragraph" w:customStyle="1" w:styleId="madeunder">
    <w:name w:val="made under"/>
    <w:basedOn w:val="BillBasic"/>
    <w:rsid w:val="004A16EF"/>
    <w:pPr>
      <w:spacing w:before="240"/>
    </w:pPr>
  </w:style>
  <w:style w:type="paragraph" w:customStyle="1" w:styleId="EndNoteSubHeading">
    <w:name w:val="EndNoteSubHeading"/>
    <w:basedOn w:val="Normal"/>
    <w:next w:val="EndNoteText"/>
    <w:rsid w:val="004F00B0"/>
    <w:pPr>
      <w:keepNext/>
      <w:tabs>
        <w:tab w:val="left" w:pos="700"/>
      </w:tabs>
      <w:spacing w:before="240"/>
      <w:ind w:left="700" w:hanging="700"/>
    </w:pPr>
    <w:rPr>
      <w:rFonts w:ascii="Arial" w:hAnsi="Arial"/>
      <w:b/>
      <w:sz w:val="20"/>
    </w:rPr>
  </w:style>
  <w:style w:type="paragraph" w:customStyle="1" w:styleId="EndNoteText">
    <w:name w:val="EndNoteText"/>
    <w:basedOn w:val="BillBasic"/>
    <w:rsid w:val="004A16EF"/>
    <w:pPr>
      <w:tabs>
        <w:tab w:val="left" w:pos="700"/>
        <w:tab w:val="right" w:pos="6160"/>
      </w:tabs>
      <w:spacing w:before="80"/>
      <w:ind w:left="700" w:hanging="700"/>
    </w:pPr>
    <w:rPr>
      <w:sz w:val="20"/>
    </w:rPr>
  </w:style>
  <w:style w:type="paragraph" w:customStyle="1" w:styleId="BillBasicItalics">
    <w:name w:val="BillBasicItalics"/>
    <w:basedOn w:val="BillBasic"/>
    <w:rsid w:val="004A16EF"/>
    <w:rPr>
      <w:i/>
    </w:rPr>
  </w:style>
  <w:style w:type="paragraph" w:customStyle="1" w:styleId="00SigningPage">
    <w:name w:val="00SigningPage"/>
    <w:basedOn w:val="Normal"/>
    <w:rsid w:val="004A16EF"/>
  </w:style>
  <w:style w:type="paragraph" w:customStyle="1" w:styleId="Aparareturn">
    <w:name w:val="A para return"/>
    <w:basedOn w:val="BillBasic"/>
    <w:rsid w:val="004A16EF"/>
    <w:pPr>
      <w:ind w:left="1600"/>
    </w:pPr>
  </w:style>
  <w:style w:type="paragraph" w:customStyle="1" w:styleId="Asubparareturn">
    <w:name w:val="A subpara return"/>
    <w:basedOn w:val="BillBasic"/>
    <w:rsid w:val="004A16EF"/>
    <w:pPr>
      <w:ind w:left="2100"/>
    </w:pPr>
  </w:style>
  <w:style w:type="paragraph" w:customStyle="1" w:styleId="CommentNum">
    <w:name w:val="CommentNum"/>
    <w:basedOn w:val="Comment"/>
    <w:rsid w:val="004A16EF"/>
    <w:pPr>
      <w:ind w:left="1800" w:hanging="1800"/>
    </w:pPr>
  </w:style>
  <w:style w:type="paragraph" w:styleId="TOC8">
    <w:name w:val="toc 8"/>
    <w:basedOn w:val="TOC3"/>
    <w:next w:val="Normal"/>
    <w:autoRedefine/>
    <w:rsid w:val="004A16EF"/>
    <w:pPr>
      <w:keepNext w:val="0"/>
      <w:spacing w:before="120"/>
    </w:pPr>
  </w:style>
  <w:style w:type="paragraph" w:customStyle="1" w:styleId="Judges">
    <w:name w:val="Judges"/>
    <w:basedOn w:val="Minister"/>
    <w:rsid w:val="004A16EF"/>
    <w:pPr>
      <w:spacing w:before="180"/>
    </w:pPr>
  </w:style>
  <w:style w:type="paragraph" w:customStyle="1" w:styleId="BillFor">
    <w:name w:val="BillFor"/>
    <w:basedOn w:val="BillBasicHeading"/>
    <w:rsid w:val="004A16EF"/>
    <w:pPr>
      <w:keepNext w:val="0"/>
      <w:spacing w:before="320"/>
      <w:jc w:val="both"/>
    </w:pPr>
    <w:rPr>
      <w:sz w:val="28"/>
    </w:rPr>
  </w:style>
  <w:style w:type="paragraph" w:customStyle="1" w:styleId="draft">
    <w:name w:val="draft"/>
    <w:basedOn w:val="Normal"/>
    <w:rsid w:val="004A16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A16EF"/>
    <w:pPr>
      <w:spacing w:line="260" w:lineRule="atLeast"/>
      <w:jc w:val="center"/>
    </w:pPr>
  </w:style>
  <w:style w:type="paragraph" w:customStyle="1" w:styleId="Amainbullet">
    <w:name w:val="A main bullet"/>
    <w:basedOn w:val="BillBasic"/>
    <w:rsid w:val="004A16EF"/>
    <w:pPr>
      <w:spacing w:before="60"/>
      <w:ind w:left="1500" w:hanging="400"/>
    </w:pPr>
  </w:style>
  <w:style w:type="paragraph" w:customStyle="1" w:styleId="Aparabullet">
    <w:name w:val="A para bullet"/>
    <w:basedOn w:val="BillBasic"/>
    <w:rsid w:val="004A16EF"/>
    <w:pPr>
      <w:spacing w:before="60"/>
      <w:ind w:left="2000" w:hanging="400"/>
    </w:pPr>
  </w:style>
  <w:style w:type="paragraph" w:customStyle="1" w:styleId="Asubparabullet">
    <w:name w:val="A subpara bullet"/>
    <w:basedOn w:val="BillBasic"/>
    <w:rsid w:val="004A16EF"/>
    <w:pPr>
      <w:spacing w:before="60"/>
      <w:ind w:left="2540" w:hanging="400"/>
    </w:pPr>
  </w:style>
  <w:style w:type="paragraph" w:customStyle="1" w:styleId="aDefpara">
    <w:name w:val="aDef para"/>
    <w:basedOn w:val="Apara"/>
    <w:rsid w:val="004A16EF"/>
  </w:style>
  <w:style w:type="paragraph" w:customStyle="1" w:styleId="aDefsubpara">
    <w:name w:val="aDef subpara"/>
    <w:basedOn w:val="Asubpara"/>
    <w:rsid w:val="004A16EF"/>
  </w:style>
  <w:style w:type="paragraph" w:customStyle="1" w:styleId="Idefpara">
    <w:name w:val="I def para"/>
    <w:basedOn w:val="Ipara"/>
    <w:rsid w:val="004A16EF"/>
  </w:style>
  <w:style w:type="paragraph" w:customStyle="1" w:styleId="Idefsubpara">
    <w:name w:val="I def subpara"/>
    <w:basedOn w:val="Isubpara"/>
    <w:rsid w:val="004A16EF"/>
  </w:style>
  <w:style w:type="paragraph" w:customStyle="1" w:styleId="Notified">
    <w:name w:val="Notified"/>
    <w:basedOn w:val="BillBasic"/>
    <w:rsid w:val="004A16EF"/>
    <w:pPr>
      <w:spacing w:before="360"/>
      <w:jc w:val="right"/>
    </w:pPr>
    <w:rPr>
      <w:i/>
    </w:rPr>
  </w:style>
  <w:style w:type="paragraph" w:customStyle="1" w:styleId="03ScheduleLandscape">
    <w:name w:val="03ScheduleLandscape"/>
    <w:basedOn w:val="Normal"/>
    <w:rsid w:val="004A16EF"/>
  </w:style>
  <w:style w:type="paragraph" w:customStyle="1" w:styleId="IDict-Heading">
    <w:name w:val="I Dict-Heading"/>
    <w:basedOn w:val="BillBasicHeading"/>
    <w:rsid w:val="004A16EF"/>
    <w:pPr>
      <w:spacing w:before="320"/>
      <w:ind w:left="2600" w:hanging="2600"/>
      <w:jc w:val="both"/>
    </w:pPr>
    <w:rPr>
      <w:sz w:val="34"/>
    </w:rPr>
  </w:style>
  <w:style w:type="paragraph" w:customStyle="1" w:styleId="02TextLandscape">
    <w:name w:val="02TextLandscape"/>
    <w:basedOn w:val="Normal"/>
    <w:rsid w:val="004A16EF"/>
  </w:style>
  <w:style w:type="paragraph" w:styleId="Salutation">
    <w:name w:val="Salutation"/>
    <w:basedOn w:val="Normal"/>
    <w:next w:val="Normal"/>
    <w:rsid w:val="004F00B0"/>
  </w:style>
  <w:style w:type="paragraph" w:customStyle="1" w:styleId="aNoteBullet">
    <w:name w:val="aNoteBullet"/>
    <w:basedOn w:val="aNoteSymb"/>
    <w:rsid w:val="004A16EF"/>
    <w:pPr>
      <w:tabs>
        <w:tab w:val="left" w:pos="2200"/>
      </w:tabs>
      <w:spacing w:before="60"/>
      <w:ind w:left="2600" w:hanging="700"/>
    </w:pPr>
  </w:style>
  <w:style w:type="paragraph" w:customStyle="1" w:styleId="aNotess">
    <w:name w:val="aNotess"/>
    <w:basedOn w:val="BillBasic"/>
    <w:rsid w:val="004F00B0"/>
    <w:pPr>
      <w:ind w:left="1900" w:hanging="800"/>
    </w:pPr>
    <w:rPr>
      <w:sz w:val="20"/>
    </w:rPr>
  </w:style>
  <w:style w:type="paragraph" w:customStyle="1" w:styleId="aParaNoteBullet">
    <w:name w:val="aParaNoteBullet"/>
    <w:basedOn w:val="aParaNote"/>
    <w:rsid w:val="004A16EF"/>
    <w:pPr>
      <w:tabs>
        <w:tab w:val="left" w:pos="2700"/>
      </w:tabs>
      <w:spacing w:before="60"/>
      <w:ind w:left="3100" w:hanging="700"/>
    </w:pPr>
  </w:style>
  <w:style w:type="paragraph" w:customStyle="1" w:styleId="aNotepar">
    <w:name w:val="aNotepar"/>
    <w:basedOn w:val="BillBasic"/>
    <w:next w:val="Normal"/>
    <w:rsid w:val="004A16EF"/>
    <w:pPr>
      <w:ind w:left="2400" w:hanging="800"/>
    </w:pPr>
    <w:rPr>
      <w:sz w:val="20"/>
    </w:rPr>
  </w:style>
  <w:style w:type="paragraph" w:customStyle="1" w:styleId="aNoteTextpar">
    <w:name w:val="aNoteTextpar"/>
    <w:basedOn w:val="aNotepar"/>
    <w:rsid w:val="004A16EF"/>
    <w:pPr>
      <w:spacing w:before="60"/>
      <w:ind w:firstLine="0"/>
    </w:pPr>
  </w:style>
  <w:style w:type="paragraph" w:customStyle="1" w:styleId="MinisterWord">
    <w:name w:val="MinisterWord"/>
    <w:basedOn w:val="Normal"/>
    <w:rsid w:val="004A16EF"/>
    <w:pPr>
      <w:spacing w:before="60"/>
      <w:jc w:val="right"/>
    </w:pPr>
  </w:style>
  <w:style w:type="paragraph" w:customStyle="1" w:styleId="aExamPara">
    <w:name w:val="aExamPara"/>
    <w:basedOn w:val="aExam"/>
    <w:rsid w:val="004A16EF"/>
    <w:pPr>
      <w:tabs>
        <w:tab w:val="right" w:pos="1720"/>
        <w:tab w:val="left" w:pos="2000"/>
        <w:tab w:val="left" w:pos="2300"/>
      </w:tabs>
      <w:ind w:left="2400" w:hanging="1300"/>
    </w:pPr>
  </w:style>
  <w:style w:type="paragraph" w:customStyle="1" w:styleId="aExamNumText">
    <w:name w:val="aExamNumText"/>
    <w:basedOn w:val="aExam"/>
    <w:rsid w:val="004A16EF"/>
    <w:pPr>
      <w:ind w:left="1500"/>
    </w:pPr>
  </w:style>
  <w:style w:type="paragraph" w:customStyle="1" w:styleId="aExamBullet">
    <w:name w:val="aExamBullet"/>
    <w:basedOn w:val="aExam"/>
    <w:rsid w:val="004A16EF"/>
    <w:pPr>
      <w:tabs>
        <w:tab w:val="left" w:pos="1500"/>
        <w:tab w:val="left" w:pos="2300"/>
      </w:tabs>
      <w:ind w:left="1900" w:hanging="800"/>
    </w:pPr>
  </w:style>
  <w:style w:type="paragraph" w:customStyle="1" w:styleId="aNotePara">
    <w:name w:val="aNotePara"/>
    <w:basedOn w:val="aNote"/>
    <w:rsid w:val="004A16EF"/>
    <w:pPr>
      <w:tabs>
        <w:tab w:val="right" w:pos="2140"/>
        <w:tab w:val="left" w:pos="2400"/>
      </w:tabs>
      <w:spacing w:before="60"/>
      <w:ind w:left="2400" w:hanging="1300"/>
    </w:pPr>
  </w:style>
  <w:style w:type="paragraph" w:customStyle="1" w:styleId="aExplanHeading">
    <w:name w:val="aExplanHeading"/>
    <w:basedOn w:val="BillBasicHeading"/>
    <w:next w:val="Normal"/>
    <w:rsid w:val="004A16EF"/>
    <w:rPr>
      <w:rFonts w:ascii="Arial (W1)" w:hAnsi="Arial (W1)"/>
      <w:sz w:val="18"/>
    </w:rPr>
  </w:style>
  <w:style w:type="paragraph" w:customStyle="1" w:styleId="aExplanText">
    <w:name w:val="aExplanText"/>
    <w:basedOn w:val="BillBasic"/>
    <w:rsid w:val="004A16EF"/>
    <w:rPr>
      <w:sz w:val="20"/>
    </w:rPr>
  </w:style>
  <w:style w:type="paragraph" w:customStyle="1" w:styleId="aParaNotePara">
    <w:name w:val="aParaNotePara"/>
    <w:basedOn w:val="aNoteParaSymb"/>
    <w:rsid w:val="004A16EF"/>
    <w:pPr>
      <w:tabs>
        <w:tab w:val="clear" w:pos="2140"/>
        <w:tab w:val="clear" w:pos="2400"/>
        <w:tab w:val="right" w:pos="2644"/>
      </w:tabs>
      <w:ind w:left="3320" w:hanging="1720"/>
    </w:pPr>
  </w:style>
  <w:style w:type="character" w:customStyle="1" w:styleId="charBold">
    <w:name w:val="charBold"/>
    <w:basedOn w:val="DefaultParagraphFont"/>
    <w:rsid w:val="004A16EF"/>
    <w:rPr>
      <w:b/>
    </w:rPr>
  </w:style>
  <w:style w:type="character" w:customStyle="1" w:styleId="charBoldItals">
    <w:name w:val="charBoldItals"/>
    <w:basedOn w:val="DefaultParagraphFont"/>
    <w:rsid w:val="004A16EF"/>
    <w:rPr>
      <w:b/>
      <w:i/>
    </w:rPr>
  </w:style>
  <w:style w:type="character" w:customStyle="1" w:styleId="charItals">
    <w:name w:val="charItals"/>
    <w:basedOn w:val="DefaultParagraphFont"/>
    <w:rsid w:val="004A16EF"/>
    <w:rPr>
      <w:i/>
    </w:rPr>
  </w:style>
  <w:style w:type="character" w:customStyle="1" w:styleId="charUnderline">
    <w:name w:val="charUnderline"/>
    <w:basedOn w:val="DefaultParagraphFont"/>
    <w:rsid w:val="004A16EF"/>
    <w:rPr>
      <w:u w:val="single"/>
    </w:rPr>
  </w:style>
  <w:style w:type="paragraph" w:customStyle="1" w:styleId="TableHd">
    <w:name w:val="TableHd"/>
    <w:basedOn w:val="Normal"/>
    <w:rsid w:val="004A16EF"/>
    <w:pPr>
      <w:keepNext/>
      <w:spacing w:before="300"/>
      <w:ind w:left="1200" w:hanging="1200"/>
    </w:pPr>
    <w:rPr>
      <w:rFonts w:ascii="Arial" w:hAnsi="Arial"/>
      <w:b/>
      <w:sz w:val="20"/>
    </w:rPr>
  </w:style>
  <w:style w:type="paragraph" w:customStyle="1" w:styleId="TableColHd">
    <w:name w:val="TableColHd"/>
    <w:basedOn w:val="Normal"/>
    <w:rsid w:val="004A16EF"/>
    <w:pPr>
      <w:keepNext/>
      <w:spacing w:after="60"/>
    </w:pPr>
    <w:rPr>
      <w:rFonts w:ascii="Arial" w:hAnsi="Arial"/>
      <w:b/>
      <w:sz w:val="18"/>
    </w:rPr>
  </w:style>
  <w:style w:type="paragraph" w:customStyle="1" w:styleId="PenaltyPara">
    <w:name w:val="PenaltyPara"/>
    <w:basedOn w:val="Normal"/>
    <w:rsid w:val="004A16EF"/>
    <w:pPr>
      <w:tabs>
        <w:tab w:val="right" w:pos="1360"/>
      </w:tabs>
      <w:spacing w:before="60"/>
      <w:ind w:left="1600" w:hanging="1600"/>
      <w:jc w:val="both"/>
    </w:pPr>
  </w:style>
  <w:style w:type="paragraph" w:customStyle="1" w:styleId="tablepara">
    <w:name w:val="table para"/>
    <w:basedOn w:val="Normal"/>
    <w:rsid w:val="004A16EF"/>
    <w:pPr>
      <w:tabs>
        <w:tab w:val="right" w:pos="800"/>
        <w:tab w:val="left" w:pos="1100"/>
      </w:tabs>
      <w:spacing w:before="80" w:after="60"/>
      <w:ind w:left="1100" w:hanging="1100"/>
    </w:pPr>
  </w:style>
  <w:style w:type="paragraph" w:customStyle="1" w:styleId="tablesubpara">
    <w:name w:val="table subpara"/>
    <w:basedOn w:val="Normal"/>
    <w:rsid w:val="004A16EF"/>
    <w:pPr>
      <w:tabs>
        <w:tab w:val="right" w:pos="1500"/>
        <w:tab w:val="left" w:pos="1800"/>
      </w:tabs>
      <w:spacing w:before="80" w:after="60"/>
      <w:ind w:left="1800" w:hanging="1800"/>
    </w:pPr>
  </w:style>
  <w:style w:type="paragraph" w:customStyle="1" w:styleId="TableText">
    <w:name w:val="TableText"/>
    <w:basedOn w:val="Normal"/>
    <w:rsid w:val="004A16EF"/>
    <w:pPr>
      <w:spacing w:before="60" w:after="60"/>
    </w:pPr>
  </w:style>
  <w:style w:type="paragraph" w:customStyle="1" w:styleId="IshadedH5Sec">
    <w:name w:val="I shaded H5 Sec"/>
    <w:basedOn w:val="AH5Sec"/>
    <w:rsid w:val="004A16EF"/>
    <w:pPr>
      <w:shd w:val="pct25" w:color="auto" w:fill="auto"/>
      <w:outlineLvl w:val="9"/>
    </w:pPr>
  </w:style>
  <w:style w:type="paragraph" w:customStyle="1" w:styleId="IshadedSchClause">
    <w:name w:val="I shaded Sch Clause"/>
    <w:basedOn w:val="IshadedH5Sec"/>
    <w:rsid w:val="004A16EF"/>
  </w:style>
  <w:style w:type="paragraph" w:customStyle="1" w:styleId="Penalty">
    <w:name w:val="Penalty"/>
    <w:basedOn w:val="Amainreturn"/>
    <w:rsid w:val="004A16EF"/>
  </w:style>
  <w:style w:type="paragraph" w:customStyle="1" w:styleId="aNoteText">
    <w:name w:val="aNoteText"/>
    <w:basedOn w:val="aNoteSymb"/>
    <w:rsid w:val="004A16EF"/>
    <w:pPr>
      <w:spacing w:before="60"/>
      <w:ind w:firstLine="0"/>
    </w:pPr>
  </w:style>
  <w:style w:type="paragraph" w:customStyle="1" w:styleId="aExamINum">
    <w:name w:val="aExamINum"/>
    <w:basedOn w:val="aExam"/>
    <w:rsid w:val="004F00B0"/>
    <w:pPr>
      <w:tabs>
        <w:tab w:val="left" w:pos="1500"/>
      </w:tabs>
      <w:ind w:left="1500" w:hanging="400"/>
    </w:pPr>
  </w:style>
  <w:style w:type="paragraph" w:customStyle="1" w:styleId="AExamIPara">
    <w:name w:val="AExamIPara"/>
    <w:basedOn w:val="aExam"/>
    <w:rsid w:val="004A16EF"/>
    <w:pPr>
      <w:tabs>
        <w:tab w:val="right" w:pos="1720"/>
        <w:tab w:val="left" w:pos="2000"/>
      </w:tabs>
      <w:ind w:left="2000" w:hanging="900"/>
    </w:pPr>
  </w:style>
  <w:style w:type="paragraph" w:customStyle="1" w:styleId="AH3sec">
    <w:name w:val="A H3 sec"/>
    <w:basedOn w:val="Normal"/>
    <w:next w:val="Amain"/>
    <w:rsid w:val="004F00B0"/>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A16EF"/>
    <w:pPr>
      <w:tabs>
        <w:tab w:val="clear" w:pos="2600"/>
      </w:tabs>
      <w:ind w:left="1100"/>
    </w:pPr>
    <w:rPr>
      <w:sz w:val="18"/>
    </w:rPr>
  </w:style>
  <w:style w:type="paragraph" w:customStyle="1" w:styleId="aExamss">
    <w:name w:val="aExamss"/>
    <w:basedOn w:val="aNoteSymb"/>
    <w:rsid w:val="004A16EF"/>
    <w:pPr>
      <w:spacing w:before="60"/>
      <w:ind w:left="1100" w:firstLine="0"/>
    </w:pPr>
  </w:style>
  <w:style w:type="paragraph" w:customStyle="1" w:styleId="aExamHdgpar">
    <w:name w:val="aExamHdgpar"/>
    <w:basedOn w:val="aExamHdgss"/>
    <w:next w:val="Normal"/>
    <w:rsid w:val="004A16EF"/>
    <w:pPr>
      <w:ind w:left="1600"/>
    </w:pPr>
  </w:style>
  <w:style w:type="paragraph" w:customStyle="1" w:styleId="aExampar">
    <w:name w:val="aExampar"/>
    <w:basedOn w:val="aExamss"/>
    <w:rsid w:val="004A16EF"/>
    <w:pPr>
      <w:ind w:left="1600"/>
    </w:pPr>
  </w:style>
  <w:style w:type="paragraph" w:customStyle="1" w:styleId="aExamINumss">
    <w:name w:val="aExamINumss"/>
    <w:basedOn w:val="aExamss"/>
    <w:rsid w:val="004A16EF"/>
    <w:pPr>
      <w:tabs>
        <w:tab w:val="left" w:pos="1500"/>
      </w:tabs>
      <w:ind w:left="1500" w:hanging="400"/>
    </w:pPr>
  </w:style>
  <w:style w:type="paragraph" w:customStyle="1" w:styleId="aExamINumpar">
    <w:name w:val="aExamINumpar"/>
    <w:basedOn w:val="aExampar"/>
    <w:rsid w:val="004A16EF"/>
    <w:pPr>
      <w:tabs>
        <w:tab w:val="left" w:pos="2000"/>
      </w:tabs>
      <w:ind w:left="2000" w:hanging="400"/>
    </w:pPr>
  </w:style>
  <w:style w:type="paragraph" w:customStyle="1" w:styleId="aExamNumTextss">
    <w:name w:val="aExamNumTextss"/>
    <w:basedOn w:val="aExamss"/>
    <w:rsid w:val="004A16EF"/>
    <w:pPr>
      <w:ind w:left="1500"/>
    </w:pPr>
  </w:style>
  <w:style w:type="paragraph" w:customStyle="1" w:styleId="aExamNumTextpar">
    <w:name w:val="aExamNumTextpar"/>
    <w:basedOn w:val="aExampar"/>
    <w:rsid w:val="004F00B0"/>
    <w:pPr>
      <w:ind w:left="2000"/>
    </w:pPr>
  </w:style>
  <w:style w:type="paragraph" w:customStyle="1" w:styleId="aExamBulletss">
    <w:name w:val="aExamBulletss"/>
    <w:basedOn w:val="aExamss"/>
    <w:rsid w:val="004A16EF"/>
    <w:pPr>
      <w:ind w:left="1500" w:hanging="400"/>
    </w:pPr>
  </w:style>
  <w:style w:type="paragraph" w:customStyle="1" w:styleId="aExamBulletpar">
    <w:name w:val="aExamBulletpar"/>
    <w:basedOn w:val="aExampar"/>
    <w:rsid w:val="004A16EF"/>
    <w:pPr>
      <w:ind w:left="2000" w:hanging="400"/>
    </w:pPr>
  </w:style>
  <w:style w:type="paragraph" w:customStyle="1" w:styleId="aExamHdgsubpar">
    <w:name w:val="aExamHdgsubpar"/>
    <w:basedOn w:val="aExamHdgss"/>
    <w:next w:val="Normal"/>
    <w:rsid w:val="004A16EF"/>
    <w:pPr>
      <w:ind w:left="2140"/>
    </w:pPr>
  </w:style>
  <w:style w:type="paragraph" w:customStyle="1" w:styleId="aExamsubpar">
    <w:name w:val="aExamsubpar"/>
    <w:basedOn w:val="aExamss"/>
    <w:rsid w:val="004A16EF"/>
    <w:pPr>
      <w:ind w:left="2140"/>
    </w:pPr>
  </w:style>
  <w:style w:type="paragraph" w:customStyle="1" w:styleId="aExamNumsubpar">
    <w:name w:val="aExamNumsubpar"/>
    <w:basedOn w:val="aExamsubpar"/>
    <w:rsid w:val="004F00B0"/>
    <w:pPr>
      <w:tabs>
        <w:tab w:val="left" w:pos="2540"/>
      </w:tabs>
      <w:ind w:left="2540" w:hanging="400"/>
    </w:pPr>
  </w:style>
  <w:style w:type="paragraph" w:customStyle="1" w:styleId="aExamNumTextsubpar">
    <w:name w:val="aExamNumTextsubpar"/>
    <w:basedOn w:val="aExampar"/>
    <w:rsid w:val="004F00B0"/>
    <w:pPr>
      <w:ind w:left="2540"/>
    </w:pPr>
  </w:style>
  <w:style w:type="paragraph" w:customStyle="1" w:styleId="aExamBulletsubpar">
    <w:name w:val="aExamBulletsubpar"/>
    <w:basedOn w:val="aExamsubpar"/>
    <w:rsid w:val="004F00B0"/>
    <w:pPr>
      <w:tabs>
        <w:tab w:val="num" w:pos="2540"/>
      </w:tabs>
      <w:ind w:left="2540" w:hanging="400"/>
    </w:pPr>
  </w:style>
  <w:style w:type="paragraph" w:customStyle="1" w:styleId="aNoteTextss">
    <w:name w:val="aNoteTextss"/>
    <w:basedOn w:val="Normal"/>
    <w:rsid w:val="004A16EF"/>
    <w:pPr>
      <w:spacing w:before="60"/>
      <w:ind w:left="1900"/>
      <w:jc w:val="both"/>
    </w:pPr>
    <w:rPr>
      <w:sz w:val="20"/>
    </w:rPr>
  </w:style>
  <w:style w:type="paragraph" w:customStyle="1" w:styleId="aNoteParass">
    <w:name w:val="aNoteParass"/>
    <w:basedOn w:val="Normal"/>
    <w:rsid w:val="004A16EF"/>
    <w:pPr>
      <w:tabs>
        <w:tab w:val="right" w:pos="2140"/>
        <w:tab w:val="left" w:pos="2400"/>
      </w:tabs>
      <w:spacing w:before="60"/>
      <w:ind w:left="2400" w:hanging="1300"/>
      <w:jc w:val="both"/>
    </w:pPr>
    <w:rPr>
      <w:sz w:val="20"/>
    </w:rPr>
  </w:style>
  <w:style w:type="paragraph" w:customStyle="1" w:styleId="aNoteParapar">
    <w:name w:val="aNoteParapar"/>
    <w:basedOn w:val="aNotepar"/>
    <w:rsid w:val="004A16EF"/>
    <w:pPr>
      <w:tabs>
        <w:tab w:val="right" w:pos="2640"/>
      </w:tabs>
      <w:spacing w:before="60"/>
      <w:ind w:left="2920" w:hanging="1320"/>
    </w:pPr>
  </w:style>
  <w:style w:type="paragraph" w:customStyle="1" w:styleId="aNotesubpar">
    <w:name w:val="aNotesubpar"/>
    <w:basedOn w:val="BillBasic"/>
    <w:next w:val="Normal"/>
    <w:rsid w:val="004A16EF"/>
    <w:pPr>
      <w:ind w:left="2940" w:hanging="800"/>
    </w:pPr>
    <w:rPr>
      <w:sz w:val="20"/>
    </w:rPr>
  </w:style>
  <w:style w:type="paragraph" w:customStyle="1" w:styleId="aNoteTextsubpar">
    <w:name w:val="aNoteTextsubpar"/>
    <w:basedOn w:val="aNotesubpar"/>
    <w:rsid w:val="004A16EF"/>
    <w:pPr>
      <w:spacing w:before="60"/>
      <w:ind w:firstLine="0"/>
    </w:pPr>
  </w:style>
  <w:style w:type="paragraph" w:customStyle="1" w:styleId="aNoteParasubpar">
    <w:name w:val="aNoteParasubpar"/>
    <w:basedOn w:val="aNotesubpar"/>
    <w:rsid w:val="004F00B0"/>
    <w:pPr>
      <w:tabs>
        <w:tab w:val="right" w:pos="3180"/>
      </w:tabs>
      <w:spacing w:before="60"/>
      <w:ind w:left="3460" w:hanging="1320"/>
    </w:pPr>
  </w:style>
  <w:style w:type="paragraph" w:customStyle="1" w:styleId="aNoteBulletsubpar">
    <w:name w:val="aNoteBulletsubpar"/>
    <w:basedOn w:val="aNotesubpar"/>
    <w:rsid w:val="004F00B0"/>
    <w:pPr>
      <w:numPr>
        <w:numId w:val="13"/>
      </w:numPr>
      <w:tabs>
        <w:tab w:val="left" w:pos="3240"/>
      </w:tabs>
      <w:spacing w:before="60"/>
    </w:pPr>
  </w:style>
  <w:style w:type="paragraph" w:customStyle="1" w:styleId="aNoteBulletss">
    <w:name w:val="aNoteBulletss"/>
    <w:basedOn w:val="Normal"/>
    <w:rsid w:val="004A16EF"/>
    <w:pPr>
      <w:spacing w:before="60"/>
      <w:ind w:left="2300" w:hanging="400"/>
      <w:jc w:val="both"/>
    </w:pPr>
    <w:rPr>
      <w:sz w:val="20"/>
    </w:rPr>
  </w:style>
  <w:style w:type="paragraph" w:customStyle="1" w:styleId="aNoteBulletpar">
    <w:name w:val="aNoteBulletpar"/>
    <w:basedOn w:val="aNotepar"/>
    <w:rsid w:val="004A16EF"/>
    <w:pPr>
      <w:spacing w:before="60"/>
      <w:ind w:left="2800" w:hanging="400"/>
    </w:pPr>
  </w:style>
  <w:style w:type="paragraph" w:customStyle="1" w:styleId="aExplanBullet">
    <w:name w:val="aExplanBullet"/>
    <w:basedOn w:val="Normal"/>
    <w:rsid w:val="004A16EF"/>
    <w:pPr>
      <w:spacing w:before="140"/>
      <w:ind w:left="400" w:hanging="400"/>
      <w:jc w:val="both"/>
    </w:pPr>
    <w:rPr>
      <w:snapToGrid w:val="0"/>
      <w:sz w:val="20"/>
    </w:rPr>
  </w:style>
  <w:style w:type="paragraph" w:customStyle="1" w:styleId="AuthLaw">
    <w:name w:val="AuthLaw"/>
    <w:basedOn w:val="BillBasic"/>
    <w:rsid w:val="004F00B0"/>
    <w:rPr>
      <w:rFonts w:ascii="Arial" w:hAnsi="Arial"/>
      <w:b/>
      <w:sz w:val="20"/>
    </w:rPr>
  </w:style>
  <w:style w:type="paragraph" w:customStyle="1" w:styleId="aExamNumpar">
    <w:name w:val="aExamNumpar"/>
    <w:basedOn w:val="aExamINumss"/>
    <w:rsid w:val="004F00B0"/>
    <w:pPr>
      <w:tabs>
        <w:tab w:val="clear" w:pos="1500"/>
        <w:tab w:val="left" w:pos="2000"/>
      </w:tabs>
      <w:ind w:left="2000"/>
    </w:pPr>
  </w:style>
  <w:style w:type="paragraph" w:customStyle="1" w:styleId="Schsectionheading">
    <w:name w:val="Sch section heading"/>
    <w:basedOn w:val="BillBasic"/>
    <w:next w:val="Amain"/>
    <w:rsid w:val="004F00B0"/>
    <w:pPr>
      <w:spacing w:before="240"/>
      <w:jc w:val="left"/>
      <w:outlineLvl w:val="4"/>
    </w:pPr>
    <w:rPr>
      <w:rFonts w:ascii="Arial" w:hAnsi="Arial"/>
      <w:b/>
    </w:rPr>
  </w:style>
  <w:style w:type="paragraph" w:customStyle="1" w:styleId="SchAmain">
    <w:name w:val="Sch A main"/>
    <w:basedOn w:val="Amain"/>
    <w:rsid w:val="004A16EF"/>
  </w:style>
  <w:style w:type="paragraph" w:customStyle="1" w:styleId="SchApara">
    <w:name w:val="Sch A para"/>
    <w:basedOn w:val="Apara"/>
    <w:rsid w:val="004A16EF"/>
  </w:style>
  <w:style w:type="paragraph" w:customStyle="1" w:styleId="SchAsubpara">
    <w:name w:val="Sch A subpara"/>
    <w:basedOn w:val="Asubpara"/>
    <w:rsid w:val="004A16EF"/>
  </w:style>
  <w:style w:type="paragraph" w:customStyle="1" w:styleId="SchAsubsubpara">
    <w:name w:val="Sch A subsubpara"/>
    <w:basedOn w:val="Asubsubpara"/>
    <w:rsid w:val="004A16EF"/>
  </w:style>
  <w:style w:type="paragraph" w:customStyle="1" w:styleId="TOCOL1">
    <w:name w:val="TOCOL 1"/>
    <w:basedOn w:val="TOC1"/>
    <w:rsid w:val="004A16EF"/>
  </w:style>
  <w:style w:type="paragraph" w:customStyle="1" w:styleId="TOCOL2">
    <w:name w:val="TOCOL 2"/>
    <w:basedOn w:val="TOC2"/>
    <w:rsid w:val="004A16EF"/>
    <w:pPr>
      <w:keepNext w:val="0"/>
    </w:pPr>
  </w:style>
  <w:style w:type="paragraph" w:customStyle="1" w:styleId="TOCOL3">
    <w:name w:val="TOCOL 3"/>
    <w:basedOn w:val="TOC3"/>
    <w:rsid w:val="004A16EF"/>
    <w:pPr>
      <w:keepNext w:val="0"/>
    </w:pPr>
  </w:style>
  <w:style w:type="paragraph" w:customStyle="1" w:styleId="TOCOL4">
    <w:name w:val="TOCOL 4"/>
    <w:basedOn w:val="TOC4"/>
    <w:rsid w:val="004A16EF"/>
    <w:pPr>
      <w:keepNext w:val="0"/>
    </w:pPr>
  </w:style>
  <w:style w:type="paragraph" w:customStyle="1" w:styleId="TOCOL5">
    <w:name w:val="TOCOL 5"/>
    <w:basedOn w:val="TOC5"/>
    <w:rsid w:val="004A16EF"/>
    <w:pPr>
      <w:tabs>
        <w:tab w:val="left" w:pos="400"/>
      </w:tabs>
    </w:pPr>
  </w:style>
  <w:style w:type="paragraph" w:customStyle="1" w:styleId="TOCOL6">
    <w:name w:val="TOCOL 6"/>
    <w:basedOn w:val="TOC6"/>
    <w:rsid w:val="004A16EF"/>
    <w:pPr>
      <w:keepNext w:val="0"/>
    </w:pPr>
  </w:style>
  <w:style w:type="paragraph" w:customStyle="1" w:styleId="TOCOL7">
    <w:name w:val="TOCOL 7"/>
    <w:basedOn w:val="TOC7"/>
    <w:rsid w:val="004A16EF"/>
  </w:style>
  <w:style w:type="paragraph" w:customStyle="1" w:styleId="TOCOL8">
    <w:name w:val="TOCOL 8"/>
    <w:basedOn w:val="TOC8"/>
    <w:rsid w:val="004A16EF"/>
  </w:style>
  <w:style w:type="paragraph" w:customStyle="1" w:styleId="TOCOL9">
    <w:name w:val="TOCOL 9"/>
    <w:basedOn w:val="TOC9"/>
    <w:rsid w:val="004A16EF"/>
    <w:pPr>
      <w:ind w:right="0"/>
    </w:pPr>
  </w:style>
  <w:style w:type="paragraph" w:styleId="TOC9">
    <w:name w:val="toc 9"/>
    <w:basedOn w:val="Normal"/>
    <w:next w:val="Normal"/>
    <w:autoRedefine/>
    <w:rsid w:val="004A16EF"/>
    <w:pPr>
      <w:ind w:left="1920" w:right="600"/>
    </w:pPr>
  </w:style>
  <w:style w:type="paragraph" w:customStyle="1" w:styleId="Billname1">
    <w:name w:val="Billname1"/>
    <w:basedOn w:val="Normal"/>
    <w:rsid w:val="004A16EF"/>
    <w:pPr>
      <w:tabs>
        <w:tab w:val="left" w:pos="2400"/>
      </w:tabs>
      <w:spacing w:before="1220"/>
    </w:pPr>
    <w:rPr>
      <w:rFonts w:ascii="Arial" w:hAnsi="Arial"/>
      <w:b/>
      <w:sz w:val="40"/>
    </w:rPr>
  </w:style>
  <w:style w:type="paragraph" w:customStyle="1" w:styleId="TableText10">
    <w:name w:val="TableText10"/>
    <w:basedOn w:val="TableText"/>
    <w:rsid w:val="004A16EF"/>
    <w:rPr>
      <w:sz w:val="20"/>
    </w:rPr>
  </w:style>
  <w:style w:type="paragraph" w:customStyle="1" w:styleId="TablePara10">
    <w:name w:val="TablePara10"/>
    <w:basedOn w:val="tablepara"/>
    <w:rsid w:val="004A16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A16E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A16EF"/>
  </w:style>
  <w:style w:type="character" w:customStyle="1" w:styleId="charPage">
    <w:name w:val="charPage"/>
    <w:basedOn w:val="DefaultParagraphFont"/>
    <w:rsid w:val="004A16EF"/>
  </w:style>
  <w:style w:type="character" w:styleId="PageNumber">
    <w:name w:val="page number"/>
    <w:basedOn w:val="DefaultParagraphFont"/>
    <w:rsid w:val="004A16EF"/>
  </w:style>
  <w:style w:type="paragraph" w:customStyle="1" w:styleId="Letterhead">
    <w:name w:val="Letterhead"/>
    <w:rsid w:val="004F00B0"/>
    <w:pPr>
      <w:widowControl w:val="0"/>
      <w:spacing w:after="180"/>
      <w:jc w:val="right"/>
    </w:pPr>
    <w:rPr>
      <w:rFonts w:ascii="Arial" w:hAnsi="Arial"/>
      <w:sz w:val="32"/>
      <w:lang w:eastAsia="en-US"/>
    </w:rPr>
  </w:style>
  <w:style w:type="paragraph" w:customStyle="1" w:styleId="IShadedschclause0">
    <w:name w:val="I Shaded sch clause"/>
    <w:basedOn w:val="IH5Sec"/>
    <w:rsid w:val="004F00B0"/>
    <w:pPr>
      <w:shd w:val="pct15" w:color="auto" w:fill="FFFFFF"/>
      <w:tabs>
        <w:tab w:val="clear" w:pos="1100"/>
        <w:tab w:val="left" w:pos="700"/>
      </w:tabs>
      <w:ind w:left="700" w:hanging="700"/>
    </w:pPr>
  </w:style>
  <w:style w:type="paragraph" w:customStyle="1" w:styleId="Billfooter">
    <w:name w:val="Billfooter"/>
    <w:basedOn w:val="Normal"/>
    <w:rsid w:val="004F00B0"/>
    <w:pPr>
      <w:tabs>
        <w:tab w:val="right" w:pos="7200"/>
      </w:tabs>
      <w:jc w:val="both"/>
    </w:pPr>
    <w:rPr>
      <w:sz w:val="18"/>
    </w:rPr>
  </w:style>
  <w:style w:type="paragraph" w:styleId="BalloonText">
    <w:name w:val="Balloon Text"/>
    <w:basedOn w:val="Normal"/>
    <w:link w:val="BalloonTextChar"/>
    <w:uiPriority w:val="99"/>
    <w:unhideWhenUsed/>
    <w:rsid w:val="004A16EF"/>
    <w:rPr>
      <w:rFonts w:ascii="Tahoma" w:hAnsi="Tahoma" w:cs="Tahoma"/>
      <w:sz w:val="16"/>
      <w:szCs w:val="16"/>
    </w:rPr>
  </w:style>
  <w:style w:type="character" w:customStyle="1" w:styleId="BalloonTextChar">
    <w:name w:val="Balloon Text Char"/>
    <w:basedOn w:val="DefaultParagraphFont"/>
    <w:link w:val="BalloonText"/>
    <w:uiPriority w:val="99"/>
    <w:rsid w:val="004A16EF"/>
    <w:rPr>
      <w:rFonts w:ascii="Tahoma" w:hAnsi="Tahoma" w:cs="Tahoma"/>
      <w:sz w:val="16"/>
      <w:szCs w:val="16"/>
      <w:lang w:eastAsia="en-US"/>
    </w:rPr>
  </w:style>
  <w:style w:type="paragraph" w:customStyle="1" w:styleId="00AssAm">
    <w:name w:val="00AssAm"/>
    <w:basedOn w:val="00SigningPage"/>
    <w:rsid w:val="004F00B0"/>
  </w:style>
  <w:style w:type="character" w:customStyle="1" w:styleId="FooterChar">
    <w:name w:val="Footer Char"/>
    <w:basedOn w:val="DefaultParagraphFont"/>
    <w:link w:val="Footer"/>
    <w:rsid w:val="004A16EF"/>
    <w:rPr>
      <w:rFonts w:ascii="Arial" w:hAnsi="Arial"/>
      <w:sz w:val="18"/>
      <w:lang w:eastAsia="en-US"/>
    </w:rPr>
  </w:style>
  <w:style w:type="character" w:customStyle="1" w:styleId="HeaderChar">
    <w:name w:val="Header Char"/>
    <w:basedOn w:val="DefaultParagraphFont"/>
    <w:link w:val="Header"/>
    <w:rsid w:val="004F00B0"/>
    <w:rPr>
      <w:sz w:val="24"/>
      <w:lang w:eastAsia="en-US"/>
    </w:rPr>
  </w:style>
  <w:style w:type="paragraph" w:customStyle="1" w:styleId="01aPreamble">
    <w:name w:val="01aPreamble"/>
    <w:basedOn w:val="Normal"/>
    <w:qFormat/>
    <w:rsid w:val="004A16EF"/>
  </w:style>
  <w:style w:type="paragraph" w:customStyle="1" w:styleId="TableBullet">
    <w:name w:val="TableBullet"/>
    <w:basedOn w:val="TableText10"/>
    <w:qFormat/>
    <w:rsid w:val="004A16EF"/>
    <w:pPr>
      <w:numPr>
        <w:numId w:val="18"/>
      </w:numPr>
    </w:pPr>
  </w:style>
  <w:style w:type="paragraph" w:customStyle="1" w:styleId="BillCrest">
    <w:name w:val="Bill Crest"/>
    <w:basedOn w:val="Normal"/>
    <w:next w:val="Normal"/>
    <w:rsid w:val="004A16EF"/>
    <w:pPr>
      <w:tabs>
        <w:tab w:val="center" w:pos="3160"/>
      </w:tabs>
      <w:spacing w:after="60"/>
    </w:pPr>
    <w:rPr>
      <w:sz w:val="216"/>
    </w:rPr>
  </w:style>
  <w:style w:type="paragraph" w:customStyle="1" w:styleId="BillNo">
    <w:name w:val="BillNo"/>
    <w:basedOn w:val="BillBasicHeading"/>
    <w:rsid w:val="004A16EF"/>
    <w:pPr>
      <w:keepNext w:val="0"/>
      <w:spacing w:before="240"/>
      <w:jc w:val="both"/>
    </w:pPr>
  </w:style>
  <w:style w:type="paragraph" w:customStyle="1" w:styleId="aNoteBulletann">
    <w:name w:val="aNoteBulletann"/>
    <w:basedOn w:val="aNotess"/>
    <w:rsid w:val="004F00B0"/>
    <w:pPr>
      <w:tabs>
        <w:tab w:val="left" w:pos="2200"/>
      </w:tabs>
      <w:spacing w:before="0"/>
      <w:ind w:left="0" w:firstLine="0"/>
    </w:pPr>
  </w:style>
  <w:style w:type="paragraph" w:customStyle="1" w:styleId="aNoteBulletparann">
    <w:name w:val="aNoteBulletparann"/>
    <w:basedOn w:val="aNotepar"/>
    <w:rsid w:val="004F00B0"/>
    <w:pPr>
      <w:tabs>
        <w:tab w:val="left" w:pos="2700"/>
      </w:tabs>
      <w:spacing w:before="0"/>
      <w:ind w:left="0" w:firstLine="0"/>
    </w:pPr>
  </w:style>
  <w:style w:type="paragraph" w:customStyle="1" w:styleId="TableNumbered">
    <w:name w:val="TableNumbered"/>
    <w:basedOn w:val="TableText10"/>
    <w:qFormat/>
    <w:rsid w:val="004A16EF"/>
    <w:pPr>
      <w:numPr>
        <w:numId w:val="19"/>
      </w:numPr>
    </w:pPr>
  </w:style>
  <w:style w:type="paragraph" w:customStyle="1" w:styleId="ISchMain">
    <w:name w:val="I Sch Main"/>
    <w:basedOn w:val="BillBasic"/>
    <w:rsid w:val="004A16EF"/>
    <w:pPr>
      <w:tabs>
        <w:tab w:val="right" w:pos="900"/>
        <w:tab w:val="left" w:pos="1100"/>
      </w:tabs>
      <w:ind w:left="1100" w:hanging="1100"/>
    </w:pPr>
  </w:style>
  <w:style w:type="paragraph" w:customStyle="1" w:styleId="ISchpara">
    <w:name w:val="I Sch para"/>
    <w:basedOn w:val="BillBasic"/>
    <w:rsid w:val="004A16EF"/>
    <w:pPr>
      <w:tabs>
        <w:tab w:val="right" w:pos="1400"/>
        <w:tab w:val="left" w:pos="1600"/>
      </w:tabs>
      <w:ind w:left="1600" w:hanging="1600"/>
    </w:pPr>
  </w:style>
  <w:style w:type="paragraph" w:customStyle="1" w:styleId="ISchsubpara">
    <w:name w:val="I Sch subpara"/>
    <w:basedOn w:val="BillBasic"/>
    <w:rsid w:val="004A16EF"/>
    <w:pPr>
      <w:tabs>
        <w:tab w:val="right" w:pos="1940"/>
        <w:tab w:val="left" w:pos="2140"/>
      </w:tabs>
      <w:ind w:left="2140" w:hanging="2140"/>
    </w:pPr>
  </w:style>
  <w:style w:type="paragraph" w:customStyle="1" w:styleId="ISchsubsubpara">
    <w:name w:val="I Sch subsubpara"/>
    <w:basedOn w:val="BillBasic"/>
    <w:rsid w:val="004A16EF"/>
    <w:pPr>
      <w:tabs>
        <w:tab w:val="right" w:pos="2460"/>
        <w:tab w:val="left" w:pos="2660"/>
      </w:tabs>
      <w:ind w:left="2660" w:hanging="2660"/>
    </w:pPr>
  </w:style>
  <w:style w:type="character" w:customStyle="1" w:styleId="aNoteChar">
    <w:name w:val="aNote Char"/>
    <w:basedOn w:val="DefaultParagraphFont"/>
    <w:link w:val="aNote"/>
    <w:locked/>
    <w:rsid w:val="004F00B0"/>
    <w:rPr>
      <w:lang w:eastAsia="en-US"/>
    </w:rPr>
  </w:style>
  <w:style w:type="character" w:customStyle="1" w:styleId="charCitHyperlinkAbbrev">
    <w:name w:val="charCitHyperlinkAbbrev"/>
    <w:basedOn w:val="Hyperlink"/>
    <w:uiPriority w:val="1"/>
    <w:rsid w:val="004A16EF"/>
    <w:rPr>
      <w:color w:val="0000FF" w:themeColor="hyperlink"/>
      <w:u w:val="none"/>
    </w:rPr>
  </w:style>
  <w:style w:type="character" w:styleId="Hyperlink">
    <w:name w:val="Hyperlink"/>
    <w:basedOn w:val="DefaultParagraphFont"/>
    <w:uiPriority w:val="99"/>
    <w:unhideWhenUsed/>
    <w:rsid w:val="004A16EF"/>
    <w:rPr>
      <w:color w:val="0000FF" w:themeColor="hyperlink"/>
      <w:u w:val="single"/>
    </w:rPr>
  </w:style>
  <w:style w:type="character" w:customStyle="1" w:styleId="charCitHyperlinkItal">
    <w:name w:val="charCitHyperlinkItal"/>
    <w:basedOn w:val="Hyperlink"/>
    <w:uiPriority w:val="1"/>
    <w:rsid w:val="004A16EF"/>
    <w:rPr>
      <w:i/>
      <w:color w:val="0000FF" w:themeColor="hyperlink"/>
      <w:u w:val="none"/>
    </w:rPr>
  </w:style>
  <w:style w:type="character" w:customStyle="1" w:styleId="AH5SecChar">
    <w:name w:val="A H5 Sec Char"/>
    <w:basedOn w:val="DefaultParagraphFont"/>
    <w:link w:val="AH5Sec"/>
    <w:locked/>
    <w:rsid w:val="004F00B0"/>
    <w:rPr>
      <w:rFonts w:ascii="Arial" w:hAnsi="Arial"/>
      <w:b/>
      <w:sz w:val="24"/>
      <w:lang w:eastAsia="en-US"/>
    </w:rPr>
  </w:style>
  <w:style w:type="character" w:customStyle="1" w:styleId="BillBasicChar">
    <w:name w:val="BillBasic Char"/>
    <w:basedOn w:val="DefaultParagraphFont"/>
    <w:link w:val="BillBasic"/>
    <w:locked/>
    <w:rsid w:val="004F00B0"/>
    <w:rPr>
      <w:sz w:val="24"/>
      <w:lang w:eastAsia="en-US"/>
    </w:rPr>
  </w:style>
  <w:style w:type="character" w:customStyle="1" w:styleId="aDefChar">
    <w:name w:val="aDef Char"/>
    <w:basedOn w:val="DefaultParagraphFont"/>
    <w:link w:val="aDef"/>
    <w:locked/>
    <w:rsid w:val="00C2710F"/>
    <w:rPr>
      <w:sz w:val="24"/>
      <w:lang w:eastAsia="en-US"/>
    </w:rPr>
  </w:style>
  <w:style w:type="paragraph" w:customStyle="1" w:styleId="CoverTextBullet">
    <w:name w:val="CoverTextBullet"/>
    <w:basedOn w:val="CoverText"/>
    <w:qFormat/>
    <w:rsid w:val="004A16EF"/>
    <w:pPr>
      <w:numPr>
        <w:numId w:val="33"/>
      </w:numPr>
    </w:pPr>
    <w:rPr>
      <w:color w:val="000000"/>
    </w:rPr>
  </w:style>
  <w:style w:type="paragraph" w:customStyle="1" w:styleId="IH6sec">
    <w:name w:val="I H6 sec"/>
    <w:basedOn w:val="AH3sec"/>
    <w:next w:val="Amain"/>
    <w:rsid w:val="00FF4765"/>
    <w:pPr>
      <w:keepLines w:val="0"/>
      <w:numPr>
        <w:numId w:val="0"/>
      </w:numPr>
      <w:pBdr>
        <w:top w:val="none" w:sz="0" w:space="0" w:color="auto"/>
      </w:pBdr>
      <w:tabs>
        <w:tab w:val="clear" w:pos="284"/>
      </w:tabs>
      <w:spacing w:before="180"/>
      <w:ind w:left="700" w:hanging="700"/>
      <w:outlineLvl w:val="4"/>
    </w:pPr>
    <w:rPr>
      <w:rFonts w:ascii="Times" w:hAnsi="Times"/>
      <w:sz w:val="24"/>
    </w:rPr>
  </w:style>
  <w:style w:type="paragraph" w:customStyle="1" w:styleId="Status">
    <w:name w:val="Status"/>
    <w:basedOn w:val="Normal"/>
    <w:rsid w:val="004A16EF"/>
    <w:pPr>
      <w:spacing w:before="280"/>
      <w:jc w:val="center"/>
    </w:pPr>
    <w:rPr>
      <w:rFonts w:ascii="Arial" w:hAnsi="Arial"/>
      <w:sz w:val="14"/>
    </w:rPr>
  </w:style>
  <w:style w:type="paragraph" w:customStyle="1" w:styleId="FooterInfoCentre">
    <w:name w:val="FooterInfoCentre"/>
    <w:basedOn w:val="FooterInfo"/>
    <w:rsid w:val="004A16EF"/>
    <w:pPr>
      <w:spacing w:before="60"/>
      <w:jc w:val="center"/>
    </w:pPr>
  </w:style>
  <w:style w:type="paragraph" w:customStyle="1" w:styleId="00Spine">
    <w:name w:val="00Spine"/>
    <w:basedOn w:val="Normal"/>
    <w:rsid w:val="004A16EF"/>
  </w:style>
  <w:style w:type="paragraph" w:customStyle="1" w:styleId="05Endnote0">
    <w:name w:val="05Endnote"/>
    <w:basedOn w:val="Normal"/>
    <w:rsid w:val="004A16EF"/>
  </w:style>
  <w:style w:type="paragraph" w:customStyle="1" w:styleId="06Copyright">
    <w:name w:val="06Copyright"/>
    <w:basedOn w:val="Normal"/>
    <w:rsid w:val="004A16EF"/>
  </w:style>
  <w:style w:type="paragraph" w:customStyle="1" w:styleId="RepubNo">
    <w:name w:val="RepubNo"/>
    <w:basedOn w:val="BillBasicHeading"/>
    <w:rsid w:val="004A16EF"/>
    <w:pPr>
      <w:keepNext w:val="0"/>
      <w:spacing w:before="600"/>
      <w:jc w:val="both"/>
    </w:pPr>
    <w:rPr>
      <w:sz w:val="26"/>
    </w:rPr>
  </w:style>
  <w:style w:type="paragraph" w:customStyle="1" w:styleId="EffectiveDate">
    <w:name w:val="EffectiveDate"/>
    <w:basedOn w:val="Normal"/>
    <w:rsid w:val="004A16EF"/>
    <w:pPr>
      <w:spacing w:before="120"/>
    </w:pPr>
    <w:rPr>
      <w:rFonts w:ascii="Arial" w:hAnsi="Arial"/>
      <w:b/>
      <w:sz w:val="26"/>
    </w:rPr>
  </w:style>
  <w:style w:type="paragraph" w:customStyle="1" w:styleId="CoverInForce">
    <w:name w:val="CoverInForce"/>
    <w:basedOn w:val="BillBasicHeading"/>
    <w:rsid w:val="004A16EF"/>
    <w:pPr>
      <w:keepNext w:val="0"/>
      <w:spacing w:before="400"/>
    </w:pPr>
    <w:rPr>
      <w:b w:val="0"/>
    </w:rPr>
  </w:style>
  <w:style w:type="paragraph" w:customStyle="1" w:styleId="CoverHeading">
    <w:name w:val="CoverHeading"/>
    <w:basedOn w:val="Normal"/>
    <w:rsid w:val="004A16EF"/>
    <w:rPr>
      <w:rFonts w:ascii="Arial" w:hAnsi="Arial"/>
      <w:b/>
    </w:rPr>
  </w:style>
  <w:style w:type="paragraph" w:customStyle="1" w:styleId="CoverSubHdg">
    <w:name w:val="CoverSubHdg"/>
    <w:basedOn w:val="CoverHeading"/>
    <w:rsid w:val="004A16EF"/>
    <w:pPr>
      <w:spacing w:before="120"/>
    </w:pPr>
    <w:rPr>
      <w:sz w:val="20"/>
    </w:rPr>
  </w:style>
  <w:style w:type="paragraph" w:customStyle="1" w:styleId="CoverActName">
    <w:name w:val="CoverActName"/>
    <w:basedOn w:val="BillBasicHeading"/>
    <w:rsid w:val="004A16EF"/>
    <w:pPr>
      <w:keepNext w:val="0"/>
      <w:spacing w:before="260"/>
    </w:pPr>
  </w:style>
  <w:style w:type="paragraph" w:customStyle="1" w:styleId="CoverText">
    <w:name w:val="CoverText"/>
    <w:basedOn w:val="Normal"/>
    <w:uiPriority w:val="99"/>
    <w:rsid w:val="004A16EF"/>
    <w:pPr>
      <w:spacing w:before="100"/>
      <w:jc w:val="both"/>
    </w:pPr>
    <w:rPr>
      <w:sz w:val="20"/>
    </w:rPr>
  </w:style>
  <w:style w:type="paragraph" w:customStyle="1" w:styleId="CoverTextPara">
    <w:name w:val="CoverTextPara"/>
    <w:basedOn w:val="CoverText"/>
    <w:rsid w:val="004A16EF"/>
    <w:pPr>
      <w:tabs>
        <w:tab w:val="right" w:pos="600"/>
        <w:tab w:val="left" w:pos="840"/>
      </w:tabs>
      <w:ind w:left="840" w:hanging="840"/>
    </w:pPr>
  </w:style>
  <w:style w:type="paragraph" w:customStyle="1" w:styleId="AH1ChapterSymb">
    <w:name w:val="A H1 Chapter Symb"/>
    <w:basedOn w:val="AH1Chapter"/>
    <w:next w:val="AH2Part"/>
    <w:rsid w:val="004A16EF"/>
    <w:pPr>
      <w:tabs>
        <w:tab w:val="clear" w:pos="2600"/>
        <w:tab w:val="left" w:pos="0"/>
      </w:tabs>
      <w:ind w:left="2480" w:hanging="2960"/>
    </w:pPr>
  </w:style>
  <w:style w:type="paragraph" w:customStyle="1" w:styleId="AH2PartSymb">
    <w:name w:val="A H2 Part Symb"/>
    <w:basedOn w:val="AH2Part"/>
    <w:next w:val="AH3Div"/>
    <w:rsid w:val="004A16EF"/>
    <w:pPr>
      <w:tabs>
        <w:tab w:val="clear" w:pos="2600"/>
        <w:tab w:val="left" w:pos="0"/>
      </w:tabs>
      <w:ind w:left="2480" w:hanging="2960"/>
    </w:pPr>
  </w:style>
  <w:style w:type="paragraph" w:customStyle="1" w:styleId="AH3DivSymb">
    <w:name w:val="A H3 Div Symb"/>
    <w:basedOn w:val="AH3Div"/>
    <w:next w:val="AH5Sec"/>
    <w:rsid w:val="004A16EF"/>
    <w:pPr>
      <w:tabs>
        <w:tab w:val="clear" w:pos="2600"/>
        <w:tab w:val="left" w:pos="0"/>
      </w:tabs>
      <w:ind w:left="2480" w:hanging="2960"/>
    </w:pPr>
  </w:style>
  <w:style w:type="paragraph" w:customStyle="1" w:styleId="AH4SubDivSymb">
    <w:name w:val="A H4 SubDiv Symb"/>
    <w:basedOn w:val="AH4SubDiv"/>
    <w:next w:val="AH5Sec"/>
    <w:rsid w:val="004A16EF"/>
    <w:pPr>
      <w:tabs>
        <w:tab w:val="clear" w:pos="2600"/>
        <w:tab w:val="left" w:pos="0"/>
      </w:tabs>
      <w:ind w:left="2480" w:hanging="2960"/>
    </w:pPr>
  </w:style>
  <w:style w:type="paragraph" w:customStyle="1" w:styleId="AH5SecSymb">
    <w:name w:val="A H5 Sec Symb"/>
    <w:basedOn w:val="AH5Sec"/>
    <w:next w:val="Amain"/>
    <w:rsid w:val="004A16EF"/>
    <w:pPr>
      <w:tabs>
        <w:tab w:val="clear" w:pos="1100"/>
        <w:tab w:val="left" w:pos="0"/>
      </w:tabs>
      <w:ind w:hanging="1580"/>
    </w:pPr>
  </w:style>
  <w:style w:type="paragraph" w:customStyle="1" w:styleId="AmainSymb">
    <w:name w:val="A main Symb"/>
    <w:basedOn w:val="Amain"/>
    <w:rsid w:val="004A16EF"/>
    <w:pPr>
      <w:tabs>
        <w:tab w:val="left" w:pos="0"/>
      </w:tabs>
      <w:ind w:left="1120" w:hanging="1600"/>
    </w:pPr>
  </w:style>
  <w:style w:type="paragraph" w:customStyle="1" w:styleId="AparaSymb">
    <w:name w:val="A para Symb"/>
    <w:basedOn w:val="Apara"/>
    <w:rsid w:val="004A16EF"/>
    <w:pPr>
      <w:tabs>
        <w:tab w:val="right" w:pos="0"/>
      </w:tabs>
      <w:ind w:hanging="2080"/>
    </w:pPr>
  </w:style>
  <w:style w:type="paragraph" w:customStyle="1" w:styleId="Assectheading">
    <w:name w:val="A ssect heading"/>
    <w:basedOn w:val="Amain"/>
    <w:rsid w:val="004A16EF"/>
    <w:pPr>
      <w:keepNext/>
      <w:tabs>
        <w:tab w:val="clear" w:pos="900"/>
        <w:tab w:val="clear" w:pos="1100"/>
      </w:tabs>
      <w:spacing w:before="300"/>
      <w:ind w:left="0" w:firstLine="0"/>
      <w:outlineLvl w:val="9"/>
    </w:pPr>
    <w:rPr>
      <w:i/>
    </w:rPr>
  </w:style>
  <w:style w:type="paragraph" w:customStyle="1" w:styleId="AsubparaSymb">
    <w:name w:val="A subpara Symb"/>
    <w:basedOn w:val="Asubpara"/>
    <w:rsid w:val="004A16EF"/>
    <w:pPr>
      <w:tabs>
        <w:tab w:val="left" w:pos="0"/>
      </w:tabs>
      <w:ind w:left="2098" w:hanging="2580"/>
    </w:pPr>
  </w:style>
  <w:style w:type="paragraph" w:customStyle="1" w:styleId="Actdetails">
    <w:name w:val="Act details"/>
    <w:basedOn w:val="Normal"/>
    <w:rsid w:val="004A16EF"/>
    <w:pPr>
      <w:spacing w:before="20"/>
      <w:ind w:left="1400"/>
    </w:pPr>
    <w:rPr>
      <w:rFonts w:ascii="Arial" w:hAnsi="Arial"/>
      <w:sz w:val="20"/>
    </w:rPr>
  </w:style>
  <w:style w:type="paragraph" w:customStyle="1" w:styleId="AmdtsEntriesDefL2">
    <w:name w:val="AmdtsEntriesDefL2"/>
    <w:basedOn w:val="Normal"/>
    <w:rsid w:val="004A16EF"/>
    <w:pPr>
      <w:tabs>
        <w:tab w:val="left" w:pos="3000"/>
      </w:tabs>
      <w:ind w:left="3100" w:hanging="2000"/>
    </w:pPr>
    <w:rPr>
      <w:rFonts w:ascii="Arial" w:hAnsi="Arial"/>
      <w:sz w:val="18"/>
    </w:rPr>
  </w:style>
  <w:style w:type="paragraph" w:customStyle="1" w:styleId="AmdtsEntries">
    <w:name w:val="AmdtsEntries"/>
    <w:basedOn w:val="BillBasicHeading"/>
    <w:rsid w:val="004A16E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A16EF"/>
    <w:pPr>
      <w:tabs>
        <w:tab w:val="clear" w:pos="2600"/>
      </w:tabs>
      <w:spacing w:before="120"/>
      <w:ind w:left="1100"/>
    </w:pPr>
    <w:rPr>
      <w:sz w:val="18"/>
    </w:rPr>
  </w:style>
  <w:style w:type="paragraph" w:customStyle="1" w:styleId="Asamby">
    <w:name w:val="As am by"/>
    <w:basedOn w:val="Normal"/>
    <w:next w:val="Normal"/>
    <w:rsid w:val="004A16EF"/>
    <w:pPr>
      <w:spacing w:before="240"/>
      <w:ind w:left="1100"/>
    </w:pPr>
    <w:rPr>
      <w:rFonts w:ascii="Arial" w:hAnsi="Arial"/>
      <w:sz w:val="20"/>
    </w:rPr>
  </w:style>
  <w:style w:type="character" w:customStyle="1" w:styleId="charSymb">
    <w:name w:val="charSymb"/>
    <w:basedOn w:val="DefaultParagraphFont"/>
    <w:rsid w:val="004A16EF"/>
    <w:rPr>
      <w:rFonts w:ascii="Arial" w:hAnsi="Arial"/>
      <w:sz w:val="24"/>
      <w:bdr w:val="single" w:sz="4" w:space="0" w:color="auto"/>
    </w:rPr>
  </w:style>
  <w:style w:type="character" w:customStyle="1" w:styleId="charTableNo">
    <w:name w:val="charTableNo"/>
    <w:basedOn w:val="DefaultParagraphFont"/>
    <w:rsid w:val="004A16EF"/>
  </w:style>
  <w:style w:type="character" w:customStyle="1" w:styleId="charTableText">
    <w:name w:val="charTableText"/>
    <w:basedOn w:val="DefaultParagraphFont"/>
    <w:rsid w:val="004A16EF"/>
  </w:style>
  <w:style w:type="paragraph" w:customStyle="1" w:styleId="Dict-HeadingSymb">
    <w:name w:val="Dict-Heading Symb"/>
    <w:basedOn w:val="Dict-Heading"/>
    <w:rsid w:val="004A16EF"/>
    <w:pPr>
      <w:tabs>
        <w:tab w:val="left" w:pos="0"/>
      </w:tabs>
      <w:ind w:left="2480" w:hanging="2960"/>
    </w:pPr>
  </w:style>
  <w:style w:type="paragraph" w:customStyle="1" w:styleId="EarlierRepubEntries">
    <w:name w:val="EarlierRepubEntries"/>
    <w:basedOn w:val="Normal"/>
    <w:rsid w:val="004A16EF"/>
    <w:pPr>
      <w:spacing w:before="60" w:after="60"/>
    </w:pPr>
    <w:rPr>
      <w:rFonts w:ascii="Arial" w:hAnsi="Arial"/>
      <w:sz w:val="18"/>
    </w:rPr>
  </w:style>
  <w:style w:type="paragraph" w:customStyle="1" w:styleId="EarlierRepubHdg">
    <w:name w:val="EarlierRepubHdg"/>
    <w:basedOn w:val="Normal"/>
    <w:rsid w:val="004A16EF"/>
    <w:pPr>
      <w:keepNext/>
    </w:pPr>
    <w:rPr>
      <w:rFonts w:ascii="Arial" w:hAnsi="Arial"/>
      <w:b/>
      <w:sz w:val="20"/>
    </w:rPr>
  </w:style>
  <w:style w:type="paragraph" w:customStyle="1" w:styleId="Endnote20">
    <w:name w:val="Endnote2"/>
    <w:basedOn w:val="Normal"/>
    <w:rsid w:val="004A16EF"/>
    <w:pPr>
      <w:keepNext/>
      <w:tabs>
        <w:tab w:val="left" w:pos="1100"/>
      </w:tabs>
      <w:spacing w:before="360"/>
    </w:pPr>
    <w:rPr>
      <w:rFonts w:ascii="Arial" w:hAnsi="Arial"/>
      <w:b/>
    </w:rPr>
  </w:style>
  <w:style w:type="paragraph" w:customStyle="1" w:styleId="Endnote3">
    <w:name w:val="Endnote3"/>
    <w:basedOn w:val="Normal"/>
    <w:rsid w:val="004A16E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A16E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A16EF"/>
    <w:pPr>
      <w:spacing w:before="60"/>
      <w:ind w:left="1100"/>
      <w:jc w:val="both"/>
    </w:pPr>
    <w:rPr>
      <w:sz w:val="20"/>
    </w:rPr>
  </w:style>
  <w:style w:type="paragraph" w:customStyle="1" w:styleId="EndNoteParas">
    <w:name w:val="EndNoteParas"/>
    <w:basedOn w:val="EndNoteTextEPS"/>
    <w:rsid w:val="004A16EF"/>
    <w:pPr>
      <w:tabs>
        <w:tab w:val="right" w:pos="1432"/>
      </w:tabs>
      <w:ind w:left="1840" w:hanging="1840"/>
    </w:pPr>
  </w:style>
  <w:style w:type="paragraph" w:customStyle="1" w:styleId="EndnotesAbbrev">
    <w:name w:val="EndnotesAbbrev"/>
    <w:basedOn w:val="Normal"/>
    <w:rsid w:val="004A16EF"/>
    <w:pPr>
      <w:spacing w:before="20"/>
    </w:pPr>
    <w:rPr>
      <w:rFonts w:ascii="Arial" w:hAnsi="Arial"/>
      <w:color w:val="000000"/>
      <w:sz w:val="16"/>
    </w:rPr>
  </w:style>
  <w:style w:type="paragraph" w:customStyle="1" w:styleId="EPSCoverTop">
    <w:name w:val="EPSCoverTop"/>
    <w:basedOn w:val="Normal"/>
    <w:rsid w:val="004A16EF"/>
    <w:pPr>
      <w:jc w:val="right"/>
    </w:pPr>
    <w:rPr>
      <w:rFonts w:ascii="Arial" w:hAnsi="Arial"/>
      <w:sz w:val="20"/>
    </w:rPr>
  </w:style>
  <w:style w:type="paragraph" w:customStyle="1" w:styleId="LegHistNote">
    <w:name w:val="LegHistNote"/>
    <w:basedOn w:val="Actdetails"/>
    <w:rsid w:val="004A16EF"/>
    <w:pPr>
      <w:spacing w:before="60"/>
      <w:ind w:left="2700" w:right="-60" w:hanging="1300"/>
    </w:pPr>
    <w:rPr>
      <w:sz w:val="18"/>
    </w:rPr>
  </w:style>
  <w:style w:type="paragraph" w:customStyle="1" w:styleId="LongTitleSymb">
    <w:name w:val="LongTitleSymb"/>
    <w:basedOn w:val="LongTitle"/>
    <w:rsid w:val="004A16EF"/>
    <w:pPr>
      <w:ind w:hanging="480"/>
    </w:pPr>
  </w:style>
  <w:style w:type="paragraph" w:styleId="MacroText">
    <w:name w:val="macro"/>
    <w:link w:val="MacroTextChar"/>
    <w:semiHidden/>
    <w:rsid w:val="004A16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A16EF"/>
    <w:rPr>
      <w:rFonts w:ascii="Courier New" w:hAnsi="Courier New" w:cs="Courier New"/>
      <w:lang w:eastAsia="en-US"/>
    </w:rPr>
  </w:style>
  <w:style w:type="paragraph" w:customStyle="1" w:styleId="NewAct">
    <w:name w:val="New Act"/>
    <w:basedOn w:val="Normal"/>
    <w:next w:val="Actdetails"/>
    <w:rsid w:val="004A16EF"/>
    <w:pPr>
      <w:keepNext/>
      <w:spacing w:before="180"/>
      <w:ind w:left="1100"/>
    </w:pPr>
    <w:rPr>
      <w:rFonts w:ascii="Arial" w:hAnsi="Arial"/>
      <w:b/>
      <w:sz w:val="20"/>
    </w:rPr>
  </w:style>
  <w:style w:type="paragraph" w:customStyle="1" w:styleId="NewReg">
    <w:name w:val="New Reg"/>
    <w:basedOn w:val="NewAct"/>
    <w:next w:val="Actdetails"/>
    <w:rsid w:val="004A16EF"/>
  </w:style>
  <w:style w:type="paragraph" w:customStyle="1" w:styleId="RenumProvEntries">
    <w:name w:val="RenumProvEntries"/>
    <w:basedOn w:val="Normal"/>
    <w:rsid w:val="004A16EF"/>
    <w:pPr>
      <w:spacing w:before="60"/>
    </w:pPr>
    <w:rPr>
      <w:rFonts w:ascii="Arial" w:hAnsi="Arial"/>
      <w:sz w:val="20"/>
    </w:rPr>
  </w:style>
  <w:style w:type="paragraph" w:customStyle="1" w:styleId="RenumProvHdg">
    <w:name w:val="RenumProvHdg"/>
    <w:basedOn w:val="Normal"/>
    <w:rsid w:val="004A16EF"/>
    <w:rPr>
      <w:rFonts w:ascii="Arial" w:hAnsi="Arial"/>
      <w:b/>
      <w:sz w:val="22"/>
    </w:rPr>
  </w:style>
  <w:style w:type="paragraph" w:customStyle="1" w:styleId="RenumProvHeader">
    <w:name w:val="RenumProvHeader"/>
    <w:basedOn w:val="Normal"/>
    <w:rsid w:val="004A16EF"/>
    <w:rPr>
      <w:rFonts w:ascii="Arial" w:hAnsi="Arial"/>
      <w:b/>
      <w:sz w:val="22"/>
    </w:rPr>
  </w:style>
  <w:style w:type="paragraph" w:customStyle="1" w:styleId="RenumProvSubsectEntries">
    <w:name w:val="RenumProvSubsectEntries"/>
    <w:basedOn w:val="RenumProvEntries"/>
    <w:rsid w:val="004A16EF"/>
    <w:pPr>
      <w:ind w:left="252"/>
    </w:pPr>
  </w:style>
  <w:style w:type="paragraph" w:customStyle="1" w:styleId="RenumTableHdg">
    <w:name w:val="RenumTableHdg"/>
    <w:basedOn w:val="Normal"/>
    <w:rsid w:val="004A16EF"/>
    <w:pPr>
      <w:spacing w:before="120"/>
    </w:pPr>
    <w:rPr>
      <w:rFonts w:ascii="Arial" w:hAnsi="Arial"/>
      <w:b/>
      <w:sz w:val="20"/>
    </w:rPr>
  </w:style>
  <w:style w:type="paragraph" w:customStyle="1" w:styleId="SchclauseheadingSymb">
    <w:name w:val="Sch clause heading Symb"/>
    <w:basedOn w:val="Schclauseheading"/>
    <w:rsid w:val="004A16EF"/>
    <w:pPr>
      <w:tabs>
        <w:tab w:val="left" w:pos="0"/>
      </w:tabs>
      <w:ind w:left="980" w:hanging="1460"/>
    </w:pPr>
  </w:style>
  <w:style w:type="paragraph" w:customStyle="1" w:styleId="SchSubClause">
    <w:name w:val="Sch SubClause"/>
    <w:basedOn w:val="Schclauseheading"/>
    <w:rsid w:val="004A16EF"/>
    <w:rPr>
      <w:b w:val="0"/>
    </w:rPr>
  </w:style>
  <w:style w:type="paragraph" w:customStyle="1" w:styleId="Sched-FormSymb">
    <w:name w:val="Sched-Form Symb"/>
    <w:basedOn w:val="Sched-Form"/>
    <w:rsid w:val="004A16EF"/>
    <w:pPr>
      <w:tabs>
        <w:tab w:val="left" w:pos="0"/>
      </w:tabs>
      <w:ind w:left="2480" w:hanging="2960"/>
    </w:pPr>
  </w:style>
  <w:style w:type="paragraph" w:customStyle="1" w:styleId="Sched-headingSymb">
    <w:name w:val="Sched-heading Symb"/>
    <w:basedOn w:val="Sched-heading"/>
    <w:rsid w:val="004A16EF"/>
    <w:pPr>
      <w:tabs>
        <w:tab w:val="left" w:pos="0"/>
      </w:tabs>
      <w:ind w:left="2480" w:hanging="2960"/>
    </w:pPr>
  </w:style>
  <w:style w:type="paragraph" w:customStyle="1" w:styleId="Sched-PartSymb">
    <w:name w:val="Sched-Part Symb"/>
    <w:basedOn w:val="Sched-Part"/>
    <w:rsid w:val="004A16EF"/>
    <w:pPr>
      <w:tabs>
        <w:tab w:val="left" w:pos="0"/>
      </w:tabs>
      <w:ind w:left="2480" w:hanging="2960"/>
    </w:pPr>
  </w:style>
  <w:style w:type="paragraph" w:styleId="Subtitle">
    <w:name w:val="Subtitle"/>
    <w:basedOn w:val="Normal"/>
    <w:link w:val="SubtitleChar"/>
    <w:qFormat/>
    <w:rsid w:val="004A16EF"/>
    <w:pPr>
      <w:spacing w:after="60"/>
      <w:jc w:val="center"/>
      <w:outlineLvl w:val="1"/>
    </w:pPr>
    <w:rPr>
      <w:rFonts w:ascii="Arial" w:hAnsi="Arial"/>
    </w:rPr>
  </w:style>
  <w:style w:type="character" w:customStyle="1" w:styleId="SubtitleChar">
    <w:name w:val="Subtitle Char"/>
    <w:basedOn w:val="DefaultParagraphFont"/>
    <w:link w:val="Subtitle"/>
    <w:rsid w:val="004A16EF"/>
    <w:rPr>
      <w:rFonts w:ascii="Arial" w:hAnsi="Arial"/>
      <w:sz w:val="24"/>
      <w:lang w:eastAsia="en-US"/>
    </w:rPr>
  </w:style>
  <w:style w:type="paragraph" w:customStyle="1" w:styleId="TLegEntries">
    <w:name w:val="TLegEntries"/>
    <w:basedOn w:val="Normal"/>
    <w:rsid w:val="004A16E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A16EF"/>
    <w:pPr>
      <w:ind w:firstLine="0"/>
    </w:pPr>
    <w:rPr>
      <w:b/>
    </w:rPr>
  </w:style>
  <w:style w:type="paragraph" w:customStyle="1" w:styleId="EndNoteTextPub">
    <w:name w:val="EndNoteTextPub"/>
    <w:basedOn w:val="Normal"/>
    <w:rsid w:val="004A16EF"/>
    <w:pPr>
      <w:spacing w:before="60"/>
      <w:ind w:left="1100"/>
      <w:jc w:val="both"/>
    </w:pPr>
    <w:rPr>
      <w:sz w:val="20"/>
    </w:rPr>
  </w:style>
  <w:style w:type="paragraph" w:customStyle="1" w:styleId="TOC10">
    <w:name w:val="TOC 10"/>
    <w:basedOn w:val="TOC5"/>
    <w:rsid w:val="004A16EF"/>
    <w:rPr>
      <w:szCs w:val="24"/>
    </w:rPr>
  </w:style>
  <w:style w:type="character" w:customStyle="1" w:styleId="charNotBold">
    <w:name w:val="charNotBold"/>
    <w:basedOn w:val="DefaultParagraphFont"/>
    <w:rsid w:val="004A16EF"/>
    <w:rPr>
      <w:rFonts w:ascii="Arial" w:hAnsi="Arial"/>
      <w:sz w:val="20"/>
    </w:rPr>
  </w:style>
  <w:style w:type="paragraph" w:customStyle="1" w:styleId="ShadedSchClauseSymb">
    <w:name w:val="Shaded Sch Clause Symb"/>
    <w:basedOn w:val="ShadedSchClause"/>
    <w:rsid w:val="004A16EF"/>
    <w:pPr>
      <w:tabs>
        <w:tab w:val="left" w:pos="0"/>
      </w:tabs>
      <w:ind w:left="975" w:hanging="1457"/>
    </w:pPr>
  </w:style>
  <w:style w:type="character" w:customStyle="1" w:styleId="Heading3Char">
    <w:name w:val="Heading 3 Char"/>
    <w:aliases w:val="h3 Char,sec Char"/>
    <w:basedOn w:val="DefaultParagraphFont"/>
    <w:link w:val="Heading3"/>
    <w:rsid w:val="004A16EF"/>
    <w:rPr>
      <w:b/>
      <w:sz w:val="24"/>
      <w:lang w:eastAsia="en-US"/>
    </w:rPr>
  </w:style>
  <w:style w:type="paragraph" w:customStyle="1" w:styleId="Sched-Form-18Space">
    <w:name w:val="Sched-Form-18Space"/>
    <w:basedOn w:val="Normal"/>
    <w:rsid w:val="004A16EF"/>
    <w:pPr>
      <w:spacing w:before="360" w:after="60"/>
    </w:pPr>
    <w:rPr>
      <w:sz w:val="22"/>
    </w:rPr>
  </w:style>
  <w:style w:type="paragraph" w:customStyle="1" w:styleId="FormRule">
    <w:name w:val="FormRule"/>
    <w:basedOn w:val="Normal"/>
    <w:rsid w:val="004A16EF"/>
    <w:pPr>
      <w:pBdr>
        <w:top w:val="single" w:sz="4" w:space="1" w:color="auto"/>
      </w:pBdr>
      <w:spacing w:before="160" w:after="40"/>
      <w:ind w:left="3220" w:right="3260"/>
    </w:pPr>
    <w:rPr>
      <w:sz w:val="8"/>
    </w:rPr>
  </w:style>
  <w:style w:type="paragraph" w:customStyle="1" w:styleId="OldAmdtsEntries">
    <w:name w:val="OldAmdtsEntries"/>
    <w:basedOn w:val="BillBasicHeading"/>
    <w:rsid w:val="004A16EF"/>
    <w:pPr>
      <w:tabs>
        <w:tab w:val="clear" w:pos="2600"/>
        <w:tab w:val="left" w:leader="dot" w:pos="2700"/>
      </w:tabs>
      <w:ind w:left="2700" w:hanging="2000"/>
    </w:pPr>
    <w:rPr>
      <w:sz w:val="18"/>
    </w:rPr>
  </w:style>
  <w:style w:type="paragraph" w:customStyle="1" w:styleId="OldAmdt2ndLine">
    <w:name w:val="OldAmdt2ndLine"/>
    <w:basedOn w:val="OldAmdtsEntries"/>
    <w:rsid w:val="004A16EF"/>
    <w:pPr>
      <w:tabs>
        <w:tab w:val="left" w:pos="2700"/>
      </w:tabs>
      <w:spacing w:before="0"/>
    </w:pPr>
  </w:style>
  <w:style w:type="paragraph" w:customStyle="1" w:styleId="parainpara">
    <w:name w:val="para in para"/>
    <w:rsid w:val="004A16E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A16EF"/>
    <w:pPr>
      <w:spacing w:after="60"/>
      <w:ind w:left="2800"/>
    </w:pPr>
    <w:rPr>
      <w:rFonts w:ascii="ACTCrest" w:hAnsi="ACTCrest"/>
      <w:sz w:val="216"/>
    </w:rPr>
  </w:style>
  <w:style w:type="paragraph" w:customStyle="1" w:styleId="Actbullet">
    <w:name w:val="Act bullet"/>
    <w:basedOn w:val="Normal"/>
    <w:uiPriority w:val="99"/>
    <w:rsid w:val="004A16EF"/>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4A16E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A16EF"/>
    <w:rPr>
      <w:b w:val="0"/>
      <w:sz w:val="32"/>
    </w:rPr>
  </w:style>
  <w:style w:type="paragraph" w:customStyle="1" w:styleId="MH1Chapter">
    <w:name w:val="M H1 Chapter"/>
    <w:basedOn w:val="AH1Chapter"/>
    <w:rsid w:val="004A16EF"/>
    <w:pPr>
      <w:tabs>
        <w:tab w:val="clear" w:pos="2600"/>
        <w:tab w:val="left" w:pos="2720"/>
      </w:tabs>
      <w:ind w:left="4000" w:hanging="3300"/>
    </w:pPr>
  </w:style>
  <w:style w:type="paragraph" w:customStyle="1" w:styleId="ModH1Chapter">
    <w:name w:val="Mod H1 Chapter"/>
    <w:basedOn w:val="IH1ChapSymb"/>
    <w:rsid w:val="004A16EF"/>
    <w:pPr>
      <w:tabs>
        <w:tab w:val="clear" w:pos="2600"/>
        <w:tab w:val="left" w:pos="3300"/>
      </w:tabs>
      <w:ind w:left="3300"/>
    </w:pPr>
  </w:style>
  <w:style w:type="paragraph" w:customStyle="1" w:styleId="ModH2Part">
    <w:name w:val="Mod H2 Part"/>
    <w:basedOn w:val="IH2PartSymb"/>
    <w:rsid w:val="004A16EF"/>
    <w:pPr>
      <w:tabs>
        <w:tab w:val="clear" w:pos="2600"/>
        <w:tab w:val="left" w:pos="3300"/>
      </w:tabs>
      <w:ind w:left="3300"/>
    </w:pPr>
  </w:style>
  <w:style w:type="paragraph" w:customStyle="1" w:styleId="ModH3Div">
    <w:name w:val="Mod H3 Div"/>
    <w:basedOn w:val="IH3DivSymb"/>
    <w:rsid w:val="004A16EF"/>
    <w:pPr>
      <w:tabs>
        <w:tab w:val="clear" w:pos="2600"/>
        <w:tab w:val="left" w:pos="3300"/>
      </w:tabs>
      <w:ind w:left="3300"/>
    </w:pPr>
  </w:style>
  <w:style w:type="paragraph" w:customStyle="1" w:styleId="ModH4SubDiv">
    <w:name w:val="Mod H4 SubDiv"/>
    <w:basedOn w:val="IH4SubDivSymb"/>
    <w:rsid w:val="004A16EF"/>
    <w:pPr>
      <w:tabs>
        <w:tab w:val="clear" w:pos="2600"/>
        <w:tab w:val="left" w:pos="3300"/>
      </w:tabs>
      <w:ind w:left="3300"/>
    </w:pPr>
  </w:style>
  <w:style w:type="paragraph" w:customStyle="1" w:styleId="ModH5Sec">
    <w:name w:val="Mod H5 Sec"/>
    <w:basedOn w:val="IH5SecSymb"/>
    <w:rsid w:val="004A16EF"/>
    <w:pPr>
      <w:tabs>
        <w:tab w:val="clear" w:pos="1100"/>
        <w:tab w:val="left" w:pos="1800"/>
      </w:tabs>
      <w:ind w:left="2200"/>
    </w:pPr>
  </w:style>
  <w:style w:type="paragraph" w:customStyle="1" w:styleId="Modmain">
    <w:name w:val="Mod main"/>
    <w:basedOn w:val="Amain"/>
    <w:rsid w:val="004A16EF"/>
    <w:pPr>
      <w:tabs>
        <w:tab w:val="clear" w:pos="900"/>
        <w:tab w:val="clear" w:pos="1100"/>
        <w:tab w:val="right" w:pos="1600"/>
        <w:tab w:val="left" w:pos="1800"/>
      </w:tabs>
      <w:ind w:left="2200"/>
    </w:pPr>
  </w:style>
  <w:style w:type="paragraph" w:customStyle="1" w:styleId="Modpara">
    <w:name w:val="Mod para"/>
    <w:basedOn w:val="BillBasic"/>
    <w:rsid w:val="004A16EF"/>
    <w:pPr>
      <w:tabs>
        <w:tab w:val="right" w:pos="2100"/>
        <w:tab w:val="left" w:pos="2300"/>
      </w:tabs>
      <w:ind w:left="2700" w:hanging="1600"/>
      <w:outlineLvl w:val="6"/>
    </w:pPr>
  </w:style>
  <w:style w:type="paragraph" w:customStyle="1" w:styleId="Modsubpara">
    <w:name w:val="Mod subpara"/>
    <w:basedOn w:val="Asubpara"/>
    <w:rsid w:val="004A16EF"/>
    <w:pPr>
      <w:tabs>
        <w:tab w:val="clear" w:pos="1900"/>
        <w:tab w:val="clear" w:pos="2100"/>
        <w:tab w:val="right" w:pos="2640"/>
        <w:tab w:val="left" w:pos="2840"/>
      </w:tabs>
      <w:ind w:left="3240" w:hanging="2140"/>
    </w:pPr>
  </w:style>
  <w:style w:type="paragraph" w:customStyle="1" w:styleId="Modsubsubpara">
    <w:name w:val="Mod subsubpara"/>
    <w:basedOn w:val="AsubsubparaSymb"/>
    <w:rsid w:val="004A16EF"/>
    <w:pPr>
      <w:tabs>
        <w:tab w:val="clear" w:pos="2400"/>
        <w:tab w:val="clear" w:pos="2600"/>
        <w:tab w:val="right" w:pos="3160"/>
        <w:tab w:val="left" w:pos="3360"/>
      </w:tabs>
      <w:ind w:left="3760" w:hanging="2660"/>
    </w:pPr>
  </w:style>
  <w:style w:type="paragraph" w:customStyle="1" w:styleId="Modmainreturn">
    <w:name w:val="Mod main return"/>
    <w:basedOn w:val="AmainreturnSymb"/>
    <w:rsid w:val="004A16EF"/>
    <w:pPr>
      <w:ind w:left="1800"/>
    </w:pPr>
  </w:style>
  <w:style w:type="paragraph" w:customStyle="1" w:styleId="Modparareturn">
    <w:name w:val="Mod para return"/>
    <w:basedOn w:val="AparareturnSymb"/>
    <w:rsid w:val="004A16EF"/>
    <w:pPr>
      <w:ind w:left="2300"/>
    </w:pPr>
  </w:style>
  <w:style w:type="paragraph" w:customStyle="1" w:styleId="Modsubparareturn">
    <w:name w:val="Mod subpara return"/>
    <w:basedOn w:val="AsubparareturnSymb"/>
    <w:rsid w:val="004A16EF"/>
    <w:pPr>
      <w:ind w:left="3040"/>
    </w:pPr>
  </w:style>
  <w:style w:type="paragraph" w:customStyle="1" w:styleId="Modref">
    <w:name w:val="Mod ref"/>
    <w:basedOn w:val="refSymb"/>
    <w:rsid w:val="004A16EF"/>
    <w:pPr>
      <w:ind w:left="1100"/>
    </w:pPr>
  </w:style>
  <w:style w:type="paragraph" w:customStyle="1" w:styleId="ModaNote">
    <w:name w:val="Mod aNote"/>
    <w:basedOn w:val="aNoteSymb"/>
    <w:rsid w:val="004A16EF"/>
    <w:pPr>
      <w:tabs>
        <w:tab w:val="left" w:pos="2600"/>
      </w:tabs>
      <w:ind w:left="2600"/>
    </w:pPr>
  </w:style>
  <w:style w:type="paragraph" w:customStyle="1" w:styleId="ModNote">
    <w:name w:val="Mod Note"/>
    <w:basedOn w:val="aNoteSymb"/>
    <w:rsid w:val="004A16EF"/>
    <w:pPr>
      <w:tabs>
        <w:tab w:val="left" w:pos="2600"/>
      </w:tabs>
      <w:ind w:left="2600"/>
    </w:pPr>
  </w:style>
  <w:style w:type="paragraph" w:customStyle="1" w:styleId="ApprFormHd">
    <w:name w:val="ApprFormHd"/>
    <w:basedOn w:val="Sched-heading"/>
    <w:rsid w:val="004A16EF"/>
    <w:pPr>
      <w:ind w:left="0" w:firstLine="0"/>
    </w:pPr>
  </w:style>
  <w:style w:type="paragraph" w:customStyle="1" w:styleId="AmdtEntries">
    <w:name w:val="AmdtEntries"/>
    <w:basedOn w:val="BillBasicHeading"/>
    <w:rsid w:val="004A16EF"/>
    <w:pPr>
      <w:keepNext w:val="0"/>
      <w:tabs>
        <w:tab w:val="clear" w:pos="2600"/>
      </w:tabs>
      <w:spacing w:before="0"/>
      <w:ind w:left="3200" w:hanging="2100"/>
    </w:pPr>
    <w:rPr>
      <w:sz w:val="18"/>
    </w:rPr>
  </w:style>
  <w:style w:type="paragraph" w:customStyle="1" w:styleId="AmdtEntriesDefL2">
    <w:name w:val="AmdtEntriesDefL2"/>
    <w:basedOn w:val="AmdtEntries"/>
    <w:rsid w:val="004A16EF"/>
    <w:pPr>
      <w:tabs>
        <w:tab w:val="left" w:pos="3000"/>
      </w:tabs>
      <w:ind w:left="3600" w:hanging="2500"/>
    </w:pPr>
  </w:style>
  <w:style w:type="paragraph" w:customStyle="1" w:styleId="Actdetailsnote">
    <w:name w:val="Act details note"/>
    <w:basedOn w:val="Actdetails"/>
    <w:uiPriority w:val="99"/>
    <w:rsid w:val="004A16EF"/>
    <w:pPr>
      <w:ind w:left="1620" w:right="-60" w:hanging="720"/>
    </w:pPr>
    <w:rPr>
      <w:sz w:val="18"/>
    </w:rPr>
  </w:style>
  <w:style w:type="paragraph" w:customStyle="1" w:styleId="DetailsNo">
    <w:name w:val="Details No"/>
    <w:basedOn w:val="Actdetails"/>
    <w:uiPriority w:val="99"/>
    <w:rsid w:val="004A16EF"/>
    <w:pPr>
      <w:ind w:left="0"/>
    </w:pPr>
    <w:rPr>
      <w:sz w:val="18"/>
    </w:rPr>
  </w:style>
  <w:style w:type="paragraph" w:customStyle="1" w:styleId="AssectheadingSymb">
    <w:name w:val="A ssect heading Symb"/>
    <w:basedOn w:val="Amain"/>
    <w:rsid w:val="004A16E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A16EF"/>
    <w:pPr>
      <w:tabs>
        <w:tab w:val="left" w:pos="0"/>
        <w:tab w:val="right" w:pos="2400"/>
        <w:tab w:val="left" w:pos="2600"/>
      </w:tabs>
      <w:ind w:left="2602" w:hanging="3084"/>
      <w:outlineLvl w:val="8"/>
    </w:pPr>
  </w:style>
  <w:style w:type="paragraph" w:customStyle="1" w:styleId="AmainreturnSymb">
    <w:name w:val="A main return Symb"/>
    <w:basedOn w:val="BillBasic"/>
    <w:rsid w:val="004A16EF"/>
    <w:pPr>
      <w:tabs>
        <w:tab w:val="left" w:pos="1582"/>
      </w:tabs>
      <w:ind w:left="1100" w:hanging="1582"/>
    </w:pPr>
  </w:style>
  <w:style w:type="paragraph" w:customStyle="1" w:styleId="AparareturnSymb">
    <w:name w:val="A para return Symb"/>
    <w:basedOn w:val="BillBasic"/>
    <w:rsid w:val="004A16EF"/>
    <w:pPr>
      <w:tabs>
        <w:tab w:val="left" w:pos="2081"/>
      </w:tabs>
      <w:ind w:left="1599" w:hanging="2081"/>
    </w:pPr>
  </w:style>
  <w:style w:type="paragraph" w:customStyle="1" w:styleId="AsubparareturnSymb">
    <w:name w:val="A subpara return Symb"/>
    <w:basedOn w:val="BillBasic"/>
    <w:rsid w:val="004A16EF"/>
    <w:pPr>
      <w:tabs>
        <w:tab w:val="left" w:pos="2580"/>
      </w:tabs>
      <w:ind w:left="2098" w:hanging="2580"/>
    </w:pPr>
  </w:style>
  <w:style w:type="paragraph" w:customStyle="1" w:styleId="aDefSymb">
    <w:name w:val="aDef Symb"/>
    <w:basedOn w:val="BillBasic"/>
    <w:rsid w:val="004A16EF"/>
    <w:pPr>
      <w:tabs>
        <w:tab w:val="left" w:pos="1582"/>
      </w:tabs>
      <w:ind w:left="1100" w:hanging="1582"/>
    </w:pPr>
  </w:style>
  <w:style w:type="paragraph" w:customStyle="1" w:styleId="aDefparaSymb">
    <w:name w:val="aDef para Symb"/>
    <w:basedOn w:val="Apara"/>
    <w:rsid w:val="004A16EF"/>
    <w:pPr>
      <w:tabs>
        <w:tab w:val="clear" w:pos="1600"/>
        <w:tab w:val="left" w:pos="0"/>
        <w:tab w:val="left" w:pos="1599"/>
      </w:tabs>
      <w:ind w:left="1599" w:hanging="2081"/>
    </w:pPr>
  </w:style>
  <w:style w:type="paragraph" w:customStyle="1" w:styleId="aDefsubparaSymb">
    <w:name w:val="aDef subpara Symb"/>
    <w:basedOn w:val="Asubpara"/>
    <w:rsid w:val="004A16EF"/>
    <w:pPr>
      <w:tabs>
        <w:tab w:val="left" w:pos="0"/>
      </w:tabs>
      <w:ind w:left="2098" w:hanging="2580"/>
    </w:pPr>
  </w:style>
  <w:style w:type="paragraph" w:customStyle="1" w:styleId="SchAmainSymb">
    <w:name w:val="Sch A main Symb"/>
    <w:basedOn w:val="Amain"/>
    <w:rsid w:val="004A16EF"/>
    <w:pPr>
      <w:tabs>
        <w:tab w:val="left" w:pos="0"/>
      </w:tabs>
      <w:ind w:hanging="1580"/>
    </w:pPr>
  </w:style>
  <w:style w:type="paragraph" w:customStyle="1" w:styleId="SchAparaSymb">
    <w:name w:val="Sch A para Symb"/>
    <w:basedOn w:val="Apara"/>
    <w:rsid w:val="004A16EF"/>
    <w:pPr>
      <w:tabs>
        <w:tab w:val="left" w:pos="0"/>
      </w:tabs>
      <w:ind w:hanging="2080"/>
    </w:pPr>
  </w:style>
  <w:style w:type="paragraph" w:customStyle="1" w:styleId="SchAsubparaSymb">
    <w:name w:val="Sch A subpara Symb"/>
    <w:basedOn w:val="Asubpara"/>
    <w:rsid w:val="004A16EF"/>
    <w:pPr>
      <w:tabs>
        <w:tab w:val="left" w:pos="0"/>
      </w:tabs>
      <w:ind w:hanging="2580"/>
    </w:pPr>
  </w:style>
  <w:style w:type="paragraph" w:customStyle="1" w:styleId="SchAsubsubparaSymb">
    <w:name w:val="Sch A subsubpara Symb"/>
    <w:basedOn w:val="AsubsubparaSymb"/>
    <w:rsid w:val="004A16EF"/>
  </w:style>
  <w:style w:type="paragraph" w:customStyle="1" w:styleId="refSymb">
    <w:name w:val="ref Symb"/>
    <w:basedOn w:val="BillBasic"/>
    <w:next w:val="Normal"/>
    <w:rsid w:val="004A16EF"/>
    <w:pPr>
      <w:tabs>
        <w:tab w:val="left" w:pos="-480"/>
      </w:tabs>
      <w:spacing w:before="60"/>
      <w:ind w:hanging="480"/>
    </w:pPr>
    <w:rPr>
      <w:sz w:val="18"/>
    </w:rPr>
  </w:style>
  <w:style w:type="paragraph" w:customStyle="1" w:styleId="IshadedH5SecSymb">
    <w:name w:val="I shaded H5 Sec Symb"/>
    <w:basedOn w:val="AH5Sec"/>
    <w:rsid w:val="004A16E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A16EF"/>
    <w:pPr>
      <w:tabs>
        <w:tab w:val="clear" w:pos="-1580"/>
      </w:tabs>
      <w:ind w:left="975" w:hanging="1457"/>
    </w:pPr>
  </w:style>
  <w:style w:type="paragraph" w:customStyle="1" w:styleId="IH1ChapSymb">
    <w:name w:val="I H1 Chap Symb"/>
    <w:basedOn w:val="BillBasicHeading"/>
    <w:next w:val="Normal"/>
    <w:rsid w:val="004A16E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A16E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A16E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A16E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A16EF"/>
    <w:pPr>
      <w:tabs>
        <w:tab w:val="clear" w:pos="2600"/>
        <w:tab w:val="left" w:pos="-1580"/>
        <w:tab w:val="left" w:pos="0"/>
        <w:tab w:val="left" w:pos="1100"/>
      </w:tabs>
      <w:spacing w:before="240"/>
      <w:ind w:left="1100" w:hanging="1580"/>
    </w:pPr>
  </w:style>
  <w:style w:type="paragraph" w:customStyle="1" w:styleId="IMainSymb">
    <w:name w:val="I Main Symb"/>
    <w:basedOn w:val="Amain"/>
    <w:rsid w:val="004A16EF"/>
    <w:pPr>
      <w:tabs>
        <w:tab w:val="left" w:pos="0"/>
      </w:tabs>
      <w:ind w:hanging="1580"/>
    </w:pPr>
  </w:style>
  <w:style w:type="paragraph" w:customStyle="1" w:styleId="IparaSymb">
    <w:name w:val="I para Symb"/>
    <w:basedOn w:val="Apara"/>
    <w:rsid w:val="004A16EF"/>
    <w:pPr>
      <w:tabs>
        <w:tab w:val="left" w:pos="0"/>
      </w:tabs>
      <w:ind w:hanging="2080"/>
      <w:outlineLvl w:val="9"/>
    </w:pPr>
  </w:style>
  <w:style w:type="paragraph" w:customStyle="1" w:styleId="IsubparaSymb">
    <w:name w:val="I subpara Symb"/>
    <w:basedOn w:val="Asubpara"/>
    <w:rsid w:val="004A16E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A16EF"/>
    <w:pPr>
      <w:tabs>
        <w:tab w:val="clear" w:pos="2400"/>
        <w:tab w:val="clear" w:pos="2600"/>
        <w:tab w:val="right" w:pos="2460"/>
        <w:tab w:val="left" w:pos="2660"/>
      </w:tabs>
      <w:ind w:left="2660" w:hanging="3140"/>
    </w:pPr>
  </w:style>
  <w:style w:type="paragraph" w:customStyle="1" w:styleId="IdefparaSymb">
    <w:name w:val="I def para Symb"/>
    <w:basedOn w:val="IparaSymb"/>
    <w:rsid w:val="004A16EF"/>
    <w:pPr>
      <w:ind w:left="1599" w:hanging="2081"/>
    </w:pPr>
  </w:style>
  <w:style w:type="paragraph" w:customStyle="1" w:styleId="IdefsubparaSymb">
    <w:name w:val="I def subpara Symb"/>
    <w:basedOn w:val="IsubparaSymb"/>
    <w:rsid w:val="004A16EF"/>
    <w:pPr>
      <w:ind w:left="2138"/>
    </w:pPr>
  </w:style>
  <w:style w:type="paragraph" w:customStyle="1" w:styleId="ISched-headingSymb">
    <w:name w:val="I Sched-heading Symb"/>
    <w:basedOn w:val="BillBasicHeading"/>
    <w:next w:val="Normal"/>
    <w:rsid w:val="004A16EF"/>
    <w:pPr>
      <w:tabs>
        <w:tab w:val="left" w:pos="-3080"/>
        <w:tab w:val="left" w:pos="0"/>
      </w:tabs>
      <w:spacing w:before="320"/>
      <w:ind w:left="2600" w:hanging="3080"/>
    </w:pPr>
    <w:rPr>
      <w:sz w:val="34"/>
    </w:rPr>
  </w:style>
  <w:style w:type="paragraph" w:customStyle="1" w:styleId="ISched-PartSymb">
    <w:name w:val="I Sched-Part Symb"/>
    <w:basedOn w:val="BillBasicHeading"/>
    <w:rsid w:val="004A16EF"/>
    <w:pPr>
      <w:tabs>
        <w:tab w:val="left" w:pos="-3080"/>
        <w:tab w:val="left" w:pos="0"/>
      </w:tabs>
      <w:spacing w:before="380"/>
      <w:ind w:left="2600" w:hanging="3080"/>
    </w:pPr>
    <w:rPr>
      <w:sz w:val="32"/>
    </w:rPr>
  </w:style>
  <w:style w:type="paragraph" w:customStyle="1" w:styleId="ISched-formSymb">
    <w:name w:val="I Sched-form Symb"/>
    <w:basedOn w:val="BillBasicHeading"/>
    <w:rsid w:val="004A16E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A16E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A16E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A16EF"/>
    <w:pPr>
      <w:tabs>
        <w:tab w:val="left" w:pos="1100"/>
      </w:tabs>
      <w:spacing w:before="60"/>
      <w:ind w:left="1500" w:hanging="1986"/>
    </w:pPr>
  </w:style>
  <w:style w:type="paragraph" w:customStyle="1" w:styleId="aExamHdgssSymb">
    <w:name w:val="aExamHdgss Symb"/>
    <w:basedOn w:val="BillBasicHeading"/>
    <w:next w:val="Normal"/>
    <w:rsid w:val="004A16EF"/>
    <w:pPr>
      <w:tabs>
        <w:tab w:val="clear" w:pos="2600"/>
        <w:tab w:val="left" w:pos="1582"/>
      </w:tabs>
      <w:ind w:left="1100" w:hanging="1582"/>
    </w:pPr>
    <w:rPr>
      <w:sz w:val="18"/>
    </w:rPr>
  </w:style>
  <w:style w:type="paragraph" w:customStyle="1" w:styleId="aExamssSymb">
    <w:name w:val="aExamss Symb"/>
    <w:basedOn w:val="aNote"/>
    <w:rsid w:val="004A16EF"/>
    <w:pPr>
      <w:tabs>
        <w:tab w:val="left" w:pos="1582"/>
      </w:tabs>
      <w:spacing w:before="60"/>
      <w:ind w:left="1100" w:hanging="1582"/>
    </w:pPr>
  </w:style>
  <w:style w:type="paragraph" w:customStyle="1" w:styleId="aExamINumssSymb">
    <w:name w:val="aExamINumss Symb"/>
    <w:basedOn w:val="aExamssSymb"/>
    <w:rsid w:val="004A16EF"/>
    <w:pPr>
      <w:tabs>
        <w:tab w:val="left" w:pos="1100"/>
      </w:tabs>
      <w:ind w:left="1500" w:hanging="1986"/>
    </w:pPr>
  </w:style>
  <w:style w:type="paragraph" w:customStyle="1" w:styleId="aExamNumTextssSymb">
    <w:name w:val="aExamNumTextss Symb"/>
    <w:basedOn w:val="aExamssSymb"/>
    <w:rsid w:val="004A16EF"/>
    <w:pPr>
      <w:tabs>
        <w:tab w:val="clear" w:pos="1582"/>
        <w:tab w:val="left" w:pos="1985"/>
      </w:tabs>
      <w:ind w:left="1503" w:hanging="1985"/>
    </w:pPr>
  </w:style>
  <w:style w:type="paragraph" w:customStyle="1" w:styleId="AExamIParaSymb">
    <w:name w:val="AExamIPara Symb"/>
    <w:basedOn w:val="aExam"/>
    <w:rsid w:val="004A16EF"/>
    <w:pPr>
      <w:tabs>
        <w:tab w:val="right" w:pos="1718"/>
      </w:tabs>
      <w:ind w:left="1984" w:hanging="2466"/>
    </w:pPr>
  </w:style>
  <w:style w:type="paragraph" w:customStyle="1" w:styleId="aExamBulletssSymb">
    <w:name w:val="aExamBulletss Symb"/>
    <w:basedOn w:val="aExamssSymb"/>
    <w:rsid w:val="004A16EF"/>
    <w:pPr>
      <w:tabs>
        <w:tab w:val="left" w:pos="1100"/>
      </w:tabs>
      <w:ind w:left="1500" w:hanging="1986"/>
    </w:pPr>
  </w:style>
  <w:style w:type="paragraph" w:customStyle="1" w:styleId="aNoteSymb">
    <w:name w:val="aNote Symb"/>
    <w:basedOn w:val="BillBasic"/>
    <w:rsid w:val="004A16EF"/>
    <w:pPr>
      <w:tabs>
        <w:tab w:val="left" w:pos="1100"/>
        <w:tab w:val="left" w:pos="2381"/>
      </w:tabs>
      <w:ind w:left="1899" w:hanging="2381"/>
    </w:pPr>
    <w:rPr>
      <w:sz w:val="20"/>
    </w:rPr>
  </w:style>
  <w:style w:type="paragraph" w:customStyle="1" w:styleId="aNoteTextssSymb">
    <w:name w:val="aNoteTextss Symb"/>
    <w:basedOn w:val="Normal"/>
    <w:rsid w:val="004A16EF"/>
    <w:pPr>
      <w:tabs>
        <w:tab w:val="clear" w:pos="0"/>
        <w:tab w:val="left" w:pos="1418"/>
      </w:tabs>
      <w:spacing w:before="60"/>
      <w:ind w:left="1417" w:hanging="1899"/>
      <w:jc w:val="both"/>
    </w:pPr>
    <w:rPr>
      <w:sz w:val="20"/>
    </w:rPr>
  </w:style>
  <w:style w:type="paragraph" w:customStyle="1" w:styleId="aNoteParaSymb">
    <w:name w:val="aNotePara Symb"/>
    <w:basedOn w:val="aNoteSymb"/>
    <w:rsid w:val="004A16E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A16E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A16EF"/>
    <w:pPr>
      <w:tabs>
        <w:tab w:val="left" w:pos="1616"/>
        <w:tab w:val="left" w:pos="2495"/>
      </w:tabs>
      <w:spacing w:before="60"/>
      <w:ind w:left="2013" w:hanging="2495"/>
    </w:pPr>
  </w:style>
  <w:style w:type="paragraph" w:customStyle="1" w:styleId="aExamHdgparSymb">
    <w:name w:val="aExamHdgpar Symb"/>
    <w:basedOn w:val="aExamHdgssSymb"/>
    <w:next w:val="Normal"/>
    <w:rsid w:val="004A16EF"/>
    <w:pPr>
      <w:tabs>
        <w:tab w:val="clear" w:pos="1582"/>
        <w:tab w:val="left" w:pos="1599"/>
      </w:tabs>
      <w:ind w:left="1599" w:hanging="2081"/>
    </w:pPr>
  </w:style>
  <w:style w:type="paragraph" w:customStyle="1" w:styleId="aExamparSymb">
    <w:name w:val="aExampar Symb"/>
    <w:basedOn w:val="aExamssSymb"/>
    <w:rsid w:val="004A16EF"/>
    <w:pPr>
      <w:tabs>
        <w:tab w:val="clear" w:pos="1582"/>
        <w:tab w:val="left" w:pos="1599"/>
      </w:tabs>
      <w:ind w:left="1599" w:hanging="2081"/>
    </w:pPr>
  </w:style>
  <w:style w:type="paragraph" w:customStyle="1" w:styleId="aExamINumparSymb">
    <w:name w:val="aExamINumpar Symb"/>
    <w:basedOn w:val="aExamparSymb"/>
    <w:rsid w:val="004A16EF"/>
    <w:pPr>
      <w:tabs>
        <w:tab w:val="left" w:pos="2000"/>
      </w:tabs>
      <w:ind w:left="2041" w:hanging="2495"/>
    </w:pPr>
  </w:style>
  <w:style w:type="paragraph" w:customStyle="1" w:styleId="aExamBulletparSymb">
    <w:name w:val="aExamBulletpar Symb"/>
    <w:basedOn w:val="aExamparSymb"/>
    <w:rsid w:val="004A16EF"/>
    <w:pPr>
      <w:tabs>
        <w:tab w:val="clear" w:pos="1599"/>
        <w:tab w:val="left" w:pos="1616"/>
        <w:tab w:val="left" w:pos="2495"/>
      </w:tabs>
      <w:ind w:left="2013" w:hanging="2495"/>
    </w:pPr>
  </w:style>
  <w:style w:type="paragraph" w:customStyle="1" w:styleId="aNoteparSymb">
    <w:name w:val="aNotepar Symb"/>
    <w:basedOn w:val="BillBasic"/>
    <w:next w:val="Normal"/>
    <w:rsid w:val="004A16EF"/>
    <w:pPr>
      <w:tabs>
        <w:tab w:val="left" w:pos="1599"/>
        <w:tab w:val="left" w:pos="2398"/>
      </w:tabs>
      <w:ind w:left="2410" w:hanging="2892"/>
    </w:pPr>
    <w:rPr>
      <w:sz w:val="20"/>
    </w:rPr>
  </w:style>
  <w:style w:type="paragraph" w:customStyle="1" w:styleId="aNoteTextparSymb">
    <w:name w:val="aNoteTextpar Symb"/>
    <w:basedOn w:val="aNoteparSymb"/>
    <w:rsid w:val="004A16EF"/>
    <w:pPr>
      <w:tabs>
        <w:tab w:val="clear" w:pos="1599"/>
        <w:tab w:val="clear" w:pos="2398"/>
        <w:tab w:val="left" w:pos="2880"/>
      </w:tabs>
      <w:spacing w:before="60"/>
      <w:ind w:left="2398" w:hanging="2880"/>
    </w:pPr>
  </w:style>
  <w:style w:type="paragraph" w:customStyle="1" w:styleId="aNoteParaparSymb">
    <w:name w:val="aNoteParapar Symb"/>
    <w:basedOn w:val="aNoteparSymb"/>
    <w:rsid w:val="004A16EF"/>
    <w:pPr>
      <w:tabs>
        <w:tab w:val="right" w:pos="2640"/>
      </w:tabs>
      <w:spacing w:before="60"/>
      <w:ind w:left="2920" w:hanging="3402"/>
    </w:pPr>
  </w:style>
  <w:style w:type="paragraph" w:customStyle="1" w:styleId="aNoteBulletparSymb">
    <w:name w:val="aNoteBulletpar Symb"/>
    <w:basedOn w:val="aNoteparSymb"/>
    <w:rsid w:val="004A16EF"/>
    <w:pPr>
      <w:tabs>
        <w:tab w:val="clear" w:pos="1599"/>
        <w:tab w:val="left" w:pos="3289"/>
      </w:tabs>
      <w:spacing w:before="60"/>
      <w:ind w:left="2807" w:hanging="3289"/>
    </w:pPr>
  </w:style>
  <w:style w:type="paragraph" w:customStyle="1" w:styleId="AsubparabulletSymb">
    <w:name w:val="A subpara bullet Symb"/>
    <w:basedOn w:val="BillBasic"/>
    <w:rsid w:val="004A16EF"/>
    <w:pPr>
      <w:tabs>
        <w:tab w:val="left" w:pos="2138"/>
        <w:tab w:val="left" w:pos="3005"/>
      </w:tabs>
      <w:spacing w:before="60"/>
      <w:ind w:left="2523" w:hanging="3005"/>
    </w:pPr>
  </w:style>
  <w:style w:type="paragraph" w:customStyle="1" w:styleId="aExamHdgsubparSymb">
    <w:name w:val="aExamHdgsubpar Symb"/>
    <w:basedOn w:val="aExamHdgssSymb"/>
    <w:next w:val="Normal"/>
    <w:rsid w:val="004A16EF"/>
    <w:pPr>
      <w:tabs>
        <w:tab w:val="clear" w:pos="1582"/>
        <w:tab w:val="left" w:pos="2620"/>
      </w:tabs>
      <w:ind w:left="2138" w:hanging="2620"/>
    </w:pPr>
  </w:style>
  <w:style w:type="paragraph" w:customStyle="1" w:styleId="aExamsubparSymb">
    <w:name w:val="aExamsubpar Symb"/>
    <w:basedOn w:val="aExamssSymb"/>
    <w:rsid w:val="004A16EF"/>
    <w:pPr>
      <w:tabs>
        <w:tab w:val="clear" w:pos="1582"/>
        <w:tab w:val="left" w:pos="2620"/>
      </w:tabs>
      <w:ind w:left="2138" w:hanging="2620"/>
    </w:pPr>
  </w:style>
  <w:style w:type="paragraph" w:customStyle="1" w:styleId="aNotesubparSymb">
    <w:name w:val="aNotesubpar Symb"/>
    <w:basedOn w:val="BillBasic"/>
    <w:next w:val="Normal"/>
    <w:rsid w:val="004A16EF"/>
    <w:pPr>
      <w:tabs>
        <w:tab w:val="left" w:pos="2138"/>
        <w:tab w:val="left" w:pos="2937"/>
      </w:tabs>
      <w:ind w:left="2455" w:hanging="2937"/>
    </w:pPr>
    <w:rPr>
      <w:sz w:val="20"/>
    </w:rPr>
  </w:style>
  <w:style w:type="paragraph" w:customStyle="1" w:styleId="aNoteTextsubparSymb">
    <w:name w:val="aNoteTextsubpar Symb"/>
    <w:basedOn w:val="aNotesubparSymb"/>
    <w:rsid w:val="004A16EF"/>
    <w:pPr>
      <w:tabs>
        <w:tab w:val="clear" w:pos="2138"/>
        <w:tab w:val="clear" w:pos="2937"/>
        <w:tab w:val="left" w:pos="2943"/>
      </w:tabs>
      <w:spacing w:before="60"/>
      <w:ind w:left="2943" w:hanging="3425"/>
    </w:pPr>
  </w:style>
  <w:style w:type="paragraph" w:customStyle="1" w:styleId="PenaltySymb">
    <w:name w:val="Penalty Symb"/>
    <w:basedOn w:val="AmainreturnSymb"/>
    <w:rsid w:val="004A16EF"/>
  </w:style>
  <w:style w:type="paragraph" w:customStyle="1" w:styleId="PenaltyParaSymb">
    <w:name w:val="PenaltyPara Symb"/>
    <w:basedOn w:val="Normal"/>
    <w:rsid w:val="004A16EF"/>
    <w:pPr>
      <w:tabs>
        <w:tab w:val="right" w:pos="1360"/>
      </w:tabs>
      <w:spacing w:before="60"/>
      <w:ind w:left="1599" w:hanging="2081"/>
      <w:jc w:val="both"/>
    </w:pPr>
  </w:style>
  <w:style w:type="paragraph" w:customStyle="1" w:styleId="FormulaSymb">
    <w:name w:val="Formula Symb"/>
    <w:basedOn w:val="BillBasic"/>
    <w:rsid w:val="004A16EF"/>
    <w:pPr>
      <w:tabs>
        <w:tab w:val="left" w:pos="-480"/>
      </w:tabs>
      <w:spacing w:line="260" w:lineRule="atLeast"/>
      <w:ind w:hanging="480"/>
      <w:jc w:val="center"/>
    </w:pPr>
  </w:style>
  <w:style w:type="paragraph" w:customStyle="1" w:styleId="NormalSymb">
    <w:name w:val="Normal Symb"/>
    <w:basedOn w:val="Normal"/>
    <w:qFormat/>
    <w:rsid w:val="004A16EF"/>
    <w:pPr>
      <w:ind w:hanging="482"/>
    </w:pPr>
  </w:style>
  <w:style w:type="character" w:styleId="PlaceholderText">
    <w:name w:val="Placeholder Text"/>
    <w:basedOn w:val="DefaultParagraphFont"/>
    <w:uiPriority w:val="99"/>
    <w:semiHidden/>
    <w:rsid w:val="004A16EF"/>
    <w:rPr>
      <w:color w:val="808080"/>
    </w:rPr>
  </w:style>
  <w:style w:type="character" w:styleId="UnresolvedMention">
    <w:name w:val="Unresolved Mention"/>
    <w:basedOn w:val="DefaultParagraphFont"/>
    <w:uiPriority w:val="99"/>
    <w:semiHidden/>
    <w:unhideWhenUsed/>
    <w:rsid w:val="000B1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footer" Target="footer13.xml"/><Relationship Id="rId21" Type="http://schemas.openxmlformats.org/officeDocument/2006/relationships/header" Target="header3.xml"/><Relationship Id="rId42" Type="http://schemas.openxmlformats.org/officeDocument/2006/relationships/header" Target="header8.xml"/><Relationship Id="rId47" Type="http://schemas.openxmlformats.org/officeDocument/2006/relationships/hyperlink" Target="http://www.legislation.act.gov.au/a/2016-12/default.asp" TargetMode="External"/><Relationship Id="rId63" Type="http://schemas.openxmlformats.org/officeDocument/2006/relationships/hyperlink" Target="http://www.legislation.act.gov.au/sl/2025-9/" TargetMode="External"/><Relationship Id="rId68" Type="http://schemas.openxmlformats.org/officeDocument/2006/relationships/hyperlink" Target="http://www.legislation.act.gov.au/sl/2018-20/default.asp" TargetMode="External"/><Relationship Id="rId84" Type="http://schemas.openxmlformats.org/officeDocument/2006/relationships/hyperlink" Target="http://www.legislation.act.gov.au/sl/2018-20/default.asp" TargetMode="External"/><Relationship Id="rId89" Type="http://schemas.openxmlformats.org/officeDocument/2006/relationships/hyperlink" Target="http://www.legislation.act.gov.au/sl/2023-13/" TargetMode="External"/><Relationship Id="rId112" Type="http://schemas.openxmlformats.org/officeDocument/2006/relationships/hyperlink" Target="http://www.legislation.act.gov.au/sl/2024-7/"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sl/2021-11/" TargetMode="External"/><Relationship Id="rId11" Type="http://schemas.openxmlformats.org/officeDocument/2006/relationships/hyperlink" Target="http://www.legislation.act.gov.au/a/2001-14" TargetMode="External"/><Relationship Id="rId32" Type="http://schemas.openxmlformats.org/officeDocument/2006/relationships/header" Target="header6.xml"/><Relationship Id="rId37" Type="http://schemas.openxmlformats.org/officeDocument/2006/relationships/hyperlink" Target="http://www.legislation.act.gov.au/a/2001-14" TargetMode="External"/><Relationship Id="rId53" Type="http://schemas.openxmlformats.org/officeDocument/2006/relationships/hyperlink" Target="http://www.legislation.act.gov.au/sl/2022-11/default.asp" TargetMode="External"/><Relationship Id="rId58" Type="http://schemas.openxmlformats.org/officeDocument/2006/relationships/hyperlink" Target="http://www.legislation.act.gov.au/sl/2019-12/default.asp" TargetMode="External"/><Relationship Id="rId74" Type="http://schemas.openxmlformats.org/officeDocument/2006/relationships/hyperlink" Target="http://www.legislation.act.gov.au/sl/2024-7/" TargetMode="External"/><Relationship Id="rId79" Type="http://schemas.openxmlformats.org/officeDocument/2006/relationships/hyperlink" Target="http://www.legislation.act.gov.au/sl/2021-11/" TargetMode="External"/><Relationship Id="rId102" Type="http://schemas.openxmlformats.org/officeDocument/2006/relationships/hyperlink" Target="http://www.legislation.act.gov.au/sl/2019-12/default.asp" TargetMode="External"/><Relationship Id="rId123" Type="http://schemas.openxmlformats.org/officeDocument/2006/relationships/footer" Target="footer16.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legislation.act.gov.au/sl/2024-7/" TargetMode="External"/><Relationship Id="rId95" Type="http://schemas.openxmlformats.org/officeDocument/2006/relationships/hyperlink" Target="http://www.legislation.act.gov.au/sl/2025-9/"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eader" Target="header9.xml"/><Relationship Id="rId48" Type="http://schemas.openxmlformats.org/officeDocument/2006/relationships/hyperlink" Target="http://www.legislation.act.gov.au/sl/2016-25/default.asp" TargetMode="External"/><Relationship Id="rId64" Type="http://schemas.openxmlformats.org/officeDocument/2006/relationships/hyperlink" Target="http://www.legislation.act.gov.au/sl/2016-25/default.asp" TargetMode="External"/><Relationship Id="rId69" Type="http://schemas.openxmlformats.org/officeDocument/2006/relationships/hyperlink" Target="http://www.legislation.act.gov.au/sl/2019-12/default.asp" TargetMode="External"/><Relationship Id="rId113" Type="http://schemas.openxmlformats.org/officeDocument/2006/relationships/hyperlink" Target="http://www.legislation.act.gov.au/sl/2024-7/" TargetMode="External"/><Relationship Id="rId118" Type="http://schemas.openxmlformats.org/officeDocument/2006/relationships/header" Target="header12.xml"/><Relationship Id="rId80" Type="http://schemas.openxmlformats.org/officeDocument/2006/relationships/hyperlink" Target="http://www.legislation.act.gov.au/sl/2022-11/" TargetMode="External"/><Relationship Id="rId85" Type="http://schemas.openxmlformats.org/officeDocument/2006/relationships/hyperlink" Target="http://www.legislation.act.gov.au/sl/2019-12/default.asp"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eader" Target="header7.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sl/2020-23/" TargetMode="External"/><Relationship Id="rId103" Type="http://schemas.openxmlformats.org/officeDocument/2006/relationships/hyperlink" Target="http://www.legislation.act.gov.au/sl/2019-12/default.asp" TargetMode="External"/><Relationship Id="rId108" Type="http://schemas.openxmlformats.org/officeDocument/2006/relationships/hyperlink" Target="http://www.legislation.act.gov.au/sl/2022-11/" TargetMode="External"/><Relationship Id="rId124" Type="http://schemas.openxmlformats.org/officeDocument/2006/relationships/header" Target="header15.xml"/><Relationship Id="rId54" Type="http://schemas.openxmlformats.org/officeDocument/2006/relationships/hyperlink" Target="http://www.legislation.act.gov.au/sl/2023-13/" TargetMode="External"/><Relationship Id="rId70" Type="http://schemas.openxmlformats.org/officeDocument/2006/relationships/hyperlink" Target="http://www.legislation.act.gov.au/sl/2020-23/" TargetMode="External"/><Relationship Id="rId75" Type="http://schemas.openxmlformats.org/officeDocument/2006/relationships/hyperlink" Target="http://www.legislation.act.gov.au/sl/2025-9/" TargetMode="External"/><Relationship Id="rId91" Type="http://schemas.openxmlformats.org/officeDocument/2006/relationships/hyperlink" Target="http://www.legislation.act.gov.au/sl/2025-9/" TargetMode="External"/><Relationship Id="rId96" Type="http://schemas.openxmlformats.org/officeDocument/2006/relationships/hyperlink" Target="http://www.legislation.act.gov.au/sl/2016-25/default.as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sl/2018-20/default.asp" TargetMode="External"/><Relationship Id="rId114" Type="http://schemas.openxmlformats.org/officeDocument/2006/relationships/header" Target="header10.xml"/><Relationship Id="rId119" Type="http://schemas.openxmlformats.org/officeDocument/2006/relationships/header" Target="header13.xml"/><Relationship Id="rId44" Type="http://schemas.openxmlformats.org/officeDocument/2006/relationships/footer" Target="footer10.xml"/><Relationship Id="rId60" Type="http://schemas.openxmlformats.org/officeDocument/2006/relationships/hyperlink" Target="http://www.legislation.act.gov.au/sl/2021-11/" TargetMode="External"/><Relationship Id="rId65" Type="http://schemas.openxmlformats.org/officeDocument/2006/relationships/hyperlink" Target="http://www.legislation.act.gov.au/sl/2016-25/default.asp" TargetMode="External"/><Relationship Id="rId81" Type="http://schemas.openxmlformats.org/officeDocument/2006/relationships/hyperlink" Target="http://www.legislation.act.gov.au/sl/2023-13/" TargetMode="External"/><Relationship Id="rId86" Type="http://schemas.openxmlformats.org/officeDocument/2006/relationships/hyperlink" Target="http://www.legislation.act.gov.au/sl/2020-23/"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6-12/default.asp" TargetMode="External"/><Relationship Id="rId109" Type="http://schemas.openxmlformats.org/officeDocument/2006/relationships/hyperlink" Target="http://www.legislation.act.gov.au/sl/2022-11/" TargetMode="External"/><Relationship Id="rId34" Type="http://schemas.openxmlformats.org/officeDocument/2006/relationships/footer" Target="footer7.xml"/><Relationship Id="rId50" Type="http://schemas.openxmlformats.org/officeDocument/2006/relationships/hyperlink" Target="http://www.legislation.act.gov.au/sl/2019-12/default.asp" TargetMode="External"/><Relationship Id="rId55" Type="http://schemas.openxmlformats.org/officeDocument/2006/relationships/hyperlink" Target="http://www.legislation.act.gov.au/sl/2024-7/" TargetMode="External"/><Relationship Id="rId76" Type="http://schemas.openxmlformats.org/officeDocument/2006/relationships/hyperlink" Target="http://www.legislation.act.gov.au/sl/2018-20/default.asp" TargetMode="External"/><Relationship Id="rId97" Type="http://schemas.openxmlformats.org/officeDocument/2006/relationships/hyperlink" Target="http://www.legislation.act.gov.au/sl/2016-25/default.asp" TargetMode="External"/><Relationship Id="rId104" Type="http://schemas.openxmlformats.org/officeDocument/2006/relationships/hyperlink" Target="http://www.legislation.act.gov.au/sl/2020-23/" TargetMode="External"/><Relationship Id="rId120" Type="http://schemas.openxmlformats.org/officeDocument/2006/relationships/footer" Target="footer14.xml"/><Relationship Id="rId125"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yperlink" Target="http://www.legislation.act.gov.au/sl/2021-11/" TargetMode="External"/><Relationship Id="rId92" Type="http://schemas.openxmlformats.org/officeDocument/2006/relationships/hyperlink" Target="http://www.legislation.act.gov.au/sl/2022-11/"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footer" Target="footer11.xml"/><Relationship Id="rId66" Type="http://schemas.openxmlformats.org/officeDocument/2006/relationships/hyperlink" Target="http://www.legislation.act.gov.au/sl/2020-23/" TargetMode="External"/><Relationship Id="rId87" Type="http://schemas.openxmlformats.org/officeDocument/2006/relationships/hyperlink" Target="http://www.legislation.act.gov.au/sl/2021-11/" TargetMode="External"/><Relationship Id="rId110" Type="http://schemas.openxmlformats.org/officeDocument/2006/relationships/hyperlink" Target="http://www.legislation.act.gov.au/sl/2023-13/" TargetMode="External"/><Relationship Id="rId115" Type="http://schemas.openxmlformats.org/officeDocument/2006/relationships/header" Target="header11.xml"/><Relationship Id="rId61" Type="http://schemas.openxmlformats.org/officeDocument/2006/relationships/hyperlink" Target="http://www.legislation.act.gov.au/sl/2022-11/" TargetMode="External"/><Relationship Id="rId82" Type="http://schemas.openxmlformats.org/officeDocument/2006/relationships/hyperlink" Target="http://www.legislation.act.gov.au/sl/2024-7/"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16-12/default.asp" TargetMode="External"/><Relationship Id="rId35" Type="http://schemas.openxmlformats.org/officeDocument/2006/relationships/footer" Target="footer8.xml"/><Relationship Id="rId56" Type="http://schemas.openxmlformats.org/officeDocument/2006/relationships/hyperlink" Target="http://www.legislation.act.gov.au/sl/2025-9/" TargetMode="External"/><Relationship Id="rId77" Type="http://schemas.openxmlformats.org/officeDocument/2006/relationships/hyperlink" Target="http://www.legislation.act.gov.au/sl/2019-12/default.asp" TargetMode="External"/><Relationship Id="rId100" Type="http://schemas.openxmlformats.org/officeDocument/2006/relationships/hyperlink" Target="http://www.legislation.act.gov.au/sl/2018-20/default.asp" TargetMode="External"/><Relationship Id="rId105" Type="http://schemas.openxmlformats.org/officeDocument/2006/relationships/hyperlink" Target="http://www.legislation.act.gov.au/sl/2020-23/" TargetMode="External"/><Relationship Id="rId126"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yperlink" Target="http://www.legislation.act.gov.au/sl/2020-23/default.asp" TargetMode="External"/><Relationship Id="rId72" Type="http://schemas.openxmlformats.org/officeDocument/2006/relationships/hyperlink" Target="http://www.legislation.act.gov.au/sl/2022-11/" TargetMode="External"/><Relationship Id="rId93" Type="http://schemas.openxmlformats.org/officeDocument/2006/relationships/hyperlink" Target="http://www.legislation.act.gov.au/sl/2023-13/" TargetMode="External"/><Relationship Id="rId98" Type="http://schemas.openxmlformats.org/officeDocument/2006/relationships/hyperlink" Target="http://www.legislation.act.gov.au/sl/2016-25/default.asp" TargetMode="External"/><Relationship Id="rId121" Type="http://schemas.openxmlformats.org/officeDocument/2006/relationships/footer" Target="footer15.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default.asp" TargetMode="External"/><Relationship Id="rId67" Type="http://schemas.openxmlformats.org/officeDocument/2006/relationships/hyperlink" Target="http://www.legislation.act.gov.au/sl/2025-9/" TargetMode="External"/><Relationship Id="rId116" Type="http://schemas.openxmlformats.org/officeDocument/2006/relationships/footer" Target="footer12.xml"/><Relationship Id="rId20" Type="http://schemas.openxmlformats.org/officeDocument/2006/relationships/footer" Target="footer2.xml"/><Relationship Id="rId41" Type="http://schemas.openxmlformats.org/officeDocument/2006/relationships/hyperlink" Target="http://www.legislation.act.gov.au/a/2016-12/default.asp" TargetMode="External"/><Relationship Id="rId62" Type="http://schemas.openxmlformats.org/officeDocument/2006/relationships/hyperlink" Target="http://www.legislation.act.gov.au/sl/2024-7/" TargetMode="External"/><Relationship Id="rId83" Type="http://schemas.openxmlformats.org/officeDocument/2006/relationships/hyperlink" Target="http://www.legislation.act.gov.au/sl/2025-9/" TargetMode="External"/><Relationship Id="rId88" Type="http://schemas.openxmlformats.org/officeDocument/2006/relationships/hyperlink" Target="http://www.legislation.act.gov.au/sl/2022-11/" TargetMode="External"/><Relationship Id="rId111" Type="http://schemas.openxmlformats.org/officeDocument/2006/relationships/hyperlink" Target="http://www.legislation.act.gov.au/sl/2023-13/" TargetMode="External"/><Relationship Id="rId15" Type="http://schemas.openxmlformats.org/officeDocument/2006/relationships/hyperlink" Target="http://www.legislation.act.gov.au/a/2001-14" TargetMode="External"/><Relationship Id="rId36" Type="http://schemas.openxmlformats.org/officeDocument/2006/relationships/footer" Target="footer9.xml"/><Relationship Id="rId57" Type="http://schemas.openxmlformats.org/officeDocument/2006/relationships/hyperlink" Target="http://www.legislation.act.gov.au/sl/2018-20/default.asp" TargetMode="External"/><Relationship Id="rId106" Type="http://schemas.openxmlformats.org/officeDocument/2006/relationships/hyperlink" Target="http://www.legislation.act.gov.au/sl/2021-11/" TargetMode="External"/><Relationship Id="rId127"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yperlink" Target="http://www.legislation.act.gov.au/a/1900-40" TargetMode="External"/><Relationship Id="rId52" Type="http://schemas.openxmlformats.org/officeDocument/2006/relationships/hyperlink" Target="http://www.legislation.act.gov.au/sl/2021-11/default.asp" TargetMode="External"/><Relationship Id="rId73" Type="http://schemas.openxmlformats.org/officeDocument/2006/relationships/hyperlink" Target="http://www.legislation.act.gov.au/sl/2023-13/" TargetMode="External"/><Relationship Id="rId78" Type="http://schemas.openxmlformats.org/officeDocument/2006/relationships/hyperlink" Target="http://www.legislation.act.gov.au/sl/2020-23/" TargetMode="External"/><Relationship Id="rId94" Type="http://schemas.openxmlformats.org/officeDocument/2006/relationships/hyperlink" Target="http://www.legislation.act.gov.au/sl/2024-7/" TargetMode="External"/><Relationship Id="rId99" Type="http://schemas.openxmlformats.org/officeDocument/2006/relationships/hyperlink" Target="http://www.legislation.act.gov.au/sl/2016-25/default.asp" TargetMode="External"/><Relationship Id="rId101" Type="http://schemas.openxmlformats.org/officeDocument/2006/relationships/hyperlink" Target="http://www.legislation.act.gov.au/sl/2018-20/default.asp" TargetMode="External"/><Relationship Id="rId12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4142-05C3-4F19-85DA-595BA83C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3059</Words>
  <Characters>14528</Characters>
  <Application>Microsoft Office Word</Application>
  <DocSecurity>0</DocSecurity>
  <Lines>616</Lines>
  <Paragraphs>389</Paragraphs>
  <ScaleCrop>false</ScaleCrop>
  <HeadingPairs>
    <vt:vector size="2" baseType="variant">
      <vt:variant>
        <vt:lpstr>Title</vt:lpstr>
      </vt:variant>
      <vt:variant>
        <vt:i4>1</vt:i4>
      </vt:variant>
    </vt:vector>
  </HeadingPairs>
  <TitlesOfParts>
    <vt:vector size="1" baseType="lpstr">
      <vt:lpstr>Victims of Crime (Financial Assistance) Regulation 2016</vt:lpstr>
    </vt:vector>
  </TitlesOfParts>
  <Manager>Regulation</Manager>
  <Company>Section</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(Financial Assistance) Regulation 2016</dc:title>
  <dc:creator>ACT Government</dc:creator>
  <cp:keywords>R10</cp:keywords>
  <dc:description/>
  <cp:lastModifiedBy>PCODCS</cp:lastModifiedBy>
  <cp:revision>4</cp:revision>
  <cp:lastPrinted>2016-08-31T00:47:00Z</cp:lastPrinted>
  <dcterms:created xsi:type="dcterms:W3CDTF">2026-06-30T05:12:00Z</dcterms:created>
  <dcterms:modified xsi:type="dcterms:W3CDTF">2026-06-30T05:12:00Z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-30/06/26</vt:lpwstr>
  </property>
  <property fmtid="{D5CDD505-2E9C-101B-9397-08002B2CF9AE}" pid="5" name="RepubDt">
    <vt:lpwstr>01/07/25</vt:lpwstr>
  </property>
  <property fmtid="{D5CDD505-2E9C-101B-9397-08002B2CF9AE}" pid="6" name="StartDt">
    <vt:lpwstr>01/07/25</vt:lpwstr>
  </property>
  <property fmtid="{D5CDD505-2E9C-101B-9397-08002B2CF9AE}" pid="7" name="DMSID">
    <vt:lpwstr>14328261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2024-06-26T01:01:11Z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0edfefcb-b5e0-457a-8685-c2c6ff4aa557</vt:lpwstr>
  </property>
  <property fmtid="{D5CDD505-2E9C-101B-9397-08002B2CF9AE}" pid="16" name="MSIP_Label_69af8531-eb46-4968-8cb3-105d2f5ea87e_ContentBits">
    <vt:lpwstr>0</vt:lpwstr>
  </property>
</Properties>
</file>