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10303" w14:textId="77777777" w:rsidR="00E90B47" w:rsidRDefault="00E90B47" w:rsidP="00DE160A">
      <w:pPr>
        <w:jc w:val="center"/>
      </w:pPr>
      <w:r>
        <w:rPr>
          <w:noProof/>
          <w:lang w:eastAsia="en-AU"/>
        </w:rPr>
        <w:drawing>
          <wp:inline distT="0" distB="0" distL="0" distR="0" wp14:anchorId="0C226D13" wp14:editId="1FBF253B">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69D6859" w14:textId="77777777" w:rsidR="00E90B47" w:rsidRDefault="00E90B47" w:rsidP="00DE160A">
      <w:pPr>
        <w:jc w:val="center"/>
        <w:rPr>
          <w:rFonts w:ascii="Arial" w:hAnsi="Arial"/>
        </w:rPr>
      </w:pPr>
      <w:r>
        <w:rPr>
          <w:rFonts w:ascii="Arial" w:hAnsi="Arial"/>
        </w:rPr>
        <w:t>Australian Capital Territory</w:t>
      </w:r>
    </w:p>
    <w:p w14:paraId="1FB90B81" w14:textId="7DD05E48" w:rsidR="00E90B47" w:rsidRDefault="005141DB" w:rsidP="00DE160A">
      <w:pPr>
        <w:pStyle w:val="Billname1"/>
      </w:pPr>
      <w:r>
        <w:fldChar w:fldCharType="begin"/>
      </w:r>
      <w:r>
        <w:instrText xml:space="preserve"> REF Citation \*charformat </w:instrText>
      </w:r>
      <w:r>
        <w:fldChar w:fldCharType="separate"/>
      </w:r>
      <w:r w:rsidR="001174B9">
        <w:t>Waste Management and Resource Recovery Regulation 2017</w:t>
      </w:r>
      <w:r>
        <w:fldChar w:fldCharType="end"/>
      </w:r>
      <w:r w:rsidR="00E90B47">
        <w:t xml:space="preserve">    </w:t>
      </w:r>
    </w:p>
    <w:p w14:paraId="18FB204B" w14:textId="4691A69A" w:rsidR="00E90B47" w:rsidRDefault="00F97FB8" w:rsidP="00DE160A">
      <w:pPr>
        <w:pStyle w:val="ActNo"/>
      </w:pPr>
      <w:bookmarkStart w:id="0" w:name="LawNo"/>
      <w:r>
        <w:t>SL2017-20</w:t>
      </w:r>
      <w:bookmarkEnd w:id="0"/>
    </w:p>
    <w:p w14:paraId="75129B35" w14:textId="77777777" w:rsidR="00E90B47" w:rsidRDefault="00E90B47" w:rsidP="00DE160A">
      <w:pPr>
        <w:pStyle w:val="CoverInForce"/>
      </w:pPr>
      <w:r>
        <w:t>made under the</w:t>
      </w:r>
    </w:p>
    <w:p w14:paraId="65D948C5" w14:textId="53A0E6A3" w:rsidR="00E90B47" w:rsidRDefault="005141DB" w:rsidP="00DE160A">
      <w:pPr>
        <w:pStyle w:val="CoverActName"/>
      </w:pPr>
      <w:r>
        <w:fldChar w:fldCharType="begin"/>
      </w:r>
      <w:r>
        <w:instrText xml:space="preserve"> REF ActName \*charformat </w:instrText>
      </w:r>
      <w:r>
        <w:fldChar w:fldCharType="separate"/>
      </w:r>
      <w:r w:rsidR="001174B9" w:rsidRPr="001174B9">
        <w:t>Waste Management and Resource Recovery Act 2016</w:t>
      </w:r>
      <w:r>
        <w:fldChar w:fldCharType="end"/>
      </w:r>
    </w:p>
    <w:p w14:paraId="5BC9ABF8" w14:textId="21B4967A" w:rsidR="00E90B47" w:rsidRDefault="00E90B47" w:rsidP="00DE160A">
      <w:pPr>
        <w:pStyle w:val="RepubNo"/>
      </w:pPr>
      <w:r>
        <w:t xml:space="preserve">Republication No </w:t>
      </w:r>
      <w:bookmarkStart w:id="1" w:name="RepubNo"/>
      <w:r w:rsidR="00F97FB8">
        <w:t>2</w:t>
      </w:r>
      <w:bookmarkEnd w:id="1"/>
    </w:p>
    <w:p w14:paraId="62D73357" w14:textId="5A4CD557" w:rsidR="00E90B47" w:rsidRDefault="00E90B47" w:rsidP="00DE160A">
      <w:pPr>
        <w:pStyle w:val="EffectiveDate"/>
      </w:pPr>
      <w:r>
        <w:t xml:space="preserve">Effective:  </w:t>
      </w:r>
      <w:bookmarkStart w:id="2" w:name="EffectiveDate"/>
      <w:r w:rsidR="00F97FB8">
        <w:t>30 June 2018</w:t>
      </w:r>
      <w:bookmarkEnd w:id="2"/>
      <w:r w:rsidR="00F97FB8">
        <w:t xml:space="preserve"> – </w:t>
      </w:r>
      <w:bookmarkStart w:id="3" w:name="EndEffDate"/>
      <w:r w:rsidR="00F97FB8">
        <w:t>31 October 2021</w:t>
      </w:r>
      <w:bookmarkEnd w:id="3"/>
    </w:p>
    <w:p w14:paraId="74D9802C" w14:textId="18158B43" w:rsidR="00E90B47" w:rsidRDefault="00E90B47" w:rsidP="00DE160A">
      <w:pPr>
        <w:pStyle w:val="CoverInForce"/>
      </w:pPr>
      <w:r>
        <w:t xml:space="preserve">Republication date: </w:t>
      </w:r>
      <w:bookmarkStart w:id="4" w:name="InForceDate"/>
      <w:r w:rsidR="00F97FB8">
        <w:t>30 June 2018</w:t>
      </w:r>
      <w:bookmarkEnd w:id="4"/>
    </w:p>
    <w:p w14:paraId="57170395" w14:textId="5EBCE3D0" w:rsidR="00E90B47" w:rsidRDefault="00E90B47" w:rsidP="00DE160A">
      <w:pPr>
        <w:pStyle w:val="CoverInForce"/>
      </w:pPr>
      <w:r>
        <w:t xml:space="preserve">Last amendment made by </w:t>
      </w:r>
      <w:bookmarkStart w:id="5" w:name="LastAmdt"/>
      <w:r w:rsidRPr="00E90B47">
        <w:rPr>
          <w:rStyle w:val="charCitHyperlinkAbbrev"/>
        </w:rPr>
        <w:fldChar w:fldCharType="begin"/>
      </w:r>
      <w:r w:rsidR="00F97FB8">
        <w:rPr>
          <w:rStyle w:val="charCitHyperlinkAbbrev"/>
        </w:rPr>
        <w:instrText>HYPERLINK "http://www.legislation.act.gov.au/sl/2018-9/default.asp" \o "Waste Management and Resource Recovery (Container Deposit Scheme) Amendment Regulation 2018 (No 1)"</w:instrText>
      </w:r>
      <w:r w:rsidRPr="00E90B47">
        <w:rPr>
          <w:rStyle w:val="charCitHyperlinkAbbrev"/>
        </w:rPr>
        <w:fldChar w:fldCharType="separate"/>
      </w:r>
      <w:r w:rsidR="00F97FB8">
        <w:rPr>
          <w:rStyle w:val="charCitHyperlinkAbbrev"/>
        </w:rPr>
        <w:t>SL2018</w:t>
      </w:r>
      <w:r w:rsidR="00F97FB8">
        <w:rPr>
          <w:rStyle w:val="charCitHyperlinkAbbrev"/>
        </w:rPr>
        <w:noBreakHyphen/>
        <w:t>9</w:t>
      </w:r>
      <w:r w:rsidRPr="00E90B47">
        <w:rPr>
          <w:rStyle w:val="charCitHyperlinkAbbrev"/>
        </w:rPr>
        <w:fldChar w:fldCharType="end"/>
      </w:r>
      <w:bookmarkEnd w:id="5"/>
    </w:p>
    <w:p w14:paraId="28F13EAD" w14:textId="77777777" w:rsidR="00E90B47" w:rsidRDefault="00E90B47" w:rsidP="00DE160A"/>
    <w:p w14:paraId="49FE3AA1" w14:textId="77777777" w:rsidR="00E90B47" w:rsidRDefault="00E90B47" w:rsidP="00DE160A"/>
    <w:p w14:paraId="391C0CC7" w14:textId="77777777" w:rsidR="00E90B47" w:rsidRDefault="00E90B47" w:rsidP="00DE160A"/>
    <w:p w14:paraId="0423036A" w14:textId="77777777" w:rsidR="00E90B47" w:rsidRDefault="00E90B47" w:rsidP="00DE160A"/>
    <w:p w14:paraId="4E46BA2C" w14:textId="77777777" w:rsidR="00E90B47" w:rsidRDefault="00E90B47" w:rsidP="00DE160A">
      <w:pPr>
        <w:spacing w:after="240"/>
        <w:rPr>
          <w:rFonts w:ascii="Arial" w:hAnsi="Arial"/>
        </w:rPr>
      </w:pPr>
    </w:p>
    <w:p w14:paraId="0A60FA76" w14:textId="77777777" w:rsidR="00E90B47" w:rsidRPr="00797332" w:rsidRDefault="00E90B47" w:rsidP="00DE160A">
      <w:pPr>
        <w:pStyle w:val="PageBreak"/>
      </w:pPr>
      <w:r w:rsidRPr="00797332">
        <w:br w:type="page"/>
      </w:r>
    </w:p>
    <w:p w14:paraId="4575377D" w14:textId="77777777" w:rsidR="00E90B47" w:rsidRDefault="00E90B47" w:rsidP="00DE160A">
      <w:pPr>
        <w:pStyle w:val="CoverHeading"/>
      </w:pPr>
      <w:r>
        <w:lastRenderedPageBreak/>
        <w:t>About this republication</w:t>
      </w:r>
    </w:p>
    <w:p w14:paraId="3CDEA036" w14:textId="77777777" w:rsidR="00E90B47" w:rsidRDefault="00E90B47" w:rsidP="00DE160A">
      <w:pPr>
        <w:pStyle w:val="CoverSubHdg"/>
      </w:pPr>
      <w:r>
        <w:t>The republished law</w:t>
      </w:r>
    </w:p>
    <w:p w14:paraId="43B4FD60" w14:textId="733E3E08" w:rsidR="00E90B47" w:rsidRDefault="00E90B47" w:rsidP="00DE160A">
      <w:pPr>
        <w:pStyle w:val="CoverText"/>
      </w:pPr>
      <w:r>
        <w:t xml:space="preserve">This is a republication of the </w:t>
      </w:r>
      <w:r w:rsidRPr="00F97FB8">
        <w:rPr>
          <w:i/>
        </w:rPr>
        <w:fldChar w:fldCharType="begin"/>
      </w:r>
      <w:r w:rsidRPr="00F97FB8">
        <w:rPr>
          <w:i/>
        </w:rPr>
        <w:instrText xml:space="preserve"> REF citation *\charformat  \* MERGEFORMAT </w:instrText>
      </w:r>
      <w:r w:rsidRPr="00F97FB8">
        <w:rPr>
          <w:i/>
        </w:rPr>
        <w:fldChar w:fldCharType="separate"/>
      </w:r>
      <w:r w:rsidR="001174B9" w:rsidRPr="001174B9">
        <w:rPr>
          <w:i/>
        </w:rPr>
        <w:t>Waste Management and Resource Recovery Regulation 2017</w:t>
      </w:r>
      <w:r w:rsidRPr="00F97FB8">
        <w:rPr>
          <w:i/>
        </w:rPr>
        <w:fldChar w:fldCharType="end"/>
      </w:r>
      <w:r>
        <w:rPr>
          <w:iCs/>
        </w:rPr>
        <w:t>,</w:t>
      </w:r>
      <w:r>
        <w:t xml:space="preserve"> made under the </w:t>
      </w:r>
      <w:r w:rsidRPr="00F97FB8">
        <w:rPr>
          <w:i/>
        </w:rPr>
        <w:fldChar w:fldCharType="begin"/>
      </w:r>
      <w:r w:rsidRPr="00F97FB8">
        <w:rPr>
          <w:i/>
        </w:rPr>
        <w:instrText xml:space="preserve"> REF ActName \*charformat  \* MERGEFORMAT </w:instrText>
      </w:r>
      <w:r w:rsidRPr="00F97FB8">
        <w:rPr>
          <w:i/>
        </w:rPr>
        <w:fldChar w:fldCharType="separate"/>
      </w:r>
      <w:r w:rsidR="001174B9" w:rsidRPr="001174B9">
        <w:rPr>
          <w:i/>
        </w:rPr>
        <w:t>Waste Management and Resource Recovery Act 2016</w:t>
      </w:r>
      <w:r w:rsidRPr="00F97FB8">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5141DB">
        <w:fldChar w:fldCharType="begin"/>
      </w:r>
      <w:r w:rsidR="005141DB">
        <w:instrText xml:space="preserve"> REF InForceDate *\charformat </w:instrText>
      </w:r>
      <w:r w:rsidR="005141DB">
        <w:fldChar w:fldCharType="separate"/>
      </w:r>
      <w:r w:rsidR="001174B9">
        <w:t>30 June 2018</w:t>
      </w:r>
      <w:r w:rsidR="005141DB">
        <w:fldChar w:fldCharType="end"/>
      </w:r>
      <w:r w:rsidRPr="003D214E">
        <w:rPr>
          <w:rStyle w:val="charItals"/>
        </w:rPr>
        <w:t xml:space="preserve">.  </w:t>
      </w:r>
      <w:r>
        <w:t xml:space="preserve">It also includes any commencement, amendment, repeal or expiry affecting this republished law to </w:t>
      </w:r>
      <w:r w:rsidR="005141DB">
        <w:fldChar w:fldCharType="begin"/>
      </w:r>
      <w:r w:rsidR="005141DB">
        <w:instrText xml:space="preserve"> REF EffectiveDate *\charformat </w:instrText>
      </w:r>
      <w:r w:rsidR="005141DB">
        <w:fldChar w:fldCharType="separate"/>
      </w:r>
      <w:r w:rsidR="001174B9">
        <w:t>30 June 2018</w:t>
      </w:r>
      <w:r w:rsidR="005141DB">
        <w:fldChar w:fldCharType="end"/>
      </w:r>
      <w:r>
        <w:t xml:space="preserve">.  </w:t>
      </w:r>
    </w:p>
    <w:p w14:paraId="116929D7" w14:textId="77777777" w:rsidR="00E90B47" w:rsidRDefault="00E90B47" w:rsidP="00DE160A">
      <w:pPr>
        <w:pStyle w:val="CoverText"/>
      </w:pPr>
      <w:r>
        <w:t xml:space="preserve">The legislation history and amendment history of the republished law are set out in endnotes 3 and 4. </w:t>
      </w:r>
    </w:p>
    <w:p w14:paraId="0A76C80B" w14:textId="77777777" w:rsidR="00E90B47" w:rsidRDefault="00E90B47" w:rsidP="00DE160A">
      <w:pPr>
        <w:pStyle w:val="CoverSubHdg"/>
      </w:pPr>
      <w:r>
        <w:t>Kinds of republications</w:t>
      </w:r>
    </w:p>
    <w:p w14:paraId="09E5048C" w14:textId="35DEBEE1" w:rsidR="00E90B47" w:rsidRDefault="00E90B47" w:rsidP="00DE160A">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31EC2B54" w14:textId="3D4D8EE3" w:rsidR="00E90B47" w:rsidRDefault="00E90B47" w:rsidP="00DE160A">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4C46FF65" w14:textId="77777777" w:rsidR="00E90B47" w:rsidRDefault="00E90B47" w:rsidP="00DE160A">
      <w:pPr>
        <w:pStyle w:val="CoverTextBullet"/>
      </w:pPr>
      <w:r>
        <w:t>unauthorised republications.</w:t>
      </w:r>
    </w:p>
    <w:p w14:paraId="5AC0A347" w14:textId="77777777" w:rsidR="00E90B47" w:rsidRDefault="00E90B47" w:rsidP="00DE160A">
      <w:pPr>
        <w:pStyle w:val="CoverText"/>
      </w:pPr>
      <w:r>
        <w:t>The status of this republication appears on the bottom of each page.</w:t>
      </w:r>
    </w:p>
    <w:p w14:paraId="2B44AF9D" w14:textId="77777777" w:rsidR="00E90B47" w:rsidRDefault="00E90B47" w:rsidP="00DE160A">
      <w:pPr>
        <w:pStyle w:val="CoverSubHdg"/>
      </w:pPr>
      <w:r>
        <w:t>Editorial changes</w:t>
      </w:r>
    </w:p>
    <w:p w14:paraId="0511E531" w14:textId="442CD8C3" w:rsidR="00E90B47" w:rsidRDefault="00E90B47" w:rsidP="00DE160A">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A924366" w14:textId="77777777" w:rsidR="00E90B47" w:rsidRPr="00865486" w:rsidRDefault="00E90B47" w:rsidP="00DE160A">
      <w:pPr>
        <w:pStyle w:val="CoverText"/>
      </w:pPr>
      <w:r w:rsidRPr="00865486">
        <w:t>This republication does not include amendments made under part 11.3 (see endnote 1).</w:t>
      </w:r>
    </w:p>
    <w:p w14:paraId="7830552D" w14:textId="77777777" w:rsidR="00E90B47" w:rsidRDefault="00E90B47" w:rsidP="00DE160A">
      <w:pPr>
        <w:pStyle w:val="CoverSubHdg"/>
      </w:pPr>
      <w:r>
        <w:t>Uncommenced provisions and amendments</w:t>
      </w:r>
    </w:p>
    <w:p w14:paraId="7140973B" w14:textId="078479F9" w:rsidR="00E90B47" w:rsidRDefault="00E90B47" w:rsidP="00DE160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55F6A440" w14:textId="77777777" w:rsidR="00E90B47" w:rsidRDefault="00E90B47" w:rsidP="00DE160A">
      <w:pPr>
        <w:pStyle w:val="CoverSubHdg"/>
      </w:pPr>
      <w:r>
        <w:t>Modifications</w:t>
      </w:r>
    </w:p>
    <w:p w14:paraId="720801CA" w14:textId="004803BA" w:rsidR="00E90B47" w:rsidRDefault="00E90B47" w:rsidP="00DE160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3D214E">
          <w:rPr>
            <w:rStyle w:val="charCitHyperlinkItal"/>
          </w:rPr>
          <w:t>Legislation Act 2001</w:t>
        </w:r>
      </w:hyperlink>
      <w:r>
        <w:rPr>
          <w:color w:val="000000"/>
        </w:rPr>
        <w:t>, section 95.</w:t>
      </w:r>
    </w:p>
    <w:p w14:paraId="38399AB8" w14:textId="77777777" w:rsidR="00E90B47" w:rsidRDefault="00E90B47" w:rsidP="00DE160A">
      <w:pPr>
        <w:pStyle w:val="CoverSubHdg"/>
      </w:pPr>
      <w:r>
        <w:t>Penalties</w:t>
      </w:r>
    </w:p>
    <w:p w14:paraId="14F153E5" w14:textId="65C3A7DF" w:rsidR="00E90B47" w:rsidRPr="003765DF" w:rsidRDefault="00E90B47" w:rsidP="00DE160A">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3D214E">
          <w:rPr>
            <w:rStyle w:val="charCitHyperlinkItal"/>
          </w:rPr>
          <w:t>Legislation Act 2001</w:t>
        </w:r>
      </w:hyperlink>
      <w:r>
        <w:t>, s 133).</w:t>
      </w:r>
    </w:p>
    <w:p w14:paraId="092C43DF" w14:textId="77777777" w:rsidR="00E90B47" w:rsidRDefault="00E90B47" w:rsidP="00DE160A">
      <w:pPr>
        <w:pStyle w:val="00SigningPage"/>
        <w:sectPr w:rsidR="00E90B47" w:rsidSect="00DE160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02348706" w14:textId="77777777" w:rsidR="00E90B47" w:rsidRDefault="00E90B47" w:rsidP="00DE160A">
      <w:pPr>
        <w:jc w:val="center"/>
      </w:pPr>
      <w:r>
        <w:rPr>
          <w:noProof/>
          <w:lang w:eastAsia="en-AU"/>
        </w:rPr>
        <w:lastRenderedPageBreak/>
        <w:drawing>
          <wp:inline distT="0" distB="0" distL="0" distR="0" wp14:anchorId="03040C2C" wp14:editId="4D53AF41">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42CAFD2" w14:textId="77777777" w:rsidR="00E90B47" w:rsidRDefault="00E90B47" w:rsidP="00DE160A">
      <w:pPr>
        <w:jc w:val="center"/>
        <w:rPr>
          <w:rFonts w:ascii="Arial" w:hAnsi="Arial"/>
        </w:rPr>
      </w:pPr>
      <w:r>
        <w:rPr>
          <w:rFonts w:ascii="Arial" w:hAnsi="Arial"/>
        </w:rPr>
        <w:t>Australian Capital Territory</w:t>
      </w:r>
    </w:p>
    <w:p w14:paraId="3161DF70" w14:textId="4A93FBCD" w:rsidR="00E90B47" w:rsidRDefault="005141DB" w:rsidP="00DE160A">
      <w:pPr>
        <w:pStyle w:val="Billname"/>
      </w:pPr>
      <w:r>
        <w:fldChar w:fldCharType="begin"/>
      </w:r>
      <w:r>
        <w:instrText xml:space="preserve"> REF Citation \*charformat  \* MERGEFORMAT </w:instrText>
      </w:r>
      <w:r>
        <w:fldChar w:fldCharType="separate"/>
      </w:r>
      <w:r w:rsidR="001174B9">
        <w:t>Waste Management and Resource Recovery Regulation 2017</w:t>
      </w:r>
      <w:r>
        <w:fldChar w:fldCharType="end"/>
      </w:r>
    </w:p>
    <w:p w14:paraId="12C5957F" w14:textId="77777777" w:rsidR="00E90B47" w:rsidRDefault="00E90B47" w:rsidP="00DE160A">
      <w:pPr>
        <w:pStyle w:val="CoverInForce"/>
      </w:pPr>
      <w:r>
        <w:t>made under the</w:t>
      </w:r>
    </w:p>
    <w:p w14:paraId="4104D964" w14:textId="3448B1C4" w:rsidR="00E90B47" w:rsidRDefault="005141DB" w:rsidP="00DE160A">
      <w:pPr>
        <w:pStyle w:val="CoverActName"/>
      </w:pPr>
      <w:r>
        <w:fldChar w:fldCharType="begin"/>
      </w:r>
      <w:r>
        <w:instrText xml:space="preserve"> REF ActName \*charformat </w:instrText>
      </w:r>
      <w:r>
        <w:fldChar w:fldCharType="separate"/>
      </w:r>
      <w:r w:rsidR="001174B9" w:rsidRPr="001174B9">
        <w:t>Waste Management and Resource Recovery Act 2016</w:t>
      </w:r>
      <w:r>
        <w:fldChar w:fldCharType="end"/>
      </w:r>
    </w:p>
    <w:p w14:paraId="7214AA44" w14:textId="77777777" w:rsidR="00E90B47" w:rsidRDefault="00E90B47" w:rsidP="00DE160A">
      <w:pPr>
        <w:pStyle w:val="Placeholder"/>
      </w:pPr>
      <w:r>
        <w:rPr>
          <w:rStyle w:val="charContents"/>
          <w:sz w:val="16"/>
        </w:rPr>
        <w:t xml:space="preserve">  </w:t>
      </w:r>
      <w:r>
        <w:rPr>
          <w:rStyle w:val="charPage"/>
        </w:rPr>
        <w:t xml:space="preserve">  </w:t>
      </w:r>
    </w:p>
    <w:p w14:paraId="1DD4E3D9" w14:textId="77777777" w:rsidR="00E90B47" w:rsidRDefault="00E90B47" w:rsidP="00DE160A">
      <w:pPr>
        <w:pStyle w:val="N-TOCheading"/>
      </w:pPr>
      <w:r>
        <w:rPr>
          <w:rStyle w:val="charContents"/>
        </w:rPr>
        <w:t>Contents</w:t>
      </w:r>
    </w:p>
    <w:p w14:paraId="0B35BA1A" w14:textId="77777777" w:rsidR="00E90B47" w:rsidRDefault="00E90B47" w:rsidP="00DE160A">
      <w:pPr>
        <w:pStyle w:val="N-9pt"/>
      </w:pPr>
      <w:r>
        <w:tab/>
      </w:r>
      <w:r>
        <w:rPr>
          <w:rStyle w:val="charPage"/>
        </w:rPr>
        <w:t>Page</w:t>
      </w:r>
    </w:p>
    <w:p w14:paraId="273128C0" w14:textId="06B02271" w:rsidR="00C768B5" w:rsidRDefault="00C768B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7774157" w:history="1">
        <w:r w:rsidRPr="008A27D0">
          <w:t>Part 1</w:t>
        </w:r>
        <w:r>
          <w:rPr>
            <w:rFonts w:asciiTheme="minorHAnsi" w:eastAsiaTheme="minorEastAsia" w:hAnsiTheme="minorHAnsi" w:cstheme="minorBidi"/>
            <w:b w:val="0"/>
            <w:sz w:val="22"/>
            <w:szCs w:val="22"/>
            <w:lang w:eastAsia="en-AU"/>
          </w:rPr>
          <w:tab/>
        </w:r>
        <w:r w:rsidRPr="008A27D0">
          <w:t>Preliminary</w:t>
        </w:r>
        <w:r w:rsidRPr="00C768B5">
          <w:rPr>
            <w:vanish/>
          </w:rPr>
          <w:tab/>
        </w:r>
        <w:r w:rsidRPr="00C768B5">
          <w:rPr>
            <w:vanish/>
          </w:rPr>
          <w:fldChar w:fldCharType="begin"/>
        </w:r>
        <w:r w:rsidRPr="00C768B5">
          <w:rPr>
            <w:vanish/>
          </w:rPr>
          <w:instrText xml:space="preserve"> PAGEREF _Toc517774157 \h </w:instrText>
        </w:r>
        <w:r w:rsidRPr="00C768B5">
          <w:rPr>
            <w:vanish/>
          </w:rPr>
        </w:r>
        <w:r w:rsidRPr="00C768B5">
          <w:rPr>
            <w:vanish/>
          </w:rPr>
          <w:fldChar w:fldCharType="separate"/>
        </w:r>
        <w:r w:rsidR="001174B9">
          <w:rPr>
            <w:vanish/>
          </w:rPr>
          <w:t>2</w:t>
        </w:r>
        <w:r w:rsidRPr="00C768B5">
          <w:rPr>
            <w:vanish/>
          </w:rPr>
          <w:fldChar w:fldCharType="end"/>
        </w:r>
      </w:hyperlink>
    </w:p>
    <w:p w14:paraId="23F51529" w14:textId="22CF0CA8" w:rsidR="00C768B5" w:rsidRDefault="00C768B5">
      <w:pPr>
        <w:pStyle w:val="TOC5"/>
        <w:rPr>
          <w:rFonts w:asciiTheme="minorHAnsi" w:eastAsiaTheme="minorEastAsia" w:hAnsiTheme="minorHAnsi" w:cstheme="minorBidi"/>
          <w:sz w:val="22"/>
          <w:szCs w:val="22"/>
          <w:lang w:eastAsia="en-AU"/>
        </w:rPr>
      </w:pPr>
      <w:r>
        <w:tab/>
      </w:r>
      <w:hyperlink w:anchor="_Toc517774158" w:history="1">
        <w:r w:rsidRPr="008A27D0">
          <w:t>1</w:t>
        </w:r>
        <w:r>
          <w:rPr>
            <w:rFonts w:asciiTheme="minorHAnsi" w:eastAsiaTheme="minorEastAsia" w:hAnsiTheme="minorHAnsi" w:cstheme="minorBidi"/>
            <w:sz w:val="22"/>
            <w:szCs w:val="22"/>
            <w:lang w:eastAsia="en-AU"/>
          </w:rPr>
          <w:tab/>
        </w:r>
        <w:r w:rsidRPr="008A27D0">
          <w:t>Name of regulation</w:t>
        </w:r>
        <w:r>
          <w:tab/>
        </w:r>
        <w:r>
          <w:fldChar w:fldCharType="begin"/>
        </w:r>
        <w:r>
          <w:instrText xml:space="preserve"> PAGEREF _Toc517774158 \h </w:instrText>
        </w:r>
        <w:r>
          <w:fldChar w:fldCharType="separate"/>
        </w:r>
        <w:r w:rsidR="001174B9">
          <w:t>2</w:t>
        </w:r>
        <w:r>
          <w:fldChar w:fldCharType="end"/>
        </w:r>
      </w:hyperlink>
    </w:p>
    <w:p w14:paraId="0C397D58" w14:textId="0A579BBE" w:rsidR="00C768B5" w:rsidRDefault="00C768B5">
      <w:pPr>
        <w:pStyle w:val="TOC5"/>
        <w:rPr>
          <w:rFonts w:asciiTheme="minorHAnsi" w:eastAsiaTheme="minorEastAsia" w:hAnsiTheme="minorHAnsi" w:cstheme="minorBidi"/>
          <w:sz w:val="22"/>
          <w:szCs w:val="22"/>
          <w:lang w:eastAsia="en-AU"/>
        </w:rPr>
      </w:pPr>
      <w:r>
        <w:tab/>
      </w:r>
      <w:hyperlink w:anchor="_Toc517774159" w:history="1">
        <w:r w:rsidRPr="008A27D0">
          <w:t>3</w:t>
        </w:r>
        <w:r>
          <w:rPr>
            <w:rFonts w:asciiTheme="minorHAnsi" w:eastAsiaTheme="minorEastAsia" w:hAnsiTheme="minorHAnsi" w:cstheme="minorBidi"/>
            <w:sz w:val="22"/>
            <w:szCs w:val="22"/>
            <w:lang w:eastAsia="en-AU"/>
          </w:rPr>
          <w:tab/>
        </w:r>
        <w:r w:rsidRPr="008A27D0">
          <w:t>Dictionary</w:t>
        </w:r>
        <w:r>
          <w:tab/>
        </w:r>
        <w:r>
          <w:fldChar w:fldCharType="begin"/>
        </w:r>
        <w:r>
          <w:instrText xml:space="preserve"> PAGEREF _Toc517774159 \h </w:instrText>
        </w:r>
        <w:r>
          <w:fldChar w:fldCharType="separate"/>
        </w:r>
        <w:r w:rsidR="001174B9">
          <w:t>2</w:t>
        </w:r>
        <w:r>
          <w:fldChar w:fldCharType="end"/>
        </w:r>
      </w:hyperlink>
    </w:p>
    <w:p w14:paraId="148A5C55" w14:textId="5EE83656" w:rsidR="00C768B5" w:rsidRDefault="00C768B5">
      <w:pPr>
        <w:pStyle w:val="TOC5"/>
        <w:rPr>
          <w:rFonts w:asciiTheme="minorHAnsi" w:eastAsiaTheme="minorEastAsia" w:hAnsiTheme="minorHAnsi" w:cstheme="minorBidi"/>
          <w:sz w:val="22"/>
          <w:szCs w:val="22"/>
          <w:lang w:eastAsia="en-AU"/>
        </w:rPr>
      </w:pPr>
      <w:r>
        <w:tab/>
      </w:r>
      <w:hyperlink w:anchor="_Toc517774160" w:history="1">
        <w:r w:rsidRPr="008A27D0">
          <w:t>4</w:t>
        </w:r>
        <w:r>
          <w:rPr>
            <w:rFonts w:asciiTheme="minorHAnsi" w:eastAsiaTheme="minorEastAsia" w:hAnsiTheme="minorHAnsi" w:cstheme="minorBidi"/>
            <w:sz w:val="22"/>
            <w:szCs w:val="22"/>
            <w:lang w:eastAsia="en-AU"/>
          </w:rPr>
          <w:tab/>
        </w:r>
        <w:r w:rsidRPr="008A27D0">
          <w:t>Notes</w:t>
        </w:r>
        <w:r>
          <w:tab/>
        </w:r>
        <w:r>
          <w:fldChar w:fldCharType="begin"/>
        </w:r>
        <w:r>
          <w:instrText xml:space="preserve"> PAGEREF _Toc517774160 \h </w:instrText>
        </w:r>
        <w:r>
          <w:fldChar w:fldCharType="separate"/>
        </w:r>
        <w:r w:rsidR="001174B9">
          <w:t>2</w:t>
        </w:r>
        <w:r>
          <w:fldChar w:fldCharType="end"/>
        </w:r>
      </w:hyperlink>
    </w:p>
    <w:p w14:paraId="1B04E7AC" w14:textId="12B0DE18" w:rsidR="00C768B5" w:rsidRDefault="00C768B5">
      <w:pPr>
        <w:pStyle w:val="TOC5"/>
        <w:rPr>
          <w:rFonts w:asciiTheme="minorHAnsi" w:eastAsiaTheme="minorEastAsia" w:hAnsiTheme="minorHAnsi" w:cstheme="minorBidi"/>
          <w:sz w:val="22"/>
          <w:szCs w:val="22"/>
          <w:lang w:eastAsia="en-AU"/>
        </w:rPr>
      </w:pPr>
      <w:r>
        <w:tab/>
      </w:r>
      <w:hyperlink w:anchor="_Toc517774161" w:history="1">
        <w:r w:rsidRPr="008A27D0">
          <w:t>5</w:t>
        </w:r>
        <w:r>
          <w:rPr>
            <w:rFonts w:asciiTheme="minorHAnsi" w:eastAsiaTheme="minorEastAsia" w:hAnsiTheme="minorHAnsi" w:cstheme="minorBidi"/>
            <w:sz w:val="22"/>
            <w:szCs w:val="22"/>
            <w:lang w:eastAsia="en-AU"/>
          </w:rPr>
          <w:tab/>
        </w:r>
        <w:r w:rsidRPr="008A27D0">
          <w:t>Offences against regulation—application of Criminal Code etc</w:t>
        </w:r>
        <w:r>
          <w:tab/>
        </w:r>
        <w:r>
          <w:fldChar w:fldCharType="begin"/>
        </w:r>
        <w:r>
          <w:instrText xml:space="preserve"> PAGEREF _Toc517774161 \h </w:instrText>
        </w:r>
        <w:r>
          <w:fldChar w:fldCharType="separate"/>
        </w:r>
        <w:r w:rsidR="001174B9">
          <w:t>3</w:t>
        </w:r>
        <w:r>
          <w:fldChar w:fldCharType="end"/>
        </w:r>
      </w:hyperlink>
    </w:p>
    <w:p w14:paraId="26386D34" w14:textId="151D72B1" w:rsidR="00C768B5" w:rsidRDefault="005141DB">
      <w:pPr>
        <w:pStyle w:val="TOC2"/>
        <w:rPr>
          <w:rFonts w:asciiTheme="minorHAnsi" w:eastAsiaTheme="minorEastAsia" w:hAnsiTheme="minorHAnsi" w:cstheme="minorBidi"/>
          <w:b w:val="0"/>
          <w:sz w:val="22"/>
          <w:szCs w:val="22"/>
          <w:lang w:eastAsia="en-AU"/>
        </w:rPr>
      </w:pPr>
      <w:hyperlink w:anchor="_Toc517774162" w:history="1">
        <w:r w:rsidR="00C768B5" w:rsidRPr="008A27D0">
          <w:t>Part 2</w:t>
        </w:r>
        <w:r w:rsidR="00C768B5">
          <w:rPr>
            <w:rFonts w:asciiTheme="minorHAnsi" w:eastAsiaTheme="minorEastAsia" w:hAnsiTheme="minorHAnsi" w:cstheme="minorBidi"/>
            <w:b w:val="0"/>
            <w:sz w:val="22"/>
            <w:szCs w:val="22"/>
            <w:lang w:eastAsia="en-AU"/>
          </w:rPr>
          <w:tab/>
        </w:r>
        <w:r w:rsidR="00C768B5" w:rsidRPr="008A27D0">
          <w:t>Waste facility licences</w:t>
        </w:r>
        <w:r w:rsidR="00C768B5" w:rsidRPr="00C768B5">
          <w:rPr>
            <w:vanish/>
          </w:rPr>
          <w:tab/>
        </w:r>
        <w:r w:rsidR="00C768B5" w:rsidRPr="00C768B5">
          <w:rPr>
            <w:vanish/>
          </w:rPr>
          <w:fldChar w:fldCharType="begin"/>
        </w:r>
        <w:r w:rsidR="00C768B5" w:rsidRPr="00C768B5">
          <w:rPr>
            <w:vanish/>
          </w:rPr>
          <w:instrText xml:space="preserve"> PAGEREF _Toc517774162 \h </w:instrText>
        </w:r>
        <w:r w:rsidR="00C768B5" w:rsidRPr="00C768B5">
          <w:rPr>
            <w:vanish/>
          </w:rPr>
        </w:r>
        <w:r w:rsidR="00C768B5" w:rsidRPr="00C768B5">
          <w:rPr>
            <w:vanish/>
          </w:rPr>
          <w:fldChar w:fldCharType="separate"/>
        </w:r>
        <w:r w:rsidR="001174B9">
          <w:rPr>
            <w:vanish/>
          </w:rPr>
          <w:t>4</w:t>
        </w:r>
        <w:r w:rsidR="00C768B5" w:rsidRPr="00C768B5">
          <w:rPr>
            <w:vanish/>
          </w:rPr>
          <w:fldChar w:fldCharType="end"/>
        </w:r>
      </w:hyperlink>
    </w:p>
    <w:p w14:paraId="5DC234D0" w14:textId="394C7ED0" w:rsidR="00C768B5" w:rsidRDefault="00C768B5">
      <w:pPr>
        <w:pStyle w:val="TOC5"/>
        <w:rPr>
          <w:rFonts w:asciiTheme="minorHAnsi" w:eastAsiaTheme="minorEastAsia" w:hAnsiTheme="minorHAnsi" w:cstheme="minorBidi"/>
          <w:sz w:val="22"/>
          <w:szCs w:val="22"/>
          <w:lang w:eastAsia="en-AU"/>
        </w:rPr>
      </w:pPr>
      <w:r>
        <w:tab/>
      </w:r>
      <w:hyperlink w:anchor="_Toc517774163" w:history="1">
        <w:r w:rsidRPr="008A27D0">
          <w:t>6</w:t>
        </w:r>
        <w:r>
          <w:rPr>
            <w:rFonts w:asciiTheme="minorHAnsi" w:eastAsiaTheme="minorEastAsia" w:hAnsiTheme="minorHAnsi" w:cstheme="minorBidi"/>
            <w:sz w:val="22"/>
            <w:szCs w:val="22"/>
            <w:lang w:eastAsia="en-AU"/>
          </w:rPr>
          <w:tab/>
        </w:r>
        <w:r w:rsidRPr="008A27D0">
          <w:t>Information for licence application—Act, s 19 (2) (b)</w:t>
        </w:r>
        <w:r>
          <w:tab/>
        </w:r>
        <w:r>
          <w:fldChar w:fldCharType="begin"/>
        </w:r>
        <w:r>
          <w:instrText xml:space="preserve"> PAGEREF _Toc517774163 \h </w:instrText>
        </w:r>
        <w:r>
          <w:fldChar w:fldCharType="separate"/>
        </w:r>
        <w:r w:rsidR="001174B9">
          <w:t>4</w:t>
        </w:r>
        <w:r>
          <w:fldChar w:fldCharType="end"/>
        </w:r>
      </w:hyperlink>
    </w:p>
    <w:p w14:paraId="7E70EFFE" w14:textId="50389520" w:rsidR="00C768B5" w:rsidRDefault="00C768B5">
      <w:pPr>
        <w:pStyle w:val="TOC5"/>
        <w:rPr>
          <w:rFonts w:asciiTheme="minorHAnsi" w:eastAsiaTheme="minorEastAsia" w:hAnsiTheme="minorHAnsi" w:cstheme="minorBidi"/>
          <w:sz w:val="22"/>
          <w:szCs w:val="22"/>
          <w:lang w:eastAsia="en-AU"/>
        </w:rPr>
      </w:pPr>
      <w:r>
        <w:tab/>
      </w:r>
      <w:hyperlink w:anchor="_Toc517774164" w:history="1">
        <w:r w:rsidRPr="008A27D0">
          <w:t>7</w:t>
        </w:r>
        <w:r>
          <w:rPr>
            <w:rFonts w:asciiTheme="minorHAnsi" w:eastAsiaTheme="minorEastAsia" w:hAnsiTheme="minorHAnsi" w:cstheme="minorBidi"/>
            <w:sz w:val="22"/>
            <w:szCs w:val="22"/>
            <w:lang w:eastAsia="en-AU"/>
          </w:rPr>
          <w:tab/>
        </w:r>
        <w:r w:rsidRPr="008A27D0">
          <w:t>Entities to be consulted before licence application decision—Act, s 22 (2)</w:t>
        </w:r>
        <w:r>
          <w:tab/>
        </w:r>
        <w:r>
          <w:fldChar w:fldCharType="begin"/>
        </w:r>
        <w:r>
          <w:instrText xml:space="preserve"> PAGEREF _Toc517774164 \h </w:instrText>
        </w:r>
        <w:r>
          <w:fldChar w:fldCharType="separate"/>
        </w:r>
        <w:r w:rsidR="001174B9">
          <w:t>5</w:t>
        </w:r>
        <w:r>
          <w:fldChar w:fldCharType="end"/>
        </w:r>
      </w:hyperlink>
    </w:p>
    <w:p w14:paraId="4DB3DAB5" w14:textId="12D6B8FF" w:rsidR="00C768B5" w:rsidRDefault="005141DB">
      <w:pPr>
        <w:pStyle w:val="TOC2"/>
        <w:rPr>
          <w:rFonts w:asciiTheme="minorHAnsi" w:eastAsiaTheme="minorEastAsia" w:hAnsiTheme="minorHAnsi" w:cstheme="minorBidi"/>
          <w:b w:val="0"/>
          <w:sz w:val="22"/>
          <w:szCs w:val="22"/>
          <w:lang w:eastAsia="en-AU"/>
        </w:rPr>
      </w:pPr>
      <w:hyperlink w:anchor="_Toc517774165" w:history="1">
        <w:r w:rsidR="00C768B5" w:rsidRPr="008A27D0">
          <w:t>Part 3</w:t>
        </w:r>
        <w:r w:rsidR="00C768B5">
          <w:rPr>
            <w:rFonts w:asciiTheme="minorHAnsi" w:eastAsiaTheme="minorEastAsia" w:hAnsiTheme="minorHAnsi" w:cstheme="minorBidi"/>
            <w:b w:val="0"/>
            <w:sz w:val="22"/>
            <w:szCs w:val="22"/>
            <w:lang w:eastAsia="en-AU"/>
          </w:rPr>
          <w:tab/>
        </w:r>
        <w:r w:rsidR="00C768B5" w:rsidRPr="008A27D0">
          <w:t>Waste transporter registration</w:t>
        </w:r>
        <w:r w:rsidR="00C768B5" w:rsidRPr="00C768B5">
          <w:rPr>
            <w:vanish/>
          </w:rPr>
          <w:tab/>
        </w:r>
        <w:r w:rsidR="00C768B5" w:rsidRPr="00C768B5">
          <w:rPr>
            <w:vanish/>
          </w:rPr>
          <w:fldChar w:fldCharType="begin"/>
        </w:r>
        <w:r w:rsidR="00C768B5" w:rsidRPr="00C768B5">
          <w:rPr>
            <w:vanish/>
          </w:rPr>
          <w:instrText xml:space="preserve"> PAGEREF _Toc517774165 \h </w:instrText>
        </w:r>
        <w:r w:rsidR="00C768B5" w:rsidRPr="00C768B5">
          <w:rPr>
            <w:vanish/>
          </w:rPr>
        </w:r>
        <w:r w:rsidR="00C768B5" w:rsidRPr="00C768B5">
          <w:rPr>
            <w:vanish/>
          </w:rPr>
          <w:fldChar w:fldCharType="separate"/>
        </w:r>
        <w:r w:rsidR="001174B9">
          <w:rPr>
            <w:vanish/>
          </w:rPr>
          <w:t>6</w:t>
        </w:r>
        <w:r w:rsidR="00C768B5" w:rsidRPr="00C768B5">
          <w:rPr>
            <w:vanish/>
          </w:rPr>
          <w:fldChar w:fldCharType="end"/>
        </w:r>
      </w:hyperlink>
    </w:p>
    <w:p w14:paraId="07DA4047" w14:textId="012EE7EF" w:rsidR="00C768B5" w:rsidRDefault="00C768B5">
      <w:pPr>
        <w:pStyle w:val="TOC5"/>
        <w:rPr>
          <w:rFonts w:asciiTheme="minorHAnsi" w:eastAsiaTheme="minorEastAsia" w:hAnsiTheme="minorHAnsi" w:cstheme="minorBidi"/>
          <w:sz w:val="22"/>
          <w:szCs w:val="22"/>
          <w:lang w:eastAsia="en-AU"/>
        </w:rPr>
      </w:pPr>
      <w:r>
        <w:tab/>
      </w:r>
      <w:hyperlink w:anchor="_Toc517774166" w:history="1">
        <w:r w:rsidRPr="008A27D0">
          <w:t>8</w:t>
        </w:r>
        <w:r>
          <w:rPr>
            <w:rFonts w:asciiTheme="minorHAnsi" w:eastAsiaTheme="minorEastAsia" w:hAnsiTheme="minorHAnsi" w:cstheme="minorBidi"/>
            <w:sz w:val="22"/>
            <w:szCs w:val="22"/>
            <w:lang w:eastAsia="en-AU"/>
          </w:rPr>
          <w:tab/>
        </w:r>
        <w:r w:rsidRPr="008A27D0">
          <w:t>Definitions—pt 3</w:t>
        </w:r>
        <w:r>
          <w:tab/>
        </w:r>
        <w:r>
          <w:fldChar w:fldCharType="begin"/>
        </w:r>
        <w:r>
          <w:instrText xml:space="preserve"> PAGEREF _Toc517774166 \h </w:instrText>
        </w:r>
        <w:r>
          <w:fldChar w:fldCharType="separate"/>
        </w:r>
        <w:r w:rsidR="001174B9">
          <w:t>6</w:t>
        </w:r>
        <w:r>
          <w:fldChar w:fldCharType="end"/>
        </w:r>
      </w:hyperlink>
    </w:p>
    <w:p w14:paraId="5AE09432" w14:textId="07BF9E4D" w:rsidR="00C768B5" w:rsidRDefault="00C768B5">
      <w:pPr>
        <w:pStyle w:val="TOC5"/>
        <w:rPr>
          <w:rFonts w:asciiTheme="minorHAnsi" w:eastAsiaTheme="minorEastAsia" w:hAnsiTheme="minorHAnsi" w:cstheme="minorBidi"/>
          <w:sz w:val="22"/>
          <w:szCs w:val="22"/>
          <w:lang w:eastAsia="en-AU"/>
        </w:rPr>
      </w:pPr>
      <w:r>
        <w:tab/>
      </w:r>
      <w:hyperlink w:anchor="_Toc517774167" w:history="1">
        <w:r w:rsidRPr="008A27D0">
          <w:t>9</w:t>
        </w:r>
        <w:r>
          <w:rPr>
            <w:rFonts w:asciiTheme="minorHAnsi" w:eastAsiaTheme="minorEastAsia" w:hAnsiTheme="minorHAnsi" w:cstheme="minorBidi"/>
            <w:sz w:val="22"/>
            <w:szCs w:val="22"/>
            <w:lang w:eastAsia="en-AU"/>
          </w:rPr>
          <w:tab/>
        </w:r>
        <w:r w:rsidRPr="008A27D0">
          <w:t>Information for registration application—Act, s 31 (2) (b)</w:t>
        </w:r>
        <w:r>
          <w:tab/>
        </w:r>
        <w:r>
          <w:fldChar w:fldCharType="begin"/>
        </w:r>
        <w:r>
          <w:instrText xml:space="preserve"> PAGEREF _Toc517774167 \h </w:instrText>
        </w:r>
        <w:r>
          <w:fldChar w:fldCharType="separate"/>
        </w:r>
        <w:r w:rsidR="001174B9">
          <w:t>6</w:t>
        </w:r>
        <w:r>
          <w:fldChar w:fldCharType="end"/>
        </w:r>
      </w:hyperlink>
    </w:p>
    <w:p w14:paraId="74A2290A" w14:textId="5089D847" w:rsidR="00C768B5" w:rsidRDefault="00C768B5">
      <w:pPr>
        <w:pStyle w:val="TOC5"/>
        <w:rPr>
          <w:rFonts w:asciiTheme="minorHAnsi" w:eastAsiaTheme="minorEastAsia" w:hAnsiTheme="minorHAnsi" w:cstheme="minorBidi"/>
          <w:sz w:val="22"/>
          <w:szCs w:val="22"/>
          <w:lang w:eastAsia="en-AU"/>
        </w:rPr>
      </w:pPr>
      <w:r>
        <w:tab/>
      </w:r>
      <w:hyperlink w:anchor="_Toc517774168" w:history="1">
        <w:r w:rsidRPr="008A27D0">
          <w:t>10</w:t>
        </w:r>
        <w:r>
          <w:rPr>
            <w:rFonts w:asciiTheme="minorHAnsi" w:eastAsiaTheme="minorEastAsia" w:hAnsiTheme="minorHAnsi" w:cstheme="minorBidi"/>
            <w:sz w:val="22"/>
            <w:szCs w:val="22"/>
            <w:lang w:eastAsia="en-AU"/>
          </w:rPr>
          <w:tab/>
        </w:r>
        <w:r w:rsidRPr="008A27D0">
          <w:t>Information for register of waste transporters—Act, s 37 (2) (a)</w:t>
        </w:r>
        <w:r>
          <w:tab/>
        </w:r>
        <w:r>
          <w:fldChar w:fldCharType="begin"/>
        </w:r>
        <w:r>
          <w:instrText xml:space="preserve"> PAGEREF _Toc517774168 \h </w:instrText>
        </w:r>
        <w:r>
          <w:fldChar w:fldCharType="separate"/>
        </w:r>
        <w:r w:rsidR="001174B9">
          <w:t>7</w:t>
        </w:r>
        <w:r>
          <w:fldChar w:fldCharType="end"/>
        </w:r>
      </w:hyperlink>
    </w:p>
    <w:p w14:paraId="0C0D4D89" w14:textId="10583194" w:rsidR="00C768B5" w:rsidRDefault="005141DB">
      <w:pPr>
        <w:pStyle w:val="TOC2"/>
        <w:rPr>
          <w:rFonts w:asciiTheme="minorHAnsi" w:eastAsiaTheme="minorEastAsia" w:hAnsiTheme="minorHAnsi" w:cstheme="minorBidi"/>
          <w:b w:val="0"/>
          <w:sz w:val="22"/>
          <w:szCs w:val="22"/>
          <w:lang w:eastAsia="en-AU"/>
        </w:rPr>
      </w:pPr>
      <w:hyperlink w:anchor="_Toc517774169" w:history="1">
        <w:r w:rsidR="00C768B5" w:rsidRPr="008A27D0">
          <w:t>Part 4</w:t>
        </w:r>
        <w:r w:rsidR="00C768B5">
          <w:rPr>
            <w:rFonts w:asciiTheme="minorHAnsi" w:eastAsiaTheme="minorEastAsia" w:hAnsiTheme="minorHAnsi" w:cstheme="minorBidi"/>
            <w:b w:val="0"/>
            <w:sz w:val="22"/>
            <w:szCs w:val="22"/>
            <w:lang w:eastAsia="en-AU"/>
          </w:rPr>
          <w:tab/>
        </w:r>
        <w:r w:rsidR="00C768B5" w:rsidRPr="008A27D0">
          <w:t>Waste storage, collection etc</w:t>
        </w:r>
        <w:r w:rsidR="00C768B5" w:rsidRPr="00C768B5">
          <w:rPr>
            <w:vanish/>
          </w:rPr>
          <w:tab/>
        </w:r>
        <w:r w:rsidR="00C768B5" w:rsidRPr="00C768B5">
          <w:rPr>
            <w:vanish/>
          </w:rPr>
          <w:fldChar w:fldCharType="begin"/>
        </w:r>
        <w:r w:rsidR="00C768B5" w:rsidRPr="00C768B5">
          <w:rPr>
            <w:vanish/>
          </w:rPr>
          <w:instrText xml:space="preserve"> PAGEREF _Toc517774169 \h </w:instrText>
        </w:r>
        <w:r w:rsidR="00C768B5" w:rsidRPr="00C768B5">
          <w:rPr>
            <w:vanish/>
          </w:rPr>
        </w:r>
        <w:r w:rsidR="00C768B5" w:rsidRPr="00C768B5">
          <w:rPr>
            <w:vanish/>
          </w:rPr>
          <w:fldChar w:fldCharType="separate"/>
        </w:r>
        <w:r w:rsidR="001174B9">
          <w:rPr>
            <w:vanish/>
          </w:rPr>
          <w:t>9</w:t>
        </w:r>
        <w:r w:rsidR="00C768B5" w:rsidRPr="00C768B5">
          <w:rPr>
            <w:vanish/>
          </w:rPr>
          <w:fldChar w:fldCharType="end"/>
        </w:r>
      </w:hyperlink>
    </w:p>
    <w:p w14:paraId="75643FA2" w14:textId="0D5A2504" w:rsidR="00C768B5" w:rsidRDefault="00C768B5">
      <w:pPr>
        <w:pStyle w:val="TOC5"/>
        <w:rPr>
          <w:rFonts w:asciiTheme="minorHAnsi" w:eastAsiaTheme="minorEastAsia" w:hAnsiTheme="minorHAnsi" w:cstheme="minorBidi"/>
          <w:sz w:val="22"/>
          <w:szCs w:val="22"/>
          <w:lang w:eastAsia="en-AU"/>
        </w:rPr>
      </w:pPr>
      <w:r>
        <w:tab/>
      </w:r>
      <w:hyperlink w:anchor="_Toc517774170" w:history="1">
        <w:r w:rsidRPr="008A27D0">
          <w:t>11</w:t>
        </w:r>
        <w:r>
          <w:rPr>
            <w:rFonts w:asciiTheme="minorHAnsi" w:eastAsiaTheme="minorEastAsia" w:hAnsiTheme="minorHAnsi" w:cstheme="minorBidi"/>
            <w:sz w:val="22"/>
            <w:szCs w:val="22"/>
            <w:lang w:eastAsia="en-AU"/>
          </w:rPr>
          <w:tab/>
        </w:r>
        <w:r w:rsidRPr="008A27D0">
          <w:t>Definitions—pt 4</w:t>
        </w:r>
        <w:r>
          <w:tab/>
        </w:r>
        <w:r>
          <w:fldChar w:fldCharType="begin"/>
        </w:r>
        <w:r>
          <w:instrText xml:space="preserve"> PAGEREF _Toc517774170 \h </w:instrText>
        </w:r>
        <w:r>
          <w:fldChar w:fldCharType="separate"/>
        </w:r>
        <w:r w:rsidR="001174B9">
          <w:t>9</w:t>
        </w:r>
        <w:r>
          <w:fldChar w:fldCharType="end"/>
        </w:r>
      </w:hyperlink>
    </w:p>
    <w:p w14:paraId="21EA12E7" w14:textId="42C18EF6" w:rsidR="00C768B5" w:rsidRDefault="00C768B5">
      <w:pPr>
        <w:pStyle w:val="TOC5"/>
        <w:rPr>
          <w:rFonts w:asciiTheme="minorHAnsi" w:eastAsiaTheme="minorEastAsia" w:hAnsiTheme="minorHAnsi" w:cstheme="minorBidi"/>
          <w:sz w:val="22"/>
          <w:szCs w:val="22"/>
          <w:lang w:eastAsia="en-AU"/>
        </w:rPr>
      </w:pPr>
      <w:r>
        <w:tab/>
      </w:r>
      <w:hyperlink w:anchor="_Toc517774171" w:history="1">
        <w:r w:rsidRPr="008A27D0">
          <w:t>12</w:t>
        </w:r>
        <w:r>
          <w:rPr>
            <w:rFonts w:asciiTheme="minorHAnsi" w:eastAsiaTheme="minorEastAsia" w:hAnsiTheme="minorHAnsi" w:cstheme="minorBidi"/>
            <w:sz w:val="22"/>
            <w:szCs w:val="22"/>
            <w:lang w:eastAsia="en-AU"/>
          </w:rPr>
          <w:tab/>
        </w:r>
        <w:r w:rsidRPr="008A27D0">
          <w:t>Responsibilities and liabilities of joint occupiers</w:t>
        </w:r>
        <w:r>
          <w:tab/>
        </w:r>
        <w:r>
          <w:fldChar w:fldCharType="begin"/>
        </w:r>
        <w:r>
          <w:instrText xml:space="preserve"> PAGEREF _Toc517774171 \h </w:instrText>
        </w:r>
        <w:r>
          <w:fldChar w:fldCharType="separate"/>
        </w:r>
        <w:r w:rsidR="001174B9">
          <w:t>10</w:t>
        </w:r>
        <w:r>
          <w:fldChar w:fldCharType="end"/>
        </w:r>
      </w:hyperlink>
    </w:p>
    <w:p w14:paraId="2BE3F4DF" w14:textId="19000C88" w:rsidR="00C768B5" w:rsidRDefault="00C768B5">
      <w:pPr>
        <w:pStyle w:val="TOC5"/>
        <w:rPr>
          <w:rFonts w:asciiTheme="minorHAnsi" w:eastAsiaTheme="minorEastAsia" w:hAnsiTheme="minorHAnsi" w:cstheme="minorBidi"/>
          <w:sz w:val="22"/>
          <w:szCs w:val="22"/>
          <w:lang w:eastAsia="en-AU"/>
        </w:rPr>
      </w:pPr>
      <w:r>
        <w:tab/>
      </w:r>
      <w:hyperlink w:anchor="_Toc517774172" w:history="1">
        <w:r w:rsidRPr="008A27D0">
          <w:t>13</w:t>
        </w:r>
        <w:r>
          <w:rPr>
            <w:rFonts w:asciiTheme="minorHAnsi" w:eastAsiaTheme="minorEastAsia" w:hAnsiTheme="minorHAnsi" w:cstheme="minorBidi"/>
            <w:sz w:val="22"/>
            <w:szCs w:val="22"/>
            <w:lang w:eastAsia="en-AU"/>
          </w:rPr>
          <w:tab/>
        </w:r>
        <w:r w:rsidRPr="008A27D0">
          <w:t>Disposal of regulated waste at waste facility</w:t>
        </w:r>
        <w:r>
          <w:tab/>
        </w:r>
        <w:r>
          <w:fldChar w:fldCharType="begin"/>
        </w:r>
        <w:r>
          <w:instrText xml:space="preserve"> PAGEREF _Toc517774172 \h </w:instrText>
        </w:r>
        <w:r>
          <w:fldChar w:fldCharType="separate"/>
        </w:r>
        <w:r w:rsidR="001174B9">
          <w:t>10</w:t>
        </w:r>
        <w:r>
          <w:fldChar w:fldCharType="end"/>
        </w:r>
      </w:hyperlink>
    </w:p>
    <w:p w14:paraId="6335D764" w14:textId="6C513B82" w:rsidR="00C768B5" w:rsidRDefault="00C768B5">
      <w:pPr>
        <w:pStyle w:val="TOC5"/>
        <w:rPr>
          <w:rFonts w:asciiTheme="minorHAnsi" w:eastAsiaTheme="minorEastAsia" w:hAnsiTheme="minorHAnsi" w:cstheme="minorBidi"/>
          <w:sz w:val="22"/>
          <w:szCs w:val="22"/>
          <w:lang w:eastAsia="en-AU"/>
        </w:rPr>
      </w:pPr>
      <w:r>
        <w:tab/>
      </w:r>
      <w:hyperlink w:anchor="_Toc517774173" w:history="1">
        <w:r w:rsidRPr="008A27D0">
          <w:t>14</w:t>
        </w:r>
        <w:r>
          <w:rPr>
            <w:rFonts w:asciiTheme="minorHAnsi" w:eastAsiaTheme="minorEastAsia" w:hAnsiTheme="minorHAnsi" w:cstheme="minorBidi"/>
            <w:sz w:val="22"/>
            <w:szCs w:val="22"/>
            <w:lang w:eastAsia="en-AU"/>
          </w:rPr>
          <w:tab/>
        </w:r>
        <w:r w:rsidRPr="008A27D0">
          <w:t>Unauthorised conduct at waste facility</w:t>
        </w:r>
        <w:r>
          <w:tab/>
        </w:r>
        <w:r>
          <w:fldChar w:fldCharType="begin"/>
        </w:r>
        <w:r>
          <w:instrText xml:space="preserve"> PAGEREF _Toc517774173 \h </w:instrText>
        </w:r>
        <w:r>
          <w:fldChar w:fldCharType="separate"/>
        </w:r>
        <w:r w:rsidR="001174B9">
          <w:t>11</w:t>
        </w:r>
        <w:r>
          <w:fldChar w:fldCharType="end"/>
        </w:r>
      </w:hyperlink>
    </w:p>
    <w:p w14:paraId="23950301" w14:textId="708C37E0" w:rsidR="00C768B5" w:rsidRDefault="00C768B5">
      <w:pPr>
        <w:pStyle w:val="TOC5"/>
        <w:rPr>
          <w:rFonts w:asciiTheme="minorHAnsi" w:eastAsiaTheme="minorEastAsia" w:hAnsiTheme="minorHAnsi" w:cstheme="minorBidi"/>
          <w:sz w:val="22"/>
          <w:szCs w:val="22"/>
          <w:lang w:eastAsia="en-AU"/>
        </w:rPr>
      </w:pPr>
      <w:r>
        <w:tab/>
      </w:r>
      <w:hyperlink w:anchor="_Toc517774174" w:history="1">
        <w:r w:rsidRPr="008A27D0">
          <w:t>15</w:t>
        </w:r>
        <w:r>
          <w:rPr>
            <w:rFonts w:asciiTheme="minorHAnsi" w:eastAsiaTheme="minorEastAsia" w:hAnsiTheme="minorHAnsi" w:cstheme="minorBidi"/>
            <w:sz w:val="22"/>
            <w:szCs w:val="22"/>
            <w:lang w:eastAsia="en-AU"/>
          </w:rPr>
          <w:tab/>
        </w:r>
        <w:r w:rsidRPr="008A27D0">
          <w:t>Waste transporter must comply with directions etc at waste facility</w:t>
        </w:r>
        <w:r>
          <w:tab/>
        </w:r>
        <w:r>
          <w:fldChar w:fldCharType="begin"/>
        </w:r>
        <w:r>
          <w:instrText xml:space="preserve"> PAGEREF _Toc517774174 \h </w:instrText>
        </w:r>
        <w:r>
          <w:fldChar w:fldCharType="separate"/>
        </w:r>
        <w:r w:rsidR="001174B9">
          <w:t>11</w:t>
        </w:r>
        <w:r>
          <w:fldChar w:fldCharType="end"/>
        </w:r>
      </w:hyperlink>
    </w:p>
    <w:p w14:paraId="26A0F184" w14:textId="4730EBCF" w:rsidR="00C768B5" w:rsidRDefault="00C768B5">
      <w:pPr>
        <w:pStyle w:val="TOC5"/>
        <w:rPr>
          <w:rFonts w:asciiTheme="minorHAnsi" w:eastAsiaTheme="minorEastAsia" w:hAnsiTheme="minorHAnsi" w:cstheme="minorBidi"/>
          <w:sz w:val="22"/>
          <w:szCs w:val="22"/>
          <w:lang w:eastAsia="en-AU"/>
        </w:rPr>
      </w:pPr>
      <w:r>
        <w:tab/>
      </w:r>
      <w:hyperlink w:anchor="_Toc517774175" w:history="1">
        <w:r w:rsidRPr="008A27D0">
          <w:t>16</w:t>
        </w:r>
        <w:r>
          <w:rPr>
            <w:rFonts w:asciiTheme="minorHAnsi" w:eastAsiaTheme="minorEastAsia" w:hAnsiTheme="minorHAnsi" w:cstheme="minorBidi"/>
            <w:sz w:val="22"/>
            <w:szCs w:val="22"/>
            <w:lang w:eastAsia="en-AU"/>
          </w:rPr>
          <w:tab/>
        </w:r>
        <w:r w:rsidRPr="008A27D0">
          <w:t>Waste escaping from vehicle or equipment</w:t>
        </w:r>
        <w:r>
          <w:tab/>
        </w:r>
        <w:r>
          <w:fldChar w:fldCharType="begin"/>
        </w:r>
        <w:r>
          <w:instrText xml:space="preserve"> PAGEREF _Toc517774175 \h </w:instrText>
        </w:r>
        <w:r>
          <w:fldChar w:fldCharType="separate"/>
        </w:r>
        <w:r w:rsidR="001174B9">
          <w:t>12</w:t>
        </w:r>
        <w:r>
          <w:fldChar w:fldCharType="end"/>
        </w:r>
      </w:hyperlink>
    </w:p>
    <w:p w14:paraId="075E189E" w14:textId="68652E10" w:rsidR="00C768B5" w:rsidRDefault="00C768B5">
      <w:pPr>
        <w:pStyle w:val="TOC5"/>
        <w:rPr>
          <w:rFonts w:asciiTheme="minorHAnsi" w:eastAsiaTheme="minorEastAsia" w:hAnsiTheme="minorHAnsi" w:cstheme="minorBidi"/>
          <w:sz w:val="22"/>
          <w:szCs w:val="22"/>
          <w:lang w:eastAsia="en-AU"/>
        </w:rPr>
      </w:pPr>
      <w:r>
        <w:tab/>
      </w:r>
      <w:hyperlink w:anchor="_Toc517774176" w:history="1">
        <w:r w:rsidRPr="008A27D0">
          <w:t>17</w:t>
        </w:r>
        <w:r>
          <w:rPr>
            <w:rFonts w:asciiTheme="minorHAnsi" w:eastAsiaTheme="minorEastAsia" w:hAnsiTheme="minorHAnsi" w:cstheme="minorBidi"/>
            <w:sz w:val="22"/>
            <w:szCs w:val="22"/>
            <w:lang w:eastAsia="en-AU"/>
          </w:rPr>
          <w:tab/>
        </w:r>
        <w:r w:rsidRPr="008A27D0">
          <w:t>Waste rectification notice—Act, s 64 (2) (a) and (d)</w:t>
        </w:r>
        <w:r>
          <w:tab/>
        </w:r>
        <w:r>
          <w:fldChar w:fldCharType="begin"/>
        </w:r>
        <w:r>
          <w:instrText xml:space="preserve"> PAGEREF _Toc517774176 \h </w:instrText>
        </w:r>
        <w:r>
          <w:fldChar w:fldCharType="separate"/>
        </w:r>
        <w:r w:rsidR="001174B9">
          <w:t>14</w:t>
        </w:r>
        <w:r>
          <w:fldChar w:fldCharType="end"/>
        </w:r>
      </w:hyperlink>
    </w:p>
    <w:p w14:paraId="3FE319B3" w14:textId="288BD9AE" w:rsidR="00C768B5" w:rsidRDefault="00C768B5">
      <w:pPr>
        <w:pStyle w:val="TOC5"/>
        <w:rPr>
          <w:rFonts w:asciiTheme="minorHAnsi" w:eastAsiaTheme="minorEastAsia" w:hAnsiTheme="minorHAnsi" w:cstheme="minorBidi"/>
          <w:sz w:val="22"/>
          <w:szCs w:val="22"/>
          <w:lang w:eastAsia="en-AU"/>
        </w:rPr>
      </w:pPr>
      <w:r>
        <w:tab/>
      </w:r>
      <w:hyperlink w:anchor="_Toc517774177" w:history="1">
        <w:r w:rsidRPr="008A27D0">
          <w:t>18</w:t>
        </w:r>
        <w:r>
          <w:rPr>
            <w:rFonts w:asciiTheme="minorHAnsi" w:eastAsiaTheme="minorEastAsia" w:hAnsiTheme="minorHAnsi" w:cstheme="minorBidi"/>
            <w:sz w:val="22"/>
            <w:szCs w:val="22"/>
            <w:lang w:eastAsia="en-AU"/>
          </w:rPr>
          <w:tab/>
        </w:r>
        <w:r w:rsidRPr="008A27D0">
          <w:t>Waste segregation—Act, s 64 (2) (a) and (d)</w:t>
        </w:r>
        <w:r>
          <w:tab/>
        </w:r>
        <w:r>
          <w:fldChar w:fldCharType="begin"/>
        </w:r>
        <w:r>
          <w:instrText xml:space="preserve"> PAGEREF _Toc517774177 \h </w:instrText>
        </w:r>
        <w:r>
          <w:fldChar w:fldCharType="separate"/>
        </w:r>
        <w:r w:rsidR="001174B9">
          <w:t>16</w:t>
        </w:r>
        <w:r>
          <w:fldChar w:fldCharType="end"/>
        </w:r>
      </w:hyperlink>
    </w:p>
    <w:p w14:paraId="065DB9A1" w14:textId="5471B561" w:rsidR="00C768B5" w:rsidRDefault="00C768B5">
      <w:pPr>
        <w:pStyle w:val="TOC5"/>
        <w:rPr>
          <w:rFonts w:asciiTheme="minorHAnsi" w:eastAsiaTheme="minorEastAsia" w:hAnsiTheme="minorHAnsi" w:cstheme="minorBidi"/>
          <w:sz w:val="22"/>
          <w:szCs w:val="22"/>
          <w:lang w:eastAsia="en-AU"/>
        </w:rPr>
      </w:pPr>
      <w:r>
        <w:tab/>
      </w:r>
      <w:hyperlink w:anchor="_Toc517774178" w:history="1">
        <w:r w:rsidRPr="008A27D0">
          <w:t>19</w:t>
        </w:r>
        <w:r>
          <w:rPr>
            <w:rFonts w:asciiTheme="minorHAnsi" w:eastAsiaTheme="minorEastAsia" w:hAnsiTheme="minorHAnsi" w:cstheme="minorBidi"/>
            <w:sz w:val="22"/>
            <w:szCs w:val="22"/>
            <w:lang w:eastAsia="en-AU"/>
          </w:rPr>
          <w:tab/>
        </w:r>
        <w:r w:rsidRPr="008A27D0">
          <w:rPr>
            <w:lang w:eastAsia="en-AU"/>
          </w:rPr>
          <w:t>Failure to keep waste in waste container—Act, s 64 (2) (d)</w:t>
        </w:r>
        <w:r>
          <w:tab/>
        </w:r>
        <w:r>
          <w:fldChar w:fldCharType="begin"/>
        </w:r>
        <w:r>
          <w:instrText xml:space="preserve"> PAGEREF _Toc517774178 \h </w:instrText>
        </w:r>
        <w:r>
          <w:fldChar w:fldCharType="separate"/>
        </w:r>
        <w:r w:rsidR="001174B9">
          <w:t>18</w:t>
        </w:r>
        <w:r>
          <w:fldChar w:fldCharType="end"/>
        </w:r>
      </w:hyperlink>
    </w:p>
    <w:p w14:paraId="54A7018C" w14:textId="5719A817" w:rsidR="00C768B5" w:rsidRDefault="00C768B5">
      <w:pPr>
        <w:pStyle w:val="TOC5"/>
        <w:rPr>
          <w:rFonts w:asciiTheme="minorHAnsi" w:eastAsiaTheme="minorEastAsia" w:hAnsiTheme="minorHAnsi" w:cstheme="minorBidi"/>
          <w:sz w:val="22"/>
          <w:szCs w:val="22"/>
          <w:lang w:eastAsia="en-AU"/>
        </w:rPr>
      </w:pPr>
      <w:r>
        <w:tab/>
      </w:r>
      <w:hyperlink w:anchor="_Toc517774179" w:history="1">
        <w:r w:rsidRPr="008A27D0">
          <w:t>20</w:t>
        </w:r>
        <w:r>
          <w:rPr>
            <w:rFonts w:asciiTheme="minorHAnsi" w:eastAsiaTheme="minorEastAsia" w:hAnsiTheme="minorHAnsi" w:cstheme="minorBidi"/>
            <w:sz w:val="22"/>
            <w:szCs w:val="22"/>
            <w:lang w:eastAsia="en-AU"/>
          </w:rPr>
          <w:tab/>
        </w:r>
        <w:r w:rsidRPr="008A27D0">
          <w:rPr>
            <w:lang w:eastAsia="en-AU"/>
          </w:rPr>
          <w:t>Unhygienic waste container—Act, s 64 (2) (d)</w:t>
        </w:r>
        <w:r>
          <w:tab/>
        </w:r>
        <w:r>
          <w:fldChar w:fldCharType="begin"/>
        </w:r>
        <w:r>
          <w:instrText xml:space="preserve"> PAGEREF _Toc517774179 \h </w:instrText>
        </w:r>
        <w:r>
          <w:fldChar w:fldCharType="separate"/>
        </w:r>
        <w:r w:rsidR="001174B9">
          <w:t>18</w:t>
        </w:r>
        <w:r>
          <w:fldChar w:fldCharType="end"/>
        </w:r>
      </w:hyperlink>
    </w:p>
    <w:p w14:paraId="25F32A35" w14:textId="0E7B4EAA" w:rsidR="00C768B5" w:rsidRDefault="00C768B5">
      <w:pPr>
        <w:pStyle w:val="TOC5"/>
        <w:rPr>
          <w:rFonts w:asciiTheme="minorHAnsi" w:eastAsiaTheme="minorEastAsia" w:hAnsiTheme="minorHAnsi" w:cstheme="minorBidi"/>
          <w:sz w:val="22"/>
          <w:szCs w:val="22"/>
          <w:lang w:eastAsia="en-AU"/>
        </w:rPr>
      </w:pPr>
      <w:r>
        <w:tab/>
      </w:r>
      <w:hyperlink w:anchor="_Toc517774180" w:history="1">
        <w:r w:rsidRPr="008A27D0">
          <w:t>21</w:t>
        </w:r>
        <w:r>
          <w:rPr>
            <w:rFonts w:asciiTheme="minorHAnsi" w:eastAsiaTheme="minorEastAsia" w:hAnsiTheme="minorHAnsi" w:cstheme="minorBidi"/>
            <w:sz w:val="22"/>
            <w:szCs w:val="22"/>
            <w:lang w:eastAsia="en-AU"/>
          </w:rPr>
          <w:tab/>
        </w:r>
        <w:r w:rsidRPr="008A27D0">
          <w:t>Unsightly waste</w:t>
        </w:r>
        <w:r w:rsidRPr="008A27D0">
          <w:rPr>
            <w:lang w:eastAsia="en-AU"/>
          </w:rPr>
          <w:t>—Act, s 64 (2) (d)</w:t>
        </w:r>
        <w:r>
          <w:tab/>
        </w:r>
        <w:r>
          <w:fldChar w:fldCharType="begin"/>
        </w:r>
        <w:r>
          <w:instrText xml:space="preserve"> PAGEREF _Toc517774180 \h </w:instrText>
        </w:r>
        <w:r>
          <w:fldChar w:fldCharType="separate"/>
        </w:r>
        <w:r w:rsidR="001174B9">
          <w:t>19</w:t>
        </w:r>
        <w:r>
          <w:fldChar w:fldCharType="end"/>
        </w:r>
      </w:hyperlink>
    </w:p>
    <w:p w14:paraId="7CA6FEA1" w14:textId="723C3C97" w:rsidR="00C768B5" w:rsidRDefault="00C768B5">
      <w:pPr>
        <w:pStyle w:val="TOC5"/>
        <w:rPr>
          <w:rFonts w:asciiTheme="minorHAnsi" w:eastAsiaTheme="minorEastAsia" w:hAnsiTheme="minorHAnsi" w:cstheme="minorBidi"/>
          <w:sz w:val="22"/>
          <w:szCs w:val="22"/>
          <w:lang w:eastAsia="en-AU"/>
        </w:rPr>
      </w:pPr>
      <w:r>
        <w:tab/>
      </w:r>
      <w:hyperlink w:anchor="_Toc517774181" w:history="1">
        <w:r w:rsidRPr="008A27D0">
          <w:t>22</w:t>
        </w:r>
        <w:r>
          <w:rPr>
            <w:rFonts w:asciiTheme="minorHAnsi" w:eastAsiaTheme="minorEastAsia" w:hAnsiTheme="minorHAnsi" w:cstheme="minorBidi"/>
            <w:sz w:val="22"/>
            <w:szCs w:val="22"/>
            <w:lang w:eastAsia="en-AU"/>
          </w:rPr>
          <w:tab/>
        </w:r>
        <w:r w:rsidRPr="008A27D0">
          <w:t>Waste container not closed</w:t>
        </w:r>
        <w:r w:rsidRPr="008A27D0">
          <w:rPr>
            <w:lang w:eastAsia="en-AU"/>
          </w:rPr>
          <w:t>—Act, s 64 (2) (d)</w:t>
        </w:r>
        <w:r>
          <w:tab/>
        </w:r>
        <w:r>
          <w:fldChar w:fldCharType="begin"/>
        </w:r>
        <w:r>
          <w:instrText xml:space="preserve"> PAGEREF _Toc517774181 \h </w:instrText>
        </w:r>
        <w:r>
          <w:fldChar w:fldCharType="separate"/>
        </w:r>
        <w:r w:rsidR="001174B9">
          <w:t>19</w:t>
        </w:r>
        <w:r>
          <w:fldChar w:fldCharType="end"/>
        </w:r>
      </w:hyperlink>
    </w:p>
    <w:p w14:paraId="2D835C5A" w14:textId="4DF2C382" w:rsidR="00C768B5" w:rsidRDefault="00C768B5">
      <w:pPr>
        <w:pStyle w:val="TOC5"/>
        <w:rPr>
          <w:rFonts w:asciiTheme="minorHAnsi" w:eastAsiaTheme="minorEastAsia" w:hAnsiTheme="minorHAnsi" w:cstheme="minorBidi"/>
          <w:sz w:val="22"/>
          <w:szCs w:val="22"/>
          <w:lang w:eastAsia="en-AU"/>
        </w:rPr>
      </w:pPr>
      <w:r>
        <w:tab/>
      </w:r>
      <w:hyperlink w:anchor="_Toc517774182" w:history="1">
        <w:r w:rsidRPr="008A27D0">
          <w:t>23</w:t>
        </w:r>
        <w:r>
          <w:rPr>
            <w:rFonts w:asciiTheme="minorHAnsi" w:eastAsiaTheme="minorEastAsia" w:hAnsiTheme="minorHAnsi" w:cstheme="minorBidi"/>
            <w:sz w:val="22"/>
            <w:szCs w:val="22"/>
            <w:lang w:eastAsia="en-AU"/>
          </w:rPr>
          <w:tab/>
        </w:r>
        <w:r w:rsidRPr="008A27D0">
          <w:t>Location of waste container</w:t>
        </w:r>
        <w:r w:rsidRPr="008A27D0">
          <w:rPr>
            <w:lang w:eastAsia="en-AU"/>
          </w:rPr>
          <w:t>—Act, s 64 (2) (d)</w:t>
        </w:r>
        <w:r>
          <w:tab/>
        </w:r>
        <w:r>
          <w:fldChar w:fldCharType="begin"/>
        </w:r>
        <w:r>
          <w:instrText xml:space="preserve"> PAGEREF _Toc517774182 \h </w:instrText>
        </w:r>
        <w:r>
          <w:fldChar w:fldCharType="separate"/>
        </w:r>
        <w:r w:rsidR="001174B9">
          <w:t>20</w:t>
        </w:r>
        <w:r>
          <w:fldChar w:fldCharType="end"/>
        </w:r>
      </w:hyperlink>
    </w:p>
    <w:p w14:paraId="237AB7E6" w14:textId="3A402533" w:rsidR="00C768B5" w:rsidRDefault="00C768B5">
      <w:pPr>
        <w:pStyle w:val="TOC5"/>
        <w:rPr>
          <w:rFonts w:asciiTheme="minorHAnsi" w:eastAsiaTheme="minorEastAsia" w:hAnsiTheme="minorHAnsi" w:cstheme="minorBidi"/>
          <w:sz w:val="22"/>
          <w:szCs w:val="22"/>
          <w:lang w:eastAsia="en-AU"/>
        </w:rPr>
      </w:pPr>
      <w:r>
        <w:tab/>
      </w:r>
      <w:hyperlink w:anchor="_Toc517774183" w:history="1">
        <w:r w:rsidRPr="008A27D0">
          <w:t>24</w:t>
        </w:r>
        <w:r>
          <w:rPr>
            <w:rFonts w:asciiTheme="minorHAnsi" w:eastAsiaTheme="minorEastAsia" w:hAnsiTheme="minorHAnsi" w:cstheme="minorBidi"/>
            <w:sz w:val="22"/>
            <w:szCs w:val="22"/>
            <w:lang w:eastAsia="en-AU"/>
          </w:rPr>
          <w:tab/>
        </w:r>
        <w:r w:rsidRPr="008A27D0">
          <w:t>Permission to enter premises—Act, s 64 (2) (e)</w:t>
        </w:r>
        <w:r>
          <w:tab/>
        </w:r>
        <w:r>
          <w:fldChar w:fldCharType="begin"/>
        </w:r>
        <w:r>
          <w:instrText xml:space="preserve"> PAGEREF _Toc517774183 \h </w:instrText>
        </w:r>
        <w:r>
          <w:fldChar w:fldCharType="separate"/>
        </w:r>
        <w:r w:rsidR="001174B9">
          <w:t>22</w:t>
        </w:r>
        <w:r>
          <w:fldChar w:fldCharType="end"/>
        </w:r>
      </w:hyperlink>
    </w:p>
    <w:p w14:paraId="35EDA5CE" w14:textId="5488707A" w:rsidR="00C768B5" w:rsidRDefault="005141DB">
      <w:pPr>
        <w:pStyle w:val="TOC2"/>
        <w:rPr>
          <w:rFonts w:asciiTheme="minorHAnsi" w:eastAsiaTheme="minorEastAsia" w:hAnsiTheme="minorHAnsi" w:cstheme="minorBidi"/>
          <w:b w:val="0"/>
          <w:sz w:val="22"/>
          <w:szCs w:val="22"/>
          <w:lang w:eastAsia="en-AU"/>
        </w:rPr>
      </w:pPr>
      <w:hyperlink w:anchor="_Toc517774184" w:history="1">
        <w:r w:rsidR="00C768B5" w:rsidRPr="008A27D0">
          <w:t>Part 4A</w:t>
        </w:r>
        <w:r w:rsidR="00C768B5">
          <w:rPr>
            <w:rFonts w:asciiTheme="minorHAnsi" w:eastAsiaTheme="minorEastAsia" w:hAnsiTheme="minorHAnsi" w:cstheme="minorBidi"/>
            <w:b w:val="0"/>
            <w:sz w:val="22"/>
            <w:szCs w:val="22"/>
            <w:lang w:eastAsia="en-AU"/>
          </w:rPr>
          <w:tab/>
        </w:r>
        <w:r w:rsidR="00C768B5" w:rsidRPr="008A27D0">
          <w:t>Container deposit scheme</w:t>
        </w:r>
        <w:r w:rsidR="00C768B5" w:rsidRPr="00C768B5">
          <w:rPr>
            <w:vanish/>
          </w:rPr>
          <w:tab/>
        </w:r>
        <w:r w:rsidR="00C768B5" w:rsidRPr="00C768B5">
          <w:rPr>
            <w:vanish/>
          </w:rPr>
          <w:fldChar w:fldCharType="begin"/>
        </w:r>
        <w:r w:rsidR="00C768B5" w:rsidRPr="00C768B5">
          <w:rPr>
            <w:vanish/>
          </w:rPr>
          <w:instrText xml:space="preserve"> PAGEREF _Toc517774184 \h </w:instrText>
        </w:r>
        <w:r w:rsidR="00C768B5" w:rsidRPr="00C768B5">
          <w:rPr>
            <w:vanish/>
          </w:rPr>
        </w:r>
        <w:r w:rsidR="00C768B5" w:rsidRPr="00C768B5">
          <w:rPr>
            <w:vanish/>
          </w:rPr>
          <w:fldChar w:fldCharType="separate"/>
        </w:r>
        <w:r w:rsidR="001174B9">
          <w:rPr>
            <w:vanish/>
          </w:rPr>
          <w:t>23</w:t>
        </w:r>
        <w:r w:rsidR="00C768B5" w:rsidRPr="00C768B5">
          <w:rPr>
            <w:vanish/>
          </w:rPr>
          <w:fldChar w:fldCharType="end"/>
        </w:r>
      </w:hyperlink>
    </w:p>
    <w:p w14:paraId="78FEB2F7" w14:textId="61BE76FF" w:rsidR="00C768B5" w:rsidRDefault="005141DB">
      <w:pPr>
        <w:pStyle w:val="TOC3"/>
        <w:rPr>
          <w:rFonts w:asciiTheme="minorHAnsi" w:eastAsiaTheme="minorEastAsia" w:hAnsiTheme="minorHAnsi" w:cstheme="minorBidi"/>
          <w:b w:val="0"/>
          <w:sz w:val="22"/>
          <w:szCs w:val="22"/>
          <w:lang w:eastAsia="en-AU"/>
        </w:rPr>
      </w:pPr>
      <w:hyperlink w:anchor="_Toc517774185" w:history="1">
        <w:r w:rsidR="00C768B5" w:rsidRPr="008A27D0">
          <w:t>Division 4A.1</w:t>
        </w:r>
        <w:r w:rsidR="00C768B5">
          <w:rPr>
            <w:rFonts w:asciiTheme="minorHAnsi" w:eastAsiaTheme="minorEastAsia" w:hAnsiTheme="minorHAnsi" w:cstheme="minorBidi"/>
            <w:b w:val="0"/>
            <w:sz w:val="22"/>
            <w:szCs w:val="22"/>
            <w:lang w:eastAsia="en-AU"/>
          </w:rPr>
          <w:tab/>
        </w:r>
        <w:r w:rsidR="00C768B5" w:rsidRPr="008A27D0">
          <w:t>General</w:t>
        </w:r>
        <w:r w:rsidR="00C768B5" w:rsidRPr="00C768B5">
          <w:rPr>
            <w:vanish/>
          </w:rPr>
          <w:tab/>
        </w:r>
        <w:r w:rsidR="00C768B5" w:rsidRPr="00C768B5">
          <w:rPr>
            <w:vanish/>
          </w:rPr>
          <w:fldChar w:fldCharType="begin"/>
        </w:r>
        <w:r w:rsidR="00C768B5" w:rsidRPr="00C768B5">
          <w:rPr>
            <w:vanish/>
          </w:rPr>
          <w:instrText xml:space="preserve"> PAGEREF _Toc517774185 \h </w:instrText>
        </w:r>
        <w:r w:rsidR="00C768B5" w:rsidRPr="00C768B5">
          <w:rPr>
            <w:vanish/>
          </w:rPr>
        </w:r>
        <w:r w:rsidR="00C768B5" w:rsidRPr="00C768B5">
          <w:rPr>
            <w:vanish/>
          </w:rPr>
          <w:fldChar w:fldCharType="separate"/>
        </w:r>
        <w:r w:rsidR="001174B9">
          <w:rPr>
            <w:vanish/>
          </w:rPr>
          <w:t>23</w:t>
        </w:r>
        <w:r w:rsidR="00C768B5" w:rsidRPr="00C768B5">
          <w:rPr>
            <w:vanish/>
          </w:rPr>
          <w:fldChar w:fldCharType="end"/>
        </w:r>
      </w:hyperlink>
    </w:p>
    <w:p w14:paraId="5E24937B" w14:textId="7B837E50" w:rsidR="00C768B5" w:rsidRDefault="00C768B5">
      <w:pPr>
        <w:pStyle w:val="TOC5"/>
        <w:rPr>
          <w:rFonts w:asciiTheme="minorHAnsi" w:eastAsiaTheme="minorEastAsia" w:hAnsiTheme="minorHAnsi" w:cstheme="minorBidi"/>
          <w:sz w:val="22"/>
          <w:szCs w:val="22"/>
          <w:lang w:eastAsia="en-AU"/>
        </w:rPr>
      </w:pPr>
      <w:r>
        <w:tab/>
      </w:r>
      <w:hyperlink w:anchor="_Toc517774186" w:history="1">
        <w:r w:rsidRPr="008A27D0">
          <w:t>24A</w:t>
        </w:r>
        <w:r>
          <w:rPr>
            <w:rFonts w:asciiTheme="minorHAnsi" w:eastAsiaTheme="minorEastAsia" w:hAnsiTheme="minorHAnsi" w:cstheme="minorBidi"/>
            <w:sz w:val="22"/>
            <w:szCs w:val="22"/>
            <w:lang w:eastAsia="en-AU"/>
          </w:rPr>
          <w:tab/>
        </w:r>
        <w:r w:rsidRPr="008A27D0">
          <w:t xml:space="preserve">Meaning of </w:t>
        </w:r>
        <w:r w:rsidRPr="008A27D0">
          <w:rPr>
            <w:i/>
          </w:rPr>
          <w:t>corresponding law</w:t>
        </w:r>
        <w:r w:rsidRPr="008A27D0">
          <w:t>—Act, s 64B</w:t>
        </w:r>
        <w:r>
          <w:tab/>
        </w:r>
        <w:r>
          <w:fldChar w:fldCharType="begin"/>
        </w:r>
        <w:r>
          <w:instrText xml:space="preserve"> PAGEREF _Toc517774186 \h </w:instrText>
        </w:r>
        <w:r>
          <w:fldChar w:fldCharType="separate"/>
        </w:r>
        <w:r w:rsidR="001174B9">
          <w:t>23</w:t>
        </w:r>
        <w:r>
          <w:fldChar w:fldCharType="end"/>
        </w:r>
      </w:hyperlink>
    </w:p>
    <w:p w14:paraId="3C3AC94C" w14:textId="0A177828" w:rsidR="00C768B5" w:rsidRDefault="00C768B5">
      <w:pPr>
        <w:pStyle w:val="TOC5"/>
        <w:rPr>
          <w:rFonts w:asciiTheme="minorHAnsi" w:eastAsiaTheme="minorEastAsia" w:hAnsiTheme="minorHAnsi" w:cstheme="minorBidi"/>
          <w:sz w:val="22"/>
          <w:szCs w:val="22"/>
          <w:lang w:eastAsia="en-AU"/>
        </w:rPr>
      </w:pPr>
      <w:r>
        <w:tab/>
      </w:r>
      <w:hyperlink w:anchor="_Toc517774187" w:history="1">
        <w:r w:rsidRPr="008A27D0">
          <w:t>24B</w:t>
        </w:r>
        <w:r>
          <w:rPr>
            <w:rFonts w:asciiTheme="minorHAnsi" w:eastAsiaTheme="minorEastAsia" w:hAnsiTheme="minorHAnsi" w:cstheme="minorBidi"/>
            <w:sz w:val="22"/>
            <w:szCs w:val="22"/>
            <w:lang w:eastAsia="en-AU"/>
          </w:rPr>
          <w:tab/>
        </w:r>
        <w:r w:rsidRPr="008A27D0">
          <w:t>Liquids that are not beverages—Act, s 64C, def</w:t>
        </w:r>
        <w:r w:rsidRPr="008A27D0">
          <w:rPr>
            <w:i/>
          </w:rPr>
          <w:t xml:space="preserve"> beverage</w:t>
        </w:r>
        <w:r w:rsidRPr="008A27D0">
          <w:t>, par (b)</w:t>
        </w:r>
        <w:r>
          <w:tab/>
        </w:r>
        <w:r>
          <w:fldChar w:fldCharType="begin"/>
        </w:r>
        <w:r>
          <w:instrText xml:space="preserve"> PAGEREF _Toc517774187 \h </w:instrText>
        </w:r>
        <w:r>
          <w:fldChar w:fldCharType="separate"/>
        </w:r>
        <w:r w:rsidR="001174B9">
          <w:t>23</w:t>
        </w:r>
        <w:r>
          <w:fldChar w:fldCharType="end"/>
        </w:r>
      </w:hyperlink>
    </w:p>
    <w:p w14:paraId="36494CDD" w14:textId="3A2997EF" w:rsidR="00C768B5" w:rsidRDefault="00C768B5">
      <w:pPr>
        <w:pStyle w:val="TOC5"/>
        <w:rPr>
          <w:rFonts w:asciiTheme="minorHAnsi" w:eastAsiaTheme="minorEastAsia" w:hAnsiTheme="minorHAnsi" w:cstheme="minorBidi"/>
          <w:sz w:val="22"/>
          <w:szCs w:val="22"/>
          <w:lang w:eastAsia="en-AU"/>
        </w:rPr>
      </w:pPr>
      <w:r>
        <w:tab/>
      </w:r>
      <w:hyperlink w:anchor="_Toc517774188" w:history="1">
        <w:r w:rsidRPr="008A27D0">
          <w:t>24C</w:t>
        </w:r>
        <w:r>
          <w:rPr>
            <w:rFonts w:asciiTheme="minorHAnsi" w:eastAsiaTheme="minorEastAsia" w:hAnsiTheme="minorHAnsi" w:cstheme="minorBidi"/>
            <w:sz w:val="22"/>
            <w:szCs w:val="22"/>
            <w:lang w:eastAsia="en-AU"/>
          </w:rPr>
          <w:tab/>
        </w:r>
        <w:r w:rsidRPr="008A27D0">
          <w:t xml:space="preserve">What is not a container—Act, s 64E, def </w:t>
        </w:r>
        <w:r w:rsidRPr="008A27D0">
          <w:rPr>
            <w:i/>
          </w:rPr>
          <w:t>container</w:t>
        </w:r>
        <w:r w:rsidRPr="008A27D0">
          <w:t>, par (b)</w:t>
        </w:r>
        <w:r>
          <w:tab/>
        </w:r>
        <w:r>
          <w:fldChar w:fldCharType="begin"/>
        </w:r>
        <w:r>
          <w:instrText xml:space="preserve"> PAGEREF _Toc517774188 \h </w:instrText>
        </w:r>
        <w:r>
          <w:fldChar w:fldCharType="separate"/>
        </w:r>
        <w:r w:rsidR="001174B9">
          <w:t>25</w:t>
        </w:r>
        <w:r>
          <w:fldChar w:fldCharType="end"/>
        </w:r>
      </w:hyperlink>
    </w:p>
    <w:p w14:paraId="35169579" w14:textId="439433F1" w:rsidR="00C768B5" w:rsidRDefault="00C768B5">
      <w:pPr>
        <w:pStyle w:val="TOC5"/>
        <w:rPr>
          <w:rFonts w:asciiTheme="minorHAnsi" w:eastAsiaTheme="minorEastAsia" w:hAnsiTheme="minorHAnsi" w:cstheme="minorBidi"/>
          <w:sz w:val="22"/>
          <w:szCs w:val="22"/>
          <w:lang w:eastAsia="en-AU"/>
        </w:rPr>
      </w:pPr>
      <w:r>
        <w:tab/>
      </w:r>
      <w:hyperlink w:anchor="_Toc517774189" w:history="1">
        <w:r w:rsidRPr="008A27D0">
          <w:t>24D</w:t>
        </w:r>
        <w:r>
          <w:rPr>
            <w:rFonts w:asciiTheme="minorHAnsi" w:eastAsiaTheme="minorEastAsia" w:hAnsiTheme="minorHAnsi" w:cstheme="minorBidi"/>
            <w:sz w:val="22"/>
            <w:szCs w:val="22"/>
            <w:lang w:eastAsia="en-AU"/>
          </w:rPr>
          <w:tab/>
        </w:r>
        <w:r w:rsidRPr="008A27D0">
          <w:t>Refund amount—Act, s 64F</w:t>
        </w:r>
        <w:r>
          <w:tab/>
        </w:r>
        <w:r>
          <w:fldChar w:fldCharType="begin"/>
        </w:r>
        <w:r>
          <w:instrText xml:space="preserve"> PAGEREF _Toc517774189 \h </w:instrText>
        </w:r>
        <w:r>
          <w:fldChar w:fldCharType="separate"/>
        </w:r>
        <w:r w:rsidR="001174B9">
          <w:t>26</w:t>
        </w:r>
        <w:r>
          <w:fldChar w:fldCharType="end"/>
        </w:r>
      </w:hyperlink>
    </w:p>
    <w:p w14:paraId="3E711EF8" w14:textId="3552429D" w:rsidR="00C768B5" w:rsidRDefault="00C768B5">
      <w:pPr>
        <w:pStyle w:val="TOC5"/>
        <w:rPr>
          <w:rFonts w:asciiTheme="minorHAnsi" w:eastAsiaTheme="minorEastAsia" w:hAnsiTheme="minorHAnsi" w:cstheme="minorBidi"/>
          <w:sz w:val="22"/>
          <w:szCs w:val="22"/>
          <w:lang w:eastAsia="en-AU"/>
        </w:rPr>
      </w:pPr>
      <w:r>
        <w:tab/>
      </w:r>
      <w:hyperlink w:anchor="_Toc517774190" w:history="1">
        <w:r w:rsidRPr="008A27D0">
          <w:t>24E</w:t>
        </w:r>
        <w:r>
          <w:rPr>
            <w:rFonts w:asciiTheme="minorHAnsi" w:eastAsiaTheme="minorEastAsia" w:hAnsiTheme="minorHAnsi" w:cstheme="minorBidi"/>
            <w:sz w:val="22"/>
            <w:szCs w:val="22"/>
            <w:lang w:eastAsia="en-AU"/>
          </w:rPr>
          <w:tab/>
        </w:r>
        <w:r w:rsidRPr="008A27D0">
          <w:t>Refund marking—Act, s 64G</w:t>
        </w:r>
        <w:r>
          <w:tab/>
        </w:r>
        <w:r>
          <w:fldChar w:fldCharType="begin"/>
        </w:r>
        <w:r>
          <w:instrText xml:space="preserve"> PAGEREF _Toc517774190 \h </w:instrText>
        </w:r>
        <w:r>
          <w:fldChar w:fldCharType="separate"/>
        </w:r>
        <w:r w:rsidR="001174B9">
          <w:t>26</w:t>
        </w:r>
        <w:r>
          <w:fldChar w:fldCharType="end"/>
        </w:r>
      </w:hyperlink>
    </w:p>
    <w:p w14:paraId="14BDEC09" w14:textId="14039BC9" w:rsidR="00C768B5" w:rsidRDefault="00C768B5">
      <w:pPr>
        <w:pStyle w:val="TOC5"/>
        <w:rPr>
          <w:rFonts w:asciiTheme="minorHAnsi" w:eastAsiaTheme="minorEastAsia" w:hAnsiTheme="minorHAnsi" w:cstheme="minorBidi"/>
          <w:sz w:val="22"/>
          <w:szCs w:val="22"/>
          <w:lang w:eastAsia="en-AU"/>
        </w:rPr>
      </w:pPr>
      <w:r>
        <w:tab/>
      </w:r>
      <w:hyperlink w:anchor="_Toc517774191" w:history="1">
        <w:r w:rsidRPr="008A27D0">
          <w:t>24F</w:t>
        </w:r>
        <w:r>
          <w:rPr>
            <w:rFonts w:asciiTheme="minorHAnsi" w:eastAsiaTheme="minorEastAsia" w:hAnsiTheme="minorHAnsi" w:cstheme="minorBidi"/>
            <w:sz w:val="22"/>
            <w:szCs w:val="22"/>
            <w:lang w:eastAsia="en-AU"/>
          </w:rPr>
          <w:tab/>
        </w:r>
        <w:r w:rsidRPr="008A27D0">
          <w:t>Suitability requirements—Act, s 64H (5)</w:t>
        </w:r>
        <w:r>
          <w:tab/>
        </w:r>
        <w:r>
          <w:fldChar w:fldCharType="begin"/>
        </w:r>
        <w:r>
          <w:instrText xml:space="preserve"> PAGEREF _Toc517774191 \h </w:instrText>
        </w:r>
        <w:r>
          <w:fldChar w:fldCharType="separate"/>
        </w:r>
        <w:r w:rsidR="001174B9">
          <w:t>26</w:t>
        </w:r>
        <w:r>
          <w:fldChar w:fldCharType="end"/>
        </w:r>
      </w:hyperlink>
    </w:p>
    <w:p w14:paraId="5514C3E0" w14:textId="4B7B48C8" w:rsidR="00C768B5" w:rsidRDefault="00C768B5">
      <w:pPr>
        <w:pStyle w:val="TOC5"/>
        <w:rPr>
          <w:rFonts w:asciiTheme="minorHAnsi" w:eastAsiaTheme="minorEastAsia" w:hAnsiTheme="minorHAnsi" w:cstheme="minorBidi"/>
          <w:sz w:val="22"/>
          <w:szCs w:val="22"/>
          <w:lang w:eastAsia="en-AU"/>
        </w:rPr>
      </w:pPr>
      <w:r>
        <w:tab/>
      </w:r>
      <w:hyperlink w:anchor="_Toc517774192" w:history="1">
        <w:r w:rsidRPr="008A27D0">
          <w:t>24G</w:t>
        </w:r>
        <w:r>
          <w:rPr>
            <w:rFonts w:asciiTheme="minorHAnsi" w:eastAsiaTheme="minorEastAsia" w:hAnsiTheme="minorHAnsi" w:cstheme="minorBidi"/>
            <w:sz w:val="22"/>
            <w:szCs w:val="22"/>
            <w:lang w:eastAsia="en-AU"/>
          </w:rPr>
          <w:tab/>
        </w:r>
        <w:r w:rsidRPr="008A27D0">
          <w:rPr>
            <w:lang w:eastAsia="en-AU"/>
          </w:rPr>
          <w:t>Contents of scheme arrangements under scheme coordinator agreement—Act, s 64J (4) (b)</w:t>
        </w:r>
        <w:r>
          <w:tab/>
        </w:r>
        <w:r>
          <w:fldChar w:fldCharType="begin"/>
        </w:r>
        <w:r>
          <w:instrText xml:space="preserve"> PAGEREF _Toc517774192 \h </w:instrText>
        </w:r>
        <w:r>
          <w:fldChar w:fldCharType="separate"/>
        </w:r>
        <w:r w:rsidR="001174B9">
          <w:t>28</w:t>
        </w:r>
        <w:r>
          <w:fldChar w:fldCharType="end"/>
        </w:r>
      </w:hyperlink>
    </w:p>
    <w:p w14:paraId="18AB4178" w14:textId="3C56757A" w:rsidR="00C768B5" w:rsidRDefault="005141DB">
      <w:pPr>
        <w:pStyle w:val="TOC3"/>
        <w:rPr>
          <w:rFonts w:asciiTheme="minorHAnsi" w:eastAsiaTheme="minorEastAsia" w:hAnsiTheme="minorHAnsi" w:cstheme="minorBidi"/>
          <w:b w:val="0"/>
          <w:sz w:val="22"/>
          <w:szCs w:val="22"/>
          <w:lang w:eastAsia="en-AU"/>
        </w:rPr>
      </w:pPr>
      <w:hyperlink w:anchor="_Toc517774193" w:history="1">
        <w:r w:rsidR="00C768B5" w:rsidRPr="008A27D0">
          <w:t>Division 4A.2</w:t>
        </w:r>
        <w:r w:rsidR="00C768B5">
          <w:rPr>
            <w:rFonts w:asciiTheme="minorHAnsi" w:eastAsiaTheme="minorEastAsia" w:hAnsiTheme="minorHAnsi" w:cstheme="minorBidi"/>
            <w:b w:val="0"/>
            <w:sz w:val="22"/>
            <w:szCs w:val="22"/>
            <w:lang w:eastAsia="en-AU"/>
          </w:rPr>
          <w:tab/>
        </w:r>
        <w:r w:rsidR="00C768B5" w:rsidRPr="008A27D0">
          <w:rPr>
            <w:lang w:eastAsia="en-AU"/>
          </w:rPr>
          <w:t>Network arrangements—Act, s 64K (2)</w:t>
        </w:r>
        <w:r w:rsidR="00C768B5" w:rsidRPr="00C768B5">
          <w:rPr>
            <w:vanish/>
          </w:rPr>
          <w:tab/>
        </w:r>
        <w:r w:rsidR="00C768B5" w:rsidRPr="00C768B5">
          <w:rPr>
            <w:vanish/>
          </w:rPr>
          <w:fldChar w:fldCharType="begin"/>
        </w:r>
        <w:r w:rsidR="00C768B5" w:rsidRPr="00C768B5">
          <w:rPr>
            <w:vanish/>
          </w:rPr>
          <w:instrText xml:space="preserve"> PAGEREF _Toc517774193 \h </w:instrText>
        </w:r>
        <w:r w:rsidR="00C768B5" w:rsidRPr="00C768B5">
          <w:rPr>
            <w:vanish/>
          </w:rPr>
        </w:r>
        <w:r w:rsidR="00C768B5" w:rsidRPr="00C768B5">
          <w:rPr>
            <w:vanish/>
          </w:rPr>
          <w:fldChar w:fldCharType="separate"/>
        </w:r>
        <w:r w:rsidR="001174B9">
          <w:rPr>
            <w:vanish/>
          </w:rPr>
          <w:t>29</w:t>
        </w:r>
        <w:r w:rsidR="00C768B5" w:rsidRPr="00C768B5">
          <w:rPr>
            <w:vanish/>
          </w:rPr>
          <w:fldChar w:fldCharType="end"/>
        </w:r>
      </w:hyperlink>
    </w:p>
    <w:p w14:paraId="7CFB4AF1" w14:textId="4EB6EF76" w:rsidR="00C768B5" w:rsidRDefault="00C768B5">
      <w:pPr>
        <w:pStyle w:val="TOC5"/>
        <w:rPr>
          <w:rFonts w:asciiTheme="minorHAnsi" w:eastAsiaTheme="minorEastAsia" w:hAnsiTheme="minorHAnsi" w:cstheme="minorBidi"/>
          <w:sz w:val="22"/>
          <w:szCs w:val="22"/>
          <w:lang w:eastAsia="en-AU"/>
        </w:rPr>
      </w:pPr>
      <w:r>
        <w:tab/>
      </w:r>
      <w:hyperlink w:anchor="_Toc517774194" w:history="1">
        <w:r w:rsidRPr="008A27D0">
          <w:t>24H</w:t>
        </w:r>
        <w:r>
          <w:rPr>
            <w:rFonts w:asciiTheme="minorHAnsi" w:eastAsiaTheme="minorEastAsia" w:hAnsiTheme="minorHAnsi" w:cstheme="minorBidi"/>
            <w:sz w:val="22"/>
            <w:szCs w:val="22"/>
            <w:lang w:eastAsia="en-AU"/>
          </w:rPr>
          <w:tab/>
        </w:r>
        <w:r w:rsidRPr="008A27D0">
          <w:rPr>
            <w:lang w:eastAsia="en-AU"/>
          </w:rPr>
          <w:t>Application for approval of network arrangements</w:t>
        </w:r>
        <w:r>
          <w:tab/>
        </w:r>
        <w:r>
          <w:fldChar w:fldCharType="begin"/>
        </w:r>
        <w:r>
          <w:instrText xml:space="preserve"> PAGEREF _Toc517774194 \h </w:instrText>
        </w:r>
        <w:r>
          <w:fldChar w:fldCharType="separate"/>
        </w:r>
        <w:r w:rsidR="001174B9">
          <w:t>29</w:t>
        </w:r>
        <w:r>
          <w:fldChar w:fldCharType="end"/>
        </w:r>
      </w:hyperlink>
    </w:p>
    <w:p w14:paraId="4F770226" w14:textId="449775F9" w:rsidR="00C768B5" w:rsidRDefault="00C768B5">
      <w:pPr>
        <w:pStyle w:val="TOC5"/>
        <w:rPr>
          <w:rFonts w:asciiTheme="minorHAnsi" w:eastAsiaTheme="minorEastAsia" w:hAnsiTheme="minorHAnsi" w:cstheme="minorBidi"/>
          <w:sz w:val="22"/>
          <w:szCs w:val="22"/>
          <w:lang w:eastAsia="en-AU"/>
        </w:rPr>
      </w:pPr>
      <w:r>
        <w:tab/>
      </w:r>
      <w:hyperlink w:anchor="_Toc517774195" w:history="1">
        <w:r w:rsidRPr="008A27D0">
          <w:t>24I</w:t>
        </w:r>
        <w:r>
          <w:rPr>
            <w:rFonts w:asciiTheme="minorHAnsi" w:eastAsiaTheme="minorEastAsia" w:hAnsiTheme="minorHAnsi" w:cstheme="minorBidi"/>
            <w:sz w:val="22"/>
            <w:szCs w:val="22"/>
            <w:lang w:eastAsia="en-AU"/>
          </w:rPr>
          <w:tab/>
        </w:r>
        <w:r w:rsidRPr="008A27D0">
          <w:rPr>
            <w:lang w:eastAsia="en-AU"/>
          </w:rPr>
          <w:t>Waste manager may request further information</w:t>
        </w:r>
        <w:r>
          <w:tab/>
        </w:r>
        <w:r>
          <w:fldChar w:fldCharType="begin"/>
        </w:r>
        <w:r>
          <w:instrText xml:space="preserve"> PAGEREF _Toc517774195 \h </w:instrText>
        </w:r>
        <w:r>
          <w:fldChar w:fldCharType="separate"/>
        </w:r>
        <w:r w:rsidR="001174B9">
          <w:t>29</w:t>
        </w:r>
        <w:r>
          <w:fldChar w:fldCharType="end"/>
        </w:r>
      </w:hyperlink>
    </w:p>
    <w:p w14:paraId="239A5CB9" w14:textId="36806D6A" w:rsidR="00C768B5" w:rsidRDefault="00C768B5">
      <w:pPr>
        <w:pStyle w:val="TOC5"/>
        <w:rPr>
          <w:rFonts w:asciiTheme="minorHAnsi" w:eastAsiaTheme="minorEastAsia" w:hAnsiTheme="minorHAnsi" w:cstheme="minorBidi"/>
          <w:sz w:val="22"/>
          <w:szCs w:val="22"/>
          <w:lang w:eastAsia="en-AU"/>
        </w:rPr>
      </w:pPr>
      <w:r>
        <w:lastRenderedPageBreak/>
        <w:tab/>
      </w:r>
      <w:hyperlink w:anchor="_Toc517774196" w:history="1">
        <w:r w:rsidRPr="008A27D0">
          <w:t>24J</w:t>
        </w:r>
        <w:r>
          <w:rPr>
            <w:rFonts w:asciiTheme="minorHAnsi" w:eastAsiaTheme="minorEastAsia" w:hAnsiTheme="minorHAnsi" w:cstheme="minorBidi"/>
            <w:sz w:val="22"/>
            <w:szCs w:val="22"/>
            <w:lang w:eastAsia="en-AU"/>
          </w:rPr>
          <w:tab/>
        </w:r>
        <w:r w:rsidRPr="008A27D0">
          <w:rPr>
            <w:lang w:eastAsia="en-AU"/>
          </w:rPr>
          <w:t>Change of information must be provided</w:t>
        </w:r>
        <w:r>
          <w:tab/>
        </w:r>
        <w:r>
          <w:fldChar w:fldCharType="begin"/>
        </w:r>
        <w:r>
          <w:instrText xml:space="preserve"> PAGEREF _Toc517774196 \h </w:instrText>
        </w:r>
        <w:r>
          <w:fldChar w:fldCharType="separate"/>
        </w:r>
        <w:r w:rsidR="001174B9">
          <w:t>30</w:t>
        </w:r>
        <w:r>
          <w:fldChar w:fldCharType="end"/>
        </w:r>
      </w:hyperlink>
    </w:p>
    <w:p w14:paraId="73E3F4C7" w14:textId="50905E59" w:rsidR="00C768B5" w:rsidRDefault="00C768B5">
      <w:pPr>
        <w:pStyle w:val="TOC5"/>
        <w:rPr>
          <w:rFonts w:asciiTheme="minorHAnsi" w:eastAsiaTheme="minorEastAsia" w:hAnsiTheme="minorHAnsi" w:cstheme="minorBidi"/>
          <w:sz w:val="22"/>
          <w:szCs w:val="22"/>
          <w:lang w:eastAsia="en-AU"/>
        </w:rPr>
      </w:pPr>
      <w:r>
        <w:tab/>
      </w:r>
      <w:hyperlink w:anchor="_Toc517774197" w:history="1">
        <w:r w:rsidRPr="008A27D0">
          <w:t>24K</w:t>
        </w:r>
        <w:r>
          <w:rPr>
            <w:rFonts w:asciiTheme="minorHAnsi" w:eastAsiaTheme="minorEastAsia" w:hAnsiTheme="minorHAnsi" w:cstheme="minorBidi"/>
            <w:sz w:val="22"/>
            <w:szCs w:val="22"/>
            <w:lang w:eastAsia="en-AU"/>
          </w:rPr>
          <w:tab/>
        </w:r>
        <w:r w:rsidRPr="008A27D0">
          <w:rPr>
            <w:lang w:eastAsia="en-AU"/>
          </w:rPr>
          <w:t>Decision about application for approval</w:t>
        </w:r>
        <w:r>
          <w:tab/>
        </w:r>
        <w:r>
          <w:fldChar w:fldCharType="begin"/>
        </w:r>
        <w:r>
          <w:instrText xml:space="preserve"> PAGEREF _Toc517774197 \h </w:instrText>
        </w:r>
        <w:r>
          <w:fldChar w:fldCharType="separate"/>
        </w:r>
        <w:r w:rsidR="001174B9">
          <w:t>30</w:t>
        </w:r>
        <w:r>
          <w:fldChar w:fldCharType="end"/>
        </w:r>
      </w:hyperlink>
    </w:p>
    <w:p w14:paraId="0B3272C1" w14:textId="33AA1458" w:rsidR="00C768B5" w:rsidRDefault="00C768B5">
      <w:pPr>
        <w:pStyle w:val="TOC5"/>
        <w:rPr>
          <w:rFonts w:asciiTheme="minorHAnsi" w:eastAsiaTheme="minorEastAsia" w:hAnsiTheme="minorHAnsi" w:cstheme="minorBidi"/>
          <w:sz w:val="22"/>
          <w:szCs w:val="22"/>
          <w:lang w:eastAsia="en-AU"/>
        </w:rPr>
      </w:pPr>
      <w:r>
        <w:tab/>
      </w:r>
      <w:hyperlink w:anchor="_Toc517774198" w:history="1">
        <w:r w:rsidRPr="008A27D0">
          <w:t>24L</w:t>
        </w:r>
        <w:r>
          <w:rPr>
            <w:rFonts w:asciiTheme="minorHAnsi" w:eastAsiaTheme="minorEastAsia" w:hAnsiTheme="minorHAnsi" w:cstheme="minorBidi"/>
            <w:sz w:val="22"/>
            <w:szCs w:val="22"/>
            <w:lang w:eastAsia="en-AU"/>
          </w:rPr>
          <w:tab/>
        </w:r>
        <w:r w:rsidRPr="008A27D0">
          <w:t>Amendment of network arrangement approval</w:t>
        </w:r>
        <w:r>
          <w:tab/>
        </w:r>
        <w:r>
          <w:fldChar w:fldCharType="begin"/>
        </w:r>
        <w:r>
          <w:instrText xml:space="preserve"> PAGEREF _Toc517774198 \h </w:instrText>
        </w:r>
        <w:r>
          <w:fldChar w:fldCharType="separate"/>
        </w:r>
        <w:r w:rsidR="001174B9">
          <w:t>31</w:t>
        </w:r>
        <w:r>
          <w:fldChar w:fldCharType="end"/>
        </w:r>
      </w:hyperlink>
    </w:p>
    <w:p w14:paraId="2968FE5A" w14:textId="606248F3" w:rsidR="00C768B5" w:rsidRDefault="00C768B5">
      <w:pPr>
        <w:pStyle w:val="TOC5"/>
        <w:rPr>
          <w:rFonts w:asciiTheme="minorHAnsi" w:eastAsiaTheme="minorEastAsia" w:hAnsiTheme="minorHAnsi" w:cstheme="minorBidi"/>
          <w:sz w:val="22"/>
          <w:szCs w:val="22"/>
          <w:lang w:eastAsia="en-AU"/>
        </w:rPr>
      </w:pPr>
      <w:r>
        <w:tab/>
      </w:r>
      <w:hyperlink w:anchor="_Toc517774199" w:history="1">
        <w:r w:rsidRPr="008A27D0">
          <w:t>24M</w:t>
        </w:r>
        <w:r>
          <w:rPr>
            <w:rFonts w:asciiTheme="minorHAnsi" w:eastAsiaTheme="minorEastAsia" w:hAnsiTheme="minorHAnsi" w:cstheme="minorBidi"/>
            <w:sz w:val="22"/>
            <w:szCs w:val="22"/>
            <w:lang w:eastAsia="en-AU"/>
          </w:rPr>
          <w:tab/>
        </w:r>
        <w:r w:rsidRPr="008A27D0">
          <w:t>Suspension or revocation of network arrangement approval</w:t>
        </w:r>
        <w:r>
          <w:tab/>
        </w:r>
        <w:r>
          <w:fldChar w:fldCharType="begin"/>
        </w:r>
        <w:r>
          <w:instrText xml:space="preserve"> PAGEREF _Toc517774199 \h </w:instrText>
        </w:r>
        <w:r>
          <w:fldChar w:fldCharType="separate"/>
        </w:r>
        <w:r w:rsidR="001174B9">
          <w:t>32</w:t>
        </w:r>
        <w:r>
          <w:fldChar w:fldCharType="end"/>
        </w:r>
      </w:hyperlink>
    </w:p>
    <w:p w14:paraId="3BF28AED" w14:textId="756DB131" w:rsidR="00C768B5" w:rsidRDefault="005141DB">
      <w:pPr>
        <w:pStyle w:val="TOC3"/>
        <w:rPr>
          <w:rFonts w:asciiTheme="minorHAnsi" w:eastAsiaTheme="minorEastAsia" w:hAnsiTheme="minorHAnsi" w:cstheme="minorBidi"/>
          <w:b w:val="0"/>
          <w:sz w:val="22"/>
          <w:szCs w:val="22"/>
          <w:lang w:eastAsia="en-AU"/>
        </w:rPr>
      </w:pPr>
      <w:hyperlink w:anchor="_Toc517774200" w:history="1">
        <w:r w:rsidR="00C768B5" w:rsidRPr="008A27D0">
          <w:t>Division 4A.3</w:t>
        </w:r>
        <w:r w:rsidR="00C768B5">
          <w:rPr>
            <w:rFonts w:asciiTheme="minorHAnsi" w:eastAsiaTheme="minorEastAsia" w:hAnsiTheme="minorHAnsi" w:cstheme="minorBidi"/>
            <w:b w:val="0"/>
            <w:sz w:val="22"/>
            <w:szCs w:val="22"/>
            <w:lang w:eastAsia="en-AU"/>
          </w:rPr>
          <w:tab/>
        </w:r>
        <w:r w:rsidR="00C768B5" w:rsidRPr="008A27D0">
          <w:t>Network operator agreements—Act, s 64N (4)</w:t>
        </w:r>
        <w:r w:rsidR="00C768B5" w:rsidRPr="00C768B5">
          <w:rPr>
            <w:vanish/>
          </w:rPr>
          <w:tab/>
        </w:r>
        <w:r w:rsidR="00C768B5" w:rsidRPr="00C768B5">
          <w:rPr>
            <w:vanish/>
          </w:rPr>
          <w:fldChar w:fldCharType="begin"/>
        </w:r>
        <w:r w:rsidR="00C768B5" w:rsidRPr="00C768B5">
          <w:rPr>
            <w:vanish/>
          </w:rPr>
          <w:instrText xml:space="preserve"> PAGEREF _Toc517774200 \h </w:instrText>
        </w:r>
        <w:r w:rsidR="00C768B5" w:rsidRPr="00C768B5">
          <w:rPr>
            <w:vanish/>
          </w:rPr>
        </w:r>
        <w:r w:rsidR="00C768B5" w:rsidRPr="00C768B5">
          <w:rPr>
            <w:vanish/>
          </w:rPr>
          <w:fldChar w:fldCharType="separate"/>
        </w:r>
        <w:r w:rsidR="001174B9">
          <w:rPr>
            <w:vanish/>
          </w:rPr>
          <w:t>33</w:t>
        </w:r>
        <w:r w:rsidR="00C768B5" w:rsidRPr="00C768B5">
          <w:rPr>
            <w:vanish/>
          </w:rPr>
          <w:fldChar w:fldCharType="end"/>
        </w:r>
      </w:hyperlink>
    </w:p>
    <w:p w14:paraId="62C883D5" w14:textId="53B2204E" w:rsidR="00C768B5" w:rsidRDefault="00C768B5">
      <w:pPr>
        <w:pStyle w:val="TOC5"/>
        <w:rPr>
          <w:rFonts w:asciiTheme="minorHAnsi" w:eastAsiaTheme="minorEastAsia" w:hAnsiTheme="minorHAnsi" w:cstheme="minorBidi"/>
          <w:sz w:val="22"/>
          <w:szCs w:val="22"/>
          <w:lang w:eastAsia="en-AU"/>
        </w:rPr>
      </w:pPr>
      <w:r>
        <w:tab/>
      </w:r>
      <w:hyperlink w:anchor="_Toc517774201" w:history="1">
        <w:r w:rsidRPr="008A27D0">
          <w:t>24N</w:t>
        </w:r>
        <w:r>
          <w:rPr>
            <w:rFonts w:asciiTheme="minorHAnsi" w:eastAsiaTheme="minorEastAsia" w:hAnsiTheme="minorHAnsi" w:cstheme="minorBidi"/>
            <w:sz w:val="22"/>
            <w:szCs w:val="22"/>
            <w:lang w:eastAsia="en-AU"/>
          </w:rPr>
          <w:tab/>
        </w:r>
        <w:r w:rsidRPr="008A27D0">
          <w:rPr>
            <w:lang w:eastAsia="en-AU"/>
          </w:rPr>
          <w:t>Definitions—div 4A.3</w:t>
        </w:r>
        <w:r>
          <w:tab/>
        </w:r>
        <w:r>
          <w:fldChar w:fldCharType="begin"/>
        </w:r>
        <w:r>
          <w:instrText xml:space="preserve"> PAGEREF _Toc517774201 \h </w:instrText>
        </w:r>
        <w:r>
          <w:fldChar w:fldCharType="separate"/>
        </w:r>
        <w:r w:rsidR="001174B9">
          <w:t>33</w:t>
        </w:r>
        <w:r>
          <w:fldChar w:fldCharType="end"/>
        </w:r>
      </w:hyperlink>
    </w:p>
    <w:p w14:paraId="41766522" w14:textId="48C1A23A" w:rsidR="00C768B5" w:rsidRDefault="00C768B5">
      <w:pPr>
        <w:pStyle w:val="TOC5"/>
        <w:rPr>
          <w:rFonts w:asciiTheme="minorHAnsi" w:eastAsiaTheme="minorEastAsia" w:hAnsiTheme="minorHAnsi" w:cstheme="minorBidi"/>
          <w:sz w:val="22"/>
          <w:szCs w:val="22"/>
          <w:lang w:eastAsia="en-AU"/>
        </w:rPr>
      </w:pPr>
      <w:r>
        <w:tab/>
      </w:r>
      <w:hyperlink w:anchor="_Toc517774202" w:history="1">
        <w:r w:rsidRPr="008A27D0">
          <w:t>24O</w:t>
        </w:r>
        <w:r>
          <w:rPr>
            <w:rFonts w:asciiTheme="minorHAnsi" w:eastAsiaTheme="minorEastAsia" w:hAnsiTheme="minorHAnsi" w:cstheme="minorBidi"/>
            <w:sz w:val="22"/>
            <w:szCs w:val="22"/>
            <w:lang w:eastAsia="en-AU"/>
          </w:rPr>
          <w:tab/>
        </w:r>
        <w:r w:rsidRPr="008A27D0">
          <w:rPr>
            <w:lang w:eastAsia="en-AU"/>
          </w:rPr>
          <w:t>Network operator agreements—performance targets—Act, s 64N (4) (a)</w:t>
        </w:r>
        <w:r>
          <w:tab/>
        </w:r>
        <w:r>
          <w:fldChar w:fldCharType="begin"/>
        </w:r>
        <w:r>
          <w:instrText xml:space="preserve"> PAGEREF _Toc517774202 \h </w:instrText>
        </w:r>
        <w:r>
          <w:fldChar w:fldCharType="separate"/>
        </w:r>
        <w:r w:rsidR="001174B9">
          <w:t>34</w:t>
        </w:r>
        <w:r>
          <w:fldChar w:fldCharType="end"/>
        </w:r>
      </w:hyperlink>
    </w:p>
    <w:p w14:paraId="7612B29F" w14:textId="66CD21CB" w:rsidR="00C768B5" w:rsidRDefault="00C768B5">
      <w:pPr>
        <w:pStyle w:val="TOC5"/>
        <w:rPr>
          <w:rFonts w:asciiTheme="minorHAnsi" w:eastAsiaTheme="minorEastAsia" w:hAnsiTheme="minorHAnsi" w:cstheme="minorBidi"/>
          <w:sz w:val="22"/>
          <w:szCs w:val="22"/>
          <w:lang w:eastAsia="en-AU"/>
        </w:rPr>
      </w:pPr>
      <w:r>
        <w:tab/>
      </w:r>
      <w:hyperlink w:anchor="_Toc517774203" w:history="1">
        <w:r w:rsidRPr="008A27D0">
          <w:t>24P</w:t>
        </w:r>
        <w:r>
          <w:rPr>
            <w:rFonts w:asciiTheme="minorHAnsi" w:eastAsiaTheme="minorEastAsia" w:hAnsiTheme="minorHAnsi" w:cstheme="minorBidi"/>
            <w:sz w:val="22"/>
            <w:szCs w:val="22"/>
            <w:lang w:eastAsia="en-AU"/>
          </w:rPr>
          <w:tab/>
        </w:r>
        <w:r w:rsidRPr="008A27D0">
          <w:rPr>
            <w:lang w:eastAsia="en-AU"/>
          </w:rPr>
          <w:t>Network operator agreements—content of collection point arrangements under agreement—Act, s 64N (4) (b)</w:t>
        </w:r>
        <w:r>
          <w:tab/>
        </w:r>
        <w:r>
          <w:fldChar w:fldCharType="begin"/>
        </w:r>
        <w:r>
          <w:instrText xml:space="preserve"> PAGEREF _Toc517774203 \h </w:instrText>
        </w:r>
        <w:r>
          <w:fldChar w:fldCharType="separate"/>
        </w:r>
        <w:r w:rsidR="001174B9">
          <w:t>34</w:t>
        </w:r>
        <w:r>
          <w:fldChar w:fldCharType="end"/>
        </w:r>
      </w:hyperlink>
    </w:p>
    <w:p w14:paraId="465B85D5" w14:textId="2F7DAE88" w:rsidR="00C768B5" w:rsidRDefault="005141DB">
      <w:pPr>
        <w:pStyle w:val="TOC3"/>
        <w:rPr>
          <w:rFonts w:asciiTheme="minorHAnsi" w:eastAsiaTheme="minorEastAsia" w:hAnsiTheme="minorHAnsi" w:cstheme="minorBidi"/>
          <w:b w:val="0"/>
          <w:sz w:val="22"/>
          <w:szCs w:val="22"/>
          <w:lang w:eastAsia="en-AU"/>
        </w:rPr>
      </w:pPr>
      <w:hyperlink w:anchor="_Toc517774204" w:history="1">
        <w:r w:rsidR="00C768B5" w:rsidRPr="008A27D0">
          <w:t>Division 4A.4</w:t>
        </w:r>
        <w:r w:rsidR="00C768B5">
          <w:rPr>
            <w:rFonts w:asciiTheme="minorHAnsi" w:eastAsiaTheme="minorEastAsia" w:hAnsiTheme="minorHAnsi" w:cstheme="minorBidi"/>
            <w:b w:val="0"/>
            <w:sz w:val="22"/>
            <w:szCs w:val="22"/>
            <w:lang w:eastAsia="en-AU"/>
          </w:rPr>
          <w:tab/>
        </w:r>
        <w:r w:rsidR="00C768B5" w:rsidRPr="008A27D0">
          <w:rPr>
            <w:lang w:eastAsia="en-AU"/>
          </w:rPr>
          <w:t>Collection point arrangements—Act, s 64O (2)</w:t>
        </w:r>
        <w:r w:rsidR="00C768B5" w:rsidRPr="00C768B5">
          <w:rPr>
            <w:vanish/>
          </w:rPr>
          <w:tab/>
        </w:r>
        <w:r w:rsidR="00C768B5" w:rsidRPr="00C768B5">
          <w:rPr>
            <w:vanish/>
          </w:rPr>
          <w:fldChar w:fldCharType="begin"/>
        </w:r>
        <w:r w:rsidR="00C768B5" w:rsidRPr="00C768B5">
          <w:rPr>
            <w:vanish/>
          </w:rPr>
          <w:instrText xml:space="preserve"> PAGEREF _Toc517774204 \h </w:instrText>
        </w:r>
        <w:r w:rsidR="00C768B5" w:rsidRPr="00C768B5">
          <w:rPr>
            <w:vanish/>
          </w:rPr>
        </w:r>
        <w:r w:rsidR="00C768B5" w:rsidRPr="00C768B5">
          <w:rPr>
            <w:vanish/>
          </w:rPr>
          <w:fldChar w:fldCharType="separate"/>
        </w:r>
        <w:r w:rsidR="001174B9">
          <w:rPr>
            <w:vanish/>
          </w:rPr>
          <w:t>36</w:t>
        </w:r>
        <w:r w:rsidR="00C768B5" w:rsidRPr="00C768B5">
          <w:rPr>
            <w:vanish/>
          </w:rPr>
          <w:fldChar w:fldCharType="end"/>
        </w:r>
      </w:hyperlink>
    </w:p>
    <w:p w14:paraId="402A10D3" w14:textId="10D1D8A9" w:rsidR="00C768B5" w:rsidRDefault="00C768B5">
      <w:pPr>
        <w:pStyle w:val="TOC5"/>
        <w:rPr>
          <w:rFonts w:asciiTheme="minorHAnsi" w:eastAsiaTheme="minorEastAsia" w:hAnsiTheme="minorHAnsi" w:cstheme="minorBidi"/>
          <w:sz w:val="22"/>
          <w:szCs w:val="22"/>
          <w:lang w:eastAsia="en-AU"/>
        </w:rPr>
      </w:pPr>
      <w:r>
        <w:tab/>
      </w:r>
      <w:hyperlink w:anchor="_Toc517774205" w:history="1">
        <w:r w:rsidRPr="008A27D0">
          <w:t>24Q</w:t>
        </w:r>
        <w:r>
          <w:rPr>
            <w:rFonts w:asciiTheme="minorHAnsi" w:eastAsiaTheme="minorEastAsia" w:hAnsiTheme="minorHAnsi" w:cstheme="minorBidi"/>
            <w:sz w:val="22"/>
            <w:szCs w:val="22"/>
            <w:lang w:eastAsia="en-AU"/>
          </w:rPr>
          <w:tab/>
        </w:r>
        <w:r w:rsidRPr="008A27D0">
          <w:rPr>
            <w:lang w:eastAsia="en-AU"/>
          </w:rPr>
          <w:t>Application for approval of collection point arrangements</w:t>
        </w:r>
        <w:r>
          <w:tab/>
        </w:r>
        <w:r>
          <w:fldChar w:fldCharType="begin"/>
        </w:r>
        <w:r>
          <w:instrText xml:space="preserve"> PAGEREF _Toc517774205 \h </w:instrText>
        </w:r>
        <w:r>
          <w:fldChar w:fldCharType="separate"/>
        </w:r>
        <w:r w:rsidR="001174B9">
          <w:t>36</w:t>
        </w:r>
        <w:r>
          <w:fldChar w:fldCharType="end"/>
        </w:r>
      </w:hyperlink>
    </w:p>
    <w:p w14:paraId="28D43D54" w14:textId="0DA45F90" w:rsidR="00C768B5" w:rsidRDefault="00C768B5">
      <w:pPr>
        <w:pStyle w:val="TOC5"/>
        <w:rPr>
          <w:rFonts w:asciiTheme="minorHAnsi" w:eastAsiaTheme="minorEastAsia" w:hAnsiTheme="minorHAnsi" w:cstheme="minorBidi"/>
          <w:sz w:val="22"/>
          <w:szCs w:val="22"/>
          <w:lang w:eastAsia="en-AU"/>
        </w:rPr>
      </w:pPr>
      <w:r>
        <w:tab/>
      </w:r>
      <w:hyperlink w:anchor="_Toc517774206" w:history="1">
        <w:r w:rsidRPr="008A27D0">
          <w:t>24R</w:t>
        </w:r>
        <w:r>
          <w:rPr>
            <w:rFonts w:asciiTheme="minorHAnsi" w:eastAsiaTheme="minorEastAsia" w:hAnsiTheme="minorHAnsi" w:cstheme="minorBidi"/>
            <w:sz w:val="22"/>
            <w:szCs w:val="22"/>
            <w:lang w:eastAsia="en-AU"/>
          </w:rPr>
          <w:tab/>
        </w:r>
        <w:r w:rsidRPr="008A27D0">
          <w:rPr>
            <w:lang w:eastAsia="en-AU"/>
          </w:rPr>
          <w:t>Waste manager may request further information</w:t>
        </w:r>
        <w:r>
          <w:tab/>
        </w:r>
        <w:r>
          <w:fldChar w:fldCharType="begin"/>
        </w:r>
        <w:r>
          <w:instrText xml:space="preserve"> PAGEREF _Toc517774206 \h </w:instrText>
        </w:r>
        <w:r>
          <w:fldChar w:fldCharType="separate"/>
        </w:r>
        <w:r w:rsidR="001174B9">
          <w:t>37</w:t>
        </w:r>
        <w:r>
          <w:fldChar w:fldCharType="end"/>
        </w:r>
      </w:hyperlink>
    </w:p>
    <w:p w14:paraId="71418EB6" w14:textId="6586A77B" w:rsidR="00C768B5" w:rsidRDefault="00C768B5">
      <w:pPr>
        <w:pStyle w:val="TOC5"/>
        <w:rPr>
          <w:rFonts w:asciiTheme="minorHAnsi" w:eastAsiaTheme="minorEastAsia" w:hAnsiTheme="minorHAnsi" w:cstheme="minorBidi"/>
          <w:sz w:val="22"/>
          <w:szCs w:val="22"/>
          <w:lang w:eastAsia="en-AU"/>
        </w:rPr>
      </w:pPr>
      <w:r>
        <w:tab/>
      </w:r>
      <w:hyperlink w:anchor="_Toc517774207" w:history="1">
        <w:r w:rsidRPr="008A27D0">
          <w:t>24S</w:t>
        </w:r>
        <w:r>
          <w:rPr>
            <w:rFonts w:asciiTheme="minorHAnsi" w:eastAsiaTheme="minorEastAsia" w:hAnsiTheme="minorHAnsi" w:cstheme="minorBidi"/>
            <w:sz w:val="22"/>
            <w:szCs w:val="22"/>
            <w:lang w:eastAsia="en-AU"/>
          </w:rPr>
          <w:tab/>
        </w:r>
        <w:r w:rsidRPr="008A27D0">
          <w:rPr>
            <w:lang w:eastAsia="en-AU"/>
          </w:rPr>
          <w:t>Change of information must be provided</w:t>
        </w:r>
        <w:r>
          <w:tab/>
        </w:r>
        <w:r>
          <w:fldChar w:fldCharType="begin"/>
        </w:r>
        <w:r>
          <w:instrText xml:space="preserve"> PAGEREF _Toc517774207 \h </w:instrText>
        </w:r>
        <w:r>
          <w:fldChar w:fldCharType="separate"/>
        </w:r>
        <w:r w:rsidR="001174B9">
          <w:t>37</w:t>
        </w:r>
        <w:r>
          <w:fldChar w:fldCharType="end"/>
        </w:r>
      </w:hyperlink>
    </w:p>
    <w:p w14:paraId="7B0CDC17" w14:textId="463805B3" w:rsidR="00C768B5" w:rsidRDefault="00C768B5">
      <w:pPr>
        <w:pStyle w:val="TOC5"/>
        <w:rPr>
          <w:rFonts w:asciiTheme="minorHAnsi" w:eastAsiaTheme="minorEastAsia" w:hAnsiTheme="minorHAnsi" w:cstheme="minorBidi"/>
          <w:sz w:val="22"/>
          <w:szCs w:val="22"/>
          <w:lang w:eastAsia="en-AU"/>
        </w:rPr>
      </w:pPr>
      <w:r>
        <w:tab/>
      </w:r>
      <w:hyperlink w:anchor="_Toc517774208" w:history="1">
        <w:r w:rsidRPr="008A27D0">
          <w:t>24T</w:t>
        </w:r>
        <w:r>
          <w:rPr>
            <w:rFonts w:asciiTheme="minorHAnsi" w:eastAsiaTheme="minorEastAsia" w:hAnsiTheme="minorHAnsi" w:cstheme="minorBidi"/>
            <w:sz w:val="22"/>
            <w:szCs w:val="22"/>
            <w:lang w:eastAsia="en-AU"/>
          </w:rPr>
          <w:tab/>
        </w:r>
        <w:r w:rsidRPr="008A27D0">
          <w:rPr>
            <w:lang w:eastAsia="en-AU"/>
          </w:rPr>
          <w:t>Decision about application for approval</w:t>
        </w:r>
        <w:r>
          <w:tab/>
        </w:r>
        <w:r>
          <w:fldChar w:fldCharType="begin"/>
        </w:r>
        <w:r>
          <w:instrText xml:space="preserve"> PAGEREF _Toc517774208 \h </w:instrText>
        </w:r>
        <w:r>
          <w:fldChar w:fldCharType="separate"/>
        </w:r>
        <w:r w:rsidR="001174B9">
          <w:t>37</w:t>
        </w:r>
        <w:r>
          <w:fldChar w:fldCharType="end"/>
        </w:r>
      </w:hyperlink>
    </w:p>
    <w:p w14:paraId="376467DA" w14:textId="0A110F8E" w:rsidR="00C768B5" w:rsidRDefault="00C768B5">
      <w:pPr>
        <w:pStyle w:val="TOC5"/>
        <w:rPr>
          <w:rFonts w:asciiTheme="minorHAnsi" w:eastAsiaTheme="minorEastAsia" w:hAnsiTheme="minorHAnsi" w:cstheme="minorBidi"/>
          <w:sz w:val="22"/>
          <w:szCs w:val="22"/>
          <w:lang w:eastAsia="en-AU"/>
        </w:rPr>
      </w:pPr>
      <w:r>
        <w:tab/>
      </w:r>
      <w:hyperlink w:anchor="_Toc517774209" w:history="1">
        <w:r w:rsidRPr="008A27D0">
          <w:t>24U</w:t>
        </w:r>
        <w:r>
          <w:rPr>
            <w:rFonts w:asciiTheme="minorHAnsi" w:eastAsiaTheme="minorEastAsia" w:hAnsiTheme="minorHAnsi" w:cstheme="minorBidi"/>
            <w:sz w:val="22"/>
            <w:szCs w:val="22"/>
            <w:lang w:eastAsia="en-AU"/>
          </w:rPr>
          <w:tab/>
        </w:r>
        <w:r w:rsidRPr="008A27D0">
          <w:t>Amendment of collection point arrangement approval</w:t>
        </w:r>
        <w:r>
          <w:tab/>
        </w:r>
        <w:r>
          <w:fldChar w:fldCharType="begin"/>
        </w:r>
        <w:r>
          <w:instrText xml:space="preserve"> PAGEREF _Toc517774209 \h </w:instrText>
        </w:r>
        <w:r>
          <w:fldChar w:fldCharType="separate"/>
        </w:r>
        <w:r w:rsidR="001174B9">
          <w:t>39</w:t>
        </w:r>
        <w:r>
          <w:fldChar w:fldCharType="end"/>
        </w:r>
      </w:hyperlink>
    </w:p>
    <w:p w14:paraId="21F0D5A9" w14:textId="25F010B6" w:rsidR="00C768B5" w:rsidRDefault="00C768B5">
      <w:pPr>
        <w:pStyle w:val="TOC5"/>
        <w:rPr>
          <w:rFonts w:asciiTheme="minorHAnsi" w:eastAsiaTheme="minorEastAsia" w:hAnsiTheme="minorHAnsi" w:cstheme="minorBidi"/>
          <w:sz w:val="22"/>
          <w:szCs w:val="22"/>
          <w:lang w:eastAsia="en-AU"/>
        </w:rPr>
      </w:pPr>
      <w:r>
        <w:tab/>
      </w:r>
      <w:hyperlink w:anchor="_Toc517774210" w:history="1">
        <w:r w:rsidRPr="008A27D0">
          <w:t>24V</w:t>
        </w:r>
        <w:r>
          <w:rPr>
            <w:rFonts w:asciiTheme="minorHAnsi" w:eastAsiaTheme="minorEastAsia" w:hAnsiTheme="minorHAnsi" w:cstheme="minorBidi"/>
            <w:sz w:val="22"/>
            <w:szCs w:val="22"/>
            <w:lang w:eastAsia="en-AU"/>
          </w:rPr>
          <w:tab/>
        </w:r>
        <w:r w:rsidRPr="008A27D0">
          <w:t>Suspension or revocation of collection point arrangement approval</w:t>
        </w:r>
        <w:r>
          <w:tab/>
        </w:r>
        <w:r>
          <w:fldChar w:fldCharType="begin"/>
        </w:r>
        <w:r>
          <w:instrText xml:space="preserve"> PAGEREF _Toc517774210 \h </w:instrText>
        </w:r>
        <w:r>
          <w:fldChar w:fldCharType="separate"/>
        </w:r>
        <w:r w:rsidR="001174B9">
          <w:t>39</w:t>
        </w:r>
        <w:r>
          <w:fldChar w:fldCharType="end"/>
        </w:r>
      </w:hyperlink>
    </w:p>
    <w:p w14:paraId="2F418877" w14:textId="0D099682" w:rsidR="00C768B5" w:rsidRDefault="005141DB">
      <w:pPr>
        <w:pStyle w:val="TOC3"/>
        <w:rPr>
          <w:rFonts w:asciiTheme="minorHAnsi" w:eastAsiaTheme="minorEastAsia" w:hAnsiTheme="minorHAnsi" w:cstheme="minorBidi"/>
          <w:b w:val="0"/>
          <w:sz w:val="22"/>
          <w:szCs w:val="22"/>
          <w:lang w:eastAsia="en-AU"/>
        </w:rPr>
      </w:pPr>
      <w:hyperlink w:anchor="_Toc517774211" w:history="1">
        <w:r w:rsidR="00C768B5" w:rsidRPr="008A27D0">
          <w:t>Division 4A.5</w:t>
        </w:r>
        <w:r w:rsidR="00C768B5">
          <w:rPr>
            <w:rFonts w:asciiTheme="minorHAnsi" w:eastAsiaTheme="minorEastAsia" w:hAnsiTheme="minorHAnsi" w:cstheme="minorBidi"/>
            <w:b w:val="0"/>
            <w:sz w:val="22"/>
            <w:szCs w:val="22"/>
            <w:lang w:eastAsia="en-AU"/>
          </w:rPr>
          <w:tab/>
        </w:r>
        <w:r w:rsidR="00C768B5" w:rsidRPr="008A27D0">
          <w:t>Scheme compliance</w:t>
        </w:r>
        <w:r w:rsidR="00C768B5" w:rsidRPr="00C768B5">
          <w:rPr>
            <w:vanish/>
          </w:rPr>
          <w:tab/>
        </w:r>
        <w:r w:rsidR="00C768B5" w:rsidRPr="00C768B5">
          <w:rPr>
            <w:vanish/>
          </w:rPr>
          <w:fldChar w:fldCharType="begin"/>
        </w:r>
        <w:r w:rsidR="00C768B5" w:rsidRPr="00C768B5">
          <w:rPr>
            <w:vanish/>
          </w:rPr>
          <w:instrText xml:space="preserve"> PAGEREF _Toc517774211 \h </w:instrText>
        </w:r>
        <w:r w:rsidR="00C768B5" w:rsidRPr="00C768B5">
          <w:rPr>
            <w:vanish/>
          </w:rPr>
        </w:r>
        <w:r w:rsidR="00C768B5" w:rsidRPr="00C768B5">
          <w:rPr>
            <w:vanish/>
          </w:rPr>
          <w:fldChar w:fldCharType="separate"/>
        </w:r>
        <w:r w:rsidR="001174B9">
          <w:rPr>
            <w:vanish/>
          </w:rPr>
          <w:t>41</w:t>
        </w:r>
        <w:r w:rsidR="00C768B5" w:rsidRPr="00C768B5">
          <w:rPr>
            <w:vanish/>
          </w:rPr>
          <w:fldChar w:fldCharType="end"/>
        </w:r>
      </w:hyperlink>
    </w:p>
    <w:p w14:paraId="001D0F6E" w14:textId="6290D38E" w:rsidR="00C768B5" w:rsidRDefault="00C768B5">
      <w:pPr>
        <w:pStyle w:val="TOC5"/>
        <w:rPr>
          <w:rFonts w:asciiTheme="minorHAnsi" w:eastAsiaTheme="minorEastAsia" w:hAnsiTheme="minorHAnsi" w:cstheme="minorBidi"/>
          <w:sz w:val="22"/>
          <w:szCs w:val="22"/>
          <w:lang w:eastAsia="en-AU"/>
        </w:rPr>
      </w:pPr>
      <w:r>
        <w:tab/>
      </w:r>
      <w:hyperlink w:anchor="_Toc517774212" w:history="1">
        <w:r w:rsidRPr="008A27D0">
          <w:t>24W</w:t>
        </w:r>
        <w:r>
          <w:rPr>
            <w:rFonts w:asciiTheme="minorHAnsi" w:eastAsiaTheme="minorEastAsia" w:hAnsiTheme="minorHAnsi" w:cstheme="minorBidi"/>
            <w:sz w:val="22"/>
            <w:szCs w:val="22"/>
            <w:lang w:eastAsia="en-AU"/>
          </w:rPr>
          <w:tab/>
        </w:r>
        <w:r w:rsidRPr="008A27D0">
          <w:t>Disposal of containers—Act, s 64L (6) (a) and (b)</w:t>
        </w:r>
        <w:r>
          <w:tab/>
        </w:r>
        <w:r>
          <w:fldChar w:fldCharType="begin"/>
        </w:r>
        <w:r>
          <w:instrText xml:space="preserve"> PAGEREF _Toc517774212 \h </w:instrText>
        </w:r>
        <w:r>
          <w:fldChar w:fldCharType="separate"/>
        </w:r>
        <w:r w:rsidR="001174B9">
          <w:t>41</w:t>
        </w:r>
        <w:r>
          <w:fldChar w:fldCharType="end"/>
        </w:r>
      </w:hyperlink>
    </w:p>
    <w:p w14:paraId="75E5AC66" w14:textId="7DE6C534" w:rsidR="00C768B5" w:rsidRDefault="00C768B5">
      <w:pPr>
        <w:pStyle w:val="TOC5"/>
        <w:rPr>
          <w:rFonts w:asciiTheme="minorHAnsi" w:eastAsiaTheme="minorEastAsia" w:hAnsiTheme="minorHAnsi" w:cstheme="minorBidi"/>
          <w:sz w:val="22"/>
          <w:szCs w:val="22"/>
          <w:lang w:eastAsia="en-AU"/>
        </w:rPr>
      </w:pPr>
      <w:r>
        <w:tab/>
      </w:r>
      <w:hyperlink w:anchor="_Toc517774213" w:history="1">
        <w:r w:rsidRPr="008A27D0">
          <w:t>24X</w:t>
        </w:r>
        <w:r>
          <w:rPr>
            <w:rFonts w:asciiTheme="minorHAnsi" w:eastAsiaTheme="minorEastAsia" w:hAnsiTheme="minorHAnsi" w:cstheme="minorBidi"/>
            <w:sz w:val="22"/>
            <w:szCs w:val="22"/>
            <w:lang w:eastAsia="en-AU"/>
          </w:rPr>
          <w:tab/>
        </w:r>
        <w:r w:rsidRPr="008A27D0">
          <w:t>Prescribed information on register—Act, s 64T (4)</w:t>
        </w:r>
        <w:r>
          <w:tab/>
        </w:r>
        <w:r>
          <w:fldChar w:fldCharType="begin"/>
        </w:r>
        <w:r>
          <w:instrText xml:space="preserve"> PAGEREF _Toc517774213 \h </w:instrText>
        </w:r>
        <w:r>
          <w:fldChar w:fldCharType="separate"/>
        </w:r>
        <w:r w:rsidR="001174B9">
          <w:t>42</w:t>
        </w:r>
        <w:r>
          <w:fldChar w:fldCharType="end"/>
        </w:r>
      </w:hyperlink>
    </w:p>
    <w:p w14:paraId="0713C32A" w14:textId="55C75F69" w:rsidR="00C768B5" w:rsidRDefault="00C768B5">
      <w:pPr>
        <w:pStyle w:val="TOC5"/>
        <w:rPr>
          <w:rFonts w:asciiTheme="minorHAnsi" w:eastAsiaTheme="minorEastAsia" w:hAnsiTheme="minorHAnsi" w:cstheme="minorBidi"/>
          <w:sz w:val="22"/>
          <w:szCs w:val="22"/>
          <w:lang w:eastAsia="en-AU"/>
        </w:rPr>
      </w:pPr>
      <w:r>
        <w:tab/>
      </w:r>
      <w:hyperlink w:anchor="_Toc517774214" w:history="1">
        <w:r w:rsidRPr="008A27D0">
          <w:t>24Y</w:t>
        </w:r>
        <w:r>
          <w:rPr>
            <w:rFonts w:asciiTheme="minorHAnsi" w:eastAsiaTheme="minorEastAsia" w:hAnsiTheme="minorHAnsi" w:cstheme="minorBidi"/>
            <w:sz w:val="22"/>
            <w:szCs w:val="22"/>
            <w:lang w:eastAsia="en-AU"/>
          </w:rPr>
          <w:tab/>
        </w:r>
        <w:r w:rsidRPr="008A27D0">
          <w:t>Reports by scheme coordinator—Act, s 64U (1) (c)</w:t>
        </w:r>
        <w:r>
          <w:tab/>
        </w:r>
        <w:r>
          <w:fldChar w:fldCharType="begin"/>
        </w:r>
        <w:r>
          <w:instrText xml:space="preserve"> PAGEREF _Toc517774214 \h </w:instrText>
        </w:r>
        <w:r>
          <w:fldChar w:fldCharType="separate"/>
        </w:r>
        <w:r w:rsidR="001174B9">
          <w:t>42</w:t>
        </w:r>
        <w:r>
          <w:fldChar w:fldCharType="end"/>
        </w:r>
      </w:hyperlink>
    </w:p>
    <w:p w14:paraId="1C32D8BC" w14:textId="05CB6C37" w:rsidR="00C768B5" w:rsidRDefault="005141DB">
      <w:pPr>
        <w:pStyle w:val="TOC3"/>
        <w:rPr>
          <w:rFonts w:asciiTheme="minorHAnsi" w:eastAsiaTheme="minorEastAsia" w:hAnsiTheme="minorHAnsi" w:cstheme="minorBidi"/>
          <w:b w:val="0"/>
          <w:sz w:val="22"/>
          <w:szCs w:val="22"/>
          <w:lang w:eastAsia="en-AU"/>
        </w:rPr>
      </w:pPr>
      <w:hyperlink w:anchor="_Toc517774215" w:history="1">
        <w:r w:rsidR="00C768B5" w:rsidRPr="008A27D0">
          <w:t>Division 4A.6</w:t>
        </w:r>
        <w:r w:rsidR="00C768B5">
          <w:rPr>
            <w:rFonts w:asciiTheme="minorHAnsi" w:eastAsiaTheme="minorEastAsia" w:hAnsiTheme="minorHAnsi" w:cstheme="minorBidi"/>
            <w:b w:val="0"/>
            <w:sz w:val="22"/>
            <w:szCs w:val="22"/>
            <w:lang w:eastAsia="en-AU"/>
          </w:rPr>
          <w:tab/>
        </w:r>
        <w:r w:rsidR="00C768B5" w:rsidRPr="008A27D0">
          <w:t>Acceptance of containers at collection points</w:t>
        </w:r>
        <w:r w:rsidR="00C768B5" w:rsidRPr="00C768B5">
          <w:rPr>
            <w:vanish/>
          </w:rPr>
          <w:tab/>
        </w:r>
        <w:r w:rsidR="00C768B5" w:rsidRPr="00C768B5">
          <w:rPr>
            <w:vanish/>
          </w:rPr>
          <w:fldChar w:fldCharType="begin"/>
        </w:r>
        <w:r w:rsidR="00C768B5" w:rsidRPr="00C768B5">
          <w:rPr>
            <w:vanish/>
          </w:rPr>
          <w:instrText xml:space="preserve"> PAGEREF _Toc517774215 \h </w:instrText>
        </w:r>
        <w:r w:rsidR="00C768B5" w:rsidRPr="00C768B5">
          <w:rPr>
            <w:vanish/>
          </w:rPr>
        </w:r>
        <w:r w:rsidR="00C768B5" w:rsidRPr="00C768B5">
          <w:rPr>
            <w:vanish/>
          </w:rPr>
          <w:fldChar w:fldCharType="separate"/>
        </w:r>
        <w:r w:rsidR="001174B9">
          <w:rPr>
            <w:vanish/>
          </w:rPr>
          <w:t>44</w:t>
        </w:r>
        <w:r w:rsidR="00C768B5" w:rsidRPr="00C768B5">
          <w:rPr>
            <w:vanish/>
          </w:rPr>
          <w:fldChar w:fldCharType="end"/>
        </w:r>
      </w:hyperlink>
    </w:p>
    <w:p w14:paraId="65B159CB" w14:textId="5D31FD07" w:rsidR="00C768B5" w:rsidRDefault="00C768B5">
      <w:pPr>
        <w:pStyle w:val="TOC5"/>
        <w:rPr>
          <w:rFonts w:asciiTheme="minorHAnsi" w:eastAsiaTheme="minorEastAsia" w:hAnsiTheme="minorHAnsi" w:cstheme="minorBidi"/>
          <w:sz w:val="22"/>
          <w:szCs w:val="22"/>
          <w:lang w:eastAsia="en-AU"/>
        </w:rPr>
      </w:pPr>
      <w:r>
        <w:tab/>
      </w:r>
      <w:hyperlink w:anchor="_Toc517774216" w:history="1">
        <w:r w:rsidRPr="008A27D0">
          <w:t>24Z</w:t>
        </w:r>
        <w:r>
          <w:rPr>
            <w:rFonts w:asciiTheme="minorHAnsi" w:eastAsiaTheme="minorEastAsia" w:hAnsiTheme="minorHAnsi" w:cstheme="minorBidi"/>
            <w:sz w:val="22"/>
            <w:szCs w:val="22"/>
            <w:lang w:eastAsia="en-AU"/>
          </w:rPr>
          <w:tab/>
        </w:r>
        <w:r w:rsidRPr="008A27D0">
          <w:t>Circumstances when refund amount not payable by collection point operator—Act, s 64Y (2) (c)</w:t>
        </w:r>
        <w:r>
          <w:tab/>
        </w:r>
        <w:r>
          <w:fldChar w:fldCharType="begin"/>
        </w:r>
        <w:r>
          <w:instrText xml:space="preserve"> PAGEREF _Toc517774216 \h </w:instrText>
        </w:r>
        <w:r>
          <w:fldChar w:fldCharType="separate"/>
        </w:r>
        <w:r w:rsidR="001174B9">
          <w:t>44</w:t>
        </w:r>
        <w:r>
          <w:fldChar w:fldCharType="end"/>
        </w:r>
      </w:hyperlink>
    </w:p>
    <w:p w14:paraId="5FCEB51C" w14:textId="74B00542" w:rsidR="00C768B5" w:rsidRDefault="00C768B5">
      <w:pPr>
        <w:pStyle w:val="TOC5"/>
        <w:rPr>
          <w:rFonts w:asciiTheme="minorHAnsi" w:eastAsiaTheme="minorEastAsia" w:hAnsiTheme="minorHAnsi" w:cstheme="minorBidi"/>
          <w:sz w:val="22"/>
          <w:szCs w:val="22"/>
          <w:lang w:eastAsia="en-AU"/>
        </w:rPr>
      </w:pPr>
      <w:r>
        <w:tab/>
      </w:r>
      <w:hyperlink w:anchor="_Toc517774217" w:history="1">
        <w:r w:rsidRPr="008A27D0">
          <w:t>24ZA</w:t>
        </w:r>
        <w:r>
          <w:rPr>
            <w:rFonts w:asciiTheme="minorHAnsi" w:eastAsiaTheme="minorEastAsia" w:hAnsiTheme="minorHAnsi" w:cstheme="minorBidi"/>
            <w:sz w:val="22"/>
            <w:szCs w:val="22"/>
            <w:lang w:eastAsia="en-AU"/>
          </w:rPr>
          <w:tab/>
        </w:r>
        <w:r w:rsidRPr="008A27D0">
          <w:t>Refund amounts paid by collection point operators—Act, s 64Y (3)</w:t>
        </w:r>
        <w:r>
          <w:tab/>
        </w:r>
        <w:r>
          <w:fldChar w:fldCharType="begin"/>
        </w:r>
        <w:r>
          <w:instrText xml:space="preserve"> PAGEREF _Toc517774217 \h </w:instrText>
        </w:r>
        <w:r>
          <w:fldChar w:fldCharType="separate"/>
        </w:r>
        <w:r w:rsidR="001174B9">
          <w:t>45</w:t>
        </w:r>
        <w:r>
          <w:fldChar w:fldCharType="end"/>
        </w:r>
      </w:hyperlink>
    </w:p>
    <w:p w14:paraId="1806D063" w14:textId="51005321" w:rsidR="00C768B5" w:rsidRDefault="00C768B5">
      <w:pPr>
        <w:pStyle w:val="TOC5"/>
        <w:rPr>
          <w:rFonts w:asciiTheme="minorHAnsi" w:eastAsiaTheme="minorEastAsia" w:hAnsiTheme="minorHAnsi" w:cstheme="minorBidi"/>
          <w:sz w:val="22"/>
          <w:szCs w:val="22"/>
          <w:lang w:eastAsia="en-AU"/>
        </w:rPr>
      </w:pPr>
      <w:r>
        <w:tab/>
      </w:r>
      <w:hyperlink w:anchor="_Toc517774218" w:history="1">
        <w:r w:rsidRPr="008A27D0">
          <w:t>24ZB</w:t>
        </w:r>
        <w:r>
          <w:rPr>
            <w:rFonts w:asciiTheme="minorHAnsi" w:eastAsiaTheme="minorEastAsia" w:hAnsiTheme="minorHAnsi" w:cstheme="minorBidi"/>
            <w:sz w:val="22"/>
            <w:szCs w:val="22"/>
            <w:lang w:eastAsia="en-AU"/>
          </w:rPr>
          <w:tab/>
        </w:r>
        <w:r w:rsidRPr="008A27D0">
          <w:t>Declaration of number of containers—Act, s 64Z (3) (a)</w:t>
        </w:r>
        <w:r>
          <w:tab/>
        </w:r>
        <w:r>
          <w:fldChar w:fldCharType="begin"/>
        </w:r>
        <w:r>
          <w:instrText xml:space="preserve"> PAGEREF _Toc517774218 \h </w:instrText>
        </w:r>
        <w:r>
          <w:fldChar w:fldCharType="separate"/>
        </w:r>
        <w:r w:rsidR="001174B9">
          <w:t>45</w:t>
        </w:r>
        <w:r>
          <w:fldChar w:fldCharType="end"/>
        </w:r>
      </w:hyperlink>
    </w:p>
    <w:p w14:paraId="587517F1" w14:textId="3DDD2FFD" w:rsidR="00C768B5" w:rsidRDefault="00C768B5">
      <w:pPr>
        <w:pStyle w:val="TOC5"/>
        <w:rPr>
          <w:rFonts w:asciiTheme="minorHAnsi" w:eastAsiaTheme="minorEastAsia" w:hAnsiTheme="minorHAnsi" w:cstheme="minorBidi"/>
          <w:sz w:val="22"/>
          <w:szCs w:val="22"/>
          <w:lang w:eastAsia="en-AU"/>
        </w:rPr>
      </w:pPr>
      <w:r>
        <w:tab/>
      </w:r>
      <w:hyperlink w:anchor="_Toc517774219" w:history="1">
        <w:r w:rsidRPr="008A27D0">
          <w:t>24ZC</w:t>
        </w:r>
        <w:r>
          <w:rPr>
            <w:rFonts w:asciiTheme="minorHAnsi" w:eastAsiaTheme="minorEastAsia" w:hAnsiTheme="minorHAnsi" w:cstheme="minorBidi"/>
            <w:sz w:val="22"/>
            <w:szCs w:val="22"/>
            <w:lang w:eastAsia="en-AU"/>
          </w:rPr>
          <w:tab/>
        </w:r>
        <w:r w:rsidRPr="008A27D0">
          <w:t>Records to be kept—Act, s 64Z (4)</w:t>
        </w:r>
        <w:r>
          <w:tab/>
        </w:r>
        <w:r>
          <w:fldChar w:fldCharType="begin"/>
        </w:r>
        <w:r>
          <w:instrText xml:space="preserve"> PAGEREF _Toc517774219 \h </w:instrText>
        </w:r>
        <w:r>
          <w:fldChar w:fldCharType="separate"/>
        </w:r>
        <w:r w:rsidR="001174B9">
          <w:t>45</w:t>
        </w:r>
        <w:r>
          <w:fldChar w:fldCharType="end"/>
        </w:r>
      </w:hyperlink>
    </w:p>
    <w:p w14:paraId="1F245850" w14:textId="28D155DC" w:rsidR="00C768B5" w:rsidRDefault="00C768B5">
      <w:pPr>
        <w:pStyle w:val="TOC5"/>
        <w:rPr>
          <w:rFonts w:asciiTheme="minorHAnsi" w:eastAsiaTheme="minorEastAsia" w:hAnsiTheme="minorHAnsi" w:cstheme="minorBidi"/>
          <w:sz w:val="22"/>
          <w:szCs w:val="22"/>
          <w:lang w:eastAsia="en-AU"/>
        </w:rPr>
      </w:pPr>
      <w:r>
        <w:tab/>
      </w:r>
      <w:hyperlink w:anchor="_Toc517774220" w:history="1">
        <w:r w:rsidRPr="008A27D0">
          <w:t>24ZD</w:t>
        </w:r>
        <w:r>
          <w:rPr>
            <w:rFonts w:asciiTheme="minorHAnsi" w:eastAsiaTheme="minorEastAsia" w:hAnsiTheme="minorHAnsi" w:cstheme="minorBidi"/>
            <w:sz w:val="22"/>
            <w:szCs w:val="22"/>
            <w:lang w:eastAsia="en-AU"/>
          </w:rPr>
          <w:tab/>
        </w:r>
        <w:r w:rsidRPr="008A27D0">
          <w:t>Refund declaration—Act, s 64Z (7)</w:t>
        </w:r>
        <w:r>
          <w:tab/>
        </w:r>
        <w:r>
          <w:fldChar w:fldCharType="begin"/>
        </w:r>
        <w:r>
          <w:instrText xml:space="preserve"> PAGEREF _Toc517774220 \h </w:instrText>
        </w:r>
        <w:r>
          <w:fldChar w:fldCharType="separate"/>
        </w:r>
        <w:r w:rsidR="001174B9">
          <w:t>46</w:t>
        </w:r>
        <w:r>
          <w:fldChar w:fldCharType="end"/>
        </w:r>
      </w:hyperlink>
    </w:p>
    <w:p w14:paraId="505CADC8" w14:textId="2CA0DF17" w:rsidR="00C768B5" w:rsidRDefault="005141DB">
      <w:pPr>
        <w:pStyle w:val="TOC2"/>
        <w:rPr>
          <w:rFonts w:asciiTheme="minorHAnsi" w:eastAsiaTheme="minorEastAsia" w:hAnsiTheme="minorHAnsi" w:cstheme="minorBidi"/>
          <w:b w:val="0"/>
          <w:sz w:val="22"/>
          <w:szCs w:val="22"/>
          <w:lang w:eastAsia="en-AU"/>
        </w:rPr>
      </w:pPr>
      <w:hyperlink w:anchor="_Toc517774221" w:history="1">
        <w:r w:rsidR="00C768B5" w:rsidRPr="008A27D0">
          <w:t>Part 5</w:t>
        </w:r>
        <w:r w:rsidR="00C768B5">
          <w:rPr>
            <w:rFonts w:asciiTheme="minorHAnsi" w:eastAsiaTheme="minorEastAsia" w:hAnsiTheme="minorHAnsi" w:cstheme="minorBidi"/>
            <w:b w:val="0"/>
            <w:sz w:val="22"/>
            <w:szCs w:val="22"/>
            <w:lang w:eastAsia="en-AU"/>
          </w:rPr>
          <w:tab/>
        </w:r>
        <w:r w:rsidR="00C768B5" w:rsidRPr="008A27D0">
          <w:t>Reporting</w:t>
        </w:r>
        <w:r w:rsidR="00C768B5" w:rsidRPr="00C768B5">
          <w:rPr>
            <w:vanish/>
          </w:rPr>
          <w:tab/>
        </w:r>
        <w:r w:rsidR="00C768B5" w:rsidRPr="00C768B5">
          <w:rPr>
            <w:vanish/>
          </w:rPr>
          <w:fldChar w:fldCharType="begin"/>
        </w:r>
        <w:r w:rsidR="00C768B5" w:rsidRPr="00C768B5">
          <w:rPr>
            <w:vanish/>
          </w:rPr>
          <w:instrText xml:space="preserve"> PAGEREF _Toc517774221 \h </w:instrText>
        </w:r>
        <w:r w:rsidR="00C768B5" w:rsidRPr="00C768B5">
          <w:rPr>
            <w:vanish/>
          </w:rPr>
        </w:r>
        <w:r w:rsidR="00C768B5" w:rsidRPr="00C768B5">
          <w:rPr>
            <w:vanish/>
          </w:rPr>
          <w:fldChar w:fldCharType="separate"/>
        </w:r>
        <w:r w:rsidR="001174B9">
          <w:rPr>
            <w:vanish/>
          </w:rPr>
          <w:t>47</w:t>
        </w:r>
        <w:r w:rsidR="00C768B5" w:rsidRPr="00C768B5">
          <w:rPr>
            <w:vanish/>
          </w:rPr>
          <w:fldChar w:fldCharType="end"/>
        </w:r>
      </w:hyperlink>
    </w:p>
    <w:p w14:paraId="0E83BEC1" w14:textId="4B8BA522" w:rsidR="00C768B5" w:rsidRDefault="00C768B5">
      <w:pPr>
        <w:pStyle w:val="TOC5"/>
        <w:rPr>
          <w:rFonts w:asciiTheme="minorHAnsi" w:eastAsiaTheme="minorEastAsia" w:hAnsiTheme="minorHAnsi" w:cstheme="minorBidi"/>
          <w:sz w:val="22"/>
          <w:szCs w:val="22"/>
          <w:lang w:eastAsia="en-AU"/>
        </w:rPr>
      </w:pPr>
      <w:r>
        <w:tab/>
      </w:r>
      <w:hyperlink w:anchor="_Toc517774222" w:history="1">
        <w:r w:rsidRPr="008A27D0">
          <w:t>25</w:t>
        </w:r>
        <w:r>
          <w:rPr>
            <w:rFonts w:asciiTheme="minorHAnsi" w:eastAsiaTheme="minorEastAsia" w:hAnsiTheme="minorHAnsi" w:cstheme="minorBidi"/>
            <w:sz w:val="22"/>
            <w:szCs w:val="22"/>
            <w:lang w:eastAsia="en-AU"/>
          </w:rPr>
          <w:tab/>
        </w:r>
        <w:r w:rsidRPr="008A27D0">
          <w:t>Waste activity report information—Act, s 65 (2) (a)</w:t>
        </w:r>
        <w:r>
          <w:tab/>
        </w:r>
        <w:r>
          <w:fldChar w:fldCharType="begin"/>
        </w:r>
        <w:r>
          <w:instrText xml:space="preserve"> PAGEREF _Toc517774222 \h </w:instrText>
        </w:r>
        <w:r>
          <w:fldChar w:fldCharType="separate"/>
        </w:r>
        <w:r w:rsidR="001174B9">
          <w:t>47</w:t>
        </w:r>
        <w:r>
          <w:fldChar w:fldCharType="end"/>
        </w:r>
      </w:hyperlink>
    </w:p>
    <w:p w14:paraId="6F39B792" w14:textId="4B48FE4B" w:rsidR="00C768B5" w:rsidRDefault="00C768B5">
      <w:pPr>
        <w:pStyle w:val="TOC5"/>
        <w:rPr>
          <w:rFonts w:asciiTheme="minorHAnsi" w:eastAsiaTheme="minorEastAsia" w:hAnsiTheme="minorHAnsi" w:cstheme="minorBidi"/>
          <w:sz w:val="22"/>
          <w:szCs w:val="22"/>
          <w:lang w:eastAsia="en-AU"/>
        </w:rPr>
      </w:pPr>
      <w:r>
        <w:tab/>
      </w:r>
      <w:hyperlink w:anchor="_Toc517774223" w:history="1">
        <w:r w:rsidRPr="008A27D0">
          <w:t>26</w:t>
        </w:r>
        <w:r>
          <w:rPr>
            <w:rFonts w:asciiTheme="minorHAnsi" w:eastAsiaTheme="minorEastAsia" w:hAnsiTheme="minorHAnsi" w:cstheme="minorBidi"/>
            <w:sz w:val="22"/>
            <w:szCs w:val="22"/>
            <w:lang w:eastAsia="en-AU"/>
          </w:rPr>
          <w:tab/>
        </w:r>
        <w:r w:rsidRPr="008A27D0">
          <w:t>Reporting period for waste activity report—Act, s 65 (3)</w:t>
        </w:r>
        <w:r>
          <w:tab/>
        </w:r>
        <w:r>
          <w:fldChar w:fldCharType="begin"/>
        </w:r>
        <w:r>
          <w:instrText xml:space="preserve"> PAGEREF _Toc517774223 \h </w:instrText>
        </w:r>
        <w:r>
          <w:fldChar w:fldCharType="separate"/>
        </w:r>
        <w:r w:rsidR="001174B9">
          <w:t>49</w:t>
        </w:r>
        <w:r>
          <w:fldChar w:fldCharType="end"/>
        </w:r>
      </w:hyperlink>
    </w:p>
    <w:p w14:paraId="1444447E" w14:textId="62EBC2DE" w:rsidR="00C768B5" w:rsidRDefault="005141DB">
      <w:pPr>
        <w:pStyle w:val="TOC2"/>
        <w:rPr>
          <w:rFonts w:asciiTheme="minorHAnsi" w:eastAsiaTheme="minorEastAsia" w:hAnsiTheme="minorHAnsi" w:cstheme="minorBidi"/>
          <w:b w:val="0"/>
          <w:sz w:val="22"/>
          <w:szCs w:val="22"/>
          <w:lang w:eastAsia="en-AU"/>
        </w:rPr>
      </w:pPr>
      <w:hyperlink w:anchor="_Toc517774224" w:history="1">
        <w:r w:rsidR="00C768B5" w:rsidRPr="008A27D0">
          <w:t>Part 5A</w:t>
        </w:r>
        <w:r w:rsidR="00C768B5">
          <w:rPr>
            <w:rFonts w:asciiTheme="minorHAnsi" w:eastAsiaTheme="minorEastAsia" w:hAnsiTheme="minorHAnsi" w:cstheme="minorBidi"/>
            <w:b w:val="0"/>
            <w:sz w:val="22"/>
            <w:szCs w:val="22"/>
            <w:lang w:eastAsia="en-AU"/>
          </w:rPr>
          <w:tab/>
        </w:r>
        <w:r w:rsidR="00C768B5" w:rsidRPr="008A27D0">
          <w:t>Notification and review of decisions</w:t>
        </w:r>
        <w:r w:rsidR="00C768B5" w:rsidRPr="00C768B5">
          <w:rPr>
            <w:vanish/>
          </w:rPr>
          <w:tab/>
        </w:r>
        <w:r w:rsidR="00C768B5" w:rsidRPr="00C768B5">
          <w:rPr>
            <w:vanish/>
          </w:rPr>
          <w:fldChar w:fldCharType="begin"/>
        </w:r>
        <w:r w:rsidR="00C768B5" w:rsidRPr="00C768B5">
          <w:rPr>
            <w:vanish/>
          </w:rPr>
          <w:instrText xml:space="preserve"> PAGEREF _Toc517774224 \h </w:instrText>
        </w:r>
        <w:r w:rsidR="00C768B5" w:rsidRPr="00C768B5">
          <w:rPr>
            <w:vanish/>
          </w:rPr>
        </w:r>
        <w:r w:rsidR="00C768B5" w:rsidRPr="00C768B5">
          <w:rPr>
            <w:vanish/>
          </w:rPr>
          <w:fldChar w:fldCharType="separate"/>
        </w:r>
        <w:r w:rsidR="001174B9">
          <w:rPr>
            <w:vanish/>
          </w:rPr>
          <w:t>50</w:t>
        </w:r>
        <w:r w:rsidR="00C768B5" w:rsidRPr="00C768B5">
          <w:rPr>
            <w:vanish/>
          </w:rPr>
          <w:fldChar w:fldCharType="end"/>
        </w:r>
      </w:hyperlink>
    </w:p>
    <w:p w14:paraId="1A045158" w14:textId="1E9EDB94" w:rsidR="00C768B5" w:rsidRDefault="00C768B5">
      <w:pPr>
        <w:pStyle w:val="TOC5"/>
        <w:rPr>
          <w:rFonts w:asciiTheme="minorHAnsi" w:eastAsiaTheme="minorEastAsia" w:hAnsiTheme="minorHAnsi" w:cstheme="minorBidi"/>
          <w:sz w:val="22"/>
          <w:szCs w:val="22"/>
          <w:lang w:eastAsia="en-AU"/>
        </w:rPr>
      </w:pPr>
      <w:r>
        <w:tab/>
      </w:r>
      <w:hyperlink w:anchor="_Toc517774225" w:history="1">
        <w:r w:rsidRPr="008A27D0">
          <w:t>26A</w:t>
        </w:r>
        <w:r>
          <w:rPr>
            <w:rFonts w:asciiTheme="minorHAnsi" w:eastAsiaTheme="minorEastAsia" w:hAnsiTheme="minorHAnsi" w:cstheme="minorBidi"/>
            <w:sz w:val="22"/>
            <w:szCs w:val="22"/>
            <w:lang w:eastAsia="en-AU"/>
          </w:rPr>
          <w:tab/>
        </w:r>
        <w:r w:rsidRPr="008A27D0">
          <w:t xml:space="preserve">Meaning of </w:t>
        </w:r>
        <w:r w:rsidRPr="008A27D0">
          <w:rPr>
            <w:i/>
          </w:rPr>
          <w:t>reviewable decision—</w:t>
        </w:r>
        <w:r w:rsidRPr="008A27D0">
          <w:t>pt 5A</w:t>
        </w:r>
        <w:r>
          <w:tab/>
        </w:r>
        <w:r>
          <w:fldChar w:fldCharType="begin"/>
        </w:r>
        <w:r>
          <w:instrText xml:space="preserve"> PAGEREF _Toc517774225 \h </w:instrText>
        </w:r>
        <w:r>
          <w:fldChar w:fldCharType="separate"/>
        </w:r>
        <w:r w:rsidR="001174B9">
          <w:t>50</w:t>
        </w:r>
        <w:r>
          <w:fldChar w:fldCharType="end"/>
        </w:r>
      </w:hyperlink>
    </w:p>
    <w:p w14:paraId="32B15FF5" w14:textId="71E24041" w:rsidR="00C768B5" w:rsidRDefault="00C768B5">
      <w:pPr>
        <w:pStyle w:val="TOC5"/>
        <w:rPr>
          <w:rFonts w:asciiTheme="minorHAnsi" w:eastAsiaTheme="minorEastAsia" w:hAnsiTheme="minorHAnsi" w:cstheme="minorBidi"/>
          <w:sz w:val="22"/>
          <w:szCs w:val="22"/>
          <w:lang w:eastAsia="en-AU"/>
        </w:rPr>
      </w:pPr>
      <w:r>
        <w:tab/>
      </w:r>
      <w:hyperlink w:anchor="_Toc517774226" w:history="1">
        <w:r w:rsidRPr="008A27D0">
          <w:t>26B</w:t>
        </w:r>
        <w:r>
          <w:rPr>
            <w:rFonts w:asciiTheme="minorHAnsi" w:eastAsiaTheme="minorEastAsia" w:hAnsiTheme="minorHAnsi" w:cstheme="minorBidi"/>
            <w:sz w:val="22"/>
            <w:szCs w:val="22"/>
            <w:lang w:eastAsia="en-AU"/>
          </w:rPr>
          <w:tab/>
        </w:r>
        <w:r w:rsidRPr="008A27D0">
          <w:t>Reviewable decision notices</w:t>
        </w:r>
        <w:r>
          <w:tab/>
        </w:r>
        <w:r>
          <w:fldChar w:fldCharType="begin"/>
        </w:r>
        <w:r>
          <w:instrText xml:space="preserve"> PAGEREF _Toc517774226 \h </w:instrText>
        </w:r>
        <w:r>
          <w:fldChar w:fldCharType="separate"/>
        </w:r>
        <w:r w:rsidR="001174B9">
          <w:t>50</w:t>
        </w:r>
        <w:r>
          <w:fldChar w:fldCharType="end"/>
        </w:r>
      </w:hyperlink>
    </w:p>
    <w:p w14:paraId="59BAFC50" w14:textId="44D6E55B" w:rsidR="00C768B5" w:rsidRDefault="00C768B5">
      <w:pPr>
        <w:pStyle w:val="TOC5"/>
        <w:rPr>
          <w:rFonts w:asciiTheme="minorHAnsi" w:eastAsiaTheme="minorEastAsia" w:hAnsiTheme="minorHAnsi" w:cstheme="minorBidi"/>
          <w:sz w:val="22"/>
          <w:szCs w:val="22"/>
          <w:lang w:eastAsia="en-AU"/>
        </w:rPr>
      </w:pPr>
      <w:r>
        <w:tab/>
      </w:r>
      <w:hyperlink w:anchor="_Toc517774227" w:history="1">
        <w:r w:rsidRPr="008A27D0">
          <w:t>26C</w:t>
        </w:r>
        <w:r>
          <w:rPr>
            <w:rFonts w:asciiTheme="minorHAnsi" w:eastAsiaTheme="minorEastAsia" w:hAnsiTheme="minorHAnsi" w:cstheme="minorBidi"/>
            <w:sz w:val="22"/>
            <w:szCs w:val="22"/>
            <w:lang w:eastAsia="en-AU"/>
          </w:rPr>
          <w:tab/>
        </w:r>
        <w:r w:rsidRPr="008A27D0">
          <w:t>Applications for review</w:t>
        </w:r>
        <w:r>
          <w:tab/>
        </w:r>
        <w:r>
          <w:fldChar w:fldCharType="begin"/>
        </w:r>
        <w:r>
          <w:instrText xml:space="preserve"> PAGEREF _Toc517774227 \h </w:instrText>
        </w:r>
        <w:r>
          <w:fldChar w:fldCharType="separate"/>
        </w:r>
        <w:r w:rsidR="001174B9">
          <w:t>50</w:t>
        </w:r>
        <w:r>
          <w:fldChar w:fldCharType="end"/>
        </w:r>
      </w:hyperlink>
    </w:p>
    <w:p w14:paraId="756E7FBF" w14:textId="5BE1235C" w:rsidR="00C768B5" w:rsidRDefault="005141DB">
      <w:pPr>
        <w:pStyle w:val="TOC2"/>
        <w:rPr>
          <w:rFonts w:asciiTheme="minorHAnsi" w:eastAsiaTheme="minorEastAsia" w:hAnsiTheme="minorHAnsi" w:cstheme="minorBidi"/>
          <w:b w:val="0"/>
          <w:sz w:val="22"/>
          <w:szCs w:val="22"/>
          <w:lang w:eastAsia="en-AU"/>
        </w:rPr>
      </w:pPr>
      <w:hyperlink w:anchor="_Toc517774228" w:history="1">
        <w:r w:rsidR="00C768B5" w:rsidRPr="008A27D0">
          <w:t>Part 6</w:t>
        </w:r>
        <w:r w:rsidR="00C768B5">
          <w:rPr>
            <w:rFonts w:asciiTheme="minorHAnsi" w:eastAsiaTheme="minorEastAsia" w:hAnsiTheme="minorHAnsi" w:cstheme="minorBidi"/>
            <w:b w:val="0"/>
            <w:sz w:val="22"/>
            <w:szCs w:val="22"/>
            <w:lang w:eastAsia="en-AU"/>
          </w:rPr>
          <w:tab/>
        </w:r>
        <w:r w:rsidR="00C768B5" w:rsidRPr="008A27D0">
          <w:t>Miscellaneous</w:t>
        </w:r>
        <w:r w:rsidR="00C768B5" w:rsidRPr="00C768B5">
          <w:rPr>
            <w:vanish/>
          </w:rPr>
          <w:tab/>
        </w:r>
        <w:r w:rsidR="00C768B5" w:rsidRPr="00C768B5">
          <w:rPr>
            <w:vanish/>
          </w:rPr>
          <w:fldChar w:fldCharType="begin"/>
        </w:r>
        <w:r w:rsidR="00C768B5" w:rsidRPr="00C768B5">
          <w:rPr>
            <w:vanish/>
          </w:rPr>
          <w:instrText xml:space="preserve"> PAGEREF _Toc517774228 \h </w:instrText>
        </w:r>
        <w:r w:rsidR="00C768B5" w:rsidRPr="00C768B5">
          <w:rPr>
            <w:vanish/>
          </w:rPr>
        </w:r>
        <w:r w:rsidR="00C768B5" w:rsidRPr="00C768B5">
          <w:rPr>
            <w:vanish/>
          </w:rPr>
          <w:fldChar w:fldCharType="separate"/>
        </w:r>
        <w:r w:rsidR="001174B9">
          <w:rPr>
            <w:vanish/>
          </w:rPr>
          <w:t>51</w:t>
        </w:r>
        <w:r w:rsidR="00C768B5" w:rsidRPr="00C768B5">
          <w:rPr>
            <w:vanish/>
          </w:rPr>
          <w:fldChar w:fldCharType="end"/>
        </w:r>
      </w:hyperlink>
    </w:p>
    <w:p w14:paraId="2B27B7CD" w14:textId="2B278C63" w:rsidR="00C768B5" w:rsidRDefault="00C768B5">
      <w:pPr>
        <w:pStyle w:val="TOC5"/>
        <w:rPr>
          <w:rFonts w:asciiTheme="minorHAnsi" w:eastAsiaTheme="minorEastAsia" w:hAnsiTheme="minorHAnsi" w:cstheme="minorBidi"/>
          <w:sz w:val="22"/>
          <w:szCs w:val="22"/>
          <w:lang w:eastAsia="en-AU"/>
        </w:rPr>
      </w:pPr>
      <w:r>
        <w:tab/>
      </w:r>
      <w:hyperlink w:anchor="_Toc517774229" w:history="1">
        <w:r w:rsidRPr="008A27D0">
          <w:t>27</w:t>
        </w:r>
        <w:r>
          <w:rPr>
            <w:rFonts w:asciiTheme="minorHAnsi" w:eastAsiaTheme="minorEastAsia" w:hAnsiTheme="minorHAnsi" w:cstheme="minorBidi"/>
            <w:sz w:val="22"/>
            <w:szCs w:val="22"/>
            <w:lang w:eastAsia="en-AU"/>
          </w:rPr>
          <w:tab/>
        </w:r>
        <w:r w:rsidRPr="008A27D0">
          <w:t>Waste quantification</w:t>
        </w:r>
        <w:r>
          <w:tab/>
        </w:r>
        <w:r>
          <w:fldChar w:fldCharType="begin"/>
        </w:r>
        <w:r>
          <w:instrText xml:space="preserve"> PAGEREF _Toc517774229 \h </w:instrText>
        </w:r>
        <w:r>
          <w:fldChar w:fldCharType="separate"/>
        </w:r>
        <w:r w:rsidR="001174B9">
          <w:t>51</w:t>
        </w:r>
        <w:r>
          <w:fldChar w:fldCharType="end"/>
        </w:r>
      </w:hyperlink>
    </w:p>
    <w:p w14:paraId="2DC2FF3A" w14:textId="4E4E9C15" w:rsidR="00C768B5" w:rsidRDefault="005141DB">
      <w:pPr>
        <w:pStyle w:val="TOC6"/>
        <w:rPr>
          <w:rFonts w:asciiTheme="minorHAnsi" w:eastAsiaTheme="minorEastAsia" w:hAnsiTheme="minorHAnsi" w:cstheme="minorBidi"/>
          <w:b w:val="0"/>
          <w:sz w:val="22"/>
          <w:szCs w:val="22"/>
          <w:lang w:eastAsia="en-AU"/>
        </w:rPr>
      </w:pPr>
      <w:hyperlink w:anchor="_Toc517774230" w:history="1">
        <w:r w:rsidR="00C768B5" w:rsidRPr="008A27D0">
          <w:t>Schedule 1</w:t>
        </w:r>
        <w:r w:rsidR="00C768B5">
          <w:rPr>
            <w:rFonts w:asciiTheme="minorHAnsi" w:eastAsiaTheme="minorEastAsia" w:hAnsiTheme="minorHAnsi" w:cstheme="minorBidi"/>
            <w:b w:val="0"/>
            <w:sz w:val="22"/>
            <w:szCs w:val="22"/>
            <w:lang w:eastAsia="en-AU"/>
          </w:rPr>
          <w:tab/>
        </w:r>
        <w:r w:rsidR="00C768B5" w:rsidRPr="008A27D0">
          <w:t>Waste categories</w:t>
        </w:r>
        <w:r w:rsidR="00C768B5">
          <w:tab/>
        </w:r>
        <w:r w:rsidR="00C768B5" w:rsidRPr="00C768B5">
          <w:rPr>
            <w:b w:val="0"/>
            <w:sz w:val="20"/>
          </w:rPr>
          <w:fldChar w:fldCharType="begin"/>
        </w:r>
        <w:r w:rsidR="00C768B5" w:rsidRPr="00C768B5">
          <w:rPr>
            <w:b w:val="0"/>
            <w:sz w:val="20"/>
          </w:rPr>
          <w:instrText xml:space="preserve"> PAGEREF _Toc517774230 \h </w:instrText>
        </w:r>
        <w:r w:rsidR="00C768B5" w:rsidRPr="00C768B5">
          <w:rPr>
            <w:b w:val="0"/>
            <w:sz w:val="20"/>
          </w:rPr>
        </w:r>
        <w:r w:rsidR="00C768B5" w:rsidRPr="00C768B5">
          <w:rPr>
            <w:b w:val="0"/>
            <w:sz w:val="20"/>
          </w:rPr>
          <w:fldChar w:fldCharType="separate"/>
        </w:r>
        <w:r w:rsidR="001174B9">
          <w:rPr>
            <w:b w:val="0"/>
            <w:sz w:val="20"/>
          </w:rPr>
          <w:t>54</w:t>
        </w:r>
        <w:r w:rsidR="00C768B5" w:rsidRPr="00C768B5">
          <w:rPr>
            <w:b w:val="0"/>
            <w:sz w:val="20"/>
          </w:rPr>
          <w:fldChar w:fldCharType="end"/>
        </w:r>
      </w:hyperlink>
    </w:p>
    <w:p w14:paraId="2CC6200D" w14:textId="79F4977A" w:rsidR="00C768B5" w:rsidRDefault="00C768B5">
      <w:pPr>
        <w:pStyle w:val="TOC5"/>
        <w:rPr>
          <w:rFonts w:asciiTheme="minorHAnsi" w:eastAsiaTheme="minorEastAsia" w:hAnsiTheme="minorHAnsi" w:cstheme="minorBidi"/>
          <w:sz w:val="22"/>
          <w:szCs w:val="22"/>
          <w:lang w:eastAsia="en-AU"/>
        </w:rPr>
      </w:pPr>
      <w:r>
        <w:tab/>
      </w:r>
      <w:hyperlink w:anchor="_Toc517774231" w:history="1">
        <w:r w:rsidRPr="008A27D0">
          <w:t>1.1</w:t>
        </w:r>
        <w:r>
          <w:rPr>
            <w:rFonts w:asciiTheme="minorHAnsi" w:eastAsiaTheme="minorEastAsia" w:hAnsiTheme="minorHAnsi" w:cstheme="minorBidi"/>
            <w:sz w:val="22"/>
            <w:szCs w:val="22"/>
            <w:lang w:eastAsia="en-AU"/>
          </w:rPr>
          <w:tab/>
        </w:r>
        <w:r w:rsidRPr="008A27D0">
          <w:t xml:space="preserve">Meaning of </w:t>
        </w:r>
        <w:r w:rsidRPr="008A27D0">
          <w:rPr>
            <w:i/>
          </w:rPr>
          <w:t>electronic waste</w:t>
        </w:r>
        <w:r w:rsidRPr="008A27D0">
          <w:t>—sch 1</w:t>
        </w:r>
        <w:r>
          <w:tab/>
        </w:r>
        <w:r>
          <w:fldChar w:fldCharType="begin"/>
        </w:r>
        <w:r>
          <w:instrText xml:space="preserve"> PAGEREF _Toc517774231 \h </w:instrText>
        </w:r>
        <w:r>
          <w:fldChar w:fldCharType="separate"/>
        </w:r>
        <w:r w:rsidR="001174B9">
          <w:t>54</w:t>
        </w:r>
        <w:r>
          <w:fldChar w:fldCharType="end"/>
        </w:r>
      </w:hyperlink>
    </w:p>
    <w:p w14:paraId="47C84D3E" w14:textId="069E00E8" w:rsidR="00C768B5" w:rsidRDefault="00C768B5">
      <w:pPr>
        <w:pStyle w:val="TOC5"/>
        <w:rPr>
          <w:rFonts w:asciiTheme="minorHAnsi" w:eastAsiaTheme="minorEastAsia" w:hAnsiTheme="minorHAnsi" w:cstheme="minorBidi"/>
          <w:sz w:val="22"/>
          <w:szCs w:val="22"/>
          <w:lang w:eastAsia="en-AU"/>
        </w:rPr>
      </w:pPr>
      <w:r>
        <w:tab/>
      </w:r>
      <w:hyperlink w:anchor="_Toc517774232" w:history="1">
        <w:r w:rsidRPr="008A27D0">
          <w:t>1.2</w:t>
        </w:r>
        <w:r>
          <w:rPr>
            <w:rFonts w:asciiTheme="minorHAnsi" w:eastAsiaTheme="minorEastAsia" w:hAnsiTheme="minorHAnsi" w:cstheme="minorBidi"/>
            <w:sz w:val="22"/>
            <w:szCs w:val="22"/>
            <w:lang w:eastAsia="en-AU"/>
          </w:rPr>
          <w:tab/>
        </w:r>
        <w:r w:rsidRPr="008A27D0">
          <w:t>Categories of waste</w:t>
        </w:r>
        <w:r>
          <w:tab/>
        </w:r>
        <w:r>
          <w:fldChar w:fldCharType="begin"/>
        </w:r>
        <w:r>
          <w:instrText xml:space="preserve"> PAGEREF _Toc517774232 \h </w:instrText>
        </w:r>
        <w:r>
          <w:fldChar w:fldCharType="separate"/>
        </w:r>
        <w:r w:rsidR="001174B9">
          <w:t>54</w:t>
        </w:r>
        <w:r>
          <w:fldChar w:fldCharType="end"/>
        </w:r>
      </w:hyperlink>
    </w:p>
    <w:p w14:paraId="6A48180A" w14:textId="0DFD324A" w:rsidR="00C768B5" w:rsidRDefault="005141DB">
      <w:pPr>
        <w:pStyle w:val="TOC6"/>
        <w:rPr>
          <w:rFonts w:asciiTheme="minorHAnsi" w:eastAsiaTheme="minorEastAsia" w:hAnsiTheme="minorHAnsi" w:cstheme="minorBidi"/>
          <w:b w:val="0"/>
          <w:sz w:val="22"/>
          <w:szCs w:val="22"/>
          <w:lang w:eastAsia="en-AU"/>
        </w:rPr>
      </w:pPr>
      <w:hyperlink w:anchor="_Toc517774233" w:history="1">
        <w:r w:rsidR="00C768B5" w:rsidRPr="008A27D0">
          <w:t>Schedule 2</w:t>
        </w:r>
        <w:r w:rsidR="00C768B5">
          <w:rPr>
            <w:rFonts w:asciiTheme="minorHAnsi" w:eastAsiaTheme="minorEastAsia" w:hAnsiTheme="minorHAnsi" w:cstheme="minorBidi"/>
            <w:b w:val="0"/>
            <w:sz w:val="22"/>
            <w:szCs w:val="22"/>
            <w:lang w:eastAsia="en-AU"/>
          </w:rPr>
          <w:tab/>
        </w:r>
        <w:r w:rsidR="00C768B5" w:rsidRPr="008A27D0">
          <w:t>Reviewable decisions</w:t>
        </w:r>
        <w:r w:rsidR="00C768B5">
          <w:tab/>
        </w:r>
        <w:r w:rsidR="00C768B5" w:rsidRPr="00C768B5">
          <w:rPr>
            <w:b w:val="0"/>
            <w:sz w:val="20"/>
          </w:rPr>
          <w:fldChar w:fldCharType="begin"/>
        </w:r>
        <w:r w:rsidR="00C768B5" w:rsidRPr="00C768B5">
          <w:rPr>
            <w:b w:val="0"/>
            <w:sz w:val="20"/>
          </w:rPr>
          <w:instrText xml:space="preserve"> PAGEREF _Toc517774233 \h </w:instrText>
        </w:r>
        <w:r w:rsidR="00C768B5" w:rsidRPr="00C768B5">
          <w:rPr>
            <w:b w:val="0"/>
            <w:sz w:val="20"/>
          </w:rPr>
        </w:r>
        <w:r w:rsidR="00C768B5" w:rsidRPr="00C768B5">
          <w:rPr>
            <w:b w:val="0"/>
            <w:sz w:val="20"/>
          </w:rPr>
          <w:fldChar w:fldCharType="separate"/>
        </w:r>
        <w:r w:rsidR="001174B9">
          <w:rPr>
            <w:b w:val="0"/>
            <w:sz w:val="20"/>
          </w:rPr>
          <w:t>56</w:t>
        </w:r>
        <w:r w:rsidR="00C768B5" w:rsidRPr="00C768B5">
          <w:rPr>
            <w:b w:val="0"/>
            <w:sz w:val="20"/>
          </w:rPr>
          <w:fldChar w:fldCharType="end"/>
        </w:r>
      </w:hyperlink>
    </w:p>
    <w:p w14:paraId="6ACF33A3" w14:textId="23FAF488" w:rsidR="00C768B5" w:rsidRDefault="005141DB">
      <w:pPr>
        <w:pStyle w:val="TOC6"/>
        <w:rPr>
          <w:rFonts w:asciiTheme="minorHAnsi" w:eastAsiaTheme="minorEastAsia" w:hAnsiTheme="minorHAnsi" w:cstheme="minorBidi"/>
          <w:b w:val="0"/>
          <w:sz w:val="22"/>
          <w:szCs w:val="22"/>
          <w:lang w:eastAsia="en-AU"/>
        </w:rPr>
      </w:pPr>
      <w:hyperlink w:anchor="_Toc517774234" w:history="1">
        <w:r w:rsidR="00C768B5" w:rsidRPr="008A27D0">
          <w:t>Dictionary</w:t>
        </w:r>
        <w:r w:rsidR="00C768B5">
          <w:tab/>
        </w:r>
        <w:r w:rsidR="00C768B5">
          <w:tab/>
        </w:r>
        <w:r w:rsidR="00C768B5" w:rsidRPr="00C768B5">
          <w:rPr>
            <w:b w:val="0"/>
            <w:sz w:val="20"/>
          </w:rPr>
          <w:fldChar w:fldCharType="begin"/>
        </w:r>
        <w:r w:rsidR="00C768B5" w:rsidRPr="00C768B5">
          <w:rPr>
            <w:b w:val="0"/>
            <w:sz w:val="20"/>
          </w:rPr>
          <w:instrText xml:space="preserve"> PAGEREF _Toc517774234 \h </w:instrText>
        </w:r>
        <w:r w:rsidR="00C768B5" w:rsidRPr="00C768B5">
          <w:rPr>
            <w:b w:val="0"/>
            <w:sz w:val="20"/>
          </w:rPr>
        </w:r>
        <w:r w:rsidR="00C768B5" w:rsidRPr="00C768B5">
          <w:rPr>
            <w:b w:val="0"/>
            <w:sz w:val="20"/>
          </w:rPr>
          <w:fldChar w:fldCharType="separate"/>
        </w:r>
        <w:r w:rsidR="001174B9">
          <w:rPr>
            <w:b w:val="0"/>
            <w:sz w:val="20"/>
          </w:rPr>
          <w:t>57</w:t>
        </w:r>
        <w:r w:rsidR="00C768B5" w:rsidRPr="00C768B5">
          <w:rPr>
            <w:b w:val="0"/>
            <w:sz w:val="20"/>
          </w:rPr>
          <w:fldChar w:fldCharType="end"/>
        </w:r>
      </w:hyperlink>
    </w:p>
    <w:p w14:paraId="29FCE5A8" w14:textId="34AE588B" w:rsidR="00C768B5" w:rsidRDefault="005141DB" w:rsidP="00C768B5">
      <w:pPr>
        <w:pStyle w:val="TOC7"/>
        <w:spacing w:before="480"/>
        <w:rPr>
          <w:rFonts w:asciiTheme="minorHAnsi" w:eastAsiaTheme="minorEastAsia" w:hAnsiTheme="minorHAnsi" w:cstheme="minorBidi"/>
          <w:b w:val="0"/>
          <w:sz w:val="22"/>
          <w:szCs w:val="22"/>
          <w:lang w:eastAsia="en-AU"/>
        </w:rPr>
      </w:pPr>
      <w:hyperlink w:anchor="_Toc517774235" w:history="1">
        <w:r w:rsidR="00C768B5">
          <w:t>Endnotes</w:t>
        </w:r>
        <w:r w:rsidR="00C768B5" w:rsidRPr="00C768B5">
          <w:rPr>
            <w:vanish/>
          </w:rPr>
          <w:tab/>
        </w:r>
        <w:r w:rsidR="00C768B5" w:rsidRPr="00C768B5">
          <w:rPr>
            <w:b w:val="0"/>
            <w:vanish/>
          </w:rPr>
          <w:fldChar w:fldCharType="begin"/>
        </w:r>
        <w:r w:rsidR="00C768B5" w:rsidRPr="00C768B5">
          <w:rPr>
            <w:b w:val="0"/>
            <w:vanish/>
          </w:rPr>
          <w:instrText xml:space="preserve"> PAGEREF _Toc517774235 \h </w:instrText>
        </w:r>
        <w:r w:rsidR="00C768B5" w:rsidRPr="00C768B5">
          <w:rPr>
            <w:b w:val="0"/>
            <w:vanish/>
          </w:rPr>
        </w:r>
        <w:r w:rsidR="00C768B5" w:rsidRPr="00C768B5">
          <w:rPr>
            <w:b w:val="0"/>
            <w:vanish/>
          </w:rPr>
          <w:fldChar w:fldCharType="separate"/>
        </w:r>
        <w:r w:rsidR="001174B9">
          <w:rPr>
            <w:b w:val="0"/>
            <w:vanish/>
          </w:rPr>
          <w:t>61</w:t>
        </w:r>
        <w:r w:rsidR="00C768B5" w:rsidRPr="00C768B5">
          <w:rPr>
            <w:b w:val="0"/>
            <w:vanish/>
          </w:rPr>
          <w:fldChar w:fldCharType="end"/>
        </w:r>
      </w:hyperlink>
    </w:p>
    <w:p w14:paraId="6603382B" w14:textId="11337136" w:rsidR="00C768B5" w:rsidRDefault="00C768B5">
      <w:pPr>
        <w:pStyle w:val="TOC5"/>
        <w:rPr>
          <w:rFonts w:asciiTheme="minorHAnsi" w:eastAsiaTheme="minorEastAsia" w:hAnsiTheme="minorHAnsi" w:cstheme="minorBidi"/>
          <w:sz w:val="22"/>
          <w:szCs w:val="22"/>
          <w:lang w:eastAsia="en-AU"/>
        </w:rPr>
      </w:pPr>
      <w:r>
        <w:tab/>
      </w:r>
      <w:hyperlink w:anchor="_Toc517774236" w:history="1">
        <w:r w:rsidRPr="008A27D0">
          <w:t>1</w:t>
        </w:r>
        <w:r>
          <w:rPr>
            <w:rFonts w:asciiTheme="minorHAnsi" w:eastAsiaTheme="minorEastAsia" w:hAnsiTheme="minorHAnsi" w:cstheme="minorBidi"/>
            <w:sz w:val="22"/>
            <w:szCs w:val="22"/>
            <w:lang w:eastAsia="en-AU"/>
          </w:rPr>
          <w:tab/>
        </w:r>
        <w:r w:rsidRPr="008A27D0">
          <w:t>About the endnotes</w:t>
        </w:r>
        <w:r>
          <w:tab/>
        </w:r>
        <w:r>
          <w:fldChar w:fldCharType="begin"/>
        </w:r>
        <w:r>
          <w:instrText xml:space="preserve"> PAGEREF _Toc517774236 \h </w:instrText>
        </w:r>
        <w:r>
          <w:fldChar w:fldCharType="separate"/>
        </w:r>
        <w:r w:rsidR="001174B9">
          <w:t>61</w:t>
        </w:r>
        <w:r>
          <w:fldChar w:fldCharType="end"/>
        </w:r>
      </w:hyperlink>
    </w:p>
    <w:p w14:paraId="248EB72B" w14:textId="1EF89AD1" w:rsidR="00C768B5" w:rsidRDefault="00C768B5">
      <w:pPr>
        <w:pStyle w:val="TOC5"/>
        <w:rPr>
          <w:rFonts w:asciiTheme="minorHAnsi" w:eastAsiaTheme="minorEastAsia" w:hAnsiTheme="minorHAnsi" w:cstheme="minorBidi"/>
          <w:sz w:val="22"/>
          <w:szCs w:val="22"/>
          <w:lang w:eastAsia="en-AU"/>
        </w:rPr>
      </w:pPr>
      <w:r>
        <w:tab/>
      </w:r>
      <w:hyperlink w:anchor="_Toc517774237" w:history="1">
        <w:r w:rsidRPr="008A27D0">
          <w:t>2</w:t>
        </w:r>
        <w:r>
          <w:rPr>
            <w:rFonts w:asciiTheme="minorHAnsi" w:eastAsiaTheme="minorEastAsia" w:hAnsiTheme="minorHAnsi" w:cstheme="minorBidi"/>
            <w:sz w:val="22"/>
            <w:szCs w:val="22"/>
            <w:lang w:eastAsia="en-AU"/>
          </w:rPr>
          <w:tab/>
        </w:r>
        <w:r w:rsidRPr="008A27D0">
          <w:t>Abbreviation key</w:t>
        </w:r>
        <w:r>
          <w:tab/>
        </w:r>
        <w:r>
          <w:fldChar w:fldCharType="begin"/>
        </w:r>
        <w:r>
          <w:instrText xml:space="preserve"> PAGEREF _Toc517774237 \h </w:instrText>
        </w:r>
        <w:r>
          <w:fldChar w:fldCharType="separate"/>
        </w:r>
        <w:r w:rsidR="001174B9">
          <w:t>61</w:t>
        </w:r>
        <w:r>
          <w:fldChar w:fldCharType="end"/>
        </w:r>
      </w:hyperlink>
    </w:p>
    <w:p w14:paraId="1215B588" w14:textId="47EDC19C" w:rsidR="00C768B5" w:rsidRDefault="00C768B5">
      <w:pPr>
        <w:pStyle w:val="TOC5"/>
        <w:rPr>
          <w:rFonts w:asciiTheme="minorHAnsi" w:eastAsiaTheme="minorEastAsia" w:hAnsiTheme="minorHAnsi" w:cstheme="minorBidi"/>
          <w:sz w:val="22"/>
          <w:szCs w:val="22"/>
          <w:lang w:eastAsia="en-AU"/>
        </w:rPr>
      </w:pPr>
      <w:r>
        <w:tab/>
      </w:r>
      <w:hyperlink w:anchor="_Toc517774238" w:history="1">
        <w:r w:rsidRPr="008A27D0">
          <w:t>3</w:t>
        </w:r>
        <w:r>
          <w:rPr>
            <w:rFonts w:asciiTheme="minorHAnsi" w:eastAsiaTheme="minorEastAsia" w:hAnsiTheme="minorHAnsi" w:cstheme="minorBidi"/>
            <w:sz w:val="22"/>
            <w:szCs w:val="22"/>
            <w:lang w:eastAsia="en-AU"/>
          </w:rPr>
          <w:tab/>
        </w:r>
        <w:r w:rsidRPr="008A27D0">
          <w:t>Legislation history</w:t>
        </w:r>
        <w:r>
          <w:tab/>
        </w:r>
        <w:r>
          <w:fldChar w:fldCharType="begin"/>
        </w:r>
        <w:r>
          <w:instrText xml:space="preserve"> PAGEREF _Toc517774238 \h </w:instrText>
        </w:r>
        <w:r>
          <w:fldChar w:fldCharType="separate"/>
        </w:r>
        <w:r w:rsidR="001174B9">
          <w:t>62</w:t>
        </w:r>
        <w:r>
          <w:fldChar w:fldCharType="end"/>
        </w:r>
      </w:hyperlink>
    </w:p>
    <w:p w14:paraId="65E1CBC4" w14:textId="15D4A5FA" w:rsidR="00C768B5" w:rsidRDefault="00C768B5">
      <w:pPr>
        <w:pStyle w:val="TOC5"/>
        <w:rPr>
          <w:rFonts w:asciiTheme="minorHAnsi" w:eastAsiaTheme="minorEastAsia" w:hAnsiTheme="minorHAnsi" w:cstheme="minorBidi"/>
          <w:sz w:val="22"/>
          <w:szCs w:val="22"/>
          <w:lang w:eastAsia="en-AU"/>
        </w:rPr>
      </w:pPr>
      <w:r>
        <w:tab/>
      </w:r>
      <w:hyperlink w:anchor="_Toc517774239" w:history="1">
        <w:r w:rsidRPr="008A27D0">
          <w:t>4</w:t>
        </w:r>
        <w:r>
          <w:rPr>
            <w:rFonts w:asciiTheme="minorHAnsi" w:eastAsiaTheme="minorEastAsia" w:hAnsiTheme="minorHAnsi" w:cstheme="minorBidi"/>
            <w:sz w:val="22"/>
            <w:szCs w:val="22"/>
            <w:lang w:eastAsia="en-AU"/>
          </w:rPr>
          <w:tab/>
        </w:r>
        <w:r w:rsidRPr="008A27D0">
          <w:t>Amendment history</w:t>
        </w:r>
        <w:r>
          <w:tab/>
        </w:r>
        <w:r>
          <w:fldChar w:fldCharType="begin"/>
        </w:r>
        <w:r>
          <w:instrText xml:space="preserve"> PAGEREF _Toc517774239 \h </w:instrText>
        </w:r>
        <w:r>
          <w:fldChar w:fldCharType="separate"/>
        </w:r>
        <w:r w:rsidR="001174B9">
          <w:t>63</w:t>
        </w:r>
        <w:r>
          <w:fldChar w:fldCharType="end"/>
        </w:r>
      </w:hyperlink>
    </w:p>
    <w:p w14:paraId="2253023C" w14:textId="6C32E7C2" w:rsidR="00C768B5" w:rsidRDefault="00C768B5">
      <w:pPr>
        <w:pStyle w:val="TOC5"/>
        <w:rPr>
          <w:rFonts w:asciiTheme="minorHAnsi" w:eastAsiaTheme="minorEastAsia" w:hAnsiTheme="minorHAnsi" w:cstheme="minorBidi"/>
          <w:sz w:val="22"/>
          <w:szCs w:val="22"/>
          <w:lang w:eastAsia="en-AU"/>
        </w:rPr>
      </w:pPr>
      <w:r>
        <w:tab/>
      </w:r>
      <w:hyperlink w:anchor="_Toc517774240" w:history="1">
        <w:r w:rsidRPr="008A27D0">
          <w:t>5</w:t>
        </w:r>
        <w:r>
          <w:rPr>
            <w:rFonts w:asciiTheme="minorHAnsi" w:eastAsiaTheme="minorEastAsia" w:hAnsiTheme="minorHAnsi" w:cstheme="minorBidi"/>
            <w:sz w:val="22"/>
            <w:szCs w:val="22"/>
            <w:lang w:eastAsia="en-AU"/>
          </w:rPr>
          <w:tab/>
        </w:r>
        <w:r w:rsidRPr="008A27D0">
          <w:t>Earlier republications</w:t>
        </w:r>
        <w:r>
          <w:tab/>
        </w:r>
        <w:r>
          <w:fldChar w:fldCharType="begin"/>
        </w:r>
        <w:r>
          <w:instrText xml:space="preserve"> PAGEREF _Toc517774240 \h </w:instrText>
        </w:r>
        <w:r>
          <w:fldChar w:fldCharType="separate"/>
        </w:r>
        <w:r w:rsidR="001174B9">
          <w:t>66</w:t>
        </w:r>
        <w:r>
          <w:fldChar w:fldCharType="end"/>
        </w:r>
      </w:hyperlink>
    </w:p>
    <w:p w14:paraId="65897E14" w14:textId="77777777" w:rsidR="00E90B47" w:rsidRDefault="00C768B5" w:rsidP="00DE160A">
      <w:pPr>
        <w:pStyle w:val="BillBasic"/>
      </w:pPr>
      <w:r>
        <w:fldChar w:fldCharType="end"/>
      </w:r>
    </w:p>
    <w:p w14:paraId="66B6ADA4" w14:textId="77777777" w:rsidR="00E90B47" w:rsidRDefault="00E90B47" w:rsidP="00DE160A">
      <w:pPr>
        <w:pStyle w:val="01Contents"/>
        <w:sectPr w:rsidR="00E90B47">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09304765" w14:textId="77777777" w:rsidR="00E90B47" w:rsidRDefault="00E90B47" w:rsidP="00DE160A">
      <w:pPr>
        <w:jc w:val="center"/>
      </w:pPr>
      <w:r>
        <w:rPr>
          <w:noProof/>
          <w:lang w:eastAsia="en-AU"/>
        </w:rPr>
        <w:lastRenderedPageBreak/>
        <w:drawing>
          <wp:inline distT="0" distB="0" distL="0" distR="0" wp14:anchorId="1E771E18" wp14:editId="5ACA4227">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C2FA6DD" w14:textId="77777777" w:rsidR="00E90B47" w:rsidRDefault="00E90B47" w:rsidP="00DE160A">
      <w:pPr>
        <w:jc w:val="center"/>
        <w:rPr>
          <w:rFonts w:ascii="Arial" w:hAnsi="Arial"/>
        </w:rPr>
      </w:pPr>
      <w:r>
        <w:rPr>
          <w:rFonts w:ascii="Arial" w:hAnsi="Arial"/>
        </w:rPr>
        <w:t>Australian Capital Territory</w:t>
      </w:r>
    </w:p>
    <w:p w14:paraId="6B213676" w14:textId="56FFA847" w:rsidR="00E90B47" w:rsidRDefault="00F97FB8" w:rsidP="00DE160A">
      <w:pPr>
        <w:pStyle w:val="Billname"/>
      </w:pPr>
      <w:bookmarkStart w:id="6" w:name="Citation"/>
      <w:r>
        <w:t>Waste Management and Resource Recovery Regulation 2017</w:t>
      </w:r>
      <w:bookmarkEnd w:id="6"/>
      <w:r w:rsidR="00E90B47">
        <w:t xml:space="preserve">     </w:t>
      </w:r>
    </w:p>
    <w:p w14:paraId="74334653" w14:textId="77777777" w:rsidR="00E90B47" w:rsidRDefault="00E90B47" w:rsidP="00DE160A">
      <w:pPr>
        <w:spacing w:before="240" w:after="60"/>
        <w:rPr>
          <w:rFonts w:ascii="Arial" w:hAnsi="Arial"/>
        </w:rPr>
      </w:pPr>
    </w:p>
    <w:p w14:paraId="6E1DC8EC" w14:textId="77777777" w:rsidR="00E90B47" w:rsidRDefault="00E90B47" w:rsidP="00DE160A">
      <w:pPr>
        <w:pStyle w:val="N-line3"/>
      </w:pPr>
    </w:p>
    <w:p w14:paraId="07B1FFCC" w14:textId="77777777" w:rsidR="00E90B47" w:rsidRDefault="00E90B47" w:rsidP="00DE160A">
      <w:pPr>
        <w:pStyle w:val="CoverInForce"/>
      </w:pPr>
      <w:r>
        <w:t>made under the</w:t>
      </w:r>
    </w:p>
    <w:bookmarkStart w:id="7" w:name="ActName"/>
    <w:p w14:paraId="52AEE48A" w14:textId="3795EF61" w:rsidR="00E90B47" w:rsidRDefault="00E90B47" w:rsidP="00DE160A">
      <w:pPr>
        <w:pStyle w:val="CoverActName"/>
      </w:pPr>
      <w:r w:rsidRPr="00E90B47">
        <w:rPr>
          <w:rStyle w:val="charCitHyperlinkAbbrev"/>
        </w:rPr>
        <w:fldChar w:fldCharType="begin"/>
      </w:r>
      <w:r w:rsidR="00F97FB8">
        <w:rPr>
          <w:rStyle w:val="charCitHyperlinkAbbrev"/>
        </w:rPr>
        <w:instrText>HYPERLINK "http://www.legislation.act.gov.au/a/2016-51" \o "A2016-51"</w:instrText>
      </w:r>
      <w:r w:rsidRPr="00E90B47">
        <w:rPr>
          <w:rStyle w:val="charCitHyperlinkAbbrev"/>
        </w:rPr>
        <w:fldChar w:fldCharType="separate"/>
      </w:r>
      <w:r w:rsidR="00F97FB8">
        <w:rPr>
          <w:rStyle w:val="charCitHyperlinkAbbrev"/>
        </w:rPr>
        <w:t>Waste Management and Resource Recovery Act 2016</w:t>
      </w:r>
      <w:r w:rsidRPr="00E90B47">
        <w:rPr>
          <w:rStyle w:val="charCitHyperlinkAbbrev"/>
        </w:rPr>
        <w:fldChar w:fldCharType="end"/>
      </w:r>
      <w:bookmarkEnd w:id="7"/>
    </w:p>
    <w:p w14:paraId="1A825B26" w14:textId="77777777" w:rsidR="00E90B47" w:rsidRDefault="00E90B47" w:rsidP="00DE160A">
      <w:pPr>
        <w:pStyle w:val="N-line3"/>
      </w:pPr>
    </w:p>
    <w:p w14:paraId="15EF928E" w14:textId="77777777" w:rsidR="00E90B47" w:rsidRDefault="00E90B47" w:rsidP="00DE160A">
      <w:pPr>
        <w:pStyle w:val="Placeholder"/>
      </w:pPr>
      <w:r>
        <w:rPr>
          <w:rStyle w:val="charContents"/>
          <w:sz w:val="16"/>
        </w:rPr>
        <w:t xml:space="preserve">  </w:t>
      </w:r>
      <w:r>
        <w:rPr>
          <w:rStyle w:val="charPage"/>
        </w:rPr>
        <w:t xml:space="preserve">  </w:t>
      </w:r>
    </w:p>
    <w:p w14:paraId="22D60B95" w14:textId="77777777" w:rsidR="00E90B47" w:rsidRDefault="00E90B47" w:rsidP="00DE160A">
      <w:pPr>
        <w:pStyle w:val="Placeholder"/>
      </w:pPr>
      <w:r>
        <w:rPr>
          <w:rStyle w:val="CharChapNo"/>
        </w:rPr>
        <w:t xml:space="preserve">  </w:t>
      </w:r>
      <w:r>
        <w:rPr>
          <w:rStyle w:val="CharChapText"/>
        </w:rPr>
        <w:t xml:space="preserve">  </w:t>
      </w:r>
    </w:p>
    <w:p w14:paraId="08871D3D" w14:textId="77777777" w:rsidR="00E90B47" w:rsidRDefault="00E90B47" w:rsidP="00DE160A">
      <w:pPr>
        <w:pStyle w:val="Placeholder"/>
      </w:pPr>
      <w:r>
        <w:rPr>
          <w:rStyle w:val="CharPartNo"/>
        </w:rPr>
        <w:t xml:space="preserve">  </w:t>
      </w:r>
      <w:r>
        <w:rPr>
          <w:rStyle w:val="CharPartText"/>
        </w:rPr>
        <w:t xml:space="preserve">  </w:t>
      </w:r>
    </w:p>
    <w:p w14:paraId="427952ED" w14:textId="77777777" w:rsidR="00E90B47" w:rsidRDefault="00E90B47" w:rsidP="00DE160A">
      <w:pPr>
        <w:pStyle w:val="Placeholder"/>
      </w:pPr>
      <w:r>
        <w:rPr>
          <w:rStyle w:val="CharDivNo"/>
        </w:rPr>
        <w:t xml:space="preserve">  </w:t>
      </w:r>
      <w:r>
        <w:rPr>
          <w:rStyle w:val="CharDivText"/>
        </w:rPr>
        <w:t xml:space="preserve">  </w:t>
      </w:r>
    </w:p>
    <w:p w14:paraId="436F168E" w14:textId="77777777" w:rsidR="00E90B47" w:rsidRDefault="00E90B47" w:rsidP="00DE160A">
      <w:pPr>
        <w:pStyle w:val="Placeholder"/>
      </w:pPr>
      <w:r>
        <w:rPr>
          <w:rStyle w:val="CharSectNo"/>
        </w:rPr>
        <w:t xml:space="preserve">  </w:t>
      </w:r>
    </w:p>
    <w:p w14:paraId="17C111DE" w14:textId="77777777" w:rsidR="00E90B47" w:rsidRDefault="00E90B47" w:rsidP="00DE160A">
      <w:pPr>
        <w:pStyle w:val="PageBreak"/>
      </w:pPr>
      <w:r>
        <w:br w:type="page"/>
      </w:r>
    </w:p>
    <w:p w14:paraId="64D721AD" w14:textId="77777777" w:rsidR="00E90B47" w:rsidRPr="006A0812" w:rsidRDefault="00E90B47" w:rsidP="00DE160A"/>
    <w:p w14:paraId="2C33D43F" w14:textId="77777777" w:rsidR="002F39FC" w:rsidRPr="00E772D4" w:rsidRDefault="00582CF5" w:rsidP="00582CF5">
      <w:pPr>
        <w:pStyle w:val="AH2Part"/>
      </w:pPr>
      <w:bookmarkStart w:id="8" w:name="_Toc517774157"/>
      <w:r w:rsidRPr="00E772D4">
        <w:rPr>
          <w:rStyle w:val="CharPartNo"/>
        </w:rPr>
        <w:t>Part 1</w:t>
      </w:r>
      <w:r w:rsidRPr="00582CF5">
        <w:tab/>
      </w:r>
      <w:r w:rsidR="002F39FC" w:rsidRPr="00E772D4">
        <w:rPr>
          <w:rStyle w:val="CharPartText"/>
        </w:rPr>
        <w:t>Preliminary</w:t>
      </w:r>
      <w:bookmarkEnd w:id="8"/>
    </w:p>
    <w:p w14:paraId="5B624C07" w14:textId="77777777" w:rsidR="006F295A" w:rsidRPr="00582CF5" w:rsidRDefault="00582CF5" w:rsidP="00582CF5">
      <w:pPr>
        <w:pStyle w:val="AH5Sec"/>
      </w:pPr>
      <w:bookmarkStart w:id="9" w:name="_Toc517774158"/>
      <w:r w:rsidRPr="00E772D4">
        <w:rPr>
          <w:rStyle w:val="CharSectNo"/>
        </w:rPr>
        <w:t>1</w:t>
      </w:r>
      <w:r w:rsidRPr="00582CF5">
        <w:tab/>
      </w:r>
      <w:r w:rsidR="006F295A" w:rsidRPr="00582CF5">
        <w:t>Name of regulation</w:t>
      </w:r>
      <w:bookmarkEnd w:id="9"/>
    </w:p>
    <w:p w14:paraId="650B8BE5" w14:textId="0C7D311B" w:rsidR="002F39FC" w:rsidRPr="00582CF5" w:rsidRDefault="002F39FC" w:rsidP="002F39FC">
      <w:pPr>
        <w:pStyle w:val="Amainreturn"/>
      </w:pPr>
      <w:r w:rsidRPr="00582CF5">
        <w:t xml:space="preserve">This regulation is the </w:t>
      </w:r>
      <w:r w:rsidR="00447AFF" w:rsidRPr="00582CF5">
        <w:rPr>
          <w:i/>
        </w:rPr>
        <w:fldChar w:fldCharType="begin"/>
      </w:r>
      <w:r w:rsidRPr="00582CF5">
        <w:rPr>
          <w:i/>
        </w:rPr>
        <w:instrText xml:space="preserve"> REF citation \*charformat  \* MERGEFORMAT </w:instrText>
      </w:r>
      <w:r w:rsidR="00447AFF" w:rsidRPr="00582CF5">
        <w:rPr>
          <w:i/>
        </w:rPr>
        <w:fldChar w:fldCharType="separate"/>
      </w:r>
      <w:r w:rsidR="001174B9" w:rsidRPr="001174B9">
        <w:rPr>
          <w:rStyle w:val="charItals"/>
        </w:rPr>
        <w:t>Waste Management and Resource Recovery Regulation 2017</w:t>
      </w:r>
      <w:r w:rsidR="00447AFF" w:rsidRPr="00582CF5">
        <w:rPr>
          <w:i/>
        </w:rPr>
        <w:fldChar w:fldCharType="end"/>
      </w:r>
      <w:r w:rsidRPr="00582CF5">
        <w:rPr>
          <w:iCs/>
        </w:rPr>
        <w:t>.</w:t>
      </w:r>
    </w:p>
    <w:p w14:paraId="0702CADA" w14:textId="77777777" w:rsidR="002F39FC" w:rsidRPr="00582CF5" w:rsidRDefault="00582CF5" w:rsidP="00582CF5">
      <w:pPr>
        <w:pStyle w:val="AH5Sec"/>
      </w:pPr>
      <w:bookmarkStart w:id="10" w:name="_Toc517774159"/>
      <w:r w:rsidRPr="00E772D4">
        <w:rPr>
          <w:rStyle w:val="CharSectNo"/>
        </w:rPr>
        <w:t>3</w:t>
      </w:r>
      <w:r w:rsidRPr="00582CF5">
        <w:tab/>
      </w:r>
      <w:r w:rsidR="002F39FC" w:rsidRPr="00582CF5">
        <w:t>Dictionary</w:t>
      </w:r>
      <w:bookmarkEnd w:id="10"/>
    </w:p>
    <w:p w14:paraId="112CCDF0" w14:textId="77777777" w:rsidR="002F39FC" w:rsidRPr="00582CF5" w:rsidRDefault="002F39FC" w:rsidP="00582CF5">
      <w:pPr>
        <w:pStyle w:val="Amainreturn"/>
        <w:keepNext/>
      </w:pPr>
      <w:r w:rsidRPr="00582CF5">
        <w:t>The dictionary at the end of this regulation is part of this regulation.</w:t>
      </w:r>
    </w:p>
    <w:p w14:paraId="7EE52143" w14:textId="77777777" w:rsidR="002F39FC" w:rsidRPr="00582CF5" w:rsidRDefault="002F39FC" w:rsidP="002F39FC">
      <w:pPr>
        <w:pStyle w:val="aNote"/>
      </w:pPr>
      <w:r w:rsidRPr="00582CF5">
        <w:rPr>
          <w:rStyle w:val="charItals"/>
        </w:rPr>
        <w:t>Note 1</w:t>
      </w:r>
      <w:r w:rsidRPr="00582CF5">
        <w:tab/>
        <w:t>The dictionary at the end of this regulation defines certain terms used in this regulation, and includes references (</w:t>
      </w:r>
      <w:r w:rsidRPr="00582CF5">
        <w:rPr>
          <w:rStyle w:val="charBoldItals"/>
        </w:rPr>
        <w:t>signpost definitions</w:t>
      </w:r>
      <w:r w:rsidRPr="00582CF5">
        <w:t>) to other terms defined elsewhere.</w:t>
      </w:r>
    </w:p>
    <w:p w14:paraId="373A0692" w14:textId="39D1823F" w:rsidR="002F39FC" w:rsidRPr="00582CF5" w:rsidRDefault="002F39FC" w:rsidP="00582CF5">
      <w:pPr>
        <w:pStyle w:val="aNoteTextss"/>
        <w:keepNext/>
      </w:pPr>
      <w:r w:rsidRPr="00582CF5">
        <w:t>For example, the signpost definition ‘</w:t>
      </w:r>
      <w:r w:rsidRPr="00582CF5">
        <w:rPr>
          <w:rStyle w:val="charBoldItals"/>
        </w:rPr>
        <w:t>regulated waste</w:t>
      </w:r>
      <w:r w:rsidRPr="00582CF5">
        <w:rPr>
          <w:lang w:eastAsia="en-AU"/>
        </w:rPr>
        <w:t xml:space="preserve">—see the </w:t>
      </w:r>
      <w:hyperlink r:id="rId28" w:tooltip="A1997-92" w:history="1">
        <w:r w:rsidR="00EA479D" w:rsidRPr="00582CF5">
          <w:rPr>
            <w:rStyle w:val="charCitHyperlinkItal"/>
          </w:rPr>
          <w:t>Environment Protection Act 1997</w:t>
        </w:r>
      </w:hyperlink>
      <w:r w:rsidRPr="00582CF5">
        <w:rPr>
          <w:lang w:eastAsia="en-AU"/>
        </w:rPr>
        <w:t xml:space="preserve">, </w:t>
      </w:r>
      <w:r w:rsidRPr="00582CF5">
        <w:rPr>
          <w:szCs w:val="24"/>
          <w:lang w:eastAsia="en-AU"/>
        </w:rPr>
        <w:t>schedule 1, section 1.1A</w:t>
      </w:r>
      <w:r w:rsidRPr="00582CF5">
        <w:t xml:space="preserve">.’ means that the term ‘regulated waste’ is defined in </w:t>
      </w:r>
      <w:r w:rsidR="008770CD" w:rsidRPr="00582CF5">
        <w:t>that section</w:t>
      </w:r>
      <w:r w:rsidRPr="00582CF5">
        <w:t xml:space="preserve"> and the definition applies to this regulation.</w:t>
      </w:r>
    </w:p>
    <w:p w14:paraId="481AD300" w14:textId="357E6F86" w:rsidR="002F39FC" w:rsidRPr="00582CF5" w:rsidRDefault="002F39FC" w:rsidP="002F39FC">
      <w:pPr>
        <w:pStyle w:val="aNote"/>
      </w:pPr>
      <w:r w:rsidRPr="00582CF5">
        <w:rPr>
          <w:rStyle w:val="charItals"/>
        </w:rPr>
        <w:t>Note 2</w:t>
      </w:r>
      <w:r w:rsidRPr="00582CF5">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EA479D" w:rsidRPr="00582CF5">
          <w:rPr>
            <w:rStyle w:val="charCitHyperlinkAbbrev"/>
          </w:rPr>
          <w:t>Legislation Act</w:t>
        </w:r>
      </w:hyperlink>
      <w:r w:rsidRPr="00582CF5">
        <w:t>, s 155 and s 156 (1)).</w:t>
      </w:r>
    </w:p>
    <w:p w14:paraId="481D772C" w14:textId="77777777" w:rsidR="002F39FC" w:rsidRPr="00582CF5" w:rsidRDefault="00582CF5" w:rsidP="00582CF5">
      <w:pPr>
        <w:pStyle w:val="AH5Sec"/>
      </w:pPr>
      <w:bookmarkStart w:id="11" w:name="_Toc517774160"/>
      <w:r w:rsidRPr="00E772D4">
        <w:rPr>
          <w:rStyle w:val="CharSectNo"/>
        </w:rPr>
        <w:t>4</w:t>
      </w:r>
      <w:r w:rsidRPr="00582CF5">
        <w:tab/>
      </w:r>
      <w:r w:rsidR="002F39FC" w:rsidRPr="00582CF5">
        <w:t>Notes</w:t>
      </w:r>
      <w:bookmarkEnd w:id="11"/>
    </w:p>
    <w:p w14:paraId="2D71BA76" w14:textId="77777777" w:rsidR="002F39FC" w:rsidRPr="00582CF5" w:rsidRDefault="002F39FC" w:rsidP="00582CF5">
      <w:pPr>
        <w:pStyle w:val="Amainreturn"/>
        <w:keepNext/>
      </w:pPr>
      <w:r w:rsidRPr="00582CF5">
        <w:t>A note included in this regulation is explanatory and is not part of this regulation.</w:t>
      </w:r>
    </w:p>
    <w:p w14:paraId="7F0B14C9" w14:textId="4E8929D7" w:rsidR="002F39FC" w:rsidRPr="00582CF5" w:rsidRDefault="002F39FC" w:rsidP="002F39FC">
      <w:pPr>
        <w:pStyle w:val="aNote"/>
      </w:pPr>
      <w:r w:rsidRPr="00582CF5">
        <w:rPr>
          <w:rStyle w:val="charItals"/>
        </w:rPr>
        <w:t>Note</w:t>
      </w:r>
      <w:r w:rsidRPr="00582CF5">
        <w:rPr>
          <w:rStyle w:val="charItals"/>
        </w:rPr>
        <w:tab/>
      </w:r>
      <w:r w:rsidRPr="00582CF5">
        <w:t xml:space="preserve">See the </w:t>
      </w:r>
      <w:hyperlink r:id="rId30" w:tooltip="A2001-14" w:history="1">
        <w:r w:rsidR="00EA479D" w:rsidRPr="00582CF5">
          <w:rPr>
            <w:rStyle w:val="charCitHyperlinkAbbrev"/>
          </w:rPr>
          <w:t>Legislation Act</w:t>
        </w:r>
      </w:hyperlink>
      <w:r w:rsidRPr="00582CF5">
        <w:t>, s 127 (1), (4) and (5) for the legal status of notes.</w:t>
      </w:r>
    </w:p>
    <w:p w14:paraId="67294DA4" w14:textId="77777777" w:rsidR="002F39FC" w:rsidRPr="00582CF5" w:rsidRDefault="00582CF5" w:rsidP="00582CF5">
      <w:pPr>
        <w:pStyle w:val="AH5Sec"/>
      </w:pPr>
      <w:bookmarkStart w:id="12" w:name="_Toc517774161"/>
      <w:r w:rsidRPr="00E772D4">
        <w:rPr>
          <w:rStyle w:val="CharSectNo"/>
        </w:rPr>
        <w:lastRenderedPageBreak/>
        <w:t>5</w:t>
      </w:r>
      <w:r w:rsidRPr="00582CF5">
        <w:tab/>
      </w:r>
      <w:r w:rsidR="002F39FC" w:rsidRPr="00582CF5">
        <w:t>Offences against regulation—application of Criminal Code etc</w:t>
      </w:r>
      <w:bookmarkEnd w:id="12"/>
    </w:p>
    <w:p w14:paraId="369478B3" w14:textId="77777777" w:rsidR="002F39FC" w:rsidRPr="00582CF5" w:rsidRDefault="002F39FC" w:rsidP="00CC463B">
      <w:pPr>
        <w:pStyle w:val="Amainreturn"/>
        <w:keepNext/>
      </w:pPr>
      <w:r w:rsidRPr="00582CF5">
        <w:t>Other legislation applies in relation to offences against this regulation.</w:t>
      </w:r>
    </w:p>
    <w:p w14:paraId="78E748FC" w14:textId="77777777" w:rsidR="002F39FC" w:rsidRPr="00582CF5" w:rsidRDefault="002F39FC" w:rsidP="00CC463B">
      <w:pPr>
        <w:pStyle w:val="aNote"/>
        <w:keepNext/>
      </w:pPr>
      <w:r w:rsidRPr="00582CF5">
        <w:rPr>
          <w:rStyle w:val="charItals"/>
        </w:rPr>
        <w:t>Note 1</w:t>
      </w:r>
      <w:r w:rsidRPr="00582CF5">
        <w:tab/>
      </w:r>
      <w:r w:rsidRPr="00582CF5">
        <w:rPr>
          <w:rStyle w:val="charItals"/>
        </w:rPr>
        <w:t>Criminal Code</w:t>
      </w:r>
    </w:p>
    <w:p w14:paraId="5BE7E335" w14:textId="7F1705DA" w:rsidR="002F39FC" w:rsidRPr="00582CF5" w:rsidRDefault="002F39FC" w:rsidP="002F39FC">
      <w:pPr>
        <w:pStyle w:val="aNoteTextss"/>
      </w:pPr>
      <w:r w:rsidRPr="00582CF5">
        <w:t xml:space="preserve">The </w:t>
      </w:r>
      <w:hyperlink r:id="rId31" w:tooltip="A2002-51" w:history="1">
        <w:r w:rsidR="00EA479D" w:rsidRPr="00582CF5">
          <w:rPr>
            <w:rStyle w:val="charCitHyperlinkAbbrev"/>
          </w:rPr>
          <w:t>Criminal Code</w:t>
        </w:r>
      </w:hyperlink>
      <w:r w:rsidRPr="00582CF5">
        <w:t xml:space="preserve">, ch 2 applies to all offences against this regulation (see Code, pt 2.1).  </w:t>
      </w:r>
    </w:p>
    <w:p w14:paraId="6A04453D" w14:textId="77777777" w:rsidR="002F39FC" w:rsidRPr="00582CF5" w:rsidRDefault="002F39FC" w:rsidP="00582CF5">
      <w:pPr>
        <w:pStyle w:val="aNoteTextss"/>
        <w:keepNext/>
      </w:pPr>
      <w:r w:rsidRPr="00582CF5">
        <w:t>The chapter sets out the general principles of criminal responsibility (including burdens of proof and general defences), and defines terms used for offences to which the Code applies (eg </w:t>
      </w:r>
      <w:r w:rsidRPr="00582CF5">
        <w:rPr>
          <w:rStyle w:val="charBoldItals"/>
        </w:rPr>
        <w:t>conduct</w:t>
      </w:r>
      <w:r w:rsidRPr="00582CF5">
        <w:t xml:space="preserve">, </w:t>
      </w:r>
      <w:r w:rsidRPr="00582CF5">
        <w:rPr>
          <w:rStyle w:val="charBoldItals"/>
        </w:rPr>
        <w:t>intention</w:t>
      </w:r>
      <w:r w:rsidRPr="00582CF5">
        <w:t xml:space="preserve">, </w:t>
      </w:r>
      <w:r w:rsidRPr="00582CF5">
        <w:rPr>
          <w:rStyle w:val="charBoldItals"/>
        </w:rPr>
        <w:t>recklessness</w:t>
      </w:r>
      <w:r w:rsidRPr="00582CF5">
        <w:t xml:space="preserve"> and </w:t>
      </w:r>
      <w:r w:rsidRPr="00582CF5">
        <w:rPr>
          <w:rStyle w:val="charBoldItals"/>
        </w:rPr>
        <w:t>strict liability</w:t>
      </w:r>
      <w:r w:rsidRPr="00582CF5">
        <w:t>).</w:t>
      </w:r>
    </w:p>
    <w:p w14:paraId="40E11EF6" w14:textId="77777777" w:rsidR="002F39FC" w:rsidRPr="00582CF5" w:rsidRDefault="002F39FC" w:rsidP="002F39FC">
      <w:pPr>
        <w:pStyle w:val="aNote"/>
        <w:rPr>
          <w:rStyle w:val="charItals"/>
        </w:rPr>
      </w:pPr>
      <w:r w:rsidRPr="00582CF5">
        <w:rPr>
          <w:rStyle w:val="charItals"/>
        </w:rPr>
        <w:t>Note 2</w:t>
      </w:r>
      <w:r w:rsidRPr="00582CF5">
        <w:rPr>
          <w:rStyle w:val="charItals"/>
        </w:rPr>
        <w:tab/>
        <w:t>Penalty units</w:t>
      </w:r>
    </w:p>
    <w:p w14:paraId="176D8921" w14:textId="314879DA" w:rsidR="002F39FC" w:rsidRPr="00582CF5" w:rsidRDefault="002F39FC" w:rsidP="002F39FC">
      <w:pPr>
        <w:pStyle w:val="aNoteTextss"/>
      </w:pPr>
      <w:r w:rsidRPr="00582CF5">
        <w:t xml:space="preserve">The </w:t>
      </w:r>
      <w:hyperlink r:id="rId32" w:tooltip="A2001-14" w:history="1">
        <w:r w:rsidR="00EA479D" w:rsidRPr="00582CF5">
          <w:rPr>
            <w:rStyle w:val="charCitHyperlinkAbbrev"/>
          </w:rPr>
          <w:t>Legislation Act</w:t>
        </w:r>
      </w:hyperlink>
      <w:r w:rsidRPr="00582CF5">
        <w:t>, s 133 deals with the meaning of offence penalties that are expressed in penalty units.</w:t>
      </w:r>
    </w:p>
    <w:p w14:paraId="60326E95" w14:textId="77777777" w:rsidR="002F39FC" w:rsidRPr="00582CF5" w:rsidRDefault="002F39FC" w:rsidP="002F39FC">
      <w:pPr>
        <w:pStyle w:val="PageBreak"/>
      </w:pPr>
      <w:r w:rsidRPr="00582CF5">
        <w:br w:type="page"/>
      </w:r>
    </w:p>
    <w:p w14:paraId="09C941CB" w14:textId="77777777" w:rsidR="002F39FC" w:rsidRPr="00E772D4" w:rsidRDefault="00582CF5" w:rsidP="00582CF5">
      <w:pPr>
        <w:pStyle w:val="AH2Part"/>
      </w:pPr>
      <w:bookmarkStart w:id="13" w:name="_Toc517774162"/>
      <w:r w:rsidRPr="00E772D4">
        <w:rPr>
          <w:rStyle w:val="CharPartNo"/>
        </w:rPr>
        <w:lastRenderedPageBreak/>
        <w:t>Part 2</w:t>
      </w:r>
      <w:r w:rsidRPr="00582CF5">
        <w:tab/>
      </w:r>
      <w:r w:rsidR="002F39FC" w:rsidRPr="00E772D4">
        <w:rPr>
          <w:rStyle w:val="CharPartText"/>
        </w:rPr>
        <w:t>Waste facility licences</w:t>
      </w:r>
      <w:bookmarkEnd w:id="13"/>
    </w:p>
    <w:p w14:paraId="08EDBF4C" w14:textId="77777777" w:rsidR="002F39FC" w:rsidRPr="00582CF5" w:rsidRDefault="00582CF5" w:rsidP="00582CF5">
      <w:pPr>
        <w:pStyle w:val="AH5Sec"/>
      </w:pPr>
      <w:bookmarkStart w:id="14" w:name="_Toc517774163"/>
      <w:r w:rsidRPr="00E772D4">
        <w:rPr>
          <w:rStyle w:val="CharSectNo"/>
        </w:rPr>
        <w:t>6</w:t>
      </w:r>
      <w:r w:rsidRPr="00582CF5">
        <w:tab/>
      </w:r>
      <w:r w:rsidR="002F39FC" w:rsidRPr="00582CF5">
        <w:t>Information for licence application—Act, s 19 (2) (b)</w:t>
      </w:r>
      <w:bookmarkEnd w:id="14"/>
    </w:p>
    <w:p w14:paraId="23D08314" w14:textId="77777777" w:rsidR="002F39FC" w:rsidRPr="00582CF5" w:rsidRDefault="002F39FC" w:rsidP="0045512F">
      <w:pPr>
        <w:pStyle w:val="Amainreturn"/>
      </w:pPr>
      <w:r w:rsidRPr="00582CF5">
        <w:t>The following information is prescribed:</w:t>
      </w:r>
    </w:p>
    <w:p w14:paraId="11416026" w14:textId="77777777" w:rsidR="002F39FC" w:rsidRPr="00582CF5" w:rsidRDefault="00582CF5" w:rsidP="00582CF5">
      <w:pPr>
        <w:pStyle w:val="Apara"/>
      </w:pPr>
      <w:r>
        <w:tab/>
      </w:r>
      <w:r w:rsidRPr="00582CF5">
        <w:t>(a)</w:t>
      </w:r>
      <w:r w:rsidRPr="00582CF5">
        <w:tab/>
      </w:r>
      <w:r w:rsidR="002F39FC" w:rsidRPr="00582CF5">
        <w:t>the applicant’s name, business address, email address and telephone number;</w:t>
      </w:r>
    </w:p>
    <w:p w14:paraId="14124908" w14:textId="77777777" w:rsidR="002F39FC" w:rsidRPr="00582CF5" w:rsidRDefault="00582CF5" w:rsidP="00582CF5">
      <w:pPr>
        <w:pStyle w:val="Apara"/>
      </w:pPr>
      <w:r>
        <w:tab/>
      </w:r>
      <w:r w:rsidRPr="00582CF5">
        <w:t>(b)</w:t>
      </w:r>
      <w:r w:rsidRPr="00582CF5">
        <w:tab/>
      </w:r>
      <w:r w:rsidR="002F39FC" w:rsidRPr="00582CF5">
        <w:t>if the applicant is a partner in a partnership—the partnership’s name;</w:t>
      </w:r>
    </w:p>
    <w:p w14:paraId="1C88665D" w14:textId="44776B33" w:rsidR="002F39FC" w:rsidRPr="00582CF5" w:rsidRDefault="00582CF5" w:rsidP="00582CF5">
      <w:pPr>
        <w:pStyle w:val="Apara"/>
      </w:pPr>
      <w:r>
        <w:tab/>
      </w:r>
      <w:r w:rsidRPr="00582CF5">
        <w:t>(c)</w:t>
      </w:r>
      <w:r w:rsidRPr="00582CF5">
        <w:tab/>
      </w:r>
      <w:r w:rsidR="002F39FC" w:rsidRPr="00582CF5">
        <w:t xml:space="preserve">if the applicant </w:t>
      </w:r>
      <w:r w:rsidR="00301C12" w:rsidRPr="00582CF5">
        <w:t xml:space="preserve">is not a </w:t>
      </w:r>
      <w:r w:rsidR="00301C12" w:rsidRPr="00582CF5">
        <w:rPr>
          <w:szCs w:val="24"/>
          <w:lang w:eastAsia="en-AU"/>
        </w:rPr>
        <w:t xml:space="preserve">company registered under the </w:t>
      </w:r>
      <w:hyperlink r:id="rId33" w:tooltip="Act 2001 No 50 (Cwlth)" w:history="1">
        <w:r w:rsidR="00EA479D" w:rsidRPr="00582CF5">
          <w:rPr>
            <w:rStyle w:val="charCitHyperlinkAbbrev"/>
          </w:rPr>
          <w:t>Corporations Act</w:t>
        </w:r>
      </w:hyperlink>
      <w:r w:rsidR="009E2F29" w:rsidRPr="00582CF5">
        <w:t xml:space="preserve"> </w:t>
      </w:r>
      <w:r w:rsidR="009E49E8" w:rsidRPr="00582CF5">
        <w:t>but</w:t>
      </w:r>
      <w:r w:rsidR="009E2F29" w:rsidRPr="00582CF5">
        <w:t xml:space="preserve"> </w:t>
      </w:r>
      <w:r w:rsidR="00874E71" w:rsidRPr="00582CF5">
        <w:t>has an ABN</w:t>
      </w:r>
      <w:r w:rsidR="002F39FC" w:rsidRPr="00582CF5">
        <w:t>—</w:t>
      </w:r>
    </w:p>
    <w:p w14:paraId="37CBC8F0" w14:textId="77777777" w:rsidR="002F39FC" w:rsidRPr="00582CF5" w:rsidRDefault="00582CF5" w:rsidP="00582CF5">
      <w:pPr>
        <w:pStyle w:val="Asubpara"/>
      </w:pPr>
      <w:r>
        <w:tab/>
      </w:r>
      <w:r w:rsidRPr="00582CF5">
        <w:t>(i)</w:t>
      </w:r>
      <w:r w:rsidRPr="00582CF5">
        <w:tab/>
      </w:r>
      <w:r w:rsidR="002F39FC" w:rsidRPr="00582CF5">
        <w:t>the ABN;</w:t>
      </w:r>
      <w:r w:rsidR="00A81A04" w:rsidRPr="00582CF5">
        <w:t xml:space="preserve"> and</w:t>
      </w:r>
    </w:p>
    <w:p w14:paraId="1FE88026" w14:textId="77777777" w:rsidR="002F39FC" w:rsidRPr="00582CF5" w:rsidRDefault="00582CF5" w:rsidP="00582CF5">
      <w:pPr>
        <w:pStyle w:val="Asubpara"/>
      </w:pPr>
      <w:r>
        <w:tab/>
      </w:r>
      <w:r w:rsidRPr="00582CF5">
        <w:t>(ii)</w:t>
      </w:r>
      <w:r w:rsidRPr="00582CF5">
        <w:tab/>
      </w:r>
      <w:r w:rsidR="002F39FC" w:rsidRPr="00582CF5">
        <w:t xml:space="preserve">the name, business address, email address and telephone number of each person who is </w:t>
      </w:r>
      <w:r w:rsidR="002F39FC" w:rsidRPr="00582CF5">
        <w:rPr>
          <w:szCs w:val="24"/>
          <w:lang w:eastAsia="en-AU"/>
        </w:rPr>
        <w:t>to have day-to-day control</w:t>
      </w:r>
      <w:r w:rsidR="00567A26" w:rsidRPr="00582CF5">
        <w:rPr>
          <w:szCs w:val="24"/>
          <w:lang w:eastAsia="en-AU"/>
        </w:rPr>
        <w:t xml:space="preserve"> </w:t>
      </w:r>
      <w:r w:rsidR="0047349C" w:rsidRPr="00582CF5">
        <w:rPr>
          <w:szCs w:val="24"/>
          <w:lang w:eastAsia="en-AU"/>
        </w:rPr>
        <w:t>of the waste facility</w:t>
      </w:r>
      <w:r w:rsidR="00715B9E" w:rsidRPr="00582CF5">
        <w:rPr>
          <w:szCs w:val="24"/>
          <w:lang w:eastAsia="en-AU"/>
        </w:rPr>
        <w:t>’s business</w:t>
      </w:r>
      <w:r w:rsidR="002F39FC" w:rsidRPr="00582CF5">
        <w:t>;</w:t>
      </w:r>
    </w:p>
    <w:p w14:paraId="3588E6EE" w14:textId="3458568D" w:rsidR="002F39FC" w:rsidRPr="00582CF5" w:rsidRDefault="00582CF5" w:rsidP="00582CF5">
      <w:pPr>
        <w:pStyle w:val="Apara"/>
      </w:pPr>
      <w:r>
        <w:tab/>
      </w:r>
      <w:r w:rsidRPr="00582CF5">
        <w:t>(d)</w:t>
      </w:r>
      <w:r w:rsidRPr="00582CF5">
        <w:tab/>
      </w:r>
      <w:r w:rsidR="002F39FC" w:rsidRPr="00582CF5">
        <w:t xml:space="preserve">if the applicant is a </w:t>
      </w:r>
      <w:r w:rsidR="002F39FC" w:rsidRPr="00582CF5">
        <w:rPr>
          <w:szCs w:val="24"/>
          <w:lang w:eastAsia="en-AU"/>
        </w:rPr>
        <w:t xml:space="preserve">company registered under the </w:t>
      </w:r>
      <w:hyperlink r:id="rId34" w:tooltip="Act 2001 No 50 (Cwlth)" w:history="1">
        <w:r w:rsidR="00EA479D" w:rsidRPr="00582CF5">
          <w:rPr>
            <w:rStyle w:val="charCitHyperlinkAbbrev"/>
          </w:rPr>
          <w:t>Corporations Act</w:t>
        </w:r>
      </w:hyperlink>
      <w:r w:rsidR="002F39FC" w:rsidRPr="00582CF5">
        <w:rPr>
          <w:szCs w:val="24"/>
          <w:lang w:eastAsia="en-AU"/>
        </w:rPr>
        <w:t>—</w:t>
      </w:r>
    </w:p>
    <w:p w14:paraId="601009FB" w14:textId="77777777" w:rsidR="002F39FC" w:rsidRPr="00582CF5" w:rsidRDefault="00582CF5" w:rsidP="00582CF5">
      <w:pPr>
        <w:pStyle w:val="Asubpara"/>
      </w:pPr>
      <w:r>
        <w:tab/>
      </w:r>
      <w:r w:rsidRPr="00582CF5">
        <w:t>(i)</w:t>
      </w:r>
      <w:r w:rsidRPr="00582CF5">
        <w:tab/>
      </w:r>
      <w:r w:rsidR="002F39FC" w:rsidRPr="00582CF5">
        <w:rPr>
          <w:lang w:eastAsia="en-AU"/>
        </w:rPr>
        <w:t>the company’s ACN; and</w:t>
      </w:r>
    </w:p>
    <w:p w14:paraId="625BD3FF" w14:textId="77777777" w:rsidR="002F39FC" w:rsidRPr="00582CF5" w:rsidRDefault="00582CF5" w:rsidP="00582CF5">
      <w:pPr>
        <w:pStyle w:val="Asubpara"/>
      </w:pPr>
      <w:r>
        <w:tab/>
      </w:r>
      <w:r w:rsidRPr="00582CF5">
        <w:t>(ii)</w:t>
      </w:r>
      <w:r w:rsidRPr="00582CF5">
        <w:tab/>
      </w:r>
      <w:r w:rsidR="002F39FC" w:rsidRPr="00582CF5">
        <w:t>the name, business address, email address and telephone number of each director and public officer;</w:t>
      </w:r>
    </w:p>
    <w:p w14:paraId="77E0DA77" w14:textId="77777777" w:rsidR="002F39FC" w:rsidRPr="00582CF5" w:rsidRDefault="00582CF5" w:rsidP="00582CF5">
      <w:pPr>
        <w:pStyle w:val="Apara"/>
      </w:pPr>
      <w:r>
        <w:tab/>
      </w:r>
      <w:r w:rsidRPr="00582CF5">
        <w:t>(e)</w:t>
      </w:r>
      <w:r w:rsidRPr="00582CF5">
        <w:tab/>
      </w:r>
      <w:r w:rsidR="002F39FC" w:rsidRPr="00582CF5">
        <w:t>identifying particulars of land to which the application relates;</w:t>
      </w:r>
    </w:p>
    <w:p w14:paraId="0829F89A" w14:textId="77777777" w:rsidR="002F39FC" w:rsidRPr="00582CF5" w:rsidRDefault="00582CF5" w:rsidP="00582CF5">
      <w:pPr>
        <w:pStyle w:val="Apara"/>
      </w:pPr>
      <w:r>
        <w:tab/>
      </w:r>
      <w:r w:rsidRPr="00582CF5">
        <w:t>(f)</w:t>
      </w:r>
      <w:r w:rsidRPr="00582CF5">
        <w:tab/>
      </w:r>
      <w:r w:rsidR="002F39FC" w:rsidRPr="00582CF5">
        <w:t>if someone other than the applicant is the lessee of the land—the written consent of the lessee of the land;</w:t>
      </w:r>
    </w:p>
    <w:p w14:paraId="4D32D8AD" w14:textId="3BFD1C97" w:rsidR="002F39FC" w:rsidRPr="00582CF5" w:rsidRDefault="00582CF5" w:rsidP="00582CF5">
      <w:pPr>
        <w:pStyle w:val="Apara"/>
      </w:pPr>
      <w:r>
        <w:tab/>
      </w:r>
      <w:r w:rsidRPr="00582CF5">
        <w:t>(g)</w:t>
      </w:r>
      <w:r w:rsidRPr="00582CF5">
        <w:tab/>
      </w:r>
      <w:r w:rsidR="002F39FC" w:rsidRPr="00582CF5">
        <w:t xml:space="preserve">if the application relates to unleased territory land—the written consent of the director-general responsible for the </w:t>
      </w:r>
      <w:hyperlink r:id="rId35" w:tooltip="A2007-24" w:history="1">
        <w:r w:rsidR="00EA479D" w:rsidRPr="00582CF5">
          <w:rPr>
            <w:rStyle w:val="charCitHyperlinkItal"/>
          </w:rPr>
          <w:t>Planning and Development Act 2007</w:t>
        </w:r>
      </w:hyperlink>
      <w:r w:rsidR="002F39FC" w:rsidRPr="00582CF5">
        <w:t>;</w:t>
      </w:r>
    </w:p>
    <w:p w14:paraId="32AF4F8C" w14:textId="77777777" w:rsidR="002F39FC" w:rsidRPr="00582CF5" w:rsidRDefault="00582CF5" w:rsidP="00582CF5">
      <w:pPr>
        <w:pStyle w:val="Apara"/>
      </w:pPr>
      <w:r>
        <w:tab/>
      </w:r>
      <w:r w:rsidRPr="00582CF5">
        <w:t>(h)</w:t>
      </w:r>
      <w:r w:rsidRPr="00582CF5">
        <w:tab/>
      </w:r>
      <w:r w:rsidR="002F39FC" w:rsidRPr="00582CF5">
        <w:t>the kind of waste activity to be conducted at the facility to which the app</w:t>
      </w:r>
      <w:r w:rsidR="009E49E8" w:rsidRPr="00582CF5">
        <w:t>lication relates;</w:t>
      </w:r>
    </w:p>
    <w:p w14:paraId="0A8B7A84" w14:textId="77777777" w:rsidR="008806D7" w:rsidRPr="00582CF5" w:rsidRDefault="00582CF5" w:rsidP="00582CF5">
      <w:pPr>
        <w:pStyle w:val="Apara"/>
      </w:pPr>
      <w:r>
        <w:lastRenderedPageBreak/>
        <w:tab/>
      </w:r>
      <w:r w:rsidRPr="00582CF5">
        <w:t>(i)</w:t>
      </w:r>
      <w:r w:rsidRPr="00582CF5">
        <w:tab/>
      </w:r>
      <w:r w:rsidR="008806D7" w:rsidRPr="00582CF5">
        <w:t xml:space="preserve">the </w:t>
      </w:r>
      <w:r w:rsidR="00101F4F" w:rsidRPr="00582CF5">
        <w:t>waste categories</w:t>
      </w:r>
      <w:r w:rsidR="008806D7" w:rsidRPr="00582CF5">
        <w:t xml:space="preserve"> that may be dealt with in the course of waste activity at the facility.</w:t>
      </w:r>
    </w:p>
    <w:p w14:paraId="23E7C676" w14:textId="77777777" w:rsidR="002F39FC" w:rsidRPr="00582CF5" w:rsidRDefault="002F39FC" w:rsidP="002F39FC">
      <w:pPr>
        <w:pStyle w:val="aExamHdgpar"/>
      </w:pPr>
      <w:r w:rsidRPr="00582CF5">
        <w:t>Examples—par (</w:t>
      </w:r>
      <w:r w:rsidR="009E49E8" w:rsidRPr="00582CF5">
        <w:t>e</w:t>
      </w:r>
      <w:r w:rsidRPr="00582CF5">
        <w:t>)</w:t>
      </w:r>
    </w:p>
    <w:p w14:paraId="0DB572AA" w14:textId="77777777" w:rsidR="002F39FC" w:rsidRPr="00582CF5" w:rsidRDefault="00E3352A" w:rsidP="00E3352A">
      <w:pPr>
        <w:pStyle w:val="aExamINumpar"/>
      </w:pPr>
      <w:r w:rsidRPr="00582CF5">
        <w:t>1</w:t>
      </w:r>
      <w:r w:rsidRPr="00582CF5">
        <w:tab/>
      </w:r>
      <w:r w:rsidR="002F39FC" w:rsidRPr="00582CF5">
        <w:t>block and section number</w:t>
      </w:r>
    </w:p>
    <w:p w14:paraId="04FC966A" w14:textId="77777777" w:rsidR="002F39FC" w:rsidRPr="00582CF5" w:rsidRDefault="00E3352A" w:rsidP="00E3352A">
      <w:pPr>
        <w:pStyle w:val="aExamINumpar"/>
      </w:pPr>
      <w:r w:rsidRPr="00582CF5">
        <w:t>2</w:t>
      </w:r>
      <w:r w:rsidRPr="00582CF5">
        <w:tab/>
      </w:r>
      <w:r w:rsidR="002F39FC" w:rsidRPr="00582CF5">
        <w:t>street address</w:t>
      </w:r>
    </w:p>
    <w:p w14:paraId="69230BE4" w14:textId="77777777" w:rsidR="002F39FC" w:rsidRPr="00582CF5" w:rsidRDefault="002F39FC" w:rsidP="002F39FC">
      <w:pPr>
        <w:pStyle w:val="aExamHdgpar"/>
      </w:pPr>
      <w:r w:rsidRPr="00582CF5">
        <w:t>Examples—par (</w:t>
      </w:r>
      <w:r w:rsidR="00571BDC" w:rsidRPr="00582CF5">
        <w:t>h</w:t>
      </w:r>
      <w:r w:rsidRPr="00582CF5">
        <w:t>)</w:t>
      </w:r>
    </w:p>
    <w:p w14:paraId="008C0A31" w14:textId="77777777" w:rsidR="002F39FC" w:rsidRPr="00582CF5" w:rsidRDefault="00E3352A" w:rsidP="00E3352A">
      <w:pPr>
        <w:pStyle w:val="aExamINumpar"/>
      </w:pPr>
      <w:r w:rsidRPr="00582CF5">
        <w:t>1</w:t>
      </w:r>
      <w:r w:rsidRPr="00582CF5">
        <w:tab/>
      </w:r>
      <w:r w:rsidR="002F39FC" w:rsidRPr="00582CF5">
        <w:t>landfill</w:t>
      </w:r>
    </w:p>
    <w:p w14:paraId="176F9D8B" w14:textId="77777777" w:rsidR="002F39FC" w:rsidRPr="00582CF5" w:rsidRDefault="00E3352A" w:rsidP="00E3352A">
      <w:pPr>
        <w:pStyle w:val="aExamINumpar"/>
      </w:pPr>
      <w:r w:rsidRPr="00582CF5">
        <w:t>2</w:t>
      </w:r>
      <w:r w:rsidRPr="00582CF5">
        <w:tab/>
      </w:r>
      <w:r w:rsidR="002F39FC" w:rsidRPr="00582CF5">
        <w:t>storage</w:t>
      </w:r>
    </w:p>
    <w:p w14:paraId="2FFBA9A0" w14:textId="77777777" w:rsidR="002F39FC" w:rsidRPr="00582CF5" w:rsidRDefault="00E3352A" w:rsidP="00E3352A">
      <w:pPr>
        <w:pStyle w:val="aExamINumpar"/>
      </w:pPr>
      <w:r w:rsidRPr="00582CF5">
        <w:t>3</w:t>
      </w:r>
      <w:r w:rsidRPr="00582CF5">
        <w:tab/>
      </w:r>
      <w:r w:rsidR="002F39FC" w:rsidRPr="00582CF5">
        <w:t>sorting</w:t>
      </w:r>
    </w:p>
    <w:p w14:paraId="64A73315" w14:textId="77777777" w:rsidR="002F39FC" w:rsidRPr="00582CF5" w:rsidRDefault="00E3352A" w:rsidP="00E3352A">
      <w:pPr>
        <w:pStyle w:val="aExamINumpar"/>
      </w:pPr>
      <w:r w:rsidRPr="00582CF5">
        <w:t>4</w:t>
      </w:r>
      <w:r w:rsidRPr="00582CF5">
        <w:tab/>
      </w:r>
      <w:r w:rsidR="002F39FC" w:rsidRPr="00582CF5">
        <w:t>recycling</w:t>
      </w:r>
    </w:p>
    <w:p w14:paraId="7D5F878D" w14:textId="783E9DA0" w:rsidR="002F39FC" w:rsidRPr="00582CF5" w:rsidRDefault="002F39FC" w:rsidP="002F39FC">
      <w:pPr>
        <w:pStyle w:val="aNotepar"/>
      </w:pPr>
      <w:r w:rsidRPr="00582CF5">
        <w:rPr>
          <w:rStyle w:val="charItals"/>
        </w:rPr>
        <w:t>Note</w:t>
      </w:r>
      <w:r w:rsidRPr="00582CF5">
        <w:tab/>
        <w:t xml:space="preserve">An example is part of the regulation, is not exhaustive and may extend, but does not limit, the meaning of the provision in which it appears (see </w:t>
      </w:r>
      <w:hyperlink r:id="rId36" w:tooltip="A2001-14" w:history="1">
        <w:r w:rsidR="00EA479D" w:rsidRPr="00582CF5">
          <w:rPr>
            <w:rStyle w:val="charCitHyperlinkAbbrev"/>
          </w:rPr>
          <w:t>Legislation Act</w:t>
        </w:r>
      </w:hyperlink>
      <w:r w:rsidRPr="00582CF5">
        <w:t>, s 126 and s 132).</w:t>
      </w:r>
    </w:p>
    <w:p w14:paraId="54E0295A" w14:textId="77777777" w:rsidR="002F39FC" w:rsidRPr="00582CF5" w:rsidRDefault="00582CF5" w:rsidP="00582CF5">
      <w:pPr>
        <w:pStyle w:val="AH5Sec"/>
      </w:pPr>
      <w:bookmarkStart w:id="15" w:name="_Toc517774164"/>
      <w:r w:rsidRPr="00E772D4">
        <w:rPr>
          <w:rStyle w:val="CharSectNo"/>
        </w:rPr>
        <w:t>7</w:t>
      </w:r>
      <w:r w:rsidRPr="00582CF5">
        <w:tab/>
      </w:r>
      <w:r w:rsidR="002F39FC" w:rsidRPr="00582CF5">
        <w:t>Entities to be consulted before licence application decision—Act, s</w:t>
      </w:r>
      <w:r w:rsidR="00F304A3">
        <w:t> </w:t>
      </w:r>
      <w:r w:rsidR="002F39FC" w:rsidRPr="00582CF5">
        <w:t>22</w:t>
      </w:r>
      <w:r w:rsidR="00F304A3">
        <w:t> </w:t>
      </w:r>
      <w:r w:rsidR="002F39FC" w:rsidRPr="00582CF5">
        <w:t>(2)</w:t>
      </w:r>
      <w:bookmarkEnd w:id="15"/>
    </w:p>
    <w:p w14:paraId="369F48B9" w14:textId="77777777" w:rsidR="002F39FC" w:rsidRPr="00582CF5" w:rsidRDefault="00582CF5" w:rsidP="00582CF5">
      <w:pPr>
        <w:pStyle w:val="Amain"/>
      </w:pPr>
      <w:r>
        <w:tab/>
      </w:r>
      <w:r w:rsidRPr="00582CF5">
        <w:t>(1)</w:t>
      </w:r>
      <w:r w:rsidRPr="00582CF5">
        <w:tab/>
      </w:r>
      <w:r w:rsidR="002F39FC" w:rsidRPr="00582CF5">
        <w:t>The following entities are prescribed:</w:t>
      </w:r>
    </w:p>
    <w:p w14:paraId="17B5B1AF" w14:textId="77777777" w:rsidR="002F39FC" w:rsidRPr="00582CF5" w:rsidRDefault="00582CF5" w:rsidP="00582CF5">
      <w:pPr>
        <w:pStyle w:val="Apara"/>
      </w:pPr>
      <w:r>
        <w:tab/>
      </w:r>
      <w:r w:rsidRPr="00582CF5">
        <w:t>(a)</w:t>
      </w:r>
      <w:r w:rsidRPr="00582CF5">
        <w:tab/>
      </w:r>
      <w:r w:rsidR="002F39FC" w:rsidRPr="00582CF5">
        <w:t>the chief officer (fire and rescue</w:t>
      </w:r>
      <w:r w:rsidR="00226994" w:rsidRPr="00582CF5">
        <w:t xml:space="preserve"> service</w:t>
      </w:r>
      <w:r w:rsidR="002F39FC" w:rsidRPr="00582CF5">
        <w:t>);</w:t>
      </w:r>
    </w:p>
    <w:p w14:paraId="306E3D33" w14:textId="77777777" w:rsidR="002F39FC" w:rsidRPr="00582CF5" w:rsidRDefault="00582CF5" w:rsidP="00582CF5">
      <w:pPr>
        <w:pStyle w:val="Apara"/>
      </w:pPr>
      <w:r>
        <w:tab/>
      </w:r>
      <w:r w:rsidRPr="00582CF5">
        <w:t>(b)</w:t>
      </w:r>
      <w:r w:rsidRPr="00582CF5">
        <w:tab/>
      </w:r>
      <w:r w:rsidR="002F39FC" w:rsidRPr="00582CF5">
        <w:t>the environment protection authority;</w:t>
      </w:r>
    </w:p>
    <w:p w14:paraId="102E90F7" w14:textId="77777777" w:rsidR="002F39FC" w:rsidRPr="00582CF5" w:rsidRDefault="00582CF5" w:rsidP="00582CF5">
      <w:pPr>
        <w:pStyle w:val="Apara"/>
      </w:pPr>
      <w:r>
        <w:tab/>
      </w:r>
      <w:r w:rsidRPr="00582CF5">
        <w:t>(c)</w:t>
      </w:r>
      <w:r w:rsidRPr="00582CF5">
        <w:tab/>
      </w:r>
      <w:r w:rsidR="002F39FC" w:rsidRPr="00582CF5">
        <w:t>if the application relates to a facility for the storing, sorting, treating, processing or disposing of clinical waste—the chief health officer.</w:t>
      </w:r>
    </w:p>
    <w:p w14:paraId="657C197D" w14:textId="77777777" w:rsidR="002F39FC" w:rsidRPr="00582CF5" w:rsidRDefault="00582CF5" w:rsidP="00582CF5">
      <w:pPr>
        <w:pStyle w:val="Amain"/>
      </w:pPr>
      <w:r>
        <w:tab/>
      </w:r>
      <w:r w:rsidRPr="00582CF5">
        <w:t>(2)</w:t>
      </w:r>
      <w:r w:rsidRPr="00582CF5">
        <w:tab/>
      </w:r>
      <w:r w:rsidR="002F39FC" w:rsidRPr="00582CF5">
        <w:t>In this section:</w:t>
      </w:r>
    </w:p>
    <w:p w14:paraId="64EAAE5E" w14:textId="1531FBFD" w:rsidR="002F39FC" w:rsidRPr="00582CF5" w:rsidRDefault="002F39FC" w:rsidP="00582CF5">
      <w:pPr>
        <w:pStyle w:val="aDef"/>
      </w:pPr>
      <w:r w:rsidRPr="00582CF5">
        <w:rPr>
          <w:rStyle w:val="charBoldItals"/>
        </w:rPr>
        <w:t>clinical waste</w:t>
      </w:r>
      <w:r w:rsidRPr="00582CF5">
        <w:t xml:space="preserve">—see the </w:t>
      </w:r>
      <w:hyperlink r:id="rId37" w:tooltip="A1990-5" w:history="1">
        <w:r w:rsidR="00EA479D" w:rsidRPr="00582CF5">
          <w:rPr>
            <w:rStyle w:val="charCitHyperlinkItal"/>
          </w:rPr>
          <w:t>Clinical Waste Act 1990</w:t>
        </w:r>
      </w:hyperlink>
      <w:r w:rsidRPr="00582CF5">
        <w:t>, dictionary.</w:t>
      </w:r>
    </w:p>
    <w:p w14:paraId="1A3043D0" w14:textId="77777777" w:rsidR="002F39FC" w:rsidRPr="00582CF5" w:rsidRDefault="002F39FC" w:rsidP="002F39FC">
      <w:pPr>
        <w:pStyle w:val="PageBreak"/>
      </w:pPr>
      <w:r w:rsidRPr="00582CF5">
        <w:br w:type="page"/>
      </w:r>
    </w:p>
    <w:p w14:paraId="48A6391C" w14:textId="77777777" w:rsidR="002F39FC" w:rsidRPr="00E772D4" w:rsidRDefault="00582CF5" w:rsidP="00582CF5">
      <w:pPr>
        <w:pStyle w:val="AH2Part"/>
      </w:pPr>
      <w:bookmarkStart w:id="16" w:name="_Toc517774165"/>
      <w:r w:rsidRPr="00E772D4">
        <w:rPr>
          <w:rStyle w:val="CharPartNo"/>
        </w:rPr>
        <w:lastRenderedPageBreak/>
        <w:t>Part 3</w:t>
      </w:r>
      <w:r w:rsidRPr="00582CF5">
        <w:tab/>
      </w:r>
      <w:r w:rsidR="002F39FC" w:rsidRPr="00E772D4">
        <w:rPr>
          <w:rStyle w:val="CharPartText"/>
        </w:rPr>
        <w:t>Waste transporter registration</w:t>
      </w:r>
      <w:bookmarkEnd w:id="16"/>
    </w:p>
    <w:p w14:paraId="2BE9CA01" w14:textId="77777777" w:rsidR="002D1B81" w:rsidRPr="00582CF5" w:rsidRDefault="00582CF5" w:rsidP="00582CF5">
      <w:pPr>
        <w:pStyle w:val="AH5Sec"/>
      </w:pPr>
      <w:bookmarkStart w:id="17" w:name="_Toc517774166"/>
      <w:r w:rsidRPr="00E772D4">
        <w:rPr>
          <w:rStyle w:val="CharSectNo"/>
        </w:rPr>
        <w:t>8</w:t>
      </w:r>
      <w:r w:rsidRPr="00582CF5">
        <w:tab/>
      </w:r>
      <w:r w:rsidR="002D1B81" w:rsidRPr="00582CF5">
        <w:t>Definitions—pt 3</w:t>
      </w:r>
      <w:bookmarkEnd w:id="17"/>
    </w:p>
    <w:p w14:paraId="42F7523E" w14:textId="77777777" w:rsidR="002D1B81" w:rsidRPr="00582CF5" w:rsidRDefault="002D1B81" w:rsidP="0045512F">
      <w:pPr>
        <w:pStyle w:val="Amainreturn"/>
      </w:pPr>
      <w:r w:rsidRPr="00582CF5">
        <w:t>In this part:</w:t>
      </w:r>
    </w:p>
    <w:p w14:paraId="251AF21C" w14:textId="77777777" w:rsidR="002D1B81" w:rsidRPr="00582CF5" w:rsidRDefault="002D1B81" w:rsidP="00582CF5">
      <w:pPr>
        <w:pStyle w:val="aDef"/>
        <w:autoSpaceDE w:val="0"/>
        <w:autoSpaceDN w:val="0"/>
        <w:adjustRightInd w:val="0"/>
      </w:pPr>
      <w:r w:rsidRPr="00582CF5">
        <w:rPr>
          <w:rStyle w:val="charBoldItals"/>
        </w:rPr>
        <w:t xml:space="preserve">manufacturer </w:t>
      </w:r>
      <w:r w:rsidRPr="00582CF5">
        <w:rPr>
          <w:lang w:eastAsia="en-AU"/>
        </w:rPr>
        <w:t xml:space="preserve">means a person who carries on the business of </w:t>
      </w:r>
      <w:r w:rsidRPr="00582CF5">
        <w:rPr>
          <w:szCs w:val="24"/>
          <w:lang w:eastAsia="en-AU"/>
        </w:rPr>
        <w:t>making or assembling vehicles.</w:t>
      </w:r>
    </w:p>
    <w:p w14:paraId="15C6F0FE" w14:textId="77777777" w:rsidR="002D1B81" w:rsidRPr="00582CF5" w:rsidRDefault="002D1B81" w:rsidP="00582CF5">
      <w:pPr>
        <w:pStyle w:val="aDef"/>
        <w:autoSpaceDE w:val="0"/>
        <w:autoSpaceDN w:val="0"/>
        <w:adjustRightInd w:val="0"/>
      </w:pPr>
      <w:r w:rsidRPr="00582CF5">
        <w:rPr>
          <w:rStyle w:val="charBoldItals"/>
        </w:rPr>
        <w:t>model designation</w:t>
      </w:r>
      <w:r w:rsidRPr="00582CF5">
        <w:rPr>
          <w:lang w:eastAsia="en-AU"/>
        </w:rPr>
        <w:t xml:space="preserve">, for a vehicle of a </w:t>
      </w:r>
      <w:r w:rsidRPr="00582CF5">
        <w:rPr>
          <w:szCs w:val="24"/>
          <w:lang w:eastAsia="en-AU"/>
        </w:rPr>
        <w:t>particular model, means the words, figures, letters or other symbols (if any) applied by the manufacturer of the vehicle to describe or identify a vehicle of that model.</w:t>
      </w:r>
    </w:p>
    <w:p w14:paraId="0C180B6E" w14:textId="77777777" w:rsidR="002F39FC" w:rsidRPr="00582CF5" w:rsidRDefault="00582CF5" w:rsidP="00582CF5">
      <w:pPr>
        <w:pStyle w:val="AH5Sec"/>
      </w:pPr>
      <w:bookmarkStart w:id="18" w:name="_Toc517774167"/>
      <w:r w:rsidRPr="00E772D4">
        <w:rPr>
          <w:rStyle w:val="CharSectNo"/>
        </w:rPr>
        <w:t>9</w:t>
      </w:r>
      <w:r w:rsidRPr="00582CF5">
        <w:tab/>
      </w:r>
      <w:r w:rsidR="002F39FC" w:rsidRPr="00582CF5">
        <w:t>Information for registration application—Act, s 31 (2) (b)</w:t>
      </w:r>
      <w:bookmarkEnd w:id="18"/>
    </w:p>
    <w:p w14:paraId="117B358F" w14:textId="77777777" w:rsidR="002F39FC" w:rsidRPr="00582CF5" w:rsidRDefault="002F39FC" w:rsidP="0045512F">
      <w:pPr>
        <w:pStyle w:val="Amainreturn"/>
      </w:pPr>
      <w:r w:rsidRPr="00582CF5">
        <w:t>The following information is prescribed:</w:t>
      </w:r>
    </w:p>
    <w:p w14:paraId="3EC26413" w14:textId="77777777" w:rsidR="002F39FC" w:rsidRPr="00582CF5" w:rsidRDefault="00582CF5" w:rsidP="00582CF5">
      <w:pPr>
        <w:pStyle w:val="Apara"/>
      </w:pPr>
      <w:r>
        <w:tab/>
      </w:r>
      <w:r w:rsidRPr="00582CF5">
        <w:t>(a)</w:t>
      </w:r>
      <w:r w:rsidRPr="00582CF5">
        <w:tab/>
      </w:r>
      <w:r w:rsidR="002F39FC" w:rsidRPr="00582CF5">
        <w:t>the applicant’s name, business address, email address and telephone number;</w:t>
      </w:r>
    </w:p>
    <w:p w14:paraId="4285FE6D" w14:textId="77777777" w:rsidR="002F39FC" w:rsidRPr="00582CF5" w:rsidRDefault="00582CF5" w:rsidP="00582CF5">
      <w:pPr>
        <w:pStyle w:val="Apara"/>
      </w:pPr>
      <w:r>
        <w:tab/>
      </w:r>
      <w:r w:rsidRPr="00582CF5">
        <w:t>(b)</w:t>
      </w:r>
      <w:r w:rsidRPr="00582CF5">
        <w:tab/>
      </w:r>
      <w:r w:rsidR="002F39FC" w:rsidRPr="00582CF5">
        <w:t>if the applicant is a partner in a partnership—the partnership’s name;</w:t>
      </w:r>
    </w:p>
    <w:p w14:paraId="297E670D" w14:textId="399CCBF0" w:rsidR="0047349C" w:rsidRPr="00582CF5" w:rsidRDefault="00582CF5" w:rsidP="00582CF5">
      <w:pPr>
        <w:pStyle w:val="Apara"/>
      </w:pPr>
      <w:r>
        <w:tab/>
      </w:r>
      <w:r w:rsidRPr="00582CF5">
        <w:t>(c)</w:t>
      </w:r>
      <w:r w:rsidRPr="00582CF5">
        <w:tab/>
      </w:r>
      <w:r w:rsidR="00C56359" w:rsidRPr="00582CF5">
        <w:t xml:space="preserve">if the applicant is not a </w:t>
      </w:r>
      <w:r w:rsidR="00C56359" w:rsidRPr="00582CF5">
        <w:rPr>
          <w:szCs w:val="24"/>
          <w:lang w:eastAsia="en-AU"/>
        </w:rPr>
        <w:t xml:space="preserve">company registered under the </w:t>
      </w:r>
      <w:hyperlink r:id="rId38" w:tooltip="Act 2001 No 50 (Cwlth)" w:history="1">
        <w:r w:rsidR="00EA479D" w:rsidRPr="00582CF5">
          <w:rPr>
            <w:rStyle w:val="charCitHyperlinkAbbrev"/>
          </w:rPr>
          <w:t>Corporations Act</w:t>
        </w:r>
      </w:hyperlink>
      <w:r w:rsidR="00C56359" w:rsidRPr="00582CF5">
        <w:t xml:space="preserve"> </w:t>
      </w:r>
      <w:r w:rsidR="00836455" w:rsidRPr="00582CF5">
        <w:t>but</w:t>
      </w:r>
      <w:r w:rsidR="00C56359" w:rsidRPr="00582CF5">
        <w:t xml:space="preserve"> has an ABN</w:t>
      </w:r>
      <w:r w:rsidR="0047349C" w:rsidRPr="00582CF5">
        <w:t>—</w:t>
      </w:r>
    </w:p>
    <w:p w14:paraId="71443430" w14:textId="77777777" w:rsidR="0047349C" w:rsidRPr="00582CF5" w:rsidRDefault="00582CF5" w:rsidP="00582CF5">
      <w:pPr>
        <w:pStyle w:val="Asubpara"/>
      </w:pPr>
      <w:r>
        <w:tab/>
      </w:r>
      <w:r w:rsidRPr="00582CF5">
        <w:t>(i)</w:t>
      </w:r>
      <w:r w:rsidRPr="00582CF5">
        <w:tab/>
      </w:r>
      <w:r w:rsidR="0047349C" w:rsidRPr="00582CF5">
        <w:t>the ABN;</w:t>
      </w:r>
      <w:r w:rsidR="00226994" w:rsidRPr="00582CF5">
        <w:t xml:space="preserve"> and</w:t>
      </w:r>
    </w:p>
    <w:p w14:paraId="609306CD" w14:textId="77777777" w:rsidR="0047349C" w:rsidRPr="00582CF5" w:rsidRDefault="00582CF5" w:rsidP="00582CF5">
      <w:pPr>
        <w:pStyle w:val="Asubpara"/>
      </w:pPr>
      <w:r>
        <w:tab/>
      </w:r>
      <w:r w:rsidRPr="00582CF5">
        <w:t>(ii)</w:t>
      </w:r>
      <w:r w:rsidRPr="00582CF5">
        <w:tab/>
      </w:r>
      <w:r w:rsidR="0047349C" w:rsidRPr="00582CF5">
        <w:t xml:space="preserve">the name, business address, email address and telephone number of each person who is </w:t>
      </w:r>
      <w:r w:rsidR="0047349C" w:rsidRPr="00582CF5">
        <w:rPr>
          <w:szCs w:val="24"/>
          <w:lang w:eastAsia="en-AU"/>
        </w:rPr>
        <w:t>to have day-to-day control of the waste transporter</w:t>
      </w:r>
      <w:r w:rsidR="00715B9E" w:rsidRPr="00582CF5">
        <w:rPr>
          <w:szCs w:val="24"/>
          <w:lang w:eastAsia="en-AU"/>
        </w:rPr>
        <w:t>’s business</w:t>
      </w:r>
      <w:r w:rsidR="0047349C" w:rsidRPr="00582CF5">
        <w:t>;</w:t>
      </w:r>
    </w:p>
    <w:p w14:paraId="0378DFEF" w14:textId="4F488469" w:rsidR="002F39FC" w:rsidRPr="00582CF5" w:rsidRDefault="00582CF5" w:rsidP="00582CF5">
      <w:pPr>
        <w:pStyle w:val="Apara"/>
      </w:pPr>
      <w:r>
        <w:tab/>
      </w:r>
      <w:r w:rsidRPr="00582CF5">
        <w:t>(d)</w:t>
      </w:r>
      <w:r w:rsidRPr="00582CF5">
        <w:tab/>
      </w:r>
      <w:r w:rsidR="002F39FC" w:rsidRPr="00582CF5">
        <w:t xml:space="preserve">if the applicant is a </w:t>
      </w:r>
      <w:r w:rsidR="002F39FC" w:rsidRPr="00582CF5">
        <w:rPr>
          <w:szCs w:val="24"/>
          <w:lang w:eastAsia="en-AU"/>
        </w:rPr>
        <w:t xml:space="preserve">company registered under the </w:t>
      </w:r>
      <w:hyperlink r:id="rId39" w:tooltip="Act 2001 No 50 (Cwlth)" w:history="1">
        <w:r w:rsidR="00EA479D" w:rsidRPr="00582CF5">
          <w:rPr>
            <w:rStyle w:val="charCitHyperlinkAbbrev"/>
          </w:rPr>
          <w:t>Corporations Act</w:t>
        </w:r>
      </w:hyperlink>
      <w:r w:rsidR="002F39FC" w:rsidRPr="00582CF5">
        <w:rPr>
          <w:szCs w:val="24"/>
          <w:lang w:eastAsia="en-AU"/>
        </w:rPr>
        <w:t>—</w:t>
      </w:r>
    </w:p>
    <w:p w14:paraId="4F339829" w14:textId="77777777" w:rsidR="002F39FC" w:rsidRPr="00582CF5" w:rsidRDefault="00582CF5" w:rsidP="00582CF5">
      <w:pPr>
        <w:pStyle w:val="Asubpara"/>
      </w:pPr>
      <w:r>
        <w:tab/>
      </w:r>
      <w:r w:rsidRPr="00582CF5">
        <w:t>(i)</w:t>
      </w:r>
      <w:r w:rsidRPr="00582CF5">
        <w:tab/>
      </w:r>
      <w:r w:rsidR="002F39FC" w:rsidRPr="00582CF5">
        <w:rPr>
          <w:lang w:eastAsia="en-AU"/>
        </w:rPr>
        <w:t>the company’s ACN; and</w:t>
      </w:r>
    </w:p>
    <w:p w14:paraId="0961298D" w14:textId="77777777" w:rsidR="002F39FC" w:rsidRPr="00582CF5" w:rsidRDefault="00582CF5" w:rsidP="00582CF5">
      <w:pPr>
        <w:pStyle w:val="Asubpara"/>
      </w:pPr>
      <w:r>
        <w:tab/>
      </w:r>
      <w:r w:rsidRPr="00582CF5">
        <w:t>(ii)</w:t>
      </w:r>
      <w:r w:rsidRPr="00582CF5">
        <w:tab/>
      </w:r>
      <w:r w:rsidR="002F39FC" w:rsidRPr="00582CF5">
        <w:t>the name, business address, email address and telephone number of each director and public officer;</w:t>
      </w:r>
    </w:p>
    <w:p w14:paraId="6F83B2BA" w14:textId="77777777" w:rsidR="002F39FC" w:rsidRPr="00582CF5" w:rsidRDefault="00582CF5" w:rsidP="00582CF5">
      <w:pPr>
        <w:pStyle w:val="Apara"/>
      </w:pPr>
      <w:r>
        <w:lastRenderedPageBreak/>
        <w:tab/>
      </w:r>
      <w:r w:rsidRPr="00582CF5">
        <w:t>(e)</w:t>
      </w:r>
      <w:r w:rsidRPr="00582CF5">
        <w:tab/>
      </w:r>
      <w:r w:rsidR="002F39FC" w:rsidRPr="00582CF5">
        <w:t xml:space="preserve">the </w:t>
      </w:r>
      <w:r w:rsidR="00101F4F" w:rsidRPr="00582CF5">
        <w:t>waste categories</w:t>
      </w:r>
      <w:r w:rsidR="005229B1" w:rsidRPr="00582CF5">
        <w:t xml:space="preserve"> </w:t>
      </w:r>
      <w:r w:rsidR="002F39FC" w:rsidRPr="00582CF5">
        <w:t>to be transported;</w:t>
      </w:r>
    </w:p>
    <w:p w14:paraId="2A6C85BA" w14:textId="77777777" w:rsidR="005331B0" w:rsidRPr="00582CF5" w:rsidRDefault="00582CF5" w:rsidP="00582CF5">
      <w:pPr>
        <w:pStyle w:val="Apara"/>
      </w:pPr>
      <w:r>
        <w:tab/>
      </w:r>
      <w:r w:rsidRPr="00582CF5">
        <w:t>(f)</w:t>
      </w:r>
      <w:r w:rsidRPr="00582CF5">
        <w:tab/>
      </w:r>
      <w:r w:rsidR="00226994" w:rsidRPr="00582CF5">
        <w:t xml:space="preserve">the following particulars </w:t>
      </w:r>
      <w:r w:rsidR="00BF723D" w:rsidRPr="00582CF5">
        <w:t>for</w:t>
      </w:r>
      <w:r w:rsidR="00226994" w:rsidRPr="00582CF5">
        <w:t xml:space="preserve"> </w:t>
      </w:r>
      <w:r w:rsidR="002F39FC" w:rsidRPr="00582CF5">
        <w:t>each vehicle to be used by the applicant</w:t>
      </w:r>
      <w:r w:rsidR="005331B0" w:rsidRPr="00582CF5">
        <w:t>,</w:t>
      </w:r>
      <w:r w:rsidR="002F39FC" w:rsidRPr="00582CF5">
        <w:t xml:space="preserve"> or an employee or agent of the applicant</w:t>
      </w:r>
      <w:r w:rsidR="005331B0" w:rsidRPr="00582CF5">
        <w:t>,</w:t>
      </w:r>
      <w:r w:rsidR="002F39FC" w:rsidRPr="00582CF5">
        <w:t xml:space="preserve"> for transporting waste</w:t>
      </w:r>
      <w:r w:rsidR="005331B0" w:rsidRPr="00582CF5">
        <w:t>:</w:t>
      </w:r>
    </w:p>
    <w:p w14:paraId="205309AA" w14:textId="77777777" w:rsidR="00103AB7" w:rsidRPr="00582CF5" w:rsidRDefault="00582CF5" w:rsidP="00582CF5">
      <w:pPr>
        <w:pStyle w:val="Asubpara"/>
      </w:pPr>
      <w:r>
        <w:tab/>
      </w:r>
      <w:r w:rsidRPr="00582CF5">
        <w:t>(i)</w:t>
      </w:r>
      <w:r w:rsidRPr="00582CF5">
        <w:tab/>
      </w:r>
      <w:r w:rsidR="00BF723D" w:rsidRPr="00582CF5">
        <w:t>manufacturer</w:t>
      </w:r>
      <w:r w:rsidR="00103AB7" w:rsidRPr="00582CF5">
        <w:t>;</w:t>
      </w:r>
    </w:p>
    <w:p w14:paraId="2CA6711C" w14:textId="77777777" w:rsidR="00103AB7" w:rsidRPr="00582CF5" w:rsidRDefault="00582CF5" w:rsidP="00582CF5">
      <w:pPr>
        <w:pStyle w:val="Asubpara"/>
      </w:pPr>
      <w:r>
        <w:tab/>
      </w:r>
      <w:r w:rsidRPr="00582CF5">
        <w:t>(ii)</w:t>
      </w:r>
      <w:r w:rsidRPr="00582CF5">
        <w:tab/>
      </w:r>
      <w:r w:rsidR="009B4392" w:rsidRPr="00582CF5">
        <w:t xml:space="preserve">vehicle </w:t>
      </w:r>
      <w:r w:rsidR="00BF723D" w:rsidRPr="00582CF5">
        <w:t xml:space="preserve">type, </w:t>
      </w:r>
      <w:r w:rsidR="00C3749D" w:rsidRPr="00582CF5">
        <w:t>model designation</w:t>
      </w:r>
      <w:r w:rsidR="00103AB7" w:rsidRPr="00582CF5">
        <w:t xml:space="preserve"> and year of manufacture;</w:t>
      </w:r>
    </w:p>
    <w:p w14:paraId="084E1B6A" w14:textId="77777777" w:rsidR="002F39FC" w:rsidRPr="00582CF5" w:rsidRDefault="00582CF5" w:rsidP="00582CF5">
      <w:pPr>
        <w:pStyle w:val="Asubpara"/>
      </w:pPr>
      <w:r>
        <w:tab/>
      </w:r>
      <w:r w:rsidRPr="00582CF5">
        <w:t>(iii)</w:t>
      </w:r>
      <w:r w:rsidRPr="00582CF5">
        <w:tab/>
      </w:r>
      <w:r w:rsidR="00BF723D" w:rsidRPr="00582CF5">
        <w:t>r</w:t>
      </w:r>
      <w:r w:rsidR="002F39FC" w:rsidRPr="00582CF5">
        <w:t xml:space="preserve">egistration </w:t>
      </w:r>
      <w:r w:rsidR="00BF723D" w:rsidRPr="00582CF5">
        <w:t>details</w:t>
      </w:r>
      <w:r w:rsidR="002F39FC" w:rsidRPr="00582CF5">
        <w:t>.</w:t>
      </w:r>
    </w:p>
    <w:p w14:paraId="377E55A0" w14:textId="77777777" w:rsidR="002F39FC" w:rsidRPr="00582CF5" w:rsidRDefault="00582CF5" w:rsidP="00582CF5">
      <w:pPr>
        <w:pStyle w:val="AH5Sec"/>
      </w:pPr>
      <w:bookmarkStart w:id="19" w:name="_Toc517774168"/>
      <w:r w:rsidRPr="00E772D4">
        <w:rPr>
          <w:rStyle w:val="CharSectNo"/>
        </w:rPr>
        <w:t>10</w:t>
      </w:r>
      <w:r w:rsidRPr="00582CF5">
        <w:tab/>
      </w:r>
      <w:r w:rsidR="002F39FC" w:rsidRPr="00582CF5">
        <w:t>Information for register of waste transporters—Act, s 37 (2) (a)</w:t>
      </w:r>
      <w:bookmarkEnd w:id="19"/>
    </w:p>
    <w:p w14:paraId="04A7A3BC" w14:textId="77777777" w:rsidR="002E0D32" w:rsidRPr="00582CF5" w:rsidRDefault="002E0D32" w:rsidP="0045512F">
      <w:pPr>
        <w:pStyle w:val="Amainreturn"/>
      </w:pPr>
      <w:r w:rsidRPr="00582CF5">
        <w:t>The following information is prescribed:</w:t>
      </w:r>
    </w:p>
    <w:p w14:paraId="2E411726" w14:textId="77777777" w:rsidR="002E0D32" w:rsidRPr="00582CF5" w:rsidRDefault="00582CF5" w:rsidP="00582CF5">
      <w:pPr>
        <w:pStyle w:val="Apara"/>
      </w:pPr>
      <w:r>
        <w:tab/>
      </w:r>
      <w:r w:rsidRPr="00582CF5">
        <w:t>(a)</w:t>
      </w:r>
      <w:r w:rsidRPr="00582CF5">
        <w:tab/>
      </w:r>
      <w:r w:rsidR="002E0D32" w:rsidRPr="00582CF5">
        <w:t xml:space="preserve">the </w:t>
      </w:r>
      <w:r w:rsidR="00A90531" w:rsidRPr="00582CF5">
        <w:t>registered waste transporter</w:t>
      </w:r>
      <w:r w:rsidR="002E0D32" w:rsidRPr="00582CF5">
        <w:t>’s name, business address, email address and telephone number;</w:t>
      </w:r>
    </w:p>
    <w:p w14:paraId="1221DAF5" w14:textId="77777777" w:rsidR="002E0D32" w:rsidRPr="00582CF5" w:rsidRDefault="00582CF5" w:rsidP="00582CF5">
      <w:pPr>
        <w:pStyle w:val="Apara"/>
      </w:pPr>
      <w:r>
        <w:tab/>
      </w:r>
      <w:r w:rsidRPr="00582CF5">
        <w:t>(b)</w:t>
      </w:r>
      <w:r w:rsidRPr="00582CF5">
        <w:tab/>
      </w:r>
      <w:r w:rsidR="002E0D32" w:rsidRPr="00582CF5">
        <w:t xml:space="preserve">if the </w:t>
      </w:r>
      <w:r w:rsidR="007969C0" w:rsidRPr="00582CF5">
        <w:t>registered waste transporter is</w:t>
      </w:r>
      <w:r w:rsidR="002E0D32" w:rsidRPr="00582CF5">
        <w:t xml:space="preserve"> a partnership—the partnership’s name;</w:t>
      </w:r>
    </w:p>
    <w:p w14:paraId="37D9ADCA" w14:textId="2C0CA243" w:rsidR="002E0D32" w:rsidRPr="00582CF5" w:rsidRDefault="00582CF5" w:rsidP="00582CF5">
      <w:pPr>
        <w:pStyle w:val="Apara"/>
      </w:pPr>
      <w:r>
        <w:tab/>
      </w:r>
      <w:r w:rsidRPr="00582CF5">
        <w:t>(c)</w:t>
      </w:r>
      <w:r w:rsidRPr="00582CF5">
        <w:tab/>
      </w:r>
      <w:r w:rsidR="002E0D32" w:rsidRPr="00582CF5">
        <w:t xml:space="preserve">if the </w:t>
      </w:r>
      <w:r w:rsidR="007969C0" w:rsidRPr="00582CF5">
        <w:t>registered waste transporter</w:t>
      </w:r>
      <w:r w:rsidR="002E0D32" w:rsidRPr="00582CF5">
        <w:t xml:space="preserve"> </w:t>
      </w:r>
      <w:r w:rsidR="00C56359" w:rsidRPr="00582CF5">
        <w:t xml:space="preserve">is not a </w:t>
      </w:r>
      <w:r w:rsidR="00C56359" w:rsidRPr="00582CF5">
        <w:rPr>
          <w:szCs w:val="24"/>
          <w:lang w:eastAsia="en-AU"/>
        </w:rPr>
        <w:t xml:space="preserve">company registered under the </w:t>
      </w:r>
      <w:hyperlink r:id="rId40" w:tooltip="Act 2001 No 50 (Cwlth)" w:history="1">
        <w:r w:rsidR="00EA479D" w:rsidRPr="00582CF5">
          <w:rPr>
            <w:rStyle w:val="charCitHyperlinkAbbrev"/>
          </w:rPr>
          <w:t>Corporations Act</w:t>
        </w:r>
      </w:hyperlink>
      <w:r w:rsidR="00C56359" w:rsidRPr="00582CF5">
        <w:t xml:space="preserve"> </w:t>
      </w:r>
      <w:r w:rsidR="00836455" w:rsidRPr="00582CF5">
        <w:t>but</w:t>
      </w:r>
      <w:r w:rsidR="00C56359" w:rsidRPr="00582CF5">
        <w:t xml:space="preserve"> has an ABN</w:t>
      </w:r>
      <w:r w:rsidR="002E0D32" w:rsidRPr="00582CF5">
        <w:t>—</w:t>
      </w:r>
    </w:p>
    <w:p w14:paraId="34ECEE7B" w14:textId="77777777" w:rsidR="002E0D32" w:rsidRPr="00582CF5" w:rsidRDefault="00582CF5" w:rsidP="00582CF5">
      <w:pPr>
        <w:pStyle w:val="Asubpara"/>
      </w:pPr>
      <w:r>
        <w:tab/>
      </w:r>
      <w:r w:rsidRPr="00582CF5">
        <w:t>(i)</w:t>
      </w:r>
      <w:r w:rsidRPr="00582CF5">
        <w:tab/>
      </w:r>
      <w:r w:rsidR="002E0D32" w:rsidRPr="00582CF5">
        <w:t>the ABN;</w:t>
      </w:r>
      <w:r w:rsidR="002D1B81" w:rsidRPr="00582CF5">
        <w:t xml:space="preserve"> and</w:t>
      </w:r>
    </w:p>
    <w:p w14:paraId="0085C532" w14:textId="77777777" w:rsidR="002E0D32" w:rsidRPr="00582CF5" w:rsidRDefault="00582CF5" w:rsidP="00582CF5">
      <w:pPr>
        <w:pStyle w:val="Asubpara"/>
      </w:pPr>
      <w:r>
        <w:tab/>
      </w:r>
      <w:r w:rsidRPr="00582CF5">
        <w:t>(ii)</w:t>
      </w:r>
      <w:r w:rsidRPr="00582CF5">
        <w:tab/>
      </w:r>
      <w:r w:rsidR="002E0D32" w:rsidRPr="00582CF5">
        <w:t xml:space="preserve">the name, business address, email address and telephone number of each person who is </w:t>
      </w:r>
      <w:r w:rsidR="002E0D32" w:rsidRPr="00582CF5">
        <w:rPr>
          <w:szCs w:val="24"/>
          <w:lang w:eastAsia="en-AU"/>
        </w:rPr>
        <w:t xml:space="preserve">to have day-to-day control of the </w:t>
      </w:r>
      <w:r w:rsidR="007969C0" w:rsidRPr="00582CF5">
        <w:rPr>
          <w:szCs w:val="24"/>
          <w:lang w:eastAsia="en-AU"/>
        </w:rPr>
        <w:t xml:space="preserve">registered </w:t>
      </w:r>
      <w:r w:rsidR="002E0D32" w:rsidRPr="00582CF5">
        <w:rPr>
          <w:szCs w:val="24"/>
          <w:lang w:eastAsia="en-AU"/>
        </w:rPr>
        <w:t>waste transporter’s business</w:t>
      </w:r>
      <w:r w:rsidR="002E0D32" w:rsidRPr="00582CF5">
        <w:t>;</w:t>
      </w:r>
    </w:p>
    <w:p w14:paraId="26EAC0D8" w14:textId="7BB9B050" w:rsidR="002E0D32" w:rsidRPr="00582CF5" w:rsidRDefault="00582CF5" w:rsidP="00582CF5">
      <w:pPr>
        <w:pStyle w:val="Apara"/>
      </w:pPr>
      <w:r>
        <w:tab/>
      </w:r>
      <w:r w:rsidRPr="00582CF5">
        <w:t>(d)</w:t>
      </w:r>
      <w:r w:rsidRPr="00582CF5">
        <w:tab/>
      </w:r>
      <w:r w:rsidR="002E0D32" w:rsidRPr="00582CF5">
        <w:t xml:space="preserve">if the </w:t>
      </w:r>
      <w:r w:rsidR="007969C0" w:rsidRPr="00582CF5">
        <w:t>registered waste transporter</w:t>
      </w:r>
      <w:r w:rsidR="002E0D32" w:rsidRPr="00582CF5">
        <w:t xml:space="preserve"> is a </w:t>
      </w:r>
      <w:r w:rsidR="002E0D32" w:rsidRPr="00582CF5">
        <w:rPr>
          <w:szCs w:val="24"/>
          <w:lang w:eastAsia="en-AU"/>
        </w:rPr>
        <w:t xml:space="preserve">company registered under the </w:t>
      </w:r>
      <w:hyperlink r:id="rId41" w:tooltip="Act 2001 No 50 (Cwlth)" w:history="1">
        <w:r w:rsidR="00EA479D" w:rsidRPr="00582CF5">
          <w:rPr>
            <w:rStyle w:val="charCitHyperlinkAbbrev"/>
          </w:rPr>
          <w:t>Corporations Act</w:t>
        </w:r>
      </w:hyperlink>
      <w:r w:rsidR="002E0D32" w:rsidRPr="00582CF5">
        <w:rPr>
          <w:szCs w:val="24"/>
          <w:lang w:eastAsia="en-AU"/>
        </w:rPr>
        <w:t>—</w:t>
      </w:r>
    </w:p>
    <w:p w14:paraId="16F4E25C" w14:textId="77777777" w:rsidR="002E0D32" w:rsidRPr="00582CF5" w:rsidRDefault="00582CF5" w:rsidP="00582CF5">
      <w:pPr>
        <w:pStyle w:val="Asubpara"/>
      </w:pPr>
      <w:r>
        <w:tab/>
      </w:r>
      <w:r w:rsidRPr="00582CF5">
        <w:t>(i)</w:t>
      </w:r>
      <w:r w:rsidRPr="00582CF5">
        <w:tab/>
      </w:r>
      <w:r w:rsidR="002E0D32" w:rsidRPr="00582CF5">
        <w:rPr>
          <w:lang w:eastAsia="en-AU"/>
        </w:rPr>
        <w:t>the company’s ACN; and</w:t>
      </w:r>
    </w:p>
    <w:p w14:paraId="4B9C91C4" w14:textId="77777777" w:rsidR="002E0D32" w:rsidRPr="00582CF5" w:rsidRDefault="00582CF5" w:rsidP="00582CF5">
      <w:pPr>
        <w:pStyle w:val="Asubpara"/>
      </w:pPr>
      <w:r>
        <w:tab/>
      </w:r>
      <w:r w:rsidRPr="00582CF5">
        <w:t>(ii)</w:t>
      </w:r>
      <w:r w:rsidRPr="00582CF5">
        <w:tab/>
      </w:r>
      <w:r w:rsidR="002E0D32" w:rsidRPr="00582CF5">
        <w:t>the name, business address, email address and telephone number of each director and public officer;</w:t>
      </w:r>
    </w:p>
    <w:p w14:paraId="5090E016" w14:textId="77777777" w:rsidR="002E0D32" w:rsidRPr="00582CF5" w:rsidRDefault="00582CF5" w:rsidP="00582CF5">
      <w:pPr>
        <w:pStyle w:val="Apara"/>
      </w:pPr>
      <w:r>
        <w:tab/>
      </w:r>
      <w:r w:rsidRPr="00582CF5">
        <w:t>(e)</w:t>
      </w:r>
      <w:r w:rsidRPr="00582CF5">
        <w:tab/>
      </w:r>
      <w:r w:rsidR="002E0D32" w:rsidRPr="00582CF5">
        <w:t xml:space="preserve">the </w:t>
      </w:r>
      <w:r w:rsidR="00101F4F" w:rsidRPr="00582CF5">
        <w:t>waste categories</w:t>
      </w:r>
      <w:r w:rsidR="002E0D32" w:rsidRPr="00582CF5">
        <w:t xml:space="preserve"> </w:t>
      </w:r>
      <w:r w:rsidR="007969C0" w:rsidRPr="00582CF5">
        <w:t>transported by the registered waste transporter</w:t>
      </w:r>
      <w:r w:rsidR="002E0D32" w:rsidRPr="00582CF5">
        <w:t>;</w:t>
      </w:r>
    </w:p>
    <w:p w14:paraId="60F17FE9" w14:textId="77777777" w:rsidR="002F39FC" w:rsidRPr="00582CF5" w:rsidRDefault="00582CF5" w:rsidP="00582CF5">
      <w:pPr>
        <w:pStyle w:val="Apara"/>
        <w:rPr>
          <w:lang w:eastAsia="en-AU"/>
        </w:rPr>
      </w:pPr>
      <w:r>
        <w:rPr>
          <w:lang w:eastAsia="en-AU"/>
        </w:rPr>
        <w:lastRenderedPageBreak/>
        <w:tab/>
      </w:r>
      <w:r w:rsidRPr="00582CF5">
        <w:rPr>
          <w:lang w:eastAsia="en-AU"/>
        </w:rPr>
        <w:t>(f)</w:t>
      </w:r>
      <w:r w:rsidRPr="00582CF5">
        <w:rPr>
          <w:lang w:eastAsia="en-AU"/>
        </w:rPr>
        <w:tab/>
      </w:r>
      <w:r w:rsidR="00BA6168" w:rsidRPr="00582CF5">
        <w:t>t</w:t>
      </w:r>
      <w:r w:rsidR="002F39FC" w:rsidRPr="00582CF5">
        <w:t xml:space="preserve">he </w:t>
      </w:r>
      <w:r w:rsidR="00C9746F" w:rsidRPr="00582CF5">
        <w:t xml:space="preserve">following </w:t>
      </w:r>
      <w:r w:rsidR="002F39FC" w:rsidRPr="00582CF5">
        <w:t xml:space="preserve">particulars of each vehicle </w:t>
      </w:r>
      <w:r w:rsidR="002F39FC" w:rsidRPr="00582CF5">
        <w:rPr>
          <w:lang w:eastAsia="en-AU"/>
        </w:rPr>
        <w:t>used by the registered waste transporter, or an employee or agent of the transporter, for transporting waste</w:t>
      </w:r>
      <w:r w:rsidR="00BA6168" w:rsidRPr="00582CF5">
        <w:rPr>
          <w:lang w:eastAsia="en-AU"/>
        </w:rPr>
        <w:t>:</w:t>
      </w:r>
    </w:p>
    <w:p w14:paraId="2BC4F845" w14:textId="77777777" w:rsidR="009B4392" w:rsidRPr="00582CF5" w:rsidRDefault="00582CF5" w:rsidP="00582CF5">
      <w:pPr>
        <w:pStyle w:val="Asubpara"/>
      </w:pPr>
      <w:r>
        <w:tab/>
      </w:r>
      <w:r w:rsidRPr="00582CF5">
        <w:t>(i)</w:t>
      </w:r>
      <w:r w:rsidRPr="00582CF5">
        <w:tab/>
      </w:r>
      <w:r w:rsidR="009B4392" w:rsidRPr="00582CF5">
        <w:t>manufacturer;</w:t>
      </w:r>
    </w:p>
    <w:p w14:paraId="3E7534C0" w14:textId="77777777" w:rsidR="009B4392" w:rsidRPr="00582CF5" w:rsidRDefault="00582CF5" w:rsidP="00582CF5">
      <w:pPr>
        <w:pStyle w:val="Asubpara"/>
      </w:pPr>
      <w:r>
        <w:tab/>
      </w:r>
      <w:r w:rsidRPr="00582CF5">
        <w:t>(ii)</w:t>
      </w:r>
      <w:r w:rsidRPr="00582CF5">
        <w:tab/>
      </w:r>
      <w:r w:rsidR="009B4392" w:rsidRPr="00582CF5">
        <w:t>vehicle type, model designation and year of manufacture;</w:t>
      </w:r>
    </w:p>
    <w:p w14:paraId="317580BE" w14:textId="77777777" w:rsidR="009B4392" w:rsidRPr="00582CF5" w:rsidRDefault="00582CF5" w:rsidP="00582CF5">
      <w:pPr>
        <w:pStyle w:val="Asubpara"/>
      </w:pPr>
      <w:r>
        <w:tab/>
      </w:r>
      <w:r w:rsidRPr="00582CF5">
        <w:t>(iii)</w:t>
      </w:r>
      <w:r w:rsidRPr="00582CF5">
        <w:tab/>
      </w:r>
      <w:r w:rsidR="009B4392" w:rsidRPr="00582CF5">
        <w:t>registration details.</w:t>
      </w:r>
    </w:p>
    <w:p w14:paraId="03D8CE72" w14:textId="77777777" w:rsidR="0045512F" w:rsidRPr="00582CF5" w:rsidRDefault="0045512F" w:rsidP="0045512F">
      <w:pPr>
        <w:pStyle w:val="PageBreak"/>
      </w:pPr>
      <w:r w:rsidRPr="00582CF5">
        <w:br w:type="page"/>
      </w:r>
    </w:p>
    <w:p w14:paraId="2F74A197" w14:textId="77777777" w:rsidR="002F39FC" w:rsidRPr="00E772D4" w:rsidRDefault="00582CF5" w:rsidP="00582CF5">
      <w:pPr>
        <w:pStyle w:val="AH2Part"/>
      </w:pPr>
      <w:bookmarkStart w:id="20" w:name="_Toc517774169"/>
      <w:r w:rsidRPr="00E772D4">
        <w:rPr>
          <w:rStyle w:val="CharPartNo"/>
        </w:rPr>
        <w:lastRenderedPageBreak/>
        <w:t>Part 4</w:t>
      </w:r>
      <w:r w:rsidRPr="00582CF5">
        <w:tab/>
      </w:r>
      <w:r w:rsidR="002F39FC" w:rsidRPr="00E772D4">
        <w:rPr>
          <w:rStyle w:val="CharPartText"/>
        </w:rPr>
        <w:t>Waste storage, collection etc</w:t>
      </w:r>
      <w:bookmarkEnd w:id="20"/>
    </w:p>
    <w:p w14:paraId="2867DDD9" w14:textId="77777777" w:rsidR="002F39FC" w:rsidRPr="00582CF5" w:rsidRDefault="00582CF5" w:rsidP="00582CF5">
      <w:pPr>
        <w:pStyle w:val="AH5Sec"/>
      </w:pPr>
      <w:bookmarkStart w:id="21" w:name="_Toc517774170"/>
      <w:r w:rsidRPr="00E772D4">
        <w:rPr>
          <w:rStyle w:val="CharSectNo"/>
        </w:rPr>
        <w:t>11</w:t>
      </w:r>
      <w:r w:rsidRPr="00582CF5">
        <w:tab/>
      </w:r>
      <w:r w:rsidR="002F39FC" w:rsidRPr="00582CF5">
        <w:t>Definitions—pt 4</w:t>
      </w:r>
      <w:bookmarkEnd w:id="21"/>
    </w:p>
    <w:p w14:paraId="33B685F4" w14:textId="77777777" w:rsidR="002F39FC" w:rsidRPr="00582CF5" w:rsidRDefault="00582CF5" w:rsidP="00582CF5">
      <w:pPr>
        <w:pStyle w:val="Amain"/>
      </w:pPr>
      <w:r>
        <w:tab/>
      </w:r>
      <w:r w:rsidRPr="00582CF5">
        <w:t>(1)</w:t>
      </w:r>
      <w:r w:rsidRPr="00582CF5">
        <w:tab/>
      </w:r>
      <w:r w:rsidR="002F39FC" w:rsidRPr="00582CF5">
        <w:t>In this part:</w:t>
      </w:r>
    </w:p>
    <w:p w14:paraId="7C3DBD59" w14:textId="77777777" w:rsidR="002F39FC" w:rsidRPr="00582CF5" w:rsidRDefault="002F39FC" w:rsidP="00582CF5">
      <w:pPr>
        <w:pStyle w:val="aDef"/>
      </w:pPr>
      <w:r w:rsidRPr="00582CF5">
        <w:rPr>
          <w:rStyle w:val="charBoldItals"/>
        </w:rPr>
        <w:t>domestic recyclable waste</w:t>
      </w:r>
      <w:r w:rsidRPr="00582CF5">
        <w:t xml:space="preserve"> means only the following:</w:t>
      </w:r>
    </w:p>
    <w:p w14:paraId="67960C1F" w14:textId="77777777" w:rsidR="002F39FC" w:rsidRPr="00582CF5" w:rsidRDefault="00582CF5" w:rsidP="00582CF5">
      <w:pPr>
        <w:pStyle w:val="Apara"/>
      </w:pPr>
      <w:r>
        <w:tab/>
      </w:r>
      <w:r w:rsidRPr="00582CF5">
        <w:t>(a)</w:t>
      </w:r>
      <w:r w:rsidRPr="00582CF5">
        <w:tab/>
      </w:r>
      <w:r w:rsidR="002F39FC" w:rsidRPr="00582CF5">
        <w:t>rigid plastic containers;</w:t>
      </w:r>
    </w:p>
    <w:p w14:paraId="025BE6CB" w14:textId="77777777" w:rsidR="002F39FC" w:rsidRPr="00582CF5" w:rsidRDefault="00582CF5" w:rsidP="00582CF5">
      <w:pPr>
        <w:pStyle w:val="Apara"/>
      </w:pPr>
      <w:r>
        <w:tab/>
      </w:r>
      <w:r w:rsidRPr="00582CF5">
        <w:t>(b)</w:t>
      </w:r>
      <w:r w:rsidRPr="00582CF5">
        <w:tab/>
      </w:r>
      <w:r w:rsidR="002F39FC" w:rsidRPr="00582CF5">
        <w:t>paper and cardboard;</w:t>
      </w:r>
    </w:p>
    <w:p w14:paraId="1AB1B1F2" w14:textId="77777777" w:rsidR="002F39FC" w:rsidRPr="00582CF5" w:rsidRDefault="00582CF5" w:rsidP="00582CF5">
      <w:pPr>
        <w:pStyle w:val="Apara"/>
      </w:pPr>
      <w:r>
        <w:tab/>
      </w:r>
      <w:r w:rsidRPr="00582CF5">
        <w:t>(c)</w:t>
      </w:r>
      <w:r w:rsidRPr="00582CF5">
        <w:tab/>
      </w:r>
      <w:r w:rsidR="002F39FC" w:rsidRPr="00582CF5">
        <w:t>glass bottles and jars;</w:t>
      </w:r>
    </w:p>
    <w:p w14:paraId="2E044D3C" w14:textId="77777777" w:rsidR="002F39FC" w:rsidRPr="00582CF5" w:rsidRDefault="00582CF5" w:rsidP="00582CF5">
      <w:pPr>
        <w:pStyle w:val="Apara"/>
      </w:pPr>
      <w:r>
        <w:tab/>
      </w:r>
      <w:r w:rsidRPr="00582CF5">
        <w:t>(d)</w:t>
      </w:r>
      <w:r w:rsidRPr="00582CF5">
        <w:tab/>
      </w:r>
      <w:r w:rsidR="002F39FC" w:rsidRPr="00582CF5">
        <w:t>steel cans;</w:t>
      </w:r>
    </w:p>
    <w:p w14:paraId="7613C9BD" w14:textId="77777777" w:rsidR="002F39FC" w:rsidRPr="00582CF5" w:rsidRDefault="00582CF5" w:rsidP="00582CF5">
      <w:pPr>
        <w:pStyle w:val="Apara"/>
      </w:pPr>
      <w:r>
        <w:tab/>
      </w:r>
      <w:r w:rsidRPr="00582CF5">
        <w:t>(e)</w:t>
      </w:r>
      <w:r w:rsidRPr="00582CF5">
        <w:tab/>
      </w:r>
      <w:r w:rsidR="002F39FC" w:rsidRPr="00582CF5">
        <w:t>aluminium cans, trays and foil;</w:t>
      </w:r>
    </w:p>
    <w:p w14:paraId="702F5AC8" w14:textId="77777777" w:rsidR="002F39FC" w:rsidRPr="00582CF5" w:rsidRDefault="00582CF5" w:rsidP="00582CF5">
      <w:pPr>
        <w:pStyle w:val="Apara"/>
      </w:pPr>
      <w:r>
        <w:tab/>
      </w:r>
      <w:r w:rsidRPr="00582CF5">
        <w:t>(f)</w:t>
      </w:r>
      <w:r w:rsidRPr="00582CF5">
        <w:tab/>
      </w:r>
      <w:r w:rsidR="002F39FC" w:rsidRPr="00582CF5">
        <w:t>liquid paperboard cartons</w:t>
      </w:r>
      <w:r w:rsidR="00CE79CF" w:rsidRPr="00582CF5">
        <w:t>;</w:t>
      </w:r>
    </w:p>
    <w:p w14:paraId="63BAA610" w14:textId="77777777" w:rsidR="00CE79CF" w:rsidRPr="00582CF5" w:rsidRDefault="00582CF5" w:rsidP="00582CF5">
      <w:pPr>
        <w:pStyle w:val="Apara"/>
      </w:pPr>
      <w:r>
        <w:tab/>
      </w:r>
      <w:r w:rsidRPr="00582CF5">
        <w:t>(g)</w:t>
      </w:r>
      <w:r w:rsidRPr="00582CF5">
        <w:tab/>
      </w:r>
      <w:r w:rsidR="00A65FBC" w:rsidRPr="00582CF5">
        <w:t>any other waste</w:t>
      </w:r>
      <w:r w:rsidR="00973E9D" w:rsidRPr="00582CF5">
        <w:t xml:space="preserve"> </w:t>
      </w:r>
      <w:r w:rsidR="00CE79CF" w:rsidRPr="00582CF5">
        <w:t>declared by the waste manager</w:t>
      </w:r>
      <w:r w:rsidR="00BA1E44" w:rsidRPr="00582CF5">
        <w:t xml:space="preserve"> </w:t>
      </w:r>
      <w:r w:rsidR="00025742" w:rsidRPr="00582CF5">
        <w:t>for this definition</w:t>
      </w:r>
      <w:r w:rsidR="00CE79CF" w:rsidRPr="00582CF5">
        <w:t>.</w:t>
      </w:r>
    </w:p>
    <w:p w14:paraId="0A8193F3" w14:textId="77777777" w:rsidR="00F379F2" w:rsidRPr="00582CF5" w:rsidRDefault="00F379F2" w:rsidP="00F379F2">
      <w:pPr>
        <w:pStyle w:val="aNotepar"/>
      </w:pPr>
      <w:r w:rsidRPr="00582CF5">
        <w:rPr>
          <w:rStyle w:val="charItals"/>
        </w:rPr>
        <w:t>Note</w:t>
      </w:r>
      <w:r w:rsidRPr="00582CF5">
        <w:rPr>
          <w:rStyle w:val="charItals"/>
        </w:rPr>
        <w:tab/>
      </w:r>
      <w:r w:rsidRPr="00582CF5">
        <w:t>A declaration by the waste manager is a notifiable instrument</w:t>
      </w:r>
      <w:r w:rsidR="00505CFD" w:rsidRPr="00582CF5">
        <w:t xml:space="preserve"> (see </w:t>
      </w:r>
      <w:r w:rsidRPr="00582CF5">
        <w:t>s</w:t>
      </w:r>
      <w:r w:rsidR="006C4414" w:rsidRPr="00582CF5">
        <w:t xml:space="preserve"> </w:t>
      </w:r>
      <w:r w:rsidRPr="00582CF5">
        <w:t>(2))</w:t>
      </w:r>
      <w:r w:rsidR="00D339F9" w:rsidRPr="00582CF5">
        <w:t>.</w:t>
      </w:r>
    </w:p>
    <w:p w14:paraId="2815867A" w14:textId="77777777" w:rsidR="00F071E1" w:rsidRPr="00582CF5" w:rsidRDefault="00F071E1" w:rsidP="00582CF5">
      <w:pPr>
        <w:pStyle w:val="aDef"/>
        <w:keepNext/>
      </w:pPr>
      <w:r w:rsidRPr="00582CF5">
        <w:rPr>
          <w:rStyle w:val="charBoldItals"/>
        </w:rPr>
        <w:t>occupier</w:t>
      </w:r>
      <w:r w:rsidRPr="00582CF5">
        <w:t>, of premises, includes the following:</w:t>
      </w:r>
    </w:p>
    <w:p w14:paraId="5CD4CECF" w14:textId="77777777" w:rsidR="00F071E1" w:rsidRPr="00582CF5" w:rsidRDefault="00582CF5" w:rsidP="00582CF5">
      <w:pPr>
        <w:pStyle w:val="aDefpara"/>
        <w:keepNext/>
      </w:pPr>
      <w:r>
        <w:tab/>
      </w:r>
      <w:r w:rsidRPr="00582CF5">
        <w:t>(a)</w:t>
      </w:r>
      <w:r w:rsidRPr="00582CF5">
        <w:tab/>
      </w:r>
      <w:r w:rsidR="00F071E1" w:rsidRPr="00582CF5">
        <w:t xml:space="preserve">a person </w:t>
      </w:r>
      <w:r w:rsidR="00673907" w:rsidRPr="00582CF5">
        <w:t>living</w:t>
      </w:r>
      <w:r w:rsidR="00E805EF" w:rsidRPr="00582CF5">
        <w:t xml:space="preserve"> </w:t>
      </w:r>
      <w:r w:rsidR="00634452" w:rsidRPr="00582CF5">
        <w:t xml:space="preserve">at </w:t>
      </w:r>
      <w:r w:rsidR="00E805EF" w:rsidRPr="00582CF5">
        <w:t>the premises;</w:t>
      </w:r>
    </w:p>
    <w:p w14:paraId="6B0EC8E4" w14:textId="77777777" w:rsidR="00F071E1" w:rsidRPr="00582CF5" w:rsidRDefault="00582CF5" w:rsidP="00582CF5">
      <w:pPr>
        <w:pStyle w:val="aDefpara"/>
        <w:keepNext/>
      </w:pPr>
      <w:r>
        <w:tab/>
      </w:r>
      <w:r w:rsidRPr="00582CF5">
        <w:t>(b)</w:t>
      </w:r>
      <w:r w:rsidRPr="00582CF5">
        <w:tab/>
      </w:r>
      <w:r w:rsidR="00F071E1" w:rsidRPr="00582CF5">
        <w:t>a person apparent</w:t>
      </w:r>
      <w:r w:rsidR="00E805EF" w:rsidRPr="00582CF5">
        <w:t>ly in charge of the premises;</w:t>
      </w:r>
    </w:p>
    <w:p w14:paraId="313DD009" w14:textId="77777777" w:rsidR="00F071E1" w:rsidRPr="00582CF5" w:rsidRDefault="00582CF5" w:rsidP="00582CF5">
      <w:pPr>
        <w:pStyle w:val="aDefpara"/>
      </w:pPr>
      <w:r>
        <w:tab/>
      </w:r>
      <w:r w:rsidRPr="00582CF5">
        <w:t>(c)</w:t>
      </w:r>
      <w:r w:rsidRPr="00582CF5">
        <w:tab/>
      </w:r>
      <w:r w:rsidR="00F071E1" w:rsidRPr="00582CF5">
        <w:t>the owner or manager of a business carried out at the premises.</w:t>
      </w:r>
    </w:p>
    <w:p w14:paraId="2B62B0D4" w14:textId="77777777" w:rsidR="002D185E" w:rsidRPr="00582CF5" w:rsidRDefault="00B35DD7" w:rsidP="00582CF5">
      <w:pPr>
        <w:pStyle w:val="aDef"/>
        <w:keepNext/>
      </w:pPr>
      <w:r w:rsidRPr="00582CF5">
        <w:rPr>
          <w:rStyle w:val="charBoldItals"/>
        </w:rPr>
        <w:t xml:space="preserve">territory </w:t>
      </w:r>
      <w:r w:rsidR="0056477E" w:rsidRPr="00582CF5">
        <w:rPr>
          <w:rStyle w:val="charBoldItals"/>
        </w:rPr>
        <w:t>waste container</w:t>
      </w:r>
      <w:r w:rsidRPr="00582CF5">
        <w:t xml:space="preserve"> means a</w:t>
      </w:r>
      <w:r w:rsidR="0056477E" w:rsidRPr="00582CF5">
        <w:t xml:space="preserve"> waste container</w:t>
      </w:r>
      <w:r w:rsidRPr="00582CF5">
        <w:t xml:space="preserve"> provided by the Territory</w:t>
      </w:r>
      <w:r w:rsidR="002D185E" w:rsidRPr="00582CF5">
        <w:t>—</w:t>
      </w:r>
    </w:p>
    <w:p w14:paraId="04267A67" w14:textId="77777777" w:rsidR="00B35DD7" w:rsidRPr="00582CF5" w:rsidRDefault="00582CF5" w:rsidP="00582CF5">
      <w:pPr>
        <w:pStyle w:val="aDefpara"/>
        <w:keepNext/>
      </w:pPr>
      <w:r>
        <w:tab/>
      </w:r>
      <w:r w:rsidRPr="00582CF5">
        <w:t>(a)</w:t>
      </w:r>
      <w:r w:rsidRPr="00582CF5">
        <w:tab/>
      </w:r>
      <w:r w:rsidR="00B35DD7" w:rsidRPr="00582CF5">
        <w:t xml:space="preserve">for use in connection with the </w:t>
      </w:r>
      <w:r w:rsidR="00B63BA8" w:rsidRPr="00582CF5">
        <w:t>storage and collection of waste; and</w:t>
      </w:r>
    </w:p>
    <w:p w14:paraId="53327C89" w14:textId="77777777" w:rsidR="00B63BA8" w:rsidRPr="00582CF5" w:rsidRDefault="00582CF5" w:rsidP="00582CF5">
      <w:pPr>
        <w:pStyle w:val="aDefpara"/>
      </w:pPr>
      <w:r>
        <w:tab/>
      </w:r>
      <w:r w:rsidRPr="00582CF5">
        <w:t>(b)</w:t>
      </w:r>
      <w:r w:rsidRPr="00582CF5">
        <w:tab/>
      </w:r>
      <w:r w:rsidR="00E63F5C" w:rsidRPr="00582CF5">
        <w:t xml:space="preserve">for regular </w:t>
      </w:r>
      <w:r w:rsidR="00B63BA8" w:rsidRPr="00582CF5">
        <w:t>collect</w:t>
      </w:r>
      <w:r w:rsidR="00E63F5C" w:rsidRPr="00582CF5">
        <w:t>ion</w:t>
      </w:r>
      <w:r w:rsidR="00B63BA8" w:rsidRPr="00582CF5">
        <w:t xml:space="preserve"> by a waste collection service.</w:t>
      </w:r>
    </w:p>
    <w:p w14:paraId="52E079AC" w14:textId="77777777" w:rsidR="00CB0CE6" w:rsidRPr="00582CF5" w:rsidRDefault="00CB0CE6" w:rsidP="00582CF5">
      <w:pPr>
        <w:pStyle w:val="aDef"/>
      </w:pPr>
      <w:r w:rsidRPr="00582CF5">
        <w:rPr>
          <w:rStyle w:val="charBoldItals"/>
        </w:rPr>
        <w:t xml:space="preserve">waste rectification notice </w:t>
      </w:r>
      <w:r w:rsidRPr="00582CF5">
        <w:t xml:space="preserve">means a notice </w:t>
      </w:r>
      <w:r w:rsidR="00C951E3" w:rsidRPr="00582CF5">
        <w:t xml:space="preserve">under </w:t>
      </w:r>
      <w:r w:rsidRPr="00582CF5">
        <w:t xml:space="preserve">section </w:t>
      </w:r>
      <w:r w:rsidR="000F1BDC">
        <w:t>17 (1)</w:t>
      </w:r>
      <w:r w:rsidRPr="00582CF5">
        <w:t>.</w:t>
      </w:r>
    </w:p>
    <w:p w14:paraId="08A89687" w14:textId="77777777" w:rsidR="00E76082" w:rsidRPr="00582CF5" w:rsidRDefault="00582CF5" w:rsidP="00582CF5">
      <w:pPr>
        <w:pStyle w:val="Amain"/>
        <w:keepNext/>
      </w:pPr>
      <w:r>
        <w:lastRenderedPageBreak/>
        <w:tab/>
      </w:r>
      <w:r w:rsidRPr="00582CF5">
        <w:t>(2)</w:t>
      </w:r>
      <w:r w:rsidRPr="00582CF5">
        <w:tab/>
      </w:r>
      <w:r w:rsidR="003F4D50" w:rsidRPr="00582CF5">
        <w:t xml:space="preserve">A declaration under subsection (1), definition of </w:t>
      </w:r>
      <w:r w:rsidR="003F4D50" w:rsidRPr="00582CF5">
        <w:rPr>
          <w:rStyle w:val="charBoldItals"/>
        </w:rPr>
        <w:t>domestic recyclable waste</w:t>
      </w:r>
      <w:r w:rsidR="003F4D50" w:rsidRPr="00582CF5">
        <w:t>, paragraph (g)</w:t>
      </w:r>
      <w:r w:rsidR="00E76082" w:rsidRPr="00582CF5">
        <w:t xml:space="preserve"> is a notifiable instrument</w:t>
      </w:r>
      <w:r w:rsidR="003F4D50" w:rsidRPr="00582CF5">
        <w:t>.</w:t>
      </w:r>
    </w:p>
    <w:p w14:paraId="46A360C1" w14:textId="1DADF44F" w:rsidR="00310C03" w:rsidRPr="00582CF5" w:rsidRDefault="00310C03" w:rsidP="00310C03">
      <w:pPr>
        <w:pStyle w:val="aNote"/>
      </w:pPr>
      <w:r w:rsidRPr="00582CF5">
        <w:rPr>
          <w:rStyle w:val="charItals"/>
        </w:rPr>
        <w:t>Note</w:t>
      </w:r>
      <w:r w:rsidRPr="00582CF5">
        <w:rPr>
          <w:rStyle w:val="charItals"/>
        </w:rPr>
        <w:tab/>
      </w:r>
      <w:r w:rsidRPr="00582CF5">
        <w:t xml:space="preserve">A notifiable instrument must be notified under the </w:t>
      </w:r>
      <w:hyperlink r:id="rId42" w:tooltip="A2001-14" w:history="1">
        <w:r w:rsidR="00EA479D" w:rsidRPr="00582CF5">
          <w:rPr>
            <w:rStyle w:val="charCitHyperlinkAbbrev"/>
          </w:rPr>
          <w:t>Legislation Act</w:t>
        </w:r>
      </w:hyperlink>
      <w:r w:rsidRPr="00582CF5">
        <w:t>.</w:t>
      </w:r>
    </w:p>
    <w:p w14:paraId="04C3B04C" w14:textId="77777777" w:rsidR="00AF6FE5" w:rsidRPr="00582CF5" w:rsidRDefault="00582CF5" w:rsidP="00582CF5">
      <w:pPr>
        <w:pStyle w:val="AH5Sec"/>
      </w:pPr>
      <w:bookmarkStart w:id="22" w:name="_Toc517774171"/>
      <w:r w:rsidRPr="00E772D4">
        <w:rPr>
          <w:rStyle w:val="CharSectNo"/>
        </w:rPr>
        <w:t>12</w:t>
      </w:r>
      <w:r w:rsidRPr="00582CF5">
        <w:tab/>
      </w:r>
      <w:r w:rsidR="002443C2" w:rsidRPr="00582CF5">
        <w:t>Responsibilities and l</w:t>
      </w:r>
      <w:r w:rsidR="00A527CB" w:rsidRPr="00582CF5">
        <w:t>iabilit</w:t>
      </w:r>
      <w:r w:rsidR="002443C2" w:rsidRPr="00582CF5">
        <w:t>ies</w:t>
      </w:r>
      <w:r w:rsidR="00A527CB" w:rsidRPr="00582CF5">
        <w:t xml:space="preserve"> of </w:t>
      </w:r>
      <w:r w:rsidR="00C000DB" w:rsidRPr="00582CF5">
        <w:t xml:space="preserve">joint </w:t>
      </w:r>
      <w:r w:rsidR="00A527CB" w:rsidRPr="00582CF5">
        <w:t>occupier</w:t>
      </w:r>
      <w:r w:rsidR="00D73E68" w:rsidRPr="00582CF5">
        <w:t>s</w:t>
      </w:r>
      <w:bookmarkEnd w:id="22"/>
    </w:p>
    <w:p w14:paraId="624F0177" w14:textId="77777777" w:rsidR="00D25885" w:rsidRPr="00582CF5" w:rsidRDefault="00582CF5" w:rsidP="00582CF5">
      <w:pPr>
        <w:pStyle w:val="Amain"/>
      </w:pPr>
      <w:r>
        <w:tab/>
      </w:r>
      <w:r w:rsidRPr="00582CF5">
        <w:t>(1)</w:t>
      </w:r>
      <w:r w:rsidRPr="00582CF5">
        <w:tab/>
      </w:r>
      <w:r w:rsidR="00D43B75" w:rsidRPr="00582CF5">
        <w:t>If</w:t>
      </w:r>
      <w:r w:rsidR="003106BE" w:rsidRPr="00582CF5">
        <w:t xml:space="preserve"> </w:t>
      </w:r>
      <w:r w:rsidR="00D43B75" w:rsidRPr="00582CF5">
        <w:t>a</w:t>
      </w:r>
      <w:r w:rsidR="00010C6C" w:rsidRPr="00582CF5">
        <w:t xml:space="preserve"> waste rectification notice </w:t>
      </w:r>
      <w:r w:rsidR="00691429" w:rsidRPr="00582CF5">
        <w:t xml:space="preserve">may be given to </w:t>
      </w:r>
      <w:r w:rsidR="00D43B75" w:rsidRPr="00582CF5">
        <w:t xml:space="preserve">an </w:t>
      </w:r>
      <w:r w:rsidR="00691429" w:rsidRPr="00582CF5">
        <w:t xml:space="preserve">occupier </w:t>
      </w:r>
      <w:r w:rsidR="00D43B75" w:rsidRPr="00582CF5">
        <w:t>of premises</w:t>
      </w:r>
      <w:r w:rsidR="00D25885" w:rsidRPr="00582CF5">
        <w:t xml:space="preserve"> in relation to a matter</w:t>
      </w:r>
      <w:r w:rsidR="003106BE" w:rsidRPr="00582CF5">
        <w:t xml:space="preserve">, the </w:t>
      </w:r>
      <w:r w:rsidR="00596D7A" w:rsidRPr="00582CF5">
        <w:t xml:space="preserve">same </w:t>
      </w:r>
      <w:r w:rsidR="003106BE" w:rsidRPr="00582CF5">
        <w:t xml:space="preserve">notice may </w:t>
      </w:r>
      <w:r w:rsidR="00D25885" w:rsidRPr="00582CF5">
        <w:t xml:space="preserve">also </w:t>
      </w:r>
      <w:r w:rsidR="003106BE" w:rsidRPr="00582CF5">
        <w:t xml:space="preserve">be given to </w:t>
      </w:r>
      <w:r w:rsidR="00596D7A" w:rsidRPr="00582CF5">
        <w:t xml:space="preserve">another </w:t>
      </w:r>
      <w:r w:rsidR="003106BE" w:rsidRPr="00582CF5">
        <w:t>occupier of the premises</w:t>
      </w:r>
      <w:r w:rsidR="00D25885" w:rsidRPr="00582CF5">
        <w:t xml:space="preserve"> in relation to the </w:t>
      </w:r>
      <w:r w:rsidR="004716B1" w:rsidRPr="00582CF5">
        <w:t xml:space="preserve">same </w:t>
      </w:r>
      <w:r w:rsidR="00D25885" w:rsidRPr="00582CF5">
        <w:t>matter</w:t>
      </w:r>
      <w:r w:rsidR="00596D7A" w:rsidRPr="00582CF5">
        <w:t xml:space="preserve"> if </w:t>
      </w:r>
      <w:r w:rsidR="00B43E68" w:rsidRPr="00582CF5">
        <w:rPr>
          <w:lang w:eastAsia="en-AU"/>
        </w:rPr>
        <w:t>there are reasonable grounds for believing</w:t>
      </w:r>
      <w:r w:rsidR="00596D7A" w:rsidRPr="00582CF5">
        <w:t>—</w:t>
      </w:r>
    </w:p>
    <w:p w14:paraId="0BF8125E" w14:textId="77777777" w:rsidR="00596D7A" w:rsidRPr="00582CF5" w:rsidRDefault="00582CF5" w:rsidP="00582CF5">
      <w:pPr>
        <w:pStyle w:val="Apara"/>
        <w:rPr>
          <w:lang w:eastAsia="en-AU"/>
        </w:rPr>
      </w:pPr>
      <w:r>
        <w:rPr>
          <w:lang w:eastAsia="en-AU"/>
        </w:rPr>
        <w:tab/>
      </w:r>
      <w:r w:rsidRPr="00582CF5">
        <w:rPr>
          <w:lang w:eastAsia="en-AU"/>
        </w:rPr>
        <w:t>(a)</w:t>
      </w:r>
      <w:r w:rsidRPr="00582CF5">
        <w:rPr>
          <w:lang w:eastAsia="en-AU"/>
        </w:rPr>
        <w:tab/>
      </w:r>
      <w:r w:rsidR="00596D7A" w:rsidRPr="00582CF5">
        <w:rPr>
          <w:lang w:eastAsia="en-AU"/>
        </w:rPr>
        <w:t xml:space="preserve">that </w:t>
      </w:r>
      <w:r w:rsidR="00E805EF" w:rsidRPr="00582CF5">
        <w:rPr>
          <w:lang w:eastAsia="en-AU"/>
        </w:rPr>
        <w:t>the other</w:t>
      </w:r>
      <w:r w:rsidR="00C46F05" w:rsidRPr="00582CF5">
        <w:rPr>
          <w:lang w:eastAsia="en-AU"/>
        </w:rPr>
        <w:t xml:space="preserve"> </w:t>
      </w:r>
      <w:r w:rsidR="00596D7A" w:rsidRPr="00582CF5">
        <w:rPr>
          <w:lang w:eastAsia="en-AU"/>
        </w:rPr>
        <w:t>occupier ha</w:t>
      </w:r>
      <w:r w:rsidR="00C46F05" w:rsidRPr="00582CF5">
        <w:rPr>
          <w:lang w:eastAsia="en-AU"/>
        </w:rPr>
        <w:t>s</w:t>
      </w:r>
      <w:r w:rsidR="00596D7A" w:rsidRPr="00582CF5">
        <w:rPr>
          <w:lang w:eastAsia="en-AU"/>
        </w:rPr>
        <w:t xml:space="preserve"> </w:t>
      </w:r>
      <w:r w:rsidR="00E805EF" w:rsidRPr="00582CF5">
        <w:rPr>
          <w:lang w:eastAsia="en-AU"/>
        </w:rPr>
        <w:t xml:space="preserve">also </w:t>
      </w:r>
      <w:r w:rsidR="00596D7A" w:rsidRPr="00582CF5">
        <w:rPr>
          <w:lang w:eastAsia="en-AU"/>
        </w:rPr>
        <w:t xml:space="preserve">engaged in the conduct that is the subject of the </w:t>
      </w:r>
      <w:r w:rsidR="00E4597B" w:rsidRPr="00582CF5">
        <w:rPr>
          <w:lang w:eastAsia="en-AU"/>
        </w:rPr>
        <w:t xml:space="preserve">matter in the </w:t>
      </w:r>
      <w:r w:rsidR="00596D7A" w:rsidRPr="00582CF5">
        <w:rPr>
          <w:lang w:eastAsia="en-AU"/>
        </w:rPr>
        <w:t>notice; or</w:t>
      </w:r>
    </w:p>
    <w:p w14:paraId="46E55559" w14:textId="77777777" w:rsidR="00596D7A" w:rsidRPr="00582CF5" w:rsidRDefault="00582CF5" w:rsidP="00582CF5">
      <w:pPr>
        <w:pStyle w:val="Apara"/>
      </w:pPr>
      <w:r>
        <w:tab/>
      </w:r>
      <w:r w:rsidRPr="00582CF5">
        <w:t>(b)</w:t>
      </w:r>
      <w:r w:rsidRPr="00582CF5">
        <w:tab/>
      </w:r>
      <w:r w:rsidR="00596D7A" w:rsidRPr="00582CF5">
        <w:rPr>
          <w:lang w:eastAsia="en-AU"/>
        </w:rPr>
        <w:t xml:space="preserve">if the </w:t>
      </w:r>
      <w:r w:rsidR="00B43E68" w:rsidRPr="00582CF5">
        <w:rPr>
          <w:lang w:eastAsia="en-AU"/>
        </w:rPr>
        <w:t xml:space="preserve">occupier or occupiers engaging in the conduct </w:t>
      </w:r>
      <w:r w:rsidR="00596D7A" w:rsidRPr="00582CF5">
        <w:rPr>
          <w:lang w:eastAsia="en-AU"/>
        </w:rPr>
        <w:t>cannot be</w:t>
      </w:r>
      <w:r w:rsidR="00B43E68" w:rsidRPr="00582CF5">
        <w:rPr>
          <w:lang w:eastAsia="en-AU"/>
        </w:rPr>
        <w:t xml:space="preserve"> </w:t>
      </w:r>
      <w:r w:rsidR="00596D7A" w:rsidRPr="00582CF5">
        <w:rPr>
          <w:lang w:eastAsia="en-AU"/>
        </w:rPr>
        <w:t>identified—</w:t>
      </w:r>
      <w:r w:rsidR="00C46F05" w:rsidRPr="00582CF5">
        <w:rPr>
          <w:lang w:eastAsia="en-AU"/>
        </w:rPr>
        <w:t xml:space="preserve">each is an occupier </w:t>
      </w:r>
      <w:r w:rsidR="00E4597B" w:rsidRPr="00582CF5">
        <w:rPr>
          <w:lang w:eastAsia="en-AU"/>
        </w:rPr>
        <w:t>at the premises where the conduct happened</w:t>
      </w:r>
      <w:r w:rsidR="00596D7A" w:rsidRPr="00582CF5">
        <w:rPr>
          <w:lang w:eastAsia="en-AU"/>
        </w:rPr>
        <w:t>.</w:t>
      </w:r>
    </w:p>
    <w:p w14:paraId="67080FD2" w14:textId="77777777" w:rsidR="004941AD" w:rsidRPr="00582CF5" w:rsidRDefault="00582CF5" w:rsidP="00582CF5">
      <w:pPr>
        <w:pStyle w:val="Amain"/>
      </w:pPr>
      <w:r>
        <w:tab/>
      </w:r>
      <w:r w:rsidRPr="00582CF5">
        <w:t>(2)</w:t>
      </w:r>
      <w:r w:rsidRPr="00582CF5">
        <w:tab/>
      </w:r>
      <w:r w:rsidR="002C2E1E" w:rsidRPr="00582CF5">
        <w:rPr>
          <w:szCs w:val="24"/>
          <w:lang w:eastAsia="en-AU"/>
        </w:rPr>
        <w:t xml:space="preserve">If a proceeding is </w:t>
      </w:r>
      <w:r w:rsidR="00650A99" w:rsidRPr="00582CF5">
        <w:rPr>
          <w:szCs w:val="24"/>
          <w:lang w:eastAsia="en-AU"/>
        </w:rPr>
        <w:t>started</w:t>
      </w:r>
      <w:r w:rsidR="002C2E1E" w:rsidRPr="00582CF5">
        <w:rPr>
          <w:szCs w:val="24"/>
          <w:lang w:eastAsia="en-AU"/>
        </w:rPr>
        <w:t xml:space="preserve"> against an occupier </w:t>
      </w:r>
      <w:r w:rsidR="008733E7" w:rsidRPr="00582CF5">
        <w:rPr>
          <w:szCs w:val="24"/>
          <w:lang w:eastAsia="en-AU"/>
        </w:rPr>
        <w:t xml:space="preserve">of premises </w:t>
      </w:r>
      <w:r w:rsidR="002C2E1E" w:rsidRPr="00582CF5">
        <w:t xml:space="preserve">for an offence </w:t>
      </w:r>
      <w:r w:rsidR="002D5A02" w:rsidRPr="00582CF5">
        <w:t>against this part</w:t>
      </w:r>
      <w:r w:rsidR="002C2E1E" w:rsidRPr="00582CF5">
        <w:t xml:space="preserve">, a proceeding for </w:t>
      </w:r>
      <w:r w:rsidR="002D5A02" w:rsidRPr="00582CF5">
        <w:t>the</w:t>
      </w:r>
      <w:r w:rsidR="002C2E1E" w:rsidRPr="00582CF5">
        <w:t xml:space="preserve"> </w:t>
      </w:r>
      <w:r w:rsidR="00A84A52" w:rsidRPr="00582CF5">
        <w:t xml:space="preserve">same </w:t>
      </w:r>
      <w:r w:rsidR="002C2E1E" w:rsidRPr="00582CF5">
        <w:t xml:space="preserve">offence may also be </w:t>
      </w:r>
      <w:r w:rsidR="00650A99" w:rsidRPr="00582CF5">
        <w:t>started</w:t>
      </w:r>
      <w:r w:rsidR="002C2E1E" w:rsidRPr="00582CF5">
        <w:t xml:space="preserve"> against </w:t>
      </w:r>
      <w:r w:rsidR="00D23ECE" w:rsidRPr="00582CF5">
        <w:t>another</w:t>
      </w:r>
      <w:r w:rsidR="002C2E1E" w:rsidRPr="00582CF5">
        <w:t xml:space="preserve"> occupier</w:t>
      </w:r>
      <w:r w:rsidR="008733E7" w:rsidRPr="00582CF5">
        <w:t xml:space="preserve"> of the premises</w:t>
      </w:r>
      <w:r w:rsidR="00123F36" w:rsidRPr="00582CF5">
        <w:rPr>
          <w:szCs w:val="24"/>
          <w:lang w:eastAsia="en-AU"/>
        </w:rPr>
        <w:t>.</w:t>
      </w:r>
    </w:p>
    <w:p w14:paraId="3B53D8FC" w14:textId="77777777" w:rsidR="002F39FC" w:rsidRPr="00582CF5" w:rsidRDefault="00582CF5" w:rsidP="00582CF5">
      <w:pPr>
        <w:pStyle w:val="AH5Sec"/>
      </w:pPr>
      <w:bookmarkStart w:id="23" w:name="_Toc517774172"/>
      <w:r w:rsidRPr="00E772D4">
        <w:rPr>
          <w:rStyle w:val="CharSectNo"/>
        </w:rPr>
        <w:t>13</w:t>
      </w:r>
      <w:r w:rsidRPr="00582CF5">
        <w:tab/>
      </w:r>
      <w:r w:rsidR="008E0DDF" w:rsidRPr="00582CF5">
        <w:t>D</w:t>
      </w:r>
      <w:r w:rsidR="002F39FC" w:rsidRPr="00582CF5">
        <w:t xml:space="preserve">isposal of </w:t>
      </w:r>
      <w:r w:rsidR="008E0DDF" w:rsidRPr="00582CF5">
        <w:t>regulated</w:t>
      </w:r>
      <w:r w:rsidR="002F39FC" w:rsidRPr="00582CF5">
        <w:t xml:space="preserve"> waste at waste facility</w:t>
      </w:r>
      <w:bookmarkEnd w:id="23"/>
    </w:p>
    <w:p w14:paraId="1AB81264" w14:textId="77777777" w:rsidR="002F39FC" w:rsidRPr="00582CF5" w:rsidRDefault="002F39FC" w:rsidP="0045512F">
      <w:pPr>
        <w:pStyle w:val="Amainreturn"/>
      </w:pPr>
      <w:r w:rsidRPr="00582CF5">
        <w:t>A person commits an offence if—</w:t>
      </w:r>
    </w:p>
    <w:p w14:paraId="22A64DD0" w14:textId="77777777" w:rsidR="002F39FC" w:rsidRPr="00582CF5" w:rsidRDefault="00582CF5" w:rsidP="00582CF5">
      <w:pPr>
        <w:pStyle w:val="Apara"/>
      </w:pPr>
      <w:r>
        <w:tab/>
      </w:r>
      <w:r w:rsidRPr="00582CF5">
        <w:t>(a)</w:t>
      </w:r>
      <w:r w:rsidRPr="00582CF5">
        <w:tab/>
      </w:r>
      <w:r w:rsidR="002F39FC" w:rsidRPr="00582CF5">
        <w:t xml:space="preserve">the person disposes of </w:t>
      </w:r>
      <w:r w:rsidR="00AD1071" w:rsidRPr="00582CF5">
        <w:t>regulated</w:t>
      </w:r>
      <w:r w:rsidR="002F39FC" w:rsidRPr="00582CF5">
        <w:t xml:space="preserve"> waste at a waste facility; and</w:t>
      </w:r>
    </w:p>
    <w:p w14:paraId="6103E2FA" w14:textId="77777777" w:rsidR="002F39FC" w:rsidRPr="00582CF5" w:rsidRDefault="00582CF5" w:rsidP="00582CF5">
      <w:pPr>
        <w:pStyle w:val="Apara"/>
      </w:pPr>
      <w:r>
        <w:tab/>
      </w:r>
      <w:r w:rsidRPr="00582CF5">
        <w:t>(b)</w:t>
      </w:r>
      <w:r w:rsidRPr="00582CF5">
        <w:tab/>
      </w:r>
      <w:r w:rsidR="002F39FC" w:rsidRPr="00582CF5">
        <w:t xml:space="preserve">the licensee for the waste facility does not consent to the disposal of </w:t>
      </w:r>
      <w:r w:rsidR="00AD1071" w:rsidRPr="00582CF5">
        <w:t>regulated</w:t>
      </w:r>
      <w:r w:rsidR="002F39FC" w:rsidRPr="00582CF5">
        <w:t xml:space="preserve"> waste at the facility; and</w:t>
      </w:r>
    </w:p>
    <w:p w14:paraId="6D27766C" w14:textId="77777777" w:rsidR="002F39FC" w:rsidRPr="00582CF5" w:rsidRDefault="00582CF5" w:rsidP="00582CF5">
      <w:pPr>
        <w:pStyle w:val="Apara"/>
        <w:keepNext/>
      </w:pPr>
      <w:r>
        <w:tab/>
      </w:r>
      <w:r w:rsidRPr="00582CF5">
        <w:t>(c)</w:t>
      </w:r>
      <w:r w:rsidRPr="00582CF5">
        <w:tab/>
      </w:r>
      <w:r w:rsidR="002F39FC" w:rsidRPr="00582CF5">
        <w:t xml:space="preserve">the person knows the licensee does not consent to disposal of the </w:t>
      </w:r>
      <w:r w:rsidR="00AD1071" w:rsidRPr="00582CF5">
        <w:t>regulated</w:t>
      </w:r>
      <w:r w:rsidR="002F39FC" w:rsidRPr="00582CF5">
        <w:t xml:space="preserve"> waste.</w:t>
      </w:r>
    </w:p>
    <w:p w14:paraId="1DF6F2C4" w14:textId="77777777" w:rsidR="002F39FC" w:rsidRPr="00582CF5" w:rsidRDefault="002F39FC" w:rsidP="000F1BDC">
      <w:pPr>
        <w:pStyle w:val="Penalty"/>
      </w:pPr>
      <w:r w:rsidRPr="00582CF5">
        <w:t xml:space="preserve">Maximum penalty: </w:t>
      </w:r>
      <w:r w:rsidR="00634452" w:rsidRPr="00582CF5">
        <w:t xml:space="preserve"> </w:t>
      </w:r>
      <w:r w:rsidR="00E0731E" w:rsidRPr="00582CF5">
        <w:t>3</w:t>
      </w:r>
      <w:r w:rsidRPr="00582CF5">
        <w:t>0 penalty units.</w:t>
      </w:r>
    </w:p>
    <w:p w14:paraId="25CC017A" w14:textId="77777777" w:rsidR="002F39FC" w:rsidRPr="00582CF5" w:rsidRDefault="00582CF5" w:rsidP="00582CF5">
      <w:pPr>
        <w:pStyle w:val="AH5Sec"/>
      </w:pPr>
      <w:bookmarkStart w:id="24" w:name="_Toc517774173"/>
      <w:r w:rsidRPr="00E772D4">
        <w:rPr>
          <w:rStyle w:val="CharSectNo"/>
        </w:rPr>
        <w:lastRenderedPageBreak/>
        <w:t>14</w:t>
      </w:r>
      <w:r w:rsidRPr="00582CF5">
        <w:tab/>
      </w:r>
      <w:r w:rsidR="002F39FC" w:rsidRPr="00582CF5">
        <w:t xml:space="preserve">Unauthorised </w:t>
      </w:r>
      <w:r w:rsidR="00AD47F5" w:rsidRPr="00582CF5">
        <w:t>conduct</w:t>
      </w:r>
      <w:r w:rsidR="002F39FC" w:rsidRPr="00582CF5">
        <w:t xml:space="preserve"> at waste facility</w:t>
      </w:r>
      <w:bookmarkEnd w:id="24"/>
    </w:p>
    <w:p w14:paraId="1E61689C" w14:textId="77777777" w:rsidR="002F39FC" w:rsidRPr="00582CF5" w:rsidRDefault="002F39FC" w:rsidP="000F1BDC">
      <w:pPr>
        <w:pStyle w:val="Amainreturn"/>
        <w:keepNext/>
      </w:pPr>
      <w:r w:rsidRPr="00582CF5">
        <w:t>A person commits an offence if—</w:t>
      </w:r>
    </w:p>
    <w:p w14:paraId="19F6E07F" w14:textId="77777777" w:rsidR="002F39FC" w:rsidRPr="00582CF5" w:rsidRDefault="00582CF5" w:rsidP="00582CF5">
      <w:pPr>
        <w:pStyle w:val="Apara"/>
      </w:pPr>
      <w:r>
        <w:tab/>
      </w:r>
      <w:r w:rsidRPr="00582CF5">
        <w:t>(a)</w:t>
      </w:r>
      <w:r w:rsidRPr="00582CF5">
        <w:tab/>
      </w:r>
      <w:r w:rsidR="002F39FC" w:rsidRPr="00582CF5">
        <w:t xml:space="preserve">the person engages in conduct </w:t>
      </w:r>
      <w:r w:rsidR="00A76F28" w:rsidRPr="00582CF5">
        <w:t>when</w:t>
      </w:r>
      <w:r w:rsidR="002F39FC" w:rsidRPr="00582CF5">
        <w:t xml:space="preserve"> c</w:t>
      </w:r>
      <w:r w:rsidR="00F27229" w:rsidRPr="00582CF5">
        <w:t>ollecting or disposing of waste at a waste facility; and</w:t>
      </w:r>
    </w:p>
    <w:p w14:paraId="2F0F27FA" w14:textId="77777777" w:rsidR="002F39FC" w:rsidRPr="00582CF5" w:rsidRDefault="00582CF5" w:rsidP="00582CF5">
      <w:pPr>
        <w:pStyle w:val="Apara"/>
      </w:pPr>
      <w:r>
        <w:tab/>
      </w:r>
      <w:r w:rsidRPr="00582CF5">
        <w:t>(b)</w:t>
      </w:r>
      <w:r w:rsidRPr="00582CF5">
        <w:tab/>
      </w:r>
      <w:r w:rsidR="00F27229" w:rsidRPr="00582CF5">
        <w:t xml:space="preserve">as a result of the conduct the person </w:t>
      </w:r>
      <w:r w:rsidR="002F39FC" w:rsidRPr="00582CF5">
        <w:t>interfer</w:t>
      </w:r>
      <w:r w:rsidR="00DE15F9" w:rsidRPr="00582CF5">
        <w:t>es</w:t>
      </w:r>
      <w:r w:rsidR="002F39FC" w:rsidRPr="00582CF5">
        <w:t xml:space="preserve"> with waste at </w:t>
      </w:r>
      <w:r w:rsidR="00F27229" w:rsidRPr="00582CF5">
        <w:t>the</w:t>
      </w:r>
      <w:r w:rsidR="002F39FC" w:rsidRPr="00582CF5">
        <w:t xml:space="preserve"> waste facility; and</w:t>
      </w:r>
    </w:p>
    <w:p w14:paraId="737D725E" w14:textId="77777777" w:rsidR="002F39FC" w:rsidRPr="00582CF5" w:rsidRDefault="00582CF5" w:rsidP="00582CF5">
      <w:pPr>
        <w:pStyle w:val="Apara"/>
      </w:pPr>
      <w:r>
        <w:tab/>
      </w:r>
      <w:r w:rsidRPr="00582CF5">
        <w:t>(c)</w:t>
      </w:r>
      <w:r w:rsidRPr="00582CF5">
        <w:tab/>
      </w:r>
      <w:r w:rsidR="002F39FC" w:rsidRPr="00582CF5">
        <w:t xml:space="preserve">the licensee for the waste facility does not </w:t>
      </w:r>
      <w:r w:rsidR="00F27229" w:rsidRPr="00582CF5">
        <w:t>consent to the person’s conduct; and</w:t>
      </w:r>
    </w:p>
    <w:p w14:paraId="2E99641B" w14:textId="77777777" w:rsidR="00F27229" w:rsidRPr="00582CF5" w:rsidRDefault="00582CF5" w:rsidP="00582CF5">
      <w:pPr>
        <w:pStyle w:val="Apara"/>
        <w:keepNext/>
      </w:pPr>
      <w:r>
        <w:tab/>
      </w:r>
      <w:r w:rsidRPr="00582CF5">
        <w:t>(d)</w:t>
      </w:r>
      <w:r w:rsidRPr="00582CF5">
        <w:tab/>
      </w:r>
      <w:r w:rsidR="00F27229" w:rsidRPr="00582CF5">
        <w:t>the person knows the licensee does not consent to the conduct.</w:t>
      </w:r>
    </w:p>
    <w:p w14:paraId="4DA21F46" w14:textId="77777777" w:rsidR="002F39FC" w:rsidRPr="00582CF5" w:rsidRDefault="002F39FC" w:rsidP="00564CE8">
      <w:pPr>
        <w:pStyle w:val="Penalty"/>
      </w:pPr>
      <w:r w:rsidRPr="00582CF5">
        <w:t>Maximum penalty:  10 penalty units</w:t>
      </w:r>
      <w:r w:rsidR="00D339F9" w:rsidRPr="00582CF5">
        <w:t>.</w:t>
      </w:r>
    </w:p>
    <w:p w14:paraId="5F96947F" w14:textId="77777777" w:rsidR="00673544" w:rsidRPr="00582CF5" w:rsidRDefault="00582CF5" w:rsidP="00582CF5">
      <w:pPr>
        <w:pStyle w:val="AH5Sec"/>
      </w:pPr>
      <w:bookmarkStart w:id="25" w:name="_Toc517774174"/>
      <w:r w:rsidRPr="00E772D4">
        <w:rPr>
          <w:rStyle w:val="CharSectNo"/>
        </w:rPr>
        <w:t>15</w:t>
      </w:r>
      <w:r w:rsidRPr="00582CF5">
        <w:tab/>
      </w:r>
      <w:r w:rsidR="00673544" w:rsidRPr="00582CF5">
        <w:t>Waste transporter must comply with directions etc at waste facility</w:t>
      </w:r>
      <w:bookmarkEnd w:id="25"/>
    </w:p>
    <w:p w14:paraId="2ECBC4B3" w14:textId="77777777" w:rsidR="00673544" w:rsidRPr="00582CF5" w:rsidRDefault="00673544" w:rsidP="0045512F">
      <w:pPr>
        <w:pStyle w:val="Amainreturn"/>
      </w:pPr>
      <w:r w:rsidRPr="00582CF5">
        <w:t>A person commits an offence if the person—</w:t>
      </w:r>
    </w:p>
    <w:p w14:paraId="5A45C478" w14:textId="77777777" w:rsidR="00673544" w:rsidRPr="00582CF5" w:rsidRDefault="00582CF5" w:rsidP="00582CF5">
      <w:pPr>
        <w:pStyle w:val="Apara"/>
      </w:pPr>
      <w:r>
        <w:tab/>
      </w:r>
      <w:r w:rsidRPr="00582CF5">
        <w:t>(a)</w:t>
      </w:r>
      <w:r w:rsidRPr="00582CF5">
        <w:tab/>
      </w:r>
      <w:r w:rsidR="00673544" w:rsidRPr="00582CF5">
        <w:t>is a waste transporter; and</w:t>
      </w:r>
    </w:p>
    <w:p w14:paraId="418F0756" w14:textId="77777777" w:rsidR="00673544" w:rsidRPr="00582CF5" w:rsidRDefault="00582CF5" w:rsidP="00582CF5">
      <w:pPr>
        <w:pStyle w:val="Apara"/>
      </w:pPr>
      <w:r>
        <w:tab/>
      </w:r>
      <w:r w:rsidRPr="00582CF5">
        <w:t>(b)</w:t>
      </w:r>
      <w:r w:rsidRPr="00582CF5">
        <w:tab/>
      </w:r>
      <w:r w:rsidR="00673544" w:rsidRPr="00582CF5">
        <w:t xml:space="preserve">enters a waste facility to collect or </w:t>
      </w:r>
      <w:r w:rsidR="007469F4" w:rsidRPr="00582CF5">
        <w:t>dispose of</w:t>
      </w:r>
      <w:r w:rsidR="00673544" w:rsidRPr="00582CF5">
        <w:t xml:space="preserve"> waste; and</w:t>
      </w:r>
    </w:p>
    <w:p w14:paraId="27193C9E" w14:textId="77777777" w:rsidR="00673544" w:rsidRPr="00582CF5" w:rsidRDefault="00582CF5" w:rsidP="00582CF5">
      <w:pPr>
        <w:pStyle w:val="Apara"/>
      </w:pPr>
      <w:r>
        <w:tab/>
      </w:r>
      <w:r w:rsidRPr="00582CF5">
        <w:t>(c)</w:t>
      </w:r>
      <w:r w:rsidRPr="00582CF5">
        <w:tab/>
      </w:r>
      <w:r w:rsidR="00673544" w:rsidRPr="00582CF5">
        <w:t>fails to—</w:t>
      </w:r>
    </w:p>
    <w:p w14:paraId="0E375317" w14:textId="77777777" w:rsidR="00673544" w:rsidRPr="00582CF5" w:rsidRDefault="00582CF5" w:rsidP="00582CF5">
      <w:pPr>
        <w:pStyle w:val="Asubpara"/>
      </w:pPr>
      <w:r>
        <w:tab/>
      </w:r>
      <w:r w:rsidRPr="00582CF5">
        <w:t>(i)</w:t>
      </w:r>
      <w:r w:rsidRPr="00582CF5">
        <w:tab/>
      </w:r>
      <w:r w:rsidR="00673544" w:rsidRPr="00582CF5">
        <w:t xml:space="preserve">comply with a requirement displayed </w:t>
      </w:r>
      <w:r w:rsidR="001A0E42" w:rsidRPr="00582CF5">
        <w:t>o</w:t>
      </w:r>
      <w:r w:rsidR="00673544" w:rsidRPr="00582CF5">
        <w:t>n a sign at the facility; or</w:t>
      </w:r>
    </w:p>
    <w:p w14:paraId="7B7B5D16" w14:textId="77777777" w:rsidR="00673544" w:rsidRPr="00582CF5" w:rsidRDefault="00582CF5" w:rsidP="00582CF5">
      <w:pPr>
        <w:pStyle w:val="Asubpara"/>
      </w:pPr>
      <w:r>
        <w:tab/>
      </w:r>
      <w:r w:rsidRPr="00582CF5">
        <w:t>(ii)</w:t>
      </w:r>
      <w:r w:rsidRPr="00582CF5">
        <w:tab/>
      </w:r>
      <w:r w:rsidR="00673544" w:rsidRPr="00582CF5">
        <w:t>comply with a reasonable direction given by the operator of the facility, or another person with authority to give the direction, in relation to the management of waste at the facility; or</w:t>
      </w:r>
    </w:p>
    <w:p w14:paraId="46AF1CFD" w14:textId="77777777" w:rsidR="00673544" w:rsidRPr="00582CF5" w:rsidRDefault="00582CF5" w:rsidP="00582CF5">
      <w:pPr>
        <w:pStyle w:val="Asubpara"/>
      </w:pPr>
      <w:r>
        <w:tab/>
      </w:r>
      <w:r w:rsidRPr="00582CF5">
        <w:t>(iii)</w:t>
      </w:r>
      <w:r w:rsidRPr="00582CF5">
        <w:tab/>
      </w:r>
      <w:r w:rsidR="00673544" w:rsidRPr="00582CF5">
        <w:t xml:space="preserve">deal with waste according to </w:t>
      </w:r>
      <w:r w:rsidR="00650A99" w:rsidRPr="00582CF5">
        <w:t xml:space="preserve">a </w:t>
      </w:r>
      <w:r w:rsidR="00673544" w:rsidRPr="00582CF5">
        <w:t>reasonable direction given by the operator of the facility, or another person at the facility with authority to give the direction; or</w:t>
      </w:r>
    </w:p>
    <w:p w14:paraId="46F7E376" w14:textId="77777777" w:rsidR="00673544" w:rsidRPr="00582CF5" w:rsidRDefault="00582CF5" w:rsidP="000F1BDC">
      <w:pPr>
        <w:pStyle w:val="Asubpara"/>
        <w:keepNext/>
        <w:keepLines/>
      </w:pPr>
      <w:r>
        <w:lastRenderedPageBreak/>
        <w:tab/>
      </w:r>
      <w:r w:rsidRPr="00582CF5">
        <w:t>(iv)</w:t>
      </w:r>
      <w:r w:rsidRPr="00582CF5">
        <w:tab/>
      </w:r>
      <w:r w:rsidR="008816D7" w:rsidRPr="00582CF5">
        <w:t>if the person is disposing of waste—</w:t>
      </w:r>
      <w:r w:rsidR="00673544" w:rsidRPr="00582CF5">
        <w:t>give the operator</w:t>
      </w:r>
      <w:r w:rsidR="005351E6" w:rsidRPr="00582CF5">
        <w:t xml:space="preserve"> of the facility</w:t>
      </w:r>
      <w:r w:rsidR="00673544" w:rsidRPr="00582CF5">
        <w:t xml:space="preserve">, or a person who appears to be employed by the operator, information about the amount </w:t>
      </w:r>
      <w:r w:rsidR="00E15886" w:rsidRPr="00582CF5">
        <w:t xml:space="preserve">of waste </w:t>
      </w:r>
      <w:r w:rsidR="00673544" w:rsidRPr="00582CF5">
        <w:t xml:space="preserve">and </w:t>
      </w:r>
      <w:r w:rsidR="00E15886" w:rsidRPr="00582CF5">
        <w:t xml:space="preserve">waste </w:t>
      </w:r>
      <w:r w:rsidR="005351E6" w:rsidRPr="00582CF5">
        <w:t>category</w:t>
      </w:r>
      <w:r w:rsidR="00673544" w:rsidRPr="00582CF5">
        <w:t xml:space="preserve"> being </w:t>
      </w:r>
      <w:r w:rsidR="001F025F" w:rsidRPr="00582CF5">
        <w:t>disposed of at</w:t>
      </w:r>
      <w:r w:rsidR="00673544" w:rsidRPr="00582CF5">
        <w:t xml:space="preserve"> the facility.</w:t>
      </w:r>
    </w:p>
    <w:p w14:paraId="2EDDFFA2" w14:textId="77777777" w:rsidR="00673544" w:rsidRPr="00582CF5" w:rsidRDefault="00673544" w:rsidP="00673544">
      <w:pPr>
        <w:pStyle w:val="Penalty"/>
      </w:pPr>
      <w:r w:rsidRPr="00582CF5">
        <w:t>Maximum penalty:  10 penalty units.</w:t>
      </w:r>
    </w:p>
    <w:p w14:paraId="15A4B48F" w14:textId="77777777" w:rsidR="00673544" w:rsidRPr="00582CF5" w:rsidRDefault="00673544" w:rsidP="00673544">
      <w:pPr>
        <w:pStyle w:val="aExamHdgss"/>
      </w:pPr>
      <w:r w:rsidRPr="00582CF5">
        <w:t>Example</w:t>
      </w:r>
      <w:r w:rsidR="00F806A4" w:rsidRPr="00582CF5">
        <w:t>s</w:t>
      </w:r>
      <w:r w:rsidRPr="00582CF5">
        <w:t>—reasonable direction in relation to management of waste</w:t>
      </w:r>
    </w:p>
    <w:p w14:paraId="6AAF8918" w14:textId="77777777" w:rsidR="00156B45" w:rsidRPr="00582CF5" w:rsidRDefault="00673544" w:rsidP="00673544">
      <w:pPr>
        <w:pStyle w:val="aExamINumss"/>
      </w:pPr>
      <w:r w:rsidRPr="00582CF5">
        <w:t>1</w:t>
      </w:r>
      <w:r w:rsidRPr="00582CF5">
        <w:tab/>
      </w:r>
      <w:r w:rsidR="00156B45" w:rsidRPr="00582CF5">
        <w:t>to move from an unloading area</w:t>
      </w:r>
      <w:r w:rsidR="00650A99" w:rsidRPr="00582CF5">
        <w:t xml:space="preserve"> </w:t>
      </w:r>
      <w:r w:rsidR="00156B45" w:rsidRPr="00582CF5">
        <w:t>at the waste facility</w:t>
      </w:r>
    </w:p>
    <w:p w14:paraId="6B2B51EE" w14:textId="77777777" w:rsidR="00156B45" w:rsidRPr="00582CF5" w:rsidRDefault="00156B45" w:rsidP="00673544">
      <w:pPr>
        <w:pStyle w:val="aExamINumss"/>
      </w:pPr>
      <w:r w:rsidRPr="00582CF5">
        <w:t>2</w:t>
      </w:r>
      <w:r w:rsidRPr="00582CF5">
        <w:tab/>
        <w:t xml:space="preserve">to wait at a place before </w:t>
      </w:r>
      <w:r w:rsidR="0035589D" w:rsidRPr="00582CF5">
        <w:t>disposing of</w:t>
      </w:r>
      <w:r w:rsidRPr="00582CF5">
        <w:t xml:space="preserve"> a load of waste</w:t>
      </w:r>
    </w:p>
    <w:p w14:paraId="77F30D18" w14:textId="77777777" w:rsidR="00673544" w:rsidRPr="00582CF5" w:rsidRDefault="00156B45" w:rsidP="00673544">
      <w:pPr>
        <w:pStyle w:val="aExamINumss"/>
      </w:pPr>
      <w:r w:rsidRPr="00582CF5">
        <w:t>3</w:t>
      </w:r>
      <w:r w:rsidRPr="00582CF5">
        <w:tab/>
      </w:r>
      <w:r w:rsidR="00673544" w:rsidRPr="00582CF5">
        <w:t>that waste be deposited in a particular place at the waste facility</w:t>
      </w:r>
    </w:p>
    <w:p w14:paraId="424A58D1" w14:textId="77777777" w:rsidR="00673544" w:rsidRPr="00582CF5" w:rsidRDefault="00156B45" w:rsidP="00582CF5">
      <w:pPr>
        <w:pStyle w:val="aExamINumss"/>
        <w:keepNext/>
      </w:pPr>
      <w:r w:rsidRPr="00582CF5">
        <w:t>4</w:t>
      </w:r>
      <w:r w:rsidR="00673544" w:rsidRPr="00582CF5">
        <w:tab/>
        <w:t xml:space="preserve">requesting the waste transporter </w:t>
      </w:r>
      <w:r w:rsidR="00496EE3" w:rsidRPr="00582CF5">
        <w:t xml:space="preserve">to </w:t>
      </w:r>
      <w:r w:rsidR="00673544" w:rsidRPr="00582CF5">
        <w:t xml:space="preserve">disclose the amount, and </w:t>
      </w:r>
      <w:r w:rsidR="005351E6" w:rsidRPr="00582CF5">
        <w:t xml:space="preserve">category </w:t>
      </w:r>
      <w:r w:rsidR="00673544" w:rsidRPr="00582CF5">
        <w:t xml:space="preserve">of waste being </w:t>
      </w:r>
      <w:r w:rsidR="0035589D" w:rsidRPr="00582CF5">
        <w:t>disposed of at</w:t>
      </w:r>
      <w:r w:rsidR="00673544" w:rsidRPr="00582CF5">
        <w:t xml:space="preserve"> the facility</w:t>
      </w:r>
    </w:p>
    <w:p w14:paraId="393E1095" w14:textId="35824F4B" w:rsidR="001A0E42" w:rsidRPr="00582CF5" w:rsidRDefault="001A0E42" w:rsidP="00582CF5">
      <w:pPr>
        <w:pStyle w:val="aNote"/>
        <w:keepNext/>
      </w:pPr>
      <w:r w:rsidRPr="00582CF5">
        <w:rPr>
          <w:rStyle w:val="charItals"/>
        </w:rPr>
        <w:t>Note</w:t>
      </w:r>
      <w:r w:rsidR="008A0FFF" w:rsidRPr="00582CF5">
        <w:rPr>
          <w:rStyle w:val="charItals"/>
        </w:rPr>
        <w:t> 1</w:t>
      </w:r>
      <w:r w:rsidRPr="00582CF5">
        <w:rPr>
          <w:rStyle w:val="charItals"/>
        </w:rPr>
        <w:tab/>
      </w:r>
      <w:r w:rsidR="004C1F1D" w:rsidRPr="00582CF5">
        <w:rPr>
          <w:rStyle w:val="charBoldItals"/>
        </w:rPr>
        <w:t>Fail</w:t>
      </w:r>
      <w:r w:rsidR="004C1F1D" w:rsidRPr="00582CF5">
        <w:rPr>
          <w:iCs/>
          <w:lang w:eastAsia="en-AU"/>
        </w:rPr>
        <w:t xml:space="preserve"> includes refuse </w:t>
      </w:r>
      <w:r w:rsidR="004C1F1D" w:rsidRPr="00582CF5">
        <w:t xml:space="preserve">(see </w:t>
      </w:r>
      <w:hyperlink r:id="rId43" w:tooltip="A2001-14" w:history="1">
        <w:r w:rsidR="00EA479D" w:rsidRPr="00582CF5">
          <w:rPr>
            <w:rStyle w:val="charCitHyperlinkAbbrev"/>
          </w:rPr>
          <w:t>Legislation Act</w:t>
        </w:r>
      </w:hyperlink>
      <w:r w:rsidRPr="00582CF5">
        <w:t xml:space="preserve">, </w:t>
      </w:r>
      <w:r w:rsidR="004C1F1D" w:rsidRPr="00582CF5">
        <w:t>dict</w:t>
      </w:r>
      <w:r w:rsidR="004953C3" w:rsidRPr="00582CF5">
        <w:t>, pt 1</w:t>
      </w:r>
      <w:r w:rsidR="004C1F1D" w:rsidRPr="00582CF5">
        <w:t>)</w:t>
      </w:r>
      <w:r w:rsidRPr="00582CF5">
        <w:t>.</w:t>
      </w:r>
    </w:p>
    <w:p w14:paraId="1D0F08FC" w14:textId="6328CCDB" w:rsidR="001A0E42" w:rsidRPr="00582CF5" w:rsidRDefault="001A0E42" w:rsidP="00582CF5">
      <w:pPr>
        <w:pStyle w:val="aNote"/>
        <w:keepNext/>
      </w:pPr>
      <w:r w:rsidRPr="00582CF5">
        <w:rPr>
          <w:rStyle w:val="charItals"/>
        </w:rPr>
        <w:t>Note</w:t>
      </w:r>
      <w:r w:rsidR="008A0FFF" w:rsidRPr="00582CF5">
        <w:rPr>
          <w:rStyle w:val="charItals"/>
        </w:rPr>
        <w:t> 2</w:t>
      </w:r>
      <w:r w:rsidRPr="00582CF5">
        <w:tab/>
        <w:t xml:space="preserve">It is an offence to make a false or misleading statement, give false or misleading information or produce a false or misleading document (see </w:t>
      </w:r>
      <w:hyperlink r:id="rId44" w:tooltip="A2002-51" w:history="1">
        <w:r w:rsidR="00EA479D" w:rsidRPr="00582CF5">
          <w:rPr>
            <w:rStyle w:val="charCitHyperlinkAbbrev"/>
          </w:rPr>
          <w:t>Criminal Code</w:t>
        </w:r>
      </w:hyperlink>
      <w:r w:rsidRPr="00582CF5">
        <w:t>, pt 3.4).</w:t>
      </w:r>
    </w:p>
    <w:p w14:paraId="64D871C1" w14:textId="2F47DAE1" w:rsidR="00673544" w:rsidRPr="00582CF5" w:rsidRDefault="00673544" w:rsidP="00673544">
      <w:pPr>
        <w:pStyle w:val="aNote"/>
      </w:pPr>
      <w:r w:rsidRPr="00582CF5">
        <w:rPr>
          <w:rStyle w:val="charItals"/>
        </w:rPr>
        <w:t>Note</w:t>
      </w:r>
      <w:r w:rsidR="001A0E42" w:rsidRPr="00582CF5">
        <w:rPr>
          <w:rStyle w:val="charItals"/>
        </w:rPr>
        <w:t> 3</w:t>
      </w:r>
      <w:r w:rsidRPr="00582CF5">
        <w:tab/>
        <w:t xml:space="preserve">An example is part of the regulation, is not exhaustive and may extend, but does not limit, the meaning of the provision in which it appears (see </w:t>
      </w:r>
      <w:hyperlink r:id="rId45" w:tooltip="A2001-14" w:history="1">
        <w:r w:rsidR="00EA479D" w:rsidRPr="00582CF5">
          <w:rPr>
            <w:rStyle w:val="charCitHyperlinkAbbrev"/>
          </w:rPr>
          <w:t>Legislation Act</w:t>
        </w:r>
      </w:hyperlink>
      <w:r w:rsidRPr="00582CF5">
        <w:t>, s 126 and s 132).</w:t>
      </w:r>
    </w:p>
    <w:p w14:paraId="5E90DA85" w14:textId="77777777" w:rsidR="002F39FC" w:rsidRPr="00582CF5" w:rsidRDefault="00582CF5" w:rsidP="00582CF5">
      <w:pPr>
        <w:pStyle w:val="AH5Sec"/>
      </w:pPr>
      <w:bookmarkStart w:id="26" w:name="_Toc517774175"/>
      <w:r w:rsidRPr="00E772D4">
        <w:rPr>
          <w:rStyle w:val="CharSectNo"/>
        </w:rPr>
        <w:t>16</w:t>
      </w:r>
      <w:r w:rsidRPr="00582CF5">
        <w:tab/>
      </w:r>
      <w:r w:rsidR="002F39FC" w:rsidRPr="00582CF5">
        <w:t xml:space="preserve">Waste escaping from </w:t>
      </w:r>
      <w:r w:rsidR="00433320" w:rsidRPr="00582CF5">
        <w:t>vehicle or equipment</w:t>
      </w:r>
      <w:bookmarkEnd w:id="26"/>
    </w:p>
    <w:p w14:paraId="761BFF3F" w14:textId="77777777" w:rsidR="002F39FC" w:rsidRPr="00582CF5" w:rsidRDefault="00582CF5" w:rsidP="00582CF5">
      <w:pPr>
        <w:pStyle w:val="Amain"/>
      </w:pPr>
      <w:r>
        <w:tab/>
      </w:r>
      <w:r w:rsidRPr="00582CF5">
        <w:t>(1)</w:t>
      </w:r>
      <w:r w:rsidRPr="00582CF5">
        <w:tab/>
      </w:r>
      <w:r w:rsidR="002F39FC" w:rsidRPr="00582CF5">
        <w:t>A person commits an offence if—</w:t>
      </w:r>
    </w:p>
    <w:p w14:paraId="2B1C1969" w14:textId="77777777" w:rsidR="002F39FC" w:rsidRPr="00582CF5" w:rsidRDefault="00582CF5" w:rsidP="00582CF5">
      <w:pPr>
        <w:pStyle w:val="Apara"/>
      </w:pPr>
      <w:r>
        <w:tab/>
      </w:r>
      <w:r w:rsidRPr="00582CF5">
        <w:t>(a)</w:t>
      </w:r>
      <w:r w:rsidRPr="00582CF5">
        <w:tab/>
      </w:r>
      <w:r w:rsidR="002F39FC" w:rsidRPr="00582CF5">
        <w:t>the person is a waste transporter; and</w:t>
      </w:r>
    </w:p>
    <w:p w14:paraId="70079EFE" w14:textId="77777777" w:rsidR="002F39FC" w:rsidRPr="00582CF5" w:rsidRDefault="00582CF5" w:rsidP="00582CF5">
      <w:pPr>
        <w:pStyle w:val="Apara"/>
      </w:pPr>
      <w:r>
        <w:tab/>
      </w:r>
      <w:r w:rsidRPr="00582CF5">
        <w:t>(b)</w:t>
      </w:r>
      <w:r w:rsidRPr="00582CF5">
        <w:tab/>
      </w:r>
      <w:r w:rsidR="002F39FC" w:rsidRPr="00582CF5">
        <w:t xml:space="preserve">the person, or an employee or agent of the person, operates a </w:t>
      </w:r>
      <w:r w:rsidR="00433320" w:rsidRPr="00582CF5">
        <w:t>vehicle or equipment</w:t>
      </w:r>
      <w:r w:rsidR="002F39FC" w:rsidRPr="00582CF5">
        <w:t>; and</w:t>
      </w:r>
    </w:p>
    <w:p w14:paraId="6F6B6BE9" w14:textId="77777777" w:rsidR="002F39FC" w:rsidRPr="00582CF5" w:rsidRDefault="00582CF5" w:rsidP="00582CF5">
      <w:pPr>
        <w:pStyle w:val="Apara"/>
      </w:pPr>
      <w:r>
        <w:tab/>
      </w:r>
      <w:r w:rsidRPr="00582CF5">
        <w:t>(c)</w:t>
      </w:r>
      <w:r w:rsidRPr="00582CF5">
        <w:tab/>
      </w:r>
      <w:r w:rsidR="002F39FC" w:rsidRPr="00582CF5">
        <w:t xml:space="preserve">the </w:t>
      </w:r>
      <w:r w:rsidR="00433320" w:rsidRPr="00582CF5">
        <w:t>vehicle or equipment</w:t>
      </w:r>
      <w:r w:rsidR="002F39FC" w:rsidRPr="00582CF5">
        <w:t xml:space="preserve"> is being operated—</w:t>
      </w:r>
    </w:p>
    <w:p w14:paraId="0717AA61" w14:textId="77777777" w:rsidR="002F39FC" w:rsidRPr="00582CF5" w:rsidRDefault="00582CF5" w:rsidP="00582CF5">
      <w:pPr>
        <w:pStyle w:val="Asubpara"/>
      </w:pPr>
      <w:r>
        <w:tab/>
      </w:r>
      <w:r w:rsidRPr="00582CF5">
        <w:t>(i)</w:t>
      </w:r>
      <w:r w:rsidRPr="00582CF5">
        <w:tab/>
      </w:r>
      <w:r w:rsidR="002F39FC" w:rsidRPr="00582CF5">
        <w:t>to transport or collect waste; and</w:t>
      </w:r>
    </w:p>
    <w:p w14:paraId="31F011E6" w14:textId="77777777" w:rsidR="002F39FC" w:rsidRPr="00582CF5" w:rsidRDefault="00582CF5" w:rsidP="00350196">
      <w:pPr>
        <w:pStyle w:val="Asubpara"/>
        <w:keepNext/>
      </w:pPr>
      <w:r>
        <w:lastRenderedPageBreak/>
        <w:tab/>
      </w:r>
      <w:r w:rsidRPr="00582CF5">
        <w:t>(ii)</w:t>
      </w:r>
      <w:r w:rsidRPr="00582CF5">
        <w:tab/>
      </w:r>
      <w:r w:rsidR="002F39FC" w:rsidRPr="00582CF5">
        <w:t>in circumstances</w:t>
      </w:r>
      <w:r w:rsidR="00867AAA" w:rsidRPr="00582CF5">
        <w:t>, or in a way,</w:t>
      </w:r>
      <w:r w:rsidR="002F39FC" w:rsidRPr="00582CF5">
        <w:t xml:space="preserve"> in which there is a reasonable likelihood that waste will escape from the </w:t>
      </w:r>
      <w:r w:rsidR="00433320" w:rsidRPr="00582CF5">
        <w:t>vehicle or equipment</w:t>
      </w:r>
      <w:r w:rsidR="002F39FC" w:rsidRPr="00582CF5">
        <w:t xml:space="preserve"> when operated.</w:t>
      </w:r>
    </w:p>
    <w:p w14:paraId="61EB630B" w14:textId="77777777" w:rsidR="002F39FC" w:rsidRPr="00582CF5" w:rsidRDefault="002F39FC" w:rsidP="00350196">
      <w:pPr>
        <w:pStyle w:val="Penalty"/>
        <w:keepNext/>
      </w:pPr>
      <w:r w:rsidRPr="00582CF5">
        <w:t>Maximum penalty:  20 penalty units.</w:t>
      </w:r>
    </w:p>
    <w:p w14:paraId="1E438992" w14:textId="77777777" w:rsidR="002F39FC" w:rsidRPr="00582CF5" w:rsidRDefault="002F39FC" w:rsidP="00B55157">
      <w:pPr>
        <w:pStyle w:val="aExamHdgss"/>
      </w:pPr>
      <w:r w:rsidRPr="00582CF5">
        <w:t>Example</w:t>
      </w:r>
      <w:r w:rsidR="00F806A4" w:rsidRPr="00582CF5">
        <w:t>s</w:t>
      </w:r>
      <w:r w:rsidRPr="00582CF5">
        <w:t>—</w:t>
      </w:r>
      <w:r w:rsidR="00B55157" w:rsidRPr="00582CF5">
        <w:t xml:space="preserve">par (c) </w:t>
      </w:r>
      <w:r w:rsidRPr="00582CF5">
        <w:t>(ii)</w:t>
      </w:r>
    </w:p>
    <w:p w14:paraId="20016116" w14:textId="77777777" w:rsidR="002F39FC" w:rsidRPr="00582CF5" w:rsidRDefault="002F39FC" w:rsidP="00B55157">
      <w:pPr>
        <w:pStyle w:val="aExamINum"/>
      </w:pPr>
      <w:r w:rsidRPr="00582CF5">
        <w:t>1</w:t>
      </w:r>
      <w:r w:rsidRPr="00582CF5">
        <w:tab/>
        <w:t xml:space="preserve">a container mounted on the </w:t>
      </w:r>
      <w:r w:rsidR="00433320" w:rsidRPr="00582CF5">
        <w:t>vehicle or equipment</w:t>
      </w:r>
      <w:r w:rsidRPr="00582CF5">
        <w:t xml:space="preserve"> is not secured safely to the </w:t>
      </w:r>
      <w:r w:rsidR="00433320" w:rsidRPr="00582CF5">
        <w:t>vehicle or equipment</w:t>
      </w:r>
      <w:r w:rsidRPr="00582CF5">
        <w:t xml:space="preserve"> during transportation of waste</w:t>
      </w:r>
    </w:p>
    <w:p w14:paraId="6FF6418F" w14:textId="77777777" w:rsidR="002F39FC" w:rsidRPr="00582CF5" w:rsidRDefault="002F39FC" w:rsidP="00582CF5">
      <w:pPr>
        <w:pStyle w:val="aExamINum"/>
        <w:keepNext/>
      </w:pPr>
      <w:r w:rsidRPr="00582CF5">
        <w:t>2</w:t>
      </w:r>
      <w:r w:rsidRPr="00582CF5">
        <w:tab/>
        <w:t xml:space="preserve">waste that is likely to be blown, or otherwise escape, from the </w:t>
      </w:r>
      <w:r w:rsidR="00433320" w:rsidRPr="00582CF5">
        <w:t>vehicle or equipment</w:t>
      </w:r>
      <w:r w:rsidRPr="00582CF5">
        <w:t xml:space="preserve"> if uncovered during its transportation is not covered during its transportation</w:t>
      </w:r>
    </w:p>
    <w:p w14:paraId="553E1078" w14:textId="72A4C419" w:rsidR="00F806A4" w:rsidRPr="00582CF5" w:rsidRDefault="00F806A4" w:rsidP="00582CF5">
      <w:pPr>
        <w:pStyle w:val="aNote"/>
        <w:keepNext/>
      </w:pPr>
      <w:r w:rsidRPr="00582CF5">
        <w:rPr>
          <w:rStyle w:val="charItals"/>
        </w:rPr>
        <w:t>Note</w:t>
      </w:r>
      <w:r w:rsidR="00F74806" w:rsidRPr="00582CF5">
        <w:rPr>
          <w:rStyle w:val="charItals"/>
        </w:rPr>
        <w:t xml:space="preserve"> 1</w:t>
      </w:r>
      <w:r w:rsidRPr="00582CF5">
        <w:rPr>
          <w:rStyle w:val="charItals"/>
        </w:rPr>
        <w:tab/>
      </w:r>
      <w:r w:rsidRPr="00582CF5">
        <w:rPr>
          <w:rStyle w:val="charBoldItals"/>
        </w:rPr>
        <w:t xml:space="preserve">Person </w:t>
      </w:r>
      <w:r w:rsidRPr="00582CF5">
        <w:rPr>
          <w:szCs w:val="24"/>
          <w:lang w:eastAsia="en-AU"/>
        </w:rPr>
        <w:t>includes an unincorporated body</w:t>
      </w:r>
      <w:r w:rsidRPr="00582CF5">
        <w:t xml:space="preserve"> (see </w:t>
      </w:r>
      <w:hyperlink r:id="rId46" w:tooltip="Waste Management and Resource Recovery Act 2016" w:history="1">
        <w:r w:rsidR="00C02DD7" w:rsidRPr="00582CF5">
          <w:rPr>
            <w:rStyle w:val="charCitHyperlinkAbbrev"/>
          </w:rPr>
          <w:t>Act</w:t>
        </w:r>
      </w:hyperlink>
      <w:r w:rsidRPr="00582CF5">
        <w:t>, dict).</w:t>
      </w:r>
    </w:p>
    <w:p w14:paraId="490ABFCF" w14:textId="3603F588" w:rsidR="002F39FC" w:rsidRPr="00582CF5" w:rsidRDefault="002F39FC" w:rsidP="00F806A4">
      <w:pPr>
        <w:pStyle w:val="aNote"/>
      </w:pPr>
      <w:r w:rsidRPr="00582CF5">
        <w:rPr>
          <w:rStyle w:val="charItals"/>
        </w:rPr>
        <w:t>Note</w:t>
      </w:r>
      <w:r w:rsidR="00F74806" w:rsidRPr="00582CF5">
        <w:rPr>
          <w:rStyle w:val="charItals"/>
        </w:rPr>
        <w:t xml:space="preserve"> 2</w:t>
      </w:r>
      <w:r w:rsidRPr="00582CF5">
        <w:rPr>
          <w:rStyle w:val="charItals"/>
        </w:rPr>
        <w:tab/>
      </w:r>
      <w:r w:rsidRPr="00582CF5">
        <w:t xml:space="preserve">An example is part of the regulation, is not exhaustive and may extend, but does not limit, the meaning of the provision in which it appears (see </w:t>
      </w:r>
      <w:hyperlink r:id="rId47" w:tooltip="A2001-14" w:history="1">
        <w:r w:rsidR="00EA479D" w:rsidRPr="00582CF5">
          <w:rPr>
            <w:rStyle w:val="charCitHyperlinkAbbrev"/>
          </w:rPr>
          <w:t>Legislation Act</w:t>
        </w:r>
      </w:hyperlink>
      <w:r w:rsidRPr="00582CF5">
        <w:t>, s 126 and s 132).</w:t>
      </w:r>
    </w:p>
    <w:p w14:paraId="3C6D3779" w14:textId="77777777" w:rsidR="002F39FC" w:rsidRPr="00582CF5" w:rsidRDefault="00582CF5" w:rsidP="00582CF5">
      <w:pPr>
        <w:pStyle w:val="Amain"/>
      </w:pPr>
      <w:r>
        <w:tab/>
      </w:r>
      <w:r w:rsidRPr="00582CF5">
        <w:t>(2)</w:t>
      </w:r>
      <w:r w:rsidRPr="00582CF5">
        <w:tab/>
      </w:r>
      <w:r w:rsidR="002F39FC" w:rsidRPr="00582CF5">
        <w:t>A person commits an offence if—</w:t>
      </w:r>
    </w:p>
    <w:p w14:paraId="44F5FD8A" w14:textId="77777777" w:rsidR="002F39FC" w:rsidRPr="00582CF5" w:rsidRDefault="00582CF5" w:rsidP="00582CF5">
      <w:pPr>
        <w:pStyle w:val="Apara"/>
      </w:pPr>
      <w:r>
        <w:tab/>
      </w:r>
      <w:r w:rsidRPr="00582CF5">
        <w:t>(a)</w:t>
      </w:r>
      <w:r w:rsidRPr="00582CF5">
        <w:tab/>
      </w:r>
      <w:r w:rsidR="002F39FC" w:rsidRPr="00582CF5">
        <w:t>the person is a waste transporter; and</w:t>
      </w:r>
    </w:p>
    <w:p w14:paraId="2C0C7625" w14:textId="77777777" w:rsidR="002F39FC" w:rsidRPr="00582CF5" w:rsidRDefault="00582CF5" w:rsidP="00582CF5">
      <w:pPr>
        <w:pStyle w:val="Apara"/>
      </w:pPr>
      <w:r>
        <w:tab/>
      </w:r>
      <w:r w:rsidRPr="00582CF5">
        <w:t>(b)</w:t>
      </w:r>
      <w:r w:rsidRPr="00582CF5">
        <w:tab/>
      </w:r>
      <w:r w:rsidR="002F39FC" w:rsidRPr="00582CF5">
        <w:t xml:space="preserve">the person, or an employee or agent of the person, operates a </w:t>
      </w:r>
      <w:r w:rsidR="00433320" w:rsidRPr="00582CF5">
        <w:t>vehicle or equipment</w:t>
      </w:r>
      <w:r w:rsidR="002F39FC" w:rsidRPr="00582CF5">
        <w:t>; and</w:t>
      </w:r>
    </w:p>
    <w:p w14:paraId="751D2934" w14:textId="77777777" w:rsidR="002F39FC" w:rsidRPr="00582CF5" w:rsidRDefault="00582CF5" w:rsidP="00582CF5">
      <w:pPr>
        <w:pStyle w:val="Apara"/>
      </w:pPr>
      <w:r>
        <w:tab/>
      </w:r>
      <w:r w:rsidRPr="00582CF5">
        <w:t>(c)</w:t>
      </w:r>
      <w:r w:rsidRPr="00582CF5">
        <w:tab/>
      </w:r>
      <w:r w:rsidR="002F39FC" w:rsidRPr="00582CF5">
        <w:t xml:space="preserve">the </w:t>
      </w:r>
      <w:r w:rsidR="00433320" w:rsidRPr="00582CF5">
        <w:t>vehicle or equipment</w:t>
      </w:r>
      <w:r w:rsidR="002F39FC" w:rsidRPr="00582CF5">
        <w:t xml:space="preserve"> is being operated to transport or collect waste; and</w:t>
      </w:r>
    </w:p>
    <w:p w14:paraId="7AC29FD5" w14:textId="77777777" w:rsidR="002F39FC" w:rsidRPr="00582CF5" w:rsidRDefault="00582CF5" w:rsidP="00582CF5">
      <w:pPr>
        <w:pStyle w:val="Apara"/>
        <w:keepNext/>
      </w:pPr>
      <w:r>
        <w:tab/>
      </w:r>
      <w:r w:rsidRPr="00582CF5">
        <w:t>(d)</w:t>
      </w:r>
      <w:r w:rsidRPr="00582CF5">
        <w:tab/>
      </w:r>
      <w:r w:rsidR="002F39FC" w:rsidRPr="00582CF5">
        <w:t xml:space="preserve">waste escapes from the </w:t>
      </w:r>
      <w:r w:rsidR="00433320" w:rsidRPr="00582CF5">
        <w:t>vehicle or equipment</w:t>
      </w:r>
      <w:r w:rsidR="002F39FC" w:rsidRPr="00582CF5">
        <w:t>.</w:t>
      </w:r>
    </w:p>
    <w:p w14:paraId="177A969B" w14:textId="77777777" w:rsidR="002F39FC" w:rsidRPr="00582CF5" w:rsidRDefault="002F39FC" w:rsidP="002F39FC">
      <w:pPr>
        <w:pStyle w:val="Penalty"/>
      </w:pPr>
      <w:r w:rsidRPr="00582CF5">
        <w:t>Maximum penalty:  20 penalty units.</w:t>
      </w:r>
    </w:p>
    <w:p w14:paraId="54F08542" w14:textId="77777777" w:rsidR="002F39FC" w:rsidRPr="00582CF5" w:rsidRDefault="00582CF5" w:rsidP="00582CF5">
      <w:pPr>
        <w:pStyle w:val="Amain"/>
      </w:pPr>
      <w:r>
        <w:tab/>
      </w:r>
      <w:r w:rsidRPr="00582CF5">
        <w:t>(3)</w:t>
      </w:r>
      <w:r w:rsidRPr="00582CF5">
        <w:tab/>
      </w:r>
      <w:r w:rsidR="002F39FC" w:rsidRPr="00582CF5">
        <w:t>If the person</w:t>
      </w:r>
      <w:r w:rsidR="00250633" w:rsidRPr="00582CF5">
        <w:t xml:space="preserve"> mentioned in subsection (1) or (2)</w:t>
      </w:r>
      <w:r w:rsidR="002F39FC" w:rsidRPr="00582CF5">
        <w:t xml:space="preserve"> is a partnership, each partner in the partnership commits an offence.</w:t>
      </w:r>
    </w:p>
    <w:p w14:paraId="2A3523B9" w14:textId="77777777" w:rsidR="002F39FC" w:rsidRPr="00582CF5" w:rsidRDefault="00582CF5" w:rsidP="00582CF5">
      <w:pPr>
        <w:pStyle w:val="Amain"/>
        <w:rPr>
          <w:szCs w:val="24"/>
          <w:lang w:eastAsia="en-AU"/>
        </w:rPr>
      </w:pPr>
      <w:r>
        <w:rPr>
          <w:szCs w:val="24"/>
          <w:lang w:eastAsia="en-AU"/>
        </w:rPr>
        <w:tab/>
      </w:r>
      <w:r w:rsidRPr="00582CF5">
        <w:rPr>
          <w:szCs w:val="24"/>
          <w:lang w:eastAsia="en-AU"/>
        </w:rPr>
        <w:t>(4)</w:t>
      </w:r>
      <w:r w:rsidRPr="00582CF5">
        <w:rPr>
          <w:szCs w:val="24"/>
          <w:lang w:eastAsia="en-AU"/>
        </w:rPr>
        <w:tab/>
      </w:r>
      <w:r w:rsidR="002F39FC" w:rsidRPr="00582CF5">
        <w:rPr>
          <w:lang w:eastAsia="en-AU"/>
        </w:rPr>
        <w:t xml:space="preserve">It is a defence to a prosecution for an offence against subsection (1) or (2) </w:t>
      </w:r>
      <w:r w:rsidR="002F39FC" w:rsidRPr="00582CF5">
        <w:rPr>
          <w:szCs w:val="24"/>
          <w:lang w:eastAsia="en-AU"/>
        </w:rPr>
        <w:t>if the defendant proves—</w:t>
      </w:r>
    </w:p>
    <w:p w14:paraId="53A83584" w14:textId="77777777" w:rsidR="002F39FC" w:rsidRPr="00582CF5" w:rsidRDefault="00582CF5" w:rsidP="00582CF5">
      <w:pPr>
        <w:pStyle w:val="Apara"/>
        <w:rPr>
          <w:lang w:eastAsia="en-AU"/>
        </w:rPr>
      </w:pPr>
      <w:r>
        <w:rPr>
          <w:lang w:eastAsia="en-AU"/>
        </w:rPr>
        <w:tab/>
      </w:r>
      <w:r w:rsidRPr="00582CF5">
        <w:rPr>
          <w:lang w:eastAsia="en-AU"/>
        </w:rPr>
        <w:t>(a)</w:t>
      </w:r>
      <w:r w:rsidRPr="00582CF5">
        <w:rPr>
          <w:lang w:eastAsia="en-AU"/>
        </w:rPr>
        <w:tab/>
      </w:r>
      <w:r w:rsidR="002F39FC" w:rsidRPr="00582CF5">
        <w:rPr>
          <w:lang w:eastAsia="en-AU"/>
        </w:rPr>
        <w:t>that—</w:t>
      </w:r>
    </w:p>
    <w:p w14:paraId="7719E377" w14:textId="77777777" w:rsidR="002F39FC" w:rsidRPr="00582CF5" w:rsidRDefault="00582CF5" w:rsidP="00582CF5">
      <w:pPr>
        <w:pStyle w:val="Asubpara"/>
        <w:rPr>
          <w:szCs w:val="24"/>
          <w:lang w:eastAsia="en-AU"/>
        </w:rPr>
      </w:pPr>
      <w:r>
        <w:rPr>
          <w:szCs w:val="24"/>
          <w:lang w:eastAsia="en-AU"/>
        </w:rPr>
        <w:tab/>
      </w:r>
      <w:r w:rsidRPr="00582CF5">
        <w:rPr>
          <w:szCs w:val="24"/>
          <w:lang w:eastAsia="en-AU"/>
        </w:rPr>
        <w:t>(i)</w:t>
      </w:r>
      <w:r w:rsidRPr="00582CF5">
        <w:rPr>
          <w:szCs w:val="24"/>
          <w:lang w:eastAsia="en-AU"/>
        </w:rPr>
        <w:tab/>
      </w:r>
      <w:r w:rsidR="002F39FC" w:rsidRPr="00582CF5">
        <w:rPr>
          <w:lang w:eastAsia="en-AU"/>
        </w:rPr>
        <w:t xml:space="preserve">the </w:t>
      </w:r>
      <w:r w:rsidR="002F39FC" w:rsidRPr="00582CF5">
        <w:rPr>
          <w:szCs w:val="24"/>
          <w:lang w:eastAsia="en-AU"/>
        </w:rPr>
        <w:t>defendant</w:t>
      </w:r>
      <w:r w:rsidR="002F39FC" w:rsidRPr="00582CF5">
        <w:rPr>
          <w:lang w:eastAsia="en-AU"/>
        </w:rPr>
        <w:t xml:space="preserve"> did not know about the employee or agent operating the </w:t>
      </w:r>
      <w:r w:rsidR="00433320" w:rsidRPr="00582CF5">
        <w:rPr>
          <w:lang w:eastAsia="en-AU"/>
        </w:rPr>
        <w:t>vehicle or equipment</w:t>
      </w:r>
      <w:r w:rsidR="002F39FC" w:rsidRPr="00582CF5">
        <w:rPr>
          <w:szCs w:val="24"/>
          <w:lang w:eastAsia="en-AU"/>
        </w:rPr>
        <w:t>; and</w:t>
      </w:r>
    </w:p>
    <w:p w14:paraId="37383641" w14:textId="77777777" w:rsidR="002F39FC" w:rsidRPr="00582CF5" w:rsidRDefault="00582CF5" w:rsidP="00582CF5">
      <w:pPr>
        <w:pStyle w:val="Asubpara"/>
        <w:rPr>
          <w:lang w:eastAsia="en-AU"/>
        </w:rPr>
      </w:pPr>
      <w:r>
        <w:rPr>
          <w:lang w:eastAsia="en-AU"/>
        </w:rPr>
        <w:lastRenderedPageBreak/>
        <w:tab/>
      </w:r>
      <w:r w:rsidRPr="00582CF5">
        <w:rPr>
          <w:lang w:eastAsia="en-AU"/>
        </w:rPr>
        <w:t>(ii)</w:t>
      </w:r>
      <w:r w:rsidRPr="00582CF5">
        <w:rPr>
          <w:lang w:eastAsia="en-AU"/>
        </w:rPr>
        <w:tab/>
      </w:r>
      <w:r w:rsidR="002F39FC" w:rsidRPr="00582CF5">
        <w:rPr>
          <w:lang w:eastAsia="en-AU"/>
        </w:rPr>
        <w:t xml:space="preserve">reasonable precautions were taken and appropriate diligence was exercised to prevent waste escaping from the </w:t>
      </w:r>
      <w:r w:rsidR="00433320" w:rsidRPr="00582CF5">
        <w:rPr>
          <w:lang w:eastAsia="en-AU"/>
        </w:rPr>
        <w:t>vehicle or equipment</w:t>
      </w:r>
      <w:r w:rsidR="002F39FC" w:rsidRPr="00582CF5">
        <w:rPr>
          <w:lang w:eastAsia="en-AU"/>
        </w:rPr>
        <w:t>; or</w:t>
      </w:r>
    </w:p>
    <w:p w14:paraId="0286365B" w14:textId="77777777" w:rsidR="002F39FC" w:rsidRPr="00582CF5" w:rsidRDefault="00582CF5" w:rsidP="00582CF5">
      <w:pPr>
        <w:pStyle w:val="Apara"/>
        <w:keepNext/>
      </w:pPr>
      <w:r>
        <w:tab/>
      </w:r>
      <w:r w:rsidRPr="00582CF5">
        <w:t>(b)</w:t>
      </w:r>
      <w:r w:rsidRPr="00582CF5">
        <w:tab/>
      </w:r>
      <w:r w:rsidR="002F39FC" w:rsidRPr="00582CF5">
        <w:rPr>
          <w:lang w:eastAsia="en-AU"/>
        </w:rPr>
        <w:t>if the defendant is a partner</w:t>
      </w:r>
      <w:r w:rsidR="002F39FC" w:rsidRPr="00582CF5">
        <w:rPr>
          <w:szCs w:val="24"/>
          <w:lang w:eastAsia="en-AU"/>
        </w:rPr>
        <w:t>—</w:t>
      </w:r>
      <w:r w:rsidR="002F39FC" w:rsidRPr="00582CF5">
        <w:rPr>
          <w:lang w:eastAsia="en-AU"/>
        </w:rPr>
        <w:t>the defendant was not in a position to influence the other partner</w:t>
      </w:r>
      <w:r w:rsidR="007D5105" w:rsidRPr="00582CF5">
        <w:rPr>
          <w:lang w:eastAsia="en-AU"/>
        </w:rPr>
        <w:t>s</w:t>
      </w:r>
      <w:r w:rsidR="002F39FC" w:rsidRPr="00582CF5">
        <w:rPr>
          <w:lang w:eastAsia="en-AU"/>
        </w:rPr>
        <w:t xml:space="preserve"> in relation to ensuring waste would not escape from the </w:t>
      </w:r>
      <w:r w:rsidR="00433320" w:rsidRPr="00582CF5">
        <w:rPr>
          <w:lang w:eastAsia="en-AU"/>
        </w:rPr>
        <w:t>vehicle or equipment</w:t>
      </w:r>
      <w:r w:rsidR="002F39FC" w:rsidRPr="00582CF5">
        <w:rPr>
          <w:lang w:eastAsia="en-AU"/>
        </w:rPr>
        <w:t>.</w:t>
      </w:r>
    </w:p>
    <w:p w14:paraId="71DFF342" w14:textId="50EF4563" w:rsidR="002F39FC" w:rsidRPr="00582CF5" w:rsidRDefault="002F39FC" w:rsidP="002F39FC">
      <w:pPr>
        <w:pStyle w:val="aNote"/>
      </w:pPr>
      <w:r w:rsidRPr="00582CF5">
        <w:rPr>
          <w:rStyle w:val="charItals"/>
        </w:rPr>
        <w:t>Note</w:t>
      </w:r>
      <w:r w:rsidRPr="00582CF5">
        <w:rPr>
          <w:rStyle w:val="charItals"/>
        </w:rPr>
        <w:tab/>
      </w:r>
      <w:r w:rsidRPr="00582CF5">
        <w:t xml:space="preserve">The defendant has a legal burden in relation to the matters mentioned in s (4) (see </w:t>
      </w:r>
      <w:hyperlink r:id="rId48" w:tooltip="A2002-51" w:history="1">
        <w:r w:rsidR="00EA479D" w:rsidRPr="00582CF5">
          <w:rPr>
            <w:rStyle w:val="charCitHyperlinkAbbrev"/>
          </w:rPr>
          <w:t>Criminal Code</w:t>
        </w:r>
      </w:hyperlink>
      <w:r w:rsidRPr="00582CF5">
        <w:t>, s 59).</w:t>
      </w:r>
    </w:p>
    <w:p w14:paraId="37841FA5" w14:textId="77777777" w:rsidR="002F39FC" w:rsidRPr="00582CF5" w:rsidRDefault="00582CF5" w:rsidP="00582CF5">
      <w:pPr>
        <w:pStyle w:val="Amain"/>
      </w:pPr>
      <w:r>
        <w:tab/>
      </w:r>
      <w:r w:rsidRPr="00582CF5">
        <w:t>(5)</w:t>
      </w:r>
      <w:r w:rsidRPr="00582CF5">
        <w:tab/>
      </w:r>
      <w:r w:rsidR="002F39FC" w:rsidRPr="00582CF5">
        <w:t>In this section:</w:t>
      </w:r>
    </w:p>
    <w:p w14:paraId="62BEC04D" w14:textId="77777777" w:rsidR="004D35A6" w:rsidRPr="00582CF5" w:rsidRDefault="004D35A6" w:rsidP="00582CF5">
      <w:pPr>
        <w:pStyle w:val="aDef"/>
      </w:pPr>
      <w:r w:rsidRPr="00582CF5">
        <w:rPr>
          <w:rStyle w:val="charBoldItals"/>
        </w:rPr>
        <w:t>equipment</w:t>
      </w:r>
      <w:r w:rsidRPr="00582CF5">
        <w:t xml:space="preserve"> </w:t>
      </w:r>
      <w:r w:rsidR="00E9362F" w:rsidRPr="00582CF5">
        <w:t>means</w:t>
      </w:r>
      <w:r w:rsidRPr="00582CF5">
        <w:t xml:space="preserve"> any apparatus, device, machine, mechanism, dredge, or crane</w:t>
      </w:r>
      <w:r w:rsidR="00E9362F" w:rsidRPr="00582CF5">
        <w:t>.</w:t>
      </w:r>
    </w:p>
    <w:p w14:paraId="4AE42F20" w14:textId="77777777" w:rsidR="002F39FC" w:rsidRPr="00582CF5" w:rsidRDefault="002F39FC" w:rsidP="00582CF5">
      <w:pPr>
        <w:pStyle w:val="aDef"/>
      </w:pPr>
      <w:r w:rsidRPr="00582CF5">
        <w:rPr>
          <w:rStyle w:val="charBoldItals"/>
        </w:rPr>
        <w:t>escapes</w:t>
      </w:r>
      <w:r w:rsidRPr="00582CF5">
        <w:t xml:space="preserve"> includes leaks or spills.</w:t>
      </w:r>
    </w:p>
    <w:p w14:paraId="2EF0C0B5" w14:textId="77777777" w:rsidR="004D35A6" w:rsidRPr="00582CF5" w:rsidRDefault="004D35A6" w:rsidP="00582CF5">
      <w:pPr>
        <w:pStyle w:val="aDef"/>
      </w:pPr>
      <w:r w:rsidRPr="00582CF5">
        <w:rPr>
          <w:rStyle w:val="charBoldItals"/>
        </w:rPr>
        <w:t>vehicle</w:t>
      </w:r>
      <w:r w:rsidRPr="00582CF5">
        <w:t xml:space="preserve"> </w:t>
      </w:r>
      <w:r w:rsidR="00B065F6" w:rsidRPr="00582CF5">
        <w:t xml:space="preserve">means any means of transport and </w:t>
      </w:r>
      <w:r w:rsidRPr="00582CF5">
        <w:t>includes a vessel or a unit of rolling stock</w:t>
      </w:r>
      <w:r w:rsidR="0025561B" w:rsidRPr="00582CF5">
        <w:t>.</w:t>
      </w:r>
    </w:p>
    <w:p w14:paraId="651DB0AD" w14:textId="77777777" w:rsidR="00E90282" w:rsidRPr="00582CF5" w:rsidRDefault="00582CF5" w:rsidP="00582CF5">
      <w:pPr>
        <w:pStyle w:val="AH5Sec"/>
      </w:pPr>
      <w:bookmarkStart w:id="27" w:name="_Toc517774176"/>
      <w:r w:rsidRPr="00E772D4">
        <w:rPr>
          <w:rStyle w:val="CharSectNo"/>
        </w:rPr>
        <w:t>17</w:t>
      </w:r>
      <w:r w:rsidRPr="00582CF5">
        <w:tab/>
      </w:r>
      <w:r w:rsidR="00E90282" w:rsidRPr="00582CF5">
        <w:t>Waste rectification notice—Act, s 64 (2) (a) and (d)</w:t>
      </w:r>
      <w:bookmarkEnd w:id="27"/>
    </w:p>
    <w:p w14:paraId="3F0FBD48" w14:textId="77777777" w:rsidR="002C7CE1" w:rsidRPr="00582CF5" w:rsidRDefault="00582CF5" w:rsidP="00582CF5">
      <w:pPr>
        <w:pStyle w:val="Amain"/>
      </w:pPr>
      <w:r>
        <w:tab/>
      </w:r>
      <w:r w:rsidRPr="00582CF5">
        <w:t>(1)</w:t>
      </w:r>
      <w:r w:rsidRPr="00582CF5">
        <w:tab/>
      </w:r>
      <w:r w:rsidR="00E90282" w:rsidRPr="00582CF5">
        <w:t>An authorised person may give a</w:t>
      </w:r>
      <w:r w:rsidR="00DB6D5E" w:rsidRPr="00582CF5">
        <w:t xml:space="preserve"> person</w:t>
      </w:r>
      <w:r w:rsidR="00E90282" w:rsidRPr="00582CF5">
        <w:t xml:space="preserve"> occup</w:t>
      </w:r>
      <w:r w:rsidR="00F33BFE" w:rsidRPr="00582CF5">
        <w:t>ying</w:t>
      </w:r>
      <w:r w:rsidR="00E90282" w:rsidRPr="00582CF5">
        <w:t xml:space="preserve"> premises </w:t>
      </w:r>
      <w:r w:rsidR="00DB6D5E" w:rsidRPr="00582CF5">
        <w:t xml:space="preserve">(the </w:t>
      </w:r>
      <w:r w:rsidR="00DB6D5E" w:rsidRPr="00582CF5">
        <w:rPr>
          <w:rStyle w:val="charBoldItals"/>
        </w:rPr>
        <w:t>occupier</w:t>
      </w:r>
      <w:r w:rsidR="00DB6D5E" w:rsidRPr="00582CF5">
        <w:t xml:space="preserve">) </w:t>
      </w:r>
      <w:r w:rsidR="00E90282" w:rsidRPr="00582CF5">
        <w:t xml:space="preserve">written notice (a </w:t>
      </w:r>
      <w:r w:rsidR="00E90282" w:rsidRPr="00582CF5">
        <w:rPr>
          <w:rStyle w:val="charBoldItals"/>
        </w:rPr>
        <w:t>waste rectification notice</w:t>
      </w:r>
      <w:r w:rsidR="00E90282" w:rsidRPr="00582CF5">
        <w:t xml:space="preserve">) </w:t>
      </w:r>
      <w:r w:rsidR="006033FF" w:rsidRPr="00582CF5">
        <w:t xml:space="preserve">if the </w:t>
      </w:r>
      <w:r w:rsidR="00DB6D5E" w:rsidRPr="00582CF5">
        <w:t xml:space="preserve">authorised </w:t>
      </w:r>
      <w:r w:rsidR="006033FF" w:rsidRPr="00582CF5">
        <w:t xml:space="preserve">person believes on reasonable grounds that </w:t>
      </w:r>
      <w:r w:rsidR="00843F31" w:rsidRPr="00582CF5">
        <w:t xml:space="preserve">the </w:t>
      </w:r>
      <w:r w:rsidR="00DB6D5E" w:rsidRPr="00582CF5">
        <w:t>occupier</w:t>
      </w:r>
      <w:r w:rsidR="00DD3097" w:rsidRPr="00582CF5">
        <w:t xml:space="preserve">’s </w:t>
      </w:r>
      <w:r w:rsidR="00FC5E8E" w:rsidRPr="00582CF5">
        <w:t xml:space="preserve">conduct in relation to waste storage or collection </w:t>
      </w:r>
      <w:r w:rsidR="00763E0F" w:rsidRPr="00582CF5">
        <w:t>is</w:t>
      </w:r>
      <w:r w:rsidR="00FC5E8E" w:rsidRPr="00582CF5">
        <w:t xml:space="preserve"> an </w:t>
      </w:r>
      <w:r w:rsidR="00CA6A7A" w:rsidRPr="00582CF5">
        <w:t>offence against this part</w:t>
      </w:r>
      <w:r w:rsidR="00F74642" w:rsidRPr="00582CF5">
        <w:t>.</w:t>
      </w:r>
      <w:r w:rsidR="002C7CE1" w:rsidRPr="00582CF5">
        <w:t xml:space="preserve"> </w:t>
      </w:r>
    </w:p>
    <w:p w14:paraId="59DD443A" w14:textId="77777777" w:rsidR="00E90282" w:rsidRPr="00582CF5" w:rsidRDefault="00582CF5" w:rsidP="00582CF5">
      <w:pPr>
        <w:pStyle w:val="Amain"/>
      </w:pPr>
      <w:r>
        <w:tab/>
      </w:r>
      <w:r w:rsidRPr="00582CF5">
        <w:t>(2)</w:t>
      </w:r>
      <w:r w:rsidRPr="00582CF5">
        <w:tab/>
      </w:r>
      <w:r w:rsidR="00E90282" w:rsidRPr="00582CF5">
        <w:t>A waste rectification notice must</w:t>
      </w:r>
      <w:r w:rsidR="00EE435A" w:rsidRPr="00582CF5">
        <w:t xml:space="preserve"> state the following:</w:t>
      </w:r>
    </w:p>
    <w:p w14:paraId="188F5371" w14:textId="77777777" w:rsidR="009006B4" w:rsidRPr="00582CF5" w:rsidRDefault="00582CF5" w:rsidP="00582CF5">
      <w:pPr>
        <w:pStyle w:val="Apara"/>
        <w:rPr>
          <w:lang w:eastAsia="en-AU"/>
        </w:rPr>
      </w:pPr>
      <w:r>
        <w:rPr>
          <w:lang w:eastAsia="en-AU"/>
        </w:rPr>
        <w:tab/>
      </w:r>
      <w:r w:rsidRPr="00582CF5">
        <w:rPr>
          <w:lang w:eastAsia="en-AU"/>
        </w:rPr>
        <w:t>(a)</w:t>
      </w:r>
      <w:r w:rsidRPr="00582CF5">
        <w:rPr>
          <w:lang w:eastAsia="en-AU"/>
        </w:rPr>
        <w:tab/>
      </w:r>
      <w:r w:rsidR="009006B4" w:rsidRPr="00582CF5">
        <w:rPr>
          <w:lang w:eastAsia="en-AU"/>
        </w:rPr>
        <w:t xml:space="preserve">that it is a waste rectification notice under this </w:t>
      </w:r>
      <w:r w:rsidR="007109E9" w:rsidRPr="00582CF5">
        <w:rPr>
          <w:lang w:eastAsia="en-AU"/>
        </w:rPr>
        <w:t>section</w:t>
      </w:r>
      <w:r w:rsidR="009006B4" w:rsidRPr="00582CF5">
        <w:rPr>
          <w:lang w:eastAsia="en-AU"/>
        </w:rPr>
        <w:t>;</w:t>
      </w:r>
    </w:p>
    <w:p w14:paraId="4D80DEE1" w14:textId="77777777" w:rsidR="009006B4" w:rsidRPr="00582CF5" w:rsidRDefault="00582CF5" w:rsidP="00582CF5">
      <w:pPr>
        <w:pStyle w:val="Apara"/>
        <w:rPr>
          <w:lang w:eastAsia="en-AU"/>
        </w:rPr>
      </w:pPr>
      <w:r>
        <w:rPr>
          <w:lang w:eastAsia="en-AU"/>
        </w:rPr>
        <w:tab/>
      </w:r>
      <w:r w:rsidRPr="00582CF5">
        <w:rPr>
          <w:lang w:eastAsia="en-AU"/>
        </w:rPr>
        <w:t>(b)</w:t>
      </w:r>
      <w:r w:rsidRPr="00582CF5">
        <w:rPr>
          <w:lang w:eastAsia="en-AU"/>
        </w:rPr>
        <w:tab/>
      </w:r>
      <w:r w:rsidR="009006B4" w:rsidRPr="00582CF5">
        <w:rPr>
          <w:lang w:eastAsia="en-AU"/>
        </w:rPr>
        <w:t>a unique identifying number</w:t>
      </w:r>
      <w:r w:rsidR="007109E9" w:rsidRPr="00582CF5">
        <w:rPr>
          <w:lang w:eastAsia="en-AU"/>
        </w:rPr>
        <w:t xml:space="preserve"> for the notice</w:t>
      </w:r>
      <w:r w:rsidR="009006B4" w:rsidRPr="00582CF5">
        <w:rPr>
          <w:lang w:eastAsia="en-AU"/>
        </w:rPr>
        <w:t>;</w:t>
      </w:r>
    </w:p>
    <w:p w14:paraId="63F34CDB" w14:textId="77777777" w:rsidR="009006B4" w:rsidRPr="00582CF5" w:rsidRDefault="00582CF5" w:rsidP="000F1BDC">
      <w:pPr>
        <w:pStyle w:val="Apara"/>
        <w:keepNext/>
        <w:rPr>
          <w:lang w:eastAsia="en-AU"/>
        </w:rPr>
      </w:pPr>
      <w:r>
        <w:rPr>
          <w:lang w:eastAsia="en-AU"/>
        </w:rPr>
        <w:lastRenderedPageBreak/>
        <w:tab/>
      </w:r>
      <w:r w:rsidRPr="00582CF5">
        <w:rPr>
          <w:lang w:eastAsia="en-AU"/>
        </w:rPr>
        <w:t>(c)</w:t>
      </w:r>
      <w:r w:rsidRPr="00582CF5">
        <w:rPr>
          <w:lang w:eastAsia="en-AU"/>
        </w:rPr>
        <w:tab/>
      </w:r>
      <w:r w:rsidR="009006B4" w:rsidRPr="00582CF5">
        <w:rPr>
          <w:lang w:eastAsia="en-AU"/>
        </w:rPr>
        <w:t xml:space="preserve">the </w:t>
      </w:r>
      <w:r w:rsidR="004C25FB" w:rsidRPr="00582CF5">
        <w:rPr>
          <w:lang w:eastAsia="en-AU"/>
        </w:rPr>
        <w:t xml:space="preserve">name of the </w:t>
      </w:r>
      <w:r w:rsidR="00DB6D5E" w:rsidRPr="00582CF5">
        <w:t>occupier</w:t>
      </w:r>
      <w:r w:rsidR="004C25FB" w:rsidRPr="00582CF5">
        <w:rPr>
          <w:lang w:eastAsia="en-AU"/>
        </w:rPr>
        <w:t>, and a description of the premises,</w:t>
      </w:r>
      <w:r w:rsidR="009006B4" w:rsidRPr="00582CF5">
        <w:rPr>
          <w:lang w:eastAsia="en-AU"/>
        </w:rPr>
        <w:t xml:space="preserve"> that </w:t>
      </w:r>
      <w:r w:rsidR="004C25FB" w:rsidRPr="00582CF5">
        <w:rPr>
          <w:lang w:eastAsia="en-AU"/>
        </w:rPr>
        <w:t xml:space="preserve">are the subject of </w:t>
      </w:r>
      <w:r w:rsidR="009006B4" w:rsidRPr="00582CF5">
        <w:rPr>
          <w:lang w:eastAsia="en-AU"/>
        </w:rPr>
        <w:t>the notice;</w:t>
      </w:r>
    </w:p>
    <w:p w14:paraId="07D855B6" w14:textId="77777777" w:rsidR="004C25FB" w:rsidRPr="00582CF5" w:rsidRDefault="004C25FB" w:rsidP="004C25FB">
      <w:pPr>
        <w:pStyle w:val="aExamHdgpar"/>
      </w:pPr>
      <w:r w:rsidRPr="00582CF5">
        <w:t>Example</w:t>
      </w:r>
      <w:r w:rsidR="00F806A4" w:rsidRPr="00582CF5">
        <w:t>s</w:t>
      </w:r>
      <w:r w:rsidRPr="00582CF5">
        <w:t>—description of premises</w:t>
      </w:r>
    </w:p>
    <w:p w14:paraId="115CED07" w14:textId="77777777" w:rsidR="004C25FB" w:rsidRPr="00582CF5" w:rsidRDefault="007D5105" w:rsidP="000F1BDC">
      <w:pPr>
        <w:pStyle w:val="aExamINumpar"/>
        <w:keepNext/>
      </w:pPr>
      <w:r w:rsidRPr="00582CF5">
        <w:t>1</w:t>
      </w:r>
      <w:r w:rsidR="001C1BAF" w:rsidRPr="00582CF5">
        <w:tab/>
      </w:r>
      <w:r w:rsidR="004C25FB" w:rsidRPr="00582CF5">
        <w:t>the street address</w:t>
      </w:r>
    </w:p>
    <w:p w14:paraId="34FDEB14" w14:textId="0645BEC9" w:rsidR="001C1BAF" w:rsidRPr="00582CF5" w:rsidRDefault="001C1BAF" w:rsidP="000F1BDC">
      <w:pPr>
        <w:pStyle w:val="aExamINumpar"/>
        <w:keepNext/>
      </w:pPr>
      <w:r w:rsidRPr="00582CF5">
        <w:t>2</w:t>
      </w:r>
      <w:r w:rsidRPr="00582CF5">
        <w:tab/>
      </w:r>
      <w:r w:rsidRPr="00582CF5">
        <w:rPr>
          <w:lang w:eastAsia="en-AU"/>
        </w:rPr>
        <w:t xml:space="preserve">the distinguishing number or name given to </w:t>
      </w:r>
      <w:r w:rsidR="006B3B3C" w:rsidRPr="00582CF5">
        <w:rPr>
          <w:lang w:eastAsia="en-AU"/>
        </w:rPr>
        <w:t>a</w:t>
      </w:r>
      <w:r w:rsidRPr="00582CF5">
        <w:rPr>
          <w:lang w:eastAsia="en-AU"/>
        </w:rPr>
        <w:t xml:space="preserve"> division, block </w:t>
      </w:r>
      <w:r w:rsidRPr="00582CF5">
        <w:rPr>
          <w:szCs w:val="24"/>
          <w:lang w:eastAsia="en-AU"/>
        </w:rPr>
        <w:t xml:space="preserve">or section </w:t>
      </w:r>
      <w:r w:rsidR="007109E9" w:rsidRPr="00582CF5">
        <w:rPr>
          <w:szCs w:val="24"/>
          <w:lang w:eastAsia="en-AU"/>
        </w:rPr>
        <w:t xml:space="preserve">under the </w:t>
      </w:r>
      <w:hyperlink r:id="rId49" w:tooltip="A2002-39" w:history="1">
        <w:r w:rsidR="00EA479D" w:rsidRPr="00582CF5">
          <w:rPr>
            <w:rStyle w:val="charCitHyperlinkItal"/>
          </w:rPr>
          <w:t>Districts Act 2002</w:t>
        </w:r>
      </w:hyperlink>
      <w:r w:rsidR="007109E9" w:rsidRPr="00582CF5">
        <w:rPr>
          <w:iCs/>
          <w:szCs w:val="24"/>
          <w:lang w:eastAsia="en-AU"/>
        </w:rPr>
        <w:t>,</w:t>
      </w:r>
      <w:r w:rsidR="007109E9" w:rsidRPr="00582CF5">
        <w:t xml:space="preserve"> </w:t>
      </w:r>
      <w:r w:rsidR="007109E9" w:rsidRPr="00582CF5">
        <w:rPr>
          <w:iCs/>
          <w:szCs w:val="24"/>
          <w:lang w:eastAsia="en-AU"/>
        </w:rPr>
        <w:t xml:space="preserve">and </w:t>
      </w:r>
      <w:r w:rsidR="007109E9" w:rsidRPr="00582CF5">
        <w:rPr>
          <w:szCs w:val="24"/>
          <w:lang w:eastAsia="en-AU"/>
        </w:rPr>
        <w:t xml:space="preserve">on which the premises are located </w:t>
      </w:r>
      <w:r w:rsidRPr="00582CF5">
        <w:rPr>
          <w:szCs w:val="24"/>
          <w:lang w:eastAsia="en-AU"/>
        </w:rPr>
        <w:t xml:space="preserve">to describe the land </w:t>
      </w:r>
      <w:r w:rsidR="007109E9" w:rsidRPr="00582CF5">
        <w:rPr>
          <w:szCs w:val="24"/>
          <w:lang w:eastAsia="en-AU"/>
        </w:rPr>
        <w:t xml:space="preserve"> </w:t>
      </w:r>
    </w:p>
    <w:p w14:paraId="0C302753" w14:textId="3CB4D400" w:rsidR="004C25FB" w:rsidRPr="00582CF5" w:rsidRDefault="004C25FB" w:rsidP="007109E9">
      <w:pPr>
        <w:pStyle w:val="aNotepar"/>
      </w:pPr>
      <w:r w:rsidRPr="00582CF5">
        <w:rPr>
          <w:rStyle w:val="charItals"/>
        </w:rPr>
        <w:t>Note</w:t>
      </w:r>
      <w:r w:rsidRPr="00582CF5">
        <w:tab/>
        <w:t xml:space="preserve">An example is part of the regulation, is not exhaustive and may extend, but does not limit, the meaning of the provision in which it appears (see </w:t>
      </w:r>
      <w:hyperlink r:id="rId50" w:tooltip="A2001-14" w:history="1">
        <w:r w:rsidR="00EA479D" w:rsidRPr="00582CF5">
          <w:rPr>
            <w:rStyle w:val="charCitHyperlinkAbbrev"/>
          </w:rPr>
          <w:t>Legislation Act</w:t>
        </w:r>
      </w:hyperlink>
      <w:r w:rsidRPr="00582CF5">
        <w:t>, s 126 and s 132).</w:t>
      </w:r>
    </w:p>
    <w:p w14:paraId="2E615273" w14:textId="77777777" w:rsidR="00763E0F" w:rsidRPr="00582CF5" w:rsidRDefault="00582CF5" w:rsidP="00582CF5">
      <w:pPr>
        <w:pStyle w:val="Apara"/>
        <w:rPr>
          <w:lang w:eastAsia="en-AU"/>
        </w:rPr>
      </w:pPr>
      <w:r>
        <w:rPr>
          <w:lang w:eastAsia="en-AU"/>
        </w:rPr>
        <w:tab/>
      </w:r>
      <w:r w:rsidRPr="00582CF5">
        <w:rPr>
          <w:lang w:eastAsia="en-AU"/>
        </w:rPr>
        <w:t>(d)</w:t>
      </w:r>
      <w:r w:rsidRPr="00582CF5">
        <w:rPr>
          <w:lang w:eastAsia="en-AU"/>
        </w:rPr>
        <w:tab/>
      </w:r>
      <w:r w:rsidR="009006B4" w:rsidRPr="00582CF5">
        <w:rPr>
          <w:lang w:eastAsia="en-AU"/>
        </w:rPr>
        <w:t>the grounds on which the notice is given</w:t>
      </w:r>
      <w:r w:rsidR="00763E0F" w:rsidRPr="00582CF5">
        <w:rPr>
          <w:lang w:eastAsia="en-AU"/>
        </w:rPr>
        <w:t>, including</w:t>
      </w:r>
      <w:r w:rsidR="00523884" w:rsidRPr="00582CF5">
        <w:t>—</w:t>
      </w:r>
    </w:p>
    <w:p w14:paraId="66A4E190" w14:textId="77777777" w:rsidR="00763E0F" w:rsidRPr="00582CF5" w:rsidRDefault="00582CF5" w:rsidP="00582CF5">
      <w:pPr>
        <w:pStyle w:val="Asubpara"/>
      </w:pPr>
      <w:r>
        <w:tab/>
      </w:r>
      <w:r w:rsidRPr="00582CF5">
        <w:t>(i)</w:t>
      </w:r>
      <w:r w:rsidRPr="00582CF5">
        <w:tab/>
      </w:r>
      <w:r w:rsidR="00763E0F" w:rsidRPr="00582CF5">
        <w:t xml:space="preserve">the </w:t>
      </w:r>
      <w:r w:rsidR="00DB6D5E" w:rsidRPr="00582CF5">
        <w:t>occupier</w:t>
      </w:r>
      <w:r w:rsidR="00763E0F" w:rsidRPr="00582CF5">
        <w:t xml:space="preserve">’s </w:t>
      </w:r>
      <w:r w:rsidR="00523884" w:rsidRPr="00582CF5">
        <w:t xml:space="preserve">alleged </w:t>
      </w:r>
      <w:r w:rsidR="00763E0F" w:rsidRPr="00582CF5">
        <w:t>conduct;</w:t>
      </w:r>
      <w:r w:rsidR="00F806A4" w:rsidRPr="00582CF5">
        <w:t xml:space="preserve"> and</w:t>
      </w:r>
    </w:p>
    <w:p w14:paraId="5E6E3EB5" w14:textId="77777777" w:rsidR="009006B4" w:rsidRPr="00582CF5" w:rsidRDefault="00582CF5" w:rsidP="00582CF5">
      <w:pPr>
        <w:pStyle w:val="Asubpara"/>
      </w:pPr>
      <w:r>
        <w:tab/>
      </w:r>
      <w:r w:rsidRPr="00582CF5">
        <w:t>(ii)</w:t>
      </w:r>
      <w:r w:rsidRPr="00582CF5">
        <w:tab/>
      </w:r>
      <w:r w:rsidR="00763E0F" w:rsidRPr="00582CF5">
        <w:t xml:space="preserve">the offence </w:t>
      </w:r>
      <w:r w:rsidR="00523884" w:rsidRPr="00582CF5">
        <w:t>against</w:t>
      </w:r>
      <w:r w:rsidR="00763E0F" w:rsidRPr="00582CF5">
        <w:t xml:space="preserve"> this part the </w:t>
      </w:r>
      <w:r w:rsidR="00DB6D5E" w:rsidRPr="00582CF5">
        <w:t>occupier</w:t>
      </w:r>
      <w:r w:rsidR="00763E0F" w:rsidRPr="00582CF5">
        <w:t xml:space="preserve"> </w:t>
      </w:r>
      <w:r w:rsidR="00C97F3E" w:rsidRPr="00582CF5">
        <w:t>is believed to</w:t>
      </w:r>
      <w:r w:rsidR="00523884" w:rsidRPr="00582CF5">
        <w:t xml:space="preserve"> have</w:t>
      </w:r>
      <w:r w:rsidR="00763E0F" w:rsidRPr="00582CF5">
        <w:t xml:space="preserve"> committed;</w:t>
      </w:r>
    </w:p>
    <w:p w14:paraId="46688716" w14:textId="77777777" w:rsidR="00E90282" w:rsidRPr="00582CF5" w:rsidRDefault="00582CF5" w:rsidP="00582CF5">
      <w:pPr>
        <w:pStyle w:val="Apara"/>
      </w:pPr>
      <w:r>
        <w:tab/>
      </w:r>
      <w:r w:rsidRPr="00582CF5">
        <w:t>(e)</w:t>
      </w:r>
      <w:r w:rsidRPr="00582CF5">
        <w:tab/>
      </w:r>
      <w:r w:rsidR="00497B61" w:rsidRPr="00582CF5">
        <w:t>that</w:t>
      </w:r>
      <w:r w:rsidR="00E90282" w:rsidRPr="00582CF5">
        <w:t xml:space="preserve"> the </w:t>
      </w:r>
      <w:r w:rsidR="00DB6D5E" w:rsidRPr="00582CF5">
        <w:t>occupier</w:t>
      </w:r>
      <w:r w:rsidR="00E90282" w:rsidRPr="00582CF5">
        <w:t xml:space="preserve"> </w:t>
      </w:r>
      <w:r w:rsidR="00E90282" w:rsidRPr="00582CF5">
        <w:rPr>
          <w:lang w:eastAsia="en-AU"/>
        </w:rPr>
        <w:t>take action</w:t>
      </w:r>
      <w:r w:rsidR="00F012CE" w:rsidRPr="00582CF5">
        <w:rPr>
          <w:lang w:eastAsia="en-AU"/>
        </w:rPr>
        <w:t xml:space="preserve"> </w:t>
      </w:r>
      <w:r w:rsidR="003140B4" w:rsidRPr="00582CF5">
        <w:rPr>
          <w:lang w:eastAsia="en-AU"/>
        </w:rPr>
        <w:t>stated</w:t>
      </w:r>
      <w:r w:rsidR="00E90282" w:rsidRPr="00582CF5">
        <w:rPr>
          <w:lang w:eastAsia="en-AU"/>
        </w:rPr>
        <w:t xml:space="preserve"> in the notice (</w:t>
      </w:r>
      <w:r w:rsidR="00E90282" w:rsidRPr="00582CF5">
        <w:rPr>
          <w:rStyle w:val="charBoldItals"/>
        </w:rPr>
        <w:t>rectification action</w:t>
      </w:r>
      <w:r w:rsidR="00E90282" w:rsidRPr="00582CF5">
        <w:rPr>
          <w:lang w:eastAsia="en-AU"/>
        </w:rPr>
        <w:t>)</w:t>
      </w:r>
      <w:r w:rsidR="00497B61" w:rsidRPr="00582CF5">
        <w:rPr>
          <w:lang w:eastAsia="en-AU"/>
        </w:rPr>
        <w:t xml:space="preserve"> </w:t>
      </w:r>
      <w:r w:rsidR="00E90282" w:rsidRPr="00582CF5">
        <w:t xml:space="preserve">before the day </w:t>
      </w:r>
      <w:r w:rsidR="003140B4" w:rsidRPr="00582CF5">
        <w:t>stated</w:t>
      </w:r>
      <w:r w:rsidR="00E90282" w:rsidRPr="00582CF5">
        <w:t xml:space="preserve"> in the notice (the </w:t>
      </w:r>
      <w:r w:rsidR="00E90282" w:rsidRPr="00582CF5">
        <w:rPr>
          <w:rStyle w:val="charBoldItals"/>
        </w:rPr>
        <w:t>compliance day</w:t>
      </w:r>
      <w:r w:rsidR="009F4C27" w:rsidRPr="00582CF5">
        <w:t>);</w:t>
      </w:r>
    </w:p>
    <w:p w14:paraId="33132EF6" w14:textId="77777777" w:rsidR="009F4C27" w:rsidRPr="00582CF5" w:rsidRDefault="00582CF5" w:rsidP="00582CF5">
      <w:pPr>
        <w:pStyle w:val="Apara"/>
        <w:rPr>
          <w:szCs w:val="24"/>
          <w:lang w:eastAsia="en-AU"/>
        </w:rPr>
      </w:pPr>
      <w:r>
        <w:rPr>
          <w:szCs w:val="24"/>
          <w:lang w:eastAsia="en-AU"/>
        </w:rPr>
        <w:tab/>
      </w:r>
      <w:r w:rsidRPr="00582CF5">
        <w:rPr>
          <w:szCs w:val="24"/>
          <w:lang w:eastAsia="en-AU"/>
        </w:rPr>
        <w:t>(f)</w:t>
      </w:r>
      <w:r w:rsidRPr="00582CF5">
        <w:rPr>
          <w:szCs w:val="24"/>
          <w:lang w:eastAsia="en-AU"/>
        </w:rPr>
        <w:tab/>
      </w:r>
      <w:r w:rsidR="00FF09D8" w:rsidRPr="00582CF5">
        <w:rPr>
          <w:lang w:eastAsia="en-AU"/>
        </w:rPr>
        <w:t xml:space="preserve">particulars of </w:t>
      </w:r>
      <w:r w:rsidR="009F4C27" w:rsidRPr="00582CF5">
        <w:rPr>
          <w:lang w:eastAsia="en-AU"/>
        </w:rPr>
        <w:t>the rectification action and compliance day</w:t>
      </w:r>
      <w:r w:rsidR="009F4C27" w:rsidRPr="00582CF5">
        <w:rPr>
          <w:szCs w:val="24"/>
          <w:lang w:eastAsia="en-AU"/>
        </w:rPr>
        <w:t>;</w:t>
      </w:r>
    </w:p>
    <w:p w14:paraId="01FD504A" w14:textId="77777777" w:rsidR="006033FF" w:rsidRPr="00582CF5" w:rsidRDefault="00582CF5" w:rsidP="00582CF5">
      <w:pPr>
        <w:pStyle w:val="Apara"/>
      </w:pPr>
      <w:r>
        <w:tab/>
      </w:r>
      <w:r w:rsidRPr="00582CF5">
        <w:t>(g)</w:t>
      </w:r>
      <w:r w:rsidRPr="00582CF5">
        <w:tab/>
      </w:r>
      <w:r w:rsidR="00EE435A" w:rsidRPr="00582CF5">
        <w:t xml:space="preserve">that the </w:t>
      </w:r>
      <w:r w:rsidR="00DB6D5E" w:rsidRPr="00582CF5">
        <w:t>occupier</w:t>
      </w:r>
      <w:r w:rsidR="00EE435A" w:rsidRPr="00582CF5">
        <w:t xml:space="preserve"> may be prosecuted for </w:t>
      </w:r>
      <w:r w:rsidR="00A61236" w:rsidRPr="00582CF5">
        <w:t xml:space="preserve">an offence against this part if the occupier fails </w:t>
      </w:r>
      <w:r w:rsidR="00EE435A" w:rsidRPr="00582CF5">
        <w:t xml:space="preserve">to take </w:t>
      </w:r>
      <w:r w:rsidR="00A61236" w:rsidRPr="00582CF5">
        <w:t xml:space="preserve">the </w:t>
      </w:r>
      <w:r w:rsidR="00EE435A" w:rsidRPr="00582CF5">
        <w:t>rectification actio</w:t>
      </w:r>
      <w:r w:rsidR="004C25FB" w:rsidRPr="00582CF5">
        <w:t>n before the compliance day;</w:t>
      </w:r>
    </w:p>
    <w:p w14:paraId="6DFDCDD8" w14:textId="77777777" w:rsidR="00EE435A" w:rsidRPr="00582CF5" w:rsidRDefault="00582CF5" w:rsidP="00582CF5">
      <w:pPr>
        <w:pStyle w:val="Apara"/>
        <w:keepNext/>
      </w:pPr>
      <w:r>
        <w:tab/>
      </w:r>
      <w:r w:rsidRPr="00582CF5">
        <w:t>(h)</w:t>
      </w:r>
      <w:r w:rsidRPr="00582CF5">
        <w:tab/>
      </w:r>
      <w:r w:rsidR="00EE435A" w:rsidRPr="00582CF5">
        <w:t>contact details for the authorised person</w:t>
      </w:r>
      <w:r w:rsidR="00FF09D8" w:rsidRPr="00582CF5">
        <w:t xml:space="preserve"> who gave the notice</w:t>
      </w:r>
      <w:r w:rsidR="00EE435A" w:rsidRPr="00582CF5">
        <w:t>.</w:t>
      </w:r>
    </w:p>
    <w:p w14:paraId="3CCEC2B2" w14:textId="0035D993" w:rsidR="00E90282" w:rsidRPr="00582CF5" w:rsidRDefault="00E90282" w:rsidP="00E90282">
      <w:pPr>
        <w:pStyle w:val="aNote"/>
      </w:pPr>
      <w:r w:rsidRPr="00582CF5">
        <w:rPr>
          <w:rStyle w:val="charItals"/>
        </w:rPr>
        <w:t>Note</w:t>
      </w:r>
      <w:r w:rsidRPr="00582CF5">
        <w:rPr>
          <w:rStyle w:val="charItals"/>
        </w:rPr>
        <w:tab/>
      </w:r>
      <w:r w:rsidRPr="00582CF5">
        <w:t>For how documents may be given, see</w:t>
      </w:r>
      <w:r w:rsidR="002F1A7A" w:rsidRPr="00582CF5">
        <w:t xml:space="preserve"> the</w:t>
      </w:r>
      <w:r w:rsidRPr="00582CF5">
        <w:t xml:space="preserve"> </w:t>
      </w:r>
      <w:hyperlink r:id="rId51" w:tooltip="A2001-14" w:history="1">
        <w:r w:rsidR="00EA479D" w:rsidRPr="00582CF5">
          <w:rPr>
            <w:rStyle w:val="charCitHyperlinkAbbrev"/>
          </w:rPr>
          <w:t>Legislation Act</w:t>
        </w:r>
      </w:hyperlink>
      <w:r w:rsidRPr="00582CF5">
        <w:t>, pt 19.5.</w:t>
      </w:r>
    </w:p>
    <w:p w14:paraId="630FEE5E" w14:textId="77777777" w:rsidR="00E90282" w:rsidRPr="00582CF5" w:rsidRDefault="00582CF5" w:rsidP="00582CF5">
      <w:pPr>
        <w:pStyle w:val="Amain"/>
      </w:pPr>
      <w:r>
        <w:tab/>
      </w:r>
      <w:r w:rsidRPr="00582CF5">
        <w:t>(3)</w:t>
      </w:r>
      <w:r w:rsidRPr="00582CF5">
        <w:tab/>
      </w:r>
      <w:r w:rsidR="00E90282" w:rsidRPr="00582CF5">
        <w:t xml:space="preserve">When deciding the compliance day </w:t>
      </w:r>
      <w:r w:rsidR="00A61236" w:rsidRPr="00582CF5">
        <w:t>for</w:t>
      </w:r>
      <w:r w:rsidR="00E90282" w:rsidRPr="00582CF5">
        <w:t xml:space="preserve"> the notice, the authorised person must—</w:t>
      </w:r>
    </w:p>
    <w:p w14:paraId="753885D4" w14:textId="77777777" w:rsidR="00E90282" w:rsidRPr="00582CF5" w:rsidRDefault="00582CF5" w:rsidP="00582CF5">
      <w:pPr>
        <w:pStyle w:val="Apara"/>
      </w:pPr>
      <w:r>
        <w:tab/>
      </w:r>
      <w:r w:rsidRPr="00582CF5">
        <w:t>(a)</w:t>
      </w:r>
      <w:r w:rsidRPr="00582CF5">
        <w:tab/>
      </w:r>
      <w:r w:rsidR="00E90282" w:rsidRPr="00582CF5">
        <w:t>take into account the need to—</w:t>
      </w:r>
    </w:p>
    <w:p w14:paraId="1473159F" w14:textId="77777777" w:rsidR="00E90282" w:rsidRPr="00582CF5" w:rsidRDefault="00582CF5" w:rsidP="00582CF5">
      <w:pPr>
        <w:pStyle w:val="Asubpara"/>
      </w:pPr>
      <w:r>
        <w:tab/>
      </w:r>
      <w:r w:rsidRPr="00582CF5">
        <w:t>(i)</w:t>
      </w:r>
      <w:r w:rsidRPr="00582CF5">
        <w:tab/>
      </w:r>
      <w:r w:rsidR="00E90282" w:rsidRPr="00582CF5">
        <w:t xml:space="preserve">reduce </w:t>
      </w:r>
      <w:r w:rsidR="00D456DF" w:rsidRPr="00582CF5">
        <w:t>any</w:t>
      </w:r>
      <w:r w:rsidR="00E90282" w:rsidRPr="00582CF5">
        <w:t xml:space="preserve"> risk to public health; and</w:t>
      </w:r>
    </w:p>
    <w:p w14:paraId="1E113521" w14:textId="77777777" w:rsidR="00E90282" w:rsidRPr="00582CF5" w:rsidRDefault="00582CF5" w:rsidP="00582CF5">
      <w:pPr>
        <w:pStyle w:val="Asubpara"/>
      </w:pPr>
      <w:r>
        <w:tab/>
      </w:r>
      <w:r w:rsidRPr="00582CF5">
        <w:t>(ii)</w:t>
      </w:r>
      <w:r w:rsidRPr="00582CF5">
        <w:tab/>
      </w:r>
      <w:r w:rsidR="00E90282" w:rsidRPr="00582CF5">
        <w:t xml:space="preserve">allow a reasonable time for an </w:t>
      </w:r>
      <w:r w:rsidR="00DB6D5E" w:rsidRPr="00582CF5">
        <w:t>occupier</w:t>
      </w:r>
      <w:r w:rsidR="00E90282" w:rsidRPr="00582CF5">
        <w:t xml:space="preserve"> to carry out the rectification action in the circumstances; and</w:t>
      </w:r>
    </w:p>
    <w:p w14:paraId="152FE797" w14:textId="77777777" w:rsidR="00D00A97" w:rsidRPr="00582CF5" w:rsidRDefault="00582CF5" w:rsidP="00582CF5">
      <w:pPr>
        <w:pStyle w:val="Apara"/>
      </w:pPr>
      <w:r>
        <w:lastRenderedPageBreak/>
        <w:tab/>
      </w:r>
      <w:r w:rsidRPr="00582CF5">
        <w:t>(b)</w:t>
      </w:r>
      <w:r w:rsidRPr="00582CF5">
        <w:tab/>
      </w:r>
      <w:r w:rsidR="00E90282" w:rsidRPr="00582CF5">
        <w:t xml:space="preserve">not </w:t>
      </w:r>
      <w:r w:rsidR="003140B4" w:rsidRPr="00582CF5">
        <w:t>state</w:t>
      </w:r>
      <w:r w:rsidR="00E90282" w:rsidRPr="00582CF5">
        <w:t xml:space="preserve"> a day that is </w:t>
      </w:r>
      <w:r w:rsidR="00E90282" w:rsidRPr="00582CF5">
        <w:rPr>
          <w:lang w:eastAsia="en-AU"/>
        </w:rPr>
        <w:t>less than 2 days after the day the notice is given to the occupier.</w:t>
      </w:r>
    </w:p>
    <w:p w14:paraId="69D452F6" w14:textId="77777777" w:rsidR="00E90282" w:rsidRPr="00582CF5" w:rsidRDefault="00582CF5" w:rsidP="00582CF5">
      <w:pPr>
        <w:pStyle w:val="Amain"/>
      </w:pPr>
      <w:r>
        <w:tab/>
      </w:r>
      <w:r w:rsidRPr="00582CF5">
        <w:t>(4)</w:t>
      </w:r>
      <w:r w:rsidRPr="00582CF5">
        <w:tab/>
      </w:r>
      <w:r w:rsidR="00E755A9" w:rsidRPr="00582CF5">
        <w:rPr>
          <w:lang w:eastAsia="en-AU"/>
        </w:rPr>
        <w:t>I</w:t>
      </w:r>
      <w:r w:rsidR="00E90282" w:rsidRPr="00582CF5">
        <w:t xml:space="preserve">f the identity of the </w:t>
      </w:r>
      <w:r w:rsidR="00DB6D5E" w:rsidRPr="00582CF5">
        <w:t>occupier</w:t>
      </w:r>
      <w:r w:rsidR="00E90282" w:rsidRPr="00582CF5">
        <w:t xml:space="preserve"> is not known </w:t>
      </w:r>
      <w:r w:rsidR="003140B4" w:rsidRPr="00582CF5">
        <w:t xml:space="preserve">to the authorised person </w:t>
      </w:r>
      <w:r w:rsidR="00E90282" w:rsidRPr="00582CF5">
        <w:t>at the time the notice is given</w:t>
      </w:r>
      <w:r w:rsidR="00E755A9" w:rsidRPr="00582CF5">
        <w:t xml:space="preserve">, the waste rectification notice </w:t>
      </w:r>
      <w:r w:rsidR="00E90282" w:rsidRPr="00582CF5">
        <w:t>may be addressed to ‘the occupier’ or ‘the householder</w:t>
      </w:r>
      <w:r w:rsidR="00606BA8" w:rsidRPr="00582CF5">
        <w:t>’</w:t>
      </w:r>
      <w:r w:rsidR="00E90282" w:rsidRPr="00582CF5">
        <w:rPr>
          <w:szCs w:val="24"/>
          <w:lang w:eastAsia="en-AU"/>
        </w:rPr>
        <w:t>.</w:t>
      </w:r>
    </w:p>
    <w:p w14:paraId="117F8FAC" w14:textId="77777777" w:rsidR="00A64992" w:rsidRPr="00582CF5" w:rsidRDefault="00582CF5" w:rsidP="00582CF5">
      <w:pPr>
        <w:pStyle w:val="AH5Sec"/>
      </w:pPr>
      <w:bookmarkStart w:id="28" w:name="_Toc517774177"/>
      <w:r w:rsidRPr="00E772D4">
        <w:rPr>
          <w:rStyle w:val="CharSectNo"/>
        </w:rPr>
        <w:t>18</w:t>
      </w:r>
      <w:r w:rsidRPr="00582CF5">
        <w:tab/>
      </w:r>
      <w:r w:rsidR="00D456DF" w:rsidRPr="00582CF5">
        <w:t>Waste segregation</w:t>
      </w:r>
      <w:r w:rsidR="00A64992" w:rsidRPr="00582CF5">
        <w:t>—Act, s 64 (2) (a)</w:t>
      </w:r>
      <w:r w:rsidR="004257A9" w:rsidRPr="00582CF5">
        <w:t xml:space="preserve"> and (d)</w:t>
      </w:r>
      <w:bookmarkEnd w:id="28"/>
    </w:p>
    <w:p w14:paraId="65B766F7" w14:textId="77777777" w:rsidR="00A64992" w:rsidRPr="00582CF5" w:rsidRDefault="00582CF5" w:rsidP="00582CF5">
      <w:pPr>
        <w:pStyle w:val="Amain"/>
      </w:pPr>
      <w:r>
        <w:tab/>
      </w:r>
      <w:r w:rsidRPr="00582CF5">
        <w:t>(1)</w:t>
      </w:r>
      <w:r w:rsidRPr="00582CF5">
        <w:tab/>
      </w:r>
      <w:r w:rsidR="00A64992" w:rsidRPr="00582CF5">
        <w:t>A person commits an offence if—</w:t>
      </w:r>
    </w:p>
    <w:p w14:paraId="47F5F563" w14:textId="77777777" w:rsidR="00A64992" w:rsidRPr="00582CF5" w:rsidRDefault="00582CF5" w:rsidP="00582CF5">
      <w:pPr>
        <w:pStyle w:val="Apara"/>
      </w:pPr>
      <w:r>
        <w:tab/>
      </w:r>
      <w:r w:rsidRPr="00582CF5">
        <w:t>(a)</w:t>
      </w:r>
      <w:r w:rsidRPr="00582CF5">
        <w:tab/>
      </w:r>
      <w:r w:rsidR="00A64992" w:rsidRPr="00582CF5">
        <w:t xml:space="preserve">the person places waste in a domestic waste </w:t>
      </w:r>
      <w:r w:rsidR="00A56CFD" w:rsidRPr="00582CF5">
        <w:t>container</w:t>
      </w:r>
      <w:r w:rsidR="00A64992" w:rsidRPr="00582CF5">
        <w:t>; and</w:t>
      </w:r>
    </w:p>
    <w:p w14:paraId="41D3A0C5" w14:textId="77777777" w:rsidR="00A64992" w:rsidRPr="00582CF5" w:rsidRDefault="00582CF5" w:rsidP="00582CF5">
      <w:pPr>
        <w:pStyle w:val="Apara"/>
        <w:keepNext/>
      </w:pPr>
      <w:r>
        <w:tab/>
      </w:r>
      <w:r w:rsidRPr="00582CF5">
        <w:t>(b)</w:t>
      </w:r>
      <w:r w:rsidRPr="00582CF5">
        <w:tab/>
      </w:r>
      <w:r w:rsidR="00A64992" w:rsidRPr="00582CF5">
        <w:t>the waste is not domestic waste.</w:t>
      </w:r>
    </w:p>
    <w:p w14:paraId="6ECB7C2E" w14:textId="77777777" w:rsidR="00A64992" w:rsidRPr="00582CF5" w:rsidRDefault="00A64992" w:rsidP="00A64992">
      <w:pPr>
        <w:pStyle w:val="Penalty"/>
        <w:keepNext/>
      </w:pPr>
      <w:r w:rsidRPr="00582CF5">
        <w:t>Maximum penalty:</w:t>
      </w:r>
      <w:r w:rsidR="00191FE6" w:rsidRPr="00582CF5">
        <w:t xml:space="preserve"> </w:t>
      </w:r>
      <w:r w:rsidRPr="00582CF5">
        <w:t xml:space="preserve"> 5 penalty units.</w:t>
      </w:r>
    </w:p>
    <w:p w14:paraId="0F67F004" w14:textId="77777777" w:rsidR="00A64992" w:rsidRPr="00582CF5" w:rsidRDefault="00582CF5" w:rsidP="00582CF5">
      <w:pPr>
        <w:pStyle w:val="Amain"/>
      </w:pPr>
      <w:r>
        <w:tab/>
      </w:r>
      <w:r w:rsidRPr="00582CF5">
        <w:t>(2)</w:t>
      </w:r>
      <w:r w:rsidRPr="00582CF5">
        <w:tab/>
      </w:r>
      <w:r w:rsidR="00A64992" w:rsidRPr="00582CF5">
        <w:t>A person commits an offence if—</w:t>
      </w:r>
    </w:p>
    <w:p w14:paraId="216F944F" w14:textId="77777777" w:rsidR="00A64992" w:rsidRPr="00582CF5" w:rsidRDefault="00582CF5" w:rsidP="00582CF5">
      <w:pPr>
        <w:pStyle w:val="Apara"/>
      </w:pPr>
      <w:r>
        <w:tab/>
      </w:r>
      <w:r w:rsidRPr="00582CF5">
        <w:t>(a)</w:t>
      </w:r>
      <w:r w:rsidRPr="00582CF5">
        <w:tab/>
      </w:r>
      <w:r w:rsidR="00A64992" w:rsidRPr="00582CF5">
        <w:t xml:space="preserve">the person places waste in a domestic recyclable waste </w:t>
      </w:r>
      <w:r w:rsidR="00C309F9" w:rsidRPr="00582CF5">
        <w:t>container</w:t>
      </w:r>
      <w:r w:rsidR="00A64992" w:rsidRPr="00582CF5">
        <w:t>; and</w:t>
      </w:r>
    </w:p>
    <w:p w14:paraId="50995FC8" w14:textId="77777777" w:rsidR="00A64992" w:rsidRPr="00582CF5" w:rsidRDefault="00582CF5" w:rsidP="00582CF5">
      <w:pPr>
        <w:pStyle w:val="Apara"/>
        <w:keepNext/>
      </w:pPr>
      <w:r>
        <w:tab/>
      </w:r>
      <w:r w:rsidRPr="00582CF5">
        <w:t>(b)</w:t>
      </w:r>
      <w:r w:rsidRPr="00582CF5">
        <w:tab/>
      </w:r>
      <w:r w:rsidR="00A64992" w:rsidRPr="00582CF5">
        <w:t>the waste is not domestic recyclable waste.</w:t>
      </w:r>
    </w:p>
    <w:p w14:paraId="26FC67A1" w14:textId="77777777" w:rsidR="00A64992" w:rsidRPr="00582CF5" w:rsidRDefault="00A64992" w:rsidP="00A64992">
      <w:pPr>
        <w:pStyle w:val="Penalty"/>
        <w:keepNext/>
      </w:pPr>
      <w:r w:rsidRPr="00582CF5">
        <w:t xml:space="preserve">Maximum penalty: </w:t>
      </w:r>
      <w:r w:rsidR="00867AAA" w:rsidRPr="00582CF5">
        <w:t xml:space="preserve"> </w:t>
      </w:r>
      <w:r w:rsidRPr="00582CF5">
        <w:t>5 penalty units.</w:t>
      </w:r>
    </w:p>
    <w:p w14:paraId="3C205B83" w14:textId="77777777" w:rsidR="00E55756" w:rsidRPr="00582CF5" w:rsidRDefault="00582CF5" w:rsidP="00582CF5">
      <w:pPr>
        <w:pStyle w:val="Amain"/>
      </w:pPr>
      <w:r>
        <w:tab/>
      </w:r>
      <w:r w:rsidRPr="00582CF5">
        <w:t>(3)</w:t>
      </w:r>
      <w:r w:rsidRPr="00582CF5">
        <w:tab/>
      </w:r>
      <w:r w:rsidR="00E55756" w:rsidRPr="00582CF5">
        <w:t>A person commits an offence if—</w:t>
      </w:r>
    </w:p>
    <w:p w14:paraId="40638A21" w14:textId="77777777" w:rsidR="00E55756" w:rsidRPr="00582CF5" w:rsidRDefault="00582CF5" w:rsidP="00582CF5">
      <w:pPr>
        <w:pStyle w:val="Apara"/>
      </w:pPr>
      <w:r>
        <w:tab/>
      </w:r>
      <w:r w:rsidRPr="00582CF5">
        <w:t>(a)</w:t>
      </w:r>
      <w:r w:rsidRPr="00582CF5">
        <w:tab/>
      </w:r>
      <w:r w:rsidR="00E55756" w:rsidRPr="00582CF5">
        <w:t>the person places waste in a green waste container; and</w:t>
      </w:r>
    </w:p>
    <w:p w14:paraId="45B6F026" w14:textId="77777777" w:rsidR="00E55756" w:rsidRPr="00582CF5" w:rsidRDefault="00582CF5" w:rsidP="00582CF5">
      <w:pPr>
        <w:pStyle w:val="Apara"/>
        <w:keepNext/>
      </w:pPr>
      <w:r>
        <w:tab/>
      </w:r>
      <w:r w:rsidRPr="00582CF5">
        <w:t>(b)</w:t>
      </w:r>
      <w:r w:rsidRPr="00582CF5">
        <w:tab/>
      </w:r>
      <w:r w:rsidR="00E55756" w:rsidRPr="00582CF5">
        <w:t xml:space="preserve">the waste is not </w:t>
      </w:r>
      <w:r w:rsidR="00680825" w:rsidRPr="00582CF5">
        <w:t>garden</w:t>
      </w:r>
      <w:r w:rsidR="00E55756" w:rsidRPr="00582CF5">
        <w:t xml:space="preserve"> waste.</w:t>
      </w:r>
    </w:p>
    <w:p w14:paraId="1627CBAE" w14:textId="77777777" w:rsidR="00E55756" w:rsidRPr="00582CF5" w:rsidRDefault="00E55756" w:rsidP="00E55756">
      <w:pPr>
        <w:pStyle w:val="Penalty"/>
        <w:keepNext/>
      </w:pPr>
      <w:r w:rsidRPr="00582CF5">
        <w:t xml:space="preserve">Maximum penalty: </w:t>
      </w:r>
      <w:r w:rsidR="00867AAA" w:rsidRPr="00582CF5">
        <w:t xml:space="preserve"> </w:t>
      </w:r>
      <w:r w:rsidRPr="00582CF5">
        <w:t>5 penalty units.</w:t>
      </w:r>
    </w:p>
    <w:p w14:paraId="0FBD9EF1" w14:textId="77777777" w:rsidR="00A64992" w:rsidRPr="00582CF5" w:rsidRDefault="00582CF5" w:rsidP="00582CF5">
      <w:pPr>
        <w:pStyle w:val="Amain"/>
      </w:pPr>
      <w:r>
        <w:tab/>
      </w:r>
      <w:r w:rsidRPr="00582CF5">
        <w:t>(4)</w:t>
      </w:r>
      <w:r w:rsidRPr="00582CF5">
        <w:tab/>
      </w:r>
      <w:r w:rsidR="00A64992" w:rsidRPr="00582CF5">
        <w:t xml:space="preserve">An offence against </w:t>
      </w:r>
      <w:r w:rsidR="00E55756" w:rsidRPr="00582CF5">
        <w:t>this section</w:t>
      </w:r>
      <w:r w:rsidR="00A64992" w:rsidRPr="00582CF5">
        <w:t xml:space="preserve"> is a strict liability offence.</w:t>
      </w:r>
    </w:p>
    <w:p w14:paraId="78873706" w14:textId="77777777" w:rsidR="00CD5F57" w:rsidRPr="00582CF5" w:rsidRDefault="00582CF5" w:rsidP="00582CF5">
      <w:pPr>
        <w:pStyle w:val="Amain"/>
      </w:pPr>
      <w:r>
        <w:tab/>
      </w:r>
      <w:r w:rsidRPr="00582CF5">
        <w:t>(5)</w:t>
      </w:r>
      <w:r w:rsidRPr="00582CF5">
        <w:tab/>
      </w:r>
      <w:r w:rsidR="00CD5F57" w:rsidRPr="00582CF5">
        <w:t>In this section:</w:t>
      </w:r>
    </w:p>
    <w:p w14:paraId="7656D936" w14:textId="77777777" w:rsidR="00CD5F57" w:rsidRPr="00582CF5" w:rsidRDefault="00CD5F57" w:rsidP="00582CF5">
      <w:pPr>
        <w:pStyle w:val="aDef"/>
        <w:rPr>
          <w:strike/>
        </w:rPr>
      </w:pPr>
      <w:r w:rsidRPr="00582CF5">
        <w:rPr>
          <w:rStyle w:val="charBoldItals"/>
        </w:rPr>
        <w:t>domestic recyclable waste container</w:t>
      </w:r>
      <w:r w:rsidRPr="00582CF5">
        <w:t xml:space="preserve"> means a territory waste container designated for domestic recyclable waste only.</w:t>
      </w:r>
    </w:p>
    <w:p w14:paraId="7CD7EC84" w14:textId="77777777" w:rsidR="00CD5F57" w:rsidRPr="00582CF5" w:rsidRDefault="00CD5F57" w:rsidP="00582CF5">
      <w:pPr>
        <w:pStyle w:val="aDef"/>
        <w:keepNext/>
      </w:pPr>
      <w:r w:rsidRPr="00582CF5">
        <w:rPr>
          <w:rStyle w:val="charBoldItals"/>
        </w:rPr>
        <w:lastRenderedPageBreak/>
        <w:t>domestic waste</w:t>
      </w:r>
      <w:r w:rsidRPr="00582CF5">
        <w:t>—</w:t>
      </w:r>
    </w:p>
    <w:p w14:paraId="0299868F" w14:textId="77777777" w:rsidR="00CD5F57" w:rsidRPr="00582CF5" w:rsidRDefault="00582CF5" w:rsidP="00582CF5">
      <w:pPr>
        <w:pStyle w:val="aDefpara"/>
        <w:keepNext/>
      </w:pPr>
      <w:r>
        <w:tab/>
      </w:r>
      <w:r w:rsidRPr="00582CF5">
        <w:t>(a)</w:t>
      </w:r>
      <w:r w:rsidRPr="00582CF5">
        <w:tab/>
      </w:r>
      <w:r w:rsidR="00CD5F57" w:rsidRPr="00582CF5">
        <w:t>means waste, including domestic recyclable waste, from residential premises; but</w:t>
      </w:r>
    </w:p>
    <w:p w14:paraId="56CBC023" w14:textId="77777777" w:rsidR="00CD5F57" w:rsidRPr="00582CF5" w:rsidRDefault="00582CF5" w:rsidP="00582CF5">
      <w:pPr>
        <w:pStyle w:val="aDefpara"/>
      </w:pPr>
      <w:r>
        <w:tab/>
      </w:r>
      <w:r w:rsidRPr="00582CF5">
        <w:t>(b)</w:t>
      </w:r>
      <w:r w:rsidRPr="00582CF5">
        <w:tab/>
      </w:r>
      <w:r w:rsidR="00CD5F57" w:rsidRPr="00582CF5">
        <w:t>does not include any of the following:</w:t>
      </w:r>
    </w:p>
    <w:p w14:paraId="6196F4A7" w14:textId="77777777" w:rsidR="00CD5F57" w:rsidRPr="00582CF5" w:rsidRDefault="00582CF5" w:rsidP="00582CF5">
      <w:pPr>
        <w:pStyle w:val="aDefsubpara"/>
      </w:pPr>
      <w:r>
        <w:tab/>
      </w:r>
      <w:r w:rsidRPr="00582CF5">
        <w:t>(i)</w:t>
      </w:r>
      <w:r w:rsidRPr="00582CF5">
        <w:tab/>
      </w:r>
      <w:r w:rsidR="00CD5F57" w:rsidRPr="00582CF5">
        <w:t>sewage;</w:t>
      </w:r>
    </w:p>
    <w:p w14:paraId="773497C3" w14:textId="77777777" w:rsidR="00CD5F57" w:rsidRPr="00582CF5" w:rsidRDefault="00582CF5" w:rsidP="00582CF5">
      <w:pPr>
        <w:pStyle w:val="aDefsubpara"/>
      </w:pPr>
      <w:r>
        <w:tab/>
      </w:r>
      <w:r w:rsidRPr="00582CF5">
        <w:t>(ii)</w:t>
      </w:r>
      <w:r w:rsidRPr="00582CF5">
        <w:tab/>
      </w:r>
      <w:r w:rsidR="00CD5F57" w:rsidRPr="00582CF5">
        <w:t>regulated waste;</w:t>
      </w:r>
    </w:p>
    <w:p w14:paraId="37AEFFAA" w14:textId="77777777" w:rsidR="00CD5F57" w:rsidRPr="00582CF5" w:rsidRDefault="00582CF5" w:rsidP="00582CF5">
      <w:pPr>
        <w:pStyle w:val="aDefsubpara"/>
      </w:pPr>
      <w:r>
        <w:tab/>
      </w:r>
      <w:r w:rsidRPr="00582CF5">
        <w:t>(iii)</w:t>
      </w:r>
      <w:r w:rsidRPr="00582CF5">
        <w:tab/>
      </w:r>
      <w:r w:rsidR="00CD5F57" w:rsidRPr="00582CF5">
        <w:t>garden waste;</w:t>
      </w:r>
    </w:p>
    <w:p w14:paraId="4F92DEEB" w14:textId="77777777" w:rsidR="00CD5F57" w:rsidRPr="00582CF5" w:rsidRDefault="00582CF5" w:rsidP="00582CF5">
      <w:pPr>
        <w:pStyle w:val="aDefsubpara"/>
      </w:pPr>
      <w:r>
        <w:tab/>
      </w:r>
      <w:r w:rsidRPr="00582CF5">
        <w:t>(iv)</w:t>
      </w:r>
      <w:r w:rsidRPr="00582CF5">
        <w:tab/>
      </w:r>
      <w:r w:rsidR="00CD5F57" w:rsidRPr="00582CF5">
        <w:t>rocks or soil;</w:t>
      </w:r>
    </w:p>
    <w:p w14:paraId="507EC61F" w14:textId="77777777" w:rsidR="00CD5F57" w:rsidRPr="00582CF5" w:rsidRDefault="00582CF5" w:rsidP="00582CF5">
      <w:pPr>
        <w:pStyle w:val="aDefsubpara"/>
      </w:pPr>
      <w:r>
        <w:tab/>
      </w:r>
      <w:r w:rsidRPr="00582CF5">
        <w:t>(v)</w:t>
      </w:r>
      <w:r w:rsidRPr="00582CF5">
        <w:tab/>
      </w:r>
      <w:r w:rsidR="00CD5F57" w:rsidRPr="00582CF5">
        <w:t>hot ashes;</w:t>
      </w:r>
    </w:p>
    <w:p w14:paraId="2A836A8E" w14:textId="77777777" w:rsidR="00CD5F57" w:rsidRPr="00582CF5" w:rsidRDefault="00582CF5" w:rsidP="00582CF5">
      <w:pPr>
        <w:pStyle w:val="aDefsubpara"/>
      </w:pPr>
      <w:r>
        <w:tab/>
      </w:r>
      <w:r w:rsidRPr="00582CF5">
        <w:t>(vi)</w:t>
      </w:r>
      <w:r w:rsidRPr="00582CF5">
        <w:tab/>
      </w:r>
      <w:r w:rsidR="00CD5F57" w:rsidRPr="00582CF5">
        <w:t>commercial waste;</w:t>
      </w:r>
    </w:p>
    <w:p w14:paraId="0E9B9484" w14:textId="77777777" w:rsidR="00CD5F57" w:rsidRPr="00582CF5" w:rsidRDefault="00582CF5" w:rsidP="00582CF5">
      <w:pPr>
        <w:pStyle w:val="aDefsubpara"/>
      </w:pPr>
      <w:r>
        <w:tab/>
      </w:r>
      <w:r w:rsidRPr="00582CF5">
        <w:t>(vii)</w:t>
      </w:r>
      <w:r w:rsidRPr="00582CF5">
        <w:tab/>
      </w:r>
      <w:r w:rsidR="00CD5F57" w:rsidRPr="00582CF5">
        <w:t>industrial waste;</w:t>
      </w:r>
    </w:p>
    <w:p w14:paraId="019D5802" w14:textId="77777777" w:rsidR="00CD5F57" w:rsidRPr="00582CF5" w:rsidRDefault="00582CF5" w:rsidP="00582CF5">
      <w:pPr>
        <w:pStyle w:val="aDefsubpara"/>
      </w:pPr>
      <w:r>
        <w:tab/>
      </w:r>
      <w:r w:rsidRPr="00582CF5">
        <w:t>(viii)</w:t>
      </w:r>
      <w:r w:rsidRPr="00582CF5">
        <w:tab/>
      </w:r>
      <w:r w:rsidR="00CD5F57" w:rsidRPr="00582CF5">
        <w:t>construction waste;</w:t>
      </w:r>
    </w:p>
    <w:p w14:paraId="0C460638" w14:textId="77777777" w:rsidR="00CD5F57" w:rsidRPr="00582CF5" w:rsidRDefault="00582CF5" w:rsidP="00582CF5">
      <w:pPr>
        <w:pStyle w:val="aDefsubpara"/>
      </w:pPr>
      <w:r>
        <w:tab/>
      </w:r>
      <w:r w:rsidRPr="00582CF5">
        <w:t>(ix)</w:t>
      </w:r>
      <w:r w:rsidRPr="00582CF5">
        <w:tab/>
      </w:r>
      <w:r w:rsidR="00CD5F57" w:rsidRPr="00582CF5">
        <w:t>demolition waste;</w:t>
      </w:r>
    </w:p>
    <w:p w14:paraId="75693C60" w14:textId="77777777" w:rsidR="00CD5F57" w:rsidRPr="00582CF5" w:rsidRDefault="00582CF5" w:rsidP="00582CF5">
      <w:pPr>
        <w:pStyle w:val="aDefsubpara"/>
      </w:pPr>
      <w:r>
        <w:tab/>
      </w:r>
      <w:r w:rsidRPr="00582CF5">
        <w:t>(x)</w:t>
      </w:r>
      <w:r w:rsidRPr="00582CF5">
        <w:tab/>
      </w:r>
      <w:r w:rsidR="00CD5F57" w:rsidRPr="00582CF5">
        <w:t>dead animals;</w:t>
      </w:r>
    </w:p>
    <w:p w14:paraId="613E36C1" w14:textId="77777777" w:rsidR="00CD5F57" w:rsidRPr="00582CF5" w:rsidRDefault="00582CF5" w:rsidP="00582CF5">
      <w:pPr>
        <w:pStyle w:val="aDefsubpara"/>
      </w:pPr>
      <w:r>
        <w:tab/>
      </w:r>
      <w:r w:rsidRPr="00582CF5">
        <w:t>(xi)</w:t>
      </w:r>
      <w:r w:rsidRPr="00582CF5">
        <w:tab/>
      </w:r>
      <w:r w:rsidR="00CD5F57" w:rsidRPr="00582CF5">
        <w:t>solvents;</w:t>
      </w:r>
    </w:p>
    <w:p w14:paraId="2AC786B8" w14:textId="77777777" w:rsidR="00CD5F57" w:rsidRPr="00582CF5" w:rsidRDefault="00582CF5" w:rsidP="00582CF5">
      <w:pPr>
        <w:pStyle w:val="aDefsubpara"/>
      </w:pPr>
      <w:r>
        <w:tab/>
      </w:r>
      <w:r w:rsidRPr="00582CF5">
        <w:t>(xii)</w:t>
      </w:r>
      <w:r w:rsidRPr="00582CF5">
        <w:tab/>
      </w:r>
      <w:r w:rsidR="00CD5F57" w:rsidRPr="00582CF5">
        <w:t>paints;</w:t>
      </w:r>
    </w:p>
    <w:p w14:paraId="43881D4E" w14:textId="77777777" w:rsidR="00CD5F57" w:rsidRPr="00582CF5" w:rsidRDefault="00582CF5" w:rsidP="00582CF5">
      <w:pPr>
        <w:pStyle w:val="aDefsubpara"/>
      </w:pPr>
      <w:r>
        <w:tab/>
      </w:r>
      <w:r w:rsidRPr="00582CF5">
        <w:t>(xiii)</w:t>
      </w:r>
      <w:r w:rsidRPr="00582CF5">
        <w:tab/>
      </w:r>
      <w:r w:rsidR="00CD5F57" w:rsidRPr="00582CF5">
        <w:t>oil not used for cooking or other bodily use.</w:t>
      </w:r>
    </w:p>
    <w:p w14:paraId="57D918B8" w14:textId="77777777" w:rsidR="00CD5F57" w:rsidRPr="00582CF5" w:rsidRDefault="00CD5F57" w:rsidP="00582CF5">
      <w:pPr>
        <w:pStyle w:val="aDef"/>
      </w:pPr>
      <w:r w:rsidRPr="00582CF5">
        <w:rPr>
          <w:rStyle w:val="charBoldItals"/>
        </w:rPr>
        <w:t>domestic waste container</w:t>
      </w:r>
      <w:r w:rsidRPr="00582CF5">
        <w:t xml:space="preserve"> means a terri</w:t>
      </w:r>
      <w:r w:rsidR="00F02045" w:rsidRPr="00582CF5">
        <w:t>tory waste container designated</w:t>
      </w:r>
      <w:r w:rsidRPr="00582CF5">
        <w:t xml:space="preserve"> for domestic waste only.</w:t>
      </w:r>
    </w:p>
    <w:p w14:paraId="3E962D73" w14:textId="77777777" w:rsidR="00CD5F57" w:rsidRPr="00582CF5" w:rsidRDefault="00CD5F57" w:rsidP="000F1BDC">
      <w:pPr>
        <w:pStyle w:val="aDef"/>
        <w:keepNext/>
      </w:pPr>
      <w:r w:rsidRPr="00582CF5">
        <w:rPr>
          <w:rStyle w:val="charBoldItals"/>
        </w:rPr>
        <w:lastRenderedPageBreak/>
        <w:t>garden waste</w:t>
      </w:r>
      <w:r w:rsidRPr="00582CF5">
        <w:t xml:space="preserve"> means plant material generated on urban land.</w:t>
      </w:r>
    </w:p>
    <w:p w14:paraId="225A701E" w14:textId="77777777" w:rsidR="00CD5F57" w:rsidRPr="00582CF5" w:rsidRDefault="00CD5F57" w:rsidP="00CD5F57">
      <w:pPr>
        <w:pStyle w:val="aExamHdgss"/>
      </w:pPr>
      <w:r w:rsidRPr="00582CF5">
        <w:t>Examples</w:t>
      </w:r>
    </w:p>
    <w:p w14:paraId="028BF27D" w14:textId="77777777" w:rsidR="00CD5F57" w:rsidRPr="00582CF5" w:rsidRDefault="00E3352A" w:rsidP="000F1BDC">
      <w:pPr>
        <w:pStyle w:val="aExamINum"/>
        <w:keepNext/>
      </w:pPr>
      <w:r w:rsidRPr="00582CF5">
        <w:t>1</w:t>
      </w:r>
      <w:r w:rsidRPr="00582CF5">
        <w:tab/>
      </w:r>
      <w:r w:rsidR="00CD5F57" w:rsidRPr="00582CF5">
        <w:t>grass cuttings</w:t>
      </w:r>
    </w:p>
    <w:p w14:paraId="4DE252BE" w14:textId="77777777" w:rsidR="00CD5F57" w:rsidRPr="00582CF5" w:rsidRDefault="00E3352A" w:rsidP="000F1BDC">
      <w:pPr>
        <w:pStyle w:val="aExamINum"/>
        <w:keepNext/>
      </w:pPr>
      <w:r w:rsidRPr="00582CF5">
        <w:t>2</w:t>
      </w:r>
      <w:r w:rsidRPr="00582CF5">
        <w:tab/>
      </w:r>
      <w:r w:rsidR="00CD5F57" w:rsidRPr="00582CF5">
        <w:t>hedge trimmings</w:t>
      </w:r>
    </w:p>
    <w:p w14:paraId="7E8D18BE" w14:textId="77777777" w:rsidR="00CD5F57" w:rsidRPr="00582CF5" w:rsidRDefault="00E3352A" w:rsidP="00582CF5">
      <w:pPr>
        <w:pStyle w:val="aExamINum"/>
        <w:keepNext/>
      </w:pPr>
      <w:r w:rsidRPr="00582CF5">
        <w:t>3</w:t>
      </w:r>
      <w:r w:rsidRPr="00582CF5">
        <w:tab/>
      </w:r>
      <w:r w:rsidR="00CD5F57" w:rsidRPr="00582CF5">
        <w:t>lopped twigs, branches or roots</w:t>
      </w:r>
    </w:p>
    <w:p w14:paraId="05FB1A14" w14:textId="2CE87A26" w:rsidR="00CD5F57" w:rsidRPr="00582CF5" w:rsidRDefault="00CD5F57" w:rsidP="00CD5F57">
      <w:pPr>
        <w:pStyle w:val="aNote"/>
      </w:pPr>
      <w:r w:rsidRPr="00582CF5">
        <w:rPr>
          <w:rStyle w:val="charItals"/>
        </w:rPr>
        <w:t>Note</w:t>
      </w:r>
      <w:r w:rsidRPr="00582CF5">
        <w:tab/>
        <w:t xml:space="preserve">An example is part of the regulation, is not exhaustive and may extend, but does not limit, the meaning of the provision in which it appears (see </w:t>
      </w:r>
      <w:hyperlink r:id="rId52" w:tooltip="A2001-14" w:history="1">
        <w:r w:rsidR="00EA479D" w:rsidRPr="00582CF5">
          <w:rPr>
            <w:rStyle w:val="charCitHyperlinkAbbrev"/>
          </w:rPr>
          <w:t>Legislation Act</w:t>
        </w:r>
      </w:hyperlink>
      <w:r w:rsidRPr="00582CF5">
        <w:t>, s 126 and s 132).</w:t>
      </w:r>
    </w:p>
    <w:p w14:paraId="0D2417DB" w14:textId="77777777" w:rsidR="00CD5F57" w:rsidRPr="00582CF5" w:rsidRDefault="00CD5F57" w:rsidP="00582CF5">
      <w:pPr>
        <w:pStyle w:val="aDef"/>
      </w:pPr>
      <w:r w:rsidRPr="00582CF5">
        <w:rPr>
          <w:rStyle w:val="charBoldItals"/>
        </w:rPr>
        <w:t>green waste container</w:t>
      </w:r>
      <w:r w:rsidRPr="00582CF5">
        <w:t xml:space="preserve"> means a territory waste container des</w:t>
      </w:r>
      <w:r w:rsidR="00D61B36" w:rsidRPr="00582CF5">
        <w:t>ignated for garden waste only.</w:t>
      </w:r>
    </w:p>
    <w:p w14:paraId="3CB3F4F1" w14:textId="77777777" w:rsidR="00983D5C" w:rsidRPr="00582CF5" w:rsidRDefault="00582CF5" w:rsidP="00582CF5">
      <w:pPr>
        <w:pStyle w:val="AH5Sec"/>
        <w:rPr>
          <w:lang w:eastAsia="en-AU"/>
        </w:rPr>
      </w:pPr>
      <w:bookmarkStart w:id="29" w:name="_Toc517774178"/>
      <w:r w:rsidRPr="00E772D4">
        <w:rPr>
          <w:rStyle w:val="CharSectNo"/>
        </w:rPr>
        <w:t>19</w:t>
      </w:r>
      <w:r w:rsidRPr="00582CF5">
        <w:rPr>
          <w:lang w:eastAsia="en-AU"/>
        </w:rPr>
        <w:tab/>
      </w:r>
      <w:r w:rsidR="00E21D56" w:rsidRPr="00582CF5">
        <w:rPr>
          <w:lang w:eastAsia="en-AU"/>
        </w:rPr>
        <w:t xml:space="preserve">Failure to keep waste in </w:t>
      </w:r>
      <w:r w:rsidR="00FE5664" w:rsidRPr="00582CF5">
        <w:rPr>
          <w:lang w:eastAsia="en-AU"/>
        </w:rPr>
        <w:t>w</w:t>
      </w:r>
      <w:r w:rsidR="00C5023A" w:rsidRPr="00582CF5">
        <w:rPr>
          <w:lang w:eastAsia="en-AU"/>
        </w:rPr>
        <w:t>aste</w:t>
      </w:r>
      <w:r w:rsidR="003450BA" w:rsidRPr="00582CF5">
        <w:rPr>
          <w:lang w:eastAsia="en-AU"/>
        </w:rPr>
        <w:t xml:space="preserve"> </w:t>
      </w:r>
      <w:r w:rsidR="00D456DF" w:rsidRPr="00582CF5">
        <w:rPr>
          <w:lang w:eastAsia="en-AU"/>
        </w:rPr>
        <w:t>container</w:t>
      </w:r>
      <w:r w:rsidR="00E507D6" w:rsidRPr="00582CF5">
        <w:rPr>
          <w:lang w:eastAsia="en-AU"/>
        </w:rPr>
        <w:t>—Act, s 64 (2)</w:t>
      </w:r>
      <w:r w:rsidR="00D456DF" w:rsidRPr="00582CF5">
        <w:rPr>
          <w:lang w:eastAsia="en-AU"/>
        </w:rPr>
        <w:t> </w:t>
      </w:r>
      <w:r w:rsidR="00E507D6" w:rsidRPr="00582CF5">
        <w:rPr>
          <w:lang w:eastAsia="en-AU"/>
        </w:rPr>
        <w:t>(d)</w:t>
      </w:r>
      <w:bookmarkEnd w:id="29"/>
    </w:p>
    <w:p w14:paraId="5EC886DC" w14:textId="77777777" w:rsidR="009301F3" w:rsidRPr="00582CF5" w:rsidRDefault="00582CF5" w:rsidP="00582CF5">
      <w:pPr>
        <w:pStyle w:val="Amain"/>
      </w:pPr>
      <w:r>
        <w:tab/>
      </w:r>
      <w:r w:rsidRPr="00582CF5">
        <w:t>(1)</w:t>
      </w:r>
      <w:r w:rsidRPr="00582CF5">
        <w:tab/>
      </w:r>
      <w:r w:rsidR="009301F3" w:rsidRPr="00582CF5">
        <w:t>A person commits an offence if</w:t>
      </w:r>
      <w:r w:rsidR="000D652B" w:rsidRPr="00582CF5">
        <w:t xml:space="preserve"> the person</w:t>
      </w:r>
      <w:r w:rsidR="009301F3" w:rsidRPr="00582CF5">
        <w:t>—</w:t>
      </w:r>
    </w:p>
    <w:p w14:paraId="4DEA806F" w14:textId="77777777" w:rsidR="009301F3" w:rsidRPr="00582CF5" w:rsidRDefault="00582CF5" w:rsidP="00582CF5">
      <w:pPr>
        <w:pStyle w:val="Apara"/>
      </w:pPr>
      <w:r>
        <w:tab/>
      </w:r>
      <w:r w:rsidRPr="00582CF5">
        <w:t>(a)</w:t>
      </w:r>
      <w:r w:rsidRPr="00582CF5">
        <w:tab/>
      </w:r>
      <w:r w:rsidR="009301F3" w:rsidRPr="00582CF5">
        <w:t>is an occupier of premises; and</w:t>
      </w:r>
    </w:p>
    <w:p w14:paraId="384E0C59" w14:textId="77777777" w:rsidR="009301F3" w:rsidRPr="00582CF5" w:rsidRDefault="00582CF5" w:rsidP="00582CF5">
      <w:pPr>
        <w:pStyle w:val="Apara"/>
      </w:pPr>
      <w:r>
        <w:tab/>
      </w:r>
      <w:r w:rsidRPr="00582CF5">
        <w:t>(b)</w:t>
      </w:r>
      <w:r w:rsidRPr="00582CF5">
        <w:tab/>
      </w:r>
      <w:r w:rsidR="009301F3" w:rsidRPr="00582CF5">
        <w:t>keeps waste on the premises; and</w:t>
      </w:r>
    </w:p>
    <w:p w14:paraId="253C8CFF" w14:textId="77777777" w:rsidR="009301F3" w:rsidRPr="00582CF5" w:rsidRDefault="00582CF5" w:rsidP="00582CF5">
      <w:pPr>
        <w:pStyle w:val="Apara"/>
        <w:keepNext/>
      </w:pPr>
      <w:r>
        <w:tab/>
      </w:r>
      <w:r w:rsidRPr="00582CF5">
        <w:t>(c)</w:t>
      </w:r>
      <w:r w:rsidRPr="00582CF5">
        <w:tab/>
      </w:r>
      <w:r w:rsidR="009301F3" w:rsidRPr="00582CF5">
        <w:t xml:space="preserve">fails to keep the waste in a </w:t>
      </w:r>
      <w:r w:rsidR="00951446" w:rsidRPr="00582CF5">
        <w:t xml:space="preserve">waste </w:t>
      </w:r>
      <w:r w:rsidR="002D0055" w:rsidRPr="00582CF5">
        <w:t>container</w:t>
      </w:r>
      <w:r w:rsidR="009301F3" w:rsidRPr="00582CF5">
        <w:t>.</w:t>
      </w:r>
    </w:p>
    <w:p w14:paraId="1EF9E43C" w14:textId="77777777" w:rsidR="009301F3" w:rsidRPr="00582CF5" w:rsidRDefault="009301F3" w:rsidP="009301F3">
      <w:pPr>
        <w:pStyle w:val="Penalty"/>
      </w:pPr>
      <w:r w:rsidRPr="00582CF5">
        <w:t xml:space="preserve">Maximum penalty:  </w:t>
      </w:r>
      <w:r w:rsidR="004E2138" w:rsidRPr="00582CF5">
        <w:t>10</w:t>
      </w:r>
      <w:r w:rsidRPr="00582CF5">
        <w:t xml:space="preserve"> penalty units.</w:t>
      </w:r>
    </w:p>
    <w:p w14:paraId="73B5A437" w14:textId="77777777" w:rsidR="00C30513" w:rsidRPr="00582CF5" w:rsidRDefault="00582CF5" w:rsidP="00582CF5">
      <w:pPr>
        <w:pStyle w:val="Amain"/>
      </w:pPr>
      <w:r>
        <w:tab/>
      </w:r>
      <w:r w:rsidRPr="00582CF5">
        <w:t>(2)</w:t>
      </w:r>
      <w:r w:rsidRPr="00582CF5">
        <w:tab/>
      </w:r>
      <w:r w:rsidR="0020254D" w:rsidRPr="00582CF5">
        <w:t>An offence against this section is a strict liability offence.</w:t>
      </w:r>
    </w:p>
    <w:p w14:paraId="1A69CAB1" w14:textId="77777777" w:rsidR="00D456DF" w:rsidRPr="00582CF5" w:rsidRDefault="00582CF5" w:rsidP="00582CF5">
      <w:pPr>
        <w:pStyle w:val="AH5Sec"/>
      </w:pPr>
      <w:bookmarkStart w:id="30" w:name="_Toc517774179"/>
      <w:r w:rsidRPr="00E772D4">
        <w:rPr>
          <w:rStyle w:val="CharSectNo"/>
        </w:rPr>
        <w:t>20</w:t>
      </w:r>
      <w:r w:rsidRPr="00582CF5">
        <w:tab/>
      </w:r>
      <w:r w:rsidR="00FE5664" w:rsidRPr="00582CF5">
        <w:rPr>
          <w:lang w:eastAsia="en-AU"/>
        </w:rPr>
        <w:t>Unhygienic w</w:t>
      </w:r>
      <w:r w:rsidR="00D456DF" w:rsidRPr="00582CF5">
        <w:rPr>
          <w:lang w:eastAsia="en-AU"/>
        </w:rPr>
        <w:t xml:space="preserve">aste </w:t>
      </w:r>
      <w:r w:rsidR="00FE5664" w:rsidRPr="00582CF5">
        <w:rPr>
          <w:lang w:eastAsia="en-AU"/>
        </w:rPr>
        <w:t>container</w:t>
      </w:r>
      <w:r w:rsidR="00D456DF" w:rsidRPr="00582CF5">
        <w:rPr>
          <w:lang w:eastAsia="en-AU"/>
        </w:rPr>
        <w:t>—Act, s 64 (2) (d)</w:t>
      </w:r>
      <w:bookmarkEnd w:id="30"/>
    </w:p>
    <w:p w14:paraId="6791B3C0" w14:textId="77777777" w:rsidR="009301F3" w:rsidRPr="00582CF5" w:rsidRDefault="00582CF5" w:rsidP="00582CF5">
      <w:pPr>
        <w:pStyle w:val="Amain"/>
      </w:pPr>
      <w:r>
        <w:tab/>
      </w:r>
      <w:r w:rsidRPr="00582CF5">
        <w:t>(1)</w:t>
      </w:r>
      <w:r w:rsidRPr="00582CF5">
        <w:tab/>
      </w:r>
      <w:r w:rsidR="009301F3" w:rsidRPr="00582CF5">
        <w:t>A person commits an offence if—</w:t>
      </w:r>
    </w:p>
    <w:p w14:paraId="5BA9C994" w14:textId="77777777" w:rsidR="009301F3" w:rsidRPr="00582CF5" w:rsidRDefault="00582CF5" w:rsidP="00582CF5">
      <w:pPr>
        <w:pStyle w:val="Apara"/>
      </w:pPr>
      <w:r>
        <w:tab/>
      </w:r>
      <w:r w:rsidRPr="00582CF5">
        <w:t>(a)</w:t>
      </w:r>
      <w:r w:rsidRPr="00582CF5">
        <w:tab/>
      </w:r>
      <w:r w:rsidR="009301F3" w:rsidRPr="00582CF5">
        <w:t>the person is an occupier of premises; and</w:t>
      </w:r>
    </w:p>
    <w:p w14:paraId="1BA72422" w14:textId="77777777" w:rsidR="009301F3" w:rsidRPr="00582CF5" w:rsidRDefault="00582CF5" w:rsidP="00582CF5">
      <w:pPr>
        <w:pStyle w:val="Apara"/>
      </w:pPr>
      <w:r>
        <w:tab/>
      </w:r>
      <w:r w:rsidRPr="00582CF5">
        <w:t>(b)</w:t>
      </w:r>
      <w:r w:rsidRPr="00582CF5">
        <w:tab/>
      </w:r>
      <w:r w:rsidR="009301F3" w:rsidRPr="00582CF5">
        <w:t xml:space="preserve">the person </w:t>
      </w:r>
      <w:r w:rsidR="002D0055" w:rsidRPr="00582CF5">
        <w:t>uses</w:t>
      </w:r>
      <w:r w:rsidR="009301F3" w:rsidRPr="00582CF5">
        <w:t xml:space="preserve"> a </w:t>
      </w:r>
      <w:r w:rsidR="00951446" w:rsidRPr="00582CF5">
        <w:t xml:space="preserve">waste </w:t>
      </w:r>
      <w:r w:rsidR="009301F3" w:rsidRPr="00582CF5">
        <w:t>container</w:t>
      </w:r>
      <w:r w:rsidR="00951446" w:rsidRPr="00582CF5">
        <w:t xml:space="preserve"> for storing waste</w:t>
      </w:r>
      <w:r w:rsidR="00D27486" w:rsidRPr="00582CF5">
        <w:t xml:space="preserve"> on the premises</w:t>
      </w:r>
      <w:r w:rsidR="009301F3" w:rsidRPr="00582CF5">
        <w:t>; and</w:t>
      </w:r>
    </w:p>
    <w:p w14:paraId="7621FF5E" w14:textId="77777777" w:rsidR="007B349B" w:rsidRPr="00582CF5" w:rsidRDefault="00582CF5" w:rsidP="00EA21AD">
      <w:pPr>
        <w:pStyle w:val="Apara"/>
      </w:pPr>
      <w:r>
        <w:tab/>
      </w:r>
      <w:r w:rsidRPr="00582CF5">
        <w:t>(c)</w:t>
      </w:r>
      <w:r w:rsidRPr="00582CF5">
        <w:tab/>
      </w:r>
      <w:r w:rsidR="00A3012A" w:rsidRPr="00582CF5">
        <w:t xml:space="preserve">the </w:t>
      </w:r>
      <w:r w:rsidR="00D00A97" w:rsidRPr="00582CF5">
        <w:t>container</w:t>
      </w:r>
      <w:r w:rsidR="007B349B" w:rsidRPr="00582CF5">
        <w:t>—</w:t>
      </w:r>
    </w:p>
    <w:p w14:paraId="114EC33F" w14:textId="77777777" w:rsidR="007B349B" w:rsidRPr="00582CF5" w:rsidRDefault="00582CF5" w:rsidP="00EA21AD">
      <w:pPr>
        <w:pStyle w:val="Asubpara"/>
      </w:pPr>
      <w:r>
        <w:tab/>
      </w:r>
      <w:r w:rsidRPr="00582CF5">
        <w:t>(i)</w:t>
      </w:r>
      <w:r w:rsidRPr="00582CF5">
        <w:tab/>
      </w:r>
      <w:r w:rsidR="00EA38F1" w:rsidRPr="00582CF5">
        <w:t xml:space="preserve">is </w:t>
      </w:r>
      <w:r w:rsidR="007B349B" w:rsidRPr="00582CF5">
        <w:t xml:space="preserve">in </w:t>
      </w:r>
      <w:r w:rsidR="004B7D89" w:rsidRPr="00582CF5">
        <w:t xml:space="preserve">an </w:t>
      </w:r>
      <w:r w:rsidR="007B349B" w:rsidRPr="00582CF5">
        <w:t>unhygienic condition; or</w:t>
      </w:r>
    </w:p>
    <w:p w14:paraId="15A4F260" w14:textId="77777777" w:rsidR="009301F3" w:rsidRPr="00582CF5" w:rsidRDefault="00582CF5" w:rsidP="00582CF5">
      <w:pPr>
        <w:pStyle w:val="Asubpara"/>
        <w:keepNext/>
      </w:pPr>
      <w:r>
        <w:lastRenderedPageBreak/>
        <w:tab/>
      </w:r>
      <w:r w:rsidRPr="00582CF5">
        <w:t>(ii)</w:t>
      </w:r>
      <w:r w:rsidRPr="00582CF5">
        <w:tab/>
      </w:r>
      <w:r w:rsidR="00EA38F1" w:rsidRPr="00582CF5">
        <w:t>causes</w:t>
      </w:r>
      <w:r w:rsidR="00A3012A" w:rsidRPr="00582CF5">
        <w:t xml:space="preserve"> </w:t>
      </w:r>
      <w:r w:rsidR="00D00A97" w:rsidRPr="00582CF5">
        <w:t>unhygienic</w:t>
      </w:r>
      <w:r w:rsidR="009301F3" w:rsidRPr="00582CF5">
        <w:t xml:space="preserve"> condition</w:t>
      </w:r>
      <w:r w:rsidR="007B349B" w:rsidRPr="00582CF5">
        <w:t>s</w:t>
      </w:r>
      <w:r w:rsidR="009301F3" w:rsidRPr="00582CF5">
        <w:t>.</w:t>
      </w:r>
    </w:p>
    <w:p w14:paraId="73F2FFF9" w14:textId="77777777" w:rsidR="009301F3" w:rsidRPr="00582CF5" w:rsidRDefault="009301F3" w:rsidP="009301F3">
      <w:pPr>
        <w:pStyle w:val="Penalty"/>
      </w:pPr>
      <w:r w:rsidRPr="00582CF5">
        <w:t xml:space="preserve">Maximum penalty:  </w:t>
      </w:r>
      <w:r w:rsidR="00E507D6" w:rsidRPr="00582CF5">
        <w:t>10</w:t>
      </w:r>
      <w:r w:rsidRPr="00582CF5">
        <w:t xml:space="preserve"> penalty units.</w:t>
      </w:r>
    </w:p>
    <w:p w14:paraId="4C52EF03" w14:textId="77777777" w:rsidR="0020254D" w:rsidRPr="00582CF5" w:rsidRDefault="00582CF5" w:rsidP="00582CF5">
      <w:pPr>
        <w:pStyle w:val="Amain"/>
      </w:pPr>
      <w:r>
        <w:tab/>
      </w:r>
      <w:r w:rsidRPr="00582CF5">
        <w:t>(2)</w:t>
      </w:r>
      <w:r w:rsidRPr="00582CF5">
        <w:tab/>
      </w:r>
      <w:r w:rsidR="0020254D" w:rsidRPr="00582CF5">
        <w:t>An offence against this section is a strict liability offence.</w:t>
      </w:r>
    </w:p>
    <w:p w14:paraId="24A83429" w14:textId="77777777" w:rsidR="003D7D5A" w:rsidRPr="00582CF5" w:rsidRDefault="00582CF5" w:rsidP="00582CF5">
      <w:pPr>
        <w:pStyle w:val="Amain"/>
      </w:pPr>
      <w:r>
        <w:tab/>
      </w:r>
      <w:r w:rsidRPr="00582CF5">
        <w:t>(3)</w:t>
      </w:r>
      <w:r w:rsidRPr="00582CF5">
        <w:tab/>
      </w:r>
      <w:r w:rsidR="003D7D5A" w:rsidRPr="00582CF5">
        <w:t>In this section:</w:t>
      </w:r>
    </w:p>
    <w:p w14:paraId="63E5DC37" w14:textId="6DA2E1EA" w:rsidR="003D7D5A" w:rsidRPr="00582CF5" w:rsidRDefault="003D7D5A" w:rsidP="00582CF5">
      <w:pPr>
        <w:pStyle w:val="aDef"/>
      </w:pPr>
      <w:r w:rsidRPr="00582CF5">
        <w:rPr>
          <w:rStyle w:val="charBoldItals"/>
        </w:rPr>
        <w:t>public health</w:t>
      </w:r>
      <w:r w:rsidRPr="00582CF5">
        <w:t xml:space="preserve">—see the </w:t>
      </w:r>
      <w:hyperlink r:id="rId53" w:tooltip="A1997-69" w:history="1">
        <w:r w:rsidR="00EA479D" w:rsidRPr="00582CF5">
          <w:rPr>
            <w:rStyle w:val="charCitHyperlinkItal"/>
          </w:rPr>
          <w:t>Public Health Act 1997</w:t>
        </w:r>
      </w:hyperlink>
      <w:r w:rsidRPr="00582CF5">
        <w:t>, dictionary.</w:t>
      </w:r>
    </w:p>
    <w:p w14:paraId="043E0339" w14:textId="77777777" w:rsidR="003D7D5A" w:rsidRPr="00582CF5" w:rsidRDefault="003D7D5A" w:rsidP="00582CF5">
      <w:pPr>
        <w:pStyle w:val="aDef"/>
      </w:pPr>
      <w:r w:rsidRPr="00582CF5">
        <w:rPr>
          <w:rStyle w:val="charBoldItals"/>
        </w:rPr>
        <w:t>unhygienic condition</w:t>
      </w:r>
      <w:r w:rsidRPr="00582CF5">
        <w:t xml:space="preserve"> means a condition that a reasonable person would consider to be, or likely to become, a risk to public health or offensive to community health standards.</w:t>
      </w:r>
    </w:p>
    <w:p w14:paraId="5A0E61FF" w14:textId="77777777" w:rsidR="003D7D5A" w:rsidRPr="00582CF5" w:rsidRDefault="003D7D5A" w:rsidP="00582CF5">
      <w:pPr>
        <w:pStyle w:val="aDef"/>
      </w:pPr>
      <w:r w:rsidRPr="00582CF5">
        <w:rPr>
          <w:rStyle w:val="charBoldItals"/>
        </w:rPr>
        <w:t>waste container</w:t>
      </w:r>
      <w:r w:rsidRPr="00582CF5">
        <w:t xml:space="preserve"> includes a territory waste container.</w:t>
      </w:r>
    </w:p>
    <w:p w14:paraId="74D247A1" w14:textId="77777777" w:rsidR="0020254D" w:rsidRPr="00582CF5" w:rsidRDefault="00582CF5" w:rsidP="00582CF5">
      <w:pPr>
        <w:pStyle w:val="AH5Sec"/>
      </w:pPr>
      <w:bookmarkStart w:id="31" w:name="_Toc517774180"/>
      <w:r w:rsidRPr="00E772D4">
        <w:rPr>
          <w:rStyle w:val="CharSectNo"/>
        </w:rPr>
        <w:t>21</w:t>
      </w:r>
      <w:r w:rsidRPr="00582CF5">
        <w:tab/>
      </w:r>
      <w:r w:rsidR="00704974" w:rsidRPr="00582CF5">
        <w:t>Unsightly</w:t>
      </w:r>
      <w:r w:rsidR="00E34276" w:rsidRPr="00582CF5">
        <w:t xml:space="preserve"> w</w:t>
      </w:r>
      <w:r w:rsidR="0020254D" w:rsidRPr="00582CF5">
        <w:t>aste</w:t>
      </w:r>
      <w:r w:rsidR="0020254D" w:rsidRPr="00582CF5">
        <w:rPr>
          <w:lang w:eastAsia="en-AU"/>
        </w:rPr>
        <w:t>—Act, s 64 (2) (d)</w:t>
      </w:r>
      <w:bookmarkEnd w:id="31"/>
    </w:p>
    <w:p w14:paraId="4212DD14" w14:textId="77777777" w:rsidR="00BB30E1" w:rsidRPr="00582CF5" w:rsidRDefault="00582CF5" w:rsidP="00582CF5">
      <w:pPr>
        <w:pStyle w:val="Amain"/>
      </w:pPr>
      <w:r>
        <w:tab/>
      </w:r>
      <w:r w:rsidRPr="00582CF5">
        <w:t>(1)</w:t>
      </w:r>
      <w:r w:rsidRPr="00582CF5">
        <w:tab/>
      </w:r>
      <w:r w:rsidR="00BB30E1" w:rsidRPr="00582CF5">
        <w:t>A person commits an offence if—</w:t>
      </w:r>
    </w:p>
    <w:p w14:paraId="68B83030" w14:textId="77777777" w:rsidR="00BB30E1" w:rsidRPr="00582CF5" w:rsidRDefault="00582CF5" w:rsidP="00582CF5">
      <w:pPr>
        <w:pStyle w:val="Apara"/>
      </w:pPr>
      <w:r>
        <w:tab/>
      </w:r>
      <w:r w:rsidRPr="00582CF5">
        <w:t>(a)</w:t>
      </w:r>
      <w:r w:rsidRPr="00582CF5">
        <w:tab/>
      </w:r>
      <w:r w:rsidR="00BB30E1" w:rsidRPr="00582CF5">
        <w:t>the person is an occupier of premises; and</w:t>
      </w:r>
    </w:p>
    <w:p w14:paraId="7D1D9F2A" w14:textId="77777777" w:rsidR="00BB30E1" w:rsidRPr="00582CF5" w:rsidRDefault="00582CF5" w:rsidP="00582CF5">
      <w:pPr>
        <w:pStyle w:val="Apara"/>
      </w:pPr>
      <w:r>
        <w:tab/>
      </w:r>
      <w:r w:rsidRPr="00582CF5">
        <w:t>(b)</w:t>
      </w:r>
      <w:r w:rsidRPr="00582CF5">
        <w:tab/>
      </w:r>
      <w:r w:rsidR="00BB30E1" w:rsidRPr="00582CF5">
        <w:t>the person keeps waste on the premises; and</w:t>
      </w:r>
    </w:p>
    <w:p w14:paraId="74700684" w14:textId="77777777" w:rsidR="00BB30E1" w:rsidRPr="00582CF5" w:rsidRDefault="00582CF5" w:rsidP="00582CF5">
      <w:pPr>
        <w:pStyle w:val="Apara"/>
      </w:pPr>
      <w:r>
        <w:tab/>
      </w:r>
      <w:r w:rsidRPr="00582CF5">
        <w:t>(c)</w:t>
      </w:r>
      <w:r w:rsidRPr="00582CF5">
        <w:tab/>
      </w:r>
      <w:r w:rsidR="00BB30E1" w:rsidRPr="00582CF5">
        <w:t>the waste, or a significant part of the waste, is clearly visible from other premises, including land</w:t>
      </w:r>
      <w:r w:rsidR="00704974" w:rsidRPr="00582CF5">
        <w:t xml:space="preserve"> to which the public has access; and</w:t>
      </w:r>
    </w:p>
    <w:p w14:paraId="08B6E454" w14:textId="77777777" w:rsidR="00704974" w:rsidRPr="00582CF5" w:rsidRDefault="00582CF5" w:rsidP="00582CF5">
      <w:pPr>
        <w:pStyle w:val="Apara"/>
        <w:keepNext/>
      </w:pPr>
      <w:r>
        <w:tab/>
      </w:r>
      <w:r w:rsidRPr="00582CF5">
        <w:t>(d)</w:t>
      </w:r>
      <w:r w:rsidRPr="00582CF5">
        <w:tab/>
      </w:r>
      <w:r w:rsidR="00704974" w:rsidRPr="00582CF5">
        <w:t>the waste is unsightly.</w:t>
      </w:r>
    </w:p>
    <w:p w14:paraId="6B620D0E" w14:textId="77777777" w:rsidR="00BB30E1" w:rsidRPr="00582CF5" w:rsidRDefault="00BB30E1" w:rsidP="00BB30E1">
      <w:pPr>
        <w:pStyle w:val="Penalty"/>
      </w:pPr>
      <w:r w:rsidRPr="00582CF5">
        <w:t>Maximum penalty:  10 penalty units.</w:t>
      </w:r>
    </w:p>
    <w:p w14:paraId="2B9BC82D" w14:textId="77777777" w:rsidR="0020254D" w:rsidRPr="00582CF5" w:rsidRDefault="00582CF5" w:rsidP="00582CF5">
      <w:pPr>
        <w:pStyle w:val="Amain"/>
      </w:pPr>
      <w:r>
        <w:tab/>
      </w:r>
      <w:r w:rsidRPr="00582CF5">
        <w:t>(2)</w:t>
      </w:r>
      <w:r w:rsidRPr="00582CF5">
        <w:tab/>
      </w:r>
      <w:r w:rsidR="0020254D" w:rsidRPr="00582CF5">
        <w:t>An offence against this section is a strict liability offence.</w:t>
      </w:r>
    </w:p>
    <w:p w14:paraId="125B2404" w14:textId="77777777" w:rsidR="0020254D" w:rsidRPr="00582CF5" w:rsidRDefault="00582CF5" w:rsidP="00582CF5">
      <w:pPr>
        <w:pStyle w:val="AH5Sec"/>
      </w:pPr>
      <w:bookmarkStart w:id="32" w:name="_Toc517774181"/>
      <w:r w:rsidRPr="00E772D4">
        <w:rPr>
          <w:rStyle w:val="CharSectNo"/>
        </w:rPr>
        <w:t>22</w:t>
      </w:r>
      <w:r w:rsidRPr="00582CF5">
        <w:tab/>
      </w:r>
      <w:r w:rsidR="0020254D" w:rsidRPr="00582CF5">
        <w:t xml:space="preserve">Waste </w:t>
      </w:r>
      <w:r w:rsidR="004B7D89" w:rsidRPr="00582CF5">
        <w:t>container</w:t>
      </w:r>
      <w:r w:rsidR="007F4D69" w:rsidRPr="00582CF5">
        <w:t xml:space="preserve"> </w:t>
      </w:r>
      <w:r w:rsidR="00A76F28" w:rsidRPr="00582CF5">
        <w:t>not closed</w:t>
      </w:r>
      <w:r w:rsidR="0020254D" w:rsidRPr="00582CF5">
        <w:rPr>
          <w:lang w:eastAsia="en-AU"/>
        </w:rPr>
        <w:t>—Act, s 64 (2) (d)</w:t>
      </w:r>
      <w:bookmarkEnd w:id="32"/>
    </w:p>
    <w:p w14:paraId="4D8173BC" w14:textId="77777777" w:rsidR="006A03A8" w:rsidRPr="00582CF5" w:rsidRDefault="00582CF5" w:rsidP="00582CF5">
      <w:pPr>
        <w:pStyle w:val="Amain"/>
      </w:pPr>
      <w:r>
        <w:tab/>
      </w:r>
      <w:r w:rsidRPr="00582CF5">
        <w:t>(1)</w:t>
      </w:r>
      <w:r w:rsidRPr="00582CF5">
        <w:tab/>
      </w:r>
      <w:r w:rsidR="006A03A8" w:rsidRPr="00582CF5">
        <w:t>A person commits an offence if</w:t>
      </w:r>
      <w:r w:rsidR="004933F6" w:rsidRPr="00582CF5">
        <w:t xml:space="preserve"> the person</w:t>
      </w:r>
      <w:r w:rsidR="006A03A8" w:rsidRPr="00582CF5">
        <w:t>—</w:t>
      </w:r>
    </w:p>
    <w:p w14:paraId="7A41DBAB" w14:textId="77777777" w:rsidR="006A03A8" w:rsidRPr="00582CF5" w:rsidRDefault="00582CF5" w:rsidP="00582CF5">
      <w:pPr>
        <w:pStyle w:val="Apara"/>
      </w:pPr>
      <w:r>
        <w:tab/>
      </w:r>
      <w:r w:rsidRPr="00582CF5">
        <w:t>(a)</w:t>
      </w:r>
      <w:r w:rsidRPr="00582CF5">
        <w:tab/>
      </w:r>
      <w:r w:rsidR="006A03A8" w:rsidRPr="00582CF5">
        <w:t>is an occupier of premises; and</w:t>
      </w:r>
    </w:p>
    <w:p w14:paraId="4B95304C" w14:textId="77777777" w:rsidR="006A03A8" w:rsidRPr="00582CF5" w:rsidRDefault="00582CF5" w:rsidP="00582CF5">
      <w:pPr>
        <w:pStyle w:val="Apara"/>
      </w:pPr>
      <w:r>
        <w:tab/>
      </w:r>
      <w:r w:rsidRPr="00582CF5">
        <w:t>(b)</w:t>
      </w:r>
      <w:r w:rsidRPr="00582CF5">
        <w:tab/>
      </w:r>
      <w:r w:rsidR="006A03A8" w:rsidRPr="00582CF5">
        <w:t>stores waste in a waste container for the premises; and</w:t>
      </w:r>
    </w:p>
    <w:p w14:paraId="356AB325" w14:textId="77777777" w:rsidR="006A03A8" w:rsidRPr="00582CF5" w:rsidRDefault="00582CF5" w:rsidP="000F1BDC">
      <w:pPr>
        <w:pStyle w:val="Apara"/>
        <w:keepNext/>
      </w:pPr>
      <w:r>
        <w:lastRenderedPageBreak/>
        <w:tab/>
      </w:r>
      <w:r w:rsidRPr="00582CF5">
        <w:t>(c)</w:t>
      </w:r>
      <w:r w:rsidRPr="00582CF5">
        <w:tab/>
      </w:r>
      <w:r w:rsidR="006A03A8" w:rsidRPr="00582CF5">
        <w:t>fails to ensure</w:t>
      </w:r>
      <w:r w:rsidR="006C538F" w:rsidRPr="00582CF5">
        <w:t xml:space="preserve"> that</w:t>
      </w:r>
      <w:r w:rsidR="006A03A8" w:rsidRPr="00582CF5">
        <w:t>—</w:t>
      </w:r>
    </w:p>
    <w:p w14:paraId="59675C9F" w14:textId="77777777" w:rsidR="006A03A8" w:rsidRPr="00582CF5" w:rsidRDefault="00582CF5" w:rsidP="00582CF5">
      <w:pPr>
        <w:pStyle w:val="Asubpara"/>
      </w:pPr>
      <w:r>
        <w:tab/>
      </w:r>
      <w:r w:rsidRPr="00582CF5">
        <w:t>(i)</w:t>
      </w:r>
      <w:r w:rsidRPr="00582CF5">
        <w:tab/>
      </w:r>
      <w:r w:rsidR="00D27E42" w:rsidRPr="00582CF5">
        <w:t xml:space="preserve">the waste container </w:t>
      </w:r>
      <w:r w:rsidR="006A03A8" w:rsidRPr="00582CF5">
        <w:t xml:space="preserve">is fitted with a lid that </w:t>
      </w:r>
      <w:r w:rsidR="00D27E42" w:rsidRPr="00582CF5">
        <w:t xml:space="preserve">can be </w:t>
      </w:r>
      <w:r w:rsidR="006A03A8" w:rsidRPr="00582CF5">
        <w:t>close</w:t>
      </w:r>
      <w:r w:rsidR="00D27E42" w:rsidRPr="00582CF5">
        <w:t>d</w:t>
      </w:r>
      <w:r w:rsidR="006A03A8" w:rsidRPr="00582CF5">
        <w:t>; or</w:t>
      </w:r>
    </w:p>
    <w:p w14:paraId="6D5912DB" w14:textId="77777777" w:rsidR="007F4D69" w:rsidRPr="00582CF5" w:rsidRDefault="00582CF5" w:rsidP="00582CF5">
      <w:pPr>
        <w:pStyle w:val="Asubpara"/>
        <w:keepNext/>
      </w:pPr>
      <w:r>
        <w:tab/>
      </w:r>
      <w:r w:rsidRPr="00582CF5">
        <w:t>(ii)</w:t>
      </w:r>
      <w:r w:rsidRPr="00582CF5">
        <w:tab/>
      </w:r>
      <w:r w:rsidR="00D27E42" w:rsidRPr="00582CF5">
        <w:t xml:space="preserve">the </w:t>
      </w:r>
      <w:r w:rsidR="006A03A8" w:rsidRPr="00582CF5">
        <w:t xml:space="preserve">lid </w:t>
      </w:r>
      <w:r w:rsidR="00D27E42" w:rsidRPr="00582CF5">
        <w:t xml:space="preserve">of the waste container </w:t>
      </w:r>
      <w:r w:rsidR="006A03A8" w:rsidRPr="00582CF5">
        <w:t>is closed</w:t>
      </w:r>
      <w:r w:rsidR="007F4D69" w:rsidRPr="00582CF5">
        <w:t>.</w:t>
      </w:r>
    </w:p>
    <w:p w14:paraId="0D354643" w14:textId="77777777" w:rsidR="007F4D69" w:rsidRPr="00582CF5" w:rsidRDefault="007F4D69" w:rsidP="007F4D69">
      <w:pPr>
        <w:pStyle w:val="Penalty"/>
      </w:pPr>
      <w:r w:rsidRPr="00582CF5">
        <w:t>Maximum penalty:  10 penalty units.</w:t>
      </w:r>
    </w:p>
    <w:p w14:paraId="4FD51EA1" w14:textId="77777777" w:rsidR="007F4D69" w:rsidRPr="00582CF5" w:rsidRDefault="00582CF5" w:rsidP="00582CF5">
      <w:pPr>
        <w:pStyle w:val="Amain"/>
      </w:pPr>
      <w:r>
        <w:tab/>
      </w:r>
      <w:r w:rsidRPr="00582CF5">
        <w:t>(2)</w:t>
      </w:r>
      <w:r w:rsidRPr="00582CF5">
        <w:tab/>
      </w:r>
      <w:r w:rsidR="007F4D69" w:rsidRPr="00582CF5">
        <w:t>An offence against this section is a strict liability offence.</w:t>
      </w:r>
    </w:p>
    <w:p w14:paraId="3E04D95C" w14:textId="77777777" w:rsidR="000538CC" w:rsidRPr="00582CF5" w:rsidRDefault="00582CF5" w:rsidP="00582CF5">
      <w:pPr>
        <w:pStyle w:val="Amain"/>
        <w:keepNext/>
      </w:pPr>
      <w:r>
        <w:tab/>
      </w:r>
      <w:r w:rsidRPr="00582CF5">
        <w:t>(3)</w:t>
      </w:r>
      <w:r w:rsidRPr="00582CF5">
        <w:tab/>
      </w:r>
      <w:r w:rsidR="000538CC" w:rsidRPr="00582CF5">
        <w:t xml:space="preserve">This section does not apply if </w:t>
      </w:r>
      <w:r w:rsidR="007F4D69" w:rsidRPr="00582CF5">
        <w:t xml:space="preserve">the </w:t>
      </w:r>
      <w:r w:rsidR="000538CC" w:rsidRPr="00582CF5">
        <w:t xml:space="preserve">waste </w:t>
      </w:r>
      <w:r w:rsidR="007F4D69" w:rsidRPr="00582CF5">
        <w:t xml:space="preserve">container is provided </w:t>
      </w:r>
      <w:r w:rsidR="006F3922" w:rsidRPr="00582CF5">
        <w:t xml:space="preserve">by the occupier </w:t>
      </w:r>
      <w:r w:rsidR="007F4D69" w:rsidRPr="00582CF5">
        <w:t>for use by members of the public</w:t>
      </w:r>
      <w:r w:rsidR="000538CC" w:rsidRPr="00582CF5">
        <w:t xml:space="preserve"> in a public area</w:t>
      </w:r>
      <w:r w:rsidR="003D61EB" w:rsidRPr="00582CF5">
        <w:t xml:space="preserve"> of the premises</w:t>
      </w:r>
      <w:r w:rsidR="006A1D0D" w:rsidRPr="00582CF5">
        <w:t>.</w:t>
      </w:r>
    </w:p>
    <w:p w14:paraId="5B137437" w14:textId="1CC1BBA1" w:rsidR="006A1D0D" w:rsidRPr="00582CF5" w:rsidRDefault="006A1D0D" w:rsidP="006A1D0D">
      <w:pPr>
        <w:pStyle w:val="aNote"/>
      </w:pPr>
      <w:r w:rsidRPr="00582CF5">
        <w:rPr>
          <w:rStyle w:val="charItals"/>
        </w:rPr>
        <w:t>Note</w:t>
      </w:r>
      <w:r w:rsidRPr="00582CF5">
        <w:rPr>
          <w:rStyle w:val="charItals"/>
        </w:rPr>
        <w:tab/>
      </w:r>
      <w:r w:rsidRPr="00582CF5">
        <w:t xml:space="preserve">The defendant has an evidential burden in relation to the matters mentioned in s (3) (see </w:t>
      </w:r>
      <w:hyperlink r:id="rId54" w:tooltip="A2002-51" w:history="1">
        <w:r w:rsidR="00EA479D" w:rsidRPr="00582CF5">
          <w:rPr>
            <w:rStyle w:val="charCitHyperlinkAbbrev"/>
          </w:rPr>
          <w:t>Criminal Code</w:t>
        </w:r>
      </w:hyperlink>
      <w:r w:rsidRPr="00582CF5">
        <w:t>, s 58).</w:t>
      </w:r>
    </w:p>
    <w:p w14:paraId="145E3B00" w14:textId="77777777" w:rsidR="00D53674" w:rsidRPr="00582CF5" w:rsidRDefault="00582CF5" w:rsidP="00582CF5">
      <w:pPr>
        <w:pStyle w:val="Amain"/>
      </w:pPr>
      <w:r>
        <w:tab/>
      </w:r>
      <w:r w:rsidRPr="00582CF5">
        <w:t>(4)</w:t>
      </w:r>
      <w:r w:rsidRPr="00582CF5">
        <w:tab/>
      </w:r>
      <w:r w:rsidR="00D53674" w:rsidRPr="00582CF5">
        <w:t>In this section:</w:t>
      </w:r>
    </w:p>
    <w:p w14:paraId="7E0A1A61" w14:textId="77777777" w:rsidR="00D53674" w:rsidRPr="00582CF5" w:rsidRDefault="00D53674" w:rsidP="00582CF5">
      <w:pPr>
        <w:pStyle w:val="aDef"/>
      </w:pPr>
      <w:r w:rsidRPr="00582CF5">
        <w:rPr>
          <w:rStyle w:val="charBoldItals"/>
        </w:rPr>
        <w:t>public area</w:t>
      </w:r>
      <w:r w:rsidR="003D61EB" w:rsidRPr="00582CF5">
        <w:t xml:space="preserve">, of premises, </w:t>
      </w:r>
      <w:r w:rsidRPr="00582CF5">
        <w:t xml:space="preserve">means an </w:t>
      </w:r>
      <w:r w:rsidRPr="00582CF5">
        <w:rPr>
          <w:szCs w:val="24"/>
          <w:lang w:eastAsia="en-AU"/>
        </w:rPr>
        <w:t xml:space="preserve">area </w:t>
      </w:r>
      <w:r w:rsidR="00285256" w:rsidRPr="00582CF5">
        <w:rPr>
          <w:szCs w:val="24"/>
          <w:lang w:eastAsia="en-AU"/>
        </w:rPr>
        <w:t>of</w:t>
      </w:r>
      <w:r w:rsidRPr="00582CF5">
        <w:rPr>
          <w:szCs w:val="24"/>
          <w:lang w:eastAsia="en-AU"/>
        </w:rPr>
        <w:t xml:space="preserve"> the premises that is open to the public.</w:t>
      </w:r>
      <w:r w:rsidRPr="00582CF5">
        <w:t xml:space="preserve"> </w:t>
      </w:r>
    </w:p>
    <w:p w14:paraId="64A301F5" w14:textId="77777777" w:rsidR="006A03A8" w:rsidRPr="00582CF5" w:rsidRDefault="00582CF5" w:rsidP="00582CF5">
      <w:pPr>
        <w:pStyle w:val="AH5Sec"/>
      </w:pPr>
      <w:bookmarkStart w:id="33" w:name="_Toc517774182"/>
      <w:r w:rsidRPr="00E772D4">
        <w:rPr>
          <w:rStyle w:val="CharSectNo"/>
        </w:rPr>
        <w:t>23</w:t>
      </w:r>
      <w:r w:rsidRPr="00582CF5">
        <w:tab/>
      </w:r>
      <w:r w:rsidR="000538CC" w:rsidRPr="00582CF5">
        <w:t>Location of waste container</w:t>
      </w:r>
      <w:r w:rsidR="00892110" w:rsidRPr="00582CF5">
        <w:rPr>
          <w:lang w:eastAsia="en-AU"/>
        </w:rPr>
        <w:t>—Act, s 64 (2) (d)</w:t>
      </w:r>
      <w:bookmarkEnd w:id="33"/>
    </w:p>
    <w:p w14:paraId="5C8F049F" w14:textId="77777777" w:rsidR="000538CC" w:rsidRPr="00582CF5" w:rsidRDefault="00582CF5" w:rsidP="00582CF5">
      <w:pPr>
        <w:pStyle w:val="Amain"/>
      </w:pPr>
      <w:r>
        <w:tab/>
      </w:r>
      <w:r w:rsidRPr="00582CF5">
        <w:t>(1)</w:t>
      </w:r>
      <w:r w:rsidRPr="00582CF5">
        <w:tab/>
      </w:r>
      <w:r w:rsidR="000538CC" w:rsidRPr="00582CF5">
        <w:t>A person commits an offence if the person—</w:t>
      </w:r>
    </w:p>
    <w:p w14:paraId="75B121D3" w14:textId="77777777" w:rsidR="000538CC" w:rsidRPr="00582CF5" w:rsidRDefault="00582CF5" w:rsidP="00582CF5">
      <w:pPr>
        <w:pStyle w:val="Apara"/>
      </w:pPr>
      <w:r>
        <w:tab/>
      </w:r>
      <w:r w:rsidRPr="00582CF5">
        <w:t>(a)</w:t>
      </w:r>
      <w:r w:rsidRPr="00582CF5">
        <w:tab/>
      </w:r>
      <w:r w:rsidR="000538CC" w:rsidRPr="00582CF5">
        <w:t>is an occupier of premises; and</w:t>
      </w:r>
    </w:p>
    <w:p w14:paraId="276B823B" w14:textId="77777777" w:rsidR="000538CC" w:rsidRPr="00582CF5" w:rsidRDefault="00582CF5" w:rsidP="00582CF5">
      <w:pPr>
        <w:pStyle w:val="Apara"/>
      </w:pPr>
      <w:r>
        <w:tab/>
      </w:r>
      <w:r w:rsidRPr="00582CF5">
        <w:t>(b)</w:t>
      </w:r>
      <w:r w:rsidRPr="00582CF5">
        <w:tab/>
      </w:r>
      <w:r w:rsidR="000538CC" w:rsidRPr="00582CF5">
        <w:t xml:space="preserve">stores waste in a </w:t>
      </w:r>
      <w:r w:rsidR="002D185E" w:rsidRPr="00582CF5">
        <w:t xml:space="preserve">territory </w:t>
      </w:r>
      <w:r w:rsidR="000538CC" w:rsidRPr="00582CF5">
        <w:t>waste container for the premises; and</w:t>
      </w:r>
    </w:p>
    <w:p w14:paraId="626FDE88" w14:textId="77777777" w:rsidR="000538CC" w:rsidRPr="00582CF5" w:rsidRDefault="00582CF5" w:rsidP="00582CF5">
      <w:pPr>
        <w:pStyle w:val="Apara"/>
      </w:pPr>
      <w:r>
        <w:tab/>
      </w:r>
      <w:r w:rsidRPr="00582CF5">
        <w:t>(c)</w:t>
      </w:r>
      <w:r w:rsidRPr="00582CF5">
        <w:tab/>
      </w:r>
      <w:r w:rsidR="000538CC" w:rsidRPr="00582CF5">
        <w:t>fails to ensure—</w:t>
      </w:r>
    </w:p>
    <w:p w14:paraId="78B90415" w14:textId="77777777" w:rsidR="00191780" w:rsidRPr="00582CF5" w:rsidRDefault="00582CF5" w:rsidP="00582CF5">
      <w:pPr>
        <w:pStyle w:val="Asubpara"/>
      </w:pPr>
      <w:r>
        <w:tab/>
      </w:r>
      <w:r w:rsidRPr="00582CF5">
        <w:t>(i)</w:t>
      </w:r>
      <w:r w:rsidRPr="00582CF5">
        <w:tab/>
      </w:r>
      <w:r w:rsidR="00191780" w:rsidRPr="00582CF5">
        <w:t>the container</w:t>
      </w:r>
      <w:r w:rsidR="00D11019" w:rsidRPr="00582CF5">
        <w:t xml:space="preserve"> </w:t>
      </w:r>
      <w:r w:rsidR="00E3352A" w:rsidRPr="00582CF5">
        <w:t xml:space="preserve">is kept </w:t>
      </w:r>
      <w:r w:rsidR="00191780" w:rsidRPr="00582CF5">
        <w:t>within the property boundary for the premises;</w:t>
      </w:r>
      <w:r w:rsidR="00FB396D" w:rsidRPr="00582CF5">
        <w:t xml:space="preserve"> or</w:t>
      </w:r>
    </w:p>
    <w:p w14:paraId="6CDEA36B" w14:textId="77777777" w:rsidR="00110874" w:rsidRPr="00582CF5" w:rsidRDefault="00582CF5" w:rsidP="00582CF5">
      <w:pPr>
        <w:pStyle w:val="Asubpara"/>
        <w:keepNext/>
      </w:pPr>
      <w:r>
        <w:tab/>
      </w:r>
      <w:r w:rsidRPr="00582CF5">
        <w:t>(ii)</w:t>
      </w:r>
      <w:r w:rsidRPr="00582CF5">
        <w:tab/>
      </w:r>
      <w:r w:rsidR="00FB396D" w:rsidRPr="00582CF5">
        <w:t xml:space="preserve">the container </w:t>
      </w:r>
      <w:r w:rsidR="00110874" w:rsidRPr="00582CF5">
        <w:t xml:space="preserve">is </w:t>
      </w:r>
      <w:r w:rsidR="00EF6725" w:rsidRPr="00582CF5">
        <w:t>placed where</w:t>
      </w:r>
      <w:r w:rsidR="00110874" w:rsidRPr="00582CF5">
        <w:t xml:space="preserve"> a waste collection service </w:t>
      </w:r>
      <w:r w:rsidR="00EF6725" w:rsidRPr="00582CF5">
        <w:t xml:space="preserve">has </w:t>
      </w:r>
      <w:r w:rsidR="00110874" w:rsidRPr="00582CF5">
        <w:t>unobstructed access to the container on waste collection da</w:t>
      </w:r>
      <w:r w:rsidR="00505CFD" w:rsidRPr="00582CF5">
        <w:t>y.</w:t>
      </w:r>
    </w:p>
    <w:p w14:paraId="34304193" w14:textId="77777777" w:rsidR="00D074C7" w:rsidRPr="00582CF5" w:rsidRDefault="006A03A8" w:rsidP="00B01EE9">
      <w:pPr>
        <w:pStyle w:val="Penalty"/>
      </w:pPr>
      <w:r w:rsidRPr="00582CF5">
        <w:t xml:space="preserve">Maximum penalty:  </w:t>
      </w:r>
      <w:r w:rsidR="00BD1EFA" w:rsidRPr="00582CF5">
        <w:t>10</w:t>
      </w:r>
      <w:r w:rsidRPr="00582CF5">
        <w:t xml:space="preserve"> penalty units.</w:t>
      </w:r>
    </w:p>
    <w:p w14:paraId="3A506810" w14:textId="77777777" w:rsidR="00BD1EFA" w:rsidRPr="00582CF5" w:rsidRDefault="00582CF5" w:rsidP="00582CF5">
      <w:pPr>
        <w:pStyle w:val="Amain"/>
      </w:pPr>
      <w:r>
        <w:tab/>
      </w:r>
      <w:r w:rsidRPr="00582CF5">
        <w:t>(2)</w:t>
      </w:r>
      <w:r w:rsidRPr="00582CF5">
        <w:tab/>
      </w:r>
      <w:r w:rsidR="009301F3" w:rsidRPr="00582CF5">
        <w:t>An offence against this section is a strict liability offence.</w:t>
      </w:r>
    </w:p>
    <w:p w14:paraId="39B5087A" w14:textId="77777777" w:rsidR="0086070C" w:rsidRPr="00582CF5" w:rsidRDefault="00582CF5" w:rsidP="00582CF5">
      <w:pPr>
        <w:pStyle w:val="Amain"/>
      </w:pPr>
      <w:r>
        <w:lastRenderedPageBreak/>
        <w:tab/>
      </w:r>
      <w:r w:rsidRPr="00582CF5">
        <w:t>(3)</w:t>
      </w:r>
      <w:r w:rsidRPr="00582CF5">
        <w:tab/>
      </w:r>
      <w:r w:rsidR="006A1D0D" w:rsidRPr="00582CF5">
        <w:t xml:space="preserve">Subsection </w:t>
      </w:r>
      <w:r w:rsidR="004933F6" w:rsidRPr="00582CF5">
        <w:t>(</w:t>
      </w:r>
      <w:r w:rsidR="006A1D0D" w:rsidRPr="00582CF5">
        <w:t>1</w:t>
      </w:r>
      <w:r w:rsidR="004933F6" w:rsidRPr="00582CF5">
        <w:t xml:space="preserve">) (c) (i) does not apply if the container has been </w:t>
      </w:r>
      <w:r w:rsidR="006539CC" w:rsidRPr="00582CF5">
        <w:t>removed from the property boundary</w:t>
      </w:r>
      <w:r w:rsidR="0086070C" w:rsidRPr="00582CF5">
        <w:t>—</w:t>
      </w:r>
    </w:p>
    <w:p w14:paraId="711301EA" w14:textId="77777777" w:rsidR="0026126C" w:rsidRPr="00582CF5" w:rsidRDefault="00582CF5" w:rsidP="00582CF5">
      <w:pPr>
        <w:pStyle w:val="Apara"/>
      </w:pPr>
      <w:r>
        <w:tab/>
      </w:r>
      <w:r w:rsidRPr="00582CF5">
        <w:t>(a)</w:t>
      </w:r>
      <w:r w:rsidRPr="00582CF5">
        <w:tab/>
      </w:r>
      <w:r w:rsidR="00D427DE" w:rsidRPr="00582CF5">
        <w:t>for</w:t>
      </w:r>
      <w:r w:rsidR="0026126C" w:rsidRPr="00582CF5">
        <w:t>—</w:t>
      </w:r>
    </w:p>
    <w:p w14:paraId="013D66CC" w14:textId="77777777" w:rsidR="0086070C" w:rsidRPr="00582CF5" w:rsidRDefault="00582CF5" w:rsidP="00582CF5">
      <w:pPr>
        <w:pStyle w:val="Asubpara"/>
      </w:pPr>
      <w:r>
        <w:tab/>
      </w:r>
      <w:r w:rsidRPr="00582CF5">
        <w:t>(i)</w:t>
      </w:r>
      <w:r w:rsidRPr="00582CF5">
        <w:tab/>
      </w:r>
      <w:r w:rsidR="0086070C" w:rsidRPr="00582CF5">
        <w:t xml:space="preserve">collection </w:t>
      </w:r>
      <w:r w:rsidR="0026126C" w:rsidRPr="00582CF5">
        <w:t xml:space="preserve">of waste </w:t>
      </w:r>
      <w:r w:rsidR="0086070C" w:rsidRPr="00582CF5">
        <w:t>by a waste collection service; and</w:t>
      </w:r>
    </w:p>
    <w:p w14:paraId="2B9D4C18" w14:textId="77777777" w:rsidR="004933F6" w:rsidRPr="00582CF5" w:rsidRDefault="00582CF5" w:rsidP="00582CF5">
      <w:pPr>
        <w:pStyle w:val="Asubpara"/>
      </w:pPr>
      <w:r>
        <w:tab/>
      </w:r>
      <w:r w:rsidRPr="00582CF5">
        <w:t>(ii)</w:t>
      </w:r>
      <w:r w:rsidRPr="00582CF5">
        <w:tab/>
      </w:r>
      <w:r w:rsidR="006539CC" w:rsidRPr="00582CF5">
        <w:t xml:space="preserve">a reasonable period before or after </w:t>
      </w:r>
      <w:r w:rsidR="00D427DE" w:rsidRPr="00582CF5">
        <w:t>a waste collection service is scheduled to empty waste f</w:t>
      </w:r>
      <w:r w:rsidR="006A1D0D" w:rsidRPr="00582CF5">
        <w:t>rom the container</w:t>
      </w:r>
      <w:r w:rsidR="0026126C" w:rsidRPr="00582CF5">
        <w:t>; or</w:t>
      </w:r>
    </w:p>
    <w:p w14:paraId="4C7D0019" w14:textId="77777777" w:rsidR="0026126C" w:rsidRPr="00582CF5" w:rsidRDefault="00582CF5" w:rsidP="00582CF5">
      <w:pPr>
        <w:pStyle w:val="Apara"/>
        <w:keepNext/>
      </w:pPr>
      <w:r>
        <w:tab/>
      </w:r>
      <w:r w:rsidRPr="00582CF5">
        <w:t>(b)</w:t>
      </w:r>
      <w:r w:rsidRPr="00582CF5">
        <w:tab/>
      </w:r>
      <w:r w:rsidR="00D4158D" w:rsidRPr="00582CF5">
        <w:t>if the container has been damaged or is unwanted—</w:t>
      </w:r>
      <w:r w:rsidR="0026126C" w:rsidRPr="00582CF5">
        <w:t xml:space="preserve">for </w:t>
      </w:r>
      <w:r w:rsidR="00D4158D" w:rsidRPr="00582CF5">
        <w:t>collection of the container.</w:t>
      </w:r>
    </w:p>
    <w:p w14:paraId="72799A14" w14:textId="4F47DF70" w:rsidR="000E1C8D" w:rsidRPr="00582CF5" w:rsidRDefault="000E1C8D" w:rsidP="000E1C8D">
      <w:pPr>
        <w:pStyle w:val="aNote"/>
      </w:pPr>
      <w:r w:rsidRPr="00582CF5">
        <w:rPr>
          <w:rStyle w:val="charItals"/>
        </w:rPr>
        <w:t>Note</w:t>
      </w:r>
      <w:r w:rsidRPr="00582CF5">
        <w:rPr>
          <w:rStyle w:val="charItals"/>
        </w:rPr>
        <w:tab/>
      </w:r>
      <w:r w:rsidRPr="00582CF5">
        <w:t xml:space="preserve">The defendant has an evidential burden in relation to the matters mentioned in s (3) (see </w:t>
      </w:r>
      <w:hyperlink r:id="rId55" w:tooltip="A2002-51" w:history="1">
        <w:r w:rsidR="00EA479D" w:rsidRPr="00582CF5">
          <w:rPr>
            <w:rStyle w:val="charCitHyperlinkAbbrev"/>
          </w:rPr>
          <w:t>Criminal Code</w:t>
        </w:r>
      </w:hyperlink>
      <w:r w:rsidRPr="00582CF5">
        <w:t>, s 58).</w:t>
      </w:r>
    </w:p>
    <w:p w14:paraId="3E18F571" w14:textId="77777777" w:rsidR="00EF6725" w:rsidRPr="00582CF5" w:rsidRDefault="00582CF5" w:rsidP="00582CF5">
      <w:pPr>
        <w:pStyle w:val="Amain"/>
        <w:keepNext/>
      </w:pPr>
      <w:r>
        <w:tab/>
      </w:r>
      <w:r w:rsidRPr="00582CF5">
        <w:t>(4)</w:t>
      </w:r>
      <w:r w:rsidRPr="00582CF5">
        <w:tab/>
      </w:r>
      <w:r w:rsidR="006A1D0D" w:rsidRPr="00582CF5">
        <w:t>S</w:t>
      </w:r>
      <w:r w:rsidR="00784B4F" w:rsidRPr="00582CF5">
        <w:t>ubsection (</w:t>
      </w:r>
      <w:r w:rsidR="00830C37" w:rsidRPr="00582CF5">
        <w:t>1</w:t>
      </w:r>
      <w:r w:rsidR="00784B4F" w:rsidRPr="00582CF5">
        <w:t>) (c) (i</w:t>
      </w:r>
      <w:r w:rsidR="006A1D0D" w:rsidRPr="00582CF5">
        <w:t>i</w:t>
      </w:r>
      <w:r w:rsidR="00784B4F" w:rsidRPr="00582CF5">
        <w:t>) does not apply if at the time the container was placed for collection by a waste collection service, reasonable steps were taken to ensure the service had unobstructed access to the container.</w:t>
      </w:r>
    </w:p>
    <w:p w14:paraId="5E8CB369" w14:textId="13539E43" w:rsidR="00D427DE" w:rsidRPr="00582CF5" w:rsidRDefault="00D427DE" w:rsidP="00D427DE">
      <w:pPr>
        <w:pStyle w:val="aNote"/>
      </w:pPr>
      <w:r w:rsidRPr="00582CF5">
        <w:rPr>
          <w:rStyle w:val="charItals"/>
        </w:rPr>
        <w:t>Note</w:t>
      </w:r>
      <w:r w:rsidRPr="00582CF5">
        <w:rPr>
          <w:rStyle w:val="charItals"/>
        </w:rPr>
        <w:tab/>
      </w:r>
      <w:r w:rsidRPr="00582CF5">
        <w:t>The defendant has an evidential burden in relation to the matters mentioned in s </w:t>
      </w:r>
      <w:r w:rsidR="006A1D0D" w:rsidRPr="00582CF5">
        <w:t>(4)</w:t>
      </w:r>
      <w:r w:rsidRPr="00582CF5">
        <w:t xml:space="preserve"> (see </w:t>
      </w:r>
      <w:hyperlink r:id="rId56" w:tooltip="A2002-51" w:history="1">
        <w:r w:rsidR="00EA479D" w:rsidRPr="00582CF5">
          <w:rPr>
            <w:rStyle w:val="charCitHyperlinkAbbrev"/>
          </w:rPr>
          <w:t>Criminal Code</w:t>
        </w:r>
      </w:hyperlink>
      <w:r w:rsidRPr="00582CF5">
        <w:t>, s 58).</w:t>
      </w:r>
    </w:p>
    <w:p w14:paraId="56CBA84C" w14:textId="77777777" w:rsidR="00313A64" w:rsidRPr="00582CF5" w:rsidRDefault="00582CF5" w:rsidP="00582CF5">
      <w:pPr>
        <w:pStyle w:val="Amain"/>
      </w:pPr>
      <w:r>
        <w:tab/>
      </w:r>
      <w:r w:rsidRPr="00582CF5">
        <w:t>(5)</w:t>
      </w:r>
      <w:r w:rsidRPr="00582CF5">
        <w:tab/>
      </w:r>
      <w:r w:rsidR="00313A64" w:rsidRPr="00582CF5">
        <w:t>In this section:</w:t>
      </w:r>
    </w:p>
    <w:p w14:paraId="5E044DB0" w14:textId="77777777" w:rsidR="00313A64" w:rsidRPr="00582CF5" w:rsidRDefault="00313A64" w:rsidP="00582CF5">
      <w:pPr>
        <w:pStyle w:val="aDef"/>
      </w:pPr>
      <w:r w:rsidRPr="00582CF5">
        <w:rPr>
          <w:rStyle w:val="charBoldItals"/>
        </w:rPr>
        <w:t>waste collection day</w:t>
      </w:r>
      <w:r w:rsidRPr="00582CF5">
        <w:t xml:space="preserve">, for a </w:t>
      </w:r>
      <w:r w:rsidR="00110874" w:rsidRPr="00582CF5">
        <w:t>waste container</w:t>
      </w:r>
      <w:r w:rsidRPr="00582CF5">
        <w:t>, means a day on which a waste collection service is sche</w:t>
      </w:r>
      <w:r w:rsidR="00110874" w:rsidRPr="00582CF5">
        <w:t>duled to collect waste from th</w:t>
      </w:r>
      <w:r w:rsidR="005D0334" w:rsidRPr="00582CF5">
        <w:t>e</w:t>
      </w:r>
      <w:r w:rsidR="00110874" w:rsidRPr="00582CF5">
        <w:t xml:space="preserve"> container</w:t>
      </w:r>
      <w:r w:rsidRPr="00582CF5">
        <w:t>.</w:t>
      </w:r>
    </w:p>
    <w:p w14:paraId="66255039" w14:textId="77777777" w:rsidR="006A03A8" w:rsidRPr="00582CF5" w:rsidRDefault="006A03A8" w:rsidP="00582CF5">
      <w:pPr>
        <w:pStyle w:val="aDef"/>
      </w:pPr>
      <w:r w:rsidRPr="00582CF5">
        <w:rPr>
          <w:rStyle w:val="charBoldItals"/>
        </w:rPr>
        <w:t>waste container</w:t>
      </w:r>
      <w:r w:rsidRPr="00582CF5">
        <w:t xml:space="preserve"> includes a territory </w:t>
      </w:r>
      <w:r w:rsidR="0056477E" w:rsidRPr="00582CF5">
        <w:t>waste container</w:t>
      </w:r>
      <w:r w:rsidRPr="00582CF5">
        <w:t>.</w:t>
      </w:r>
    </w:p>
    <w:p w14:paraId="40837B24" w14:textId="77777777" w:rsidR="00BA48A5" w:rsidRPr="00582CF5" w:rsidRDefault="00582CF5" w:rsidP="00582CF5">
      <w:pPr>
        <w:pStyle w:val="AH5Sec"/>
      </w:pPr>
      <w:bookmarkStart w:id="34" w:name="_Toc517774183"/>
      <w:r w:rsidRPr="00E772D4">
        <w:rPr>
          <w:rStyle w:val="CharSectNo"/>
        </w:rPr>
        <w:lastRenderedPageBreak/>
        <w:t>24</w:t>
      </w:r>
      <w:r w:rsidRPr="00582CF5">
        <w:tab/>
      </w:r>
      <w:r w:rsidR="00BA48A5" w:rsidRPr="00582CF5">
        <w:t>Permission to enter premises—Act, s 64 (2) (e)</w:t>
      </w:r>
      <w:bookmarkEnd w:id="34"/>
    </w:p>
    <w:p w14:paraId="0F17E527" w14:textId="77777777" w:rsidR="009301F3" w:rsidRPr="00582CF5" w:rsidRDefault="00582CF5" w:rsidP="00F30F7D">
      <w:pPr>
        <w:pStyle w:val="Amain"/>
        <w:keepNext/>
      </w:pPr>
      <w:r>
        <w:tab/>
      </w:r>
      <w:r w:rsidRPr="00582CF5">
        <w:t>(1)</w:t>
      </w:r>
      <w:r w:rsidRPr="00582CF5">
        <w:tab/>
      </w:r>
      <w:r w:rsidR="00BA48A5" w:rsidRPr="00582CF5">
        <w:t>An employee or agent of an entity that provides a waste collection service may at any reasonable time enter premises for the purpose of carrying out the service.</w:t>
      </w:r>
    </w:p>
    <w:p w14:paraId="22BED12D" w14:textId="77777777" w:rsidR="00A1041F" w:rsidRPr="00582CF5" w:rsidRDefault="00582CF5" w:rsidP="000F1BDC">
      <w:pPr>
        <w:pStyle w:val="Amain"/>
        <w:keepNext/>
      </w:pPr>
      <w:r>
        <w:tab/>
      </w:r>
      <w:r w:rsidRPr="00582CF5">
        <w:t>(2)</w:t>
      </w:r>
      <w:r w:rsidRPr="00582CF5">
        <w:tab/>
      </w:r>
      <w:r w:rsidR="00A1041F" w:rsidRPr="00582CF5">
        <w:t>In this section:</w:t>
      </w:r>
    </w:p>
    <w:p w14:paraId="0D6B742E" w14:textId="77777777" w:rsidR="00A1041F" w:rsidRPr="00582CF5" w:rsidRDefault="00A1041F" w:rsidP="00582CF5">
      <w:pPr>
        <w:pStyle w:val="aDef"/>
        <w:keepNext/>
      </w:pPr>
      <w:r w:rsidRPr="00582CF5">
        <w:rPr>
          <w:rStyle w:val="charBoldItals"/>
        </w:rPr>
        <w:t>premises</w:t>
      </w:r>
      <w:r w:rsidR="00E312D3" w:rsidRPr="00582CF5">
        <w:t xml:space="preserve"> does not include any part of a building or structure</w:t>
      </w:r>
      <w:r w:rsidRPr="00582CF5">
        <w:t xml:space="preserve"> </w:t>
      </w:r>
      <w:r w:rsidR="00E312D3" w:rsidRPr="00582CF5">
        <w:t xml:space="preserve">used </w:t>
      </w:r>
      <w:r w:rsidR="006C538F" w:rsidRPr="00582CF5">
        <w:t>for residential purposes</w:t>
      </w:r>
      <w:r w:rsidR="00E312D3" w:rsidRPr="00582CF5">
        <w:t>.</w:t>
      </w:r>
    </w:p>
    <w:p w14:paraId="6E54D177" w14:textId="09EB2A43" w:rsidR="001A7EFA" w:rsidRDefault="001A7EFA" w:rsidP="001A7EFA">
      <w:pPr>
        <w:pStyle w:val="aNote"/>
      </w:pPr>
      <w:r w:rsidRPr="00582CF5">
        <w:rPr>
          <w:rStyle w:val="charItals"/>
        </w:rPr>
        <w:t>Note</w:t>
      </w:r>
      <w:r w:rsidRPr="00582CF5">
        <w:rPr>
          <w:rStyle w:val="charItals"/>
        </w:rPr>
        <w:tab/>
      </w:r>
      <w:r w:rsidR="00EE7AB8" w:rsidRPr="00582CF5">
        <w:t xml:space="preserve">The </w:t>
      </w:r>
      <w:hyperlink r:id="rId57" w:tooltip="Waste Management and Resource Recovery Act 2016" w:history="1">
        <w:r w:rsidR="00C02DD7" w:rsidRPr="00582CF5">
          <w:rPr>
            <w:rStyle w:val="charCitHyperlinkAbbrev"/>
          </w:rPr>
          <w:t>Act</w:t>
        </w:r>
      </w:hyperlink>
      <w:r w:rsidR="00EE7AB8" w:rsidRPr="00582CF5">
        <w:t>, pt 13 (E</w:t>
      </w:r>
      <w:r w:rsidRPr="00582CF5">
        <w:t>nforcement)</w:t>
      </w:r>
      <w:r w:rsidR="00D137B4" w:rsidRPr="00582CF5">
        <w:t>,</w:t>
      </w:r>
      <w:r w:rsidRPr="00582CF5">
        <w:t xml:space="preserve"> </w:t>
      </w:r>
      <w:r w:rsidR="00D137B4" w:rsidRPr="00582CF5">
        <w:t xml:space="preserve">includes </w:t>
      </w:r>
      <w:r w:rsidR="008F0B0E" w:rsidRPr="00582CF5">
        <w:t xml:space="preserve">provisions dealing with </w:t>
      </w:r>
      <w:r w:rsidR="00D137B4" w:rsidRPr="00582CF5">
        <w:t xml:space="preserve">the power </w:t>
      </w:r>
      <w:r w:rsidR="008F0B0E" w:rsidRPr="00582CF5">
        <w:t>of</w:t>
      </w:r>
      <w:r w:rsidR="00D137B4" w:rsidRPr="00582CF5">
        <w:t xml:space="preserve"> authorised p</w:t>
      </w:r>
      <w:r w:rsidR="008F0B0E" w:rsidRPr="00582CF5">
        <w:t xml:space="preserve">eople to </w:t>
      </w:r>
      <w:r w:rsidR="00EE7AB8" w:rsidRPr="00582CF5">
        <w:t>ent</w:t>
      </w:r>
      <w:r w:rsidR="008F0B0E" w:rsidRPr="00582CF5">
        <w:t>er</w:t>
      </w:r>
      <w:r w:rsidR="00EE7AB8" w:rsidRPr="00582CF5">
        <w:t xml:space="preserve"> to premises</w:t>
      </w:r>
      <w:r w:rsidR="008F0B0E" w:rsidRPr="00582CF5">
        <w:t xml:space="preserve"> and search warrants.</w:t>
      </w:r>
    </w:p>
    <w:p w14:paraId="46F4AA61" w14:textId="77777777" w:rsidR="0071412D" w:rsidRPr="0071412D" w:rsidRDefault="0071412D" w:rsidP="0071412D">
      <w:pPr>
        <w:pStyle w:val="PageBreak"/>
      </w:pPr>
      <w:r w:rsidRPr="0071412D">
        <w:br w:type="page"/>
      </w:r>
    </w:p>
    <w:p w14:paraId="333937A9" w14:textId="77777777" w:rsidR="0071412D" w:rsidRPr="00E772D4" w:rsidRDefault="0071412D" w:rsidP="0071412D">
      <w:pPr>
        <w:pStyle w:val="AH2Part"/>
      </w:pPr>
      <w:bookmarkStart w:id="35" w:name="_Toc517774184"/>
      <w:r w:rsidRPr="00E772D4">
        <w:rPr>
          <w:rStyle w:val="CharPartNo"/>
        </w:rPr>
        <w:lastRenderedPageBreak/>
        <w:t>Part 4A</w:t>
      </w:r>
      <w:r w:rsidRPr="006411C5">
        <w:tab/>
      </w:r>
      <w:r w:rsidRPr="00E772D4">
        <w:rPr>
          <w:rStyle w:val="CharPartText"/>
        </w:rPr>
        <w:t>Container deposit scheme</w:t>
      </w:r>
      <w:bookmarkEnd w:id="35"/>
    </w:p>
    <w:p w14:paraId="351921DE" w14:textId="77777777" w:rsidR="0071412D" w:rsidRPr="00E772D4" w:rsidRDefault="0071412D" w:rsidP="0071412D">
      <w:pPr>
        <w:pStyle w:val="AH3Div"/>
      </w:pPr>
      <w:bookmarkStart w:id="36" w:name="_Toc517774185"/>
      <w:r w:rsidRPr="00E772D4">
        <w:rPr>
          <w:rStyle w:val="CharDivNo"/>
        </w:rPr>
        <w:t>Division 4A.1</w:t>
      </w:r>
      <w:r w:rsidRPr="006411C5">
        <w:tab/>
      </w:r>
      <w:r w:rsidRPr="00E772D4">
        <w:rPr>
          <w:rStyle w:val="CharDivText"/>
        </w:rPr>
        <w:t>General</w:t>
      </w:r>
      <w:bookmarkEnd w:id="36"/>
    </w:p>
    <w:p w14:paraId="20350277" w14:textId="77777777" w:rsidR="0071412D" w:rsidRPr="006411C5" w:rsidRDefault="0071412D" w:rsidP="0071412D">
      <w:pPr>
        <w:pStyle w:val="AH5Sec"/>
      </w:pPr>
      <w:bookmarkStart w:id="37" w:name="_Toc517774186"/>
      <w:r w:rsidRPr="00E772D4">
        <w:rPr>
          <w:rStyle w:val="CharSectNo"/>
        </w:rPr>
        <w:t>24A</w:t>
      </w:r>
      <w:r w:rsidRPr="006411C5">
        <w:tab/>
        <w:t xml:space="preserve">Meaning of </w:t>
      </w:r>
      <w:r w:rsidRPr="006411C5">
        <w:rPr>
          <w:rStyle w:val="charItals"/>
        </w:rPr>
        <w:t>corresponding law</w:t>
      </w:r>
      <w:r w:rsidRPr="006411C5">
        <w:t>—Act, s 64B</w:t>
      </w:r>
      <w:bookmarkEnd w:id="37"/>
    </w:p>
    <w:p w14:paraId="2CAC4747" w14:textId="77777777" w:rsidR="0071412D" w:rsidRPr="006411C5" w:rsidRDefault="0071412D" w:rsidP="0071412D">
      <w:pPr>
        <w:pStyle w:val="Amainreturn"/>
      </w:pPr>
      <w:r w:rsidRPr="006411C5">
        <w:t>The following are corresponding laws:</w:t>
      </w:r>
    </w:p>
    <w:p w14:paraId="68374389" w14:textId="1DC10F7A" w:rsidR="0071412D" w:rsidRPr="006411C5" w:rsidRDefault="0071412D" w:rsidP="0071412D">
      <w:pPr>
        <w:pStyle w:val="Apara"/>
      </w:pPr>
      <w:r w:rsidRPr="006411C5">
        <w:tab/>
        <w:t>(a)</w:t>
      </w:r>
      <w:r w:rsidRPr="006411C5">
        <w:tab/>
        <w:t xml:space="preserve">for New South Wales—the </w:t>
      </w:r>
      <w:hyperlink r:id="rId58" w:anchor="/view/act/2001/58" w:tooltip="Act 2001 No 58 (NSW)" w:history="1">
        <w:r w:rsidRPr="006411C5">
          <w:rPr>
            <w:rStyle w:val="charCitHyperlinkItal"/>
          </w:rPr>
          <w:t>Waste Avoidance and Resource Recovery Act 2001</w:t>
        </w:r>
      </w:hyperlink>
      <w:r w:rsidRPr="006411C5">
        <w:t xml:space="preserve"> (NSW); </w:t>
      </w:r>
    </w:p>
    <w:p w14:paraId="2B26C952" w14:textId="127B8B92" w:rsidR="0071412D" w:rsidRPr="006411C5" w:rsidRDefault="0071412D" w:rsidP="0071412D">
      <w:pPr>
        <w:pStyle w:val="Apara"/>
      </w:pPr>
      <w:r w:rsidRPr="006411C5">
        <w:tab/>
        <w:t>(b)</w:t>
      </w:r>
      <w:r w:rsidRPr="006411C5">
        <w:tab/>
        <w:t xml:space="preserve">for the Northern Territory—the </w:t>
      </w:r>
      <w:hyperlink r:id="rId59" w:tooltip="Act 2011 No 2 (NT)" w:history="1">
        <w:r w:rsidRPr="006411C5">
          <w:rPr>
            <w:rStyle w:val="charCitHyperlinkItal"/>
          </w:rPr>
          <w:t>Environment Protection (Beverage Containers and Plastic Bags) Act</w:t>
        </w:r>
      </w:hyperlink>
      <w:r w:rsidRPr="006411C5">
        <w:rPr>
          <w:rStyle w:val="charItals"/>
        </w:rPr>
        <w:t xml:space="preserve"> </w:t>
      </w:r>
      <w:r w:rsidRPr="006411C5">
        <w:t xml:space="preserve">(NT); </w:t>
      </w:r>
    </w:p>
    <w:p w14:paraId="0A060D82" w14:textId="28A6281F" w:rsidR="0071412D" w:rsidRPr="006411C5" w:rsidRDefault="0071412D" w:rsidP="0071412D">
      <w:pPr>
        <w:pStyle w:val="Apara"/>
      </w:pPr>
      <w:r w:rsidRPr="006411C5">
        <w:tab/>
        <w:t>(c)</w:t>
      </w:r>
      <w:r w:rsidRPr="006411C5">
        <w:tab/>
        <w:t xml:space="preserve">for Queensland—the </w:t>
      </w:r>
      <w:hyperlink r:id="rId60" w:tooltip="Act 2011 No 31 (Qld)" w:history="1">
        <w:r w:rsidRPr="006411C5">
          <w:rPr>
            <w:rStyle w:val="charCitHyperlinkItal"/>
          </w:rPr>
          <w:t>Waste Reduction and Recycling Act 2011</w:t>
        </w:r>
      </w:hyperlink>
      <w:r w:rsidRPr="006411C5">
        <w:t xml:space="preserve"> (Qld);</w:t>
      </w:r>
    </w:p>
    <w:p w14:paraId="2540E8FA" w14:textId="095DFD10" w:rsidR="0071412D" w:rsidRPr="006411C5" w:rsidRDefault="0071412D" w:rsidP="0071412D">
      <w:pPr>
        <w:pStyle w:val="Apara"/>
      </w:pPr>
      <w:r w:rsidRPr="006411C5">
        <w:tab/>
        <w:t>(d)</w:t>
      </w:r>
      <w:r w:rsidRPr="006411C5">
        <w:tab/>
        <w:t xml:space="preserve">for South Australia—the </w:t>
      </w:r>
      <w:hyperlink r:id="rId61" w:tooltip="Act 1993 No 76 (SA)" w:history="1">
        <w:r w:rsidRPr="006411C5">
          <w:rPr>
            <w:rStyle w:val="charCitHyperlinkItal"/>
          </w:rPr>
          <w:t>Environment Protection Act 1993</w:t>
        </w:r>
      </w:hyperlink>
      <w:r w:rsidRPr="006411C5">
        <w:t xml:space="preserve"> (SA).</w:t>
      </w:r>
    </w:p>
    <w:p w14:paraId="463693DD" w14:textId="77777777" w:rsidR="0071412D" w:rsidRPr="006411C5" w:rsidRDefault="0071412D" w:rsidP="0071412D">
      <w:pPr>
        <w:pStyle w:val="AH5Sec"/>
      </w:pPr>
      <w:bookmarkStart w:id="38" w:name="_Toc517774187"/>
      <w:r w:rsidRPr="00E772D4">
        <w:rPr>
          <w:rStyle w:val="CharSectNo"/>
        </w:rPr>
        <w:t>24B</w:t>
      </w:r>
      <w:r w:rsidRPr="006411C5">
        <w:tab/>
        <w:t>Liquids that are not beverages—Act, s 64C, def</w:t>
      </w:r>
      <w:r w:rsidRPr="006411C5">
        <w:rPr>
          <w:rStyle w:val="charItals"/>
        </w:rPr>
        <w:t xml:space="preserve"> beverage</w:t>
      </w:r>
      <w:r w:rsidRPr="006411C5">
        <w:t>, par (b)</w:t>
      </w:r>
      <w:bookmarkEnd w:id="38"/>
    </w:p>
    <w:p w14:paraId="36D36558" w14:textId="77777777" w:rsidR="0071412D" w:rsidRPr="006411C5" w:rsidRDefault="0071412D" w:rsidP="0071412D">
      <w:pPr>
        <w:pStyle w:val="Amain"/>
      </w:pPr>
      <w:r w:rsidRPr="006411C5">
        <w:tab/>
        <w:t>(1)</w:t>
      </w:r>
      <w:r w:rsidRPr="006411C5">
        <w:tab/>
        <w:t>The following liquids are not beverages:</w:t>
      </w:r>
    </w:p>
    <w:p w14:paraId="66E3B590" w14:textId="77777777" w:rsidR="0071412D" w:rsidRPr="006411C5" w:rsidRDefault="0071412D" w:rsidP="0071412D">
      <w:pPr>
        <w:pStyle w:val="Apara"/>
      </w:pPr>
      <w:r w:rsidRPr="006411C5">
        <w:tab/>
        <w:t>(a)</w:t>
      </w:r>
      <w:r w:rsidRPr="006411C5">
        <w:tab/>
        <w:t>milk (other than flavoured milk);</w:t>
      </w:r>
    </w:p>
    <w:p w14:paraId="48B931EC" w14:textId="77777777" w:rsidR="0071412D" w:rsidRPr="006411C5" w:rsidRDefault="0071412D" w:rsidP="0071412D">
      <w:pPr>
        <w:pStyle w:val="Apara"/>
      </w:pPr>
      <w:r w:rsidRPr="006411C5">
        <w:tab/>
        <w:t>(b)</w:t>
      </w:r>
      <w:r w:rsidRPr="006411C5">
        <w:tab/>
        <w:t>cordial;</w:t>
      </w:r>
    </w:p>
    <w:p w14:paraId="03BD180F" w14:textId="77777777" w:rsidR="0071412D" w:rsidRPr="006411C5" w:rsidRDefault="0071412D" w:rsidP="0071412D">
      <w:pPr>
        <w:pStyle w:val="Apara"/>
      </w:pPr>
      <w:r w:rsidRPr="006411C5">
        <w:tab/>
        <w:t>(c)</w:t>
      </w:r>
      <w:r w:rsidRPr="006411C5">
        <w:tab/>
        <w:t>concentrated fruit or vegetable juice (or a mixture of concentrated fruit and vegetable juices) intended to be diluted before consumption;</w:t>
      </w:r>
    </w:p>
    <w:p w14:paraId="0850AB74" w14:textId="77777777" w:rsidR="0071412D" w:rsidRPr="006411C5" w:rsidRDefault="0071412D" w:rsidP="0071412D">
      <w:pPr>
        <w:pStyle w:val="Apara"/>
      </w:pPr>
      <w:r w:rsidRPr="006411C5">
        <w:tab/>
        <w:t>(d)</w:t>
      </w:r>
      <w:r w:rsidRPr="006411C5">
        <w:tab/>
        <w:t>registered health tonics.</w:t>
      </w:r>
    </w:p>
    <w:p w14:paraId="19CE36DE" w14:textId="77777777" w:rsidR="0071412D" w:rsidRPr="006411C5" w:rsidRDefault="0071412D" w:rsidP="00EA21AD">
      <w:pPr>
        <w:pStyle w:val="Amain"/>
        <w:keepNext/>
      </w:pPr>
      <w:r w:rsidRPr="006411C5">
        <w:lastRenderedPageBreak/>
        <w:tab/>
        <w:t>(2)</w:t>
      </w:r>
      <w:r w:rsidRPr="006411C5">
        <w:tab/>
        <w:t>In this section:</w:t>
      </w:r>
    </w:p>
    <w:p w14:paraId="171B9F31" w14:textId="77777777" w:rsidR="0071412D" w:rsidRPr="006411C5" w:rsidRDefault="0071412D" w:rsidP="00EA21AD">
      <w:pPr>
        <w:pStyle w:val="aDef"/>
        <w:keepNext/>
      </w:pPr>
      <w:r w:rsidRPr="006411C5">
        <w:rPr>
          <w:rStyle w:val="charBoldItals"/>
        </w:rPr>
        <w:t>cordial</w:t>
      </w:r>
      <w:r w:rsidRPr="006411C5">
        <w:t xml:space="preserve"> means concentrated syrup that—</w:t>
      </w:r>
    </w:p>
    <w:p w14:paraId="19B6EBA7" w14:textId="77777777" w:rsidR="0071412D" w:rsidRPr="006411C5" w:rsidRDefault="0071412D" w:rsidP="00EA21AD">
      <w:pPr>
        <w:pStyle w:val="aDefpara"/>
        <w:keepNext/>
      </w:pPr>
      <w:r w:rsidRPr="006411C5">
        <w:tab/>
        <w:t>(a)</w:t>
      </w:r>
      <w:r w:rsidRPr="006411C5">
        <w:tab/>
        <w:t>contains the following ingredients (whether or not it also contains other ingredients):</w:t>
      </w:r>
    </w:p>
    <w:p w14:paraId="197B18C6" w14:textId="77777777" w:rsidR="0071412D" w:rsidRPr="006411C5" w:rsidRDefault="0071412D" w:rsidP="0071412D">
      <w:pPr>
        <w:pStyle w:val="aDefsubpara"/>
      </w:pPr>
      <w:r w:rsidRPr="006411C5">
        <w:tab/>
        <w:t>(i)</w:t>
      </w:r>
      <w:r w:rsidRPr="006411C5">
        <w:tab/>
        <w:t>water;</w:t>
      </w:r>
    </w:p>
    <w:p w14:paraId="227212C3" w14:textId="77777777" w:rsidR="0071412D" w:rsidRPr="006411C5" w:rsidRDefault="0071412D" w:rsidP="0071412D">
      <w:pPr>
        <w:pStyle w:val="aDefsubpara"/>
      </w:pPr>
      <w:r w:rsidRPr="006411C5">
        <w:tab/>
        <w:t>(ii)</w:t>
      </w:r>
      <w:r w:rsidRPr="006411C5">
        <w:tab/>
        <w:t>a natural or artificial sweetener;</w:t>
      </w:r>
    </w:p>
    <w:p w14:paraId="0D468A7A" w14:textId="77777777" w:rsidR="0071412D" w:rsidRPr="006411C5" w:rsidRDefault="0071412D" w:rsidP="0071412D">
      <w:pPr>
        <w:pStyle w:val="aDefsubpara"/>
      </w:pPr>
      <w:r w:rsidRPr="006411C5">
        <w:tab/>
        <w:t>(iii)</w:t>
      </w:r>
      <w:r w:rsidRPr="006411C5">
        <w:tab/>
        <w:t>colouring (whether natural or artificial);</w:t>
      </w:r>
    </w:p>
    <w:p w14:paraId="663B104F" w14:textId="77777777" w:rsidR="0071412D" w:rsidRPr="006411C5" w:rsidRDefault="0071412D" w:rsidP="0071412D">
      <w:pPr>
        <w:pStyle w:val="aDefsubpara"/>
      </w:pPr>
      <w:r w:rsidRPr="006411C5">
        <w:tab/>
        <w:t>(iv)</w:t>
      </w:r>
      <w:r w:rsidRPr="006411C5">
        <w:tab/>
        <w:t>flavouring; and</w:t>
      </w:r>
    </w:p>
    <w:p w14:paraId="02ED8410" w14:textId="77777777" w:rsidR="0071412D" w:rsidRPr="006411C5" w:rsidRDefault="0071412D" w:rsidP="0071412D">
      <w:pPr>
        <w:pStyle w:val="Apara"/>
      </w:pPr>
      <w:r w:rsidRPr="006411C5">
        <w:tab/>
        <w:t>(b)</w:t>
      </w:r>
      <w:r w:rsidRPr="006411C5">
        <w:tab/>
        <w:t>is intended to be diluted before consumption.</w:t>
      </w:r>
    </w:p>
    <w:p w14:paraId="6CF019B9" w14:textId="77777777" w:rsidR="0071412D" w:rsidRPr="006411C5" w:rsidRDefault="0071412D" w:rsidP="0071412D">
      <w:pPr>
        <w:pStyle w:val="aDef"/>
      </w:pPr>
      <w:r w:rsidRPr="006411C5">
        <w:rPr>
          <w:rStyle w:val="charBoldItals"/>
        </w:rPr>
        <w:t xml:space="preserve">flavoured milk </w:t>
      </w:r>
      <w:r w:rsidRPr="006411C5">
        <w:t xml:space="preserve">means milk to which flavouring has been added. </w:t>
      </w:r>
    </w:p>
    <w:p w14:paraId="5217CC17" w14:textId="77777777" w:rsidR="0071412D" w:rsidRPr="006411C5" w:rsidRDefault="0071412D" w:rsidP="0071412D">
      <w:pPr>
        <w:pStyle w:val="aDef"/>
      </w:pPr>
      <w:r w:rsidRPr="006411C5">
        <w:rPr>
          <w:rStyle w:val="charBoldItals"/>
        </w:rPr>
        <w:t xml:space="preserve">flavouring </w:t>
      </w:r>
      <w:r w:rsidRPr="006411C5">
        <w:t>means any natural or artificial flavouring but does not include sweetener.</w:t>
      </w:r>
    </w:p>
    <w:p w14:paraId="75FD5EE7" w14:textId="77777777" w:rsidR="0071412D" w:rsidRPr="006411C5" w:rsidRDefault="0071412D" w:rsidP="0071412D">
      <w:pPr>
        <w:pStyle w:val="aDef"/>
        <w:rPr>
          <w:lang w:eastAsia="en-AU"/>
        </w:rPr>
      </w:pPr>
      <w:r w:rsidRPr="006411C5">
        <w:rPr>
          <w:rStyle w:val="charBoldItals"/>
        </w:rPr>
        <w:t xml:space="preserve">milk </w:t>
      </w:r>
      <w:r w:rsidRPr="006411C5">
        <w:rPr>
          <w:lang w:eastAsia="en-AU"/>
        </w:rPr>
        <w:t>includes—</w:t>
      </w:r>
    </w:p>
    <w:p w14:paraId="142EA7E0" w14:textId="77777777" w:rsidR="0071412D" w:rsidRPr="006411C5" w:rsidRDefault="0071412D" w:rsidP="0071412D">
      <w:pPr>
        <w:pStyle w:val="aDefpara"/>
        <w:rPr>
          <w:lang w:eastAsia="en-AU"/>
        </w:rPr>
      </w:pPr>
      <w:r w:rsidRPr="006411C5">
        <w:rPr>
          <w:lang w:eastAsia="en-AU"/>
        </w:rPr>
        <w:tab/>
        <w:t>(a)</w:t>
      </w:r>
      <w:r w:rsidRPr="006411C5">
        <w:rPr>
          <w:lang w:eastAsia="en-AU"/>
        </w:rPr>
        <w:tab/>
        <w:t>any liquid milk product (including any substance in the nature of milk produced from milk concentrate or milk powder); and</w:t>
      </w:r>
    </w:p>
    <w:p w14:paraId="5CEAFBD6" w14:textId="77777777" w:rsidR="0071412D" w:rsidRPr="006411C5" w:rsidRDefault="0071412D" w:rsidP="00727D1A">
      <w:pPr>
        <w:pStyle w:val="aDefpara"/>
      </w:pPr>
      <w:r w:rsidRPr="006411C5">
        <w:rPr>
          <w:lang w:eastAsia="en-AU"/>
        </w:rPr>
        <w:tab/>
        <w:t>(b)</w:t>
      </w:r>
      <w:r w:rsidRPr="006411C5">
        <w:rPr>
          <w:lang w:eastAsia="en-AU"/>
        </w:rPr>
        <w:tab/>
        <w:t>any plant-based milk substitute.</w:t>
      </w:r>
    </w:p>
    <w:p w14:paraId="3DCC3B2D" w14:textId="77777777" w:rsidR="0071412D" w:rsidRPr="006411C5" w:rsidRDefault="0071412D" w:rsidP="0071412D">
      <w:pPr>
        <w:pStyle w:val="aDef"/>
      </w:pPr>
      <w:r w:rsidRPr="006411C5">
        <w:rPr>
          <w:rStyle w:val="charBoldItals"/>
        </w:rPr>
        <w:t>registered health tonic</w:t>
      </w:r>
      <w:r w:rsidRPr="006411C5">
        <w:t xml:space="preserve"> means a liquid that—</w:t>
      </w:r>
    </w:p>
    <w:p w14:paraId="5F06FF8B" w14:textId="75C21372" w:rsidR="0071412D" w:rsidRPr="006411C5" w:rsidRDefault="0071412D" w:rsidP="0071412D">
      <w:pPr>
        <w:pStyle w:val="aDefpara"/>
      </w:pPr>
      <w:r w:rsidRPr="006411C5">
        <w:tab/>
        <w:t>(a)</w:t>
      </w:r>
      <w:r w:rsidRPr="006411C5">
        <w:tab/>
        <w:t xml:space="preserve">is included in the Australian Register of Therapeutic Goods under the </w:t>
      </w:r>
      <w:hyperlink r:id="rId62" w:tooltip="Act 1990 No 21 (Cwlth)" w:history="1">
        <w:r w:rsidRPr="006411C5">
          <w:rPr>
            <w:rStyle w:val="charCitHyperlinkItal"/>
          </w:rPr>
          <w:t>Therapeutic Goods Act 1989</w:t>
        </w:r>
      </w:hyperlink>
      <w:r w:rsidRPr="006411C5">
        <w:rPr>
          <w:rStyle w:val="charItals"/>
        </w:rPr>
        <w:t xml:space="preserve"> </w:t>
      </w:r>
      <w:r w:rsidRPr="006411C5">
        <w:t>(Cwlth); and</w:t>
      </w:r>
    </w:p>
    <w:p w14:paraId="2A865B4D" w14:textId="77777777" w:rsidR="0071412D" w:rsidRPr="006411C5" w:rsidRDefault="0071412D" w:rsidP="0071412D">
      <w:pPr>
        <w:pStyle w:val="aDefpara"/>
      </w:pPr>
      <w:r w:rsidRPr="006411C5">
        <w:tab/>
        <w:t>(b)</w:t>
      </w:r>
      <w:r w:rsidRPr="006411C5">
        <w:tab/>
        <w:t>is supplied with a label or other accompanying document stating—</w:t>
      </w:r>
    </w:p>
    <w:p w14:paraId="7F6970B6" w14:textId="77777777" w:rsidR="0071412D" w:rsidRPr="006411C5" w:rsidRDefault="0071412D" w:rsidP="0071412D">
      <w:pPr>
        <w:pStyle w:val="aDefsubpara"/>
      </w:pPr>
      <w:r w:rsidRPr="006411C5">
        <w:tab/>
        <w:t>(i)</w:t>
      </w:r>
      <w:r w:rsidRPr="006411C5">
        <w:tab/>
        <w:t>that the liquid is for medicinal purposes; and</w:t>
      </w:r>
    </w:p>
    <w:p w14:paraId="0B15EADC" w14:textId="77777777" w:rsidR="0071412D" w:rsidRPr="006411C5" w:rsidRDefault="0071412D" w:rsidP="0071412D">
      <w:pPr>
        <w:pStyle w:val="aDefsubpara"/>
      </w:pPr>
      <w:r w:rsidRPr="006411C5">
        <w:tab/>
        <w:t>(ii)</w:t>
      </w:r>
      <w:r w:rsidRPr="006411C5">
        <w:tab/>
        <w:t>a recommended maximum dosage.</w:t>
      </w:r>
    </w:p>
    <w:p w14:paraId="62DFAD65" w14:textId="77777777" w:rsidR="0071412D" w:rsidRPr="006411C5" w:rsidRDefault="0071412D" w:rsidP="00EA21AD">
      <w:pPr>
        <w:pStyle w:val="AH5Sec"/>
      </w:pPr>
      <w:bookmarkStart w:id="39" w:name="_Toc517774188"/>
      <w:r w:rsidRPr="00E772D4">
        <w:rPr>
          <w:rStyle w:val="CharSectNo"/>
        </w:rPr>
        <w:lastRenderedPageBreak/>
        <w:t>24C</w:t>
      </w:r>
      <w:r w:rsidRPr="006411C5">
        <w:tab/>
        <w:t xml:space="preserve">What is not a container—Act, s 64E, def </w:t>
      </w:r>
      <w:r w:rsidRPr="006411C5">
        <w:rPr>
          <w:rStyle w:val="charItals"/>
        </w:rPr>
        <w:t>container</w:t>
      </w:r>
      <w:r w:rsidRPr="006411C5">
        <w:t>, par (b)</w:t>
      </w:r>
      <w:bookmarkEnd w:id="39"/>
    </w:p>
    <w:p w14:paraId="3A0BF3BA" w14:textId="77777777" w:rsidR="0071412D" w:rsidRPr="006411C5" w:rsidRDefault="0071412D" w:rsidP="00EA21AD">
      <w:pPr>
        <w:pStyle w:val="Amain"/>
        <w:keepNext/>
      </w:pPr>
      <w:r w:rsidRPr="006411C5">
        <w:tab/>
        <w:t>(1)</w:t>
      </w:r>
      <w:r w:rsidRPr="006411C5">
        <w:tab/>
        <w:t>The following are not containers:</w:t>
      </w:r>
    </w:p>
    <w:p w14:paraId="7791FFF5" w14:textId="77777777" w:rsidR="0071412D" w:rsidRPr="006411C5" w:rsidRDefault="0071412D" w:rsidP="0071412D">
      <w:pPr>
        <w:pStyle w:val="Apara"/>
      </w:pPr>
      <w:r w:rsidRPr="006411C5">
        <w:tab/>
        <w:t>(a)</w:t>
      </w:r>
      <w:r w:rsidRPr="006411C5">
        <w:tab/>
        <w:t>a container designed to contain less than 150ml of a beverage;</w:t>
      </w:r>
    </w:p>
    <w:p w14:paraId="37154E98" w14:textId="77777777" w:rsidR="0071412D" w:rsidRPr="006411C5" w:rsidRDefault="0071412D" w:rsidP="0071412D">
      <w:pPr>
        <w:pStyle w:val="Apara"/>
      </w:pPr>
      <w:r w:rsidRPr="006411C5">
        <w:tab/>
        <w:t>(b)</w:t>
      </w:r>
      <w:r w:rsidRPr="006411C5">
        <w:tab/>
        <w:t>a container designed to contain more than 3L of a beverage;</w:t>
      </w:r>
    </w:p>
    <w:p w14:paraId="4774E8F9" w14:textId="77777777" w:rsidR="0071412D" w:rsidRPr="006411C5" w:rsidRDefault="0071412D" w:rsidP="0071412D">
      <w:pPr>
        <w:pStyle w:val="Apara"/>
      </w:pPr>
      <w:r w:rsidRPr="006411C5">
        <w:tab/>
        <w:t>(c)</w:t>
      </w:r>
      <w:r w:rsidRPr="006411C5">
        <w:tab/>
        <w:t>a glass container designed to contain only wine or spirituous liquor;</w:t>
      </w:r>
    </w:p>
    <w:p w14:paraId="6B1A646F" w14:textId="77777777" w:rsidR="0071412D" w:rsidRPr="006411C5" w:rsidRDefault="0071412D" w:rsidP="0071412D">
      <w:pPr>
        <w:pStyle w:val="Apara"/>
      </w:pPr>
      <w:r w:rsidRPr="006411C5">
        <w:tab/>
        <w:t>(d)</w:t>
      </w:r>
      <w:r w:rsidRPr="006411C5">
        <w:tab/>
        <w:t>a container designed to contain 1L or more of—</w:t>
      </w:r>
    </w:p>
    <w:p w14:paraId="6E8BD734" w14:textId="77777777" w:rsidR="0071412D" w:rsidRPr="006411C5" w:rsidRDefault="0071412D" w:rsidP="0071412D">
      <w:pPr>
        <w:pStyle w:val="Asubpara"/>
      </w:pPr>
      <w:r w:rsidRPr="006411C5">
        <w:tab/>
        <w:t>(i)</w:t>
      </w:r>
      <w:r w:rsidRPr="006411C5">
        <w:tab/>
        <w:t>flavoured milk; or</w:t>
      </w:r>
    </w:p>
    <w:p w14:paraId="05CBE0DA" w14:textId="77777777" w:rsidR="0071412D" w:rsidRPr="006411C5" w:rsidRDefault="0071412D" w:rsidP="0071412D">
      <w:pPr>
        <w:pStyle w:val="Asubpara"/>
      </w:pPr>
      <w:r w:rsidRPr="006411C5">
        <w:tab/>
        <w:t>(ii)</w:t>
      </w:r>
      <w:r w:rsidRPr="006411C5">
        <w:tab/>
        <w:t>a beverage comprising at least 90% fruit or vegetable juice (or a mixture of fruit and vegetable juices);</w:t>
      </w:r>
    </w:p>
    <w:p w14:paraId="797DC184" w14:textId="77777777" w:rsidR="0071412D" w:rsidRPr="006411C5" w:rsidRDefault="0071412D" w:rsidP="0071412D">
      <w:pPr>
        <w:pStyle w:val="Apara"/>
      </w:pPr>
      <w:r w:rsidRPr="006411C5">
        <w:tab/>
        <w:t>(e)</w:t>
      </w:r>
      <w:r w:rsidRPr="006411C5">
        <w:tab/>
        <w:t>a container designed to contain 1L or more of wine, wine</w:t>
      </w:r>
      <w:r w:rsidRPr="006411C5">
        <w:noBreakHyphen/>
        <w:t>based beverage or water made of—</w:t>
      </w:r>
    </w:p>
    <w:p w14:paraId="6875D93D" w14:textId="77777777" w:rsidR="0071412D" w:rsidRPr="006411C5" w:rsidRDefault="0071412D" w:rsidP="0071412D">
      <w:pPr>
        <w:pStyle w:val="Asubpara"/>
      </w:pPr>
      <w:r w:rsidRPr="006411C5">
        <w:tab/>
        <w:t>(i)</w:t>
      </w:r>
      <w:r w:rsidRPr="006411C5">
        <w:tab/>
        <w:t>cardboard and plastic; or</w:t>
      </w:r>
    </w:p>
    <w:p w14:paraId="0C1BF5C5" w14:textId="77777777" w:rsidR="0071412D" w:rsidRPr="006411C5" w:rsidRDefault="0071412D" w:rsidP="0071412D">
      <w:pPr>
        <w:pStyle w:val="Asubpara"/>
      </w:pPr>
      <w:r w:rsidRPr="006411C5">
        <w:tab/>
        <w:t>(ii)</w:t>
      </w:r>
      <w:r w:rsidRPr="006411C5">
        <w:tab/>
        <w:t>cardboard and foil; or</w:t>
      </w:r>
    </w:p>
    <w:p w14:paraId="27B03CAB" w14:textId="77777777" w:rsidR="0071412D" w:rsidRPr="006411C5" w:rsidRDefault="0071412D" w:rsidP="0071412D">
      <w:pPr>
        <w:pStyle w:val="Asubpara"/>
      </w:pPr>
      <w:r w:rsidRPr="006411C5">
        <w:tab/>
        <w:t>(iii)</w:t>
      </w:r>
      <w:r w:rsidRPr="006411C5">
        <w:tab/>
        <w:t>cardboard, plastic and foil (commonly known as a cask or aseptic pack);</w:t>
      </w:r>
    </w:p>
    <w:p w14:paraId="2F142525" w14:textId="77777777" w:rsidR="0071412D" w:rsidRPr="006411C5" w:rsidRDefault="0071412D" w:rsidP="0071412D">
      <w:pPr>
        <w:pStyle w:val="Apara"/>
      </w:pPr>
      <w:r w:rsidRPr="006411C5">
        <w:tab/>
        <w:t>(f)</w:t>
      </w:r>
      <w:r w:rsidRPr="006411C5">
        <w:tab/>
        <w:t>a container made of plastic or foil, or both (commonly known as a sachet) designed to contain 250ml or more of wine.</w:t>
      </w:r>
    </w:p>
    <w:p w14:paraId="32E1B8AF" w14:textId="77777777" w:rsidR="0071412D" w:rsidRPr="006411C5" w:rsidRDefault="0071412D" w:rsidP="0071412D">
      <w:pPr>
        <w:pStyle w:val="Amain"/>
      </w:pPr>
      <w:r w:rsidRPr="006411C5">
        <w:tab/>
        <w:t>(2)</w:t>
      </w:r>
      <w:r w:rsidRPr="006411C5">
        <w:tab/>
        <w:t>In this section:</w:t>
      </w:r>
    </w:p>
    <w:p w14:paraId="1876ECEA" w14:textId="77777777" w:rsidR="0071412D" w:rsidRPr="006411C5" w:rsidRDefault="0071412D" w:rsidP="0071412D">
      <w:pPr>
        <w:pStyle w:val="aDef"/>
      </w:pPr>
      <w:r w:rsidRPr="006411C5">
        <w:rPr>
          <w:rStyle w:val="charBoldItals"/>
        </w:rPr>
        <w:t>glass container</w:t>
      </w:r>
      <w:r w:rsidRPr="006411C5">
        <w:t xml:space="preserve"> means a container made wholly or partly of glass.</w:t>
      </w:r>
    </w:p>
    <w:p w14:paraId="256B9098" w14:textId="77777777" w:rsidR="0071412D" w:rsidRPr="006411C5" w:rsidRDefault="0071412D" w:rsidP="0071412D">
      <w:pPr>
        <w:pStyle w:val="aDef"/>
      </w:pPr>
      <w:r w:rsidRPr="006411C5">
        <w:rPr>
          <w:rStyle w:val="charBoldItals"/>
        </w:rPr>
        <w:t>spirituous liquor</w:t>
      </w:r>
      <w:r w:rsidRPr="006411C5">
        <w:t xml:space="preserve">—a beverage is </w:t>
      </w:r>
      <w:r w:rsidRPr="006411C5">
        <w:rPr>
          <w:rStyle w:val="charBoldItals"/>
        </w:rPr>
        <w:t>spirituous liquor</w:t>
      </w:r>
      <w:r w:rsidRPr="006411C5">
        <w:t xml:space="preserve"> if the beverage—</w:t>
      </w:r>
    </w:p>
    <w:p w14:paraId="2A96EAEA" w14:textId="77777777" w:rsidR="0071412D" w:rsidRPr="006411C5" w:rsidRDefault="0071412D" w:rsidP="0071412D">
      <w:pPr>
        <w:pStyle w:val="aDefpara"/>
      </w:pPr>
      <w:r w:rsidRPr="006411C5">
        <w:tab/>
        <w:t>(a)</w:t>
      </w:r>
      <w:r w:rsidRPr="006411C5">
        <w:tab/>
        <w:t>is a liqueur, or other alcoholic beverage produced by distillation, or a mixture of both; and</w:t>
      </w:r>
    </w:p>
    <w:p w14:paraId="7ABEE8B9" w14:textId="77777777" w:rsidR="0071412D" w:rsidRPr="006411C5" w:rsidRDefault="0071412D" w:rsidP="0071412D">
      <w:pPr>
        <w:pStyle w:val="aDefpara"/>
      </w:pPr>
      <w:r w:rsidRPr="006411C5">
        <w:tab/>
        <w:t>(b)</w:t>
      </w:r>
      <w:r w:rsidRPr="006411C5">
        <w:tab/>
        <w:t>is not mixed with any beverage other than a liqueur or an alcoholic beverage produced by distillation.</w:t>
      </w:r>
    </w:p>
    <w:p w14:paraId="08F2F99F" w14:textId="77777777" w:rsidR="0071412D" w:rsidRPr="006411C5" w:rsidRDefault="0071412D" w:rsidP="00EA21AD">
      <w:pPr>
        <w:pStyle w:val="aDef"/>
        <w:keepNext/>
      </w:pPr>
      <w:r w:rsidRPr="006411C5">
        <w:rPr>
          <w:rStyle w:val="charBoldItals"/>
        </w:rPr>
        <w:lastRenderedPageBreak/>
        <w:t>wine</w:t>
      </w:r>
      <w:r w:rsidRPr="006411C5">
        <w:t xml:space="preserve">—a beverage is </w:t>
      </w:r>
      <w:r w:rsidRPr="006411C5">
        <w:rPr>
          <w:rStyle w:val="charBoldItals"/>
        </w:rPr>
        <w:t>wine</w:t>
      </w:r>
      <w:r w:rsidRPr="006411C5">
        <w:t xml:space="preserve"> if the beverage—</w:t>
      </w:r>
    </w:p>
    <w:p w14:paraId="6C5EF857" w14:textId="77777777" w:rsidR="0071412D" w:rsidRPr="006411C5" w:rsidRDefault="0071412D" w:rsidP="0071412D">
      <w:pPr>
        <w:pStyle w:val="aDefpara"/>
      </w:pPr>
      <w:r w:rsidRPr="006411C5">
        <w:tab/>
        <w:t>(a)</w:t>
      </w:r>
      <w:r w:rsidRPr="006411C5">
        <w:tab/>
        <w:t>is produced by fermentation of grapes (whether or not mixed with any other grape product); and</w:t>
      </w:r>
    </w:p>
    <w:p w14:paraId="126A088F" w14:textId="77777777" w:rsidR="0071412D" w:rsidRPr="006411C5" w:rsidRDefault="0071412D" w:rsidP="0071412D">
      <w:pPr>
        <w:pStyle w:val="aDefpara"/>
      </w:pPr>
      <w:r w:rsidRPr="006411C5">
        <w:tab/>
        <w:t>(b)</w:t>
      </w:r>
      <w:r w:rsidRPr="006411C5">
        <w:tab/>
        <w:t>is not mixed with any beverage other than a grape product.</w:t>
      </w:r>
    </w:p>
    <w:p w14:paraId="08D71F9C" w14:textId="77777777" w:rsidR="0071412D" w:rsidRPr="006411C5" w:rsidRDefault="0071412D" w:rsidP="0071412D">
      <w:pPr>
        <w:pStyle w:val="Amainreturn"/>
      </w:pPr>
      <w:r w:rsidRPr="006411C5">
        <w:rPr>
          <w:rStyle w:val="charBoldItals"/>
        </w:rPr>
        <w:t>wine-based beverage</w:t>
      </w:r>
      <w:r w:rsidRPr="006411C5">
        <w:t xml:space="preserve"> means a beverage that—</w:t>
      </w:r>
    </w:p>
    <w:p w14:paraId="3FE445FD" w14:textId="77777777" w:rsidR="0071412D" w:rsidRPr="006411C5" w:rsidRDefault="0071412D" w:rsidP="0071412D">
      <w:pPr>
        <w:pStyle w:val="aDefpara"/>
      </w:pPr>
      <w:r w:rsidRPr="006411C5">
        <w:tab/>
        <w:t>(a)</w:t>
      </w:r>
      <w:r w:rsidRPr="006411C5">
        <w:tab/>
        <w:t>contains a mixture of wine and another beverage that is not a grape product; and</w:t>
      </w:r>
    </w:p>
    <w:p w14:paraId="335DDC18" w14:textId="77777777" w:rsidR="0071412D" w:rsidRPr="006411C5" w:rsidRDefault="0071412D" w:rsidP="0071412D">
      <w:pPr>
        <w:pStyle w:val="aDefpara"/>
      </w:pPr>
      <w:r w:rsidRPr="006411C5">
        <w:tab/>
        <w:t>(b)</w:t>
      </w:r>
      <w:r w:rsidRPr="006411C5">
        <w:tab/>
        <w:t>has an alcohol by volume content of less than 10%.</w:t>
      </w:r>
    </w:p>
    <w:p w14:paraId="32D14EC0" w14:textId="77777777" w:rsidR="0071412D" w:rsidRPr="006411C5" w:rsidRDefault="0071412D" w:rsidP="0071412D">
      <w:pPr>
        <w:pStyle w:val="AH5Sec"/>
      </w:pPr>
      <w:bookmarkStart w:id="40" w:name="_Toc517774189"/>
      <w:r w:rsidRPr="00E772D4">
        <w:rPr>
          <w:rStyle w:val="CharSectNo"/>
        </w:rPr>
        <w:t>24D</w:t>
      </w:r>
      <w:r w:rsidRPr="006411C5">
        <w:tab/>
        <w:t>Refund amount—Act, s 64F</w:t>
      </w:r>
      <w:bookmarkEnd w:id="40"/>
    </w:p>
    <w:p w14:paraId="22C6E0E9" w14:textId="77777777" w:rsidR="0071412D" w:rsidRPr="006411C5" w:rsidRDefault="0071412D" w:rsidP="0071412D">
      <w:pPr>
        <w:pStyle w:val="Amainreturn"/>
      </w:pPr>
      <w:r w:rsidRPr="006411C5">
        <w:t>The refund amount is 10 cents.</w:t>
      </w:r>
    </w:p>
    <w:p w14:paraId="42AF1739" w14:textId="77777777" w:rsidR="0071412D" w:rsidRPr="006411C5" w:rsidRDefault="0071412D" w:rsidP="0071412D">
      <w:pPr>
        <w:pStyle w:val="AH5Sec"/>
      </w:pPr>
      <w:bookmarkStart w:id="41" w:name="_Toc517774190"/>
      <w:r w:rsidRPr="00E772D4">
        <w:rPr>
          <w:rStyle w:val="CharSectNo"/>
        </w:rPr>
        <w:t>24E</w:t>
      </w:r>
      <w:r w:rsidRPr="006411C5">
        <w:tab/>
        <w:t>Refund marking—Act, s 64G</w:t>
      </w:r>
      <w:bookmarkEnd w:id="41"/>
    </w:p>
    <w:p w14:paraId="521AB19C" w14:textId="77777777" w:rsidR="0071412D" w:rsidRPr="006411C5" w:rsidRDefault="0071412D" w:rsidP="0071412D">
      <w:pPr>
        <w:pStyle w:val="Amain"/>
      </w:pPr>
      <w:r w:rsidRPr="006411C5">
        <w:tab/>
        <w:t>(1)</w:t>
      </w:r>
      <w:r w:rsidRPr="006411C5">
        <w:tab/>
        <w:t>The refund marking is the deposit statement marked or labelled on the container in legible characters.</w:t>
      </w:r>
    </w:p>
    <w:p w14:paraId="651C8795" w14:textId="77777777" w:rsidR="0071412D" w:rsidRPr="006411C5" w:rsidRDefault="0071412D" w:rsidP="0071412D">
      <w:pPr>
        <w:pStyle w:val="Amain"/>
      </w:pPr>
      <w:r w:rsidRPr="006411C5">
        <w:tab/>
        <w:t>(2)</w:t>
      </w:r>
      <w:r w:rsidRPr="006411C5">
        <w:tab/>
        <w:t>In this section:</w:t>
      </w:r>
    </w:p>
    <w:p w14:paraId="128A5E23" w14:textId="77777777" w:rsidR="0071412D" w:rsidRPr="006411C5" w:rsidRDefault="0071412D" w:rsidP="0071412D">
      <w:pPr>
        <w:pStyle w:val="aDef"/>
      </w:pPr>
      <w:r w:rsidRPr="006411C5">
        <w:rPr>
          <w:rStyle w:val="charBoldItals"/>
        </w:rPr>
        <w:t>deposit statement</w:t>
      </w:r>
      <w:r w:rsidRPr="006411C5">
        <w:t xml:space="preserve"> means the following statement:</w:t>
      </w:r>
    </w:p>
    <w:p w14:paraId="614A139E" w14:textId="77777777" w:rsidR="0071412D" w:rsidRPr="006411C5" w:rsidRDefault="0071412D" w:rsidP="0071412D">
      <w:pPr>
        <w:pStyle w:val="Amainreturn"/>
      </w:pPr>
      <w:r w:rsidRPr="006411C5">
        <w:t>‘10c refund at collection depots/points in participating State/Territory of purchase’.</w:t>
      </w:r>
    </w:p>
    <w:p w14:paraId="71DF895C" w14:textId="77777777" w:rsidR="0071412D" w:rsidRPr="006411C5" w:rsidRDefault="0071412D" w:rsidP="0071412D">
      <w:pPr>
        <w:pStyle w:val="AH5Sec"/>
      </w:pPr>
      <w:bookmarkStart w:id="42" w:name="_Toc517774191"/>
      <w:r w:rsidRPr="00E772D4">
        <w:rPr>
          <w:rStyle w:val="CharSectNo"/>
        </w:rPr>
        <w:t>24F</w:t>
      </w:r>
      <w:r w:rsidRPr="006411C5">
        <w:tab/>
        <w:t>Suitability requirements—Act, s 64H (5)</w:t>
      </w:r>
      <w:bookmarkEnd w:id="42"/>
    </w:p>
    <w:p w14:paraId="27A57D05" w14:textId="77777777" w:rsidR="0071412D" w:rsidRPr="006411C5" w:rsidRDefault="0071412D" w:rsidP="0071412D">
      <w:pPr>
        <w:pStyle w:val="Amain"/>
      </w:pPr>
      <w:r w:rsidRPr="006411C5">
        <w:tab/>
        <w:t>(1)</w:t>
      </w:r>
      <w:r w:rsidRPr="006411C5">
        <w:tab/>
        <w:t>In deciding whether a person is a suitable person to be a scheme coordinator or network operator, the Minister must consider the following:</w:t>
      </w:r>
    </w:p>
    <w:p w14:paraId="12B9E031" w14:textId="77777777" w:rsidR="0071412D" w:rsidRPr="006411C5" w:rsidRDefault="0071412D" w:rsidP="0071412D">
      <w:pPr>
        <w:pStyle w:val="Apara"/>
        <w:rPr>
          <w:lang w:eastAsia="en-AU"/>
        </w:rPr>
      </w:pPr>
      <w:r w:rsidRPr="006411C5">
        <w:rPr>
          <w:lang w:eastAsia="en-AU"/>
        </w:rPr>
        <w:tab/>
        <w:t>(a)</w:t>
      </w:r>
      <w:r w:rsidRPr="006411C5">
        <w:rPr>
          <w:lang w:eastAsia="en-AU"/>
        </w:rPr>
        <w:tab/>
        <w:t>whether the person has been convicted, or found guilty, of an offence against a relevant law;</w:t>
      </w:r>
    </w:p>
    <w:p w14:paraId="7FDA7430" w14:textId="77777777" w:rsidR="0071412D" w:rsidRPr="006411C5" w:rsidRDefault="0071412D" w:rsidP="0071412D">
      <w:pPr>
        <w:pStyle w:val="Apara"/>
        <w:rPr>
          <w:lang w:eastAsia="en-AU"/>
        </w:rPr>
      </w:pPr>
      <w:r w:rsidRPr="006411C5">
        <w:rPr>
          <w:lang w:eastAsia="en-AU"/>
        </w:rPr>
        <w:lastRenderedPageBreak/>
        <w:tab/>
        <w:t>(b)</w:t>
      </w:r>
      <w:r w:rsidRPr="006411C5">
        <w:rPr>
          <w:lang w:eastAsia="en-AU"/>
        </w:rPr>
        <w:tab/>
        <w:t>whether the person has contravened a provision of a scheme administration agreement under the Act or a corresponding law of a State;</w:t>
      </w:r>
    </w:p>
    <w:p w14:paraId="7AA86512" w14:textId="77777777" w:rsidR="0071412D" w:rsidRPr="006411C5" w:rsidRDefault="0071412D" w:rsidP="0071412D">
      <w:pPr>
        <w:pStyle w:val="Apara"/>
        <w:rPr>
          <w:lang w:eastAsia="en-AU"/>
        </w:rPr>
      </w:pPr>
      <w:r w:rsidRPr="006411C5">
        <w:rPr>
          <w:lang w:eastAsia="en-AU"/>
        </w:rPr>
        <w:tab/>
        <w:t>(c)</w:t>
      </w:r>
      <w:r w:rsidRPr="006411C5">
        <w:rPr>
          <w:lang w:eastAsia="en-AU"/>
        </w:rPr>
        <w:tab/>
        <w:t>if the applicant is a corporation—whether a director of the corporation is or has been a director of another corporation that has contravened a provision of—</w:t>
      </w:r>
    </w:p>
    <w:p w14:paraId="293A6BAF" w14:textId="77777777" w:rsidR="0071412D" w:rsidRPr="006411C5" w:rsidRDefault="0071412D" w:rsidP="0071412D">
      <w:pPr>
        <w:pStyle w:val="Asubpara"/>
        <w:rPr>
          <w:lang w:eastAsia="en-AU"/>
        </w:rPr>
      </w:pPr>
      <w:r w:rsidRPr="006411C5">
        <w:rPr>
          <w:lang w:eastAsia="en-AU"/>
        </w:rPr>
        <w:tab/>
        <w:t>(i)</w:t>
      </w:r>
      <w:r w:rsidRPr="006411C5">
        <w:rPr>
          <w:lang w:eastAsia="en-AU"/>
        </w:rPr>
        <w:tab/>
        <w:t>a relevant law; or</w:t>
      </w:r>
    </w:p>
    <w:p w14:paraId="4141F410" w14:textId="77777777" w:rsidR="0071412D" w:rsidRPr="006411C5" w:rsidRDefault="0071412D" w:rsidP="0071412D">
      <w:pPr>
        <w:pStyle w:val="Asubpara"/>
        <w:rPr>
          <w:lang w:eastAsia="en-AU"/>
        </w:rPr>
      </w:pPr>
      <w:r w:rsidRPr="006411C5">
        <w:rPr>
          <w:lang w:eastAsia="en-AU"/>
        </w:rPr>
        <w:tab/>
        <w:t>(ii)</w:t>
      </w:r>
      <w:r w:rsidRPr="006411C5">
        <w:rPr>
          <w:lang w:eastAsia="en-AU"/>
        </w:rPr>
        <w:tab/>
        <w:t>a scheme administration agreement under the Act or a corresponding law of a State;</w:t>
      </w:r>
    </w:p>
    <w:p w14:paraId="1A3CDB56" w14:textId="77777777" w:rsidR="0071412D" w:rsidRPr="006411C5" w:rsidRDefault="0071412D" w:rsidP="0071412D">
      <w:pPr>
        <w:pStyle w:val="Apara"/>
      </w:pPr>
      <w:r w:rsidRPr="006411C5">
        <w:tab/>
        <w:t>(d)</w:t>
      </w:r>
      <w:r w:rsidRPr="006411C5">
        <w:tab/>
        <w:t xml:space="preserve">whether </w:t>
      </w:r>
      <w:r w:rsidRPr="006411C5">
        <w:rPr>
          <w:lang w:eastAsia="en-AU"/>
        </w:rPr>
        <w:t xml:space="preserve">the person has </w:t>
      </w:r>
      <w:r w:rsidRPr="006411C5">
        <w:t>been convicted, or found guilty, in the last 5 years, whether in the ACT or elsewhere, of an offence involving fraud or dishonesty;</w:t>
      </w:r>
    </w:p>
    <w:p w14:paraId="2BB73DB2" w14:textId="77777777" w:rsidR="0071412D" w:rsidRPr="006411C5" w:rsidRDefault="0071412D" w:rsidP="0071412D">
      <w:pPr>
        <w:pStyle w:val="Apara"/>
      </w:pPr>
      <w:r w:rsidRPr="006411C5">
        <w:tab/>
        <w:t>(e)</w:t>
      </w:r>
      <w:r w:rsidRPr="006411C5">
        <w:tab/>
        <w:t>whether the person is, or at any time in the last 3 years has been, bankrupt or personally insolvent;</w:t>
      </w:r>
    </w:p>
    <w:p w14:paraId="2FC6AC22" w14:textId="3170E4F1" w:rsidR="0071412D" w:rsidRPr="006411C5" w:rsidRDefault="0071412D" w:rsidP="0071412D">
      <w:pPr>
        <w:pStyle w:val="aNotepar"/>
      </w:pPr>
      <w:r w:rsidRPr="006411C5">
        <w:rPr>
          <w:rStyle w:val="charItals"/>
        </w:rPr>
        <w:t>Note</w:t>
      </w:r>
      <w:r w:rsidRPr="006411C5">
        <w:rPr>
          <w:rStyle w:val="charItals"/>
        </w:rPr>
        <w:tab/>
      </w:r>
      <w:r w:rsidRPr="006411C5">
        <w:rPr>
          <w:rStyle w:val="charBoldItals"/>
        </w:rPr>
        <w:t>Bankrupt or personally insolvent</w:t>
      </w:r>
      <w:r w:rsidRPr="006411C5">
        <w:t xml:space="preserve">—see the </w:t>
      </w:r>
      <w:hyperlink r:id="rId63" w:tooltip="A2001-14" w:history="1">
        <w:r w:rsidRPr="006411C5">
          <w:rPr>
            <w:rStyle w:val="charCitHyperlinkAbbrev"/>
          </w:rPr>
          <w:t>Legislation Act</w:t>
        </w:r>
      </w:hyperlink>
      <w:r w:rsidRPr="006411C5">
        <w:t>, dictionary, pt 1.</w:t>
      </w:r>
    </w:p>
    <w:p w14:paraId="73C65F5A" w14:textId="77777777" w:rsidR="0071412D" w:rsidRPr="006411C5" w:rsidRDefault="0071412D" w:rsidP="0071412D">
      <w:pPr>
        <w:pStyle w:val="Apara"/>
      </w:pPr>
      <w:r w:rsidRPr="006411C5">
        <w:rPr>
          <w:lang w:eastAsia="en-AU"/>
        </w:rPr>
        <w:tab/>
        <w:t>(f)</w:t>
      </w:r>
      <w:r w:rsidRPr="006411C5">
        <w:rPr>
          <w:lang w:eastAsia="en-AU"/>
        </w:rPr>
        <w:tab/>
        <w:t xml:space="preserve">if the applicant is an individual—whether the person has, </w:t>
      </w:r>
      <w:r w:rsidRPr="006411C5">
        <w:t>at any time in the last 3 years, been involved in the management of a corporation when—</w:t>
      </w:r>
    </w:p>
    <w:p w14:paraId="1C44F915" w14:textId="77777777" w:rsidR="0071412D" w:rsidRPr="006411C5" w:rsidRDefault="0071412D" w:rsidP="0071412D">
      <w:pPr>
        <w:pStyle w:val="Asubpara"/>
      </w:pPr>
      <w:r w:rsidRPr="006411C5">
        <w:tab/>
        <w:t>(i)</w:t>
      </w:r>
      <w:r w:rsidRPr="006411C5">
        <w:tab/>
        <w:t>the corporation became the subject of a winding-up order; or</w:t>
      </w:r>
    </w:p>
    <w:p w14:paraId="1D1457FF" w14:textId="77777777" w:rsidR="0071412D" w:rsidRPr="006411C5" w:rsidRDefault="0071412D" w:rsidP="0071412D">
      <w:pPr>
        <w:pStyle w:val="Asubpara"/>
      </w:pPr>
      <w:r w:rsidRPr="006411C5">
        <w:tab/>
        <w:t>(ii)</w:t>
      </w:r>
      <w:r w:rsidRPr="006411C5">
        <w:tab/>
        <w:t>a controller or administrator was appointed;</w:t>
      </w:r>
    </w:p>
    <w:p w14:paraId="3080A269" w14:textId="77777777" w:rsidR="0071412D" w:rsidRPr="006411C5" w:rsidRDefault="0071412D" w:rsidP="0071412D">
      <w:pPr>
        <w:pStyle w:val="Apara"/>
      </w:pPr>
      <w:r w:rsidRPr="006411C5">
        <w:rPr>
          <w:lang w:eastAsia="en-AU"/>
        </w:rPr>
        <w:tab/>
        <w:t>(g)</w:t>
      </w:r>
      <w:r w:rsidRPr="006411C5">
        <w:rPr>
          <w:lang w:eastAsia="en-AU"/>
        </w:rPr>
        <w:tab/>
        <w:t>if the applicant is a corporation—whether the corporation—</w:t>
      </w:r>
    </w:p>
    <w:p w14:paraId="51E368A4" w14:textId="77777777" w:rsidR="0071412D" w:rsidRPr="006411C5" w:rsidRDefault="0071412D" w:rsidP="0071412D">
      <w:pPr>
        <w:pStyle w:val="Asubpara"/>
      </w:pPr>
      <w:r w:rsidRPr="006411C5">
        <w:tab/>
        <w:t>(i)</w:t>
      </w:r>
      <w:r w:rsidRPr="006411C5">
        <w:tab/>
        <w:t>is the subject of a winding-up order; or</w:t>
      </w:r>
    </w:p>
    <w:p w14:paraId="1C3234E5" w14:textId="77777777" w:rsidR="0071412D" w:rsidRPr="006411C5" w:rsidRDefault="0071412D" w:rsidP="0071412D">
      <w:pPr>
        <w:pStyle w:val="Asubpara"/>
        <w:rPr>
          <w:lang w:eastAsia="en-AU"/>
        </w:rPr>
      </w:pPr>
      <w:r w:rsidRPr="006411C5">
        <w:tab/>
        <w:t>(ii)</w:t>
      </w:r>
      <w:r w:rsidRPr="006411C5">
        <w:tab/>
        <w:t>has had a controller or administrator appointed at any time in the last 3 years;</w:t>
      </w:r>
    </w:p>
    <w:p w14:paraId="4D23FC73" w14:textId="77777777" w:rsidR="0071412D" w:rsidRPr="006411C5" w:rsidRDefault="0071412D" w:rsidP="0071412D">
      <w:pPr>
        <w:pStyle w:val="Apara"/>
        <w:rPr>
          <w:lang w:eastAsia="en-AU"/>
        </w:rPr>
      </w:pPr>
      <w:r w:rsidRPr="006411C5">
        <w:rPr>
          <w:lang w:eastAsia="en-AU"/>
        </w:rPr>
        <w:lastRenderedPageBreak/>
        <w:tab/>
        <w:t>(h)</w:t>
      </w:r>
      <w:r w:rsidRPr="006411C5">
        <w:rPr>
          <w:lang w:eastAsia="en-AU"/>
        </w:rPr>
        <w:tab/>
        <w:t>whether, in the opinion of the Minister, the person has the knowledge, skills and experience required to fulfil the person’s obligations as a scheme coordinator or network operator;</w:t>
      </w:r>
    </w:p>
    <w:p w14:paraId="789897A6" w14:textId="77777777" w:rsidR="0071412D" w:rsidRPr="006411C5" w:rsidRDefault="0071412D" w:rsidP="0071412D">
      <w:pPr>
        <w:pStyle w:val="Apara"/>
        <w:rPr>
          <w:lang w:eastAsia="en-AU"/>
        </w:rPr>
      </w:pPr>
      <w:r w:rsidRPr="006411C5">
        <w:rPr>
          <w:lang w:eastAsia="en-AU"/>
        </w:rPr>
        <w:tab/>
        <w:t>(i)</w:t>
      </w:r>
      <w:r w:rsidRPr="006411C5">
        <w:rPr>
          <w:lang w:eastAsia="en-AU"/>
        </w:rPr>
        <w:tab/>
        <w:t>whether the person can demonstrate the financial capacity to comply with the person’s obligations under the proposed agreement;</w:t>
      </w:r>
    </w:p>
    <w:p w14:paraId="10FEAD46" w14:textId="77777777" w:rsidR="0071412D" w:rsidRPr="006411C5" w:rsidRDefault="0071412D" w:rsidP="0071412D">
      <w:pPr>
        <w:pStyle w:val="Apara"/>
        <w:rPr>
          <w:lang w:eastAsia="en-AU"/>
        </w:rPr>
      </w:pPr>
      <w:r w:rsidRPr="006411C5">
        <w:rPr>
          <w:lang w:eastAsia="en-AU"/>
        </w:rPr>
        <w:tab/>
        <w:t>(j)</w:t>
      </w:r>
      <w:r w:rsidRPr="006411C5">
        <w:rPr>
          <w:lang w:eastAsia="en-AU"/>
        </w:rPr>
        <w:tab/>
        <w:t>whether the person is in a partnership, in relation to activities that are subject to a scheme administration agreement or proposed agreement, with a person the Minister decides is not a suitable person to be a scheme coordinator or network operator.</w:t>
      </w:r>
    </w:p>
    <w:p w14:paraId="154A148C" w14:textId="77777777" w:rsidR="0071412D" w:rsidRPr="006411C5" w:rsidRDefault="0071412D" w:rsidP="0071412D">
      <w:pPr>
        <w:pStyle w:val="Amain"/>
        <w:rPr>
          <w:shd w:val="clear" w:color="auto" w:fill="FFFFFF"/>
        </w:rPr>
      </w:pPr>
      <w:r w:rsidRPr="006411C5">
        <w:rPr>
          <w:lang w:eastAsia="en-AU"/>
        </w:rPr>
        <w:tab/>
        <w:t>(2)</w:t>
      </w:r>
      <w:r w:rsidRPr="006411C5">
        <w:rPr>
          <w:lang w:eastAsia="en-AU"/>
        </w:rPr>
        <w:tab/>
      </w:r>
      <w:r w:rsidRPr="006411C5">
        <w:rPr>
          <w:shd w:val="clear" w:color="auto" w:fill="FFFFFF"/>
        </w:rPr>
        <w:t>If the applicant is a corporation, a reference in subsection (1) (a) or (h) to a person includes a reference to a director of the corporation.</w:t>
      </w:r>
    </w:p>
    <w:p w14:paraId="56030896" w14:textId="77777777" w:rsidR="0071412D" w:rsidRPr="006411C5" w:rsidRDefault="0071412D" w:rsidP="0071412D">
      <w:pPr>
        <w:pStyle w:val="Amain"/>
        <w:rPr>
          <w:shd w:val="clear" w:color="auto" w:fill="FFFFFF"/>
        </w:rPr>
      </w:pPr>
      <w:r w:rsidRPr="006411C5">
        <w:rPr>
          <w:lang w:eastAsia="en-AU"/>
        </w:rPr>
        <w:tab/>
        <w:t>(3)</w:t>
      </w:r>
      <w:r w:rsidRPr="006411C5">
        <w:rPr>
          <w:lang w:eastAsia="en-AU"/>
        </w:rPr>
        <w:tab/>
        <w:t>I</w:t>
      </w:r>
      <w:r w:rsidRPr="006411C5">
        <w:rPr>
          <w:shd w:val="clear" w:color="auto" w:fill="FFFFFF"/>
        </w:rPr>
        <w:t>n this section:</w:t>
      </w:r>
    </w:p>
    <w:p w14:paraId="4D6D5881" w14:textId="77777777" w:rsidR="0071412D" w:rsidRPr="006411C5" w:rsidRDefault="0071412D" w:rsidP="0071412D">
      <w:pPr>
        <w:pStyle w:val="aDef"/>
        <w:rPr>
          <w:lang w:eastAsia="en-AU"/>
        </w:rPr>
      </w:pPr>
      <w:r w:rsidRPr="006411C5">
        <w:rPr>
          <w:rStyle w:val="charBoldItals"/>
        </w:rPr>
        <w:t>relevant law</w:t>
      </w:r>
      <w:r w:rsidRPr="006411C5">
        <w:rPr>
          <w:shd w:val="clear" w:color="auto" w:fill="FFFFFF"/>
        </w:rPr>
        <w:t xml:space="preserve"> means—</w:t>
      </w:r>
    </w:p>
    <w:p w14:paraId="76E929EC" w14:textId="530BB403" w:rsidR="0071412D" w:rsidRPr="006411C5" w:rsidRDefault="0071412D" w:rsidP="0071412D">
      <w:pPr>
        <w:pStyle w:val="Apara"/>
        <w:rPr>
          <w:lang w:eastAsia="en-AU"/>
        </w:rPr>
      </w:pPr>
      <w:r w:rsidRPr="006411C5">
        <w:rPr>
          <w:lang w:eastAsia="en-AU"/>
        </w:rPr>
        <w:tab/>
        <w:t>(a)</w:t>
      </w:r>
      <w:r w:rsidRPr="006411C5">
        <w:rPr>
          <w:lang w:eastAsia="en-AU"/>
        </w:rPr>
        <w:tab/>
        <w:t xml:space="preserve">the </w:t>
      </w:r>
      <w:hyperlink r:id="rId64" w:tooltip="Waste Management and Resource Recovery Act 2016" w:history="1">
        <w:r w:rsidRPr="006411C5">
          <w:rPr>
            <w:rStyle w:val="charCitHyperlinkAbbrev"/>
          </w:rPr>
          <w:t>Act</w:t>
        </w:r>
      </w:hyperlink>
      <w:r w:rsidRPr="006411C5">
        <w:rPr>
          <w:lang w:eastAsia="en-AU"/>
        </w:rPr>
        <w:t>; and</w:t>
      </w:r>
    </w:p>
    <w:p w14:paraId="69FA3380" w14:textId="0305B55B" w:rsidR="0071412D" w:rsidRPr="006411C5" w:rsidRDefault="0071412D" w:rsidP="0071412D">
      <w:pPr>
        <w:pStyle w:val="Apara"/>
        <w:rPr>
          <w:lang w:eastAsia="en-AU"/>
        </w:rPr>
      </w:pPr>
      <w:r w:rsidRPr="006411C5">
        <w:rPr>
          <w:lang w:eastAsia="en-AU"/>
        </w:rPr>
        <w:tab/>
        <w:t>(b)</w:t>
      </w:r>
      <w:r w:rsidRPr="006411C5">
        <w:rPr>
          <w:lang w:eastAsia="en-AU"/>
        </w:rPr>
        <w:tab/>
        <w:t xml:space="preserve">the </w:t>
      </w:r>
      <w:hyperlink r:id="rId65" w:tooltip="A1997-92" w:history="1">
        <w:r w:rsidRPr="006411C5">
          <w:rPr>
            <w:rStyle w:val="charCitHyperlinkItal"/>
          </w:rPr>
          <w:t>Environment Protection Act 1997</w:t>
        </w:r>
      </w:hyperlink>
      <w:r w:rsidRPr="006411C5">
        <w:rPr>
          <w:lang w:eastAsia="en-AU"/>
        </w:rPr>
        <w:t>; and</w:t>
      </w:r>
    </w:p>
    <w:p w14:paraId="3E969D93" w14:textId="0D0B0482" w:rsidR="0071412D" w:rsidRPr="006411C5" w:rsidRDefault="0071412D" w:rsidP="0071412D">
      <w:pPr>
        <w:pStyle w:val="Apara"/>
        <w:rPr>
          <w:lang w:eastAsia="en-AU"/>
        </w:rPr>
      </w:pPr>
      <w:r w:rsidRPr="006411C5">
        <w:rPr>
          <w:lang w:eastAsia="en-AU"/>
        </w:rPr>
        <w:tab/>
        <w:t>(c)</w:t>
      </w:r>
      <w:r w:rsidRPr="006411C5">
        <w:rPr>
          <w:lang w:eastAsia="en-AU"/>
        </w:rPr>
        <w:tab/>
        <w:t xml:space="preserve">the </w:t>
      </w:r>
      <w:hyperlink r:id="rId66" w:tooltip="A2004-47" w:history="1">
        <w:r w:rsidRPr="006411C5">
          <w:rPr>
            <w:rStyle w:val="charCitHyperlinkItal"/>
          </w:rPr>
          <w:t>Litter Act 2004</w:t>
        </w:r>
      </w:hyperlink>
      <w:r w:rsidRPr="006411C5">
        <w:rPr>
          <w:lang w:eastAsia="en-AU"/>
        </w:rPr>
        <w:t>.</w:t>
      </w:r>
    </w:p>
    <w:p w14:paraId="3327F5B5" w14:textId="77777777" w:rsidR="0071412D" w:rsidRPr="006411C5" w:rsidRDefault="0071412D" w:rsidP="0071412D">
      <w:pPr>
        <w:pStyle w:val="AH5Sec"/>
        <w:rPr>
          <w:lang w:eastAsia="en-AU"/>
        </w:rPr>
      </w:pPr>
      <w:bookmarkStart w:id="43" w:name="_Toc517774192"/>
      <w:r w:rsidRPr="00E772D4">
        <w:rPr>
          <w:rStyle w:val="CharSectNo"/>
        </w:rPr>
        <w:t>24G</w:t>
      </w:r>
      <w:r w:rsidRPr="006411C5">
        <w:rPr>
          <w:lang w:eastAsia="en-AU"/>
        </w:rPr>
        <w:tab/>
        <w:t>Contents of scheme arrangements under scheme coordinator agreement—Act, s 64J (4) (b)</w:t>
      </w:r>
      <w:bookmarkEnd w:id="43"/>
    </w:p>
    <w:p w14:paraId="1F09EA69" w14:textId="77777777" w:rsidR="0071412D" w:rsidRPr="006411C5" w:rsidRDefault="0071412D" w:rsidP="0071412D">
      <w:pPr>
        <w:pStyle w:val="Amainreturn"/>
        <w:rPr>
          <w:lang w:eastAsia="en-AU"/>
        </w:rPr>
      </w:pPr>
      <w:r w:rsidRPr="006411C5">
        <w:rPr>
          <w:lang w:eastAsia="en-AU"/>
        </w:rPr>
        <w:t>A network arrangement must include the following:</w:t>
      </w:r>
    </w:p>
    <w:p w14:paraId="5A7286D3" w14:textId="77777777" w:rsidR="0071412D" w:rsidRPr="006411C5" w:rsidRDefault="0071412D" w:rsidP="0071412D">
      <w:pPr>
        <w:pStyle w:val="Apara"/>
        <w:rPr>
          <w:lang w:eastAsia="en-AU"/>
        </w:rPr>
      </w:pPr>
      <w:r w:rsidRPr="006411C5">
        <w:rPr>
          <w:lang w:eastAsia="en-AU"/>
        </w:rPr>
        <w:tab/>
        <w:t>(a)</w:t>
      </w:r>
      <w:r w:rsidRPr="006411C5">
        <w:rPr>
          <w:lang w:eastAsia="en-AU"/>
        </w:rPr>
        <w:tab/>
        <w:t>the name, address and contact details of each party to the agreement;</w:t>
      </w:r>
    </w:p>
    <w:p w14:paraId="76AB2DD5" w14:textId="77777777" w:rsidR="0071412D" w:rsidRPr="006411C5" w:rsidRDefault="0071412D" w:rsidP="0071412D">
      <w:pPr>
        <w:pStyle w:val="Apara"/>
        <w:rPr>
          <w:lang w:eastAsia="en-AU"/>
        </w:rPr>
      </w:pPr>
      <w:r w:rsidRPr="006411C5">
        <w:rPr>
          <w:lang w:eastAsia="en-AU"/>
        </w:rPr>
        <w:tab/>
        <w:t>(b)</w:t>
      </w:r>
      <w:r w:rsidRPr="006411C5">
        <w:rPr>
          <w:lang w:eastAsia="en-AU"/>
        </w:rPr>
        <w:tab/>
        <w:t>the following information about the collection points proposed to be operated by the network operator:</w:t>
      </w:r>
    </w:p>
    <w:p w14:paraId="200A34C6" w14:textId="77777777" w:rsidR="0071412D" w:rsidRPr="006411C5" w:rsidRDefault="0071412D" w:rsidP="0071412D">
      <w:pPr>
        <w:pStyle w:val="Asubpara"/>
        <w:rPr>
          <w:lang w:eastAsia="en-AU"/>
        </w:rPr>
      </w:pPr>
      <w:r w:rsidRPr="006411C5">
        <w:rPr>
          <w:lang w:eastAsia="en-AU"/>
        </w:rPr>
        <w:tab/>
        <w:t>(i)</w:t>
      </w:r>
      <w:r w:rsidRPr="006411C5">
        <w:rPr>
          <w:lang w:eastAsia="en-AU"/>
        </w:rPr>
        <w:tab/>
        <w:t xml:space="preserve">the address of the proposed collection point; </w:t>
      </w:r>
    </w:p>
    <w:p w14:paraId="42975517" w14:textId="77777777" w:rsidR="0071412D" w:rsidRPr="006411C5" w:rsidRDefault="0071412D" w:rsidP="00E6634C">
      <w:pPr>
        <w:pStyle w:val="Asubpara"/>
        <w:keepNext/>
        <w:rPr>
          <w:lang w:eastAsia="en-AU"/>
        </w:rPr>
      </w:pPr>
      <w:r w:rsidRPr="006411C5">
        <w:rPr>
          <w:lang w:eastAsia="en-AU"/>
        </w:rPr>
        <w:lastRenderedPageBreak/>
        <w:tab/>
        <w:t>(ii)</w:t>
      </w:r>
      <w:r w:rsidRPr="006411C5">
        <w:rPr>
          <w:lang w:eastAsia="en-AU"/>
        </w:rPr>
        <w:tab/>
        <w:t>the proposed operating hours for the collection point;</w:t>
      </w:r>
    </w:p>
    <w:p w14:paraId="42A81FEF" w14:textId="77777777" w:rsidR="0071412D" w:rsidRPr="006411C5" w:rsidRDefault="0071412D" w:rsidP="0071412D">
      <w:pPr>
        <w:pStyle w:val="aNotesubpar"/>
        <w:rPr>
          <w:lang w:eastAsia="en-AU"/>
        </w:rPr>
      </w:pPr>
      <w:r w:rsidRPr="006411C5">
        <w:rPr>
          <w:rStyle w:val="charItals"/>
        </w:rPr>
        <w:t>Note</w:t>
      </w:r>
      <w:r w:rsidRPr="006411C5">
        <w:rPr>
          <w:rStyle w:val="charItals"/>
        </w:rPr>
        <w:tab/>
      </w:r>
      <w:r w:rsidRPr="006411C5">
        <w:rPr>
          <w:lang w:eastAsia="en-AU"/>
        </w:rPr>
        <w:t>Collection points are required to be open during certain hours (see s 24P (d)).</w:t>
      </w:r>
    </w:p>
    <w:p w14:paraId="46DDDFBA" w14:textId="7AB8954A" w:rsidR="0071412D" w:rsidRPr="006411C5" w:rsidRDefault="0071412D" w:rsidP="0071412D">
      <w:pPr>
        <w:pStyle w:val="Asubpara"/>
      </w:pPr>
      <w:r w:rsidRPr="006411C5">
        <w:rPr>
          <w:lang w:eastAsia="en-AU"/>
        </w:rPr>
        <w:tab/>
        <w:t>(iii)</w:t>
      </w:r>
      <w:r w:rsidRPr="006411C5">
        <w:rPr>
          <w:lang w:eastAsia="en-AU"/>
        </w:rPr>
        <w:tab/>
        <w:t xml:space="preserve">information relating to any approval required under the </w:t>
      </w:r>
      <w:hyperlink r:id="rId67" w:tooltip="A2007-24" w:history="1">
        <w:r w:rsidRPr="006411C5">
          <w:rPr>
            <w:rStyle w:val="charCitHyperlinkItal"/>
          </w:rPr>
          <w:t>Planning and Development Act 2007</w:t>
        </w:r>
      </w:hyperlink>
      <w:r w:rsidRPr="006411C5">
        <w:rPr>
          <w:rStyle w:val="charItals"/>
        </w:rPr>
        <w:t xml:space="preserve"> </w:t>
      </w:r>
      <w:r w:rsidRPr="006411C5">
        <w:t xml:space="preserve">and whether the approval is held or has been applied for; </w:t>
      </w:r>
    </w:p>
    <w:p w14:paraId="48DCBC7C" w14:textId="77777777" w:rsidR="0071412D" w:rsidRPr="006411C5" w:rsidRDefault="0071412D" w:rsidP="0071412D">
      <w:pPr>
        <w:pStyle w:val="Apara"/>
        <w:rPr>
          <w:lang w:eastAsia="en-AU"/>
        </w:rPr>
      </w:pPr>
      <w:r w:rsidRPr="006411C5">
        <w:rPr>
          <w:lang w:eastAsia="en-AU"/>
        </w:rPr>
        <w:tab/>
        <w:t>(c)</w:t>
      </w:r>
      <w:r w:rsidRPr="006411C5">
        <w:rPr>
          <w:lang w:eastAsia="en-AU"/>
        </w:rPr>
        <w:tab/>
        <w:t>either—</w:t>
      </w:r>
    </w:p>
    <w:p w14:paraId="5737B9B0" w14:textId="77777777" w:rsidR="0071412D" w:rsidRPr="006411C5" w:rsidRDefault="0071412D" w:rsidP="0071412D">
      <w:pPr>
        <w:pStyle w:val="Asubpara"/>
        <w:rPr>
          <w:lang w:eastAsia="en-AU"/>
        </w:rPr>
      </w:pPr>
      <w:r w:rsidRPr="006411C5">
        <w:rPr>
          <w:lang w:eastAsia="en-AU"/>
        </w:rPr>
        <w:tab/>
        <w:t>(i)</w:t>
      </w:r>
      <w:r w:rsidRPr="006411C5">
        <w:rPr>
          <w:lang w:eastAsia="en-AU"/>
        </w:rPr>
        <w:tab/>
        <w:t>details of the waste facility licence for the collection point held by the network operator; or</w:t>
      </w:r>
    </w:p>
    <w:p w14:paraId="0FDB6A36" w14:textId="77777777" w:rsidR="0071412D" w:rsidRPr="006411C5" w:rsidRDefault="0071412D" w:rsidP="0071412D">
      <w:pPr>
        <w:pStyle w:val="Asubpara"/>
      </w:pPr>
      <w:r w:rsidRPr="006411C5">
        <w:rPr>
          <w:lang w:eastAsia="en-AU"/>
        </w:rPr>
        <w:tab/>
        <w:t>(ii)</w:t>
      </w:r>
      <w:r w:rsidRPr="006411C5">
        <w:rPr>
          <w:lang w:eastAsia="en-AU"/>
        </w:rPr>
        <w:tab/>
        <w:t>if the network operator has applied for a waste facility licence and the application has not been refused but not yet approved—a statement to that effect;</w:t>
      </w:r>
    </w:p>
    <w:p w14:paraId="6F8641DA" w14:textId="77777777" w:rsidR="0071412D" w:rsidRPr="006411C5" w:rsidRDefault="0071412D" w:rsidP="0071412D">
      <w:pPr>
        <w:pStyle w:val="Apara"/>
        <w:rPr>
          <w:lang w:eastAsia="en-AU"/>
        </w:rPr>
      </w:pPr>
      <w:r w:rsidRPr="006411C5">
        <w:rPr>
          <w:lang w:eastAsia="en-AU"/>
        </w:rPr>
        <w:tab/>
        <w:t>(d)</w:t>
      </w:r>
      <w:r w:rsidRPr="006411C5">
        <w:rPr>
          <w:lang w:eastAsia="en-AU"/>
        </w:rPr>
        <w:tab/>
        <w:t>a requirement that parties to the arrangement must comply with the Territory privacy principles.</w:t>
      </w:r>
    </w:p>
    <w:p w14:paraId="0C9936CB" w14:textId="77777777" w:rsidR="0071412D" w:rsidRPr="00E772D4" w:rsidRDefault="0071412D" w:rsidP="0071412D">
      <w:pPr>
        <w:pStyle w:val="AH3Div"/>
      </w:pPr>
      <w:bookmarkStart w:id="44" w:name="_Toc517774193"/>
      <w:r w:rsidRPr="00E772D4">
        <w:rPr>
          <w:rStyle w:val="CharDivNo"/>
        </w:rPr>
        <w:t>Division 4A.2</w:t>
      </w:r>
      <w:r w:rsidRPr="006411C5">
        <w:rPr>
          <w:lang w:eastAsia="en-AU"/>
        </w:rPr>
        <w:tab/>
      </w:r>
      <w:r w:rsidR="00727D1A" w:rsidRPr="00E772D4">
        <w:rPr>
          <w:rStyle w:val="CharDivText"/>
          <w:lang w:eastAsia="en-AU"/>
        </w:rPr>
        <w:t>Network arrangements—Act, s 64K </w:t>
      </w:r>
      <w:r w:rsidRPr="00E772D4">
        <w:rPr>
          <w:rStyle w:val="CharDivText"/>
          <w:lang w:eastAsia="en-AU"/>
        </w:rPr>
        <w:t>(2)</w:t>
      </w:r>
      <w:bookmarkEnd w:id="44"/>
    </w:p>
    <w:p w14:paraId="6CD7C11E" w14:textId="77777777" w:rsidR="0071412D" w:rsidRPr="006411C5" w:rsidRDefault="0071412D" w:rsidP="0071412D">
      <w:pPr>
        <w:pStyle w:val="AH5Sec"/>
        <w:rPr>
          <w:lang w:eastAsia="en-AU"/>
        </w:rPr>
      </w:pPr>
      <w:bookmarkStart w:id="45" w:name="_Toc517774194"/>
      <w:r w:rsidRPr="00E772D4">
        <w:rPr>
          <w:rStyle w:val="CharSectNo"/>
        </w:rPr>
        <w:t>24H</w:t>
      </w:r>
      <w:r w:rsidRPr="006411C5">
        <w:rPr>
          <w:lang w:eastAsia="en-AU"/>
        </w:rPr>
        <w:tab/>
        <w:t>Application for approval of network arrangements</w:t>
      </w:r>
      <w:bookmarkEnd w:id="45"/>
    </w:p>
    <w:p w14:paraId="2C187EA8" w14:textId="77777777" w:rsidR="0071412D" w:rsidRPr="006411C5" w:rsidRDefault="0071412D" w:rsidP="0071412D">
      <w:pPr>
        <w:pStyle w:val="Amainreturn"/>
        <w:rPr>
          <w:lang w:eastAsia="en-AU"/>
        </w:rPr>
      </w:pPr>
      <w:r w:rsidRPr="006411C5">
        <w:rPr>
          <w:lang w:eastAsia="en-AU"/>
        </w:rPr>
        <w:t xml:space="preserve">An application for approval of a network arrangement must be accompanied by a copy of the arrangement signed by both parties. </w:t>
      </w:r>
    </w:p>
    <w:p w14:paraId="42BFB618" w14:textId="77777777" w:rsidR="0071412D" w:rsidRPr="006411C5" w:rsidRDefault="0071412D" w:rsidP="0071412D">
      <w:pPr>
        <w:pStyle w:val="AH5Sec"/>
        <w:rPr>
          <w:lang w:eastAsia="en-AU"/>
        </w:rPr>
      </w:pPr>
      <w:bookmarkStart w:id="46" w:name="_Toc517774195"/>
      <w:r w:rsidRPr="00E772D4">
        <w:rPr>
          <w:rStyle w:val="CharSectNo"/>
        </w:rPr>
        <w:t>24I</w:t>
      </w:r>
      <w:r w:rsidRPr="006411C5">
        <w:rPr>
          <w:lang w:eastAsia="en-AU"/>
        </w:rPr>
        <w:tab/>
        <w:t>Waste manager may request further information</w:t>
      </w:r>
      <w:bookmarkEnd w:id="46"/>
    </w:p>
    <w:p w14:paraId="4FB97FFF" w14:textId="77777777" w:rsidR="0071412D" w:rsidRPr="006411C5" w:rsidRDefault="0071412D" w:rsidP="0071412D">
      <w:pPr>
        <w:pStyle w:val="Amain"/>
        <w:rPr>
          <w:lang w:eastAsia="en-AU"/>
        </w:rPr>
      </w:pPr>
      <w:r w:rsidRPr="006411C5">
        <w:rPr>
          <w:lang w:eastAsia="en-AU"/>
        </w:rPr>
        <w:tab/>
        <w:t>(1)</w:t>
      </w:r>
      <w:r w:rsidRPr="006411C5">
        <w:rPr>
          <w:lang w:eastAsia="en-AU"/>
        </w:rPr>
        <w:tab/>
        <w:t>The waste manager may, by written notice, require the applicant for approval of a network arrangement to give the waste manager more information—</w:t>
      </w:r>
    </w:p>
    <w:p w14:paraId="1A704C34" w14:textId="77777777" w:rsidR="0071412D" w:rsidRPr="006411C5" w:rsidRDefault="0071412D" w:rsidP="0071412D">
      <w:pPr>
        <w:pStyle w:val="Apara"/>
        <w:rPr>
          <w:lang w:eastAsia="en-AU"/>
        </w:rPr>
      </w:pPr>
      <w:r w:rsidRPr="006411C5">
        <w:rPr>
          <w:lang w:eastAsia="en-AU"/>
        </w:rPr>
        <w:tab/>
        <w:t>(a)</w:t>
      </w:r>
      <w:r w:rsidRPr="006411C5">
        <w:rPr>
          <w:lang w:eastAsia="en-AU"/>
        </w:rPr>
        <w:tab/>
        <w:t>that the waste manager believes on reasonable grounds is needed to decide the application; and</w:t>
      </w:r>
    </w:p>
    <w:p w14:paraId="61283650" w14:textId="77777777" w:rsidR="0071412D" w:rsidRPr="006411C5" w:rsidRDefault="0071412D" w:rsidP="0071412D">
      <w:pPr>
        <w:pStyle w:val="Apara"/>
        <w:rPr>
          <w:lang w:eastAsia="en-AU"/>
        </w:rPr>
      </w:pPr>
      <w:r w:rsidRPr="006411C5">
        <w:rPr>
          <w:lang w:eastAsia="en-AU"/>
        </w:rPr>
        <w:tab/>
        <w:t>(b)</w:t>
      </w:r>
      <w:r w:rsidRPr="006411C5">
        <w:rPr>
          <w:lang w:eastAsia="en-AU"/>
        </w:rPr>
        <w:tab/>
        <w:t>within a stated time; and</w:t>
      </w:r>
    </w:p>
    <w:p w14:paraId="5EB88995" w14:textId="77777777" w:rsidR="0071412D" w:rsidRPr="006411C5" w:rsidRDefault="0071412D" w:rsidP="0071412D">
      <w:pPr>
        <w:pStyle w:val="Apara"/>
        <w:rPr>
          <w:lang w:eastAsia="en-AU"/>
        </w:rPr>
      </w:pPr>
      <w:r w:rsidRPr="006411C5">
        <w:rPr>
          <w:lang w:eastAsia="en-AU"/>
        </w:rPr>
        <w:tab/>
        <w:t>(c)</w:t>
      </w:r>
      <w:r w:rsidRPr="006411C5">
        <w:rPr>
          <w:lang w:eastAsia="en-AU"/>
        </w:rPr>
        <w:tab/>
        <w:t>at a stated place.</w:t>
      </w:r>
    </w:p>
    <w:p w14:paraId="6882EFE5" w14:textId="77777777" w:rsidR="0071412D" w:rsidRPr="006411C5" w:rsidRDefault="0071412D" w:rsidP="0071412D">
      <w:pPr>
        <w:pStyle w:val="Amain"/>
        <w:rPr>
          <w:lang w:eastAsia="en-AU"/>
        </w:rPr>
      </w:pPr>
      <w:r w:rsidRPr="006411C5">
        <w:rPr>
          <w:lang w:eastAsia="en-AU"/>
        </w:rPr>
        <w:lastRenderedPageBreak/>
        <w:tab/>
        <w:t>(2)</w:t>
      </w:r>
      <w:r w:rsidRPr="006411C5">
        <w:rPr>
          <w:lang w:eastAsia="en-AU"/>
        </w:rPr>
        <w:tab/>
        <w:t xml:space="preserve">If the applicant does not comply with a requirement in the notice, the waste manager may refuse to consider the application further. </w:t>
      </w:r>
    </w:p>
    <w:p w14:paraId="023A0B12" w14:textId="77777777" w:rsidR="0071412D" w:rsidRPr="006411C5" w:rsidRDefault="0071412D" w:rsidP="0071412D">
      <w:pPr>
        <w:pStyle w:val="AH5Sec"/>
        <w:rPr>
          <w:lang w:eastAsia="en-AU"/>
        </w:rPr>
      </w:pPr>
      <w:bookmarkStart w:id="47" w:name="_Toc517774196"/>
      <w:r w:rsidRPr="00E772D4">
        <w:rPr>
          <w:rStyle w:val="CharSectNo"/>
        </w:rPr>
        <w:t>24J</w:t>
      </w:r>
      <w:r w:rsidRPr="006411C5">
        <w:rPr>
          <w:lang w:eastAsia="en-AU"/>
        </w:rPr>
        <w:tab/>
        <w:t>Change of information must be provided</w:t>
      </w:r>
      <w:bookmarkEnd w:id="47"/>
    </w:p>
    <w:p w14:paraId="07C77414" w14:textId="77777777" w:rsidR="0071412D" w:rsidRPr="006411C5" w:rsidRDefault="0071412D" w:rsidP="0071412D">
      <w:pPr>
        <w:pStyle w:val="Amain"/>
        <w:rPr>
          <w:lang w:eastAsia="en-AU"/>
        </w:rPr>
      </w:pPr>
      <w:r w:rsidRPr="006411C5">
        <w:rPr>
          <w:lang w:eastAsia="en-AU"/>
        </w:rPr>
        <w:tab/>
        <w:t>(1)</w:t>
      </w:r>
      <w:r w:rsidRPr="006411C5">
        <w:rPr>
          <w:lang w:eastAsia="en-AU"/>
        </w:rPr>
        <w:tab/>
        <w:t>This section applies if the information in an application for approval of a network arrangement changes before the application is decided.</w:t>
      </w:r>
    </w:p>
    <w:p w14:paraId="09BCE223" w14:textId="77777777" w:rsidR="0071412D" w:rsidRPr="006411C5" w:rsidRDefault="0071412D" w:rsidP="0071412D">
      <w:pPr>
        <w:pStyle w:val="Amain"/>
        <w:rPr>
          <w:lang w:eastAsia="en-AU"/>
        </w:rPr>
      </w:pPr>
      <w:r w:rsidRPr="006411C5">
        <w:rPr>
          <w:lang w:eastAsia="en-AU"/>
        </w:rPr>
        <w:tab/>
        <w:t>(2)</w:t>
      </w:r>
      <w:r w:rsidRPr="006411C5">
        <w:rPr>
          <w:lang w:eastAsia="en-AU"/>
        </w:rPr>
        <w:tab/>
        <w:t>The applicant must give the waste manager written notice of the particulars of the change.</w:t>
      </w:r>
    </w:p>
    <w:p w14:paraId="2E3C0C08" w14:textId="77777777" w:rsidR="0071412D" w:rsidRPr="006411C5" w:rsidRDefault="0071412D" w:rsidP="0071412D">
      <w:pPr>
        <w:pStyle w:val="AH5Sec"/>
        <w:rPr>
          <w:lang w:eastAsia="en-AU"/>
        </w:rPr>
      </w:pPr>
      <w:bookmarkStart w:id="48" w:name="_Toc517774197"/>
      <w:r w:rsidRPr="00E772D4">
        <w:rPr>
          <w:rStyle w:val="CharSectNo"/>
        </w:rPr>
        <w:t>24K</w:t>
      </w:r>
      <w:r w:rsidRPr="006411C5">
        <w:rPr>
          <w:lang w:eastAsia="en-AU"/>
        </w:rPr>
        <w:tab/>
        <w:t>Decision about application for approval</w:t>
      </w:r>
      <w:bookmarkEnd w:id="48"/>
    </w:p>
    <w:p w14:paraId="50A669BF" w14:textId="77777777" w:rsidR="0071412D" w:rsidRPr="006411C5" w:rsidRDefault="0071412D" w:rsidP="0071412D">
      <w:pPr>
        <w:pStyle w:val="Amain"/>
        <w:rPr>
          <w:lang w:eastAsia="en-AU"/>
        </w:rPr>
      </w:pPr>
      <w:r w:rsidRPr="006411C5">
        <w:rPr>
          <w:lang w:eastAsia="en-AU"/>
        </w:rPr>
        <w:tab/>
        <w:t>(1)</w:t>
      </w:r>
      <w:r w:rsidRPr="006411C5">
        <w:rPr>
          <w:lang w:eastAsia="en-AU"/>
        </w:rPr>
        <w:tab/>
      </w:r>
      <w:r w:rsidRPr="006411C5">
        <w:t xml:space="preserve">The waste manager must, within the required time after the waste manager receives an application for approval of </w:t>
      </w:r>
      <w:r w:rsidRPr="006411C5">
        <w:rPr>
          <w:lang w:eastAsia="en-AU"/>
        </w:rPr>
        <w:t>a network arrangement</w:t>
      </w:r>
      <w:r w:rsidRPr="006411C5">
        <w:t>—</w:t>
      </w:r>
    </w:p>
    <w:p w14:paraId="1B33AB57" w14:textId="77777777" w:rsidR="0071412D" w:rsidRPr="006411C5" w:rsidRDefault="0071412D" w:rsidP="0071412D">
      <w:pPr>
        <w:pStyle w:val="Apara"/>
      </w:pPr>
      <w:r w:rsidRPr="006411C5">
        <w:tab/>
        <w:t>(a)</w:t>
      </w:r>
      <w:r w:rsidRPr="006411C5">
        <w:tab/>
        <w:t>approve the arrangement; or</w:t>
      </w:r>
    </w:p>
    <w:p w14:paraId="2840F21D" w14:textId="77777777" w:rsidR="0071412D" w:rsidRPr="006411C5" w:rsidRDefault="0071412D" w:rsidP="0071412D">
      <w:pPr>
        <w:pStyle w:val="Apara"/>
      </w:pPr>
      <w:r w:rsidRPr="006411C5">
        <w:tab/>
        <w:t>(b)</w:t>
      </w:r>
      <w:r w:rsidRPr="006411C5">
        <w:tab/>
        <w:t>refuse to approve the arrangement.</w:t>
      </w:r>
    </w:p>
    <w:p w14:paraId="5E94FD47" w14:textId="16443335" w:rsidR="0071412D" w:rsidRPr="006411C5" w:rsidRDefault="0071412D" w:rsidP="0071412D">
      <w:pPr>
        <w:pStyle w:val="aNote"/>
        <w:keepNext/>
      </w:pPr>
      <w:r w:rsidRPr="006411C5">
        <w:rPr>
          <w:rStyle w:val="charItals"/>
        </w:rPr>
        <w:t>Note 1</w:t>
      </w:r>
      <w:r w:rsidRPr="006411C5">
        <w:rPr>
          <w:rStyle w:val="charItals"/>
        </w:rPr>
        <w:tab/>
      </w:r>
      <w:r w:rsidRPr="006411C5">
        <w:t xml:space="preserve">Failure to approve an arrangement within the required time is taken to be a decision not to approve the arrangement (see </w:t>
      </w:r>
      <w:hyperlink r:id="rId68" w:tooltip="A2008-35" w:history="1">
        <w:r w:rsidRPr="006411C5">
          <w:rPr>
            <w:rStyle w:val="charCitHyperlinkItal"/>
          </w:rPr>
          <w:t>ACT Civil and Administrative Tribunal Act 2008</w:t>
        </w:r>
      </w:hyperlink>
      <w:r w:rsidRPr="006411C5">
        <w:t>, s 12).</w:t>
      </w:r>
    </w:p>
    <w:p w14:paraId="14C57638" w14:textId="77777777" w:rsidR="0071412D" w:rsidRPr="006411C5" w:rsidRDefault="0071412D" w:rsidP="0071412D">
      <w:pPr>
        <w:pStyle w:val="aNote"/>
      </w:pPr>
      <w:r w:rsidRPr="006411C5">
        <w:rPr>
          <w:rStyle w:val="charItals"/>
        </w:rPr>
        <w:t>Note 2</w:t>
      </w:r>
      <w:r w:rsidRPr="006411C5">
        <w:rPr>
          <w:rStyle w:val="charItals"/>
        </w:rPr>
        <w:tab/>
      </w:r>
      <w:r w:rsidRPr="006411C5">
        <w:t>A decision under s (1) (b) is a reviewable decision (see s 26A).</w:t>
      </w:r>
    </w:p>
    <w:p w14:paraId="76550B9F" w14:textId="77777777" w:rsidR="0071412D" w:rsidRPr="006411C5" w:rsidRDefault="0071412D" w:rsidP="0071412D">
      <w:pPr>
        <w:pStyle w:val="Amain"/>
      </w:pPr>
      <w:r w:rsidRPr="006411C5">
        <w:tab/>
        <w:t>(2)</w:t>
      </w:r>
      <w:r w:rsidRPr="006411C5">
        <w:tab/>
        <w:t>In deciding whether to approve a network arrangement, the waste manager may consider—</w:t>
      </w:r>
    </w:p>
    <w:p w14:paraId="37ABC554" w14:textId="77777777" w:rsidR="0071412D" w:rsidRPr="006411C5" w:rsidRDefault="0071412D" w:rsidP="0071412D">
      <w:pPr>
        <w:pStyle w:val="Apara"/>
      </w:pPr>
      <w:r w:rsidRPr="006411C5">
        <w:tab/>
        <w:t>(a)</w:t>
      </w:r>
      <w:r w:rsidRPr="006411C5">
        <w:tab/>
        <w:t>whether the arrangement complies with the requirements of the Act; and</w:t>
      </w:r>
    </w:p>
    <w:p w14:paraId="53BDF703" w14:textId="77777777" w:rsidR="0071412D" w:rsidRPr="006411C5" w:rsidRDefault="0071412D" w:rsidP="0071412D">
      <w:pPr>
        <w:pStyle w:val="Apara"/>
      </w:pPr>
      <w:r w:rsidRPr="006411C5">
        <w:tab/>
        <w:t>(b)</w:t>
      </w:r>
      <w:r w:rsidRPr="006411C5">
        <w:tab/>
        <w:t>whether the agreement requires the parties to the arrangement to comply with the Territory privacy principles; and</w:t>
      </w:r>
    </w:p>
    <w:p w14:paraId="39BA2394" w14:textId="516D4235" w:rsidR="0071412D" w:rsidRPr="006411C5" w:rsidRDefault="0071412D" w:rsidP="0071412D">
      <w:pPr>
        <w:pStyle w:val="Apara"/>
      </w:pPr>
      <w:r w:rsidRPr="006411C5">
        <w:tab/>
        <w:t>(c)</w:t>
      </w:r>
      <w:r w:rsidRPr="006411C5">
        <w:tab/>
        <w:t>for a collection point operated by the network operator under the arrangement—</w:t>
      </w:r>
      <w:r w:rsidRPr="006411C5">
        <w:rPr>
          <w:lang w:eastAsia="en-AU"/>
        </w:rPr>
        <w:t xml:space="preserve">information relating to any approval required under the </w:t>
      </w:r>
      <w:hyperlink r:id="rId69" w:tooltip="A2007-24" w:history="1">
        <w:r w:rsidRPr="006411C5">
          <w:rPr>
            <w:rStyle w:val="charCitHyperlinkItal"/>
          </w:rPr>
          <w:t>Planning and Development Act 2007</w:t>
        </w:r>
      </w:hyperlink>
      <w:r w:rsidRPr="006411C5">
        <w:rPr>
          <w:rStyle w:val="charItals"/>
        </w:rPr>
        <w:t xml:space="preserve"> </w:t>
      </w:r>
      <w:r w:rsidRPr="006411C5">
        <w:t>and whether the approval is held or has been applied for.</w:t>
      </w:r>
    </w:p>
    <w:p w14:paraId="34F3B76A" w14:textId="77777777" w:rsidR="0071412D" w:rsidRPr="006411C5" w:rsidRDefault="0071412D" w:rsidP="00E6634C">
      <w:pPr>
        <w:pStyle w:val="Amain"/>
        <w:keepNext/>
      </w:pPr>
      <w:r w:rsidRPr="006411C5">
        <w:lastRenderedPageBreak/>
        <w:tab/>
        <w:t>(3)</w:t>
      </w:r>
      <w:r w:rsidRPr="006411C5">
        <w:tab/>
        <w:t>The waste manager may approve a network arrangement subject to conditions.</w:t>
      </w:r>
    </w:p>
    <w:p w14:paraId="04D01E66" w14:textId="77777777" w:rsidR="0071412D" w:rsidRPr="006411C5" w:rsidRDefault="0071412D" w:rsidP="0071412D">
      <w:pPr>
        <w:pStyle w:val="aNote"/>
      </w:pPr>
      <w:r w:rsidRPr="006411C5">
        <w:rPr>
          <w:rStyle w:val="charItals"/>
        </w:rPr>
        <w:t xml:space="preserve">Note </w:t>
      </w:r>
      <w:r w:rsidRPr="006411C5">
        <w:rPr>
          <w:rStyle w:val="charItals"/>
        </w:rPr>
        <w:tab/>
      </w:r>
      <w:r w:rsidRPr="006411C5">
        <w:t>A decision under s (3) is a reviewable decision (see s 26A).</w:t>
      </w:r>
    </w:p>
    <w:p w14:paraId="3F2AEE12" w14:textId="77777777" w:rsidR="0071412D" w:rsidRPr="006411C5" w:rsidRDefault="0071412D" w:rsidP="0071412D">
      <w:pPr>
        <w:pStyle w:val="Amain"/>
      </w:pPr>
      <w:r w:rsidRPr="006411C5">
        <w:tab/>
        <w:t>(4)</w:t>
      </w:r>
      <w:r w:rsidRPr="006411C5">
        <w:tab/>
        <w:t>An approval of a network arrangement must—</w:t>
      </w:r>
    </w:p>
    <w:p w14:paraId="6CFBF929" w14:textId="77777777" w:rsidR="0071412D" w:rsidRPr="006411C5" w:rsidRDefault="0071412D" w:rsidP="0071412D">
      <w:pPr>
        <w:pStyle w:val="Apara"/>
      </w:pPr>
      <w:r w:rsidRPr="006411C5">
        <w:tab/>
        <w:t>(a)</w:t>
      </w:r>
      <w:r w:rsidRPr="006411C5">
        <w:tab/>
        <w:t>be in writing; and</w:t>
      </w:r>
    </w:p>
    <w:p w14:paraId="199284D2" w14:textId="77777777" w:rsidR="0071412D" w:rsidRPr="006411C5" w:rsidRDefault="0071412D" w:rsidP="0071412D">
      <w:pPr>
        <w:pStyle w:val="Apara"/>
      </w:pPr>
      <w:r w:rsidRPr="006411C5">
        <w:tab/>
        <w:t>(b)</w:t>
      </w:r>
      <w:r w:rsidRPr="006411C5">
        <w:tab/>
        <w:t>include the following:</w:t>
      </w:r>
    </w:p>
    <w:p w14:paraId="24FE278F" w14:textId="77777777" w:rsidR="0071412D" w:rsidRPr="006411C5" w:rsidRDefault="0071412D" w:rsidP="0071412D">
      <w:pPr>
        <w:pStyle w:val="Asubpara"/>
      </w:pPr>
      <w:r w:rsidRPr="006411C5">
        <w:tab/>
        <w:t>(i)</w:t>
      </w:r>
      <w:r w:rsidRPr="006411C5">
        <w:tab/>
        <w:t>the names of the parties to the arrangement;</w:t>
      </w:r>
    </w:p>
    <w:p w14:paraId="4540666D" w14:textId="77777777" w:rsidR="0071412D" w:rsidRPr="006411C5" w:rsidRDefault="0071412D" w:rsidP="0071412D">
      <w:pPr>
        <w:pStyle w:val="Asubpara"/>
      </w:pPr>
      <w:r w:rsidRPr="006411C5">
        <w:tab/>
        <w:t>(ii)</w:t>
      </w:r>
      <w:r w:rsidRPr="006411C5">
        <w:tab/>
        <w:t>the date the approval expires;</w:t>
      </w:r>
    </w:p>
    <w:p w14:paraId="52A63665" w14:textId="77777777" w:rsidR="0071412D" w:rsidRPr="006411C5" w:rsidRDefault="0071412D" w:rsidP="0071412D">
      <w:pPr>
        <w:pStyle w:val="Asubpara"/>
      </w:pPr>
      <w:r w:rsidRPr="006411C5">
        <w:tab/>
        <w:t>(iii)</w:t>
      </w:r>
      <w:r w:rsidRPr="006411C5">
        <w:tab/>
        <w:t>the conditions (if any) of the approval.</w:t>
      </w:r>
    </w:p>
    <w:p w14:paraId="4D818F84" w14:textId="77777777" w:rsidR="0071412D" w:rsidRPr="006411C5" w:rsidRDefault="0071412D" w:rsidP="0071412D">
      <w:pPr>
        <w:pStyle w:val="Amain"/>
      </w:pPr>
      <w:r w:rsidRPr="006411C5">
        <w:tab/>
        <w:t>(5)</w:t>
      </w:r>
      <w:r w:rsidRPr="006411C5">
        <w:tab/>
        <w:t>If the waste manager refuses to approve a network arrangement, the waste manager must refund any fee paid in relation to the application.</w:t>
      </w:r>
    </w:p>
    <w:p w14:paraId="7E6B9816" w14:textId="77777777" w:rsidR="0071412D" w:rsidRPr="006411C5" w:rsidRDefault="0071412D" w:rsidP="0071412D">
      <w:pPr>
        <w:pStyle w:val="Amain"/>
      </w:pPr>
      <w:r w:rsidRPr="006411C5">
        <w:tab/>
        <w:t>(6)</w:t>
      </w:r>
      <w:r w:rsidRPr="006411C5">
        <w:tab/>
        <w:t>In this section:</w:t>
      </w:r>
    </w:p>
    <w:p w14:paraId="00B67BBB" w14:textId="77777777" w:rsidR="0071412D" w:rsidRPr="006411C5" w:rsidRDefault="0071412D" w:rsidP="0071412D">
      <w:pPr>
        <w:pStyle w:val="aDef"/>
      </w:pPr>
      <w:r w:rsidRPr="006411C5">
        <w:rPr>
          <w:rStyle w:val="charBoldItals"/>
        </w:rPr>
        <w:t>required time</w:t>
      </w:r>
      <w:r w:rsidRPr="006411C5">
        <w:t xml:space="preserve"> means—</w:t>
      </w:r>
    </w:p>
    <w:p w14:paraId="73B57299" w14:textId="77777777" w:rsidR="0071412D" w:rsidRPr="006411C5" w:rsidRDefault="0071412D" w:rsidP="0071412D">
      <w:pPr>
        <w:pStyle w:val="aDefpara"/>
      </w:pPr>
      <w:r w:rsidRPr="006411C5">
        <w:tab/>
        <w:t>(a)</w:t>
      </w:r>
      <w:r w:rsidRPr="006411C5">
        <w:tab/>
        <w:t>if the waste manager requires the applicant to give further information under section 24I—56 days after the day the applicant gives the information to the waste manager; or</w:t>
      </w:r>
    </w:p>
    <w:p w14:paraId="12FA443B" w14:textId="77777777" w:rsidR="0071412D" w:rsidRPr="006411C5" w:rsidRDefault="0071412D" w:rsidP="0071412D">
      <w:pPr>
        <w:pStyle w:val="aDefpara"/>
      </w:pPr>
      <w:r w:rsidRPr="006411C5">
        <w:tab/>
        <w:t>(b)</w:t>
      </w:r>
      <w:r w:rsidRPr="006411C5">
        <w:tab/>
        <w:t>in any other case—56 days after the day the waste manager receives the application.</w:t>
      </w:r>
    </w:p>
    <w:p w14:paraId="261858FC" w14:textId="77777777" w:rsidR="0071412D" w:rsidRPr="006411C5" w:rsidRDefault="0071412D" w:rsidP="0071412D">
      <w:pPr>
        <w:pStyle w:val="AH5Sec"/>
      </w:pPr>
      <w:bookmarkStart w:id="49" w:name="_Toc517774198"/>
      <w:r w:rsidRPr="00E772D4">
        <w:rPr>
          <w:rStyle w:val="CharSectNo"/>
        </w:rPr>
        <w:t>24L</w:t>
      </w:r>
      <w:r w:rsidRPr="006411C5">
        <w:tab/>
        <w:t>Amendment of network arrangement approval</w:t>
      </w:r>
      <w:bookmarkEnd w:id="49"/>
    </w:p>
    <w:p w14:paraId="0F1A9550" w14:textId="77777777" w:rsidR="0071412D" w:rsidRPr="006411C5" w:rsidRDefault="0071412D" w:rsidP="0071412D">
      <w:pPr>
        <w:pStyle w:val="Amain"/>
      </w:pPr>
      <w:r w:rsidRPr="006411C5">
        <w:tab/>
        <w:t>(1)</w:t>
      </w:r>
      <w:r w:rsidRPr="006411C5">
        <w:tab/>
        <w:t>The waste manager may, by written notice, amend the approval of a network operator arrangement by—</w:t>
      </w:r>
    </w:p>
    <w:p w14:paraId="09DEE8C5" w14:textId="77777777" w:rsidR="0071412D" w:rsidRPr="006411C5" w:rsidRDefault="0071412D" w:rsidP="0071412D">
      <w:pPr>
        <w:pStyle w:val="Apara"/>
      </w:pPr>
      <w:r w:rsidRPr="006411C5">
        <w:tab/>
        <w:t>(a)</w:t>
      </w:r>
      <w:r w:rsidRPr="006411C5">
        <w:tab/>
        <w:t>amending a condition imposed by the waste manager under section 24K (3); or</w:t>
      </w:r>
    </w:p>
    <w:p w14:paraId="479484B7" w14:textId="77777777" w:rsidR="0071412D" w:rsidRPr="006411C5" w:rsidRDefault="0071412D" w:rsidP="00E6634C">
      <w:pPr>
        <w:pStyle w:val="Apara"/>
        <w:keepNext/>
      </w:pPr>
      <w:r w:rsidRPr="006411C5">
        <w:tab/>
        <w:t>(b)</w:t>
      </w:r>
      <w:r w:rsidRPr="006411C5">
        <w:tab/>
        <w:t>imposing a further condition on the approval.</w:t>
      </w:r>
    </w:p>
    <w:p w14:paraId="27B42E55" w14:textId="77777777" w:rsidR="0071412D" w:rsidRPr="006411C5" w:rsidRDefault="0071412D" w:rsidP="0071412D">
      <w:pPr>
        <w:pStyle w:val="aNote"/>
      </w:pPr>
      <w:r w:rsidRPr="006411C5">
        <w:rPr>
          <w:rStyle w:val="charItals"/>
        </w:rPr>
        <w:t xml:space="preserve">Note </w:t>
      </w:r>
      <w:r w:rsidRPr="006411C5">
        <w:rPr>
          <w:rStyle w:val="charItals"/>
        </w:rPr>
        <w:tab/>
      </w:r>
      <w:r w:rsidRPr="006411C5">
        <w:t>A decision under s (1) is a reviewable decision (see s 26A).</w:t>
      </w:r>
    </w:p>
    <w:p w14:paraId="46624227" w14:textId="77777777" w:rsidR="0071412D" w:rsidRPr="006411C5" w:rsidRDefault="0071412D" w:rsidP="0071412D">
      <w:pPr>
        <w:pStyle w:val="Amain"/>
      </w:pPr>
      <w:r w:rsidRPr="006411C5">
        <w:lastRenderedPageBreak/>
        <w:tab/>
        <w:t>(2)</w:t>
      </w:r>
      <w:r w:rsidRPr="006411C5">
        <w:tab/>
        <w:t>The waste manager must give the notice to each party to the network arrangement.</w:t>
      </w:r>
    </w:p>
    <w:p w14:paraId="4290B2C0" w14:textId="77777777" w:rsidR="0071412D" w:rsidRPr="006411C5" w:rsidRDefault="0071412D" w:rsidP="0071412D">
      <w:pPr>
        <w:pStyle w:val="Amain"/>
      </w:pPr>
      <w:r w:rsidRPr="006411C5">
        <w:tab/>
        <w:t>(3)</w:t>
      </w:r>
      <w:r w:rsidRPr="006411C5">
        <w:tab/>
        <w:t>An amendment takes effect on—</w:t>
      </w:r>
    </w:p>
    <w:p w14:paraId="44264EC2" w14:textId="77777777" w:rsidR="0071412D" w:rsidRPr="006411C5" w:rsidRDefault="0071412D" w:rsidP="0071412D">
      <w:pPr>
        <w:pStyle w:val="Apara"/>
      </w:pPr>
      <w:r w:rsidRPr="006411C5">
        <w:tab/>
        <w:t>(a)</w:t>
      </w:r>
      <w:r w:rsidRPr="006411C5">
        <w:tab/>
        <w:t>the day the notice is given; or</w:t>
      </w:r>
    </w:p>
    <w:p w14:paraId="0CA84E9B" w14:textId="77777777" w:rsidR="0071412D" w:rsidRPr="006411C5" w:rsidRDefault="0071412D" w:rsidP="0071412D">
      <w:pPr>
        <w:pStyle w:val="Apara"/>
      </w:pPr>
      <w:r w:rsidRPr="006411C5">
        <w:tab/>
        <w:t>(b)</w:t>
      </w:r>
      <w:r w:rsidRPr="006411C5">
        <w:tab/>
        <w:t>if a later day is stated in the notice—the later day.</w:t>
      </w:r>
    </w:p>
    <w:p w14:paraId="2FDC59E4" w14:textId="77777777" w:rsidR="0071412D" w:rsidRPr="006411C5" w:rsidRDefault="0071412D" w:rsidP="0071412D">
      <w:pPr>
        <w:pStyle w:val="AH5Sec"/>
      </w:pPr>
      <w:bookmarkStart w:id="50" w:name="_Toc517774199"/>
      <w:r w:rsidRPr="00E772D4">
        <w:rPr>
          <w:rStyle w:val="CharSectNo"/>
        </w:rPr>
        <w:t>24M</w:t>
      </w:r>
      <w:r w:rsidRPr="006411C5">
        <w:tab/>
        <w:t>Suspension or revocation of network arrangement approval</w:t>
      </w:r>
      <w:bookmarkEnd w:id="50"/>
    </w:p>
    <w:p w14:paraId="3371418B" w14:textId="77777777" w:rsidR="0071412D" w:rsidRPr="006411C5" w:rsidRDefault="0071412D" w:rsidP="0071412D">
      <w:pPr>
        <w:pStyle w:val="Amain"/>
      </w:pPr>
      <w:r w:rsidRPr="006411C5">
        <w:tab/>
        <w:t>(1)</w:t>
      </w:r>
      <w:r w:rsidRPr="006411C5">
        <w:tab/>
        <w:t>The waste manager may suspend or revoke the approval of a network arrangement if—</w:t>
      </w:r>
    </w:p>
    <w:p w14:paraId="1AEC3070" w14:textId="77777777" w:rsidR="0071412D" w:rsidRPr="006411C5" w:rsidRDefault="0071412D" w:rsidP="0071412D">
      <w:pPr>
        <w:pStyle w:val="Apara"/>
      </w:pPr>
      <w:r w:rsidRPr="006411C5">
        <w:tab/>
        <w:t>(a)</w:t>
      </w:r>
      <w:r w:rsidRPr="006411C5">
        <w:tab/>
        <w:t>a party to the arrangement contravenes a condition of the approval; or</w:t>
      </w:r>
    </w:p>
    <w:p w14:paraId="720B0257" w14:textId="6791CFCE" w:rsidR="0071412D" w:rsidRPr="006411C5" w:rsidRDefault="0071412D" w:rsidP="0071412D">
      <w:pPr>
        <w:pStyle w:val="Apara"/>
      </w:pPr>
      <w:r w:rsidRPr="006411C5">
        <w:tab/>
        <w:t>(b)</w:t>
      </w:r>
      <w:r w:rsidRPr="006411C5">
        <w:tab/>
        <w:t xml:space="preserve">a party to the arrangement contravenes a provision of the </w:t>
      </w:r>
      <w:hyperlink r:id="rId70" w:tooltip="Waste Management and Resource Recovery Act 2016" w:history="1">
        <w:r w:rsidRPr="006411C5">
          <w:rPr>
            <w:rStyle w:val="charCitHyperlinkAbbrev"/>
          </w:rPr>
          <w:t>Act</w:t>
        </w:r>
      </w:hyperlink>
      <w:r w:rsidRPr="006411C5">
        <w:t>, part 10A (Container deposit scheme); or</w:t>
      </w:r>
    </w:p>
    <w:p w14:paraId="2B65B2A7" w14:textId="77777777" w:rsidR="0071412D" w:rsidRPr="006411C5" w:rsidRDefault="0071412D" w:rsidP="0071412D">
      <w:pPr>
        <w:pStyle w:val="Apara"/>
      </w:pPr>
      <w:r w:rsidRPr="006411C5">
        <w:tab/>
        <w:t>(c)</w:t>
      </w:r>
      <w:r w:rsidRPr="006411C5">
        <w:tab/>
        <w:t>the network arrangement has expired or been terminated and the waste manager is satisfied there is no unresolved dispute between the parties to the arrangement in relation to the expiry or termination.</w:t>
      </w:r>
    </w:p>
    <w:p w14:paraId="77836BA2" w14:textId="77777777" w:rsidR="0071412D" w:rsidRPr="006411C5" w:rsidRDefault="0071412D" w:rsidP="0071412D">
      <w:pPr>
        <w:pStyle w:val="Amain"/>
      </w:pPr>
      <w:r w:rsidRPr="006411C5">
        <w:tab/>
        <w:t>(2)</w:t>
      </w:r>
      <w:r w:rsidRPr="006411C5">
        <w:tab/>
        <w:t xml:space="preserve">The waste manager must give the parties to the arrangement written notice (a </w:t>
      </w:r>
      <w:r w:rsidRPr="006411C5">
        <w:rPr>
          <w:rStyle w:val="charBoldItals"/>
        </w:rPr>
        <w:t>show cause notice</w:t>
      </w:r>
      <w:r w:rsidRPr="006411C5">
        <w:t>) of an intention to suspend or revoke the approval of the network arrangement, stating—</w:t>
      </w:r>
    </w:p>
    <w:p w14:paraId="07C5242F" w14:textId="77777777" w:rsidR="0071412D" w:rsidRPr="006411C5" w:rsidRDefault="0071412D" w:rsidP="0071412D">
      <w:pPr>
        <w:pStyle w:val="Apara"/>
      </w:pPr>
      <w:r w:rsidRPr="006411C5">
        <w:tab/>
        <w:t>(a)</w:t>
      </w:r>
      <w:r w:rsidRPr="006411C5">
        <w:tab/>
        <w:t>the ground for suspension or revocation; and</w:t>
      </w:r>
    </w:p>
    <w:p w14:paraId="3109DC24" w14:textId="77777777" w:rsidR="0071412D" w:rsidRPr="006411C5" w:rsidRDefault="0071412D" w:rsidP="0071412D">
      <w:pPr>
        <w:pStyle w:val="Apara"/>
      </w:pPr>
      <w:r w:rsidRPr="006411C5">
        <w:tab/>
        <w:t>(b)</w:t>
      </w:r>
      <w:r w:rsidRPr="006411C5">
        <w:tab/>
        <w:t>that the approval holder may, within 14 days after the day the holder is given the notice, give a written submission to the waste manager about the proposed suspension or revocation.</w:t>
      </w:r>
    </w:p>
    <w:p w14:paraId="624F2C57" w14:textId="77777777" w:rsidR="0071412D" w:rsidRPr="006411C5" w:rsidRDefault="0071412D" w:rsidP="0071412D">
      <w:pPr>
        <w:pStyle w:val="Amain"/>
      </w:pPr>
      <w:r w:rsidRPr="006411C5">
        <w:tab/>
        <w:t>(3)</w:t>
      </w:r>
      <w:r w:rsidRPr="006411C5">
        <w:tab/>
        <w:t>The waste manager must consider any submission received by the waste manager in response to the show cause notice when making a decision to suspend or revoke the approval of the network arrangement.</w:t>
      </w:r>
    </w:p>
    <w:p w14:paraId="1264E897" w14:textId="77777777" w:rsidR="0071412D" w:rsidRPr="006411C5" w:rsidRDefault="0071412D" w:rsidP="0071412D">
      <w:pPr>
        <w:pStyle w:val="Amain"/>
      </w:pPr>
      <w:r w:rsidRPr="006411C5">
        <w:lastRenderedPageBreak/>
        <w:tab/>
        <w:t>(4)</w:t>
      </w:r>
      <w:r w:rsidRPr="006411C5">
        <w:tab/>
        <w:t>The waste manager may suspend or revoke the approval of the network arrangement if the waste manager—</w:t>
      </w:r>
    </w:p>
    <w:p w14:paraId="443B9A4F" w14:textId="77777777" w:rsidR="0071412D" w:rsidRPr="006411C5" w:rsidRDefault="0071412D" w:rsidP="0071412D">
      <w:pPr>
        <w:pStyle w:val="Apara"/>
      </w:pPr>
      <w:r w:rsidRPr="006411C5">
        <w:tab/>
        <w:t>(a)</w:t>
      </w:r>
      <w:r w:rsidRPr="006411C5">
        <w:tab/>
        <w:t>has given a show cause notice to the approval holder; and</w:t>
      </w:r>
    </w:p>
    <w:p w14:paraId="3D9B9E0B" w14:textId="77777777" w:rsidR="0071412D" w:rsidRPr="006411C5" w:rsidRDefault="0071412D" w:rsidP="0071412D">
      <w:pPr>
        <w:pStyle w:val="Apara"/>
      </w:pPr>
      <w:r w:rsidRPr="006411C5">
        <w:tab/>
        <w:t>(b)</w:t>
      </w:r>
      <w:r w:rsidRPr="006411C5">
        <w:tab/>
        <w:t>has considered any reasons given by the approval holder in response to the show cause notice; and</w:t>
      </w:r>
    </w:p>
    <w:p w14:paraId="160AE191" w14:textId="77777777" w:rsidR="0071412D" w:rsidRPr="006411C5" w:rsidRDefault="0071412D" w:rsidP="00E6634C">
      <w:pPr>
        <w:pStyle w:val="Apara"/>
        <w:keepNext/>
      </w:pPr>
      <w:r w:rsidRPr="006411C5">
        <w:tab/>
        <w:t>(c)</w:t>
      </w:r>
      <w:r w:rsidRPr="006411C5">
        <w:tab/>
        <w:t>is satisfied that the ground for suspension or revocation exists.</w:t>
      </w:r>
    </w:p>
    <w:p w14:paraId="3A7C3BC9" w14:textId="77777777" w:rsidR="0071412D" w:rsidRPr="006411C5" w:rsidRDefault="0071412D" w:rsidP="0071412D">
      <w:pPr>
        <w:pStyle w:val="aNote"/>
      </w:pPr>
      <w:r w:rsidRPr="006411C5">
        <w:rPr>
          <w:rStyle w:val="charItals"/>
        </w:rPr>
        <w:t>Note</w:t>
      </w:r>
      <w:r w:rsidRPr="006411C5">
        <w:rPr>
          <w:rStyle w:val="charItals"/>
        </w:rPr>
        <w:tab/>
      </w:r>
      <w:r w:rsidRPr="006411C5">
        <w:t>A decision under s (4) is a reviewable decision (see s 26A).</w:t>
      </w:r>
    </w:p>
    <w:p w14:paraId="4B0E6C21" w14:textId="77777777" w:rsidR="0071412D" w:rsidRPr="006411C5" w:rsidRDefault="0071412D" w:rsidP="0071412D">
      <w:pPr>
        <w:pStyle w:val="Amain"/>
      </w:pPr>
      <w:r w:rsidRPr="006411C5">
        <w:tab/>
        <w:t>(5)</w:t>
      </w:r>
      <w:r w:rsidRPr="006411C5">
        <w:tab/>
        <w:t>The suspension or revocation takes effect—</w:t>
      </w:r>
    </w:p>
    <w:p w14:paraId="03570D3A" w14:textId="77777777" w:rsidR="0071412D" w:rsidRPr="006411C5" w:rsidRDefault="0071412D" w:rsidP="0071412D">
      <w:pPr>
        <w:pStyle w:val="Apara"/>
      </w:pPr>
      <w:r w:rsidRPr="006411C5">
        <w:tab/>
        <w:t>(a)</w:t>
      </w:r>
      <w:r w:rsidRPr="006411C5">
        <w:tab/>
        <w:t>on the day the waste manager gives the approval holder written notice that the approval of the network arrangement is suspended or revoked; or</w:t>
      </w:r>
    </w:p>
    <w:p w14:paraId="3DA31860" w14:textId="77777777" w:rsidR="0071412D" w:rsidRPr="006411C5" w:rsidRDefault="0071412D" w:rsidP="0071412D">
      <w:pPr>
        <w:pStyle w:val="Apara"/>
      </w:pPr>
      <w:r w:rsidRPr="006411C5">
        <w:tab/>
        <w:t>(b)</w:t>
      </w:r>
      <w:r w:rsidRPr="006411C5">
        <w:tab/>
        <w:t>if a later day is stated in the notice of suspension or revocation—the later day.</w:t>
      </w:r>
    </w:p>
    <w:p w14:paraId="34EAFE75" w14:textId="77777777" w:rsidR="0071412D" w:rsidRPr="00E772D4" w:rsidRDefault="0071412D" w:rsidP="0071412D">
      <w:pPr>
        <w:pStyle w:val="AH3Div"/>
      </w:pPr>
      <w:bookmarkStart w:id="51" w:name="_Toc517774200"/>
      <w:r w:rsidRPr="00E772D4">
        <w:rPr>
          <w:rStyle w:val="CharDivNo"/>
        </w:rPr>
        <w:t>Division 4A.3</w:t>
      </w:r>
      <w:r w:rsidRPr="006411C5">
        <w:tab/>
      </w:r>
      <w:r w:rsidRPr="00E772D4">
        <w:rPr>
          <w:rStyle w:val="CharDivText"/>
        </w:rPr>
        <w:t>Network operator agreements—Act, s 64N (4)</w:t>
      </w:r>
      <w:bookmarkEnd w:id="51"/>
      <w:r w:rsidRPr="00E772D4">
        <w:rPr>
          <w:rStyle w:val="CharDivText"/>
        </w:rPr>
        <w:t xml:space="preserve"> </w:t>
      </w:r>
    </w:p>
    <w:p w14:paraId="36309157" w14:textId="77777777" w:rsidR="0071412D" w:rsidRPr="006411C5" w:rsidRDefault="0071412D" w:rsidP="0071412D">
      <w:pPr>
        <w:pStyle w:val="AH5Sec"/>
        <w:rPr>
          <w:lang w:eastAsia="en-AU"/>
        </w:rPr>
      </w:pPr>
      <w:bookmarkStart w:id="52" w:name="_Toc517774201"/>
      <w:r w:rsidRPr="00E772D4">
        <w:rPr>
          <w:rStyle w:val="CharSectNo"/>
        </w:rPr>
        <w:t>24N</w:t>
      </w:r>
      <w:r w:rsidRPr="006411C5">
        <w:rPr>
          <w:lang w:eastAsia="en-AU"/>
        </w:rPr>
        <w:tab/>
        <w:t>Definitions—div 4A.3</w:t>
      </w:r>
      <w:bookmarkEnd w:id="52"/>
    </w:p>
    <w:p w14:paraId="00449159" w14:textId="77777777" w:rsidR="0071412D" w:rsidRPr="006411C5" w:rsidRDefault="0071412D" w:rsidP="0071412D">
      <w:pPr>
        <w:pStyle w:val="Amainreturn"/>
        <w:rPr>
          <w:lang w:eastAsia="en-AU"/>
        </w:rPr>
      </w:pPr>
      <w:r w:rsidRPr="006411C5">
        <w:rPr>
          <w:lang w:eastAsia="en-AU"/>
        </w:rPr>
        <w:t>In this division:</w:t>
      </w:r>
    </w:p>
    <w:p w14:paraId="6188B588" w14:textId="77777777" w:rsidR="0071412D" w:rsidRPr="006411C5" w:rsidRDefault="0071412D" w:rsidP="0071412D">
      <w:pPr>
        <w:pStyle w:val="aDef"/>
      </w:pPr>
      <w:r w:rsidRPr="006411C5">
        <w:rPr>
          <w:rStyle w:val="charBoldItals"/>
        </w:rPr>
        <w:t>bulk delivery</w:t>
      </w:r>
      <w:r w:rsidRPr="006411C5">
        <w:t>, of containers, means a delivery of 1 500 or more containers.</w:t>
      </w:r>
    </w:p>
    <w:p w14:paraId="54A91712" w14:textId="77777777" w:rsidR="0071412D" w:rsidRPr="006411C5" w:rsidRDefault="0071412D" w:rsidP="0071412D">
      <w:pPr>
        <w:pStyle w:val="aDef"/>
      </w:pPr>
      <w:r w:rsidRPr="006411C5">
        <w:rPr>
          <w:rStyle w:val="charBoldItals"/>
        </w:rPr>
        <w:t>catchment area</w:t>
      </w:r>
      <w:r w:rsidRPr="006411C5">
        <w:t xml:space="preserve"> means an industrial catchment area or a residential catchment area.</w:t>
      </w:r>
    </w:p>
    <w:p w14:paraId="75E6EEA5" w14:textId="77777777" w:rsidR="0071412D" w:rsidRPr="006411C5" w:rsidRDefault="0071412D" w:rsidP="0071412D">
      <w:pPr>
        <w:pStyle w:val="aDef"/>
      </w:pPr>
      <w:r w:rsidRPr="006411C5">
        <w:rPr>
          <w:rStyle w:val="charBoldItals"/>
        </w:rPr>
        <w:t>commencement day</w:t>
      </w:r>
      <w:r w:rsidRPr="006411C5">
        <w:t xml:space="preserve"> means the day on which this section commences.</w:t>
      </w:r>
    </w:p>
    <w:p w14:paraId="375E195E" w14:textId="5FDE08E5" w:rsidR="0071412D" w:rsidRPr="006411C5" w:rsidRDefault="0071412D" w:rsidP="0071412D">
      <w:pPr>
        <w:pStyle w:val="aDef"/>
        <w:keepNext/>
      </w:pPr>
      <w:r w:rsidRPr="006411C5">
        <w:rPr>
          <w:rStyle w:val="charBoldItals"/>
        </w:rPr>
        <w:t>district</w:t>
      </w:r>
      <w:r w:rsidRPr="006411C5">
        <w:t xml:space="preserve"> means a district under the </w:t>
      </w:r>
      <w:hyperlink r:id="rId71" w:tooltip="A2002-39" w:history="1">
        <w:r w:rsidRPr="006411C5">
          <w:rPr>
            <w:rStyle w:val="charCitHyperlinkItal"/>
          </w:rPr>
          <w:t>Districts Act 2002</w:t>
        </w:r>
      </w:hyperlink>
      <w:r w:rsidRPr="006411C5">
        <w:t>, section 5.</w:t>
      </w:r>
    </w:p>
    <w:p w14:paraId="2FFFF481" w14:textId="2869A211" w:rsidR="0071412D" w:rsidRPr="006411C5" w:rsidRDefault="0071412D" w:rsidP="0071412D">
      <w:pPr>
        <w:pStyle w:val="aNote"/>
      </w:pPr>
      <w:r w:rsidRPr="006411C5">
        <w:rPr>
          <w:rStyle w:val="charItals"/>
        </w:rPr>
        <w:t xml:space="preserve">Note </w:t>
      </w:r>
      <w:r w:rsidRPr="006411C5">
        <w:rPr>
          <w:rStyle w:val="charItals"/>
        </w:rPr>
        <w:tab/>
      </w:r>
      <w:r w:rsidRPr="006411C5">
        <w:t xml:space="preserve">The districts set out in the </w:t>
      </w:r>
      <w:hyperlink r:id="rId72" w:tooltip="A1966-5" w:history="1">
        <w:r w:rsidRPr="006411C5">
          <w:rPr>
            <w:rStyle w:val="charCitHyperlinkItal"/>
          </w:rPr>
          <w:t>Districts Act 1966</w:t>
        </w:r>
      </w:hyperlink>
      <w:r w:rsidRPr="006411C5">
        <w:t xml:space="preserve"> (repealed), sch are taken to be districts created under the </w:t>
      </w:r>
      <w:hyperlink r:id="rId73" w:tooltip="A2002-39" w:history="1">
        <w:r w:rsidRPr="006411C5">
          <w:rPr>
            <w:rStyle w:val="charCitHyperlinkItal"/>
          </w:rPr>
          <w:t>Districts Act 2002</w:t>
        </w:r>
      </w:hyperlink>
      <w:r w:rsidRPr="006411C5">
        <w:t>, s 5.</w:t>
      </w:r>
    </w:p>
    <w:p w14:paraId="0953CC0A" w14:textId="777B2D0E" w:rsidR="0071412D" w:rsidRPr="006411C5" w:rsidRDefault="0071412D" w:rsidP="0071412D">
      <w:pPr>
        <w:pStyle w:val="aDef"/>
      </w:pPr>
      <w:r w:rsidRPr="006411C5">
        <w:rPr>
          <w:rStyle w:val="charBoldItals"/>
        </w:rPr>
        <w:t xml:space="preserve">division </w:t>
      </w:r>
      <w:r w:rsidRPr="006411C5">
        <w:t xml:space="preserve">means a division under the </w:t>
      </w:r>
      <w:hyperlink r:id="rId74" w:tooltip="A2002-39" w:history="1">
        <w:r w:rsidRPr="006411C5">
          <w:rPr>
            <w:rStyle w:val="charCitHyperlinkItal"/>
          </w:rPr>
          <w:t>Districts Act 2002</w:t>
        </w:r>
      </w:hyperlink>
      <w:r w:rsidRPr="006411C5">
        <w:t>, section 6.</w:t>
      </w:r>
    </w:p>
    <w:p w14:paraId="6EC74092" w14:textId="77777777" w:rsidR="0071412D" w:rsidRPr="006411C5" w:rsidRDefault="0071412D" w:rsidP="0071412D">
      <w:pPr>
        <w:pStyle w:val="aDef"/>
      </w:pPr>
      <w:r w:rsidRPr="006411C5">
        <w:rPr>
          <w:rStyle w:val="charBoldItals"/>
        </w:rPr>
        <w:lastRenderedPageBreak/>
        <w:t>industrial catchment area</w:t>
      </w:r>
      <w:r w:rsidRPr="006411C5">
        <w:t xml:space="preserve"> means—</w:t>
      </w:r>
    </w:p>
    <w:p w14:paraId="6D050FEE" w14:textId="77777777" w:rsidR="0071412D" w:rsidRPr="006411C5" w:rsidRDefault="0071412D" w:rsidP="0071412D">
      <w:pPr>
        <w:pStyle w:val="Apara"/>
      </w:pPr>
      <w:r w:rsidRPr="006411C5">
        <w:tab/>
        <w:t>(a)</w:t>
      </w:r>
      <w:r w:rsidRPr="006411C5">
        <w:tab/>
        <w:t>the division of Fyshwick in the Canberra Central district and the division of Hume in the Tuggeranong district; or</w:t>
      </w:r>
    </w:p>
    <w:p w14:paraId="76411711" w14:textId="77777777" w:rsidR="0071412D" w:rsidRPr="006411C5" w:rsidRDefault="0071412D" w:rsidP="0071412D">
      <w:pPr>
        <w:pStyle w:val="Apara"/>
      </w:pPr>
      <w:r w:rsidRPr="006411C5">
        <w:tab/>
        <w:t>(b)</w:t>
      </w:r>
      <w:r w:rsidRPr="006411C5">
        <w:tab/>
        <w:t>the division of Mitchell in the Gungahlin district.</w:t>
      </w:r>
    </w:p>
    <w:p w14:paraId="3A1EDFE3" w14:textId="77777777" w:rsidR="0071412D" w:rsidRPr="006411C5" w:rsidRDefault="0071412D" w:rsidP="0071412D">
      <w:pPr>
        <w:pStyle w:val="aDef"/>
      </w:pPr>
      <w:r w:rsidRPr="006411C5">
        <w:rPr>
          <w:rStyle w:val="charBoldItals"/>
        </w:rPr>
        <w:t>residential catchment area</w:t>
      </w:r>
      <w:r w:rsidRPr="006411C5">
        <w:t xml:space="preserve"> means—</w:t>
      </w:r>
    </w:p>
    <w:p w14:paraId="4D7FD2EB" w14:textId="77777777" w:rsidR="0071412D" w:rsidRPr="006411C5" w:rsidRDefault="0071412D" w:rsidP="0071412D">
      <w:pPr>
        <w:pStyle w:val="Apara"/>
      </w:pPr>
      <w:r w:rsidRPr="006411C5">
        <w:tab/>
        <w:t>(a)</w:t>
      </w:r>
      <w:r w:rsidRPr="006411C5">
        <w:tab/>
        <w:t>the Belconnen district; or</w:t>
      </w:r>
    </w:p>
    <w:p w14:paraId="3BCB57D7" w14:textId="77777777" w:rsidR="0071412D" w:rsidRPr="006411C5" w:rsidRDefault="0071412D" w:rsidP="0071412D">
      <w:pPr>
        <w:pStyle w:val="Apara"/>
      </w:pPr>
      <w:r w:rsidRPr="006411C5">
        <w:tab/>
        <w:t>(b)</w:t>
      </w:r>
      <w:r w:rsidRPr="006411C5">
        <w:tab/>
        <w:t>the division of Oaks Estate and the Canberra Central district (excluding the division of Fyshwick); or</w:t>
      </w:r>
    </w:p>
    <w:p w14:paraId="02F59E1D" w14:textId="77777777" w:rsidR="0071412D" w:rsidRPr="006411C5" w:rsidRDefault="0071412D" w:rsidP="0071412D">
      <w:pPr>
        <w:pStyle w:val="Apara"/>
      </w:pPr>
      <w:r w:rsidRPr="006411C5">
        <w:tab/>
        <w:t>(c)</w:t>
      </w:r>
      <w:r w:rsidRPr="006411C5">
        <w:tab/>
        <w:t>the division of Hall and the Gungahlin district (excluding the division of Mitchell); or</w:t>
      </w:r>
    </w:p>
    <w:p w14:paraId="23BF6B32" w14:textId="77777777" w:rsidR="0071412D" w:rsidRPr="006411C5" w:rsidRDefault="0071412D" w:rsidP="0071412D">
      <w:pPr>
        <w:pStyle w:val="Apara"/>
      </w:pPr>
      <w:r w:rsidRPr="006411C5">
        <w:tab/>
        <w:t>(d)</w:t>
      </w:r>
      <w:r w:rsidRPr="006411C5">
        <w:tab/>
        <w:t>the Molonglo Valley district, Weston Creek district and Woden Valley district; or</w:t>
      </w:r>
    </w:p>
    <w:p w14:paraId="01801A89" w14:textId="77777777" w:rsidR="0071412D" w:rsidRPr="006411C5" w:rsidRDefault="0071412D" w:rsidP="0071412D">
      <w:pPr>
        <w:pStyle w:val="Apara"/>
      </w:pPr>
      <w:r w:rsidRPr="006411C5">
        <w:tab/>
        <w:t>(e)</w:t>
      </w:r>
      <w:r w:rsidRPr="006411C5">
        <w:tab/>
        <w:t>the division of Tharwa and the Tuggeranong district (excluding the division of Hume).</w:t>
      </w:r>
    </w:p>
    <w:p w14:paraId="2A86BB2F" w14:textId="77777777" w:rsidR="0071412D" w:rsidRPr="006411C5" w:rsidRDefault="0071412D" w:rsidP="0071412D">
      <w:pPr>
        <w:pStyle w:val="AH5Sec"/>
        <w:rPr>
          <w:lang w:eastAsia="en-AU"/>
        </w:rPr>
      </w:pPr>
      <w:bookmarkStart w:id="53" w:name="_Toc517774202"/>
      <w:r w:rsidRPr="00E772D4">
        <w:rPr>
          <w:rStyle w:val="CharSectNo"/>
        </w:rPr>
        <w:t>24O</w:t>
      </w:r>
      <w:r w:rsidRPr="006411C5">
        <w:rPr>
          <w:lang w:eastAsia="en-AU"/>
        </w:rPr>
        <w:tab/>
        <w:t>Network operator agreements—performance targets—Act, s 64N (4) (a)</w:t>
      </w:r>
      <w:bookmarkEnd w:id="53"/>
    </w:p>
    <w:p w14:paraId="0DC7C382" w14:textId="77777777" w:rsidR="0071412D" w:rsidRPr="006411C5" w:rsidRDefault="0071412D" w:rsidP="0071412D">
      <w:pPr>
        <w:pStyle w:val="Amainreturn"/>
        <w:rPr>
          <w:lang w:eastAsia="en-AU"/>
        </w:rPr>
      </w:pPr>
      <w:r w:rsidRPr="006411C5">
        <w:rPr>
          <w:lang w:eastAsia="en-AU"/>
        </w:rPr>
        <w:t>A network operator agreement must—</w:t>
      </w:r>
    </w:p>
    <w:p w14:paraId="43A41181" w14:textId="77777777" w:rsidR="0071412D" w:rsidRPr="006411C5" w:rsidRDefault="0071412D" w:rsidP="0071412D">
      <w:pPr>
        <w:pStyle w:val="Apara"/>
        <w:rPr>
          <w:lang w:eastAsia="en-AU"/>
        </w:rPr>
      </w:pPr>
      <w:r w:rsidRPr="006411C5">
        <w:rPr>
          <w:lang w:eastAsia="en-AU"/>
        </w:rPr>
        <w:tab/>
        <w:t>(a)</w:t>
      </w:r>
      <w:r w:rsidRPr="006411C5">
        <w:rPr>
          <w:lang w:eastAsia="en-AU"/>
        </w:rPr>
        <w:tab/>
        <w:t>include performance targets; and</w:t>
      </w:r>
    </w:p>
    <w:p w14:paraId="084057B3" w14:textId="77777777" w:rsidR="0071412D" w:rsidRPr="006411C5" w:rsidRDefault="0071412D" w:rsidP="0071412D">
      <w:pPr>
        <w:pStyle w:val="Apara"/>
        <w:rPr>
          <w:lang w:eastAsia="en-AU"/>
        </w:rPr>
      </w:pPr>
      <w:r w:rsidRPr="006411C5">
        <w:rPr>
          <w:lang w:eastAsia="en-AU"/>
        </w:rPr>
        <w:tab/>
        <w:t>(b)</w:t>
      </w:r>
      <w:r w:rsidRPr="006411C5">
        <w:rPr>
          <w:lang w:eastAsia="en-AU"/>
        </w:rPr>
        <w:tab/>
        <w:t>state the period the performance targets apply for; and</w:t>
      </w:r>
    </w:p>
    <w:p w14:paraId="277110F2" w14:textId="77777777" w:rsidR="0071412D" w:rsidRPr="006411C5" w:rsidRDefault="0071412D" w:rsidP="0071412D">
      <w:pPr>
        <w:pStyle w:val="Apara"/>
        <w:rPr>
          <w:lang w:eastAsia="en-AU"/>
        </w:rPr>
      </w:pPr>
      <w:r w:rsidRPr="006411C5">
        <w:rPr>
          <w:lang w:eastAsia="en-AU"/>
        </w:rPr>
        <w:tab/>
        <w:t>(c)</w:t>
      </w:r>
      <w:r w:rsidRPr="006411C5">
        <w:rPr>
          <w:lang w:eastAsia="en-AU"/>
        </w:rPr>
        <w:tab/>
        <w:t>state a way to determine whether the performance targets have been met.</w:t>
      </w:r>
    </w:p>
    <w:p w14:paraId="37A3E01E" w14:textId="77777777" w:rsidR="0071412D" w:rsidRPr="006411C5" w:rsidRDefault="0071412D" w:rsidP="0071412D">
      <w:pPr>
        <w:pStyle w:val="AH5Sec"/>
        <w:rPr>
          <w:lang w:eastAsia="en-AU"/>
        </w:rPr>
      </w:pPr>
      <w:bookmarkStart w:id="54" w:name="_Toc517774203"/>
      <w:r w:rsidRPr="00E772D4">
        <w:rPr>
          <w:rStyle w:val="CharSectNo"/>
        </w:rPr>
        <w:t>24P</w:t>
      </w:r>
      <w:r w:rsidRPr="006411C5">
        <w:rPr>
          <w:lang w:eastAsia="en-AU"/>
        </w:rPr>
        <w:tab/>
        <w:t>Network operator agreements—content of collection point arrangements under agreement—Act, s 64N (4) (b)</w:t>
      </w:r>
      <w:bookmarkEnd w:id="54"/>
    </w:p>
    <w:p w14:paraId="24D9AE53" w14:textId="77777777" w:rsidR="0071412D" w:rsidRPr="006411C5" w:rsidRDefault="0071412D" w:rsidP="00EA21AD">
      <w:pPr>
        <w:pStyle w:val="Amainreturn"/>
        <w:keepNext/>
        <w:rPr>
          <w:lang w:eastAsia="en-AU"/>
        </w:rPr>
      </w:pPr>
      <w:r w:rsidRPr="006411C5">
        <w:rPr>
          <w:lang w:eastAsia="en-AU"/>
        </w:rPr>
        <w:t>A collection point arrangement must—</w:t>
      </w:r>
    </w:p>
    <w:p w14:paraId="4E016E4F" w14:textId="77777777" w:rsidR="0071412D" w:rsidRPr="006411C5" w:rsidRDefault="0071412D" w:rsidP="0071412D">
      <w:pPr>
        <w:pStyle w:val="Apara"/>
        <w:rPr>
          <w:lang w:eastAsia="en-AU"/>
        </w:rPr>
      </w:pPr>
      <w:r w:rsidRPr="006411C5">
        <w:rPr>
          <w:lang w:eastAsia="en-AU"/>
        </w:rPr>
        <w:tab/>
        <w:t>(a)</w:t>
      </w:r>
      <w:r w:rsidRPr="006411C5">
        <w:rPr>
          <w:lang w:eastAsia="en-AU"/>
        </w:rPr>
        <w:tab/>
        <w:t>comply with the Territory privacy principles; and</w:t>
      </w:r>
    </w:p>
    <w:p w14:paraId="27F1A378" w14:textId="77777777" w:rsidR="0071412D" w:rsidRPr="006411C5" w:rsidRDefault="0071412D" w:rsidP="0071412D">
      <w:pPr>
        <w:pStyle w:val="Apara"/>
        <w:rPr>
          <w:lang w:eastAsia="en-AU"/>
        </w:rPr>
      </w:pPr>
      <w:r w:rsidRPr="006411C5">
        <w:rPr>
          <w:lang w:eastAsia="en-AU"/>
        </w:rPr>
        <w:lastRenderedPageBreak/>
        <w:tab/>
        <w:t>(b)</w:t>
      </w:r>
      <w:r w:rsidRPr="006411C5">
        <w:rPr>
          <w:lang w:eastAsia="en-AU"/>
        </w:rPr>
        <w:tab/>
        <w:t>ensure that—</w:t>
      </w:r>
    </w:p>
    <w:p w14:paraId="7C18F31B" w14:textId="77777777" w:rsidR="0071412D" w:rsidRPr="006411C5" w:rsidRDefault="0071412D" w:rsidP="0071412D">
      <w:pPr>
        <w:pStyle w:val="Asubpara"/>
      </w:pPr>
      <w:r w:rsidRPr="006411C5">
        <w:rPr>
          <w:lang w:eastAsia="en-AU"/>
        </w:rPr>
        <w:tab/>
        <w:t>(i)</w:t>
      </w:r>
      <w:r w:rsidRPr="006411C5">
        <w:rPr>
          <w:lang w:eastAsia="en-AU"/>
        </w:rPr>
        <w:tab/>
      </w:r>
      <w:r w:rsidRPr="006411C5">
        <w:t>collection points are established in locations in catchment areas that ensure a reasonable travel time to the nearest collection point from anywhere else in the ACT; and</w:t>
      </w:r>
    </w:p>
    <w:p w14:paraId="64333BB5" w14:textId="77777777" w:rsidR="0071412D" w:rsidRPr="006411C5" w:rsidRDefault="0071412D" w:rsidP="0071412D">
      <w:pPr>
        <w:pStyle w:val="Asubpara"/>
      </w:pPr>
      <w:r w:rsidRPr="006411C5">
        <w:tab/>
        <w:t>(ii)</w:t>
      </w:r>
      <w:r w:rsidRPr="006411C5">
        <w:tab/>
        <w:t>each collection point is accessible by public transport; and</w:t>
      </w:r>
    </w:p>
    <w:p w14:paraId="1C8673FC" w14:textId="4B7C6BD8" w:rsidR="0071412D" w:rsidRPr="006411C5" w:rsidRDefault="0071412D" w:rsidP="0071412D">
      <w:pPr>
        <w:pStyle w:val="Asubpara"/>
      </w:pPr>
      <w:r w:rsidRPr="006411C5">
        <w:tab/>
        <w:t>(iii)</w:t>
      </w:r>
      <w:r w:rsidRPr="006411C5">
        <w:tab/>
        <w:t xml:space="preserve">each collection point complies with any requirements in a code in the </w:t>
      </w:r>
      <w:hyperlink r:id="rId75" w:tooltip="NI2008-27" w:history="1">
        <w:r w:rsidRPr="006411C5">
          <w:rPr>
            <w:rStyle w:val="charCitHyperlinkAbbrev"/>
          </w:rPr>
          <w:t>territory plan</w:t>
        </w:r>
      </w:hyperlink>
      <w:r w:rsidRPr="006411C5">
        <w:t xml:space="preserve"> that relates to access or mobility for people with disabilities; and</w:t>
      </w:r>
    </w:p>
    <w:p w14:paraId="6D1C4D3B" w14:textId="77777777" w:rsidR="0071412D" w:rsidRPr="006411C5" w:rsidRDefault="0071412D" w:rsidP="0071412D">
      <w:pPr>
        <w:pStyle w:val="Apara"/>
      </w:pPr>
      <w:r w:rsidRPr="006411C5">
        <w:tab/>
        <w:t>(c)</w:t>
      </w:r>
      <w:r w:rsidRPr="006411C5">
        <w:tab/>
        <w:t>ensure that—</w:t>
      </w:r>
    </w:p>
    <w:p w14:paraId="71CBC398" w14:textId="77777777" w:rsidR="0071412D" w:rsidRPr="006411C5" w:rsidRDefault="0071412D" w:rsidP="0071412D">
      <w:pPr>
        <w:pStyle w:val="Asubpara"/>
      </w:pPr>
      <w:r w:rsidRPr="006411C5">
        <w:tab/>
        <w:t>(i)</w:t>
      </w:r>
      <w:r w:rsidRPr="006411C5">
        <w:tab/>
        <w:t>each collection point within an industrial catchment area is capable of accepting at least 2 bulk deliveries of containers on each day it operates; and</w:t>
      </w:r>
    </w:p>
    <w:p w14:paraId="311BA577" w14:textId="77777777" w:rsidR="0071412D" w:rsidRPr="006411C5" w:rsidRDefault="0071412D" w:rsidP="0071412D">
      <w:pPr>
        <w:pStyle w:val="Asubpara"/>
      </w:pPr>
      <w:r w:rsidRPr="006411C5">
        <w:tab/>
        <w:t>(ii)</w:t>
      </w:r>
      <w:r w:rsidRPr="006411C5">
        <w:tab/>
        <w:t>each collection point within a residential catchment area is capable of accepting containers from, and providing refunds to, the residents of the catchment area, or an equivalent number of people, within a reasonable time; and</w:t>
      </w:r>
    </w:p>
    <w:p w14:paraId="0CA79AD4" w14:textId="77777777" w:rsidR="0071412D" w:rsidRPr="006411C5" w:rsidRDefault="0071412D" w:rsidP="0071412D">
      <w:pPr>
        <w:pStyle w:val="Apara"/>
      </w:pPr>
      <w:r w:rsidRPr="006411C5">
        <w:tab/>
        <w:t>(d)</w:t>
      </w:r>
      <w:r w:rsidRPr="006411C5">
        <w:tab/>
        <w:t>require each collection point to be open—</w:t>
      </w:r>
    </w:p>
    <w:p w14:paraId="14EB6D44" w14:textId="77777777" w:rsidR="0071412D" w:rsidRPr="006411C5" w:rsidRDefault="0071412D" w:rsidP="0071412D">
      <w:pPr>
        <w:pStyle w:val="Asubpara"/>
      </w:pPr>
      <w:r w:rsidRPr="006411C5">
        <w:tab/>
        <w:t>(i)</w:t>
      </w:r>
      <w:r w:rsidRPr="006411C5">
        <w:tab/>
        <w:t>on a weekday, other than a public holiday—for at least 7 hours between 7am and 7pm; and</w:t>
      </w:r>
    </w:p>
    <w:p w14:paraId="26CB90A9" w14:textId="77777777" w:rsidR="0071412D" w:rsidRPr="006411C5" w:rsidRDefault="0071412D" w:rsidP="0071412D">
      <w:pPr>
        <w:pStyle w:val="Asubpara"/>
      </w:pPr>
      <w:r w:rsidRPr="006411C5">
        <w:tab/>
        <w:t>(ii)</w:t>
      </w:r>
      <w:r w:rsidRPr="006411C5">
        <w:tab/>
        <w:t>on a Saturday and Sunday, other than on a public holiday—for at least 6 hours on each day between 8am and 5pm; and</w:t>
      </w:r>
    </w:p>
    <w:p w14:paraId="6A797DC1" w14:textId="77777777" w:rsidR="0071412D" w:rsidRPr="006411C5" w:rsidRDefault="0071412D" w:rsidP="0071412D">
      <w:pPr>
        <w:pStyle w:val="Asubpara"/>
      </w:pPr>
      <w:r w:rsidRPr="006411C5">
        <w:tab/>
        <w:t>(iii)</w:t>
      </w:r>
      <w:r w:rsidRPr="006411C5">
        <w:tab/>
        <w:t>on a public holiday, other than Good Friday or Christmas day—for at least 5 hours between 9am and 5pm; and</w:t>
      </w:r>
    </w:p>
    <w:p w14:paraId="51DA5790" w14:textId="77777777" w:rsidR="0071412D" w:rsidRPr="006411C5" w:rsidRDefault="0071412D" w:rsidP="0071412D">
      <w:pPr>
        <w:pStyle w:val="Apara"/>
      </w:pPr>
      <w:r w:rsidRPr="006411C5">
        <w:tab/>
        <w:t>(e)</w:t>
      </w:r>
      <w:r w:rsidRPr="006411C5">
        <w:tab/>
        <w:t>require—</w:t>
      </w:r>
    </w:p>
    <w:p w14:paraId="405E1238" w14:textId="77777777" w:rsidR="0071412D" w:rsidRPr="006411C5" w:rsidRDefault="0071412D" w:rsidP="0071412D">
      <w:pPr>
        <w:pStyle w:val="Asubpara"/>
      </w:pPr>
      <w:r w:rsidRPr="006411C5">
        <w:tab/>
        <w:t>(i)</w:t>
      </w:r>
      <w:r w:rsidRPr="006411C5">
        <w:tab/>
        <w:t>on the commencement day—at least 2 operational collection points in separate catchment areas; and</w:t>
      </w:r>
    </w:p>
    <w:p w14:paraId="73EDBF30" w14:textId="77777777" w:rsidR="0071412D" w:rsidRPr="006411C5" w:rsidRDefault="0071412D" w:rsidP="0071412D">
      <w:pPr>
        <w:pStyle w:val="Asubpara"/>
      </w:pPr>
      <w:r w:rsidRPr="006411C5">
        <w:lastRenderedPageBreak/>
        <w:tab/>
        <w:t>(ii)</w:t>
      </w:r>
      <w:r w:rsidRPr="006411C5">
        <w:tab/>
        <w:t>3 months after the commencement day—at least 6 operational collection points in separate catchment areas; and</w:t>
      </w:r>
    </w:p>
    <w:p w14:paraId="02CC9445" w14:textId="77777777" w:rsidR="0071412D" w:rsidRPr="006411C5" w:rsidRDefault="0071412D" w:rsidP="0071412D">
      <w:pPr>
        <w:pStyle w:val="Asubpara"/>
      </w:pPr>
      <w:r w:rsidRPr="006411C5">
        <w:tab/>
        <w:t>(iii)</w:t>
      </w:r>
      <w:r w:rsidRPr="006411C5">
        <w:tab/>
        <w:t>6 months after the commencement day—at least 10 operational collection points including 1 or 2 collection points in each catchment area.</w:t>
      </w:r>
    </w:p>
    <w:p w14:paraId="7D60CA0B" w14:textId="77777777" w:rsidR="0071412D" w:rsidRPr="00E772D4" w:rsidRDefault="0071412D" w:rsidP="0071412D">
      <w:pPr>
        <w:pStyle w:val="AH3Div"/>
      </w:pPr>
      <w:bookmarkStart w:id="55" w:name="_Toc517774204"/>
      <w:r w:rsidRPr="00E772D4">
        <w:rPr>
          <w:rStyle w:val="CharDivNo"/>
        </w:rPr>
        <w:t>Division 4A.4</w:t>
      </w:r>
      <w:r w:rsidRPr="006411C5">
        <w:rPr>
          <w:lang w:eastAsia="en-AU"/>
        </w:rPr>
        <w:tab/>
      </w:r>
      <w:r w:rsidRPr="00E772D4">
        <w:rPr>
          <w:rStyle w:val="CharDivText"/>
          <w:lang w:eastAsia="en-AU"/>
        </w:rPr>
        <w:t>Collection point arrangements—Act, s 64O (2)</w:t>
      </w:r>
      <w:bookmarkEnd w:id="55"/>
    </w:p>
    <w:p w14:paraId="053403EF" w14:textId="77777777" w:rsidR="0071412D" w:rsidRPr="006411C5" w:rsidRDefault="0071412D" w:rsidP="0071412D">
      <w:pPr>
        <w:pStyle w:val="AH5Sec"/>
        <w:rPr>
          <w:lang w:eastAsia="en-AU"/>
        </w:rPr>
      </w:pPr>
      <w:bookmarkStart w:id="56" w:name="_Toc517774205"/>
      <w:r w:rsidRPr="00E772D4">
        <w:rPr>
          <w:rStyle w:val="CharSectNo"/>
        </w:rPr>
        <w:t>24Q</w:t>
      </w:r>
      <w:r w:rsidRPr="006411C5">
        <w:rPr>
          <w:lang w:eastAsia="en-AU"/>
        </w:rPr>
        <w:tab/>
        <w:t>Application for approval of collection point arrangements</w:t>
      </w:r>
      <w:bookmarkEnd w:id="56"/>
    </w:p>
    <w:p w14:paraId="37879CA6" w14:textId="77777777" w:rsidR="0071412D" w:rsidRPr="006411C5" w:rsidRDefault="0071412D" w:rsidP="0071412D">
      <w:pPr>
        <w:pStyle w:val="Amainreturn"/>
        <w:rPr>
          <w:lang w:eastAsia="en-AU"/>
        </w:rPr>
      </w:pPr>
      <w:r w:rsidRPr="006411C5">
        <w:rPr>
          <w:lang w:eastAsia="en-AU"/>
        </w:rPr>
        <w:t>An application for approval of a collection point arrangement must be accompanied by—</w:t>
      </w:r>
    </w:p>
    <w:p w14:paraId="68916851" w14:textId="77777777" w:rsidR="0071412D" w:rsidRPr="006411C5" w:rsidRDefault="0071412D" w:rsidP="0071412D">
      <w:pPr>
        <w:pStyle w:val="Apara"/>
        <w:rPr>
          <w:lang w:eastAsia="en-AU"/>
        </w:rPr>
      </w:pPr>
      <w:r w:rsidRPr="006411C5">
        <w:rPr>
          <w:lang w:eastAsia="en-AU"/>
        </w:rPr>
        <w:tab/>
        <w:t>(a)</w:t>
      </w:r>
      <w:r w:rsidRPr="006411C5">
        <w:rPr>
          <w:lang w:eastAsia="en-AU"/>
        </w:rPr>
        <w:tab/>
        <w:t>a copy of the collection point arrangement that includes—</w:t>
      </w:r>
    </w:p>
    <w:p w14:paraId="2D5BC75D" w14:textId="77777777" w:rsidR="0071412D" w:rsidRPr="006411C5" w:rsidRDefault="0071412D" w:rsidP="0071412D">
      <w:pPr>
        <w:pStyle w:val="Asubpara"/>
        <w:rPr>
          <w:lang w:eastAsia="en-AU"/>
        </w:rPr>
      </w:pPr>
      <w:r w:rsidRPr="006411C5">
        <w:rPr>
          <w:lang w:eastAsia="en-AU"/>
        </w:rPr>
        <w:tab/>
        <w:t>(i)</w:t>
      </w:r>
      <w:r w:rsidRPr="006411C5">
        <w:rPr>
          <w:lang w:eastAsia="en-AU"/>
        </w:rPr>
        <w:tab/>
        <w:t>the names, addresses and contact details of the applicant and the collection point operator; and</w:t>
      </w:r>
    </w:p>
    <w:p w14:paraId="34FC0FC1" w14:textId="77777777" w:rsidR="0071412D" w:rsidRPr="006411C5" w:rsidRDefault="0071412D" w:rsidP="0071412D">
      <w:pPr>
        <w:pStyle w:val="Asubpara"/>
        <w:rPr>
          <w:lang w:eastAsia="en-AU"/>
        </w:rPr>
      </w:pPr>
      <w:r w:rsidRPr="006411C5">
        <w:rPr>
          <w:lang w:eastAsia="en-AU"/>
        </w:rPr>
        <w:tab/>
        <w:t>(ii)</w:t>
      </w:r>
      <w:r w:rsidRPr="006411C5">
        <w:rPr>
          <w:lang w:eastAsia="en-AU"/>
        </w:rPr>
        <w:tab/>
        <w:t xml:space="preserve">information about whether the collection point operator is an </w:t>
      </w:r>
      <w:r w:rsidRPr="006411C5">
        <w:t>ACNC registered entity; and</w:t>
      </w:r>
    </w:p>
    <w:p w14:paraId="44F53834" w14:textId="77777777" w:rsidR="0071412D" w:rsidRPr="006411C5" w:rsidRDefault="0071412D" w:rsidP="0071412D">
      <w:pPr>
        <w:pStyle w:val="Asubpara"/>
        <w:rPr>
          <w:lang w:eastAsia="en-AU"/>
        </w:rPr>
      </w:pPr>
      <w:r w:rsidRPr="006411C5">
        <w:rPr>
          <w:lang w:eastAsia="en-AU"/>
        </w:rPr>
        <w:tab/>
        <w:t>(iii)</w:t>
      </w:r>
      <w:r w:rsidRPr="006411C5">
        <w:rPr>
          <w:lang w:eastAsia="en-AU"/>
        </w:rPr>
        <w:tab/>
        <w:t>the following information about each collection point:</w:t>
      </w:r>
    </w:p>
    <w:p w14:paraId="0E79FB9C" w14:textId="77777777" w:rsidR="0071412D" w:rsidRPr="006411C5" w:rsidRDefault="0071412D" w:rsidP="0071412D">
      <w:pPr>
        <w:pStyle w:val="Asubsubpara"/>
        <w:rPr>
          <w:lang w:eastAsia="en-AU"/>
        </w:rPr>
      </w:pPr>
      <w:r w:rsidRPr="006411C5">
        <w:rPr>
          <w:lang w:eastAsia="en-AU"/>
        </w:rPr>
        <w:tab/>
        <w:t>(A)</w:t>
      </w:r>
      <w:r w:rsidRPr="006411C5">
        <w:rPr>
          <w:lang w:eastAsia="en-AU"/>
        </w:rPr>
        <w:tab/>
        <w:t xml:space="preserve">the address of the collection point; </w:t>
      </w:r>
    </w:p>
    <w:p w14:paraId="78B6458B" w14:textId="77777777" w:rsidR="0071412D" w:rsidRPr="006411C5" w:rsidRDefault="0071412D" w:rsidP="00E6634C">
      <w:pPr>
        <w:pStyle w:val="Asubsubpara"/>
        <w:keepNext/>
        <w:rPr>
          <w:lang w:eastAsia="en-AU"/>
        </w:rPr>
      </w:pPr>
      <w:r w:rsidRPr="006411C5">
        <w:rPr>
          <w:lang w:eastAsia="en-AU"/>
        </w:rPr>
        <w:tab/>
        <w:t>(B)</w:t>
      </w:r>
      <w:r w:rsidRPr="006411C5">
        <w:rPr>
          <w:lang w:eastAsia="en-AU"/>
        </w:rPr>
        <w:tab/>
        <w:t>the operating hours for the collection point;</w:t>
      </w:r>
    </w:p>
    <w:p w14:paraId="0396D658" w14:textId="77777777" w:rsidR="0071412D" w:rsidRPr="006411C5" w:rsidRDefault="0071412D" w:rsidP="0071412D">
      <w:pPr>
        <w:pStyle w:val="aNotesubpar"/>
        <w:rPr>
          <w:lang w:eastAsia="en-AU"/>
        </w:rPr>
      </w:pPr>
      <w:r w:rsidRPr="006411C5">
        <w:rPr>
          <w:rStyle w:val="charItals"/>
        </w:rPr>
        <w:t>Note</w:t>
      </w:r>
      <w:r w:rsidRPr="006411C5">
        <w:rPr>
          <w:rStyle w:val="charItals"/>
        </w:rPr>
        <w:tab/>
      </w:r>
      <w:r w:rsidRPr="006411C5">
        <w:rPr>
          <w:lang w:eastAsia="en-AU"/>
        </w:rPr>
        <w:t>The minimum operating hours for collection points are set out in s 24P (d).</w:t>
      </w:r>
    </w:p>
    <w:p w14:paraId="4CA9905C" w14:textId="7F421DC0" w:rsidR="0071412D" w:rsidRPr="006411C5" w:rsidRDefault="0071412D" w:rsidP="0071412D">
      <w:pPr>
        <w:pStyle w:val="Asubsubpara"/>
      </w:pPr>
      <w:r w:rsidRPr="006411C5">
        <w:rPr>
          <w:lang w:eastAsia="en-AU"/>
        </w:rPr>
        <w:tab/>
        <w:t>(C)</w:t>
      </w:r>
      <w:r w:rsidRPr="006411C5">
        <w:rPr>
          <w:lang w:eastAsia="en-AU"/>
        </w:rPr>
        <w:tab/>
        <w:t xml:space="preserve">information relating to any approval required under the </w:t>
      </w:r>
      <w:hyperlink r:id="rId76" w:tooltip="A2007-24" w:history="1">
        <w:r w:rsidRPr="006411C5">
          <w:rPr>
            <w:rStyle w:val="charCitHyperlinkItal"/>
          </w:rPr>
          <w:t>Planning and Development Act 2007</w:t>
        </w:r>
      </w:hyperlink>
      <w:r w:rsidRPr="006411C5">
        <w:rPr>
          <w:rStyle w:val="charItals"/>
        </w:rPr>
        <w:t xml:space="preserve"> </w:t>
      </w:r>
      <w:r w:rsidRPr="006411C5">
        <w:t xml:space="preserve">and whether the approval is held or has been applied for; </w:t>
      </w:r>
    </w:p>
    <w:p w14:paraId="20140193" w14:textId="77777777" w:rsidR="0071412D" w:rsidRPr="006411C5" w:rsidRDefault="0071412D" w:rsidP="0071412D">
      <w:pPr>
        <w:pStyle w:val="Asubsubpara"/>
      </w:pPr>
      <w:r w:rsidRPr="006411C5">
        <w:tab/>
        <w:t>(D)</w:t>
      </w:r>
      <w:r w:rsidRPr="006411C5">
        <w:tab/>
        <w:t>information about whether employment opportunities will be available at the collection point for people with disabilities; and</w:t>
      </w:r>
    </w:p>
    <w:p w14:paraId="3A8D2A50" w14:textId="77777777" w:rsidR="0071412D" w:rsidRPr="006411C5" w:rsidRDefault="0071412D" w:rsidP="0071412D">
      <w:pPr>
        <w:pStyle w:val="Apara"/>
        <w:rPr>
          <w:lang w:eastAsia="en-AU"/>
        </w:rPr>
      </w:pPr>
      <w:r w:rsidRPr="006411C5">
        <w:rPr>
          <w:lang w:eastAsia="en-AU"/>
        </w:rPr>
        <w:lastRenderedPageBreak/>
        <w:tab/>
        <w:t>(b)</w:t>
      </w:r>
      <w:r w:rsidRPr="006411C5">
        <w:rPr>
          <w:lang w:eastAsia="en-AU"/>
        </w:rPr>
        <w:tab/>
        <w:t>either—</w:t>
      </w:r>
    </w:p>
    <w:p w14:paraId="549D0498" w14:textId="77777777" w:rsidR="0071412D" w:rsidRPr="006411C5" w:rsidRDefault="0071412D" w:rsidP="0071412D">
      <w:pPr>
        <w:pStyle w:val="Asubpara"/>
        <w:rPr>
          <w:lang w:eastAsia="en-AU"/>
        </w:rPr>
      </w:pPr>
      <w:r w:rsidRPr="006411C5">
        <w:rPr>
          <w:lang w:eastAsia="en-AU"/>
        </w:rPr>
        <w:tab/>
        <w:t>(i)</w:t>
      </w:r>
      <w:r w:rsidRPr="006411C5">
        <w:rPr>
          <w:lang w:eastAsia="en-AU"/>
        </w:rPr>
        <w:tab/>
        <w:t>details of the waste facility licence for the collection point held by the collection point operator; or</w:t>
      </w:r>
    </w:p>
    <w:p w14:paraId="26C62AA4" w14:textId="77777777" w:rsidR="0071412D" w:rsidRPr="006411C5" w:rsidRDefault="0071412D" w:rsidP="0071412D">
      <w:pPr>
        <w:pStyle w:val="Asubpara"/>
        <w:rPr>
          <w:lang w:eastAsia="en-AU"/>
        </w:rPr>
      </w:pPr>
      <w:r w:rsidRPr="006411C5">
        <w:rPr>
          <w:lang w:eastAsia="en-AU"/>
        </w:rPr>
        <w:tab/>
        <w:t>(ii)</w:t>
      </w:r>
      <w:r w:rsidRPr="006411C5">
        <w:rPr>
          <w:lang w:eastAsia="en-AU"/>
        </w:rPr>
        <w:tab/>
        <w:t>if the collection point operator has applied for a waste facility licence and the application has not been refused but not yet approved—a statement to that effect.</w:t>
      </w:r>
    </w:p>
    <w:p w14:paraId="1B5E8CE1" w14:textId="77777777" w:rsidR="0071412D" w:rsidRPr="006411C5" w:rsidRDefault="0071412D" w:rsidP="0071412D">
      <w:pPr>
        <w:pStyle w:val="AH5Sec"/>
        <w:rPr>
          <w:lang w:eastAsia="en-AU"/>
        </w:rPr>
      </w:pPr>
      <w:bookmarkStart w:id="57" w:name="_Toc517774206"/>
      <w:r w:rsidRPr="00E772D4">
        <w:rPr>
          <w:rStyle w:val="CharSectNo"/>
        </w:rPr>
        <w:t>24R</w:t>
      </w:r>
      <w:r w:rsidRPr="006411C5">
        <w:rPr>
          <w:lang w:eastAsia="en-AU"/>
        </w:rPr>
        <w:tab/>
        <w:t>Waste manager may request further information</w:t>
      </w:r>
      <w:bookmarkEnd w:id="57"/>
    </w:p>
    <w:p w14:paraId="154F492A" w14:textId="77777777" w:rsidR="0071412D" w:rsidRPr="006411C5" w:rsidRDefault="0071412D" w:rsidP="0071412D">
      <w:pPr>
        <w:pStyle w:val="Amain"/>
        <w:rPr>
          <w:lang w:eastAsia="en-AU"/>
        </w:rPr>
      </w:pPr>
      <w:r w:rsidRPr="006411C5">
        <w:rPr>
          <w:lang w:eastAsia="en-AU"/>
        </w:rPr>
        <w:tab/>
        <w:t>(1)</w:t>
      </w:r>
      <w:r w:rsidRPr="006411C5">
        <w:rPr>
          <w:lang w:eastAsia="en-AU"/>
        </w:rPr>
        <w:tab/>
        <w:t>The waste manager may, by written notice, require that the applicant for approval of a collection point arrangement gives the waste manager more information—</w:t>
      </w:r>
    </w:p>
    <w:p w14:paraId="1DB6974B" w14:textId="77777777" w:rsidR="0071412D" w:rsidRPr="006411C5" w:rsidRDefault="0071412D" w:rsidP="0071412D">
      <w:pPr>
        <w:pStyle w:val="Apara"/>
        <w:rPr>
          <w:lang w:eastAsia="en-AU"/>
        </w:rPr>
      </w:pPr>
      <w:r w:rsidRPr="006411C5">
        <w:rPr>
          <w:lang w:eastAsia="en-AU"/>
        </w:rPr>
        <w:tab/>
        <w:t>(a)</w:t>
      </w:r>
      <w:r w:rsidRPr="006411C5">
        <w:rPr>
          <w:lang w:eastAsia="en-AU"/>
        </w:rPr>
        <w:tab/>
        <w:t>that the waste manager believes on reasonable grounds is needed to decide the application; and</w:t>
      </w:r>
    </w:p>
    <w:p w14:paraId="00D6D338" w14:textId="77777777" w:rsidR="0071412D" w:rsidRPr="006411C5" w:rsidRDefault="0071412D" w:rsidP="0071412D">
      <w:pPr>
        <w:pStyle w:val="Apara"/>
        <w:rPr>
          <w:lang w:eastAsia="en-AU"/>
        </w:rPr>
      </w:pPr>
      <w:r w:rsidRPr="006411C5">
        <w:rPr>
          <w:lang w:eastAsia="en-AU"/>
        </w:rPr>
        <w:tab/>
        <w:t>(b)</w:t>
      </w:r>
      <w:r w:rsidRPr="006411C5">
        <w:rPr>
          <w:lang w:eastAsia="en-AU"/>
        </w:rPr>
        <w:tab/>
        <w:t>within a stated time; and</w:t>
      </w:r>
    </w:p>
    <w:p w14:paraId="4C71BCF2" w14:textId="77777777" w:rsidR="0071412D" w:rsidRPr="006411C5" w:rsidRDefault="0071412D" w:rsidP="0071412D">
      <w:pPr>
        <w:pStyle w:val="Apara"/>
        <w:rPr>
          <w:lang w:eastAsia="en-AU"/>
        </w:rPr>
      </w:pPr>
      <w:r w:rsidRPr="006411C5">
        <w:rPr>
          <w:lang w:eastAsia="en-AU"/>
        </w:rPr>
        <w:tab/>
        <w:t>(c)</w:t>
      </w:r>
      <w:r w:rsidRPr="006411C5">
        <w:rPr>
          <w:lang w:eastAsia="en-AU"/>
        </w:rPr>
        <w:tab/>
        <w:t>at a stated place.</w:t>
      </w:r>
    </w:p>
    <w:p w14:paraId="426A7332" w14:textId="77777777" w:rsidR="0071412D" w:rsidRPr="006411C5" w:rsidRDefault="0071412D" w:rsidP="0071412D">
      <w:pPr>
        <w:pStyle w:val="Amain"/>
        <w:rPr>
          <w:lang w:eastAsia="en-AU"/>
        </w:rPr>
      </w:pPr>
      <w:r w:rsidRPr="006411C5">
        <w:rPr>
          <w:lang w:eastAsia="en-AU"/>
        </w:rPr>
        <w:tab/>
        <w:t>(2)</w:t>
      </w:r>
      <w:r w:rsidRPr="006411C5">
        <w:rPr>
          <w:lang w:eastAsia="en-AU"/>
        </w:rPr>
        <w:tab/>
        <w:t xml:space="preserve">If the applicant does not comply with a requirement in the notice, the waste manager may refuse to consider the application further. </w:t>
      </w:r>
    </w:p>
    <w:p w14:paraId="08D21DF5" w14:textId="77777777" w:rsidR="0071412D" w:rsidRPr="006411C5" w:rsidRDefault="0071412D" w:rsidP="0071412D">
      <w:pPr>
        <w:pStyle w:val="AH5Sec"/>
        <w:rPr>
          <w:lang w:eastAsia="en-AU"/>
        </w:rPr>
      </w:pPr>
      <w:bookmarkStart w:id="58" w:name="_Toc517774207"/>
      <w:r w:rsidRPr="00E772D4">
        <w:rPr>
          <w:rStyle w:val="CharSectNo"/>
        </w:rPr>
        <w:t>24S</w:t>
      </w:r>
      <w:r w:rsidRPr="006411C5">
        <w:rPr>
          <w:lang w:eastAsia="en-AU"/>
        </w:rPr>
        <w:tab/>
        <w:t>Change of information must be provided</w:t>
      </w:r>
      <w:bookmarkEnd w:id="58"/>
    </w:p>
    <w:p w14:paraId="7FD3FCD8" w14:textId="77777777" w:rsidR="0071412D" w:rsidRPr="006411C5" w:rsidRDefault="0071412D" w:rsidP="0071412D">
      <w:pPr>
        <w:pStyle w:val="Amain"/>
        <w:rPr>
          <w:lang w:eastAsia="en-AU"/>
        </w:rPr>
      </w:pPr>
      <w:r w:rsidRPr="006411C5">
        <w:rPr>
          <w:lang w:eastAsia="en-AU"/>
        </w:rPr>
        <w:tab/>
        <w:t>(1)</w:t>
      </w:r>
      <w:r w:rsidRPr="006411C5">
        <w:rPr>
          <w:lang w:eastAsia="en-AU"/>
        </w:rPr>
        <w:tab/>
        <w:t>This section applies if the information in an application for approval of a collection point arrangement changes before the application is decided.</w:t>
      </w:r>
    </w:p>
    <w:p w14:paraId="0297D732" w14:textId="77777777" w:rsidR="0071412D" w:rsidRPr="006411C5" w:rsidRDefault="0071412D" w:rsidP="0071412D">
      <w:pPr>
        <w:pStyle w:val="Amain"/>
        <w:rPr>
          <w:lang w:eastAsia="en-AU"/>
        </w:rPr>
      </w:pPr>
      <w:r w:rsidRPr="006411C5">
        <w:rPr>
          <w:lang w:eastAsia="en-AU"/>
        </w:rPr>
        <w:tab/>
        <w:t>(2)</w:t>
      </w:r>
      <w:r w:rsidRPr="006411C5">
        <w:rPr>
          <w:lang w:eastAsia="en-AU"/>
        </w:rPr>
        <w:tab/>
        <w:t>The applicant must give the waste manager written notice of the particulars of the change.</w:t>
      </w:r>
    </w:p>
    <w:p w14:paraId="16273BDC" w14:textId="77777777" w:rsidR="0071412D" w:rsidRPr="006411C5" w:rsidRDefault="0071412D" w:rsidP="0071412D">
      <w:pPr>
        <w:pStyle w:val="AH5Sec"/>
        <w:rPr>
          <w:lang w:eastAsia="en-AU"/>
        </w:rPr>
      </w:pPr>
      <w:bookmarkStart w:id="59" w:name="_Toc517774208"/>
      <w:r w:rsidRPr="00E772D4">
        <w:rPr>
          <w:rStyle w:val="CharSectNo"/>
        </w:rPr>
        <w:t>24T</w:t>
      </w:r>
      <w:r w:rsidRPr="006411C5">
        <w:rPr>
          <w:lang w:eastAsia="en-AU"/>
        </w:rPr>
        <w:tab/>
        <w:t>Decision about application for approval</w:t>
      </w:r>
      <w:bookmarkEnd w:id="59"/>
    </w:p>
    <w:p w14:paraId="7A301E38" w14:textId="77777777" w:rsidR="0071412D" w:rsidRPr="006411C5" w:rsidRDefault="0071412D" w:rsidP="0071412D">
      <w:pPr>
        <w:pStyle w:val="Amain"/>
        <w:rPr>
          <w:lang w:eastAsia="en-AU"/>
        </w:rPr>
      </w:pPr>
      <w:r w:rsidRPr="006411C5">
        <w:rPr>
          <w:lang w:eastAsia="en-AU"/>
        </w:rPr>
        <w:tab/>
        <w:t>(1)</w:t>
      </w:r>
      <w:r w:rsidRPr="006411C5">
        <w:rPr>
          <w:lang w:eastAsia="en-AU"/>
        </w:rPr>
        <w:tab/>
      </w:r>
      <w:r w:rsidRPr="006411C5">
        <w:t xml:space="preserve">The waste manager must, within the required time after the waste manager receives an application for approval of </w:t>
      </w:r>
      <w:r w:rsidRPr="006411C5">
        <w:rPr>
          <w:lang w:eastAsia="en-AU"/>
        </w:rPr>
        <w:t>a collection point arrangement</w:t>
      </w:r>
      <w:r w:rsidRPr="006411C5">
        <w:t>—</w:t>
      </w:r>
    </w:p>
    <w:p w14:paraId="23043D23" w14:textId="77777777" w:rsidR="0071412D" w:rsidRPr="006411C5" w:rsidRDefault="0071412D" w:rsidP="0071412D">
      <w:pPr>
        <w:pStyle w:val="Apara"/>
      </w:pPr>
      <w:r w:rsidRPr="006411C5">
        <w:lastRenderedPageBreak/>
        <w:tab/>
        <w:t>(a)</w:t>
      </w:r>
      <w:r w:rsidRPr="006411C5">
        <w:tab/>
        <w:t>approve the arrangement; or</w:t>
      </w:r>
    </w:p>
    <w:p w14:paraId="74AA25AD" w14:textId="77777777" w:rsidR="0071412D" w:rsidRPr="006411C5" w:rsidRDefault="0071412D" w:rsidP="0071412D">
      <w:pPr>
        <w:pStyle w:val="Apara"/>
      </w:pPr>
      <w:r w:rsidRPr="006411C5">
        <w:tab/>
        <w:t>(b)</w:t>
      </w:r>
      <w:r w:rsidRPr="006411C5">
        <w:tab/>
        <w:t>refuse to approve the arrangement.</w:t>
      </w:r>
    </w:p>
    <w:p w14:paraId="3E74665E" w14:textId="267C3840" w:rsidR="0071412D" w:rsidRPr="006411C5" w:rsidRDefault="0071412D" w:rsidP="0071412D">
      <w:pPr>
        <w:pStyle w:val="aNote"/>
        <w:keepNext/>
      </w:pPr>
      <w:r w:rsidRPr="006411C5">
        <w:rPr>
          <w:rStyle w:val="charItals"/>
        </w:rPr>
        <w:t>Note 1</w:t>
      </w:r>
      <w:r w:rsidRPr="006411C5">
        <w:rPr>
          <w:rStyle w:val="charItals"/>
        </w:rPr>
        <w:tab/>
      </w:r>
      <w:r w:rsidRPr="006411C5">
        <w:t xml:space="preserve">Failure to approve an arrangement within the required time is taken to be a decision not to approve the arrangement (see </w:t>
      </w:r>
      <w:hyperlink r:id="rId77" w:tooltip="A2008-35" w:history="1">
        <w:r w:rsidRPr="006411C5">
          <w:rPr>
            <w:rStyle w:val="charCitHyperlinkItal"/>
          </w:rPr>
          <w:t>ACT Civil and Administrative Tribunal Act 2008</w:t>
        </w:r>
      </w:hyperlink>
      <w:r w:rsidRPr="006411C5">
        <w:t>, s 12).</w:t>
      </w:r>
    </w:p>
    <w:p w14:paraId="1287FC31" w14:textId="77777777" w:rsidR="0071412D" w:rsidRPr="006411C5" w:rsidRDefault="0071412D" w:rsidP="0071412D">
      <w:pPr>
        <w:pStyle w:val="aNote"/>
      </w:pPr>
      <w:r w:rsidRPr="006411C5">
        <w:rPr>
          <w:rStyle w:val="charItals"/>
        </w:rPr>
        <w:t>Note 2</w:t>
      </w:r>
      <w:r w:rsidRPr="006411C5">
        <w:rPr>
          <w:rStyle w:val="charItals"/>
        </w:rPr>
        <w:tab/>
      </w:r>
      <w:r w:rsidRPr="006411C5">
        <w:t>A decision under s (1) (b) is a reviewable decision (see s 26A).</w:t>
      </w:r>
    </w:p>
    <w:p w14:paraId="05E2A7B1" w14:textId="77777777" w:rsidR="0071412D" w:rsidRPr="006411C5" w:rsidRDefault="0071412D" w:rsidP="0071412D">
      <w:pPr>
        <w:pStyle w:val="Amain"/>
      </w:pPr>
      <w:r w:rsidRPr="006411C5">
        <w:tab/>
        <w:t>(2)</w:t>
      </w:r>
      <w:r w:rsidRPr="006411C5">
        <w:tab/>
        <w:t>In deciding whether to approve a collection point arrangement, the waste manager may consider the following:</w:t>
      </w:r>
    </w:p>
    <w:p w14:paraId="6347D424" w14:textId="77777777" w:rsidR="0071412D" w:rsidRPr="006411C5" w:rsidRDefault="0071412D" w:rsidP="0071412D">
      <w:pPr>
        <w:pStyle w:val="Apara"/>
      </w:pPr>
      <w:r w:rsidRPr="006411C5">
        <w:tab/>
        <w:t>(a)</w:t>
      </w:r>
      <w:r w:rsidRPr="006411C5">
        <w:tab/>
        <w:t>whether the arrangement complies with the requirements of the Act;</w:t>
      </w:r>
    </w:p>
    <w:p w14:paraId="55A254AD" w14:textId="77777777" w:rsidR="0071412D" w:rsidRPr="006411C5" w:rsidRDefault="0071412D" w:rsidP="0071412D">
      <w:pPr>
        <w:pStyle w:val="Apara"/>
      </w:pPr>
      <w:r w:rsidRPr="006411C5">
        <w:tab/>
        <w:t>(b)</w:t>
      </w:r>
      <w:r w:rsidRPr="006411C5">
        <w:tab/>
        <w:t xml:space="preserve">whether the arrangement requires each party to the arrangement to comply with the Territory privacy principles; </w:t>
      </w:r>
    </w:p>
    <w:p w14:paraId="4F974464" w14:textId="0686BF81" w:rsidR="0071412D" w:rsidRPr="006411C5" w:rsidRDefault="0071412D" w:rsidP="0071412D">
      <w:pPr>
        <w:pStyle w:val="Apara"/>
      </w:pPr>
      <w:r w:rsidRPr="006411C5">
        <w:tab/>
        <w:t>(c)</w:t>
      </w:r>
      <w:r w:rsidRPr="006411C5">
        <w:tab/>
        <w:t xml:space="preserve">whether any necessary development approval under the </w:t>
      </w:r>
      <w:hyperlink r:id="rId78" w:tooltip="A2007-24" w:history="1">
        <w:r w:rsidRPr="006411C5">
          <w:rPr>
            <w:rStyle w:val="charCitHyperlinkItal"/>
          </w:rPr>
          <w:t>Planning and Development Act 2007</w:t>
        </w:r>
      </w:hyperlink>
      <w:r w:rsidRPr="006411C5">
        <w:t xml:space="preserve"> has been, or is likely to be, obtained in relation to the activities authorised or required under the arrangement;</w:t>
      </w:r>
    </w:p>
    <w:p w14:paraId="79279E78" w14:textId="77777777" w:rsidR="0071412D" w:rsidRPr="006411C5" w:rsidRDefault="0071412D" w:rsidP="0071412D">
      <w:pPr>
        <w:pStyle w:val="Apara"/>
      </w:pPr>
      <w:r w:rsidRPr="006411C5">
        <w:tab/>
        <w:t>(d)</w:t>
      </w:r>
      <w:r w:rsidRPr="006411C5">
        <w:tab/>
        <w:t>whether the collection points under the arrangement will offer employment opportunities for people with disabilities.</w:t>
      </w:r>
    </w:p>
    <w:p w14:paraId="7FF7623E" w14:textId="77777777" w:rsidR="0071412D" w:rsidRPr="006411C5" w:rsidRDefault="0071412D" w:rsidP="00E6634C">
      <w:pPr>
        <w:pStyle w:val="Amain"/>
        <w:keepNext/>
      </w:pPr>
      <w:r w:rsidRPr="006411C5">
        <w:tab/>
        <w:t>(3)</w:t>
      </w:r>
      <w:r w:rsidRPr="006411C5">
        <w:tab/>
        <w:t>The waste manager may approve a collection point arrangement subject to conditions.</w:t>
      </w:r>
    </w:p>
    <w:p w14:paraId="5080E014" w14:textId="77777777" w:rsidR="0071412D" w:rsidRPr="006411C5" w:rsidRDefault="0071412D" w:rsidP="0071412D">
      <w:pPr>
        <w:pStyle w:val="aNote"/>
      </w:pPr>
      <w:r w:rsidRPr="006411C5">
        <w:rPr>
          <w:rStyle w:val="charItals"/>
        </w:rPr>
        <w:t xml:space="preserve">Note </w:t>
      </w:r>
      <w:r w:rsidRPr="006411C5">
        <w:rPr>
          <w:rStyle w:val="charItals"/>
        </w:rPr>
        <w:tab/>
      </w:r>
      <w:r w:rsidRPr="006411C5">
        <w:t>A decision under s (3) is a reviewable decision (see s 26A).</w:t>
      </w:r>
    </w:p>
    <w:p w14:paraId="7B214D55" w14:textId="77777777" w:rsidR="0071412D" w:rsidRPr="006411C5" w:rsidRDefault="0071412D" w:rsidP="00EA21AD">
      <w:pPr>
        <w:pStyle w:val="Amain"/>
        <w:keepNext/>
      </w:pPr>
      <w:r w:rsidRPr="006411C5">
        <w:tab/>
        <w:t>(4)</w:t>
      </w:r>
      <w:r w:rsidRPr="006411C5">
        <w:tab/>
        <w:t>An approval of a collection point arrangement must—</w:t>
      </w:r>
    </w:p>
    <w:p w14:paraId="47A0AF90" w14:textId="77777777" w:rsidR="0071412D" w:rsidRPr="006411C5" w:rsidRDefault="0071412D" w:rsidP="0071412D">
      <w:pPr>
        <w:pStyle w:val="Apara"/>
      </w:pPr>
      <w:r w:rsidRPr="006411C5">
        <w:tab/>
        <w:t>(a)</w:t>
      </w:r>
      <w:r w:rsidRPr="006411C5">
        <w:tab/>
        <w:t>be in writing; and</w:t>
      </w:r>
    </w:p>
    <w:p w14:paraId="7A7C008D" w14:textId="77777777" w:rsidR="0071412D" w:rsidRPr="006411C5" w:rsidRDefault="0071412D" w:rsidP="0071412D">
      <w:pPr>
        <w:pStyle w:val="Apara"/>
      </w:pPr>
      <w:r w:rsidRPr="006411C5">
        <w:tab/>
        <w:t>(b)</w:t>
      </w:r>
      <w:r w:rsidRPr="006411C5">
        <w:tab/>
        <w:t>include the following:</w:t>
      </w:r>
    </w:p>
    <w:p w14:paraId="022E07E1" w14:textId="77777777" w:rsidR="0071412D" w:rsidRPr="006411C5" w:rsidRDefault="0071412D" w:rsidP="0071412D">
      <w:pPr>
        <w:pStyle w:val="Asubpara"/>
      </w:pPr>
      <w:r w:rsidRPr="006411C5">
        <w:tab/>
        <w:t>(i)</w:t>
      </w:r>
      <w:r w:rsidRPr="006411C5">
        <w:tab/>
        <w:t>the names of the parties to the arrangement;</w:t>
      </w:r>
    </w:p>
    <w:p w14:paraId="3AF0F085" w14:textId="77777777" w:rsidR="0071412D" w:rsidRPr="006411C5" w:rsidRDefault="0071412D" w:rsidP="0071412D">
      <w:pPr>
        <w:pStyle w:val="Asubpara"/>
      </w:pPr>
      <w:r w:rsidRPr="006411C5">
        <w:tab/>
        <w:t>(ii)</w:t>
      </w:r>
      <w:r w:rsidRPr="006411C5">
        <w:tab/>
        <w:t>the date the approval expires;</w:t>
      </w:r>
    </w:p>
    <w:p w14:paraId="4847F77C" w14:textId="77777777" w:rsidR="0071412D" w:rsidRPr="006411C5" w:rsidRDefault="0071412D" w:rsidP="0071412D">
      <w:pPr>
        <w:pStyle w:val="Asubpara"/>
      </w:pPr>
      <w:r w:rsidRPr="006411C5">
        <w:tab/>
        <w:t>(iii)</w:t>
      </w:r>
      <w:r w:rsidRPr="006411C5">
        <w:tab/>
        <w:t>the conditions (if any) of the approval.</w:t>
      </w:r>
    </w:p>
    <w:p w14:paraId="0BEE2060" w14:textId="77777777" w:rsidR="0071412D" w:rsidRPr="006411C5" w:rsidRDefault="0071412D" w:rsidP="0071412D">
      <w:pPr>
        <w:pStyle w:val="Amain"/>
      </w:pPr>
      <w:r w:rsidRPr="006411C5">
        <w:lastRenderedPageBreak/>
        <w:tab/>
        <w:t>(5)</w:t>
      </w:r>
      <w:r w:rsidRPr="006411C5">
        <w:tab/>
        <w:t>If the waste manager refuses to approve a collection point arrangement, the waste manager must refund any fee paid in relation to the application.</w:t>
      </w:r>
    </w:p>
    <w:p w14:paraId="495CAB90" w14:textId="77777777" w:rsidR="0071412D" w:rsidRPr="006411C5" w:rsidRDefault="0071412D" w:rsidP="0071412D">
      <w:pPr>
        <w:pStyle w:val="Amain"/>
      </w:pPr>
      <w:r w:rsidRPr="006411C5">
        <w:tab/>
        <w:t>(6)</w:t>
      </w:r>
      <w:r w:rsidRPr="006411C5">
        <w:tab/>
        <w:t>In this section:</w:t>
      </w:r>
    </w:p>
    <w:p w14:paraId="032E7EFE" w14:textId="77777777" w:rsidR="0071412D" w:rsidRPr="006411C5" w:rsidRDefault="0071412D" w:rsidP="0071412D">
      <w:pPr>
        <w:pStyle w:val="aDef"/>
      </w:pPr>
      <w:r w:rsidRPr="006411C5">
        <w:rPr>
          <w:rStyle w:val="charBoldItals"/>
        </w:rPr>
        <w:t>required time</w:t>
      </w:r>
      <w:r w:rsidRPr="006411C5">
        <w:t xml:space="preserve"> means—</w:t>
      </w:r>
    </w:p>
    <w:p w14:paraId="29CA9B49" w14:textId="77777777" w:rsidR="0071412D" w:rsidRPr="006411C5" w:rsidRDefault="0071412D" w:rsidP="0071412D">
      <w:pPr>
        <w:pStyle w:val="aDefpara"/>
      </w:pPr>
      <w:r w:rsidRPr="006411C5">
        <w:tab/>
        <w:t>(a)</w:t>
      </w:r>
      <w:r w:rsidRPr="006411C5">
        <w:tab/>
        <w:t>if the waste manager requires the applicant to give further information under section 24R—56 days after the day the applicant gives the information to the waste manager; or</w:t>
      </w:r>
    </w:p>
    <w:p w14:paraId="5CB3FE29" w14:textId="77777777" w:rsidR="0071412D" w:rsidRPr="006411C5" w:rsidRDefault="0071412D" w:rsidP="0071412D">
      <w:pPr>
        <w:pStyle w:val="aDefpara"/>
      </w:pPr>
      <w:r w:rsidRPr="006411C5">
        <w:tab/>
        <w:t>(b)</w:t>
      </w:r>
      <w:r w:rsidRPr="006411C5">
        <w:tab/>
        <w:t>in any other case—56 days after the day the waste manager receives the application.</w:t>
      </w:r>
    </w:p>
    <w:p w14:paraId="002A560C" w14:textId="77777777" w:rsidR="0071412D" w:rsidRPr="006411C5" w:rsidRDefault="0071412D" w:rsidP="0071412D">
      <w:pPr>
        <w:pStyle w:val="AH5Sec"/>
      </w:pPr>
      <w:bookmarkStart w:id="60" w:name="_Toc517774209"/>
      <w:r w:rsidRPr="00E772D4">
        <w:rPr>
          <w:rStyle w:val="CharSectNo"/>
        </w:rPr>
        <w:t>24U</w:t>
      </w:r>
      <w:r w:rsidRPr="006411C5">
        <w:tab/>
        <w:t>Amendment of collection point arrangement approval</w:t>
      </w:r>
      <w:bookmarkEnd w:id="60"/>
    </w:p>
    <w:p w14:paraId="7333B417" w14:textId="77777777" w:rsidR="0071412D" w:rsidRPr="006411C5" w:rsidRDefault="0071412D" w:rsidP="0071412D">
      <w:pPr>
        <w:pStyle w:val="Amain"/>
      </w:pPr>
      <w:r w:rsidRPr="006411C5">
        <w:tab/>
        <w:t>(1)</w:t>
      </w:r>
      <w:r w:rsidRPr="006411C5">
        <w:tab/>
        <w:t>The waste manager may, by written notice, amend the approval of a collection point arrangement by—</w:t>
      </w:r>
    </w:p>
    <w:p w14:paraId="2190DD3B" w14:textId="77777777" w:rsidR="0071412D" w:rsidRPr="006411C5" w:rsidRDefault="0071412D" w:rsidP="0071412D">
      <w:pPr>
        <w:pStyle w:val="Apara"/>
      </w:pPr>
      <w:r w:rsidRPr="006411C5">
        <w:tab/>
        <w:t>(a)</w:t>
      </w:r>
      <w:r w:rsidRPr="006411C5">
        <w:tab/>
        <w:t>amending a condition imposed by the waste manager under section 24T (3); or</w:t>
      </w:r>
    </w:p>
    <w:p w14:paraId="4D83E07F" w14:textId="77777777" w:rsidR="0071412D" w:rsidRPr="006411C5" w:rsidRDefault="0071412D" w:rsidP="0071412D">
      <w:pPr>
        <w:pStyle w:val="Apara"/>
      </w:pPr>
      <w:r w:rsidRPr="006411C5">
        <w:tab/>
        <w:t>(b)</w:t>
      </w:r>
      <w:r w:rsidRPr="006411C5">
        <w:tab/>
        <w:t>imposing a condition on the approval.</w:t>
      </w:r>
    </w:p>
    <w:p w14:paraId="57484D97" w14:textId="77777777" w:rsidR="0071412D" w:rsidRPr="006411C5" w:rsidRDefault="0071412D" w:rsidP="0071412D">
      <w:pPr>
        <w:pStyle w:val="aNote"/>
      </w:pPr>
      <w:r w:rsidRPr="006411C5">
        <w:rPr>
          <w:rStyle w:val="charItals"/>
        </w:rPr>
        <w:t>Note</w:t>
      </w:r>
      <w:r w:rsidRPr="006411C5">
        <w:rPr>
          <w:rStyle w:val="charItals"/>
        </w:rPr>
        <w:tab/>
      </w:r>
      <w:r w:rsidRPr="006411C5">
        <w:t>A decision under s (1) is a reviewable decision (see s 26A).</w:t>
      </w:r>
    </w:p>
    <w:p w14:paraId="0BD57173" w14:textId="77777777" w:rsidR="0071412D" w:rsidRPr="006411C5" w:rsidRDefault="0071412D" w:rsidP="0071412D">
      <w:pPr>
        <w:pStyle w:val="Amain"/>
      </w:pPr>
      <w:r w:rsidRPr="006411C5">
        <w:tab/>
        <w:t>(2)</w:t>
      </w:r>
      <w:r w:rsidRPr="006411C5">
        <w:tab/>
        <w:t>The waste manager must give the notice to each party to the collection point arrangement.</w:t>
      </w:r>
    </w:p>
    <w:p w14:paraId="166E0938" w14:textId="77777777" w:rsidR="0071412D" w:rsidRPr="006411C5" w:rsidRDefault="0071412D" w:rsidP="00EA21AD">
      <w:pPr>
        <w:pStyle w:val="Amain"/>
        <w:keepNext/>
      </w:pPr>
      <w:r w:rsidRPr="006411C5">
        <w:tab/>
        <w:t>(3)</w:t>
      </w:r>
      <w:r w:rsidRPr="006411C5">
        <w:tab/>
        <w:t>An amendment takes effect on—</w:t>
      </w:r>
    </w:p>
    <w:p w14:paraId="166464EA" w14:textId="77777777" w:rsidR="0071412D" w:rsidRPr="006411C5" w:rsidRDefault="0071412D" w:rsidP="0071412D">
      <w:pPr>
        <w:pStyle w:val="Apara"/>
      </w:pPr>
      <w:r w:rsidRPr="006411C5">
        <w:tab/>
        <w:t>(a)</w:t>
      </w:r>
      <w:r w:rsidRPr="006411C5">
        <w:tab/>
        <w:t>the day the notice is given; or</w:t>
      </w:r>
    </w:p>
    <w:p w14:paraId="248027FF" w14:textId="77777777" w:rsidR="0071412D" w:rsidRPr="006411C5" w:rsidRDefault="0071412D" w:rsidP="0071412D">
      <w:pPr>
        <w:pStyle w:val="Apara"/>
      </w:pPr>
      <w:r w:rsidRPr="006411C5">
        <w:tab/>
        <w:t>(b)</w:t>
      </w:r>
      <w:r w:rsidRPr="006411C5">
        <w:tab/>
        <w:t>if a later day is stated in the notice—the later day.</w:t>
      </w:r>
    </w:p>
    <w:p w14:paraId="638B23F2" w14:textId="77777777" w:rsidR="0071412D" w:rsidRPr="006411C5" w:rsidRDefault="0071412D" w:rsidP="0071412D">
      <w:pPr>
        <w:pStyle w:val="AH5Sec"/>
      </w:pPr>
      <w:bookmarkStart w:id="61" w:name="_Toc517774210"/>
      <w:r w:rsidRPr="00E772D4">
        <w:rPr>
          <w:rStyle w:val="CharSectNo"/>
        </w:rPr>
        <w:t>24V</w:t>
      </w:r>
      <w:r w:rsidRPr="006411C5">
        <w:tab/>
        <w:t>Suspension or revocation of collection point arrangement approval</w:t>
      </w:r>
      <w:bookmarkEnd w:id="61"/>
    </w:p>
    <w:p w14:paraId="6BEEF199" w14:textId="77777777" w:rsidR="0071412D" w:rsidRPr="006411C5" w:rsidRDefault="0071412D" w:rsidP="0071412D">
      <w:pPr>
        <w:pStyle w:val="Amain"/>
      </w:pPr>
      <w:r w:rsidRPr="006411C5">
        <w:tab/>
        <w:t>(1)</w:t>
      </w:r>
      <w:r w:rsidRPr="006411C5">
        <w:tab/>
        <w:t>The waste manager may suspend or revoke the approval of a collection point arrangement if—</w:t>
      </w:r>
    </w:p>
    <w:p w14:paraId="48B76FFF" w14:textId="77777777" w:rsidR="0071412D" w:rsidRPr="006411C5" w:rsidRDefault="0071412D" w:rsidP="0071412D">
      <w:pPr>
        <w:pStyle w:val="Apara"/>
      </w:pPr>
      <w:r w:rsidRPr="006411C5">
        <w:lastRenderedPageBreak/>
        <w:tab/>
        <w:t>(a)</w:t>
      </w:r>
      <w:r w:rsidRPr="006411C5">
        <w:tab/>
        <w:t>the approval holder contravenes a condition of the approval; or</w:t>
      </w:r>
    </w:p>
    <w:p w14:paraId="40505564" w14:textId="7A6D5994" w:rsidR="0071412D" w:rsidRPr="006411C5" w:rsidRDefault="0071412D" w:rsidP="0071412D">
      <w:pPr>
        <w:pStyle w:val="Apara"/>
      </w:pPr>
      <w:r w:rsidRPr="006411C5">
        <w:tab/>
        <w:t>(b)</w:t>
      </w:r>
      <w:r w:rsidRPr="006411C5">
        <w:tab/>
        <w:t xml:space="preserve">the approval holder contravenes a provision of the </w:t>
      </w:r>
      <w:hyperlink r:id="rId79" w:tooltip="Waste Management and Resource Recovery Act 2016" w:history="1">
        <w:r w:rsidRPr="006411C5">
          <w:rPr>
            <w:rStyle w:val="charCitHyperlinkAbbrev"/>
          </w:rPr>
          <w:t>Act</w:t>
        </w:r>
      </w:hyperlink>
      <w:r w:rsidRPr="006411C5">
        <w:t>, part 10A (Container deposit scheme); or</w:t>
      </w:r>
    </w:p>
    <w:p w14:paraId="64E8A94E" w14:textId="77777777" w:rsidR="0071412D" w:rsidRPr="006411C5" w:rsidRDefault="0071412D" w:rsidP="0071412D">
      <w:pPr>
        <w:pStyle w:val="Apara"/>
      </w:pPr>
      <w:r w:rsidRPr="006411C5">
        <w:tab/>
        <w:t>(c)</w:t>
      </w:r>
      <w:r w:rsidRPr="006411C5">
        <w:tab/>
        <w:t>the approval holder—</w:t>
      </w:r>
    </w:p>
    <w:p w14:paraId="4CB3F638" w14:textId="77777777" w:rsidR="0071412D" w:rsidRPr="006411C5" w:rsidRDefault="0071412D" w:rsidP="0071412D">
      <w:pPr>
        <w:pStyle w:val="Asubpara"/>
      </w:pPr>
      <w:r w:rsidRPr="006411C5">
        <w:tab/>
        <w:t>(i)</w:t>
      </w:r>
      <w:r w:rsidRPr="006411C5">
        <w:tab/>
        <w:t>is given written notice of an approval fee; and</w:t>
      </w:r>
    </w:p>
    <w:p w14:paraId="2EF996DD" w14:textId="77777777" w:rsidR="0071412D" w:rsidRPr="006411C5" w:rsidRDefault="0071412D" w:rsidP="0071412D">
      <w:pPr>
        <w:pStyle w:val="Asubpara"/>
      </w:pPr>
      <w:r w:rsidRPr="006411C5">
        <w:tab/>
        <w:t>(ii)</w:t>
      </w:r>
      <w:r w:rsidRPr="006411C5">
        <w:tab/>
        <w:t>fails to pay the approval fee by the date stated in the notice; or</w:t>
      </w:r>
    </w:p>
    <w:p w14:paraId="381D71EE" w14:textId="77777777" w:rsidR="0071412D" w:rsidRPr="006411C5" w:rsidRDefault="0071412D" w:rsidP="0071412D">
      <w:pPr>
        <w:pStyle w:val="Apara"/>
      </w:pPr>
      <w:r w:rsidRPr="006411C5">
        <w:tab/>
        <w:t>(d)</w:t>
      </w:r>
      <w:r w:rsidRPr="006411C5">
        <w:tab/>
        <w:t>the collection point arrangement has expired or been terminated and the waste manager is satisfied there is no unresolved dispute between the parties to the arrangement in relation to the expiry or termination.</w:t>
      </w:r>
    </w:p>
    <w:p w14:paraId="5CA8828A" w14:textId="77777777" w:rsidR="0071412D" w:rsidRPr="006411C5" w:rsidRDefault="0071412D" w:rsidP="0071412D">
      <w:pPr>
        <w:pStyle w:val="Amain"/>
      </w:pPr>
      <w:r w:rsidRPr="006411C5">
        <w:tab/>
        <w:t>(2)</w:t>
      </w:r>
      <w:r w:rsidRPr="006411C5">
        <w:tab/>
        <w:t xml:space="preserve">The waste manager must give the approval holder written notice (a </w:t>
      </w:r>
      <w:r w:rsidRPr="006411C5">
        <w:rPr>
          <w:rStyle w:val="charBoldItals"/>
        </w:rPr>
        <w:t>show cause notice</w:t>
      </w:r>
      <w:r w:rsidRPr="006411C5">
        <w:t>) of an intention to suspend or revoke the approval of the collection point arrangement, stating—</w:t>
      </w:r>
    </w:p>
    <w:p w14:paraId="47A4C21F" w14:textId="77777777" w:rsidR="0071412D" w:rsidRPr="006411C5" w:rsidRDefault="0071412D" w:rsidP="0071412D">
      <w:pPr>
        <w:pStyle w:val="Apara"/>
      </w:pPr>
      <w:r w:rsidRPr="006411C5">
        <w:tab/>
        <w:t>(a)</w:t>
      </w:r>
      <w:r w:rsidRPr="006411C5">
        <w:tab/>
        <w:t>the ground for suspension or revocation; and</w:t>
      </w:r>
    </w:p>
    <w:p w14:paraId="16B7FEE0" w14:textId="77777777" w:rsidR="0071412D" w:rsidRPr="006411C5" w:rsidRDefault="0071412D" w:rsidP="0071412D">
      <w:pPr>
        <w:pStyle w:val="Apara"/>
      </w:pPr>
      <w:r w:rsidRPr="006411C5">
        <w:tab/>
        <w:t>(b)</w:t>
      </w:r>
      <w:r w:rsidRPr="006411C5">
        <w:tab/>
        <w:t>that the approval holder may, within 14 days after the day the holder is given the notice, give a written submission to the waste manager about the proposed suspension or revocation.</w:t>
      </w:r>
    </w:p>
    <w:p w14:paraId="2BB98229" w14:textId="77777777" w:rsidR="0071412D" w:rsidRPr="006411C5" w:rsidRDefault="0071412D" w:rsidP="00EA21AD">
      <w:pPr>
        <w:pStyle w:val="Amain"/>
        <w:keepLines/>
      </w:pPr>
      <w:r w:rsidRPr="006411C5">
        <w:tab/>
        <w:t>(3)</w:t>
      </w:r>
      <w:r w:rsidRPr="006411C5">
        <w:tab/>
        <w:t>The waste manager must consider any submission received by the waste manager in response to the show cause notice when making a decision to suspend or revoke the approval of the collection point arrangement.</w:t>
      </w:r>
    </w:p>
    <w:p w14:paraId="06C32DDF" w14:textId="77777777" w:rsidR="0071412D" w:rsidRPr="006411C5" w:rsidRDefault="0071412D" w:rsidP="0071412D">
      <w:pPr>
        <w:pStyle w:val="Amain"/>
      </w:pPr>
      <w:r w:rsidRPr="006411C5">
        <w:tab/>
        <w:t>(4)</w:t>
      </w:r>
      <w:r w:rsidRPr="006411C5">
        <w:tab/>
        <w:t>The waste manager may suspend or revoke the approval of the collection point arrangement if the waste manager—</w:t>
      </w:r>
    </w:p>
    <w:p w14:paraId="08C388BA" w14:textId="77777777" w:rsidR="0071412D" w:rsidRPr="006411C5" w:rsidRDefault="0071412D" w:rsidP="0071412D">
      <w:pPr>
        <w:pStyle w:val="Apara"/>
      </w:pPr>
      <w:r w:rsidRPr="006411C5">
        <w:tab/>
        <w:t>(a)</w:t>
      </w:r>
      <w:r w:rsidRPr="006411C5">
        <w:tab/>
        <w:t>has given a show cause notice to the approval holder; and</w:t>
      </w:r>
    </w:p>
    <w:p w14:paraId="5060EA56" w14:textId="77777777" w:rsidR="0071412D" w:rsidRPr="006411C5" w:rsidRDefault="0071412D" w:rsidP="0071412D">
      <w:pPr>
        <w:pStyle w:val="Apara"/>
      </w:pPr>
      <w:r w:rsidRPr="006411C5">
        <w:tab/>
        <w:t>(b)</w:t>
      </w:r>
      <w:r w:rsidRPr="006411C5">
        <w:tab/>
        <w:t>has considered any reasons given by the approval holder in response to the show cause notice; and</w:t>
      </w:r>
    </w:p>
    <w:p w14:paraId="310AC9DF" w14:textId="77777777" w:rsidR="0071412D" w:rsidRPr="006411C5" w:rsidRDefault="0071412D" w:rsidP="0071412D">
      <w:pPr>
        <w:pStyle w:val="Apara"/>
      </w:pPr>
      <w:r w:rsidRPr="006411C5">
        <w:tab/>
        <w:t>(c)</w:t>
      </w:r>
      <w:r w:rsidRPr="006411C5">
        <w:tab/>
        <w:t>is satisfied the ground for suspension or revocation exists.</w:t>
      </w:r>
    </w:p>
    <w:p w14:paraId="05EF47AF" w14:textId="77777777" w:rsidR="0071412D" w:rsidRPr="006411C5" w:rsidRDefault="0071412D" w:rsidP="0071412D">
      <w:pPr>
        <w:pStyle w:val="aNote"/>
      </w:pPr>
      <w:r w:rsidRPr="006411C5">
        <w:rPr>
          <w:rStyle w:val="charItals"/>
        </w:rPr>
        <w:lastRenderedPageBreak/>
        <w:t xml:space="preserve">Note </w:t>
      </w:r>
      <w:r w:rsidRPr="006411C5">
        <w:rPr>
          <w:rStyle w:val="charItals"/>
        </w:rPr>
        <w:tab/>
      </w:r>
      <w:r w:rsidRPr="006411C5">
        <w:t>A decision under s (4) is a reviewable decision (see s 26A).</w:t>
      </w:r>
    </w:p>
    <w:p w14:paraId="479DA59E" w14:textId="77777777" w:rsidR="0071412D" w:rsidRPr="006411C5" w:rsidRDefault="0071412D" w:rsidP="0071412D">
      <w:pPr>
        <w:pStyle w:val="Amain"/>
      </w:pPr>
      <w:r w:rsidRPr="006411C5">
        <w:tab/>
        <w:t>(5)</w:t>
      </w:r>
      <w:r w:rsidRPr="006411C5">
        <w:tab/>
        <w:t>The suspension or revocation takes effect—</w:t>
      </w:r>
    </w:p>
    <w:p w14:paraId="05E77C36" w14:textId="77777777" w:rsidR="0071412D" w:rsidRPr="006411C5" w:rsidRDefault="0071412D" w:rsidP="0071412D">
      <w:pPr>
        <w:pStyle w:val="Apara"/>
      </w:pPr>
      <w:r w:rsidRPr="006411C5">
        <w:tab/>
        <w:t>(a)</w:t>
      </w:r>
      <w:r w:rsidRPr="006411C5">
        <w:tab/>
        <w:t>on the day the waste manager gives the approval holder written notice that the approval of the collection point arrangement is suspended or revoked; or</w:t>
      </w:r>
    </w:p>
    <w:p w14:paraId="1C94E6FB" w14:textId="77777777" w:rsidR="0071412D" w:rsidRPr="006411C5" w:rsidRDefault="0071412D" w:rsidP="0071412D">
      <w:pPr>
        <w:pStyle w:val="Apara"/>
      </w:pPr>
      <w:r w:rsidRPr="006411C5">
        <w:tab/>
        <w:t>(b)</w:t>
      </w:r>
      <w:r w:rsidRPr="006411C5">
        <w:tab/>
        <w:t>if a later day is stated in the notice of suspension or revocation—the later day.</w:t>
      </w:r>
    </w:p>
    <w:p w14:paraId="176DE9FA" w14:textId="77777777" w:rsidR="0071412D" w:rsidRPr="00E772D4" w:rsidRDefault="0071412D" w:rsidP="0071412D">
      <w:pPr>
        <w:pStyle w:val="AH3Div"/>
      </w:pPr>
      <w:bookmarkStart w:id="62" w:name="_Toc517774211"/>
      <w:r w:rsidRPr="00E772D4">
        <w:rPr>
          <w:rStyle w:val="CharDivNo"/>
        </w:rPr>
        <w:t>Division 4A.5</w:t>
      </w:r>
      <w:r w:rsidRPr="006411C5">
        <w:tab/>
      </w:r>
      <w:r w:rsidRPr="00E772D4">
        <w:rPr>
          <w:rStyle w:val="CharDivText"/>
        </w:rPr>
        <w:t>Scheme compliance</w:t>
      </w:r>
      <w:bookmarkEnd w:id="62"/>
    </w:p>
    <w:p w14:paraId="6EB5D789" w14:textId="77777777" w:rsidR="0071412D" w:rsidRPr="006411C5" w:rsidRDefault="0071412D" w:rsidP="0071412D">
      <w:pPr>
        <w:pStyle w:val="AH5Sec"/>
      </w:pPr>
      <w:bookmarkStart w:id="63" w:name="_Toc517774212"/>
      <w:r w:rsidRPr="00E772D4">
        <w:rPr>
          <w:rStyle w:val="CharSectNo"/>
        </w:rPr>
        <w:t>24W</w:t>
      </w:r>
      <w:r w:rsidRPr="006411C5">
        <w:tab/>
        <w:t>Disposal of containers—Act, s 64L (6) (a) and (b)</w:t>
      </w:r>
      <w:bookmarkEnd w:id="63"/>
    </w:p>
    <w:p w14:paraId="511A9A0E" w14:textId="77777777" w:rsidR="0071412D" w:rsidRPr="006411C5" w:rsidRDefault="0071412D" w:rsidP="0071412D">
      <w:pPr>
        <w:pStyle w:val="Amain"/>
      </w:pPr>
      <w:r w:rsidRPr="006411C5">
        <w:tab/>
        <w:t>(1)</w:t>
      </w:r>
      <w:r w:rsidRPr="006411C5">
        <w:tab/>
        <w:t>A material recovery facility operator commits an offence if—</w:t>
      </w:r>
    </w:p>
    <w:p w14:paraId="0494EB86" w14:textId="77777777" w:rsidR="0071412D" w:rsidRPr="006411C5" w:rsidRDefault="0071412D" w:rsidP="0071412D">
      <w:pPr>
        <w:pStyle w:val="Apara"/>
      </w:pPr>
      <w:r w:rsidRPr="006411C5">
        <w:tab/>
        <w:t>(a)</w:t>
      </w:r>
      <w:r w:rsidRPr="006411C5">
        <w:tab/>
        <w:t>the operator claims a processing refund for a container; and</w:t>
      </w:r>
    </w:p>
    <w:p w14:paraId="601C1E63" w14:textId="77777777" w:rsidR="0071412D" w:rsidRPr="006411C5" w:rsidRDefault="0071412D" w:rsidP="00E6634C">
      <w:pPr>
        <w:pStyle w:val="Apara"/>
        <w:keepNext/>
      </w:pPr>
      <w:r w:rsidRPr="006411C5">
        <w:tab/>
        <w:t>(b)</w:t>
      </w:r>
      <w:r w:rsidRPr="006411C5">
        <w:tab/>
        <w:t>the container is disposed of to landfill.</w:t>
      </w:r>
    </w:p>
    <w:p w14:paraId="31C6AA56" w14:textId="77777777" w:rsidR="0071412D" w:rsidRPr="006411C5" w:rsidRDefault="0071412D" w:rsidP="0071412D">
      <w:pPr>
        <w:pStyle w:val="Penalty"/>
      </w:pPr>
      <w:r w:rsidRPr="006411C5">
        <w:t>Maximum penalty:  15 penalty units.</w:t>
      </w:r>
    </w:p>
    <w:p w14:paraId="2D816E13" w14:textId="77777777" w:rsidR="0071412D" w:rsidRPr="006411C5" w:rsidRDefault="0071412D" w:rsidP="0071412D">
      <w:pPr>
        <w:pStyle w:val="Amain"/>
      </w:pPr>
      <w:r w:rsidRPr="006411C5">
        <w:tab/>
        <w:t>(2)</w:t>
      </w:r>
      <w:r w:rsidRPr="006411C5">
        <w:tab/>
        <w:t>An offence against subsection (1) is a strict liability offence.</w:t>
      </w:r>
    </w:p>
    <w:p w14:paraId="596897A8" w14:textId="77777777" w:rsidR="0071412D" w:rsidRPr="006411C5" w:rsidRDefault="0071412D" w:rsidP="00EA21AD">
      <w:pPr>
        <w:pStyle w:val="Amain"/>
        <w:keepNext/>
      </w:pPr>
      <w:r w:rsidRPr="006411C5">
        <w:tab/>
        <w:t>(3)</w:t>
      </w:r>
      <w:r w:rsidRPr="006411C5">
        <w:tab/>
        <w:t>A material recovery facility operator commits an offence if the operator—</w:t>
      </w:r>
    </w:p>
    <w:p w14:paraId="1C8EF02F" w14:textId="77777777" w:rsidR="0071412D" w:rsidRPr="006411C5" w:rsidRDefault="0071412D" w:rsidP="0071412D">
      <w:pPr>
        <w:pStyle w:val="Apara"/>
      </w:pPr>
      <w:r w:rsidRPr="006411C5">
        <w:tab/>
        <w:t>(a)</w:t>
      </w:r>
      <w:r w:rsidRPr="006411C5">
        <w:tab/>
        <w:t>negligently lets a container be disposed of to landfill; and</w:t>
      </w:r>
    </w:p>
    <w:p w14:paraId="32A100FC" w14:textId="77777777" w:rsidR="0071412D" w:rsidRPr="006411C5" w:rsidRDefault="0071412D" w:rsidP="0071412D">
      <w:pPr>
        <w:pStyle w:val="Apara"/>
      </w:pPr>
      <w:r w:rsidRPr="006411C5">
        <w:tab/>
        <w:t>(b)</w:t>
      </w:r>
      <w:r w:rsidRPr="006411C5">
        <w:tab/>
        <w:t>claims a processing refund for the container.</w:t>
      </w:r>
    </w:p>
    <w:p w14:paraId="65AF8914" w14:textId="77777777" w:rsidR="0071412D" w:rsidRPr="006411C5" w:rsidRDefault="0071412D" w:rsidP="0071412D">
      <w:pPr>
        <w:pStyle w:val="Penalty"/>
      </w:pPr>
      <w:r w:rsidRPr="006411C5">
        <w:t>Maximum penalty:  30 penalty units.</w:t>
      </w:r>
    </w:p>
    <w:p w14:paraId="1A2AB3B0" w14:textId="77777777" w:rsidR="0071412D" w:rsidRPr="006411C5" w:rsidRDefault="0071412D" w:rsidP="0071412D">
      <w:pPr>
        <w:pStyle w:val="Amain"/>
      </w:pPr>
      <w:r w:rsidRPr="006411C5">
        <w:tab/>
        <w:t>(4)</w:t>
      </w:r>
      <w:r w:rsidRPr="006411C5">
        <w:tab/>
        <w:t>A material recovery facility operator commits an offence if the operator—</w:t>
      </w:r>
    </w:p>
    <w:p w14:paraId="733C1E3B" w14:textId="77777777" w:rsidR="0071412D" w:rsidRPr="006411C5" w:rsidRDefault="0071412D" w:rsidP="0071412D">
      <w:pPr>
        <w:pStyle w:val="Apara"/>
      </w:pPr>
      <w:r w:rsidRPr="006411C5">
        <w:tab/>
        <w:t>(a)</w:t>
      </w:r>
      <w:r w:rsidRPr="006411C5">
        <w:tab/>
        <w:t>knows a container is disposed of to landfill; and</w:t>
      </w:r>
    </w:p>
    <w:p w14:paraId="6460BF95" w14:textId="77777777" w:rsidR="0071412D" w:rsidRPr="006411C5" w:rsidRDefault="0071412D" w:rsidP="0071412D">
      <w:pPr>
        <w:pStyle w:val="Apara"/>
      </w:pPr>
      <w:r w:rsidRPr="006411C5">
        <w:tab/>
        <w:t>(b)</w:t>
      </w:r>
      <w:r w:rsidRPr="006411C5">
        <w:tab/>
        <w:t>claims a processing refund for the container.</w:t>
      </w:r>
    </w:p>
    <w:p w14:paraId="6EA2A499" w14:textId="77777777" w:rsidR="0071412D" w:rsidRPr="006411C5" w:rsidRDefault="0071412D" w:rsidP="0071412D">
      <w:pPr>
        <w:pStyle w:val="Penalty"/>
      </w:pPr>
      <w:r w:rsidRPr="006411C5">
        <w:t>Maximum penalty:  40 penalty units.</w:t>
      </w:r>
    </w:p>
    <w:p w14:paraId="709169E1" w14:textId="77777777" w:rsidR="0071412D" w:rsidRPr="006411C5" w:rsidRDefault="0071412D" w:rsidP="0071412D">
      <w:pPr>
        <w:pStyle w:val="Amain"/>
      </w:pPr>
      <w:r w:rsidRPr="006411C5">
        <w:lastRenderedPageBreak/>
        <w:tab/>
        <w:t>(5)</w:t>
      </w:r>
      <w:r w:rsidRPr="006411C5">
        <w:tab/>
        <w:t>This section does not apply to the disposal of a part of a container if—</w:t>
      </w:r>
    </w:p>
    <w:p w14:paraId="1597D6F3" w14:textId="77777777" w:rsidR="0071412D" w:rsidRPr="006411C5" w:rsidRDefault="0071412D" w:rsidP="0071412D">
      <w:pPr>
        <w:pStyle w:val="Apara"/>
      </w:pPr>
      <w:r w:rsidRPr="006411C5">
        <w:tab/>
        <w:t>(a)</w:t>
      </w:r>
      <w:r w:rsidRPr="006411C5">
        <w:tab/>
        <w:t>the container is consigned for transport to a recycling facility that recycles containers of that kind; and</w:t>
      </w:r>
    </w:p>
    <w:p w14:paraId="7D1DE5A4" w14:textId="77777777" w:rsidR="0071412D" w:rsidRPr="006411C5" w:rsidRDefault="0071412D" w:rsidP="0071412D">
      <w:pPr>
        <w:pStyle w:val="Apara"/>
      </w:pPr>
      <w:r w:rsidRPr="006411C5">
        <w:tab/>
        <w:t>(b)</w:t>
      </w:r>
      <w:r w:rsidRPr="006411C5">
        <w:tab/>
        <w:t>the part of the container is not capable of being recycled at the facility.</w:t>
      </w:r>
    </w:p>
    <w:p w14:paraId="7EFFBBB6" w14:textId="77777777" w:rsidR="0071412D" w:rsidRPr="006411C5" w:rsidRDefault="0071412D" w:rsidP="0071412D">
      <w:pPr>
        <w:pStyle w:val="Amain"/>
      </w:pPr>
      <w:r w:rsidRPr="006411C5">
        <w:tab/>
        <w:t>(6)</w:t>
      </w:r>
      <w:r w:rsidRPr="006411C5">
        <w:tab/>
        <w:t>In this section:</w:t>
      </w:r>
    </w:p>
    <w:p w14:paraId="33D12E21" w14:textId="501278ED" w:rsidR="0071412D" w:rsidRPr="006411C5" w:rsidRDefault="0071412D" w:rsidP="0071412D">
      <w:pPr>
        <w:pStyle w:val="aDef"/>
      </w:pPr>
      <w:r w:rsidRPr="006411C5">
        <w:rPr>
          <w:rStyle w:val="charBoldItals"/>
        </w:rPr>
        <w:t>processing refund</w:t>
      </w:r>
      <w:r w:rsidRPr="006411C5">
        <w:t xml:space="preserve">—see the </w:t>
      </w:r>
      <w:hyperlink r:id="rId80" w:tooltip="Waste Management and Resource Recovery Act 2016" w:history="1">
        <w:r w:rsidRPr="006411C5">
          <w:rPr>
            <w:rStyle w:val="charCitHyperlinkAbbrev"/>
          </w:rPr>
          <w:t>Act</w:t>
        </w:r>
      </w:hyperlink>
      <w:r w:rsidRPr="006411C5">
        <w:t>, section 64L (1).</w:t>
      </w:r>
    </w:p>
    <w:p w14:paraId="7AE368F3" w14:textId="77777777" w:rsidR="0071412D" w:rsidRPr="006411C5" w:rsidRDefault="0071412D" w:rsidP="0071412D">
      <w:pPr>
        <w:pStyle w:val="aDef"/>
      </w:pPr>
      <w:r w:rsidRPr="006411C5">
        <w:rPr>
          <w:rStyle w:val="charBoldItals"/>
        </w:rPr>
        <w:t>recycling facility</w:t>
      </w:r>
      <w:r w:rsidRPr="006411C5">
        <w:t xml:space="preserve"> means premises, in or outside the ACT, where the processing of containers for reuse or recycling is lawfully carried out.</w:t>
      </w:r>
    </w:p>
    <w:p w14:paraId="013E1EA1" w14:textId="77777777" w:rsidR="0071412D" w:rsidRPr="006411C5" w:rsidRDefault="0071412D" w:rsidP="0071412D">
      <w:pPr>
        <w:pStyle w:val="AH5Sec"/>
      </w:pPr>
      <w:bookmarkStart w:id="64" w:name="_Toc517774213"/>
      <w:r w:rsidRPr="00E772D4">
        <w:rPr>
          <w:rStyle w:val="CharSectNo"/>
        </w:rPr>
        <w:t>24X</w:t>
      </w:r>
      <w:r w:rsidRPr="006411C5">
        <w:tab/>
        <w:t>Prescribed information on register—Act, s 64T (4)</w:t>
      </w:r>
      <w:bookmarkEnd w:id="64"/>
    </w:p>
    <w:p w14:paraId="4729ACC7" w14:textId="77777777" w:rsidR="0071412D" w:rsidRPr="006411C5" w:rsidRDefault="0071412D" w:rsidP="0071412D">
      <w:pPr>
        <w:pStyle w:val="Amainreturn"/>
      </w:pPr>
      <w:r w:rsidRPr="006411C5">
        <w:t>If the register is kept electronically, the register must include information about whether each collection point is—</w:t>
      </w:r>
    </w:p>
    <w:p w14:paraId="24D6212B" w14:textId="77777777" w:rsidR="0071412D" w:rsidRPr="006411C5" w:rsidRDefault="0071412D" w:rsidP="0071412D">
      <w:pPr>
        <w:pStyle w:val="Apara"/>
      </w:pPr>
      <w:r w:rsidRPr="006411C5">
        <w:tab/>
        <w:t>(a)</w:t>
      </w:r>
      <w:r w:rsidRPr="006411C5">
        <w:tab/>
        <w:t xml:space="preserve">currently available to accept containers; or </w:t>
      </w:r>
    </w:p>
    <w:p w14:paraId="45C32984" w14:textId="77777777" w:rsidR="0071412D" w:rsidRPr="006411C5" w:rsidRDefault="0071412D" w:rsidP="0071412D">
      <w:pPr>
        <w:pStyle w:val="Apara"/>
      </w:pPr>
      <w:r w:rsidRPr="006411C5">
        <w:tab/>
        <w:t>(b)</w:t>
      </w:r>
      <w:r w:rsidRPr="006411C5">
        <w:tab/>
        <w:t>currently unavailable to accept containers.</w:t>
      </w:r>
    </w:p>
    <w:p w14:paraId="6B1C7DF3" w14:textId="77777777" w:rsidR="0071412D" w:rsidRPr="006411C5" w:rsidRDefault="0071412D" w:rsidP="0071412D">
      <w:pPr>
        <w:pStyle w:val="AH5Sec"/>
      </w:pPr>
      <w:bookmarkStart w:id="65" w:name="_Toc517774214"/>
      <w:r w:rsidRPr="00E772D4">
        <w:rPr>
          <w:rStyle w:val="CharSectNo"/>
        </w:rPr>
        <w:t>24Y</w:t>
      </w:r>
      <w:r w:rsidRPr="006411C5">
        <w:tab/>
        <w:t>Reports by scheme coordinator—Act, s 64U (1) (c)</w:t>
      </w:r>
      <w:bookmarkEnd w:id="65"/>
    </w:p>
    <w:p w14:paraId="3F18BAAE" w14:textId="77777777" w:rsidR="0071412D" w:rsidRPr="006411C5" w:rsidRDefault="0071412D" w:rsidP="0071412D">
      <w:pPr>
        <w:pStyle w:val="Amainreturn"/>
      </w:pPr>
      <w:r w:rsidRPr="006411C5">
        <w:t>The following matters are prescribed:</w:t>
      </w:r>
    </w:p>
    <w:p w14:paraId="32BE722A" w14:textId="77777777" w:rsidR="0071412D" w:rsidRPr="006411C5" w:rsidRDefault="0071412D" w:rsidP="0071412D">
      <w:pPr>
        <w:pStyle w:val="Apara"/>
        <w:rPr>
          <w:lang w:eastAsia="en-AU"/>
        </w:rPr>
      </w:pPr>
      <w:r w:rsidRPr="006411C5">
        <w:rPr>
          <w:lang w:eastAsia="en-AU"/>
        </w:rPr>
        <w:tab/>
        <w:t>(a)</w:t>
      </w:r>
      <w:r w:rsidRPr="006411C5">
        <w:rPr>
          <w:lang w:eastAsia="en-AU"/>
        </w:rPr>
        <w:tab/>
        <w:t>the number of containers for which refund amounts have been paid by collection point operators at collection points during the reporting period;</w:t>
      </w:r>
    </w:p>
    <w:p w14:paraId="4F2E7DA3" w14:textId="77777777" w:rsidR="0071412D" w:rsidRPr="006411C5" w:rsidRDefault="0071412D" w:rsidP="0071412D">
      <w:pPr>
        <w:pStyle w:val="Apara"/>
        <w:rPr>
          <w:lang w:eastAsia="en-AU"/>
        </w:rPr>
      </w:pPr>
      <w:r w:rsidRPr="006411C5">
        <w:rPr>
          <w:lang w:eastAsia="en-AU"/>
        </w:rPr>
        <w:tab/>
        <w:t>(b)</w:t>
      </w:r>
      <w:r w:rsidRPr="006411C5">
        <w:rPr>
          <w:lang w:eastAsia="en-AU"/>
        </w:rPr>
        <w:tab/>
        <w:t>the number of containers for which refund amounts have been paid by the scheme coordinator to a material recovery facility operator during the reporting period;</w:t>
      </w:r>
    </w:p>
    <w:p w14:paraId="4596C1E3" w14:textId="77777777" w:rsidR="0071412D" w:rsidRPr="006411C5" w:rsidRDefault="0071412D" w:rsidP="0071412D">
      <w:pPr>
        <w:pStyle w:val="Apara"/>
        <w:rPr>
          <w:lang w:eastAsia="en-AU"/>
        </w:rPr>
      </w:pPr>
      <w:r w:rsidRPr="006411C5">
        <w:rPr>
          <w:lang w:eastAsia="en-AU"/>
        </w:rPr>
        <w:tab/>
        <w:t>(c)</w:t>
      </w:r>
      <w:r w:rsidRPr="006411C5">
        <w:rPr>
          <w:lang w:eastAsia="en-AU"/>
        </w:rPr>
        <w:tab/>
        <w:t>the number and location of collection points for which the network operator has collection point arrangements in force at any time during the reporting period;</w:t>
      </w:r>
    </w:p>
    <w:p w14:paraId="4398FBFA" w14:textId="77777777" w:rsidR="0071412D" w:rsidRPr="006411C5" w:rsidRDefault="0071412D" w:rsidP="0071412D">
      <w:pPr>
        <w:pStyle w:val="Apara"/>
        <w:rPr>
          <w:lang w:eastAsia="en-AU"/>
        </w:rPr>
      </w:pPr>
      <w:r w:rsidRPr="006411C5">
        <w:rPr>
          <w:lang w:eastAsia="en-AU"/>
        </w:rPr>
        <w:lastRenderedPageBreak/>
        <w:tab/>
        <w:t>(d)</w:t>
      </w:r>
      <w:r w:rsidRPr="006411C5">
        <w:rPr>
          <w:lang w:eastAsia="en-AU"/>
        </w:rPr>
        <w:tab/>
        <w:t>the number of suppliers in relation to whom a supply arrangement has been in force at any time during the reporting period and the total number of containers that have been supplied during that period by those suppliers;</w:t>
      </w:r>
    </w:p>
    <w:p w14:paraId="5F078FD8" w14:textId="77777777" w:rsidR="0071412D" w:rsidRPr="006411C5" w:rsidRDefault="0071412D" w:rsidP="0071412D">
      <w:pPr>
        <w:pStyle w:val="Apara"/>
        <w:rPr>
          <w:lang w:eastAsia="en-AU"/>
        </w:rPr>
      </w:pPr>
      <w:r w:rsidRPr="006411C5">
        <w:rPr>
          <w:lang w:eastAsia="en-AU"/>
        </w:rPr>
        <w:tab/>
        <w:t>(e)</w:t>
      </w:r>
      <w:r w:rsidRPr="006411C5">
        <w:rPr>
          <w:lang w:eastAsia="en-AU"/>
        </w:rPr>
        <w:tab/>
        <w:t>the amounts paid to the network operator under a network arrangement during the reporting period;</w:t>
      </w:r>
    </w:p>
    <w:p w14:paraId="40262C22" w14:textId="77777777" w:rsidR="0071412D" w:rsidRPr="006411C5" w:rsidRDefault="0071412D" w:rsidP="0071412D">
      <w:pPr>
        <w:pStyle w:val="Apara"/>
        <w:rPr>
          <w:lang w:eastAsia="en-AU"/>
        </w:rPr>
      </w:pPr>
      <w:r w:rsidRPr="006411C5">
        <w:rPr>
          <w:lang w:eastAsia="en-AU"/>
        </w:rPr>
        <w:tab/>
        <w:t>(f)</w:t>
      </w:r>
      <w:r w:rsidRPr="006411C5">
        <w:rPr>
          <w:lang w:eastAsia="en-AU"/>
        </w:rPr>
        <w:tab/>
        <w:t>the total operating costs of the scheme coordinator for the reporting period;</w:t>
      </w:r>
    </w:p>
    <w:p w14:paraId="1377E5F4" w14:textId="77777777" w:rsidR="0071412D" w:rsidRPr="006411C5" w:rsidRDefault="0071412D" w:rsidP="0071412D">
      <w:pPr>
        <w:pStyle w:val="Apara"/>
        <w:rPr>
          <w:lang w:eastAsia="en-AU"/>
        </w:rPr>
      </w:pPr>
      <w:r w:rsidRPr="006411C5">
        <w:rPr>
          <w:lang w:eastAsia="en-AU"/>
        </w:rPr>
        <w:tab/>
        <w:t>(g)</w:t>
      </w:r>
      <w:r w:rsidRPr="006411C5">
        <w:rPr>
          <w:lang w:eastAsia="en-AU"/>
        </w:rPr>
        <w:tab/>
        <w:t>the arrangements made by the scheme coordinator during the reporting period for the protection of the confidentiality of commercial information provided to the scheme coordinator by suppliers;</w:t>
      </w:r>
    </w:p>
    <w:p w14:paraId="79BD6DB2" w14:textId="77777777" w:rsidR="0071412D" w:rsidRPr="006411C5" w:rsidRDefault="0071412D" w:rsidP="0071412D">
      <w:pPr>
        <w:pStyle w:val="Apara"/>
        <w:rPr>
          <w:lang w:eastAsia="en-AU"/>
        </w:rPr>
      </w:pPr>
      <w:r w:rsidRPr="006411C5">
        <w:rPr>
          <w:lang w:eastAsia="en-AU"/>
        </w:rPr>
        <w:tab/>
        <w:t>(h)</w:t>
      </w:r>
      <w:r w:rsidRPr="006411C5">
        <w:rPr>
          <w:lang w:eastAsia="en-AU"/>
        </w:rPr>
        <w:tab/>
        <w:t>the arrangements made by the scheme coordinator during the reporting period for governance and risk management;</w:t>
      </w:r>
    </w:p>
    <w:p w14:paraId="73263E5F" w14:textId="77777777" w:rsidR="0071412D" w:rsidRPr="006411C5" w:rsidRDefault="0071412D" w:rsidP="0071412D">
      <w:pPr>
        <w:pStyle w:val="Apara"/>
        <w:rPr>
          <w:lang w:eastAsia="en-AU"/>
        </w:rPr>
      </w:pPr>
      <w:r w:rsidRPr="006411C5">
        <w:rPr>
          <w:lang w:eastAsia="en-AU"/>
        </w:rPr>
        <w:tab/>
        <w:t>(i)</w:t>
      </w:r>
      <w:r w:rsidRPr="006411C5">
        <w:rPr>
          <w:lang w:eastAsia="en-AU"/>
        </w:rPr>
        <w:tab/>
        <w:t>the arrangements made by the scheme coordinator during the reporting period for minimising the risk of false claims for the payment of refund amounts;</w:t>
      </w:r>
    </w:p>
    <w:p w14:paraId="1D33B455" w14:textId="77777777" w:rsidR="0071412D" w:rsidRPr="006411C5" w:rsidRDefault="0071412D" w:rsidP="0071412D">
      <w:pPr>
        <w:pStyle w:val="Apara"/>
        <w:rPr>
          <w:lang w:eastAsia="en-AU"/>
        </w:rPr>
      </w:pPr>
      <w:r w:rsidRPr="006411C5">
        <w:rPr>
          <w:lang w:eastAsia="en-AU"/>
        </w:rPr>
        <w:tab/>
        <w:t>(j)</w:t>
      </w:r>
      <w:r w:rsidRPr="006411C5">
        <w:rPr>
          <w:lang w:eastAsia="en-AU"/>
        </w:rPr>
        <w:tab/>
        <w:t>all incidents of false claims for the payment of refund amounts identified by the scheme coordinator during the reporting period;</w:t>
      </w:r>
    </w:p>
    <w:p w14:paraId="6399D10E" w14:textId="77777777" w:rsidR="0071412D" w:rsidRPr="006411C5" w:rsidRDefault="0071412D" w:rsidP="0071412D">
      <w:pPr>
        <w:pStyle w:val="Apara"/>
        <w:rPr>
          <w:lang w:eastAsia="en-AU"/>
        </w:rPr>
      </w:pPr>
      <w:r w:rsidRPr="006411C5">
        <w:rPr>
          <w:lang w:eastAsia="en-AU"/>
        </w:rPr>
        <w:tab/>
        <w:t>(k)</w:t>
      </w:r>
      <w:r w:rsidRPr="006411C5">
        <w:rPr>
          <w:lang w:eastAsia="en-AU"/>
        </w:rPr>
        <w:tab/>
        <w:t>all incidents resulting in serious personal injury or property or environmental damage occurring in the course of the collection, handling or transportation of containers in connection with the operation of the scheme identified by the scheme coordinator during the reporting period;</w:t>
      </w:r>
    </w:p>
    <w:p w14:paraId="1EF5FE6C" w14:textId="77777777" w:rsidR="0071412D" w:rsidRPr="006411C5" w:rsidRDefault="0071412D" w:rsidP="0071412D">
      <w:pPr>
        <w:pStyle w:val="Apara"/>
        <w:rPr>
          <w:lang w:eastAsia="en-AU"/>
        </w:rPr>
      </w:pPr>
      <w:r w:rsidRPr="006411C5">
        <w:rPr>
          <w:lang w:eastAsia="en-AU"/>
        </w:rPr>
        <w:tab/>
        <w:t>(l)</w:t>
      </w:r>
      <w:r w:rsidRPr="006411C5">
        <w:rPr>
          <w:lang w:eastAsia="en-AU"/>
        </w:rPr>
        <w:tab/>
        <w:t>the reasons for any failure of the scheme coordinator to meet a performance target during the reporting period, and strategies for rectifying the failure;</w:t>
      </w:r>
    </w:p>
    <w:p w14:paraId="5E2E4422" w14:textId="77777777" w:rsidR="0071412D" w:rsidRPr="006411C5" w:rsidRDefault="0071412D" w:rsidP="0071412D">
      <w:pPr>
        <w:pStyle w:val="Apara"/>
        <w:rPr>
          <w:lang w:eastAsia="en-AU"/>
        </w:rPr>
      </w:pPr>
      <w:r w:rsidRPr="006411C5">
        <w:rPr>
          <w:lang w:eastAsia="en-AU"/>
        </w:rPr>
        <w:tab/>
        <w:t>(m)</w:t>
      </w:r>
      <w:r w:rsidRPr="006411C5">
        <w:rPr>
          <w:lang w:eastAsia="en-AU"/>
        </w:rPr>
        <w:tab/>
        <w:t>the trends in the kinds of beverage containers supplied in the ACT;</w:t>
      </w:r>
    </w:p>
    <w:p w14:paraId="2FF8B075" w14:textId="77777777" w:rsidR="0071412D" w:rsidRPr="006411C5" w:rsidRDefault="0071412D" w:rsidP="0071412D">
      <w:pPr>
        <w:pStyle w:val="Apara"/>
        <w:rPr>
          <w:lang w:eastAsia="en-AU"/>
        </w:rPr>
      </w:pPr>
      <w:r w:rsidRPr="006411C5">
        <w:rPr>
          <w:lang w:eastAsia="en-AU"/>
        </w:rPr>
        <w:lastRenderedPageBreak/>
        <w:tab/>
        <w:t>(n)</w:t>
      </w:r>
      <w:r w:rsidRPr="006411C5">
        <w:rPr>
          <w:lang w:eastAsia="en-AU"/>
        </w:rPr>
        <w:tab/>
        <w:t>the rate of collection and recycling of containers in the ACT.</w:t>
      </w:r>
    </w:p>
    <w:p w14:paraId="729645C1" w14:textId="77777777" w:rsidR="0071412D" w:rsidRPr="00E772D4" w:rsidRDefault="0071412D" w:rsidP="0071412D">
      <w:pPr>
        <w:pStyle w:val="AH3Div"/>
      </w:pPr>
      <w:bookmarkStart w:id="66" w:name="_Toc517774215"/>
      <w:r w:rsidRPr="00E772D4">
        <w:rPr>
          <w:rStyle w:val="CharDivNo"/>
        </w:rPr>
        <w:t>Division 4A.6</w:t>
      </w:r>
      <w:r w:rsidRPr="006411C5">
        <w:tab/>
      </w:r>
      <w:r w:rsidRPr="00E772D4">
        <w:rPr>
          <w:rStyle w:val="CharDivText"/>
        </w:rPr>
        <w:t>Acceptance of containers at collection points</w:t>
      </w:r>
      <w:bookmarkEnd w:id="66"/>
    </w:p>
    <w:p w14:paraId="09FEE15F" w14:textId="77777777" w:rsidR="0071412D" w:rsidRPr="006411C5" w:rsidRDefault="0071412D" w:rsidP="0071412D">
      <w:pPr>
        <w:pStyle w:val="AH5Sec"/>
      </w:pPr>
      <w:bookmarkStart w:id="67" w:name="_Toc517774216"/>
      <w:r w:rsidRPr="00E772D4">
        <w:rPr>
          <w:rStyle w:val="CharSectNo"/>
        </w:rPr>
        <w:t>24Z</w:t>
      </w:r>
      <w:r w:rsidRPr="006411C5">
        <w:tab/>
        <w:t>Circumstances when refund amount not payable by collection point operator—Act, s 64Y (2) (c)</w:t>
      </w:r>
      <w:bookmarkEnd w:id="67"/>
    </w:p>
    <w:p w14:paraId="1218AE7D" w14:textId="77777777" w:rsidR="0071412D" w:rsidRPr="006411C5" w:rsidRDefault="0071412D" w:rsidP="0071412D">
      <w:pPr>
        <w:pStyle w:val="Amainreturn"/>
      </w:pPr>
      <w:r w:rsidRPr="006411C5">
        <w:t>The Act, section 64Y (1) does not apply if—</w:t>
      </w:r>
    </w:p>
    <w:p w14:paraId="57EAB4FF" w14:textId="77777777" w:rsidR="0071412D" w:rsidRPr="006411C5" w:rsidRDefault="0071412D" w:rsidP="0071412D">
      <w:pPr>
        <w:pStyle w:val="Apara"/>
      </w:pPr>
      <w:r w:rsidRPr="006411C5">
        <w:tab/>
        <w:t>(a)</w:t>
      </w:r>
      <w:r w:rsidRPr="006411C5">
        <w:tab/>
        <w:t>the container is—</w:t>
      </w:r>
    </w:p>
    <w:p w14:paraId="622E6E54" w14:textId="77777777" w:rsidR="0071412D" w:rsidRPr="006411C5" w:rsidRDefault="0071412D" w:rsidP="0071412D">
      <w:pPr>
        <w:pStyle w:val="Asubpara"/>
      </w:pPr>
      <w:r w:rsidRPr="006411C5">
        <w:tab/>
        <w:t>(i)</w:t>
      </w:r>
      <w:r w:rsidRPr="006411C5">
        <w:tab/>
        <w:t>contaminated with a substance that makes the container—</w:t>
      </w:r>
    </w:p>
    <w:p w14:paraId="2A4B8899" w14:textId="77777777" w:rsidR="0071412D" w:rsidRPr="006411C5" w:rsidRDefault="0071412D" w:rsidP="0071412D">
      <w:pPr>
        <w:pStyle w:val="Asubsubpara"/>
      </w:pPr>
      <w:r w:rsidRPr="006411C5">
        <w:tab/>
        <w:t>(A)</w:t>
      </w:r>
      <w:r w:rsidRPr="006411C5">
        <w:tab/>
        <w:t xml:space="preserve">unsuitable for reuse or recycling; or </w:t>
      </w:r>
    </w:p>
    <w:p w14:paraId="2EC427A1" w14:textId="77777777" w:rsidR="0071412D" w:rsidRPr="006411C5" w:rsidRDefault="0071412D" w:rsidP="0071412D">
      <w:pPr>
        <w:pStyle w:val="Asubsubpara"/>
      </w:pPr>
      <w:r w:rsidRPr="006411C5">
        <w:tab/>
        <w:t>(B)</w:t>
      </w:r>
      <w:r w:rsidRPr="006411C5">
        <w:tab/>
        <w:t>a serious risk to health or safety of people at the collection point or a serious risk to the proper operation of the collection point; or</w:t>
      </w:r>
    </w:p>
    <w:p w14:paraId="3631215B" w14:textId="77777777" w:rsidR="0071412D" w:rsidRPr="006411C5" w:rsidRDefault="0071412D" w:rsidP="00E6634C">
      <w:pPr>
        <w:pStyle w:val="Asubpara"/>
        <w:keepNext/>
      </w:pPr>
      <w:r w:rsidRPr="006411C5">
        <w:tab/>
        <w:t>(ii)</w:t>
      </w:r>
      <w:r w:rsidRPr="006411C5">
        <w:tab/>
        <w:t>damaged in a way that prevents—</w:t>
      </w:r>
    </w:p>
    <w:p w14:paraId="15D9800B" w14:textId="77777777" w:rsidR="0071412D" w:rsidRPr="006411C5" w:rsidRDefault="0071412D" w:rsidP="00E6634C">
      <w:pPr>
        <w:pStyle w:val="Asubsubpara"/>
        <w:keepNext/>
      </w:pPr>
      <w:r w:rsidRPr="006411C5">
        <w:tab/>
        <w:t>(A)</w:t>
      </w:r>
      <w:r w:rsidRPr="006411C5">
        <w:tab/>
        <w:t>the refund marking from being read; or</w:t>
      </w:r>
    </w:p>
    <w:p w14:paraId="5411F39F" w14:textId="77777777" w:rsidR="0071412D" w:rsidRPr="006411C5" w:rsidRDefault="0071412D" w:rsidP="0071412D">
      <w:pPr>
        <w:pStyle w:val="Asubsubpara"/>
      </w:pPr>
      <w:r w:rsidRPr="006411C5">
        <w:tab/>
        <w:t>(B)</w:t>
      </w:r>
      <w:r w:rsidRPr="006411C5">
        <w:tab/>
        <w:t>the collection point operator being able to confirm the container is a container; or</w:t>
      </w:r>
    </w:p>
    <w:p w14:paraId="4FBBFB7E" w14:textId="77777777" w:rsidR="0071412D" w:rsidRPr="006411C5" w:rsidRDefault="0071412D" w:rsidP="0071412D">
      <w:pPr>
        <w:pStyle w:val="Apara"/>
      </w:pPr>
      <w:r w:rsidRPr="006411C5">
        <w:tab/>
        <w:t>(b)</w:t>
      </w:r>
      <w:r w:rsidRPr="006411C5">
        <w:tab/>
        <w:t>the person asks the collection point operator to donate the refund amount to an ACNC registered entity operating in the ACT that is nominated by the operator and the operator makes the donation to the ACNC registered entity within 2 working days after the day the operator accepts the container; or</w:t>
      </w:r>
    </w:p>
    <w:p w14:paraId="79ABFDB7" w14:textId="77777777" w:rsidR="0071412D" w:rsidRPr="006411C5" w:rsidRDefault="0071412D" w:rsidP="0071412D">
      <w:pPr>
        <w:pStyle w:val="Apara"/>
      </w:pPr>
      <w:r w:rsidRPr="006411C5">
        <w:tab/>
        <w:t>(c)</w:t>
      </w:r>
      <w:r w:rsidRPr="006411C5">
        <w:tab/>
        <w:t>the collection point operator gives the person a written notice of the refund amount and—</w:t>
      </w:r>
    </w:p>
    <w:p w14:paraId="563159BA" w14:textId="77777777" w:rsidR="0071412D" w:rsidRPr="006411C5" w:rsidRDefault="0071412D" w:rsidP="0071412D">
      <w:pPr>
        <w:pStyle w:val="Asubpara"/>
      </w:pPr>
      <w:r w:rsidRPr="006411C5">
        <w:tab/>
        <w:t>(i)</w:t>
      </w:r>
      <w:r w:rsidRPr="006411C5">
        <w:tab/>
        <w:t>the collection point arrangement for the collection point provides that the network operator will pay the refund amount to the person within 2 working days after the day the collection point operator accepts the container; and</w:t>
      </w:r>
    </w:p>
    <w:p w14:paraId="3E4C2556" w14:textId="77777777" w:rsidR="0071412D" w:rsidRPr="006411C5" w:rsidRDefault="0071412D" w:rsidP="0071412D">
      <w:pPr>
        <w:pStyle w:val="Asubpara"/>
      </w:pPr>
      <w:r w:rsidRPr="006411C5">
        <w:lastRenderedPageBreak/>
        <w:tab/>
        <w:t>(ii)</w:t>
      </w:r>
      <w:r w:rsidRPr="006411C5">
        <w:tab/>
        <w:t>the network operator pays the refund amount to the person within the 2 working days.</w:t>
      </w:r>
    </w:p>
    <w:p w14:paraId="0A413C3F" w14:textId="6FB6072B" w:rsidR="0071412D" w:rsidRPr="006411C5" w:rsidRDefault="0071412D" w:rsidP="0071412D">
      <w:pPr>
        <w:pStyle w:val="aNote"/>
      </w:pPr>
      <w:r w:rsidRPr="006411C5">
        <w:rPr>
          <w:rStyle w:val="charItals"/>
        </w:rPr>
        <w:t>Note</w:t>
      </w:r>
      <w:r w:rsidRPr="006411C5">
        <w:rPr>
          <w:rStyle w:val="charItals"/>
        </w:rPr>
        <w:tab/>
      </w:r>
      <w:r w:rsidRPr="006411C5">
        <w:t xml:space="preserve">The defendant has an evidential burden in relation to the matters mentioned in this section (see </w:t>
      </w:r>
      <w:hyperlink r:id="rId81" w:tooltip="A2002-51" w:history="1">
        <w:r w:rsidRPr="006411C5">
          <w:rPr>
            <w:rStyle w:val="charCitHyperlinkAbbrev"/>
          </w:rPr>
          <w:t>Criminal Code</w:t>
        </w:r>
      </w:hyperlink>
      <w:r w:rsidRPr="006411C5">
        <w:t>, s 58).</w:t>
      </w:r>
    </w:p>
    <w:p w14:paraId="03B0F4DD" w14:textId="77777777" w:rsidR="0071412D" w:rsidRPr="006411C5" w:rsidRDefault="0071412D" w:rsidP="0071412D">
      <w:pPr>
        <w:pStyle w:val="AH5Sec"/>
      </w:pPr>
      <w:bookmarkStart w:id="68" w:name="_Toc517774217"/>
      <w:r w:rsidRPr="00E772D4">
        <w:rPr>
          <w:rStyle w:val="CharSectNo"/>
        </w:rPr>
        <w:t>24ZA</w:t>
      </w:r>
      <w:r w:rsidRPr="006411C5">
        <w:tab/>
        <w:t>Refund amounts paid by collection point operators—Act, s 64Y (3)</w:t>
      </w:r>
      <w:bookmarkEnd w:id="68"/>
      <w:r w:rsidRPr="006411C5">
        <w:tab/>
      </w:r>
    </w:p>
    <w:p w14:paraId="36AE69B3" w14:textId="77777777" w:rsidR="0071412D" w:rsidRPr="006411C5" w:rsidRDefault="0071412D" w:rsidP="0071412D">
      <w:pPr>
        <w:pStyle w:val="Amainreturn"/>
      </w:pPr>
      <w:r w:rsidRPr="006411C5">
        <w:t>A collection point operator must pay the refund amount for a container within 2 working days after the operator accepts the container at a collection point.</w:t>
      </w:r>
    </w:p>
    <w:p w14:paraId="5C19C055" w14:textId="77777777" w:rsidR="0071412D" w:rsidRPr="006411C5" w:rsidRDefault="0071412D" w:rsidP="0071412D">
      <w:pPr>
        <w:pStyle w:val="AH5Sec"/>
      </w:pPr>
      <w:bookmarkStart w:id="69" w:name="_Toc517774218"/>
      <w:r w:rsidRPr="00E772D4">
        <w:rPr>
          <w:rStyle w:val="CharSectNo"/>
        </w:rPr>
        <w:t>24ZB</w:t>
      </w:r>
      <w:r w:rsidRPr="006411C5">
        <w:tab/>
        <w:t>Declaration of number of containers—Act, s 64Z (3) (a)</w:t>
      </w:r>
      <w:bookmarkEnd w:id="69"/>
    </w:p>
    <w:p w14:paraId="62F46195" w14:textId="77777777" w:rsidR="0071412D" w:rsidRPr="006411C5" w:rsidRDefault="0071412D" w:rsidP="00E6634C">
      <w:pPr>
        <w:pStyle w:val="Amainreturn"/>
        <w:keepNext/>
      </w:pPr>
      <w:r w:rsidRPr="006411C5">
        <w:t>The number of containers is—</w:t>
      </w:r>
    </w:p>
    <w:p w14:paraId="54506FC3" w14:textId="77777777" w:rsidR="0071412D" w:rsidRPr="006411C5" w:rsidRDefault="0071412D" w:rsidP="00E6634C">
      <w:pPr>
        <w:pStyle w:val="Apara"/>
        <w:keepNext/>
      </w:pPr>
      <w:r w:rsidRPr="006411C5">
        <w:tab/>
        <w:t>(a)</w:t>
      </w:r>
      <w:r w:rsidRPr="006411C5">
        <w:tab/>
        <w:t>for containers presented to the collection point operator up to 30 June 2019—500 in 1 presentation; and</w:t>
      </w:r>
    </w:p>
    <w:p w14:paraId="2CDC757D" w14:textId="77777777" w:rsidR="0071412D" w:rsidRPr="006411C5" w:rsidRDefault="0071412D" w:rsidP="00EA21AD">
      <w:pPr>
        <w:pStyle w:val="Apara"/>
        <w:keepNext/>
      </w:pPr>
      <w:r w:rsidRPr="006411C5">
        <w:tab/>
        <w:t>(b)</w:t>
      </w:r>
      <w:r w:rsidRPr="006411C5">
        <w:tab/>
        <w:t>for containers presented to the collection point operator after 30 June 2019—</w:t>
      </w:r>
    </w:p>
    <w:p w14:paraId="20941A99" w14:textId="77777777" w:rsidR="0071412D" w:rsidRPr="006411C5" w:rsidRDefault="0071412D" w:rsidP="0071412D">
      <w:pPr>
        <w:pStyle w:val="Asubpara"/>
      </w:pPr>
      <w:r w:rsidRPr="006411C5">
        <w:tab/>
        <w:t>(i)</w:t>
      </w:r>
      <w:r w:rsidRPr="006411C5">
        <w:tab/>
        <w:t>1 500 in 1 presentation; or</w:t>
      </w:r>
    </w:p>
    <w:p w14:paraId="6CCD1F6B" w14:textId="77777777" w:rsidR="0071412D" w:rsidRPr="006411C5" w:rsidRDefault="0071412D" w:rsidP="0071412D">
      <w:pPr>
        <w:pStyle w:val="Asubpara"/>
      </w:pPr>
      <w:r w:rsidRPr="006411C5">
        <w:tab/>
        <w:t>(ii)</w:t>
      </w:r>
      <w:r w:rsidRPr="006411C5">
        <w:tab/>
        <w:t>3 000 in 1 or more presentations within a 48-hour period.</w:t>
      </w:r>
    </w:p>
    <w:p w14:paraId="143B42C9" w14:textId="77777777" w:rsidR="0071412D" w:rsidRPr="006411C5" w:rsidRDefault="0071412D" w:rsidP="0071412D">
      <w:pPr>
        <w:pStyle w:val="AH5Sec"/>
      </w:pPr>
      <w:bookmarkStart w:id="70" w:name="_Toc517774219"/>
      <w:r w:rsidRPr="00E772D4">
        <w:rPr>
          <w:rStyle w:val="CharSectNo"/>
        </w:rPr>
        <w:t>24ZC</w:t>
      </w:r>
      <w:r w:rsidRPr="006411C5">
        <w:tab/>
        <w:t>Records to be kept—Act, s 64Z (4)</w:t>
      </w:r>
      <w:bookmarkEnd w:id="70"/>
    </w:p>
    <w:p w14:paraId="407DD6B0" w14:textId="77777777" w:rsidR="0071412D" w:rsidRPr="006411C5" w:rsidRDefault="0071412D" w:rsidP="0071412D">
      <w:pPr>
        <w:pStyle w:val="Amainreturn"/>
      </w:pPr>
      <w:r w:rsidRPr="006411C5">
        <w:t>The following records are prescribed:</w:t>
      </w:r>
    </w:p>
    <w:p w14:paraId="36A1E439" w14:textId="77777777" w:rsidR="0071412D" w:rsidRPr="006411C5" w:rsidRDefault="0071412D" w:rsidP="0071412D">
      <w:pPr>
        <w:pStyle w:val="Apara"/>
      </w:pPr>
      <w:r w:rsidRPr="006411C5">
        <w:tab/>
        <w:t>(a)</w:t>
      </w:r>
      <w:r w:rsidRPr="006411C5">
        <w:tab/>
        <w:t>a copy of a proof of identity document of a person presenting a container at a collection point;</w:t>
      </w:r>
    </w:p>
    <w:p w14:paraId="7BBD20B7" w14:textId="77777777" w:rsidR="0071412D" w:rsidRPr="006411C5" w:rsidRDefault="0071412D" w:rsidP="0071412D">
      <w:pPr>
        <w:pStyle w:val="Apara"/>
      </w:pPr>
      <w:r w:rsidRPr="006411C5">
        <w:tab/>
        <w:t>(b)</w:t>
      </w:r>
      <w:r w:rsidRPr="006411C5">
        <w:tab/>
        <w:t>the number of containers presented for which refund amounts have been paid by the collection point operator;</w:t>
      </w:r>
    </w:p>
    <w:p w14:paraId="219D0DA9" w14:textId="77777777" w:rsidR="0071412D" w:rsidRPr="006411C5" w:rsidRDefault="0071412D" w:rsidP="0071412D">
      <w:pPr>
        <w:pStyle w:val="Apara"/>
      </w:pPr>
      <w:r w:rsidRPr="006411C5">
        <w:tab/>
        <w:t>(c)</w:t>
      </w:r>
      <w:r w:rsidRPr="006411C5">
        <w:tab/>
        <w:t>the number of claims for refund amounts that have been made to the collection point;</w:t>
      </w:r>
    </w:p>
    <w:p w14:paraId="2121C591" w14:textId="77777777" w:rsidR="0071412D" w:rsidRPr="006411C5" w:rsidRDefault="0071412D" w:rsidP="0071412D">
      <w:pPr>
        <w:pStyle w:val="Apara"/>
      </w:pPr>
      <w:r w:rsidRPr="006411C5">
        <w:lastRenderedPageBreak/>
        <w:tab/>
        <w:t>(d)</w:t>
      </w:r>
      <w:r w:rsidRPr="006411C5">
        <w:tab/>
        <w:t xml:space="preserve">the number of refund declarations requested by and provided to the collection point operator at a collection point; </w:t>
      </w:r>
    </w:p>
    <w:p w14:paraId="27A515DB" w14:textId="77777777" w:rsidR="0071412D" w:rsidRPr="006411C5" w:rsidRDefault="0071412D" w:rsidP="0071412D">
      <w:pPr>
        <w:pStyle w:val="Apara"/>
      </w:pPr>
      <w:r w:rsidRPr="006411C5">
        <w:tab/>
        <w:t>(e)</w:t>
      </w:r>
      <w:r w:rsidRPr="006411C5">
        <w:tab/>
        <w:t>a copy of each refund declaration made at a collection point.</w:t>
      </w:r>
    </w:p>
    <w:p w14:paraId="034445A8" w14:textId="77777777" w:rsidR="0071412D" w:rsidRPr="006411C5" w:rsidRDefault="0071412D" w:rsidP="0071412D">
      <w:pPr>
        <w:pStyle w:val="AH5Sec"/>
      </w:pPr>
      <w:bookmarkStart w:id="71" w:name="_Toc517774220"/>
      <w:r w:rsidRPr="00E772D4">
        <w:rPr>
          <w:rStyle w:val="CharSectNo"/>
        </w:rPr>
        <w:t>24ZD</w:t>
      </w:r>
      <w:r w:rsidRPr="006411C5">
        <w:tab/>
        <w:t>Refund declaration—Act, s 64Z (7)</w:t>
      </w:r>
      <w:bookmarkEnd w:id="71"/>
    </w:p>
    <w:p w14:paraId="6D31025D" w14:textId="77777777" w:rsidR="0071412D" w:rsidRPr="006411C5" w:rsidRDefault="0071412D" w:rsidP="0071412D">
      <w:pPr>
        <w:pStyle w:val="Amainreturn"/>
      </w:pPr>
      <w:r w:rsidRPr="006411C5">
        <w:t>The following information is prescribed:</w:t>
      </w:r>
    </w:p>
    <w:p w14:paraId="0C349CCE" w14:textId="77777777" w:rsidR="0071412D" w:rsidRPr="006411C5" w:rsidRDefault="0071412D" w:rsidP="0071412D">
      <w:pPr>
        <w:pStyle w:val="Apara"/>
      </w:pPr>
      <w:r w:rsidRPr="006411C5">
        <w:tab/>
        <w:t>(a)</w:t>
      </w:r>
      <w:r w:rsidRPr="006411C5">
        <w:tab/>
        <w:t xml:space="preserve">the name of the person presenting a container to the collection point operator (the </w:t>
      </w:r>
      <w:r w:rsidRPr="006411C5">
        <w:rPr>
          <w:rStyle w:val="charBoldItals"/>
        </w:rPr>
        <w:t>claimant</w:t>
      </w:r>
      <w:r w:rsidRPr="006411C5">
        <w:t>);</w:t>
      </w:r>
    </w:p>
    <w:p w14:paraId="59704E58" w14:textId="77777777" w:rsidR="0071412D" w:rsidRPr="006411C5" w:rsidRDefault="0071412D" w:rsidP="0071412D">
      <w:pPr>
        <w:pStyle w:val="Apara"/>
      </w:pPr>
      <w:r w:rsidRPr="006411C5">
        <w:tab/>
        <w:t>(b)</w:t>
      </w:r>
      <w:r w:rsidRPr="006411C5">
        <w:tab/>
        <w:t>the claimant’s residential address;</w:t>
      </w:r>
    </w:p>
    <w:p w14:paraId="447A790F" w14:textId="77777777" w:rsidR="0071412D" w:rsidRPr="006411C5" w:rsidRDefault="0071412D" w:rsidP="0071412D">
      <w:pPr>
        <w:pStyle w:val="Apara"/>
      </w:pPr>
      <w:r w:rsidRPr="006411C5">
        <w:tab/>
        <w:t>(c)</w:t>
      </w:r>
      <w:r w:rsidRPr="006411C5">
        <w:tab/>
        <w:t>the number of containers for which a refund amount is claimed by the claimant;</w:t>
      </w:r>
    </w:p>
    <w:p w14:paraId="29830E4A" w14:textId="77777777" w:rsidR="0071412D" w:rsidRPr="006411C5" w:rsidRDefault="0071412D" w:rsidP="0071412D">
      <w:pPr>
        <w:pStyle w:val="Apara"/>
      </w:pPr>
      <w:r w:rsidRPr="006411C5">
        <w:tab/>
        <w:t>(d)</w:t>
      </w:r>
      <w:r w:rsidRPr="006411C5">
        <w:tab/>
        <w:t>the date and time the refund claim is made by the claimant;</w:t>
      </w:r>
    </w:p>
    <w:p w14:paraId="23C7FE8F" w14:textId="77777777" w:rsidR="0071412D" w:rsidRPr="006411C5" w:rsidRDefault="0071412D" w:rsidP="00EA21AD">
      <w:pPr>
        <w:pStyle w:val="Apara"/>
        <w:keepNext/>
      </w:pPr>
      <w:r w:rsidRPr="006411C5">
        <w:tab/>
        <w:t>(e)</w:t>
      </w:r>
      <w:r w:rsidRPr="006411C5">
        <w:tab/>
        <w:t>a declaration signed by the claimant that, for each presented container—</w:t>
      </w:r>
    </w:p>
    <w:p w14:paraId="4A7D66FA" w14:textId="77777777" w:rsidR="0071412D" w:rsidRPr="006411C5" w:rsidRDefault="0071412D" w:rsidP="0071412D">
      <w:pPr>
        <w:pStyle w:val="Asubpara"/>
      </w:pPr>
      <w:r w:rsidRPr="006411C5">
        <w:tab/>
        <w:t>(i)</w:t>
      </w:r>
      <w:r w:rsidRPr="006411C5">
        <w:tab/>
        <w:t>the claimant has lawfully acquired ownership of the container; and</w:t>
      </w:r>
    </w:p>
    <w:p w14:paraId="47E4530C" w14:textId="77777777" w:rsidR="0071412D" w:rsidRPr="006411C5" w:rsidRDefault="0071412D" w:rsidP="0071412D">
      <w:pPr>
        <w:pStyle w:val="Asubpara"/>
      </w:pPr>
      <w:r w:rsidRPr="006411C5">
        <w:tab/>
        <w:t>(ii)</w:t>
      </w:r>
      <w:r w:rsidRPr="006411C5">
        <w:tab/>
        <w:t>the container was acquired in the ACT or in a State in which a corresponding law is in force; and</w:t>
      </w:r>
    </w:p>
    <w:p w14:paraId="1D52BF1D" w14:textId="77777777" w:rsidR="0071412D" w:rsidRPr="006411C5" w:rsidRDefault="0071412D" w:rsidP="0071412D">
      <w:pPr>
        <w:pStyle w:val="Asubpara"/>
      </w:pPr>
      <w:r w:rsidRPr="006411C5">
        <w:tab/>
        <w:t>(iii)</w:t>
      </w:r>
      <w:r w:rsidRPr="006411C5">
        <w:tab/>
        <w:t>the claimant is not aware of any refund amount being previously paid for the container.</w:t>
      </w:r>
    </w:p>
    <w:p w14:paraId="0A7A8784" w14:textId="77777777" w:rsidR="0045512F" w:rsidRPr="00582CF5" w:rsidRDefault="0045512F" w:rsidP="0045512F">
      <w:pPr>
        <w:pStyle w:val="PageBreak"/>
      </w:pPr>
      <w:r w:rsidRPr="00582CF5">
        <w:br w:type="page"/>
      </w:r>
    </w:p>
    <w:p w14:paraId="19AD8D7A" w14:textId="77777777" w:rsidR="002F39FC" w:rsidRDefault="00582CF5" w:rsidP="00582CF5">
      <w:pPr>
        <w:pStyle w:val="AH2Part"/>
        <w:rPr>
          <w:rStyle w:val="CharPartText"/>
        </w:rPr>
      </w:pPr>
      <w:bookmarkStart w:id="72" w:name="_Toc517774221"/>
      <w:r w:rsidRPr="00E772D4">
        <w:rPr>
          <w:rStyle w:val="CharPartNo"/>
        </w:rPr>
        <w:lastRenderedPageBreak/>
        <w:t>Part 5</w:t>
      </w:r>
      <w:r w:rsidRPr="00582CF5">
        <w:tab/>
      </w:r>
      <w:r w:rsidR="002F39FC" w:rsidRPr="00E772D4">
        <w:rPr>
          <w:rStyle w:val="CharPartText"/>
        </w:rPr>
        <w:t>Reporting</w:t>
      </w:r>
      <w:bookmarkEnd w:id="72"/>
    </w:p>
    <w:p w14:paraId="32192F7A" w14:textId="77777777" w:rsidR="009F02F5" w:rsidRDefault="009F02F5" w:rsidP="00DB23AE">
      <w:pPr>
        <w:pStyle w:val="Placeholder"/>
        <w:suppressLineNumbers/>
      </w:pPr>
      <w:r>
        <w:rPr>
          <w:rStyle w:val="CharDivNo"/>
        </w:rPr>
        <w:t xml:space="preserve">  </w:t>
      </w:r>
      <w:r>
        <w:rPr>
          <w:rStyle w:val="CharDivText"/>
        </w:rPr>
        <w:t xml:space="preserve">  </w:t>
      </w:r>
    </w:p>
    <w:p w14:paraId="0B3F30F8" w14:textId="77777777" w:rsidR="002F39FC" w:rsidRPr="00582CF5" w:rsidRDefault="00582CF5" w:rsidP="00582CF5">
      <w:pPr>
        <w:pStyle w:val="AH5Sec"/>
      </w:pPr>
      <w:bookmarkStart w:id="73" w:name="_Toc517774222"/>
      <w:r w:rsidRPr="00E772D4">
        <w:rPr>
          <w:rStyle w:val="CharSectNo"/>
        </w:rPr>
        <w:t>25</w:t>
      </w:r>
      <w:r w:rsidRPr="00582CF5">
        <w:tab/>
      </w:r>
      <w:r w:rsidR="002F39FC" w:rsidRPr="00582CF5">
        <w:t>Waste activity report information—Act, s 65 (2) (a)</w:t>
      </w:r>
      <w:bookmarkEnd w:id="73"/>
    </w:p>
    <w:p w14:paraId="12463ED0" w14:textId="77777777" w:rsidR="002F39FC" w:rsidRPr="00582CF5" w:rsidRDefault="00582CF5" w:rsidP="00582CF5">
      <w:pPr>
        <w:pStyle w:val="Amain"/>
      </w:pPr>
      <w:r>
        <w:tab/>
      </w:r>
      <w:r w:rsidRPr="00582CF5">
        <w:t>(1)</w:t>
      </w:r>
      <w:r w:rsidRPr="00582CF5">
        <w:tab/>
      </w:r>
      <w:r w:rsidR="002F39FC" w:rsidRPr="00582CF5">
        <w:t>The following information is prescribed:</w:t>
      </w:r>
    </w:p>
    <w:p w14:paraId="2BE46531" w14:textId="77777777" w:rsidR="002F39FC" w:rsidRPr="00582CF5" w:rsidRDefault="00582CF5" w:rsidP="00582CF5">
      <w:pPr>
        <w:pStyle w:val="Apara"/>
      </w:pPr>
      <w:r>
        <w:tab/>
      </w:r>
      <w:r w:rsidRPr="00582CF5">
        <w:t>(a)</w:t>
      </w:r>
      <w:r w:rsidRPr="00582CF5">
        <w:tab/>
      </w:r>
      <w:r w:rsidR="002F39FC" w:rsidRPr="00582CF5">
        <w:t>for a report by a licensee—</w:t>
      </w:r>
    </w:p>
    <w:p w14:paraId="740AC20B" w14:textId="77777777" w:rsidR="002F39FC" w:rsidRPr="00582CF5" w:rsidRDefault="00582CF5" w:rsidP="00582CF5">
      <w:pPr>
        <w:pStyle w:val="Asubpara"/>
      </w:pPr>
      <w:r>
        <w:tab/>
      </w:r>
      <w:r w:rsidRPr="00582CF5">
        <w:t>(i)</w:t>
      </w:r>
      <w:r w:rsidRPr="00582CF5">
        <w:tab/>
      </w:r>
      <w:r w:rsidR="002F39FC" w:rsidRPr="00582CF5">
        <w:t xml:space="preserve">if the </w:t>
      </w:r>
      <w:r w:rsidR="00BD43B0" w:rsidRPr="00582CF5">
        <w:t xml:space="preserve">licensee’s waste facility </w:t>
      </w:r>
      <w:r w:rsidR="002F39FC" w:rsidRPr="00582CF5">
        <w:t>received waste from a registered waste transporter—</w:t>
      </w:r>
      <w:r w:rsidR="00664CA4" w:rsidRPr="00582CF5">
        <w:t>details</w:t>
      </w:r>
      <w:r w:rsidR="002F39FC" w:rsidRPr="00582CF5">
        <w:t xml:space="preserve"> of </w:t>
      </w:r>
      <w:r w:rsidR="00DC0DE9" w:rsidRPr="00582CF5">
        <w:t>each</w:t>
      </w:r>
      <w:r w:rsidR="002F39FC" w:rsidRPr="00582CF5">
        <w:t xml:space="preserve"> </w:t>
      </w:r>
      <w:r w:rsidR="00024D95" w:rsidRPr="00582CF5">
        <w:t xml:space="preserve">registered </w:t>
      </w:r>
      <w:r w:rsidR="002F39FC" w:rsidRPr="00582CF5">
        <w:t xml:space="preserve">waste transporter that delivered waste to the facility, </w:t>
      </w:r>
      <w:r w:rsidR="00BD1EE7" w:rsidRPr="00582CF5">
        <w:t>including</w:t>
      </w:r>
      <w:r w:rsidR="002F39FC" w:rsidRPr="00582CF5">
        <w:t xml:space="preserve"> the registration details of </w:t>
      </w:r>
      <w:r w:rsidR="00024D95" w:rsidRPr="00582CF5">
        <w:t>each waste transporter</w:t>
      </w:r>
      <w:r w:rsidR="000E073A" w:rsidRPr="00582CF5">
        <w:t xml:space="preserve"> </w:t>
      </w:r>
      <w:r w:rsidR="002F39FC" w:rsidRPr="00582CF5">
        <w:t>v</w:t>
      </w:r>
      <w:r w:rsidR="00BD1EE7" w:rsidRPr="00582CF5">
        <w:t>ehicle that delivered waste</w:t>
      </w:r>
      <w:r w:rsidR="002F39FC" w:rsidRPr="00582CF5">
        <w:t>; and</w:t>
      </w:r>
    </w:p>
    <w:p w14:paraId="5BC31781" w14:textId="77777777" w:rsidR="002F39FC" w:rsidRPr="00582CF5" w:rsidRDefault="00582CF5" w:rsidP="00582CF5">
      <w:pPr>
        <w:pStyle w:val="Asubpara"/>
      </w:pPr>
      <w:r>
        <w:tab/>
      </w:r>
      <w:r w:rsidRPr="00582CF5">
        <w:t>(ii)</w:t>
      </w:r>
      <w:r w:rsidRPr="00582CF5">
        <w:tab/>
      </w:r>
      <w:r w:rsidR="002F39FC" w:rsidRPr="00582CF5">
        <w:t xml:space="preserve">if the </w:t>
      </w:r>
      <w:r w:rsidR="00BD43B0" w:rsidRPr="00582CF5">
        <w:t>facility</w:t>
      </w:r>
      <w:r w:rsidR="002F39FC" w:rsidRPr="00582CF5">
        <w:t xml:space="preserve"> received waste from an entity other than a registered waste transporter—the registration details of </w:t>
      </w:r>
      <w:r w:rsidR="00DC0DE9" w:rsidRPr="00582CF5">
        <w:t>each</w:t>
      </w:r>
      <w:r w:rsidR="0043341B" w:rsidRPr="00582CF5">
        <w:t xml:space="preserve"> </w:t>
      </w:r>
      <w:r w:rsidR="002F39FC" w:rsidRPr="00582CF5">
        <w:t>entity vehicle that delivered</w:t>
      </w:r>
      <w:r w:rsidR="002360FC" w:rsidRPr="00582CF5">
        <w:t xml:space="preserve"> </w:t>
      </w:r>
      <w:r w:rsidR="002F39FC" w:rsidRPr="00582CF5">
        <w:t>waste</w:t>
      </w:r>
      <w:r w:rsidR="00444DEC" w:rsidRPr="00582CF5">
        <w:t xml:space="preserve"> to the facility</w:t>
      </w:r>
      <w:r w:rsidR="002F39FC" w:rsidRPr="00582CF5">
        <w:t>; and</w:t>
      </w:r>
    </w:p>
    <w:p w14:paraId="6669A546" w14:textId="77777777" w:rsidR="002F39FC" w:rsidRPr="00582CF5" w:rsidRDefault="00582CF5" w:rsidP="00582CF5">
      <w:pPr>
        <w:pStyle w:val="Asubpara"/>
      </w:pPr>
      <w:r>
        <w:tab/>
      </w:r>
      <w:r w:rsidRPr="00582CF5">
        <w:t>(iii)</w:t>
      </w:r>
      <w:r w:rsidRPr="00582CF5">
        <w:tab/>
      </w:r>
      <w:r w:rsidR="00CB4AF1" w:rsidRPr="00582CF5">
        <w:t>the date</w:t>
      </w:r>
      <w:r w:rsidR="000353F6" w:rsidRPr="00582CF5">
        <w:t>s</w:t>
      </w:r>
      <w:r w:rsidR="00CB4AF1" w:rsidRPr="00582CF5">
        <w:t xml:space="preserve"> </w:t>
      </w:r>
      <w:r w:rsidR="00980DBF" w:rsidRPr="00582CF5">
        <w:t xml:space="preserve">on which </w:t>
      </w:r>
      <w:r w:rsidR="002F39FC" w:rsidRPr="00582CF5">
        <w:t>waste was received</w:t>
      </w:r>
      <w:r w:rsidR="00342A7F" w:rsidRPr="00582CF5">
        <w:t xml:space="preserve"> </w:t>
      </w:r>
      <w:r w:rsidR="00444DEC" w:rsidRPr="00582CF5">
        <w:t>at the facility</w:t>
      </w:r>
      <w:r w:rsidR="002F39FC" w:rsidRPr="00582CF5">
        <w:t>; and</w:t>
      </w:r>
    </w:p>
    <w:p w14:paraId="7DF66078" w14:textId="77777777" w:rsidR="002F39FC" w:rsidRPr="00582CF5" w:rsidRDefault="00582CF5" w:rsidP="00582CF5">
      <w:pPr>
        <w:pStyle w:val="Asubpara"/>
      </w:pPr>
      <w:r>
        <w:tab/>
      </w:r>
      <w:r w:rsidRPr="00582CF5">
        <w:t>(iv)</w:t>
      </w:r>
      <w:r w:rsidRPr="00582CF5">
        <w:tab/>
      </w:r>
      <w:r w:rsidR="002F39FC" w:rsidRPr="00582CF5">
        <w:t xml:space="preserve">the </w:t>
      </w:r>
      <w:r w:rsidR="00101F4F" w:rsidRPr="00582CF5">
        <w:t>waste categories</w:t>
      </w:r>
      <w:r w:rsidR="002F39FC" w:rsidRPr="00582CF5">
        <w:t xml:space="preserve"> received</w:t>
      </w:r>
      <w:r w:rsidR="00342A7F" w:rsidRPr="00582CF5">
        <w:t xml:space="preserve"> </w:t>
      </w:r>
      <w:r w:rsidR="00444DEC" w:rsidRPr="00582CF5">
        <w:t>at the facility</w:t>
      </w:r>
      <w:r w:rsidR="002F39FC" w:rsidRPr="00582CF5">
        <w:t>; and</w:t>
      </w:r>
    </w:p>
    <w:p w14:paraId="6FDFC6F7" w14:textId="77777777" w:rsidR="002F39FC" w:rsidRPr="00582CF5" w:rsidRDefault="00582CF5" w:rsidP="00582CF5">
      <w:pPr>
        <w:pStyle w:val="Asubpara"/>
      </w:pPr>
      <w:r>
        <w:tab/>
      </w:r>
      <w:r w:rsidRPr="00582CF5">
        <w:t>(v)</w:t>
      </w:r>
      <w:r w:rsidRPr="00582CF5">
        <w:tab/>
      </w:r>
      <w:r w:rsidR="002F39FC" w:rsidRPr="00582CF5">
        <w:t xml:space="preserve">the amount of waste in each </w:t>
      </w:r>
      <w:r w:rsidR="00BF0E01" w:rsidRPr="00582CF5">
        <w:t xml:space="preserve">load </w:t>
      </w:r>
      <w:r w:rsidR="00980DBF" w:rsidRPr="00582CF5">
        <w:t>received at</w:t>
      </w:r>
      <w:r w:rsidR="00C11417" w:rsidRPr="00582CF5">
        <w:t xml:space="preserve"> the facility</w:t>
      </w:r>
      <w:r w:rsidR="002F39FC" w:rsidRPr="00582CF5">
        <w:t xml:space="preserve">, expressed </w:t>
      </w:r>
      <w:r w:rsidR="00040221" w:rsidRPr="00582CF5">
        <w:t xml:space="preserve">as </w:t>
      </w:r>
      <w:r w:rsidR="00E71710" w:rsidRPr="00582CF5">
        <w:t>either</w:t>
      </w:r>
      <w:r w:rsidR="002F39FC" w:rsidRPr="00582CF5">
        <w:t>—</w:t>
      </w:r>
    </w:p>
    <w:p w14:paraId="76E0D6CE" w14:textId="77777777" w:rsidR="002F39FC" w:rsidRPr="00582CF5" w:rsidRDefault="00582CF5" w:rsidP="00582CF5">
      <w:pPr>
        <w:pStyle w:val="Asubsubpara"/>
      </w:pPr>
      <w:r>
        <w:tab/>
      </w:r>
      <w:r w:rsidRPr="00582CF5">
        <w:t>(A)</w:t>
      </w:r>
      <w:r w:rsidRPr="00582CF5">
        <w:tab/>
      </w:r>
      <w:r w:rsidR="002F39FC" w:rsidRPr="00582CF5">
        <w:t>a unit of weight</w:t>
      </w:r>
      <w:r w:rsidR="00E71710" w:rsidRPr="00582CF5">
        <w:t xml:space="preserve"> or, </w:t>
      </w:r>
      <w:r w:rsidR="002F39FC" w:rsidRPr="00582CF5">
        <w:t>if it is not practicable to determine the weight</w:t>
      </w:r>
      <w:r w:rsidR="00E71710" w:rsidRPr="00582CF5">
        <w:t>, a unit of volume; or</w:t>
      </w:r>
    </w:p>
    <w:p w14:paraId="2A9D9E63" w14:textId="77777777" w:rsidR="00E71710" w:rsidRPr="00582CF5" w:rsidRDefault="00582CF5" w:rsidP="00582CF5">
      <w:pPr>
        <w:pStyle w:val="Asubsubpara"/>
      </w:pPr>
      <w:r>
        <w:tab/>
      </w:r>
      <w:r w:rsidRPr="00582CF5">
        <w:t>(B)</w:t>
      </w:r>
      <w:r w:rsidRPr="00582CF5">
        <w:tab/>
      </w:r>
      <w:r w:rsidR="00B35775" w:rsidRPr="00582CF5">
        <w:t>the</w:t>
      </w:r>
      <w:r w:rsidR="00CA2881" w:rsidRPr="00582CF5">
        <w:t xml:space="preserve"> total number of items</w:t>
      </w:r>
      <w:r w:rsidR="00B35775" w:rsidRPr="00582CF5">
        <w:t xml:space="preserve"> of </w:t>
      </w:r>
      <w:r w:rsidR="00836455" w:rsidRPr="00582CF5">
        <w:t>a particular</w:t>
      </w:r>
      <w:r w:rsidR="00B35775" w:rsidRPr="00582CF5">
        <w:t xml:space="preserve"> </w:t>
      </w:r>
      <w:r w:rsidR="00101F4F" w:rsidRPr="00582CF5">
        <w:t>waste category</w:t>
      </w:r>
      <w:r w:rsidR="00CA2881" w:rsidRPr="00582CF5">
        <w:t>;</w:t>
      </w:r>
      <w:r w:rsidR="00EE018F" w:rsidRPr="00582CF5">
        <w:t xml:space="preserve"> and</w:t>
      </w:r>
    </w:p>
    <w:p w14:paraId="7BD2180C" w14:textId="77777777" w:rsidR="005A08FC" w:rsidRPr="00582CF5" w:rsidRDefault="00582CF5" w:rsidP="00582CF5">
      <w:pPr>
        <w:pStyle w:val="Asubpara"/>
      </w:pPr>
      <w:r>
        <w:tab/>
      </w:r>
      <w:r w:rsidRPr="00582CF5">
        <w:t>(vi)</w:t>
      </w:r>
      <w:r w:rsidRPr="00582CF5">
        <w:tab/>
      </w:r>
      <w:r w:rsidR="00CB4AF1" w:rsidRPr="00582CF5">
        <w:t>the date</w:t>
      </w:r>
      <w:r w:rsidR="000353F6" w:rsidRPr="00582CF5">
        <w:t>s</w:t>
      </w:r>
      <w:r w:rsidR="00CB4AF1" w:rsidRPr="00582CF5">
        <w:t xml:space="preserve"> </w:t>
      </w:r>
      <w:r w:rsidR="00980DBF" w:rsidRPr="00582CF5">
        <w:t xml:space="preserve">on which </w:t>
      </w:r>
      <w:r w:rsidR="005A08FC" w:rsidRPr="00582CF5">
        <w:t xml:space="preserve">waste </w:t>
      </w:r>
      <w:r w:rsidR="0023410D" w:rsidRPr="00582CF5">
        <w:t xml:space="preserve">was </w:t>
      </w:r>
      <w:r w:rsidR="00980DBF" w:rsidRPr="00582CF5">
        <w:t>collected</w:t>
      </w:r>
      <w:r w:rsidR="005A08FC" w:rsidRPr="00582CF5">
        <w:t xml:space="preserve"> from the facility;</w:t>
      </w:r>
      <w:r w:rsidR="00EE018F" w:rsidRPr="00582CF5">
        <w:t xml:space="preserve"> and</w:t>
      </w:r>
    </w:p>
    <w:p w14:paraId="45F18DA1" w14:textId="77777777" w:rsidR="00DF4995" w:rsidRPr="00582CF5" w:rsidRDefault="00582CF5" w:rsidP="00582CF5">
      <w:pPr>
        <w:pStyle w:val="Asubpara"/>
      </w:pPr>
      <w:r>
        <w:tab/>
      </w:r>
      <w:r w:rsidRPr="00582CF5">
        <w:t>(vii)</w:t>
      </w:r>
      <w:r w:rsidRPr="00582CF5">
        <w:tab/>
      </w:r>
      <w:r w:rsidR="00DF4995" w:rsidRPr="00582CF5">
        <w:t xml:space="preserve">the waste categories </w:t>
      </w:r>
      <w:r w:rsidR="00980DBF" w:rsidRPr="00582CF5">
        <w:t>collected</w:t>
      </w:r>
      <w:r w:rsidR="00DF4995" w:rsidRPr="00582CF5">
        <w:t xml:space="preserve"> from the facility; and</w:t>
      </w:r>
    </w:p>
    <w:p w14:paraId="5ED32A56" w14:textId="77777777" w:rsidR="00224529" w:rsidRPr="00582CF5" w:rsidRDefault="00582CF5" w:rsidP="009A2D99">
      <w:pPr>
        <w:pStyle w:val="Asubpara"/>
        <w:keepNext/>
      </w:pPr>
      <w:r>
        <w:lastRenderedPageBreak/>
        <w:tab/>
      </w:r>
      <w:r w:rsidRPr="00582CF5">
        <w:t>(viii)</w:t>
      </w:r>
      <w:r w:rsidRPr="00582CF5">
        <w:tab/>
      </w:r>
      <w:r w:rsidR="00224529" w:rsidRPr="00582CF5">
        <w:t xml:space="preserve">the amount of waste </w:t>
      </w:r>
      <w:r w:rsidR="00A4289E" w:rsidRPr="00582CF5">
        <w:t xml:space="preserve">in each load </w:t>
      </w:r>
      <w:r w:rsidR="00980DBF" w:rsidRPr="00582CF5">
        <w:t>collected</w:t>
      </w:r>
      <w:r w:rsidR="00BF44DF" w:rsidRPr="00582CF5">
        <w:t xml:space="preserve"> from the facility</w:t>
      </w:r>
      <w:r w:rsidR="00224529" w:rsidRPr="00582CF5">
        <w:t xml:space="preserve">, expressed </w:t>
      </w:r>
      <w:r w:rsidR="00A4289E" w:rsidRPr="00582CF5">
        <w:t xml:space="preserve">as </w:t>
      </w:r>
      <w:r w:rsidR="00224529" w:rsidRPr="00582CF5">
        <w:t>either—</w:t>
      </w:r>
    </w:p>
    <w:p w14:paraId="660BFEB4" w14:textId="77777777" w:rsidR="00224529" w:rsidRPr="00582CF5" w:rsidRDefault="00582CF5" w:rsidP="009A2D99">
      <w:pPr>
        <w:pStyle w:val="Asubsubpara"/>
        <w:keepNext/>
      </w:pPr>
      <w:r>
        <w:tab/>
      </w:r>
      <w:r w:rsidRPr="00582CF5">
        <w:t>(A)</w:t>
      </w:r>
      <w:r w:rsidRPr="00582CF5">
        <w:tab/>
      </w:r>
      <w:r w:rsidR="00224529" w:rsidRPr="00582CF5">
        <w:t>a unit of weight or, if it is not practicable to determine the weight, a unit of volume; or</w:t>
      </w:r>
    </w:p>
    <w:p w14:paraId="75373AF2" w14:textId="77777777" w:rsidR="00224529" w:rsidRPr="00582CF5" w:rsidRDefault="00582CF5" w:rsidP="00582CF5">
      <w:pPr>
        <w:pStyle w:val="Asubsubpara"/>
      </w:pPr>
      <w:r>
        <w:tab/>
      </w:r>
      <w:r w:rsidRPr="00582CF5">
        <w:t>(B)</w:t>
      </w:r>
      <w:r w:rsidRPr="00582CF5">
        <w:tab/>
      </w:r>
      <w:r w:rsidR="00224529" w:rsidRPr="00582CF5">
        <w:t>the total number of items of a particul</w:t>
      </w:r>
      <w:r w:rsidR="00664CA4" w:rsidRPr="00582CF5">
        <w:t>ar waste category;</w:t>
      </w:r>
      <w:r w:rsidR="00EE018F" w:rsidRPr="00582CF5">
        <w:t xml:space="preserve"> and</w:t>
      </w:r>
    </w:p>
    <w:p w14:paraId="62DD43E8" w14:textId="77777777" w:rsidR="00664CA4" w:rsidRPr="00582CF5" w:rsidRDefault="00582CF5" w:rsidP="00582CF5">
      <w:pPr>
        <w:pStyle w:val="Asubpara"/>
      </w:pPr>
      <w:r>
        <w:tab/>
      </w:r>
      <w:r w:rsidRPr="00582CF5">
        <w:t>(ix)</w:t>
      </w:r>
      <w:r w:rsidRPr="00582CF5">
        <w:tab/>
      </w:r>
      <w:r w:rsidR="00980DBF" w:rsidRPr="00582CF5">
        <w:t xml:space="preserve">details of </w:t>
      </w:r>
      <w:r w:rsidR="001E517A" w:rsidRPr="00582CF5">
        <w:t xml:space="preserve">places </w:t>
      </w:r>
      <w:r w:rsidR="00980DBF" w:rsidRPr="00582CF5">
        <w:t xml:space="preserve">where </w:t>
      </w:r>
      <w:r w:rsidR="00664CA4" w:rsidRPr="00582CF5">
        <w:t xml:space="preserve">waste </w:t>
      </w:r>
      <w:r w:rsidR="00980DBF" w:rsidRPr="00582CF5">
        <w:t xml:space="preserve">collected </w:t>
      </w:r>
      <w:r w:rsidR="00664CA4" w:rsidRPr="00582CF5">
        <w:t xml:space="preserve">from the facility </w:t>
      </w:r>
      <w:r w:rsidR="00DC0CA4" w:rsidRPr="00582CF5">
        <w:t>w</w:t>
      </w:r>
      <w:r w:rsidR="003A3DBC" w:rsidRPr="00582CF5">
        <w:t>ere</w:t>
      </w:r>
      <w:r w:rsidR="00DC0CA4" w:rsidRPr="00582CF5">
        <w:t xml:space="preserve"> </w:t>
      </w:r>
      <w:r w:rsidR="002A6369" w:rsidRPr="00582CF5">
        <w:t xml:space="preserve">to be </w:t>
      </w:r>
      <w:r w:rsidR="000E073A" w:rsidRPr="00582CF5">
        <w:t>transported</w:t>
      </w:r>
      <w:r w:rsidR="00DC0DE9" w:rsidRPr="00582CF5">
        <w:t>;</w:t>
      </w:r>
    </w:p>
    <w:p w14:paraId="5D830DFF" w14:textId="77777777" w:rsidR="002F39FC" w:rsidRPr="00582CF5" w:rsidRDefault="00582CF5" w:rsidP="00582CF5">
      <w:pPr>
        <w:pStyle w:val="Apara"/>
      </w:pPr>
      <w:r>
        <w:tab/>
      </w:r>
      <w:r w:rsidRPr="00582CF5">
        <w:t>(b)</w:t>
      </w:r>
      <w:r w:rsidRPr="00582CF5">
        <w:tab/>
      </w:r>
      <w:r w:rsidR="002F39FC" w:rsidRPr="00582CF5">
        <w:t>for a report by a registered waste transporter—</w:t>
      </w:r>
    </w:p>
    <w:p w14:paraId="07BCCD00" w14:textId="77777777" w:rsidR="002F39FC" w:rsidRPr="00582CF5" w:rsidRDefault="00582CF5" w:rsidP="00582CF5">
      <w:pPr>
        <w:pStyle w:val="Asubpara"/>
      </w:pPr>
      <w:r>
        <w:tab/>
      </w:r>
      <w:r w:rsidRPr="00582CF5">
        <w:t>(i)</w:t>
      </w:r>
      <w:r w:rsidRPr="00582CF5">
        <w:tab/>
      </w:r>
      <w:r w:rsidR="00EB3754" w:rsidRPr="00582CF5">
        <w:t>the places, other than a waste facility, where waste was collected by the transporter</w:t>
      </w:r>
      <w:r w:rsidR="002F39FC" w:rsidRPr="00582CF5">
        <w:t>; and</w:t>
      </w:r>
    </w:p>
    <w:p w14:paraId="711138E9" w14:textId="77777777" w:rsidR="002F39FC" w:rsidRPr="00582CF5" w:rsidRDefault="00582CF5" w:rsidP="00582CF5">
      <w:pPr>
        <w:pStyle w:val="Asubpara"/>
      </w:pPr>
      <w:r>
        <w:tab/>
      </w:r>
      <w:r w:rsidRPr="00582CF5">
        <w:t>(ii)</w:t>
      </w:r>
      <w:r w:rsidRPr="00582CF5">
        <w:tab/>
      </w:r>
      <w:r w:rsidR="003C4BC6" w:rsidRPr="00582CF5">
        <w:t>the date</w:t>
      </w:r>
      <w:r w:rsidR="00767072" w:rsidRPr="00582CF5">
        <w:t>s</w:t>
      </w:r>
      <w:r w:rsidR="003C4BC6" w:rsidRPr="00582CF5">
        <w:t xml:space="preserve"> </w:t>
      </w:r>
      <w:r w:rsidR="000E073A" w:rsidRPr="00582CF5">
        <w:t xml:space="preserve">on which </w:t>
      </w:r>
      <w:r w:rsidR="002F39FC" w:rsidRPr="00582CF5">
        <w:t>waste was collected</w:t>
      </w:r>
      <w:r w:rsidR="007D0CF0" w:rsidRPr="00582CF5">
        <w:t xml:space="preserve"> by the transporter</w:t>
      </w:r>
      <w:r w:rsidR="002F39FC" w:rsidRPr="00582CF5">
        <w:t>; and</w:t>
      </w:r>
    </w:p>
    <w:p w14:paraId="3CC14086" w14:textId="77777777" w:rsidR="002F39FC" w:rsidRPr="00582CF5" w:rsidRDefault="00582CF5" w:rsidP="00582CF5">
      <w:pPr>
        <w:pStyle w:val="Asubpara"/>
      </w:pPr>
      <w:r>
        <w:tab/>
      </w:r>
      <w:r w:rsidRPr="00582CF5">
        <w:t>(iii)</w:t>
      </w:r>
      <w:r w:rsidRPr="00582CF5">
        <w:tab/>
      </w:r>
      <w:r w:rsidR="002F39FC" w:rsidRPr="00582CF5">
        <w:t xml:space="preserve">the </w:t>
      </w:r>
      <w:r w:rsidR="00CE45BA" w:rsidRPr="00582CF5">
        <w:t>waste categories</w:t>
      </w:r>
      <w:r w:rsidR="002F39FC" w:rsidRPr="00582CF5">
        <w:t xml:space="preserve"> collected</w:t>
      </w:r>
      <w:r w:rsidR="007D0CF0" w:rsidRPr="00582CF5">
        <w:t xml:space="preserve"> by the transporter</w:t>
      </w:r>
      <w:r w:rsidR="002F39FC" w:rsidRPr="00582CF5">
        <w:t>; and</w:t>
      </w:r>
    </w:p>
    <w:p w14:paraId="5CD53483" w14:textId="77777777" w:rsidR="0020636B" w:rsidRPr="00582CF5" w:rsidRDefault="00582CF5" w:rsidP="00582CF5">
      <w:pPr>
        <w:pStyle w:val="Asubpara"/>
      </w:pPr>
      <w:r>
        <w:tab/>
      </w:r>
      <w:r w:rsidRPr="00582CF5">
        <w:t>(iv)</w:t>
      </w:r>
      <w:r w:rsidRPr="00582CF5">
        <w:tab/>
      </w:r>
      <w:r w:rsidR="002F39FC" w:rsidRPr="00582CF5">
        <w:t xml:space="preserve">the amount of waste </w:t>
      </w:r>
      <w:r w:rsidR="003C4BC6" w:rsidRPr="00582CF5">
        <w:t>in each load</w:t>
      </w:r>
      <w:r w:rsidR="007D0CF0" w:rsidRPr="00582CF5">
        <w:t xml:space="preserve"> collected by the transporter</w:t>
      </w:r>
      <w:r w:rsidR="002F39FC" w:rsidRPr="00582CF5">
        <w:t xml:space="preserve">, expressed </w:t>
      </w:r>
      <w:r w:rsidR="00040221" w:rsidRPr="00582CF5">
        <w:t>as either</w:t>
      </w:r>
      <w:r w:rsidR="0020636B" w:rsidRPr="00582CF5">
        <w:t>—</w:t>
      </w:r>
    </w:p>
    <w:p w14:paraId="7A4C6BA4" w14:textId="77777777" w:rsidR="0020636B" w:rsidRPr="00582CF5" w:rsidRDefault="00582CF5" w:rsidP="00582CF5">
      <w:pPr>
        <w:pStyle w:val="Asubsubpara"/>
      </w:pPr>
      <w:r>
        <w:tab/>
      </w:r>
      <w:r w:rsidRPr="00582CF5">
        <w:t>(A)</w:t>
      </w:r>
      <w:r w:rsidRPr="00582CF5">
        <w:tab/>
      </w:r>
      <w:r w:rsidR="0020636B" w:rsidRPr="00582CF5">
        <w:t>a unit of weight or, if it is not practicable to determine the weight, a unit of volume; or</w:t>
      </w:r>
    </w:p>
    <w:p w14:paraId="60CA5B8D" w14:textId="77777777" w:rsidR="002F39FC" w:rsidRPr="00582CF5" w:rsidRDefault="00582CF5" w:rsidP="00582CF5">
      <w:pPr>
        <w:pStyle w:val="Asubsubpara"/>
      </w:pPr>
      <w:r>
        <w:tab/>
      </w:r>
      <w:r w:rsidRPr="00582CF5">
        <w:t>(B)</w:t>
      </w:r>
      <w:r w:rsidRPr="00582CF5">
        <w:tab/>
      </w:r>
      <w:r w:rsidR="00B35775" w:rsidRPr="00582CF5">
        <w:t>the</w:t>
      </w:r>
      <w:r w:rsidR="0020636B" w:rsidRPr="00582CF5">
        <w:t xml:space="preserve"> total number of </w:t>
      </w:r>
      <w:r w:rsidR="00B35775" w:rsidRPr="00582CF5">
        <w:t>items of</w:t>
      </w:r>
      <w:r w:rsidR="00836455" w:rsidRPr="00582CF5">
        <w:t xml:space="preserve"> a particular</w:t>
      </w:r>
      <w:r w:rsidR="00B35775" w:rsidRPr="00582CF5">
        <w:t xml:space="preserve"> </w:t>
      </w:r>
      <w:r w:rsidR="00CE45BA" w:rsidRPr="00582CF5">
        <w:t>waste category</w:t>
      </w:r>
      <w:r w:rsidR="0020636B" w:rsidRPr="00582CF5">
        <w:t>; and</w:t>
      </w:r>
    </w:p>
    <w:p w14:paraId="4E271C7E" w14:textId="77777777" w:rsidR="002F39FC" w:rsidRPr="00582CF5" w:rsidRDefault="00582CF5" w:rsidP="00582CF5">
      <w:pPr>
        <w:pStyle w:val="Asubpara"/>
      </w:pPr>
      <w:r>
        <w:tab/>
      </w:r>
      <w:r w:rsidRPr="00582CF5">
        <w:t>(v)</w:t>
      </w:r>
      <w:r w:rsidRPr="00582CF5">
        <w:tab/>
      </w:r>
      <w:r w:rsidR="00922472" w:rsidRPr="00582CF5">
        <w:t>details of each</w:t>
      </w:r>
      <w:r w:rsidR="002F39FC" w:rsidRPr="00582CF5">
        <w:t xml:space="preserve"> waste facility</w:t>
      </w:r>
      <w:r w:rsidR="00730CF3" w:rsidRPr="00582CF5">
        <w:t xml:space="preserve"> to which the transporter delivered</w:t>
      </w:r>
      <w:r w:rsidR="00F1377F" w:rsidRPr="00582CF5">
        <w:t xml:space="preserve"> waste</w:t>
      </w:r>
      <w:r w:rsidR="00730CF3" w:rsidRPr="00582CF5">
        <w:t>, and from which the transporter collected waste</w:t>
      </w:r>
      <w:r w:rsidR="00922472" w:rsidRPr="00582CF5">
        <w:t>;</w:t>
      </w:r>
      <w:r w:rsidR="00F1377F" w:rsidRPr="00582CF5">
        <w:t xml:space="preserve"> and</w:t>
      </w:r>
    </w:p>
    <w:p w14:paraId="4D7CF9AB" w14:textId="77777777" w:rsidR="00922472" w:rsidRPr="00582CF5" w:rsidRDefault="00582CF5" w:rsidP="00582CF5">
      <w:pPr>
        <w:pStyle w:val="Asubpara"/>
      </w:pPr>
      <w:r>
        <w:tab/>
      </w:r>
      <w:r w:rsidRPr="00582CF5">
        <w:t>(vi)</w:t>
      </w:r>
      <w:r w:rsidRPr="00582CF5">
        <w:tab/>
      </w:r>
      <w:r w:rsidR="00922472" w:rsidRPr="00582CF5">
        <w:t xml:space="preserve">details of </w:t>
      </w:r>
      <w:r w:rsidR="001E517A" w:rsidRPr="00582CF5">
        <w:t xml:space="preserve">places </w:t>
      </w:r>
      <w:r w:rsidR="00922472" w:rsidRPr="00582CF5">
        <w:t>where waste collected from a waste facility w</w:t>
      </w:r>
      <w:r w:rsidR="003A3DBC" w:rsidRPr="00582CF5">
        <w:t>ere</w:t>
      </w:r>
      <w:r w:rsidR="00922472" w:rsidRPr="00582CF5">
        <w:t xml:space="preserve"> transported.</w:t>
      </w:r>
    </w:p>
    <w:p w14:paraId="4E83048A" w14:textId="77777777" w:rsidR="00E45DE4" w:rsidRPr="00582CF5" w:rsidRDefault="00582CF5" w:rsidP="009A2D99">
      <w:pPr>
        <w:pStyle w:val="Amain"/>
        <w:keepNext/>
        <w:keepLines/>
      </w:pPr>
      <w:r>
        <w:lastRenderedPageBreak/>
        <w:tab/>
      </w:r>
      <w:r w:rsidRPr="00582CF5">
        <w:t>(2)</w:t>
      </w:r>
      <w:r w:rsidRPr="00582CF5">
        <w:tab/>
      </w:r>
      <w:r w:rsidR="00165840" w:rsidRPr="00582CF5">
        <w:t xml:space="preserve">However, information mentioned in subsection (1) is not prescribed for a report </w:t>
      </w:r>
      <w:r w:rsidR="00C2495B" w:rsidRPr="00582CF5">
        <w:t xml:space="preserve">given </w:t>
      </w:r>
      <w:r w:rsidR="00165840" w:rsidRPr="00582CF5">
        <w:t xml:space="preserve">by a </w:t>
      </w:r>
      <w:r w:rsidR="00B364C0" w:rsidRPr="00582CF5">
        <w:t xml:space="preserve">particular </w:t>
      </w:r>
      <w:r w:rsidR="00165840" w:rsidRPr="00582CF5">
        <w:t xml:space="preserve">licensee or registered waste transporter if the waste manager </w:t>
      </w:r>
      <w:r w:rsidR="00B364C0" w:rsidRPr="00582CF5">
        <w:t>notifies the licensee or registered waste transporter, in writing,</w:t>
      </w:r>
      <w:r w:rsidR="00165840" w:rsidRPr="00582CF5">
        <w:t xml:space="preserve"> </w:t>
      </w:r>
      <w:r w:rsidR="00B364C0" w:rsidRPr="00582CF5">
        <w:t>that the information need not be included</w:t>
      </w:r>
      <w:r w:rsidR="006526FB" w:rsidRPr="00582CF5">
        <w:t>.</w:t>
      </w:r>
    </w:p>
    <w:p w14:paraId="1351FFCC" w14:textId="353DEC1E" w:rsidR="00FB5D89" w:rsidRPr="00582CF5" w:rsidRDefault="00293430" w:rsidP="000F1BDC">
      <w:pPr>
        <w:pStyle w:val="aNote"/>
        <w:keepLines/>
      </w:pPr>
      <w:r w:rsidRPr="00582CF5">
        <w:rPr>
          <w:rStyle w:val="charItals"/>
        </w:rPr>
        <w:t>Note</w:t>
      </w:r>
      <w:r w:rsidRPr="00582CF5">
        <w:tab/>
        <w:t>Power to make a statutory instrument includes power to make different provision in relation to different matters or different classes of matters</w:t>
      </w:r>
      <w:r w:rsidRPr="000F1BDC">
        <w:t xml:space="preserve">, </w:t>
      </w:r>
      <w:r w:rsidRPr="00582CF5">
        <w:t xml:space="preserve">and to make an instrument that applies differently by reference to stated exceptions or factors (see </w:t>
      </w:r>
      <w:hyperlink r:id="rId82" w:tooltip="A2001-14" w:history="1">
        <w:r w:rsidR="00EA479D" w:rsidRPr="00582CF5">
          <w:rPr>
            <w:rStyle w:val="charCitHyperlinkAbbrev"/>
          </w:rPr>
          <w:t>Legislation Act</w:t>
        </w:r>
      </w:hyperlink>
      <w:r w:rsidRPr="00582CF5">
        <w:t>, s 48).</w:t>
      </w:r>
    </w:p>
    <w:p w14:paraId="4BCEEA88" w14:textId="77777777" w:rsidR="002F39FC" w:rsidRPr="00582CF5" w:rsidRDefault="00582CF5" w:rsidP="00582CF5">
      <w:pPr>
        <w:pStyle w:val="Amain"/>
      </w:pPr>
      <w:r>
        <w:tab/>
      </w:r>
      <w:r w:rsidRPr="00582CF5">
        <w:t>(3)</w:t>
      </w:r>
      <w:r w:rsidRPr="00582CF5">
        <w:tab/>
      </w:r>
      <w:r w:rsidR="002F39FC" w:rsidRPr="00582CF5">
        <w:t>In this section:</w:t>
      </w:r>
    </w:p>
    <w:p w14:paraId="5C0850CD" w14:textId="77777777" w:rsidR="002F39FC" w:rsidRPr="00582CF5" w:rsidRDefault="002F39FC" w:rsidP="00582CF5">
      <w:pPr>
        <w:pStyle w:val="aDef"/>
        <w:keepNext/>
      </w:pPr>
      <w:r w:rsidRPr="00582CF5">
        <w:rPr>
          <w:rStyle w:val="charBoldItals"/>
        </w:rPr>
        <w:t>place</w:t>
      </w:r>
      <w:r w:rsidRPr="00582CF5">
        <w:t xml:space="preserve"> includes any of the following:</w:t>
      </w:r>
    </w:p>
    <w:p w14:paraId="4610A9CE" w14:textId="77777777" w:rsidR="002F39FC" w:rsidRPr="00582CF5" w:rsidRDefault="00582CF5" w:rsidP="00582CF5">
      <w:pPr>
        <w:pStyle w:val="aDefpara"/>
        <w:keepNext/>
      </w:pPr>
      <w:r>
        <w:tab/>
      </w:r>
      <w:r w:rsidRPr="00582CF5">
        <w:t>(a)</w:t>
      </w:r>
      <w:r w:rsidRPr="00582CF5">
        <w:tab/>
      </w:r>
      <w:r w:rsidR="002F39FC" w:rsidRPr="00582CF5">
        <w:t>a suburb or locality;</w:t>
      </w:r>
    </w:p>
    <w:p w14:paraId="084F1BCE" w14:textId="77777777" w:rsidR="002F39FC" w:rsidRPr="00582CF5" w:rsidRDefault="00582CF5" w:rsidP="00582CF5">
      <w:pPr>
        <w:pStyle w:val="aDefpara"/>
        <w:keepNext/>
      </w:pPr>
      <w:r>
        <w:tab/>
      </w:r>
      <w:r w:rsidRPr="00582CF5">
        <w:t>(b)</w:t>
      </w:r>
      <w:r w:rsidRPr="00582CF5">
        <w:tab/>
      </w:r>
      <w:r w:rsidR="002F39FC" w:rsidRPr="00582CF5">
        <w:t>a street or street address;</w:t>
      </w:r>
    </w:p>
    <w:p w14:paraId="5DEA6AC0" w14:textId="77777777" w:rsidR="002F39FC" w:rsidRPr="00582CF5" w:rsidRDefault="00582CF5" w:rsidP="00582CF5">
      <w:pPr>
        <w:pStyle w:val="aDefpara"/>
        <w:keepNext/>
      </w:pPr>
      <w:r>
        <w:tab/>
      </w:r>
      <w:r w:rsidRPr="00582CF5">
        <w:t>(c)</w:t>
      </w:r>
      <w:r w:rsidRPr="00582CF5">
        <w:tab/>
      </w:r>
      <w:r w:rsidR="002F39FC" w:rsidRPr="00582CF5">
        <w:t>a units plan;</w:t>
      </w:r>
    </w:p>
    <w:p w14:paraId="050E3B71" w14:textId="77777777" w:rsidR="002F39FC" w:rsidRPr="00582CF5" w:rsidRDefault="00582CF5" w:rsidP="00582CF5">
      <w:pPr>
        <w:pStyle w:val="aDefpara"/>
      </w:pPr>
      <w:r>
        <w:tab/>
      </w:r>
      <w:r w:rsidRPr="00582CF5">
        <w:t>(d)</w:t>
      </w:r>
      <w:r w:rsidRPr="00582CF5">
        <w:tab/>
      </w:r>
      <w:r w:rsidR="002F39FC" w:rsidRPr="00582CF5">
        <w:t>a centre of retail trade.</w:t>
      </w:r>
    </w:p>
    <w:p w14:paraId="0E0B22EA" w14:textId="77777777" w:rsidR="002F39FC" w:rsidRPr="00582CF5" w:rsidRDefault="00582CF5" w:rsidP="00582CF5">
      <w:pPr>
        <w:pStyle w:val="AH5Sec"/>
      </w:pPr>
      <w:bookmarkStart w:id="74" w:name="_Toc517774223"/>
      <w:r w:rsidRPr="00E772D4">
        <w:rPr>
          <w:rStyle w:val="CharSectNo"/>
        </w:rPr>
        <w:t>26</w:t>
      </w:r>
      <w:r w:rsidRPr="00582CF5">
        <w:tab/>
      </w:r>
      <w:r w:rsidR="002F39FC" w:rsidRPr="00582CF5">
        <w:t>Reporting period for waste activity report—Act, s 65 (3)</w:t>
      </w:r>
      <w:bookmarkEnd w:id="74"/>
    </w:p>
    <w:p w14:paraId="5C471BB6" w14:textId="77777777" w:rsidR="002F39FC" w:rsidRPr="00582CF5" w:rsidRDefault="002F39FC" w:rsidP="00582CF5">
      <w:pPr>
        <w:pStyle w:val="Amainreturn"/>
        <w:keepNext/>
      </w:pPr>
      <w:r w:rsidRPr="00582CF5">
        <w:t xml:space="preserve">The period prescribed is each </w:t>
      </w:r>
      <w:r w:rsidR="00F74806" w:rsidRPr="00582CF5">
        <w:t>quarter</w:t>
      </w:r>
      <w:r w:rsidRPr="00582CF5">
        <w:t>.</w:t>
      </w:r>
    </w:p>
    <w:p w14:paraId="2EFEF181" w14:textId="2397F92A" w:rsidR="002F39FC" w:rsidRPr="00582CF5" w:rsidRDefault="002F39FC" w:rsidP="002F39FC">
      <w:pPr>
        <w:pStyle w:val="aNote"/>
        <w:rPr>
          <w:lang w:eastAsia="en-AU"/>
        </w:rPr>
      </w:pPr>
      <w:r w:rsidRPr="00582CF5">
        <w:rPr>
          <w:rStyle w:val="charItals"/>
        </w:rPr>
        <w:t>Note</w:t>
      </w:r>
      <w:r w:rsidRPr="00582CF5">
        <w:rPr>
          <w:rStyle w:val="charItals"/>
        </w:rPr>
        <w:tab/>
      </w:r>
      <w:r w:rsidR="00F74806" w:rsidRPr="00582CF5">
        <w:rPr>
          <w:rStyle w:val="charBoldItals"/>
        </w:rPr>
        <w:t>Quarter</w:t>
      </w:r>
      <w:r w:rsidRPr="00582CF5">
        <w:rPr>
          <w:lang w:eastAsia="en-AU"/>
        </w:rPr>
        <w:t xml:space="preserve">—see the </w:t>
      </w:r>
      <w:hyperlink r:id="rId83" w:tooltip="A2001-14" w:history="1">
        <w:r w:rsidR="00EA479D" w:rsidRPr="00582CF5">
          <w:rPr>
            <w:rStyle w:val="charCitHyperlinkAbbrev"/>
          </w:rPr>
          <w:t>Legislation Act</w:t>
        </w:r>
      </w:hyperlink>
      <w:r w:rsidRPr="00582CF5">
        <w:rPr>
          <w:lang w:eastAsia="en-AU"/>
        </w:rPr>
        <w:t>, dictionary, pt 1.</w:t>
      </w:r>
    </w:p>
    <w:p w14:paraId="0583BA48" w14:textId="77777777" w:rsidR="002F39FC" w:rsidRPr="00582CF5" w:rsidRDefault="002F39FC" w:rsidP="002F39FC">
      <w:pPr>
        <w:pStyle w:val="PageBreak"/>
      </w:pPr>
      <w:r w:rsidRPr="00582CF5">
        <w:br w:type="page"/>
      </w:r>
    </w:p>
    <w:p w14:paraId="298E1C85" w14:textId="77777777" w:rsidR="0006108E" w:rsidRPr="00E772D4" w:rsidRDefault="0006108E" w:rsidP="0006108E">
      <w:pPr>
        <w:pStyle w:val="AH2Part"/>
      </w:pPr>
      <w:bookmarkStart w:id="75" w:name="_Toc517774224"/>
      <w:r w:rsidRPr="00E772D4">
        <w:rPr>
          <w:rStyle w:val="CharPartNo"/>
        </w:rPr>
        <w:lastRenderedPageBreak/>
        <w:t>Part 5A</w:t>
      </w:r>
      <w:r w:rsidRPr="006411C5">
        <w:tab/>
      </w:r>
      <w:r w:rsidRPr="00E772D4">
        <w:rPr>
          <w:rStyle w:val="CharPartText"/>
        </w:rPr>
        <w:t>Notification and review of decisions</w:t>
      </w:r>
      <w:bookmarkEnd w:id="75"/>
    </w:p>
    <w:p w14:paraId="4BE8F547" w14:textId="77777777" w:rsidR="0006108E" w:rsidRPr="006411C5" w:rsidRDefault="0006108E" w:rsidP="0006108E">
      <w:pPr>
        <w:pStyle w:val="AH5Sec"/>
      </w:pPr>
      <w:bookmarkStart w:id="76" w:name="_Toc517774225"/>
      <w:r w:rsidRPr="00E772D4">
        <w:rPr>
          <w:rStyle w:val="CharSectNo"/>
        </w:rPr>
        <w:t>26A</w:t>
      </w:r>
      <w:r w:rsidRPr="006411C5">
        <w:tab/>
        <w:t xml:space="preserve">Meaning of </w:t>
      </w:r>
      <w:r w:rsidRPr="006411C5">
        <w:rPr>
          <w:rStyle w:val="charItals"/>
        </w:rPr>
        <w:t>reviewable decision—</w:t>
      </w:r>
      <w:r w:rsidRPr="006411C5">
        <w:t>pt 5A</w:t>
      </w:r>
      <w:bookmarkEnd w:id="76"/>
    </w:p>
    <w:p w14:paraId="43169243" w14:textId="77777777" w:rsidR="0006108E" w:rsidRPr="006411C5" w:rsidRDefault="0006108E" w:rsidP="0006108E">
      <w:pPr>
        <w:pStyle w:val="Amainreturn"/>
        <w:keepNext/>
      </w:pPr>
      <w:r w:rsidRPr="006411C5">
        <w:t>In this part:</w:t>
      </w:r>
    </w:p>
    <w:p w14:paraId="53F5FCA4" w14:textId="77777777" w:rsidR="0006108E" w:rsidRPr="006411C5" w:rsidRDefault="0006108E" w:rsidP="0006108E">
      <w:pPr>
        <w:pStyle w:val="aDef"/>
      </w:pPr>
      <w:r w:rsidRPr="006411C5">
        <w:rPr>
          <w:rStyle w:val="charBoldItals"/>
        </w:rPr>
        <w:t>reviewable decision</w:t>
      </w:r>
      <w:r w:rsidRPr="006411C5">
        <w:t xml:space="preserve"> means a decision mentioned in schedule 2, column 3 under a provision of this regulation mentioned in column 2 in relation to the decision.</w:t>
      </w:r>
    </w:p>
    <w:p w14:paraId="1EE9F36D" w14:textId="77777777" w:rsidR="0006108E" w:rsidRPr="006411C5" w:rsidRDefault="0006108E" w:rsidP="0006108E">
      <w:pPr>
        <w:pStyle w:val="AH5Sec"/>
      </w:pPr>
      <w:bookmarkStart w:id="77" w:name="_Toc517774226"/>
      <w:r w:rsidRPr="00E772D4">
        <w:rPr>
          <w:rStyle w:val="CharSectNo"/>
        </w:rPr>
        <w:t>26B</w:t>
      </w:r>
      <w:r w:rsidRPr="006411C5">
        <w:tab/>
        <w:t>Reviewable decision notices</w:t>
      </w:r>
      <w:bookmarkEnd w:id="77"/>
    </w:p>
    <w:p w14:paraId="102C59E4" w14:textId="77777777" w:rsidR="0006108E" w:rsidRPr="006411C5" w:rsidRDefault="0006108E" w:rsidP="0006108E">
      <w:pPr>
        <w:pStyle w:val="Amainreturn"/>
        <w:keepNext/>
      </w:pPr>
      <w:r w:rsidRPr="006411C5">
        <w:t>If a person makes a reviewable decision, the person must give a reviewable decision notice to each entity mentioned in schedule 2, column 4 in relation to the decision.</w:t>
      </w:r>
    </w:p>
    <w:p w14:paraId="108149A3" w14:textId="183E97ED" w:rsidR="0006108E" w:rsidRPr="006411C5" w:rsidRDefault="0006108E" w:rsidP="0006108E">
      <w:pPr>
        <w:pStyle w:val="aNote"/>
        <w:keepNext/>
      </w:pPr>
      <w:r w:rsidRPr="006411C5">
        <w:rPr>
          <w:rStyle w:val="charItals"/>
        </w:rPr>
        <w:t>Note 1</w:t>
      </w:r>
      <w:r w:rsidRPr="006411C5">
        <w:rPr>
          <w:rStyle w:val="charItals"/>
        </w:rPr>
        <w:tab/>
      </w:r>
      <w:r w:rsidRPr="006411C5">
        <w:t xml:space="preserve">The person must also take reasonable steps to give a reviewable decision notice to any other person whose interests are affected by the decision (see </w:t>
      </w:r>
      <w:hyperlink r:id="rId84" w:tooltip="A2008-35" w:history="1">
        <w:r w:rsidRPr="006411C5">
          <w:rPr>
            <w:rStyle w:val="charCitHyperlinkItal"/>
          </w:rPr>
          <w:t>ACT Civil and Administrative Tribunal Act 2008</w:t>
        </w:r>
      </w:hyperlink>
      <w:r w:rsidRPr="006411C5">
        <w:t xml:space="preserve">, s 67A). </w:t>
      </w:r>
    </w:p>
    <w:p w14:paraId="4AF2A278" w14:textId="34572681" w:rsidR="0006108E" w:rsidRPr="006411C5" w:rsidRDefault="0006108E" w:rsidP="0006108E">
      <w:pPr>
        <w:pStyle w:val="aNote"/>
      </w:pPr>
      <w:r w:rsidRPr="006411C5">
        <w:rPr>
          <w:rStyle w:val="charItals"/>
        </w:rPr>
        <w:t>Note 2</w:t>
      </w:r>
      <w:r w:rsidRPr="006411C5">
        <w:rPr>
          <w:rStyle w:val="charItals"/>
        </w:rPr>
        <w:tab/>
      </w:r>
      <w:r w:rsidRPr="006411C5">
        <w:t xml:space="preserve">The requirements for reviewable decision notices are prescribed under the </w:t>
      </w:r>
      <w:hyperlink r:id="rId85" w:tooltip="A2008-35" w:history="1">
        <w:r w:rsidRPr="006411C5">
          <w:rPr>
            <w:rStyle w:val="charCitHyperlinkItal"/>
          </w:rPr>
          <w:t>ACT Civil and Administrative Tribunal Act 2008</w:t>
        </w:r>
      </w:hyperlink>
      <w:r w:rsidRPr="006411C5">
        <w:t>.</w:t>
      </w:r>
    </w:p>
    <w:p w14:paraId="594FAE88" w14:textId="77777777" w:rsidR="0006108E" w:rsidRPr="006411C5" w:rsidRDefault="0006108E" w:rsidP="0006108E">
      <w:pPr>
        <w:pStyle w:val="AH5Sec"/>
      </w:pPr>
      <w:bookmarkStart w:id="78" w:name="_Toc517774227"/>
      <w:r w:rsidRPr="00E772D4">
        <w:rPr>
          <w:rStyle w:val="CharSectNo"/>
        </w:rPr>
        <w:t>26C</w:t>
      </w:r>
      <w:r w:rsidRPr="006411C5">
        <w:tab/>
        <w:t>Applications for review</w:t>
      </w:r>
      <w:bookmarkEnd w:id="78"/>
    </w:p>
    <w:p w14:paraId="60E7888C" w14:textId="77777777" w:rsidR="0006108E" w:rsidRPr="006411C5" w:rsidRDefault="0006108E" w:rsidP="0006108E">
      <w:pPr>
        <w:pStyle w:val="Amainreturn"/>
        <w:keepNext/>
      </w:pPr>
      <w:r w:rsidRPr="006411C5">
        <w:t>The following may apply to the ACAT for a review of a reviewable decision:</w:t>
      </w:r>
    </w:p>
    <w:p w14:paraId="2D6E4757" w14:textId="77777777" w:rsidR="0006108E" w:rsidRPr="006411C5" w:rsidRDefault="0006108E" w:rsidP="0006108E">
      <w:pPr>
        <w:pStyle w:val="Apara"/>
      </w:pPr>
      <w:r>
        <w:tab/>
      </w:r>
      <w:r w:rsidRPr="006411C5">
        <w:t>(a)</w:t>
      </w:r>
      <w:r w:rsidRPr="006411C5">
        <w:tab/>
        <w:t>an entity mentioned in schedule 2, column 4 in relation to the decision;</w:t>
      </w:r>
    </w:p>
    <w:p w14:paraId="7AB39E55" w14:textId="77777777" w:rsidR="0006108E" w:rsidRPr="006411C5" w:rsidRDefault="0006108E" w:rsidP="0006108E">
      <w:pPr>
        <w:pStyle w:val="Apara"/>
        <w:keepNext/>
      </w:pPr>
      <w:r>
        <w:tab/>
      </w:r>
      <w:r w:rsidRPr="006411C5">
        <w:t>(b)</w:t>
      </w:r>
      <w:r w:rsidRPr="006411C5">
        <w:tab/>
        <w:t>any other person whose interests are affected by the decision.</w:t>
      </w:r>
    </w:p>
    <w:p w14:paraId="57CE18E4" w14:textId="0E6D00AD" w:rsidR="0006108E" w:rsidRDefault="0006108E" w:rsidP="0006108E">
      <w:pPr>
        <w:pStyle w:val="aNote"/>
      </w:pPr>
      <w:r w:rsidRPr="006411C5">
        <w:rPr>
          <w:rStyle w:val="charItals"/>
        </w:rPr>
        <w:t>Note</w:t>
      </w:r>
      <w:r w:rsidRPr="006411C5">
        <w:rPr>
          <w:rStyle w:val="charItals"/>
        </w:rPr>
        <w:tab/>
      </w:r>
      <w:r w:rsidRPr="006411C5">
        <w:t xml:space="preserve">If a form is approved under the </w:t>
      </w:r>
      <w:hyperlink r:id="rId86" w:tooltip="A2008-35" w:history="1">
        <w:r w:rsidRPr="006411C5">
          <w:rPr>
            <w:rStyle w:val="charCitHyperlinkItal"/>
          </w:rPr>
          <w:t>ACT Civil and Administrative Tribunal Act 2008</w:t>
        </w:r>
      </w:hyperlink>
      <w:r w:rsidRPr="006411C5">
        <w:rPr>
          <w:rStyle w:val="charItals"/>
        </w:rPr>
        <w:t xml:space="preserve"> </w:t>
      </w:r>
      <w:r w:rsidRPr="006411C5">
        <w:t>for the application, the form must be used.</w:t>
      </w:r>
    </w:p>
    <w:p w14:paraId="189DBFF7" w14:textId="77777777" w:rsidR="0006108E" w:rsidRPr="0006108E" w:rsidRDefault="0006108E" w:rsidP="0006108E">
      <w:pPr>
        <w:pStyle w:val="PageBreak"/>
      </w:pPr>
      <w:r w:rsidRPr="0006108E">
        <w:br w:type="page"/>
      </w:r>
    </w:p>
    <w:p w14:paraId="76DA3819" w14:textId="77777777" w:rsidR="002F39FC" w:rsidRPr="00E772D4" w:rsidRDefault="00582CF5" w:rsidP="00582CF5">
      <w:pPr>
        <w:pStyle w:val="AH2Part"/>
      </w:pPr>
      <w:bookmarkStart w:id="79" w:name="_Toc517774228"/>
      <w:r w:rsidRPr="00E772D4">
        <w:rPr>
          <w:rStyle w:val="CharPartNo"/>
        </w:rPr>
        <w:lastRenderedPageBreak/>
        <w:t>Part 6</w:t>
      </w:r>
      <w:r w:rsidRPr="00582CF5">
        <w:tab/>
      </w:r>
      <w:r w:rsidR="002F39FC" w:rsidRPr="00E772D4">
        <w:rPr>
          <w:rStyle w:val="CharPartText"/>
        </w:rPr>
        <w:t>Miscellaneous</w:t>
      </w:r>
      <w:bookmarkEnd w:id="79"/>
    </w:p>
    <w:p w14:paraId="2CA72154" w14:textId="77777777" w:rsidR="002F39FC" w:rsidRPr="00582CF5" w:rsidRDefault="00582CF5" w:rsidP="00582CF5">
      <w:pPr>
        <w:pStyle w:val="AH5Sec"/>
      </w:pPr>
      <w:bookmarkStart w:id="80" w:name="_Toc517774229"/>
      <w:r w:rsidRPr="00E772D4">
        <w:rPr>
          <w:rStyle w:val="CharSectNo"/>
        </w:rPr>
        <w:t>27</w:t>
      </w:r>
      <w:r w:rsidRPr="00582CF5">
        <w:tab/>
      </w:r>
      <w:r w:rsidR="002F39FC" w:rsidRPr="00582CF5">
        <w:t>Waste quantification</w:t>
      </w:r>
      <w:bookmarkEnd w:id="80"/>
    </w:p>
    <w:p w14:paraId="22B64BF0" w14:textId="77777777" w:rsidR="002F39FC" w:rsidRPr="00582CF5" w:rsidRDefault="00582CF5" w:rsidP="00582CF5">
      <w:pPr>
        <w:pStyle w:val="Amain"/>
      </w:pPr>
      <w:r>
        <w:tab/>
      </w:r>
      <w:r w:rsidRPr="00582CF5">
        <w:t>(1)</w:t>
      </w:r>
      <w:r w:rsidRPr="00582CF5">
        <w:tab/>
      </w:r>
      <w:r w:rsidR="002F39FC" w:rsidRPr="00582CF5">
        <w:t>This section applies if—</w:t>
      </w:r>
    </w:p>
    <w:p w14:paraId="468C0769" w14:textId="77777777" w:rsidR="006512E2" w:rsidRPr="00582CF5" w:rsidRDefault="00582CF5" w:rsidP="00582CF5">
      <w:pPr>
        <w:pStyle w:val="Apara"/>
      </w:pPr>
      <w:r>
        <w:tab/>
      </w:r>
      <w:r w:rsidRPr="00582CF5">
        <w:t>(a)</w:t>
      </w:r>
      <w:r w:rsidRPr="00582CF5">
        <w:tab/>
      </w:r>
      <w:r w:rsidR="002F39FC" w:rsidRPr="00582CF5">
        <w:t>waste must be quantified</w:t>
      </w:r>
      <w:r w:rsidR="006512E2" w:rsidRPr="00582CF5">
        <w:t>—</w:t>
      </w:r>
    </w:p>
    <w:p w14:paraId="05051D17" w14:textId="77777777" w:rsidR="002F39FC" w:rsidRPr="00582CF5" w:rsidRDefault="00582CF5" w:rsidP="00582CF5">
      <w:pPr>
        <w:pStyle w:val="Asubpara"/>
      </w:pPr>
      <w:r>
        <w:tab/>
      </w:r>
      <w:r w:rsidRPr="00582CF5">
        <w:t>(i)</w:t>
      </w:r>
      <w:r w:rsidRPr="00582CF5">
        <w:tab/>
      </w:r>
      <w:r w:rsidR="002F39FC" w:rsidRPr="00582CF5">
        <w:t xml:space="preserve">for a fee payable under the Act; </w:t>
      </w:r>
      <w:r w:rsidR="006512E2" w:rsidRPr="00582CF5">
        <w:t>or</w:t>
      </w:r>
    </w:p>
    <w:p w14:paraId="3039BBF2" w14:textId="06BFB036" w:rsidR="006512E2" w:rsidRPr="00582CF5" w:rsidRDefault="00582CF5" w:rsidP="00582CF5">
      <w:pPr>
        <w:pStyle w:val="Asubpara"/>
      </w:pPr>
      <w:r>
        <w:tab/>
      </w:r>
      <w:r w:rsidRPr="00582CF5">
        <w:t>(ii)</w:t>
      </w:r>
      <w:r w:rsidRPr="00582CF5">
        <w:tab/>
      </w:r>
      <w:r w:rsidR="00CF616A" w:rsidRPr="00582CF5">
        <w:t xml:space="preserve">by the waste manager </w:t>
      </w:r>
      <w:r w:rsidR="00C20E35" w:rsidRPr="00582CF5">
        <w:t xml:space="preserve">for </w:t>
      </w:r>
      <w:r w:rsidR="00F5670C" w:rsidRPr="00582CF5">
        <w:t xml:space="preserve">the purpose of </w:t>
      </w:r>
      <w:r w:rsidR="00C20E35" w:rsidRPr="00582CF5">
        <w:t>verif</w:t>
      </w:r>
      <w:r w:rsidR="00F5670C" w:rsidRPr="00582CF5">
        <w:t xml:space="preserve">ying </w:t>
      </w:r>
      <w:r w:rsidR="00C20E35" w:rsidRPr="00582CF5">
        <w:t xml:space="preserve">information in </w:t>
      </w:r>
      <w:r w:rsidR="00CF616A" w:rsidRPr="00582CF5">
        <w:t xml:space="preserve">a waste activity report </w:t>
      </w:r>
      <w:r w:rsidR="00F5670C" w:rsidRPr="00582CF5">
        <w:t>given</w:t>
      </w:r>
      <w:r w:rsidR="00C20E35" w:rsidRPr="00582CF5">
        <w:t xml:space="preserve"> to the </w:t>
      </w:r>
      <w:r w:rsidR="00F5670C" w:rsidRPr="00582CF5">
        <w:t xml:space="preserve">waste </w:t>
      </w:r>
      <w:r w:rsidR="00C20E35" w:rsidRPr="00582CF5">
        <w:t>manager</w:t>
      </w:r>
      <w:r w:rsidR="00971095" w:rsidRPr="00582CF5">
        <w:t xml:space="preserve"> in accordance with the </w:t>
      </w:r>
      <w:hyperlink r:id="rId87" w:tooltip="Waste Management and Resource Recovery Act 2016" w:history="1">
        <w:r w:rsidR="00C02DD7" w:rsidRPr="00582CF5">
          <w:rPr>
            <w:rStyle w:val="charCitHyperlinkAbbrev"/>
          </w:rPr>
          <w:t>Act</w:t>
        </w:r>
      </w:hyperlink>
      <w:r w:rsidR="00971095" w:rsidRPr="00582CF5">
        <w:t>, section 65</w:t>
      </w:r>
      <w:r w:rsidR="00CF616A" w:rsidRPr="00582CF5">
        <w:t>; and</w:t>
      </w:r>
    </w:p>
    <w:p w14:paraId="31EBFC6B" w14:textId="77777777" w:rsidR="002F39FC" w:rsidRPr="00582CF5" w:rsidRDefault="00582CF5" w:rsidP="00582CF5">
      <w:pPr>
        <w:pStyle w:val="Apara"/>
      </w:pPr>
      <w:r>
        <w:tab/>
      </w:r>
      <w:r w:rsidRPr="00582CF5">
        <w:t>(b)</w:t>
      </w:r>
      <w:r w:rsidRPr="00582CF5">
        <w:tab/>
      </w:r>
      <w:r w:rsidR="002F39FC" w:rsidRPr="00582CF5">
        <w:t>records relating to the waste are inadequate for quantifying the waste; and</w:t>
      </w:r>
    </w:p>
    <w:p w14:paraId="453F75FA" w14:textId="77777777" w:rsidR="002F39FC" w:rsidRPr="00582CF5" w:rsidRDefault="00582CF5" w:rsidP="00582CF5">
      <w:pPr>
        <w:pStyle w:val="Apara"/>
      </w:pPr>
      <w:r>
        <w:tab/>
      </w:r>
      <w:r w:rsidRPr="00582CF5">
        <w:t>(c)</w:t>
      </w:r>
      <w:r w:rsidRPr="00582CF5">
        <w:tab/>
      </w:r>
      <w:r w:rsidR="002F39FC" w:rsidRPr="00582CF5">
        <w:t>the waste manager decides that, because of the inadequate records, quantifying the waste must be based on presumptions or estimates of any of the following:</w:t>
      </w:r>
    </w:p>
    <w:p w14:paraId="2E9DE13F" w14:textId="77777777" w:rsidR="002F39FC" w:rsidRPr="00582CF5" w:rsidRDefault="00582CF5" w:rsidP="00582CF5">
      <w:pPr>
        <w:pStyle w:val="Asubpara"/>
        <w:rPr>
          <w:lang w:eastAsia="en-AU"/>
        </w:rPr>
      </w:pPr>
      <w:r>
        <w:rPr>
          <w:lang w:eastAsia="en-AU"/>
        </w:rPr>
        <w:tab/>
      </w:r>
      <w:r w:rsidRPr="00582CF5">
        <w:rPr>
          <w:lang w:eastAsia="en-AU"/>
        </w:rPr>
        <w:t>(i)</w:t>
      </w:r>
      <w:r w:rsidRPr="00582CF5">
        <w:rPr>
          <w:lang w:eastAsia="en-AU"/>
        </w:rPr>
        <w:tab/>
      </w:r>
      <w:r w:rsidR="002F39FC" w:rsidRPr="00582CF5">
        <w:rPr>
          <w:lang w:eastAsia="en-AU"/>
        </w:rPr>
        <w:t xml:space="preserve">whether waste was </w:t>
      </w:r>
      <w:r w:rsidR="00D82715" w:rsidRPr="00582CF5">
        <w:rPr>
          <w:lang w:eastAsia="en-AU"/>
        </w:rPr>
        <w:t>collected</w:t>
      </w:r>
      <w:r w:rsidR="002F39FC" w:rsidRPr="00582CF5">
        <w:rPr>
          <w:lang w:eastAsia="en-AU"/>
        </w:rPr>
        <w:t xml:space="preserve"> or received at a waste facility;</w:t>
      </w:r>
    </w:p>
    <w:p w14:paraId="79D6F72A" w14:textId="77777777" w:rsidR="002F39FC" w:rsidRPr="00582CF5" w:rsidRDefault="00582CF5" w:rsidP="00582CF5">
      <w:pPr>
        <w:pStyle w:val="Asubpara"/>
        <w:rPr>
          <w:lang w:eastAsia="en-AU"/>
        </w:rPr>
      </w:pPr>
      <w:r>
        <w:rPr>
          <w:lang w:eastAsia="en-AU"/>
        </w:rPr>
        <w:tab/>
      </w:r>
      <w:r w:rsidRPr="00582CF5">
        <w:rPr>
          <w:lang w:eastAsia="en-AU"/>
        </w:rPr>
        <w:t>(ii)</w:t>
      </w:r>
      <w:r w:rsidRPr="00582CF5">
        <w:rPr>
          <w:lang w:eastAsia="en-AU"/>
        </w:rPr>
        <w:tab/>
      </w:r>
      <w:r w:rsidR="002F39FC" w:rsidRPr="00582CF5">
        <w:rPr>
          <w:szCs w:val="24"/>
          <w:lang w:eastAsia="en-AU"/>
        </w:rPr>
        <w:t xml:space="preserve">when waste was </w:t>
      </w:r>
      <w:r w:rsidR="000A5CB3" w:rsidRPr="00582CF5">
        <w:rPr>
          <w:lang w:eastAsia="en-AU"/>
        </w:rPr>
        <w:t>collected</w:t>
      </w:r>
      <w:r w:rsidR="002F39FC" w:rsidRPr="00582CF5">
        <w:rPr>
          <w:lang w:eastAsia="en-AU"/>
        </w:rPr>
        <w:t xml:space="preserve"> or received</w:t>
      </w:r>
      <w:r w:rsidR="002F39FC" w:rsidRPr="00582CF5">
        <w:rPr>
          <w:szCs w:val="24"/>
          <w:lang w:eastAsia="en-AU"/>
        </w:rPr>
        <w:t>;</w:t>
      </w:r>
    </w:p>
    <w:p w14:paraId="46D4F8D3" w14:textId="77777777" w:rsidR="002F39FC" w:rsidRPr="00582CF5" w:rsidRDefault="00582CF5" w:rsidP="00582CF5">
      <w:pPr>
        <w:pStyle w:val="Asubpara"/>
        <w:rPr>
          <w:lang w:eastAsia="en-AU"/>
        </w:rPr>
      </w:pPr>
      <w:r>
        <w:rPr>
          <w:lang w:eastAsia="en-AU"/>
        </w:rPr>
        <w:tab/>
      </w:r>
      <w:r w:rsidRPr="00582CF5">
        <w:rPr>
          <w:lang w:eastAsia="en-AU"/>
        </w:rPr>
        <w:t>(iii)</w:t>
      </w:r>
      <w:r w:rsidRPr="00582CF5">
        <w:rPr>
          <w:lang w:eastAsia="en-AU"/>
        </w:rPr>
        <w:tab/>
      </w:r>
      <w:r w:rsidR="002F39FC" w:rsidRPr="00582CF5">
        <w:rPr>
          <w:lang w:eastAsia="en-AU"/>
        </w:rPr>
        <w:t xml:space="preserve">the source of waste that was </w:t>
      </w:r>
      <w:r w:rsidR="000A5CB3" w:rsidRPr="00582CF5">
        <w:rPr>
          <w:lang w:eastAsia="en-AU"/>
        </w:rPr>
        <w:t>collected</w:t>
      </w:r>
      <w:r w:rsidR="002F39FC" w:rsidRPr="00582CF5">
        <w:rPr>
          <w:lang w:eastAsia="en-AU"/>
        </w:rPr>
        <w:t xml:space="preserve"> or received;</w:t>
      </w:r>
    </w:p>
    <w:p w14:paraId="735A8626" w14:textId="77777777" w:rsidR="002F39FC" w:rsidRPr="00582CF5" w:rsidRDefault="00582CF5" w:rsidP="00582CF5">
      <w:pPr>
        <w:pStyle w:val="Asubpara"/>
        <w:rPr>
          <w:lang w:eastAsia="en-AU"/>
        </w:rPr>
      </w:pPr>
      <w:r>
        <w:rPr>
          <w:lang w:eastAsia="en-AU"/>
        </w:rPr>
        <w:tab/>
      </w:r>
      <w:r w:rsidRPr="00582CF5">
        <w:rPr>
          <w:lang w:eastAsia="en-AU"/>
        </w:rPr>
        <w:t>(iv)</w:t>
      </w:r>
      <w:r w:rsidRPr="00582CF5">
        <w:rPr>
          <w:lang w:eastAsia="en-AU"/>
        </w:rPr>
        <w:tab/>
      </w:r>
      <w:r w:rsidR="002F39FC" w:rsidRPr="00582CF5">
        <w:rPr>
          <w:szCs w:val="24"/>
          <w:lang w:eastAsia="en-AU"/>
        </w:rPr>
        <w:t xml:space="preserve">the amount of waste </w:t>
      </w:r>
      <w:r w:rsidR="000A5CB3" w:rsidRPr="00582CF5">
        <w:rPr>
          <w:lang w:eastAsia="en-AU"/>
        </w:rPr>
        <w:t>collected</w:t>
      </w:r>
      <w:r w:rsidR="002F39FC" w:rsidRPr="00582CF5">
        <w:rPr>
          <w:lang w:eastAsia="en-AU"/>
        </w:rPr>
        <w:t xml:space="preserve"> or received.</w:t>
      </w:r>
    </w:p>
    <w:p w14:paraId="72D9554A" w14:textId="77777777" w:rsidR="002F39FC" w:rsidRPr="00582CF5" w:rsidRDefault="00582CF5" w:rsidP="00582CF5">
      <w:pPr>
        <w:pStyle w:val="Amain"/>
        <w:rPr>
          <w:lang w:eastAsia="en-AU"/>
        </w:rPr>
      </w:pPr>
      <w:r>
        <w:rPr>
          <w:lang w:eastAsia="en-AU"/>
        </w:rPr>
        <w:tab/>
      </w:r>
      <w:r w:rsidRPr="00582CF5">
        <w:rPr>
          <w:lang w:eastAsia="en-AU"/>
        </w:rPr>
        <w:t>(2)</w:t>
      </w:r>
      <w:r w:rsidRPr="00582CF5">
        <w:rPr>
          <w:lang w:eastAsia="en-AU"/>
        </w:rPr>
        <w:tab/>
      </w:r>
      <w:r w:rsidR="002F39FC" w:rsidRPr="00582CF5">
        <w:t>Without limiting subsection (1) (b),</w:t>
      </w:r>
      <w:r w:rsidR="002F39FC" w:rsidRPr="00582CF5">
        <w:rPr>
          <w:lang w:eastAsia="en-AU"/>
        </w:rPr>
        <w:t xml:space="preserve"> records relating to waste are inadequate if</w:t>
      </w:r>
      <w:r w:rsidR="006E68FC" w:rsidRPr="00582CF5">
        <w:rPr>
          <w:lang w:eastAsia="en-AU"/>
        </w:rPr>
        <w:t>—</w:t>
      </w:r>
    </w:p>
    <w:p w14:paraId="16A9F0E5" w14:textId="77777777" w:rsidR="002F39FC" w:rsidRPr="00582CF5" w:rsidRDefault="00582CF5" w:rsidP="00582CF5">
      <w:pPr>
        <w:pStyle w:val="Apara"/>
        <w:rPr>
          <w:lang w:eastAsia="en-AU"/>
        </w:rPr>
      </w:pPr>
      <w:r>
        <w:rPr>
          <w:lang w:eastAsia="en-AU"/>
        </w:rPr>
        <w:tab/>
      </w:r>
      <w:r w:rsidRPr="00582CF5">
        <w:rPr>
          <w:lang w:eastAsia="en-AU"/>
        </w:rPr>
        <w:t>(a)</w:t>
      </w:r>
      <w:r w:rsidRPr="00582CF5">
        <w:rPr>
          <w:lang w:eastAsia="en-AU"/>
        </w:rPr>
        <w:tab/>
      </w:r>
      <w:r w:rsidR="002F39FC" w:rsidRPr="00582CF5">
        <w:rPr>
          <w:lang w:eastAsia="en-AU"/>
        </w:rPr>
        <w:t>no records exist for the waste</w:t>
      </w:r>
      <w:r w:rsidR="006E68FC" w:rsidRPr="00582CF5">
        <w:rPr>
          <w:lang w:eastAsia="en-AU"/>
        </w:rPr>
        <w:t>;</w:t>
      </w:r>
      <w:r w:rsidR="002F39FC" w:rsidRPr="00582CF5">
        <w:rPr>
          <w:lang w:eastAsia="en-AU"/>
        </w:rPr>
        <w:t xml:space="preserve"> or</w:t>
      </w:r>
    </w:p>
    <w:p w14:paraId="108B4228" w14:textId="77777777" w:rsidR="002F39FC" w:rsidRPr="00582CF5" w:rsidRDefault="00582CF5" w:rsidP="00582CF5">
      <w:pPr>
        <w:pStyle w:val="Apara"/>
        <w:rPr>
          <w:lang w:eastAsia="en-AU"/>
        </w:rPr>
      </w:pPr>
      <w:r>
        <w:rPr>
          <w:lang w:eastAsia="en-AU"/>
        </w:rPr>
        <w:tab/>
      </w:r>
      <w:r w:rsidRPr="00582CF5">
        <w:rPr>
          <w:lang w:eastAsia="en-AU"/>
        </w:rPr>
        <w:t>(b)</w:t>
      </w:r>
      <w:r w:rsidRPr="00582CF5">
        <w:rPr>
          <w:lang w:eastAsia="en-AU"/>
        </w:rPr>
        <w:tab/>
      </w:r>
      <w:r w:rsidR="002F39FC" w:rsidRPr="00582CF5">
        <w:rPr>
          <w:lang w:eastAsia="en-AU"/>
        </w:rPr>
        <w:t>records for the waste are incomplete, inaccurate or inconsistent with other records (whether kept by a waste management business or another entity)</w:t>
      </w:r>
      <w:r w:rsidR="006E68FC" w:rsidRPr="00582CF5">
        <w:rPr>
          <w:lang w:eastAsia="en-AU"/>
        </w:rPr>
        <w:t>;</w:t>
      </w:r>
      <w:r w:rsidR="002F39FC" w:rsidRPr="00582CF5">
        <w:rPr>
          <w:lang w:eastAsia="en-AU"/>
        </w:rPr>
        <w:t xml:space="preserve"> or</w:t>
      </w:r>
    </w:p>
    <w:p w14:paraId="4975BE84" w14:textId="77777777" w:rsidR="002F39FC" w:rsidRPr="00582CF5" w:rsidRDefault="00582CF5" w:rsidP="00582CF5">
      <w:pPr>
        <w:pStyle w:val="Apara"/>
        <w:rPr>
          <w:lang w:eastAsia="en-AU"/>
        </w:rPr>
      </w:pPr>
      <w:r>
        <w:rPr>
          <w:lang w:eastAsia="en-AU"/>
        </w:rPr>
        <w:tab/>
      </w:r>
      <w:r w:rsidRPr="00582CF5">
        <w:rPr>
          <w:lang w:eastAsia="en-AU"/>
        </w:rPr>
        <w:t>(c)</w:t>
      </w:r>
      <w:r w:rsidRPr="00582CF5">
        <w:rPr>
          <w:lang w:eastAsia="en-AU"/>
        </w:rPr>
        <w:tab/>
      </w:r>
      <w:r w:rsidR="002F39FC" w:rsidRPr="00582CF5">
        <w:rPr>
          <w:lang w:eastAsia="en-AU"/>
        </w:rPr>
        <w:t>information contained in the records for the waste has been obtained in a way that the waste manager considers inappropriate.</w:t>
      </w:r>
    </w:p>
    <w:p w14:paraId="451A9A74" w14:textId="77777777" w:rsidR="002F39FC" w:rsidRPr="00582CF5" w:rsidRDefault="00582CF5" w:rsidP="00582CF5">
      <w:pPr>
        <w:pStyle w:val="Amain"/>
        <w:rPr>
          <w:lang w:eastAsia="en-AU"/>
        </w:rPr>
      </w:pPr>
      <w:r>
        <w:rPr>
          <w:lang w:eastAsia="en-AU"/>
        </w:rPr>
        <w:lastRenderedPageBreak/>
        <w:tab/>
      </w:r>
      <w:r w:rsidRPr="00582CF5">
        <w:rPr>
          <w:lang w:eastAsia="en-AU"/>
        </w:rPr>
        <w:t>(3)</w:t>
      </w:r>
      <w:r w:rsidRPr="00582CF5">
        <w:rPr>
          <w:lang w:eastAsia="en-AU"/>
        </w:rPr>
        <w:tab/>
      </w:r>
      <w:r w:rsidR="002F39FC" w:rsidRPr="00582CF5">
        <w:rPr>
          <w:lang w:eastAsia="en-AU"/>
        </w:rPr>
        <w:t>The waste manager may presume the following, unless the contrary is proven by a waste management business:</w:t>
      </w:r>
    </w:p>
    <w:p w14:paraId="28A43F71" w14:textId="77777777" w:rsidR="002F39FC" w:rsidRPr="00582CF5" w:rsidRDefault="00582CF5" w:rsidP="00582CF5">
      <w:pPr>
        <w:pStyle w:val="Apara"/>
        <w:rPr>
          <w:lang w:eastAsia="en-AU"/>
        </w:rPr>
      </w:pPr>
      <w:r>
        <w:rPr>
          <w:lang w:eastAsia="en-AU"/>
        </w:rPr>
        <w:tab/>
      </w:r>
      <w:r w:rsidRPr="00582CF5">
        <w:rPr>
          <w:lang w:eastAsia="en-AU"/>
        </w:rPr>
        <w:t>(a)</w:t>
      </w:r>
      <w:r w:rsidRPr="00582CF5">
        <w:rPr>
          <w:lang w:eastAsia="en-AU"/>
        </w:rPr>
        <w:tab/>
      </w:r>
      <w:r w:rsidR="002F39FC" w:rsidRPr="00582CF5">
        <w:rPr>
          <w:lang w:eastAsia="en-AU"/>
        </w:rPr>
        <w:t xml:space="preserve">waste presently or previously at a waste facility is waste </w:t>
      </w:r>
      <w:r w:rsidR="00D1511D" w:rsidRPr="00582CF5">
        <w:rPr>
          <w:lang w:eastAsia="en-AU"/>
        </w:rPr>
        <w:t xml:space="preserve">that </w:t>
      </w:r>
      <w:r w:rsidR="00CF1745" w:rsidRPr="00582CF5">
        <w:rPr>
          <w:lang w:eastAsia="en-AU"/>
        </w:rPr>
        <w:t>was</w:t>
      </w:r>
      <w:r w:rsidR="00D1511D" w:rsidRPr="00582CF5">
        <w:rPr>
          <w:lang w:eastAsia="en-AU"/>
        </w:rPr>
        <w:t xml:space="preserve"> received at the facility in the course of business</w:t>
      </w:r>
      <w:r w:rsidR="002F39FC" w:rsidRPr="00582CF5">
        <w:rPr>
          <w:lang w:eastAsia="en-AU"/>
        </w:rPr>
        <w:t>;</w:t>
      </w:r>
    </w:p>
    <w:p w14:paraId="402289B9" w14:textId="77777777" w:rsidR="002F39FC" w:rsidRPr="00582CF5" w:rsidRDefault="00582CF5" w:rsidP="00582CF5">
      <w:pPr>
        <w:pStyle w:val="Apara"/>
        <w:rPr>
          <w:lang w:eastAsia="en-AU"/>
        </w:rPr>
      </w:pPr>
      <w:r>
        <w:rPr>
          <w:lang w:eastAsia="en-AU"/>
        </w:rPr>
        <w:tab/>
      </w:r>
      <w:r w:rsidRPr="00582CF5">
        <w:rPr>
          <w:lang w:eastAsia="en-AU"/>
        </w:rPr>
        <w:t>(b)</w:t>
      </w:r>
      <w:r w:rsidRPr="00582CF5">
        <w:rPr>
          <w:lang w:eastAsia="en-AU"/>
        </w:rPr>
        <w:tab/>
      </w:r>
      <w:r w:rsidR="002F39FC" w:rsidRPr="00582CF5">
        <w:rPr>
          <w:lang w:eastAsia="en-AU"/>
        </w:rPr>
        <w:t xml:space="preserve">waste was </w:t>
      </w:r>
      <w:r w:rsidR="00B22027" w:rsidRPr="00582CF5">
        <w:rPr>
          <w:lang w:eastAsia="en-AU"/>
        </w:rPr>
        <w:t>collected</w:t>
      </w:r>
      <w:r w:rsidR="002F39FC" w:rsidRPr="00582CF5">
        <w:rPr>
          <w:lang w:eastAsia="en-AU"/>
        </w:rPr>
        <w:t xml:space="preserve"> by a waste transporter, or received by a waste facility, on the day the waste manager decides that records about </w:t>
      </w:r>
      <w:r w:rsidR="00B22027" w:rsidRPr="00582CF5">
        <w:rPr>
          <w:lang w:eastAsia="en-AU"/>
        </w:rPr>
        <w:t>collecting</w:t>
      </w:r>
      <w:r w:rsidR="002F39FC" w:rsidRPr="00582CF5">
        <w:rPr>
          <w:lang w:eastAsia="en-AU"/>
        </w:rPr>
        <w:t xml:space="preserve"> or receiving the waste are inadequate.</w:t>
      </w:r>
    </w:p>
    <w:p w14:paraId="080A567A" w14:textId="77777777" w:rsidR="002F39FC" w:rsidRPr="00582CF5" w:rsidRDefault="00582CF5" w:rsidP="00582CF5">
      <w:pPr>
        <w:pStyle w:val="Amain"/>
        <w:rPr>
          <w:lang w:eastAsia="en-AU"/>
        </w:rPr>
      </w:pPr>
      <w:r>
        <w:rPr>
          <w:lang w:eastAsia="en-AU"/>
        </w:rPr>
        <w:tab/>
      </w:r>
      <w:r w:rsidRPr="00582CF5">
        <w:rPr>
          <w:lang w:eastAsia="en-AU"/>
        </w:rPr>
        <w:t>(4)</w:t>
      </w:r>
      <w:r w:rsidRPr="00582CF5">
        <w:rPr>
          <w:lang w:eastAsia="en-AU"/>
        </w:rPr>
        <w:tab/>
      </w:r>
      <w:r w:rsidR="002F39FC" w:rsidRPr="00582CF5">
        <w:rPr>
          <w:lang w:eastAsia="en-AU"/>
        </w:rPr>
        <w:t xml:space="preserve">The waste manager may estimate the number of tonnes of waste </w:t>
      </w:r>
      <w:r w:rsidR="002F39FC" w:rsidRPr="00582CF5">
        <w:rPr>
          <w:szCs w:val="24"/>
          <w:lang w:eastAsia="en-AU"/>
        </w:rPr>
        <w:t xml:space="preserve">transported by a waste transporter, or received by a waste facility, </w:t>
      </w:r>
      <w:r w:rsidR="002F39FC" w:rsidRPr="00582CF5">
        <w:rPr>
          <w:lang w:eastAsia="en-AU"/>
        </w:rPr>
        <w:t>using any of the following</w:t>
      </w:r>
      <w:r w:rsidR="002F39FC" w:rsidRPr="00582CF5">
        <w:rPr>
          <w:szCs w:val="24"/>
          <w:lang w:eastAsia="en-AU"/>
        </w:rPr>
        <w:t>:</w:t>
      </w:r>
    </w:p>
    <w:p w14:paraId="0FA438C0" w14:textId="77777777" w:rsidR="002F39FC" w:rsidRPr="00582CF5" w:rsidRDefault="00582CF5" w:rsidP="00582CF5">
      <w:pPr>
        <w:pStyle w:val="Apara"/>
        <w:rPr>
          <w:lang w:eastAsia="en-AU"/>
        </w:rPr>
      </w:pPr>
      <w:r>
        <w:rPr>
          <w:lang w:eastAsia="en-AU"/>
        </w:rPr>
        <w:tab/>
      </w:r>
      <w:r w:rsidRPr="00582CF5">
        <w:rPr>
          <w:lang w:eastAsia="en-AU"/>
        </w:rPr>
        <w:t>(a)</w:t>
      </w:r>
      <w:r w:rsidRPr="00582CF5">
        <w:rPr>
          <w:lang w:eastAsia="en-AU"/>
        </w:rPr>
        <w:tab/>
      </w:r>
      <w:r w:rsidR="002F39FC" w:rsidRPr="00582CF5">
        <w:rPr>
          <w:lang w:eastAsia="en-AU"/>
        </w:rPr>
        <w:t>a volumetric survey of the waste carried out by a registered surveyor;</w:t>
      </w:r>
    </w:p>
    <w:p w14:paraId="2A21DA98" w14:textId="77777777" w:rsidR="002F39FC" w:rsidRPr="00582CF5" w:rsidRDefault="00582CF5" w:rsidP="00582CF5">
      <w:pPr>
        <w:pStyle w:val="Apara"/>
        <w:rPr>
          <w:szCs w:val="24"/>
          <w:lang w:eastAsia="en-AU"/>
        </w:rPr>
      </w:pPr>
      <w:r w:rsidRPr="00582CF5">
        <w:rPr>
          <w:szCs w:val="24"/>
          <w:lang w:eastAsia="en-AU"/>
        </w:rPr>
        <w:tab/>
        <w:t>(b)</w:t>
      </w:r>
      <w:r w:rsidRPr="00582CF5">
        <w:rPr>
          <w:szCs w:val="24"/>
          <w:lang w:eastAsia="en-AU"/>
        </w:rPr>
        <w:tab/>
      </w:r>
      <w:r w:rsidR="002F39FC" w:rsidRPr="00582CF5">
        <w:rPr>
          <w:szCs w:val="24"/>
          <w:lang w:eastAsia="en-AU"/>
        </w:rPr>
        <w:t>records of a waste management business;</w:t>
      </w:r>
    </w:p>
    <w:p w14:paraId="6FCBBF93" w14:textId="77777777" w:rsidR="002F39FC" w:rsidRPr="00582CF5" w:rsidRDefault="00582CF5" w:rsidP="00582CF5">
      <w:pPr>
        <w:pStyle w:val="Apara"/>
        <w:rPr>
          <w:lang w:eastAsia="en-AU"/>
        </w:rPr>
      </w:pPr>
      <w:r>
        <w:rPr>
          <w:lang w:eastAsia="en-AU"/>
        </w:rPr>
        <w:tab/>
      </w:r>
      <w:r w:rsidRPr="00582CF5">
        <w:rPr>
          <w:lang w:eastAsia="en-AU"/>
        </w:rPr>
        <w:t>(c)</w:t>
      </w:r>
      <w:r w:rsidRPr="00582CF5">
        <w:rPr>
          <w:lang w:eastAsia="en-AU"/>
        </w:rPr>
        <w:tab/>
      </w:r>
      <w:r w:rsidR="002F39FC" w:rsidRPr="00582CF5">
        <w:rPr>
          <w:lang w:eastAsia="en-AU"/>
        </w:rPr>
        <w:t>information provided by an authorised person who has seen or inspected a place or thing;</w:t>
      </w:r>
    </w:p>
    <w:p w14:paraId="768159BE" w14:textId="77777777" w:rsidR="002F39FC" w:rsidRPr="00582CF5" w:rsidRDefault="00582CF5" w:rsidP="00582CF5">
      <w:pPr>
        <w:pStyle w:val="Apara"/>
        <w:rPr>
          <w:szCs w:val="24"/>
          <w:lang w:eastAsia="en-AU"/>
        </w:rPr>
      </w:pPr>
      <w:r w:rsidRPr="00582CF5">
        <w:rPr>
          <w:szCs w:val="24"/>
          <w:lang w:eastAsia="en-AU"/>
        </w:rPr>
        <w:tab/>
        <w:t>(d)</w:t>
      </w:r>
      <w:r w:rsidRPr="00582CF5">
        <w:rPr>
          <w:szCs w:val="24"/>
          <w:lang w:eastAsia="en-AU"/>
        </w:rPr>
        <w:tab/>
      </w:r>
      <w:r w:rsidR="002F39FC" w:rsidRPr="00582CF5">
        <w:rPr>
          <w:szCs w:val="24"/>
          <w:lang w:eastAsia="en-AU"/>
        </w:rPr>
        <w:t>records of entities not involved in the operation of a waste management business;</w:t>
      </w:r>
    </w:p>
    <w:p w14:paraId="5B5CCB3A" w14:textId="77777777" w:rsidR="002F39FC" w:rsidRPr="00582CF5" w:rsidRDefault="00582CF5" w:rsidP="00582CF5">
      <w:pPr>
        <w:pStyle w:val="Apara"/>
        <w:rPr>
          <w:szCs w:val="24"/>
          <w:lang w:eastAsia="en-AU"/>
        </w:rPr>
      </w:pPr>
      <w:r w:rsidRPr="00582CF5">
        <w:rPr>
          <w:szCs w:val="24"/>
          <w:lang w:eastAsia="en-AU"/>
        </w:rPr>
        <w:tab/>
        <w:t>(e)</w:t>
      </w:r>
      <w:r w:rsidRPr="00582CF5">
        <w:rPr>
          <w:szCs w:val="24"/>
          <w:lang w:eastAsia="en-AU"/>
        </w:rPr>
        <w:tab/>
      </w:r>
      <w:r w:rsidR="002F39FC" w:rsidRPr="00582CF5">
        <w:rPr>
          <w:szCs w:val="24"/>
          <w:lang w:eastAsia="en-AU"/>
        </w:rPr>
        <w:t>any other information available to the waste manager.</w:t>
      </w:r>
    </w:p>
    <w:p w14:paraId="11ED5DFE" w14:textId="77777777" w:rsidR="002F39FC" w:rsidRPr="00582CF5" w:rsidRDefault="00582CF5" w:rsidP="00582CF5">
      <w:pPr>
        <w:pStyle w:val="Amain"/>
        <w:rPr>
          <w:lang w:eastAsia="en-AU"/>
        </w:rPr>
      </w:pPr>
      <w:r>
        <w:rPr>
          <w:lang w:eastAsia="en-AU"/>
        </w:rPr>
        <w:tab/>
      </w:r>
      <w:r w:rsidRPr="00582CF5">
        <w:rPr>
          <w:lang w:eastAsia="en-AU"/>
        </w:rPr>
        <w:t>(5)</w:t>
      </w:r>
      <w:r w:rsidRPr="00582CF5">
        <w:rPr>
          <w:lang w:eastAsia="en-AU"/>
        </w:rPr>
        <w:tab/>
      </w:r>
      <w:r w:rsidR="002F39FC" w:rsidRPr="00582CF5">
        <w:rPr>
          <w:lang w:eastAsia="en-AU"/>
        </w:rPr>
        <w:t>If the waste manager wishes to use information from a volumetric survey of waste at a waste facility, the waste manager may direct the licensee to do any of the following:</w:t>
      </w:r>
    </w:p>
    <w:p w14:paraId="5A3B9EA8" w14:textId="77777777" w:rsidR="002F39FC" w:rsidRPr="00582CF5" w:rsidRDefault="00582CF5" w:rsidP="00582CF5">
      <w:pPr>
        <w:pStyle w:val="Apara"/>
        <w:rPr>
          <w:lang w:eastAsia="en-AU"/>
        </w:rPr>
      </w:pPr>
      <w:r>
        <w:rPr>
          <w:lang w:eastAsia="en-AU"/>
        </w:rPr>
        <w:tab/>
      </w:r>
      <w:r w:rsidRPr="00582CF5">
        <w:rPr>
          <w:lang w:eastAsia="en-AU"/>
        </w:rPr>
        <w:t>(a)</w:t>
      </w:r>
      <w:r w:rsidRPr="00582CF5">
        <w:rPr>
          <w:lang w:eastAsia="en-AU"/>
        </w:rPr>
        <w:tab/>
      </w:r>
      <w:r w:rsidR="002F39FC" w:rsidRPr="00582CF5">
        <w:rPr>
          <w:lang w:eastAsia="en-AU"/>
        </w:rPr>
        <w:t>arrange for a registered surveyor to carry out a volumetric survey of specified waste at the facility;</w:t>
      </w:r>
    </w:p>
    <w:p w14:paraId="3C427483" w14:textId="77777777" w:rsidR="002F39FC" w:rsidRPr="00582CF5" w:rsidRDefault="00582CF5" w:rsidP="00582CF5">
      <w:pPr>
        <w:pStyle w:val="Apara"/>
        <w:rPr>
          <w:lang w:eastAsia="en-AU"/>
        </w:rPr>
      </w:pPr>
      <w:r>
        <w:rPr>
          <w:lang w:eastAsia="en-AU"/>
        </w:rPr>
        <w:tab/>
      </w:r>
      <w:r w:rsidRPr="00582CF5">
        <w:rPr>
          <w:lang w:eastAsia="en-AU"/>
        </w:rPr>
        <w:t>(b)</w:t>
      </w:r>
      <w:r w:rsidRPr="00582CF5">
        <w:rPr>
          <w:lang w:eastAsia="en-AU"/>
        </w:rPr>
        <w:tab/>
      </w:r>
      <w:r w:rsidR="002F39FC" w:rsidRPr="00582CF5">
        <w:rPr>
          <w:lang w:eastAsia="en-AU"/>
        </w:rPr>
        <w:t>provide a copy of the surveyor’s report of the survey to the waste manager;</w:t>
      </w:r>
    </w:p>
    <w:p w14:paraId="5C7CAB7E" w14:textId="77777777" w:rsidR="002F39FC" w:rsidRPr="00582CF5" w:rsidRDefault="00582CF5" w:rsidP="00582CF5">
      <w:pPr>
        <w:pStyle w:val="Apara"/>
        <w:keepNext/>
        <w:rPr>
          <w:lang w:eastAsia="en-AU"/>
        </w:rPr>
      </w:pPr>
      <w:r>
        <w:rPr>
          <w:lang w:eastAsia="en-AU"/>
        </w:rPr>
        <w:lastRenderedPageBreak/>
        <w:tab/>
      </w:r>
      <w:r w:rsidRPr="00582CF5">
        <w:rPr>
          <w:lang w:eastAsia="en-AU"/>
        </w:rPr>
        <w:t>(c)</w:t>
      </w:r>
      <w:r w:rsidRPr="00582CF5">
        <w:rPr>
          <w:lang w:eastAsia="en-AU"/>
        </w:rPr>
        <w:tab/>
      </w:r>
      <w:r w:rsidR="002F39FC" w:rsidRPr="00582CF5">
        <w:rPr>
          <w:lang w:eastAsia="en-AU"/>
        </w:rPr>
        <w:t>comply with any other condition reasonably related to carrying out the survey.</w:t>
      </w:r>
    </w:p>
    <w:p w14:paraId="35CBDBD0" w14:textId="02D7C669" w:rsidR="002F39FC" w:rsidRPr="00582CF5" w:rsidRDefault="002F39FC" w:rsidP="002F39FC">
      <w:pPr>
        <w:pStyle w:val="aNote"/>
        <w:rPr>
          <w:lang w:eastAsia="en-AU"/>
        </w:rPr>
      </w:pPr>
      <w:r w:rsidRPr="00582CF5">
        <w:rPr>
          <w:rStyle w:val="charItals"/>
        </w:rPr>
        <w:t>Note</w:t>
      </w:r>
      <w:r w:rsidRPr="00582CF5">
        <w:rPr>
          <w:rStyle w:val="charItals"/>
        </w:rPr>
        <w:tab/>
      </w:r>
      <w:r w:rsidRPr="00582CF5">
        <w:rPr>
          <w:lang w:eastAsia="en-AU"/>
        </w:rPr>
        <w:t xml:space="preserve">The waste manager may direct a licensee to comply with a condition of a licence.  A licensee commits an offence if the licensee fails to comply with the direction (see </w:t>
      </w:r>
      <w:hyperlink r:id="rId88" w:tooltip="Waste Management and Resource Recovery Act 2016" w:history="1">
        <w:r w:rsidR="00C02DD7" w:rsidRPr="00582CF5">
          <w:rPr>
            <w:rStyle w:val="charCitHyperlinkAbbrev"/>
          </w:rPr>
          <w:t>Act</w:t>
        </w:r>
      </w:hyperlink>
      <w:r w:rsidRPr="00582CF5">
        <w:rPr>
          <w:lang w:eastAsia="en-AU"/>
        </w:rPr>
        <w:t>, div 1</w:t>
      </w:r>
      <w:r w:rsidR="006E68FC" w:rsidRPr="00582CF5">
        <w:rPr>
          <w:lang w:eastAsia="en-AU"/>
        </w:rPr>
        <w:t>3</w:t>
      </w:r>
      <w:r w:rsidRPr="00582CF5">
        <w:rPr>
          <w:lang w:eastAsia="en-AU"/>
        </w:rPr>
        <w:t>.1).</w:t>
      </w:r>
    </w:p>
    <w:p w14:paraId="68BC88A3" w14:textId="77777777" w:rsidR="002F39FC" w:rsidRPr="00582CF5" w:rsidRDefault="00582CF5" w:rsidP="00582CF5">
      <w:pPr>
        <w:pStyle w:val="Amain"/>
        <w:rPr>
          <w:lang w:eastAsia="en-AU"/>
        </w:rPr>
      </w:pPr>
      <w:r>
        <w:rPr>
          <w:lang w:eastAsia="en-AU"/>
        </w:rPr>
        <w:tab/>
      </w:r>
      <w:r w:rsidRPr="00582CF5">
        <w:rPr>
          <w:lang w:eastAsia="en-AU"/>
        </w:rPr>
        <w:t>(6)</w:t>
      </w:r>
      <w:r w:rsidRPr="00582CF5">
        <w:rPr>
          <w:lang w:eastAsia="en-AU"/>
        </w:rPr>
        <w:tab/>
      </w:r>
      <w:r w:rsidR="002F39FC" w:rsidRPr="00582CF5">
        <w:rPr>
          <w:lang w:eastAsia="en-AU"/>
        </w:rPr>
        <w:t xml:space="preserve">If the waste manager needs to rely on a volumetric survey to estimate the number of tonnes of waste </w:t>
      </w:r>
      <w:r w:rsidR="00E370C4" w:rsidRPr="00582CF5">
        <w:rPr>
          <w:lang w:eastAsia="en-AU"/>
        </w:rPr>
        <w:t>collected</w:t>
      </w:r>
      <w:r w:rsidR="002F39FC" w:rsidRPr="00582CF5">
        <w:rPr>
          <w:szCs w:val="24"/>
          <w:lang w:eastAsia="en-AU"/>
        </w:rPr>
        <w:t xml:space="preserve"> by a waste transporter or received by a waste facility,</w:t>
      </w:r>
      <w:r w:rsidR="002F39FC" w:rsidRPr="00582CF5">
        <w:rPr>
          <w:lang w:eastAsia="en-AU"/>
        </w:rPr>
        <w:t xml:space="preserve"> the waste manager must either</w:t>
      </w:r>
      <w:r w:rsidR="006E68FC" w:rsidRPr="00582CF5">
        <w:rPr>
          <w:lang w:eastAsia="en-AU"/>
        </w:rPr>
        <w:t>—</w:t>
      </w:r>
    </w:p>
    <w:p w14:paraId="23D2B965" w14:textId="77777777" w:rsidR="002F39FC" w:rsidRPr="00582CF5" w:rsidRDefault="00582CF5" w:rsidP="00582CF5">
      <w:pPr>
        <w:pStyle w:val="Apara"/>
        <w:rPr>
          <w:lang w:eastAsia="en-AU"/>
        </w:rPr>
      </w:pPr>
      <w:r>
        <w:rPr>
          <w:lang w:eastAsia="en-AU"/>
        </w:rPr>
        <w:tab/>
      </w:r>
      <w:r w:rsidRPr="00582CF5">
        <w:rPr>
          <w:lang w:eastAsia="en-AU"/>
        </w:rPr>
        <w:t>(a)</w:t>
      </w:r>
      <w:r w:rsidRPr="00582CF5">
        <w:rPr>
          <w:lang w:eastAsia="en-AU"/>
        </w:rPr>
        <w:tab/>
      </w:r>
      <w:r w:rsidR="002F39FC" w:rsidRPr="00582CF5">
        <w:rPr>
          <w:lang w:eastAsia="en-AU"/>
        </w:rPr>
        <w:t>take each 2 cubic metres of waste to weigh 1 tonne of waste</w:t>
      </w:r>
      <w:r w:rsidR="006E68FC" w:rsidRPr="00582CF5">
        <w:rPr>
          <w:lang w:eastAsia="en-AU"/>
        </w:rPr>
        <w:t>;</w:t>
      </w:r>
      <w:r w:rsidR="002F39FC" w:rsidRPr="00582CF5">
        <w:rPr>
          <w:lang w:eastAsia="en-AU"/>
        </w:rPr>
        <w:t xml:space="preserve"> or</w:t>
      </w:r>
    </w:p>
    <w:p w14:paraId="661F2BE9" w14:textId="77777777" w:rsidR="002F39FC" w:rsidRPr="00582CF5" w:rsidRDefault="00582CF5" w:rsidP="00582CF5">
      <w:pPr>
        <w:pStyle w:val="Apara"/>
        <w:rPr>
          <w:lang w:eastAsia="en-AU"/>
        </w:rPr>
      </w:pPr>
      <w:r>
        <w:rPr>
          <w:lang w:eastAsia="en-AU"/>
        </w:rPr>
        <w:tab/>
      </w:r>
      <w:r w:rsidRPr="00582CF5">
        <w:rPr>
          <w:lang w:eastAsia="en-AU"/>
        </w:rPr>
        <w:t>(b)</w:t>
      </w:r>
      <w:r w:rsidRPr="00582CF5">
        <w:rPr>
          <w:lang w:eastAsia="en-AU"/>
        </w:rPr>
        <w:tab/>
      </w:r>
      <w:r w:rsidR="002F39FC" w:rsidRPr="00582CF5">
        <w:rPr>
          <w:lang w:eastAsia="en-AU"/>
        </w:rPr>
        <w:t xml:space="preserve">if the </w:t>
      </w:r>
      <w:r w:rsidR="003427BF" w:rsidRPr="00582CF5">
        <w:rPr>
          <w:lang w:eastAsia="en-AU"/>
        </w:rPr>
        <w:t>w</w:t>
      </w:r>
      <w:r w:rsidR="002F39FC" w:rsidRPr="00582CF5">
        <w:rPr>
          <w:lang w:eastAsia="en-AU"/>
        </w:rPr>
        <w:t xml:space="preserve">aste </w:t>
      </w:r>
      <w:r w:rsidR="003427BF" w:rsidRPr="00582CF5">
        <w:rPr>
          <w:lang w:eastAsia="en-AU"/>
        </w:rPr>
        <w:t>m</w:t>
      </w:r>
      <w:r w:rsidR="002F39FC" w:rsidRPr="00582CF5">
        <w:rPr>
          <w:lang w:eastAsia="en-AU"/>
        </w:rPr>
        <w:t>anager is satisfied that another practicable method estimates the number of tonnes more accurately than a volumetric survey—apply the other method.</w:t>
      </w:r>
    </w:p>
    <w:p w14:paraId="54E469C7" w14:textId="77777777" w:rsidR="002F39FC" w:rsidRPr="00582CF5" w:rsidRDefault="00582CF5" w:rsidP="00582CF5">
      <w:pPr>
        <w:pStyle w:val="Amain"/>
      </w:pPr>
      <w:r>
        <w:tab/>
      </w:r>
      <w:r w:rsidRPr="00582CF5">
        <w:t>(7)</w:t>
      </w:r>
      <w:r w:rsidRPr="00582CF5">
        <w:tab/>
      </w:r>
      <w:r w:rsidR="002F39FC" w:rsidRPr="00582CF5">
        <w:rPr>
          <w:lang w:eastAsia="en-AU"/>
        </w:rPr>
        <w:t xml:space="preserve">This section applies </w:t>
      </w:r>
      <w:r w:rsidR="006D0B6E" w:rsidRPr="00582CF5">
        <w:rPr>
          <w:lang w:eastAsia="en-AU"/>
        </w:rPr>
        <w:t>whether the</w:t>
      </w:r>
      <w:r w:rsidR="002F39FC" w:rsidRPr="00582CF5">
        <w:rPr>
          <w:lang w:eastAsia="en-AU"/>
        </w:rPr>
        <w:t xml:space="preserve"> waste </w:t>
      </w:r>
      <w:r w:rsidR="006D0B6E" w:rsidRPr="00582CF5">
        <w:rPr>
          <w:lang w:eastAsia="en-AU"/>
        </w:rPr>
        <w:t xml:space="preserve">to be quantified was </w:t>
      </w:r>
      <w:r w:rsidR="00E370C4" w:rsidRPr="00582CF5">
        <w:rPr>
          <w:lang w:eastAsia="en-AU"/>
        </w:rPr>
        <w:t>collected</w:t>
      </w:r>
      <w:r w:rsidR="002F39FC" w:rsidRPr="00582CF5">
        <w:rPr>
          <w:szCs w:val="24"/>
          <w:lang w:eastAsia="en-AU"/>
        </w:rPr>
        <w:t xml:space="preserve"> by a waste transporter, or received by a waste facility,</w:t>
      </w:r>
      <w:r w:rsidR="002F39FC" w:rsidRPr="00582CF5">
        <w:rPr>
          <w:lang w:eastAsia="en-AU"/>
        </w:rPr>
        <w:t xml:space="preserve"> before, on or after the commencement of this section.</w:t>
      </w:r>
    </w:p>
    <w:p w14:paraId="59BAD2DB" w14:textId="77777777" w:rsidR="00F5670C" w:rsidRPr="00582CF5" w:rsidRDefault="00582CF5" w:rsidP="00582CF5">
      <w:pPr>
        <w:pStyle w:val="Amain"/>
      </w:pPr>
      <w:r>
        <w:tab/>
      </w:r>
      <w:r w:rsidRPr="00582CF5">
        <w:t>(8)</w:t>
      </w:r>
      <w:r w:rsidRPr="00582CF5">
        <w:tab/>
      </w:r>
      <w:r w:rsidR="00F5670C" w:rsidRPr="00582CF5">
        <w:rPr>
          <w:lang w:eastAsia="en-AU"/>
        </w:rPr>
        <w:t>In this section:</w:t>
      </w:r>
    </w:p>
    <w:p w14:paraId="6F37F40C" w14:textId="2AE365DD" w:rsidR="002F39FC" w:rsidRPr="00582CF5" w:rsidRDefault="00F5670C" w:rsidP="00582CF5">
      <w:pPr>
        <w:pStyle w:val="aDef"/>
      </w:pPr>
      <w:r w:rsidRPr="00582CF5">
        <w:rPr>
          <w:rStyle w:val="charBoldItals"/>
        </w:rPr>
        <w:t>waste activity report</w:t>
      </w:r>
      <w:r w:rsidRPr="00582CF5">
        <w:rPr>
          <w:szCs w:val="24"/>
          <w:lang w:eastAsia="en-AU"/>
        </w:rPr>
        <w:t xml:space="preserve">—see </w:t>
      </w:r>
      <w:r w:rsidRPr="00582CF5">
        <w:t xml:space="preserve">the </w:t>
      </w:r>
      <w:hyperlink r:id="rId89" w:tooltip="Waste Management and Resource Recovery Act 2016" w:history="1">
        <w:r w:rsidR="00C02DD7" w:rsidRPr="00582CF5">
          <w:rPr>
            <w:rStyle w:val="charCitHyperlinkAbbrev"/>
          </w:rPr>
          <w:t>Act</w:t>
        </w:r>
      </w:hyperlink>
      <w:r w:rsidRPr="00582CF5">
        <w:t>, section 65.</w:t>
      </w:r>
    </w:p>
    <w:p w14:paraId="509A5E0E" w14:textId="77777777" w:rsidR="00C77D98" w:rsidRDefault="00C77D98" w:rsidP="00455DF0">
      <w:pPr>
        <w:pStyle w:val="02Text"/>
        <w:sectPr w:rsidR="00C77D98">
          <w:headerReference w:type="even" r:id="rId90"/>
          <w:headerReference w:type="default" r:id="rId91"/>
          <w:footerReference w:type="even" r:id="rId92"/>
          <w:footerReference w:type="default" r:id="rId93"/>
          <w:footerReference w:type="first" r:id="rId94"/>
          <w:pgSz w:w="11907" w:h="16839" w:code="9"/>
          <w:pgMar w:top="3880" w:right="1900" w:bottom="3100" w:left="2300" w:header="2280" w:footer="1760" w:gutter="0"/>
          <w:pgNumType w:start="1"/>
          <w:cols w:space="720"/>
          <w:titlePg/>
          <w:docGrid w:linePitch="254"/>
        </w:sectPr>
      </w:pPr>
    </w:p>
    <w:p w14:paraId="4D1715ED" w14:textId="77777777" w:rsidR="009E447C" w:rsidRPr="00582CF5" w:rsidRDefault="009E447C" w:rsidP="009E447C">
      <w:pPr>
        <w:pStyle w:val="PageBreak"/>
      </w:pPr>
      <w:r w:rsidRPr="00582CF5">
        <w:br w:type="page"/>
      </w:r>
    </w:p>
    <w:p w14:paraId="09B112F2" w14:textId="77777777" w:rsidR="009E447C" w:rsidRPr="00E772D4" w:rsidRDefault="00582CF5" w:rsidP="00582CF5">
      <w:pPr>
        <w:pStyle w:val="Sched-heading"/>
      </w:pPr>
      <w:bookmarkStart w:id="81" w:name="_Toc517774230"/>
      <w:r w:rsidRPr="00E772D4">
        <w:rPr>
          <w:rStyle w:val="CharChapNo"/>
        </w:rPr>
        <w:lastRenderedPageBreak/>
        <w:t>Schedule 1</w:t>
      </w:r>
      <w:r w:rsidRPr="00582CF5">
        <w:tab/>
      </w:r>
      <w:r w:rsidR="00A30226" w:rsidRPr="00E772D4">
        <w:rPr>
          <w:rStyle w:val="CharChapText"/>
        </w:rPr>
        <w:t>W</w:t>
      </w:r>
      <w:r w:rsidR="00836455" w:rsidRPr="00E772D4">
        <w:rPr>
          <w:rStyle w:val="CharChapText"/>
        </w:rPr>
        <w:t>aste</w:t>
      </w:r>
      <w:r w:rsidR="00A30226" w:rsidRPr="00E772D4">
        <w:rPr>
          <w:rStyle w:val="CharChapText"/>
        </w:rPr>
        <w:t xml:space="preserve"> categories</w:t>
      </w:r>
      <w:bookmarkEnd w:id="81"/>
    </w:p>
    <w:p w14:paraId="69308C54" w14:textId="77777777" w:rsidR="00C84AAA" w:rsidRPr="00582CF5" w:rsidRDefault="00C84AAA" w:rsidP="00A1041F">
      <w:pPr>
        <w:pStyle w:val="Placeholder"/>
        <w:suppressLineNumbers/>
      </w:pPr>
      <w:r w:rsidRPr="00582CF5">
        <w:rPr>
          <w:rStyle w:val="CharPartNo"/>
        </w:rPr>
        <w:t xml:space="preserve">  </w:t>
      </w:r>
      <w:r w:rsidRPr="00582CF5">
        <w:rPr>
          <w:rStyle w:val="CharPartText"/>
        </w:rPr>
        <w:t xml:space="preserve">  </w:t>
      </w:r>
    </w:p>
    <w:p w14:paraId="0684581F" w14:textId="77777777" w:rsidR="009E447C" w:rsidRPr="00582CF5" w:rsidRDefault="00151946" w:rsidP="009E447C">
      <w:pPr>
        <w:pStyle w:val="ref"/>
      </w:pPr>
      <w:r w:rsidRPr="00582CF5">
        <w:t>(see d</w:t>
      </w:r>
      <w:r w:rsidR="009E447C" w:rsidRPr="00582CF5">
        <w:t xml:space="preserve">ict, def </w:t>
      </w:r>
      <w:r w:rsidR="00AF2E5F" w:rsidRPr="00582CF5">
        <w:rPr>
          <w:rStyle w:val="charBoldItals"/>
        </w:rPr>
        <w:t>waste category</w:t>
      </w:r>
      <w:r w:rsidR="009E447C" w:rsidRPr="00582CF5">
        <w:t>)</w:t>
      </w:r>
    </w:p>
    <w:p w14:paraId="1E355C6E" w14:textId="77777777" w:rsidR="00756984" w:rsidRPr="00582CF5" w:rsidRDefault="00582CF5" w:rsidP="00582CF5">
      <w:pPr>
        <w:pStyle w:val="Schclauseheading"/>
      </w:pPr>
      <w:bookmarkStart w:id="82" w:name="_Toc517774231"/>
      <w:r w:rsidRPr="00E772D4">
        <w:rPr>
          <w:rStyle w:val="CharSectNo"/>
        </w:rPr>
        <w:t>1.1</w:t>
      </w:r>
      <w:r w:rsidRPr="00582CF5">
        <w:tab/>
      </w:r>
      <w:r w:rsidR="00756984" w:rsidRPr="00582CF5">
        <w:t xml:space="preserve">Meaning of </w:t>
      </w:r>
      <w:r w:rsidR="00756984" w:rsidRPr="00582CF5">
        <w:rPr>
          <w:rStyle w:val="charItals"/>
        </w:rPr>
        <w:t>electronic waste</w:t>
      </w:r>
      <w:r w:rsidR="00756984" w:rsidRPr="00582CF5">
        <w:t>—sch 1</w:t>
      </w:r>
      <w:bookmarkEnd w:id="82"/>
    </w:p>
    <w:p w14:paraId="0027A029" w14:textId="77777777" w:rsidR="00756984" w:rsidRPr="00582CF5" w:rsidRDefault="00756984" w:rsidP="0045512F">
      <w:pPr>
        <w:pStyle w:val="Amainreturn"/>
      </w:pPr>
      <w:r w:rsidRPr="00582CF5">
        <w:t>In this schedule:</w:t>
      </w:r>
    </w:p>
    <w:p w14:paraId="0B380137" w14:textId="70C7A035" w:rsidR="00756984" w:rsidRPr="00582CF5" w:rsidRDefault="00756984" w:rsidP="00582CF5">
      <w:pPr>
        <w:pStyle w:val="aDef"/>
      </w:pPr>
      <w:r w:rsidRPr="00582CF5">
        <w:rPr>
          <w:rStyle w:val="charBoldItals"/>
        </w:rPr>
        <w:t>electronic waste</w:t>
      </w:r>
      <w:r w:rsidRPr="00582CF5">
        <w:t xml:space="preserve">—see the </w:t>
      </w:r>
      <w:hyperlink r:id="rId95" w:tooltip="A1997-92" w:history="1">
        <w:r w:rsidR="00EA479D" w:rsidRPr="00582CF5">
          <w:rPr>
            <w:rStyle w:val="charCitHyperlinkItal"/>
          </w:rPr>
          <w:t>Environment Protection Act 1997</w:t>
        </w:r>
      </w:hyperlink>
      <w:r w:rsidRPr="00582CF5">
        <w:t>, dictionary</w:t>
      </w:r>
      <w:r w:rsidR="00550D4D" w:rsidRPr="00582CF5">
        <w:t>.</w:t>
      </w:r>
    </w:p>
    <w:p w14:paraId="7E9356EC" w14:textId="77777777" w:rsidR="001E3F69" w:rsidRPr="00582CF5" w:rsidRDefault="00582CF5" w:rsidP="00582CF5">
      <w:pPr>
        <w:pStyle w:val="Schclauseheading"/>
      </w:pPr>
      <w:bookmarkStart w:id="83" w:name="_Toc517774232"/>
      <w:r w:rsidRPr="00E772D4">
        <w:rPr>
          <w:rStyle w:val="CharSectNo"/>
        </w:rPr>
        <w:t>1.2</w:t>
      </w:r>
      <w:r w:rsidRPr="00582CF5">
        <w:tab/>
      </w:r>
      <w:r w:rsidR="00756984" w:rsidRPr="00582CF5">
        <w:t>Categories of waste</w:t>
      </w:r>
      <w:bookmarkEnd w:id="83"/>
    </w:p>
    <w:p w14:paraId="757A8FF0" w14:textId="77777777" w:rsidR="00492F9B" w:rsidRPr="00582CF5" w:rsidRDefault="00492F9B" w:rsidP="00980658"/>
    <w:tbl>
      <w:tblPr>
        <w:tblW w:w="787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986"/>
        <w:gridCol w:w="5893"/>
      </w:tblGrid>
      <w:tr w:rsidR="00D24505" w:rsidRPr="00582CF5" w14:paraId="04433980" w14:textId="77777777" w:rsidTr="003217D9">
        <w:trPr>
          <w:cantSplit/>
          <w:tblHeader/>
        </w:trPr>
        <w:tc>
          <w:tcPr>
            <w:tcW w:w="1986" w:type="dxa"/>
            <w:tcBorders>
              <w:bottom w:val="single" w:sz="4" w:space="0" w:color="auto"/>
            </w:tcBorders>
          </w:tcPr>
          <w:p w14:paraId="79F0D09C" w14:textId="77777777" w:rsidR="00D24505" w:rsidRPr="00582CF5" w:rsidRDefault="00D24505" w:rsidP="00457AC4">
            <w:pPr>
              <w:pStyle w:val="TableColHd"/>
            </w:pPr>
            <w:r w:rsidRPr="00582CF5">
              <w:t>column 1</w:t>
            </w:r>
          </w:p>
          <w:p w14:paraId="267FFC91" w14:textId="77777777" w:rsidR="00D24505" w:rsidRPr="00582CF5" w:rsidRDefault="00D24505" w:rsidP="00457AC4">
            <w:pPr>
              <w:pStyle w:val="TableColHd"/>
            </w:pPr>
            <w:r w:rsidRPr="00582CF5">
              <w:t>item</w:t>
            </w:r>
          </w:p>
        </w:tc>
        <w:tc>
          <w:tcPr>
            <w:tcW w:w="5893" w:type="dxa"/>
            <w:tcBorders>
              <w:bottom w:val="single" w:sz="4" w:space="0" w:color="auto"/>
            </w:tcBorders>
          </w:tcPr>
          <w:p w14:paraId="1708FEF3" w14:textId="77777777" w:rsidR="00D24505" w:rsidRPr="00582CF5" w:rsidRDefault="00D24505" w:rsidP="00457AC4">
            <w:pPr>
              <w:pStyle w:val="TableColHd"/>
            </w:pPr>
            <w:r w:rsidRPr="00582CF5">
              <w:t>column 2</w:t>
            </w:r>
          </w:p>
          <w:p w14:paraId="4F297390" w14:textId="77777777" w:rsidR="00D24505" w:rsidRPr="00582CF5" w:rsidRDefault="00CE45BA" w:rsidP="00457AC4">
            <w:pPr>
              <w:pStyle w:val="TableColHd"/>
            </w:pPr>
            <w:r w:rsidRPr="00582CF5">
              <w:t>category</w:t>
            </w:r>
            <w:r w:rsidR="00836455" w:rsidRPr="00582CF5">
              <w:t xml:space="preserve"> </w:t>
            </w:r>
            <w:r w:rsidR="001E472A" w:rsidRPr="00582CF5">
              <w:t>of waste</w:t>
            </w:r>
          </w:p>
        </w:tc>
      </w:tr>
      <w:tr w:rsidR="00D24505" w:rsidRPr="00582CF5" w14:paraId="4F72E91F" w14:textId="77777777" w:rsidTr="003217D9">
        <w:trPr>
          <w:cantSplit/>
        </w:trPr>
        <w:tc>
          <w:tcPr>
            <w:tcW w:w="1986" w:type="dxa"/>
            <w:tcBorders>
              <w:top w:val="single" w:sz="4" w:space="0" w:color="auto"/>
            </w:tcBorders>
          </w:tcPr>
          <w:p w14:paraId="2201A357" w14:textId="77777777" w:rsidR="00D24505" w:rsidRPr="00582CF5" w:rsidRDefault="00D24505" w:rsidP="00457AC4">
            <w:pPr>
              <w:pStyle w:val="TableNumbered"/>
              <w:numPr>
                <w:ilvl w:val="0"/>
                <w:numId w:val="0"/>
              </w:numPr>
              <w:ind w:left="360" w:hanging="360"/>
            </w:pPr>
            <w:r w:rsidRPr="00582CF5">
              <w:t xml:space="preserve">1 </w:t>
            </w:r>
          </w:p>
        </w:tc>
        <w:tc>
          <w:tcPr>
            <w:tcW w:w="5893" w:type="dxa"/>
            <w:tcBorders>
              <w:top w:val="single" w:sz="4" w:space="0" w:color="auto"/>
            </w:tcBorders>
          </w:tcPr>
          <w:p w14:paraId="33E41128" w14:textId="77777777" w:rsidR="00D24505" w:rsidRPr="00582CF5" w:rsidRDefault="002F1A7A" w:rsidP="00457AC4">
            <w:pPr>
              <w:pStyle w:val="TableText10"/>
            </w:pPr>
            <w:r w:rsidRPr="00582CF5">
              <w:t>a</w:t>
            </w:r>
            <w:r w:rsidR="003217D9" w:rsidRPr="00582CF5">
              <w:t>ggregate, roadbase or ballast</w:t>
            </w:r>
          </w:p>
        </w:tc>
      </w:tr>
      <w:tr w:rsidR="003217D9" w:rsidRPr="00582CF5" w14:paraId="45897203" w14:textId="77777777" w:rsidTr="003217D9">
        <w:trPr>
          <w:cantSplit/>
        </w:trPr>
        <w:tc>
          <w:tcPr>
            <w:tcW w:w="1986" w:type="dxa"/>
          </w:tcPr>
          <w:p w14:paraId="06662FF1" w14:textId="77777777" w:rsidR="003217D9" w:rsidRPr="00582CF5" w:rsidRDefault="003217D9" w:rsidP="00457AC4">
            <w:pPr>
              <w:pStyle w:val="TableNumbered"/>
              <w:numPr>
                <w:ilvl w:val="0"/>
                <w:numId w:val="0"/>
              </w:numPr>
              <w:ind w:left="360" w:hanging="360"/>
            </w:pPr>
            <w:r w:rsidRPr="00582CF5">
              <w:t>2</w:t>
            </w:r>
          </w:p>
        </w:tc>
        <w:tc>
          <w:tcPr>
            <w:tcW w:w="5893" w:type="dxa"/>
          </w:tcPr>
          <w:p w14:paraId="1949F6B0" w14:textId="77777777" w:rsidR="003217D9" w:rsidRPr="00582CF5" w:rsidRDefault="002F1A7A" w:rsidP="003217D9">
            <w:pPr>
              <w:pStyle w:val="TableNumbered"/>
              <w:numPr>
                <w:ilvl w:val="0"/>
                <w:numId w:val="0"/>
              </w:numPr>
              <w:ind w:left="360" w:hanging="360"/>
            </w:pPr>
            <w:r w:rsidRPr="00582CF5">
              <w:t>a</w:t>
            </w:r>
            <w:r w:rsidR="003217D9" w:rsidRPr="00582CF5">
              <w:t>luminium (non-ferrous)</w:t>
            </w:r>
          </w:p>
        </w:tc>
      </w:tr>
      <w:tr w:rsidR="003217D9" w:rsidRPr="00582CF5" w14:paraId="1F37C44B" w14:textId="77777777" w:rsidTr="003217D9">
        <w:trPr>
          <w:cantSplit/>
        </w:trPr>
        <w:tc>
          <w:tcPr>
            <w:tcW w:w="1986" w:type="dxa"/>
          </w:tcPr>
          <w:p w14:paraId="44E7C025" w14:textId="77777777" w:rsidR="003217D9" w:rsidRPr="00582CF5" w:rsidRDefault="003217D9" w:rsidP="00457AC4">
            <w:pPr>
              <w:pStyle w:val="TableNumbered"/>
              <w:numPr>
                <w:ilvl w:val="0"/>
                <w:numId w:val="0"/>
              </w:numPr>
              <w:ind w:left="360" w:hanging="360"/>
            </w:pPr>
            <w:r w:rsidRPr="00582CF5">
              <w:t>3</w:t>
            </w:r>
          </w:p>
        </w:tc>
        <w:tc>
          <w:tcPr>
            <w:tcW w:w="5893" w:type="dxa"/>
          </w:tcPr>
          <w:p w14:paraId="09C32A3B" w14:textId="77777777" w:rsidR="003217D9" w:rsidRPr="00582CF5" w:rsidRDefault="002F1A7A" w:rsidP="003217D9">
            <w:pPr>
              <w:pStyle w:val="TableNumbered"/>
              <w:numPr>
                <w:ilvl w:val="0"/>
                <w:numId w:val="0"/>
              </w:numPr>
              <w:ind w:left="360" w:hanging="360"/>
            </w:pPr>
            <w:r w:rsidRPr="00582CF5">
              <w:t>a</w:t>
            </w:r>
            <w:r w:rsidR="00C53A67" w:rsidRPr="00582CF5">
              <w:t>sbestos</w:t>
            </w:r>
          </w:p>
        </w:tc>
      </w:tr>
      <w:tr w:rsidR="003217D9" w:rsidRPr="00582CF5" w14:paraId="5F1D3CD5" w14:textId="77777777" w:rsidTr="003217D9">
        <w:trPr>
          <w:cantSplit/>
        </w:trPr>
        <w:tc>
          <w:tcPr>
            <w:tcW w:w="1986" w:type="dxa"/>
          </w:tcPr>
          <w:p w14:paraId="39724731" w14:textId="77777777" w:rsidR="003217D9" w:rsidRPr="00582CF5" w:rsidRDefault="003217D9" w:rsidP="00457AC4">
            <w:pPr>
              <w:pStyle w:val="TableNumbered"/>
              <w:numPr>
                <w:ilvl w:val="0"/>
                <w:numId w:val="0"/>
              </w:numPr>
              <w:ind w:left="360" w:hanging="360"/>
            </w:pPr>
            <w:r w:rsidRPr="00582CF5">
              <w:t>4</w:t>
            </w:r>
          </w:p>
        </w:tc>
        <w:tc>
          <w:tcPr>
            <w:tcW w:w="5893" w:type="dxa"/>
          </w:tcPr>
          <w:p w14:paraId="7021E363" w14:textId="77777777" w:rsidR="003217D9" w:rsidRPr="00582CF5" w:rsidRDefault="002F1A7A" w:rsidP="003217D9">
            <w:pPr>
              <w:pStyle w:val="TableNumbered"/>
              <w:numPr>
                <w:ilvl w:val="0"/>
                <w:numId w:val="0"/>
              </w:numPr>
              <w:ind w:left="360" w:hanging="360"/>
            </w:pPr>
            <w:r w:rsidRPr="00582CF5">
              <w:t>a</w:t>
            </w:r>
            <w:r w:rsidR="00C53A67" w:rsidRPr="00582CF5">
              <w:t>shes</w:t>
            </w:r>
          </w:p>
        </w:tc>
      </w:tr>
      <w:tr w:rsidR="003217D9" w:rsidRPr="00582CF5" w14:paraId="53C47320" w14:textId="77777777" w:rsidTr="003217D9">
        <w:trPr>
          <w:cantSplit/>
        </w:trPr>
        <w:tc>
          <w:tcPr>
            <w:tcW w:w="1986" w:type="dxa"/>
          </w:tcPr>
          <w:p w14:paraId="7FB3988F" w14:textId="77777777" w:rsidR="003217D9" w:rsidRPr="00582CF5" w:rsidRDefault="003217D9" w:rsidP="00457AC4">
            <w:pPr>
              <w:pStyle w:val="TableNumbered"/>
              <w:numPr>
                <w:ilvl w:val="0"/>
                <w:numId w:val="0"/>
              </w:numPr>
              <w:ind w:left="360" w:hanging="360"/>
            </w:pPr>
            <w:r w:rsidRPr="00582CF5">
              <w:t>5</w:t>
            </w:r>
          </w:p>
        </w:tc>
        <w:tc>
          <w:tcPr>
            <w:tcW w:w="5893" w:type="dxa"/>
          </w:tcPr>
          <w:p w14:paraId="27F09658" w14:textId="77777777" w:rsidR="003217D9" w:rsidRPr="00582CF5" w:rsidRDefault="002F1A7A" w:rsidP="00C53A67">
            <w:pPr>
              <w:pStyle w:val="TableNumbered"/>
              <w:numPr>
                <w:ilvl w:val="0"/>
                <w:numId w:val="0"/>
              </w:numPr>
              <w:ind w:left="360" w:hanging="360"/>
            </w:pPr>
            <w:r w:rsidRPr="00582CF5">
              <w:t>b</w:t>
            </w:r>
            <w:r w:rsidR="00C53A67" w:rsidRPr="00582CF5">
              <w:t>atteries</w:t>
            </w:r>
          </w:p>
        </w:tc>
      </w:tr>
      <w:tr w:rsidR="003217D9" w:rsidRPr="00582CF5" w14:paraId="187422AF" w14:textId="77777777" w:rsidTr="003217D9">
        <w:trPr>
          <w:cantSplit/>
        </w:trPr>
        <w:tc>
          <w:tcPr>
            <w:tcW w:w="1986" w:type="dxa"/>
          </w:tcPr>
          <w:p w14:paraId="32818591" w14:textId="77777777" w:rsidR="003217D9" w:rsidRPr="00582CF5" w:rsidRDefault="003217D9" w:rsidP="00457AC4">
            <w:pPr>
              <w:pStyle w:val="TableNumbered"/>
              <w:numPr>
                <w:ilvl w:val="0"/>
                <w:numId w:val="0"/>
              </w:numPr>
              <w:ind w:left="360" w:hanging="360"/>
            </w:pPr>
            <w:r w:rsidRPr="00582CF5">
              <w:t>6</w:t>
            </w:r>
          </w:p>
        </w:tc>
        <w:tc>
          <w:tcPr>
            <w:tcW w:w="5893" w:type="dxa"/>
          </w:tcPr>
          <w:p w14:paraId="2DEDD794" w14:textId="77777777" w:rsidR="003217D9" w:rsidRPr="00582CF5" w:rsidRDefault="002F1A7A" w:rsidP="00550D4D">
            <w:pPr>
              <w:pStyle w:val="TableNumbered"/>
              <w:numPr>
                <w:ilvl w:val="0"/>
                <w:numId w:val="0"/>
              </w:numPr>
              <w:ind w:left="360" w:hanging="360"/>
            </w:pPr>
            <w:r w:rsidRPr="00582CF5">
              <w:t>b</w:t>
            </w:r>
            <w:r w:rsidR="00550D4D" w:rsidRPr="00582CF5">
              <w:t>iosolids or manures</w:t>
            </w:r>
          </w:p>
        </w:tc>
      </w:tr>
      <w:tr w:rsidR="003217D9" w:rsidRPr="00582CF5" w14:paraId="588850D4" w14:textId="77777777" w:rsidTr="003217D9">
        <w:trPr>
          <w:cantSplit/>
        </w:trPr>
        <w:tc>
          <w:tcPr>
            <w:tcW w:w="1986" w:type="dxa"/>
          </w:tcPr>
          <w:p w14:paraId="3A6345DA" w14:textId="77777777" w:rsidR="003217D9" w:rsidRPr="00582CF5" w:rsidRDefault="003217D9" w:rsidP="00457AC4">
            <w:pPr>
              <w:pStyle w:val="TableNumbered"/>
              <w:numPr>
                <w:ilvl w:val="0"/>
                <w:numId w:val="0"/>
              </w:numPr>
              <w:ind w:left="360" w:hanging="360"/>
            </w:pPr>
            <w:r w:rsidRPr="00582CF5">
              <w:t>7</w:t>
            </w:r>
          </w:p>
        </w:tc>
        <w:tc>
          <w:tcPr>
            <w:tcW w:w="5893" w:type="dxa"/>
          </w:tcPr>
          <w:p w14:paraId="0D7B9178" w14:textId="77777777" w:rsidR="003217D9" w:rsidRPr="00582CF5" w:rsidRDefault="002F1A7A" w:rsidP="003217D9">
            <w:pPr>
              <w:pStyle w:val="TableNumbered"/>
              <w:numPr>
                <w:ilvl w:val="0"/>
                <w:numId w:val="0"/>
              </w:numPr>
              <w:ind w:left="360" w:hanging="360"/>
            </w:pPr>
            <w:r w:rsidRPr="00582CF5">
              <w:t>b</w:t>
            </w:r>
            <w:r w:rsidR="00550D4D" w:rsidRPr="00582CF5">
              <w:t>ricks or concrete</w:t>
            </w:r>
          </w:p>
        </w:tc>
      </w:tr>
      <w:tr w:rsidR="003217D9" w:rsidRPr="00582CF5" w14:paraId="64E41989" w14:textId="77777777" w:rsidTr="003217D9">
        <w:trPr>
          <w:cantSplit/>
        </w:trPr>
        <w:tc>
          <w:tcPr>
            <w:tcW w:w="1986" w:type="dxa"/>
          </w:tcPr>
          <w:p w14:paraId="0091C39D" w14:textId="77777777" w:rsidR="003217D9" w:rsidRPr="00582CF5" w:rsidRDefault="003217D9" w:rsidP="00457AC4">
            <w:pPr>
              <w:pStyle w:val="TableNumbered"/>
              <w:numPr>
                <w:ilvl w:val="0"/>
                <w:numId w:val="0"/>
              </w:numPr>
              <w:ind w:left="360" w:hanging="360"/>
            </w:pPr>
            <w:r w:rsidRPr="00582CF5">
              <w:t>8</w:t>
            </w:r>
          </w:p>
        </w:tc>
        <w:tc>
          <w:tcPr>
            <w:tcW w:w="5893" w:type="dxa"/>
          </w:tcPr>
          <w:p w14:paraId="730A1568" w14:textId="77777777" w:rsidR="003217D9" w:rsidRPr="00582CF5" w:rsidRDefault="002F1A7A" w:rsidP="00F40D47">
            <w:pPr>
              <w:pStyle w:val="TableNumbered"/>
              <w:numPr>
                <w:ilvl w:val="0"/>
                <w:numId w:val="0"/>
              </w:numPr>
              <w:ind w:left="360" w:hanging="360"/>
            </w:pPr>
            <w:r w:rsidRPr="00582CF5">
              <w:t>c</w:t>
            </w:r>
            <w:r w:rsidR="00A273CA" w:rsidRPr="00582CF5">
              <w:t>eramics, tiles</w:t>
            </w:r>
            <w:r w:rsidR="00F40D47" w:rsidRPr="00582CF5">
              <w:t xml:space="preserve"> or</w:t>
            </w:r>
            <w:r w:rsidR="00A273CA" w:rsidRPr="00582CF5">
              <w:t xml:space="preserve"> pottery</w:t>
            </w:r>
          </w:p>
        </w:tc>
      </w:tr>
      <w:tr w:rsidR="003217D9" w:rsidRPr="00582CF5" w14:paraId="017FC200" w14:textId="77777777" w:rsidTr="003217D9">
        <w:trPr>
          <w:cantSplit/>
        </w:trPr>
        <w:tc>
          <w:tcPr>
            <w:tcW w:w="1986" w:type="dxa"/>
          </w:tcPr>
          <w:p w14:paraId="1DB49196" w14:textId="77777777" w:rsidR="003217D9" w:rsidRPr="00582CF5" w:rsidRDefault="003217D9" w:rsidP="00457AC4">
            <w:pPr>
              <w:pStyle w:val="TableNumbered"/>
              <w:numPr>
                <w:ilvl w:val="0"/>
                <w:numId w:val="0"/>
              </w:numPr>
              <w:ind w:left="360" w:hanging="360"/>
            </w:pPr>
            <w:r w:rsidRPr="00582CF5">
              <w:t>9</w:t>
            </w:r>
          </w:p>
        </w:tc>
        <w:tc>
          <w:tcPr>
            <w:tcW w:w="5893" w:type="dxa"/>
          </w:tcPr>
          <w:p w14:paraId="3341E1CA" w14:textId="77777777" w:rsidR="003217D9" w:rsidRPr="00582CF5" w:rsidRDefault="002F1A7A" w:rsidP="003217D9">
            <w:pPr>
              <w:pStyle w:val="TableNumbered"/>
              <w:numPr>
                <w:ilvl w:val="0"/>
                <w:numId w:val="0"/>
              </w:numPr>
              <w:ind w:left="360" w:hanging="360"/>
            </w:pPr>
            <w:r w:rsidRPr="00582CF5">
              <w:t>c</w:t>
            </w:r>
            <w:r w:rsidR="00167B9D" w:rsidRPr="00582CF5">
              <w:t>ommingled recyclables</w:t>
            </w:r>
          </w:p>
        </w:tc>
      </w:tr>
      <w:tr w:rsidR="003217D9" w:rsidRPr="00582CF5" w14:paraId="6E5E753F" w14:textId="77777777" w:rsidTr="003217D9">
        <w:trPr>
          <w:cantSplit/>
        </w:trPr>
        <w:tc>
          <w:tcPr>
            <w:tcW w:w="1986" w:type="dxa"/>
          </w:tcPr>
          <w:p w14:paraId="1D4235A5" w14:textId="77777777" w:rsidR="003217D9" w:rsidRPr="00582CF5" w:rsidRDefault="003217D9" w:rsidP="00457AC4">
            <w:pPr>
              <w:pStyle w:val="TableNumbered"/>
              <w:numPr>
                <w:ilvl w:val="0"/>
                <w:numId w:val="0"/>
              </w:numPr>
              <w:ind w:left="360" w:hanging="360"/>
            </w:pPr>
            <w:r w:rsidRPr="00582CF5">
              <w:t>10</w:t>
            </w:r>
          </w:p>
        </w:tc>
        <w:tc>
          <w:tcPr>
            <w:tcW w:w="5893" w:type="dxa"/>
          </w:tcPr>
          <w:p w14:paraId="1010C4E6" w14:textId="77777777" w:rsidR="003217D9" w:rsidRPr="00582CF5" w:rsidRDefault="002F1A7A" w:rsidP="003217D9">
            <w:pPr>
              <w:pStyle w:val="TableNumbered"/>
              <w:numPr>
                <w:ilvl w:val="0"/>
                <w:numId w:val="0"/>
              </w:numPr>
              <w:ind w:left="360" w:hanging="360"/>
            </w:pPr>
            <w:r w:rsidRPr="00582CF5">
              <w:t>c</w:t>
            </w:r>
            <w:r w:rsidR="00F25855" w:rsidRPr="00582CF5">
              <w:t>omposts or mulches</w:t>
            </w:r>
          </w:p>
        </w:tc>
      </w:tr>
      <w:tr w:rsidR="003217D9" w:rsidRPr="00582CF5" w14:paraId="7DC28AAE" w14:textId="77777777" w:rsidTr="003217D9">
        <w:trPr>
          <w:cantSplit/>
        </w:trPr>
        <w:tc>
          <w:tcPr>
            <w:tcW w:w="1986" w:type="dxa"/>
          </w:tcPr>
          <w:p w14:paraId="38C4D13C" w14:textId="77777777" w:rsidR="003217D9" w:rsidRPr="00582CF5" w:rsidRDefault="00C53A67" w:rsidP="00457AC4">
            <w:pPr>
              <w:pStyle w:val="TableNumbered"/>
              <w:numPr>
                <w:ilvl w:val="0"/>
                <w:numId w:val="0"/>
              </w:numPr>
              <w:ind w:left="360" w:hanging="360"/>
            </w:pPr>
            <w:r w:rsidRPr="00582CF5">
              <w:t>11</w:t>
            </w:r>
          </w:p>
        </w:tc>
        <w:tc>
          <w:tcPr>
            <w:tcW w:w="5893" w:type="dxa"/>
          </w:tcPr>
          <w:p w14:paraId="719BB6D9" w14:textId="77777777" w:rsidR="003217D9" w:rsidRPr="00582CF5" w:rsidRDefault="002F1A7A" w:rsidP="003217D9">
            <w:pPr>
              <w:pStyle w:val="TableNumbered"/>
              <w:numPr>
                <w:ilvl w:val="0"/>
                <w:numId w:val="0"/>
              </w:numPr>
              <w:ind w:left="360" w:hanging="360"/>
            </w:pPr>
            <w:r w:rsidRPr="00582CF5">
              <w:t>c</w:t>
            </w:r>
            <w:r w:rsidR="00F25855" w:rsidRPr="00582CF5">
              <w:t>ontaminated soil</w:t>
            </w:r>
          </w:p>
        </w:tc>
      </w:tr>
      <w:tr w:rsidR="003217D9" w:rsidRPr="00582CF5" w14:paraId="53725487" w14:textId="77777777" w:rsidTr="003217D9">
        <w:trPr>
          <w:cantSplit/>
        </w:trPr>
        <w:tc>
          <w:tcPr>
            <w:tcW w:w="1986" w:type="dxa"/>
          </w:tcPr>
          <w:p w14:paraId="2B4F2C20" w14:textId="77777777" w:rsidR="003217D9" w:rsidRPr="00582CF5" w:rsidRDefault="00C53A67" w:rsidP="00457AC4">
            <w:pPr>
              <w:pStyle w:val="TableNumbered"/>
              <w:numPr>
                <w:ilvl w:val="0"/>
                <w:numId w:val="0"/>
              </w:numPr>
              <w:ind w:left="360" w:hanging="360"/>
            </w:pPr>
            <w:r w:rsidRPr="00582CF5">
              <w:t>12</w:t>
            </w:r>
          </w:p>
        </w:tc>
        <w:tc>
          <w:tcPr>
            <w:tcW w:w="5893" w:type="dxa"/>
          </w:tcPr>
          <w:p w14:paraId="175C854B" w14:textId="77777777" w:rsidR="003217D9" w:rsidRPr="00582CF5" w:rsidRDefault="00412320" w:rsidP="003217D9">
            <w:pPr>
              <w:pStyle w:val="TableNumbered"/>
              <w:numPr>
                <w:ilvl w:val="0"/>
                <w:numId w:val="0"/>
              </w:numPr>
              <w:ind w:left="360" w:hanging="360"/>
            </w:pPr>
            <w:r w:rsidRPr="00582CF5">
              <w:t>d</w:t>
            </w:r>
            <w:r w:rsidR="00F25855" w:rsidRPr="00582CF5">
              <w:t>redging spoil</w:t>
            </w:r>
          </w:p>
        </w:tc>
      </w:tr>
      <w:tr w:rsidR="003217D9" w:rsidRPr="00582CF5" w14:paraId="4E0EAF1B" w14:textId="77777777" w:rsidTr="003217D9">
        <w:trPr>
          <w:cantSplit/>
        </w:trPr>
        <w:tc>
          <w:tcPr>
            <w:tcW w:w="1986" w:type="dxa"/>
          </w:tcPr>
          <w:p w14:paraId="6421A76B" w14:textId="77777777" w:rsidR="003217D9" w:rsidRPr="00582CF5" w:rsidRDefault="00C53A67" w:rsidP="00E15CDC">
            <w:pPr>
              <w:pStyle w:val="TableNumbered"/>
              <w:numPr>
                <w:ilvl w:val="0"/>
                <w:numId w:val="0"/>
              </w:numPr>
              <w:ind w:left="360" w:hanging="360"/>
            </w:pPr>
            <w:r w:rsidRPr="00582CF5">
              <w:t>1</w:t>
            </w:r>
            <w:r w:rsidR="00E15CDC" w:rsidRPr="00582CF5">
              <w:t>3</w:t>
            </w:r>
          </w:p>
        </w:tc>
        <w:tc>
          <w:tcPr>
            <w:tcW w:w="5893" w:type="dxa"/>
          </w:tcPr>
          <w:p w14:paraId="7A208EAE" w14:textId="77777777" w:rsidR="003217D9" w:rsidRPr="00582CF5" w:rsidRDefault="00412320" w:rsidP="00FF43C0">
            <w:pPr>
              <w:pStyle w:val="TableNumbered"/>
              <w:numPr>
                <w:ilvl w:val="0"/>
                <w:numId w:val="0"/>
              </w:numPr>
              <w:ind w:left="360" w:hanging="360"/>
            </w:pPr>
            <w:r w:rsidRPr="00582CF5">
              <w:t>e</w:t>
            </w:r>
            <w:r w:rsidR="00AE1DB2" w:rsidRPr="00582CF5">
              <w:t xml:space="preserve">lectronic </w:t>
            </w:r>
            <w:r w:rsidR="00FF43C0" w:rsidRPr="00582CF5">
              <w:t>waste</w:t>
            </w:r>
          </w:p>
        </w:tc>
      </w:tr>
      <w:tr w:rsidR="003217D9" w:rsidRPr="00582CF5" w14:paraId="541D93F8" w14:textId="77777777" w:rsidTr="003217D9">
        <w:trPr>
          <w:cantSplit/>
        </w:trPr>
        <w:tc>
          <w:tcPr>
            <w:tcW w:w="1986" w:type="dxa"/>
          </w:tcPr>
          <w:p w14:paraId="24608F6E" w14:textId="77777777" w:rsidR="003217D9" w:rsidRPr="00582CF5" w:rsidRDefault="00C53A67" w:rsidP="00E15CDC">
            <w:pPr>
              <w:pStyle w:val="TableNumbered"/>
              <w:numPr>
                <w:ilvl w:val="0"/>
                <w:numId w:val="0"/>
              </w:numPr>
              <w:ind w:left="360" w:hanging="360"/>
            </w:pPr>
            <w:r w:rsidRPr="00582CF5">
              <w:t>1</w:t>
            </w:r>
            <w:r w:rsidR="00E15CDC" w:rsidRPr="00582CF5">
              <w:t>4</w:t>
            </w:r>
          </w:p>
        </w:tc>
        <w:tc>
          <w:tcPr>
            <w:tcW w:w="5893" w:type="dxa"/>
          </w:tcPr>
          <w:p w14:paraId="276B22AA" w14:textId="77777777" w:rsidR="003217D9" w:rsidRPr="00582CF5" w:rsidRDefault="00412320" w:rsidP="003217D9">
            <w:pPr>
              <w:pStyle w:val="TableNumbered"/>
              <w:numPr>
                <w:ilvl w:val="0"/>
                <w:numId w:val="0"/>
              </w:numPr>
              <w:ind w:left="360" w:hanging="360"/>
            </w:pPr>
            <w:r w:rsidRPr="00582CF5">
              <w:t>f</w:t>
            </w:r>
            <w:r w:rsidR="00FF43C0" w:rsidRPr="00582CF5">
              <w:t xml:space="preserve">errous </w:t>
            </w:r>
            <w:r w:rsidR="00A52651" w:rsidRPr="00582CF5">
              <w:t xml:space="preserve">metal </w:t>
            </w:r>
            <w:r w:rsidR="00FF43C0" w:rsidRPr="00582CF5">
              <w:t>(iron or steel)</w:t>
            </w:r>
          </w:p>
        </w:tc>
      </w:tr>
      <w:tr w:rsidR="003217D9" w:rsidRPr="00582CF5" w14:paraId="0389023F" w14:textId="77777777" w:rsidTr="003217D9">
        <w:trPr>
          <w:cantSplit/>
        </w:trPr>
        <w:tc>
          <w:tcPr>
            <w:tcW w:w="1986" w:type="dxa"/>
          </w:tcPr>
          <w:p w14:paraId="0DC2847D" w14:textId="77777777" w:rsidR="003217D9" w:rsidRPr="00582CF5" w:rsidRDefault="00C53A67" w:rsidP="00E15CDC">
            <w:pPr>
              <w:pStyle w:val="TableNumbered"/>
              <w:numPr>
                <w:ilvl w:val="0"/>
                <w:numId w:val="0"/>
              </w:numPr>
              <w:ind w:left="360" w:hanging="360"/>
            </w:pPr>
            <w:r w:rsidRPr="00582CF5">
              <w:t>1</w:t>
            </w:r>
            <w:r w:rsidR="00E15CDC" w:rsidRPr="00582CF5">
              <w:t>5</w:t>
            </w:r>
          </w:p>
        </w:tc>
        <w:tc>
          <w:tcPr>
            <w:tcW w:w="5893" w:type="dxa"/>
          </w:tcPr>
          <w:p w14:paraId="7A615865" w14:textId="77777777" w:rsidR="003217D9" w:rsidRPr="00582CF5" w:rsidRDefault="00412320" w:rsidP="003217D9">
            <w:pPr>
              <w:pStyle w:val="TableNumbered"/>
              <w:numPr>
                <w:ilvl w:val="0"/>
                <w:numId w:val="0"/>
              </w:numPr>
              <w:ind w:left="360" w:hanging="360"/>
            </w:pPr>
            <w:r w:rsidRPr="00582CF5">
              <w:t>f</w:t>
            </w:r>
            <w:r w:rsidR="00FF43C0" w:rsidRPr="00582CF5">
              <w:t>ood or kitchen</w:t>
            </w:r>
          </w:p>
        </w:tc>
      </w:tr>
      <w:tr w:rsidR="003217D9" w:rsidRPr="00582CF5" w14:paraId="0B166B26" w14:textId="77777777" w:rsidTr="003217D9">
        <w:trPr>
          <w:cantSplit/>
        </w:trPr>
        <w:tc>
          <w:tcPr>
            <w:tcW w:w="1986" w:type="dxa"/>
          </w:tcPr>
          <w:p w14:paraId="3A27DF90" w14:textId="77777777" w:rsidR="003217D9" w:rsidRPr="00582CF5" w:rsidRDefault="00C53A67" w:rsidP="00E15CDC">
            <w:pPr>
              <w:pStyle w:val="TableNumbered"/>
              <w:numPr>
                <w:ilvl w:val="0"/>
                <w:numId w:val="0"/>
              </w:numPr>
              <w:ind w:left="360" w:hanging="360"/>
            </w:pPr>
            <w:r w:rsidRPr="00582CF5">
              <w:t>1</w:t>
            </w:r>
            <w:r w:rsidR="00E15CDC" w:rsidRPr="00582CF5">
              <w:t>6</w:t>
            </w:r>
          </w:p>
        </w:tc>
        <w:tc>
          <w:tcPr>
            <w:tcW w:w="5893" w:type="dxa"/>
          </w:tcPr>
          <w:p w14:paraId="26B86564" w14:textId="77777777" w:rsidR="003217D9" w:rsidRPr="00582CF5" w:rsidRDefault="00412320" w:rsidP="003217D9">
            <w:pPr>
              <w:pStyle w:val="TableNumbered"/>
              <w:numPr>
                <w:ilvl w:val="0"/>
                <w:numId w:val="0"/>
              </w:numPr>
              <w:ind w:left="360" w:hanging="360"/>
            </w:pPr>
            <w:r w:rsidRPr="00582CF5">
              <w:t>g</w:t>
            </w:r>
            <w:r w:rsidR="00FF43C0" w:rsidRPr="00582CF5">
              <w:t>lass</w:t>
            </w:r>
          </w:p>
        </w:tc>
      </w:tr>
      <w:tr w:rsidR="003217D9" w:rsidRPr="00582CF5" w14:paraId="422B4BAE" w14:textId="77777777" w:rsidTr="003217D9">
        <w:trPr>
          <w:cantSplit/>
        </w:trPr>
        <w:tc>
          <w:tcPr>
            <w:tcW w:w="1986" w:type="dxa"/>
          </w:tcPr>
          <w:p w14:paraId="76193EA8" w14:textId="77777777" w:rsidR="003217D9" w:rsidRPr="00582CF5" w:rsidRDefault="00C53A67" w:rsidP="00457AC4">
            <w:pPr>
              <w:pStyle w:val="TableNumbered"/>
              <w:numPr>
                <w:ilvl w:val="0"/>
                <w:numId w:val="0"/>
              </w:numPr>
              <w:ind w:left="360" w:hanging="360"/>
            </w:pPr>
            <w:r w:rsidRPr="00582CF5">
              <w:lastRenderedPageBreak/>
              <w:t>1</w:t>
            </w:r>
            <w:r w:rsidR="00E15CDC" w:rsidRPr="00582CF5">
              <w:t>7</w:t>
            </w:r>
          </w:p>
        </w:tc>
        <w:tc>
          <w:tcPr>
            <w:tcW w:w="5893" w:type="dxa"/>
          </w:tcPr>
          <w:p w14:paraId="4185B987" w14:textId="77777777" w:rsidR="003217D9" w:rsidRPr="00582CF5" w:rsidRDefault="00412320" w:rsidP="003217D9">
            <w:pPr>
              <w:pStyle w:val="TableNumbered"/>
              <w:numPr>
                <w:ilvl w:val="0"/>
                <w:numId w:val="0"/>
              </w:numPr>
              <w:ind w:left="360" w:hanging="360"/>
            </w:pPr>
            <w:r w:rsidRPr="00582CF5">
              <w:t>m</w:t>
            </w:r>
            <w:r w:rsidR="00A372E3" w:rsidRPr="00582CF5">
              <w:t>attresses</w:t>
            </w:r>
          </w:p>
        </w:tc>
      </w:tr>
      <w:tr w:rsidR="003217D9" w:rsidRPr="00582CF5" w14:paraId="3F2BC1E2" w14:textId="77777777" w:rsidTr="003217D9">
        <w:trPr>
          <w:cantSplit/>
        </w:trPr>
        <w:tc>
          <w:tcPr>
            <w:tcW w:w="1986" w:type="dxa"/>
          </w:tcPr>
          <w:p w14:paraId="120331AC" w14:textId="77777777" w:rsidR="003217D9" w:rsidRPr="00582CF5" w:rsidRDefault="00C53A67" w:rsidP="00E15CDC">
            <w:pPr>
              <w:pStyle w:val="TableNumbered"/>
              <w:numPr>
                <w:ilvl w:val="0"/>
                <w:numId w:val="0"/>
              </w:numPr>
              <w:ind w:left="360" w:hanging="360"/>
            </w:pPr>
            <w:r w:rsidRPr="00582CF5">
              <w:t>1</w:t>
            </w:r>
            <w:r w:rsidR="00E15CDC" w:rsidRPr="00582CF5">
              <w:t>8</w:t>
            </w:r>
          </w:p>
        </w:tc>
        <w:tc>
          <w:tcPr>
            <w:tcW w:w="5893" w:type="dxa"/>
          </w:tcPr>
          <w:p w14:paraId="1F9556B3" w14:textId="77777777" w:rsidR="003217D9" w:rsidRPr="00582CF5" w:rsidRDefault="00412320" w:rsidP="003217D9">
            <w:pPr>
              <w:pStyle w:val="TableNumbered"/>
              <w:numPr>
                <w:ilvl w:val="0"/>
                <w:numId w:val="0"/>
              </w:numPr>
              <w:ind w:left="360" w:hanging="360"/>
            </w:pPr>
            <w:r w:rsidRPr="00582CF5">
              <w:t>m</w:t>
            </w:r>
            <w:r w:rsidR="00A372E3" w:rsidRPr="00582CF5">
              <w:t>ixed waste</w:t>
            </w:r>
            <w:r w:rsidR="00DE6189" w:rsidRPr="00582CF5">
              <w:t xml:space="preserve"> (more than 1 waste type mentioned in this schedule)</w:t>
            </w:r>
          </w:p>
        </w:tc>
      </w:tr>
      <w:tr w:rsidR="003217D9" w:rsidRPr="00582CF5" w14:paraId="5270E306" w14:textId="77777777" w:rsidTr="003217D9">
        <w:trPr>
          <w:cantSplit/>
        </w:trPr>
        <w:tc>
          <w:tcPr>
            <w:tcW w:w="1986" w:type="dxa"/>
          </w:tcPr>
          <w:p w14:paraId="0CB9BF11" w14:textId="77777777" w:rsidR="003217D9" w:rsidRPr="00582CF5" w:rsidRDefault="00C53A67" w:rsidP="00E15CDC">
            <w:pPr>
              <w:pStyle w:val="TableNumbered"/>
              <w:numPr>
                <w:ilvl w:val="0"/>
                <w:numId w:val="0"/>
              </w:numPr>
              <w:ind w:left="360" w:hanging="360"/>
            </w:pPr>
            <w:r w:rsidRPr="00582CF5">
              <w:t>1</w:t>
            </w:r>
            <w:r w:rsidR="00E15CDC" w:rsidRPr="00582CF5">
              <w:t>9</w:t>
            </w:r>
          </w:p>
        </w:tc>
        <w:tc>
          <w:tcPr>
            <w:tcW w:w="5893" w:type="dxa"/>
          </w:tcPr>
          <w:p w14:paraId="4CE398FC" w14:textId="77777777" w:rsidR="003217D9" w:rsidRPr="00582CF5" w:rsidRDefault="00412320" w:rsidP="00A52651">
            <w:pPr>
              <w:pStyle w:val="TableNumbered"/>
              <w:numPr>
                <w:ilvl w:val="0"/>
                <w:numId w:val="0"/>
              </w:numPr>
              <w:ind w:left="360" w:hanging="360"/>
            </w:pPr>
            <w:r w:rsidRPr="00582CF5">
              <w:t>n</w:t>
            </w:r>
            <w:r w:rsidR="00DE6189" w:rsidRPr="00582CF5">
              <w:t xml:space="preserve">on-ferrous metal </w:t>
            </w:r>
            <w:r w:rsidR="00A52651" w:rsidRPr="00582CF5">
              <w:t>(other than aluminium)</w:t>
            </w:r>
          </w:p>
        </w:tc>
      </w:tr>
      <w:tr w:rsidR="003217D9" w:rsidRPr="00582CF5" w14:paraId="75F0C36F" w14:textId="77777777" w:rsidTr="003217D9">
        <w:trPr>
          <w:cantSplit/>
        </w:trPr>
        <w:tc>
          <w:tcPr>
            <w:tcW w:w="1986" w:type="dxa"/>
          </w:tcPr>
          <w:p w14:paraId="4FC23119" w14:textId="77777777" w:rsidR="003217D9" w:rsidRPr="00582CF5" w:rsidRDefault="00E15CDC" w:rsidP="00C53A67">
            <w:pPr>
              <w:pStyle w:val="TableNumbered"/>
              <w:numPr>
                <w:ilvl w:val="0"/>
                <w:numId w:val="0"/>
              </w:numPr>
              <w:ind w:left="360" w:hanging="360"/>
            </w:pPr>
            <w:r w:rsidRPr="00582CF5">
              <w:t>20</w:t>
            </w:r>
          </w:p>
        </w:tc>
        <w:tc>
          <w:tcPr>
            <w:tcW w:w="5893" w:type="dxa"/>
          </w:tcPr>
          <w:p w14:paraId="67E276B4" w14:textId="77777777" w:rsidR="003217D9" w:rsidRPr="00582CF5" w:rsidRDefault="00412320" w:rsidP="003217D9">
            <w:pPr>
              <w:pStyle w:val="TableNumbered"/>
              <w:numPr>
                <w:ilvl w:val="0"/>
                <w:numId w:val="0"/>
              </w:numPr>
              <w:ind w:left="360" w:hanging="360"/>
            </w:pPr>
            <w:r w:rsidRPr="00582CF5">
              <w:t>o</w:t>
            </w:r>
            <w:r w:rsidR="00A52651" w:rsidRPr="00582CF5">
              <w:t>il</w:t>
            </w:r>
          </w:p>
        </w:tc>
      </w:tr>
      <w:tr w:rsidR="003217D9" w:rsidRPr="00582CF5" w14:paraId="276ACAE6" w14:textId="77777777" w:rsidTr="003217D9">
        <w:trPr>
          <w:cantSplit/>
        </w:trPr>
        <w:tc>
          <w:tcPr>
            <w:tcW w:w="1986" w:type="dxa"/>
          </w:tcPr>
          <w:p w14:paraId="308676AE" w14:textId="77777777" w:rsidR="003217D9" w:rsidRPr="00582CF5" w:rsidRDefault="00C53A67" w:rsidP="00E15CDC">
            <w:pPr>
              <w:pStyle w:val="TableNumbered"/>
              <w:numPr>
                <w:ilvl w:val="0"/>
                <w:numId w:val="0"/>
              </w:numPr>
              <w:ind w:left="360" w:hanging="360"/>
            </w:pPr>
            <w:r w:rsidRPr="00582CF5">
              <w:t>2</w:t>
            </w:r>
            <w:r w:rsidR="00E15CDC" w:rsidRPr="00582CF5">
              <w:t>1</w:t>
            </w:r>
          </w:p>
        </w:tc>
        <w:tc>
          <w:tcPr>
            <w:tcW w:w="5893" w:type="dxa"/>
          </w:tcPr>
          <w:p w14:paraId="3183C6B5" w14:textId="77777777" w:rsidR="003217D9" w:rsidRPr="00582CF5" w:rsidRDefault="00412320" w:rsidP="003217D9">
            <w:pPr>
              <w:pStyle w:val="TableNumbered"/>
              <w:numPr>
                <w:ilvl w:val="0"/>
                <w:numId w:val="0"/>
              </w:numPr>
              <w:ind w:left="360" w:hanging="360"/>
            </w:pPr>
            <w:r w:rsidRPr="00582CF5">
              <w:t>p</w:t>
            </w:r>
            <w:r w:rsidR="00A52651" w:rsidRPr="00582CF5">
              <w:t>aper or cardboard</w:t>
            </w:r>
          </w:p>
        </w:tc>
      </w:tr>
      <w:tr w:rsidR="003217D9" w:rsidRPr="00582CF5" w14:paraId="334E83E9" w14:textId="77777777" w:rsidTr="003217D9">
        <w:trPr>
          <w:cantSplit/>
        </w:trPr>
        <w:tc>
          <w:tcPr>
            <w:tcW w:w="1986" w:type="dxa"/>
          </w:tcPr>
          <w:p w14:paraId="46F6956C" w14:textId="77777777" w:rsidR="003217D9" w:rsidRPr="00582CF5" w:rsidRDefault="00C53A67" w:rsidP="00E15CDC">
            <w:pPr>
              <w:pStyle w:val="TableNumbered"/>
              <w:numPr>
                <w:ilvl w:val="0"/>
                <w:numId w:val="0"/>
              </w:numPr>
              <w:ind w:left="360" w:hanging="360"/>
            </w:pPr>
            <w:r w:rsidRPr="00582CF5">
              <w:t>2</w:t>
            </w:r>
            <w:r w:rsidR="00E15CDC" w:rsidRPr="00582CF5">
              <w:t>2</w:t>
            </w:r>
          </w:p>
        </w:tc>
        <w:tc>
          <w:tcPr>
            <w:tcW w:w="5893" w:type="dxa"/>
          </w:tcPr>
          <w:p w14:paraId="7CCF2F17" w14:textId="77777777" w:rsidR="003217D9" w:rsidRPr="00582CF5" w:rsidRDefault="00412320" w:rsidP="003217D9">
            <w:pPr>
              <w:pStyle w:val="TableNumbered"/>
              <w:numPr>
                <w:ilvl w:val="0"/>
                <w:numId w:val="0"/>
              </w:numPr>
              <w:ind w:left="360" w:hanging="360"/>
            </w:pPr>
            <w:r w:rsidRPr="00582CF5">
              <w:t>p</w:t>
            </w:r>
            <w:r w:rsidR="00E15CDC" w:rsidRPr="00582CF5">
              <w:t>harmaceutical or clinical</w:t>
            </w:r>
          </w:p>
        </w:tc>
      </w:tr>
      <w:tr w:rsidR="00C53A67" w:rsidRPr="00582CF5" w14:paraId="1DA214D3" w14:textId="77777777" w:rsidTr="003217D9">
        <w:trPr>
          <w:cantSplit/>
        </w:trPr>
        <w:tc>
          <w:tcPr>
            <w:tcW w:w="1986" w:type="dxa"/>
          </w:tcPr>
          <w:p w14:paraId="6627538A" w14:textId="77777777" w:rsidR="00C53A67" w:rsidRPr="00582CF5" w:rsidRDefault="00C53A67" w:rsidP="00E15CDC">
            <w:pPr>
              <w:pStyle w:val="TableNumbered"/>
              <w:numPr>
                <w:ilvl w:val="0"/>
                <w:numId w:val="0"/>
              </w:numPr>
              <w:ind w:left="360" w:hanging="360"/>
            </w:pPr>
            <w:r w:rsidRPr="00582CF5">
              <w:t>2</w:t>
            </w:r>
            <w:r w:rsidR="00E15CDC" w:rsidRPr="00582CF5">
              <w:t>3</w:t>
            </w:r>
          </w:p>
        </w:tc>
        <w:tc>
          <w:tcPr>
            <w:tcW w:w="5893" w:type="dxa"/>
          </w:tcPr>
          <w:p w14:paraId="0DBCC36E" w14:textId="77777777" w:rsidR="00C53A67" w:rsidRPr="00582CF5" w:rsidRDefault="00412320" w:rsidP="00E15CDC">
            <w:pPr>
              <w:pStyle w:val="TableNumbered"/>
              <w:numPr>
                <w:ilvl w:val="0"/>
                <w:numId w:val="0"/>
              </w:numPr>
              <w:ind w:left="360" w:hanging="360"/>
            </w:pPr>
            <w:r w:rsidRPr="00582CF5">
              <w:t>p</w:t>
            </w:r>
            <w:r w:rsidR="00E15CDC" w:rsidRPr="00582CF5">
              <w:t>lasterboard</w:t>
            </w:r>
          </w:p>
        </w:tc>
      </w:tr>
      <w:tr w:rsidR="00C53A67" w:rsidRPr="00582CF5" w14:paraId="06EB02CC" w14:textId="77777777" w:rsidTr="003217D9">
        <w:trPr>
          <w:cantSplit/>
        </w:trPr>
        <w:tc>
          <w:tcPr>
            <w:tcW w:w="1986" w:type="dxa"/>
          </w:tcPr>
          <w:p w14:paraId="6E05AF87" w14:textId="77777777" w:rsidR="00C53A67" w:rsidRPr="00582CF5" w:rsidRDefault="00C53A67" w:rsidP="00E15CDC">
            <w:pPr>
              <w:pStyle w:val="TableNumbered"/>
              <w:numPr>
                <w:ilvl w:val="0"/>
                <w:numId w:val="0"/>
              </w:numPr>
              <w:ind w:left="360" w:hanging="360"/>
            </w:pPr>
            <w:r w:rsidRPr="00582CF5">
              <w:t>2</w:t>
            </w:r>
            <w:r w:rsidR="00E15CDC" w:rsidRPr="00582CF5">
              <w:t>4</w:t>
            </w:r>
          </w:p>
        </w:tc>
        <w:tc>
          <w:tcPr>
            <w:tcW w:w="5893" w:type="dxa"/>
          </w:tcPr>
          <w:p w14:paraId="6B2BB5D1" w14:textId="77777777" w:rsidR="00C53A67" w:rsidRPr="00582CF5" w:rsidRDefault="00412320" w:rsidP="003217D9">
            <w:pPr>
              <w:pStyle w:val="TableNumbered"/>
              <w:numPr>
                <w:ilvl w:val="0"/>
                <w:numId w:val="0"/>
              </w:numPr>
              <w:ind w:left="360" w:hanging="360"/>
            </w:pPr>
            <w:r w:rsidRPr="00582CF5">
              <w:t>p</w:t>
            </w:r>
            <w:r w:rsidR="00A52651" w:rsidRPr="00582CF5">
              <w:t>lastic</w:t>
            </w:r>
          </w:p>
        </w:tc>
      </w:tr>
      <w:tr w:rsidR="00C53A67" w:rsidRPr="00582CF5" w14:paraId="0F3380F0" w14:textId="77777777" w:rsidTr="003217D9">
        <w:trPr>
          <w:cantSplit/>
        </w:trPr>
        <w:tc>
          <w:tcPr>
            <w:tcW w:w="1986" w:type="dxa"/>
          </w:tcPr>
          <w:p w14:paraId="00D706EF" w14:textId="77777777" w:rsidR="00C53A67" w:rsidRPr="00582CF5" w:rsidRDefault="00C53A67" w:rsidP="00E15CDC">
            <w:pPr>
              <w:pStyle w:val="TableNumbered"/>
              <w:numPr>
                <w:ilvl w:val="0"/>
                <w:numId w:val="0"/>
              </w:numPr>
              <w:ind w:left="360" w:hanging="360"/>
            </w:pPr>
            <w:r w:rsidRPr="00582CF5">
              <w:t>2</w:t>
            </w:r>
            <w:r w:rsidR="00E15CDC" w:rsidRPr="00582CF5">
              <w:t>5</w:t>
            </w:r>
          </w:p>
        </w:tc>
        <w:tc>
          <w:tcPr>
            <w:tcW w:w="5893" w:type="dxa"/>
          </w:tcPr>
          <w:p w14:paraId="5431A27D" w14:textId="77777777" w:rsidR="00C53A67" w:rsidRPr="00582CF5" w:rsidRDefault="00412320" w:rsidP="003217D9">
            <w:pPr>
              <w:pStyle w:val="TableNumbered"/>
              <w:numPr>
                <w:ilvl w:val="0"/>
                <w:numId w:val="0"/>
              </w:numPr>
              <w:ind w:left="360" w:hanging="360"/>
            </w:pPr>
            <w:r w:rsidRPr="00582CF5">
              <w:t>p</w:t>
            </w:r>
            <w:r w:rsidR="00A52651" w:rsidRPr="00582CF5">
              <w:t>roblem waste</w:t>
            </w:r>
          </w:p>
        </w:tc>
      </w:tr>
      <w:tr w:rsidR="00C53A67" w:rsidRPr="00582CF5" w14:paraId="7547A0F9" w14:textId="77777777" w:rsidTr="003217D9">
        <w:trPr>
          <w:cantSplit/>
        </w:trPr>
        <w:tc>
          <w:tcPr>
            <w:tcW w:w="1986" w:type="dxa"/>
          </w:tcPr>
          <w:p w14:paraId="45E628DD" w14:textId="77777777" w:rsidR="00C53A67" w:rsidRPr="00582CF5" w:rsidRDefault="00C53A67" w:rsidP="00E15CDC">
            <w:pPr>
              <w:pStyle w:val="TableNumbered"/>
              <w:numPr>
                <w:ilvl w:val="0"/>
                <w:numId w:val="0"/>
              </w:numPr>
              <w:ind w:left="360" w:hanging="360"/>
            </w:pPr>
            <w:r w:rsidRPr="00582CF5">
              <w:t>2</w:t>
            </w:r>
            <w:r w:rsidR="00E15CDC" w:rsidRPr="00582CF5">
              <w:t>6</w:t>
            </w:r>
          </w:p>
        </w:tc>
        <w:tc>
          <w:tcPr>
            <w:tcW w:w="5893" w:type="dxa"/>
          </w:tcPr>
          <w:p w14:paraId="29BA9089" w14:textId="77777777" w:rsidR="00C53A67" w:rsidRPr="00582CF5" w:rsidRDefault="00412320" w:rsidP="003217D9">
            <w:pPr>
              <w:pStyle w:val="TableNumbered"/>
              <w:numPr>
                <w:ilvl w:val="0"/>
                <w:numId w:val="0"/>
              </w:numPr>
              <w:ind w:left="360" w:hanging="360"/>
            </w:pPr>
            <w:r w:rsidRPr="00582CF5">
              <w:t>r</w:t>
            </w:r>
            <w:r w:rsidR="00A52651" w:rsidRPr="00582CF5">
              <w:t>esidue or reject</w:t>
            </w:r>
          </w:p>
        </w:tc>
      </w:tr>
      <w:tr w:rsidR="00C53A67" w:rsidRPr="00582CF5" w14:paraId="7ABC06A1" w14:textId="77777777" w:rsidTr="003217D9">
        <w:trPr>
          <w:cantSplit/>
        </w:trPr>
        <w:tc>
          <w:tcPr>
            <w:tcW w:w="1986" w:type="dxa"/>
          </w:tcPr>
          <w:p w14:paraId="57F75C0E" w14:textId="77777777" w:rsidR="00C53A67" w:rsidRPr="00582CF5" w:rsidRDefault="00A63385" w:rsidP="00E15CDC">
            <w:pPr>
              <w:pStyle w:val="TableNumbered"/>
              <w:numPr>
                <w:ilvl w:val="0"/>
                <w:numId w:val="0"/>
              </w:numPr>
              <w:ind w:left="360" w:hanging="360"/>
            </w:pPr>
            <w:r w:rsidRPr="00582CF5">
              <w:t>2</w:t>
            </w:r>
            <w:r w:rsidR="00E15CDC" w:rsidRPr="00582CF5">
              <w:t>7</w:t>
            </w:r>
          </w:p>
        </w:tc>
        <w:tc>
          <w:tcPr>
            <w:tcW w:w="5893" w:type="dxa"/>
          </w:tcPr>
          <w:p w14:paraId="479358A1" w14:textId="77777777" w:rsidR="00C53A67" w:rsidRPr="00582CF5" w:rsidRDefault="00412320" w:rsidP="003217D9">
            <w:pPr>
              <w:pStyle w:val="TableNumbered"/>
              <w:numPr>
                <w:ilvl w:val="0"/>
                <w:numId w:val="0"/>
              </w:numPr>
              <w:ind w:left="360" w:hanging="360"/>
            </w:pPr>
            <w:r w:rsidRPr="00582CF5">
              <w:t>s</w:t>
            </w:r>
            <w:r w:rsidR="00A52651" w:rsidRPr="00582CF5">
              <w:t>hredder floc</w:t>
            </w:r>
          </w:p>
        </w:tc>
      </w:tr>
      <w:tr w:rsidR="00C53A67" w:rsidRPr="00582CF5" w14:paraId="3A325E10" w14:textId="77777777" w:rsidTr="003217D9">
        <w:trPr>
          <w:cantSplit/>
        </w:trPr>
        <w:tc>
          <w:tcPr>
            <w:tcW w:w="1986" w:type="dxa"/>
          </w:tcPr>
          <w:p w14:paraId="1A574F25" w14:textId="77777777" w:rsidR="00C53A67" w:rsidRPr="00582CF5" w:rsidRDefault="00A63385" w:rsidP="00E15CDC">
            <w:pPr>
              <w:pStyle w:val="TableNumbered"/>
              <w:numPr>
                <w:ilvl w:val="0"/>
                <w:numId w:val="0"/>
              </w:numPr>
              <w:ind w:left="360" w:hanging="360"/>
            </w:pPr>
            <w:r w:rsidRPr="00582CF5">
              <w:t>2</w:t>
            </w:r>
            <w:r w:rsidR="00E15CDC" w:rsidRPr="00582CF5">
              <w:t>8</w:t>
            </w:r>
          </w:p>
        </w:tc>
        <w:tc>
          <w:tcPr>
            <w:tcW w:w="5893" w:type="dxa"/>
          </w:tcPr>
          <w:p w14:paraId="2283ED46" w14:textId="77777777" w:rsidR="00C53A67" w:rsidRPr="00582CF5" w:rsidRDefault="00412320" w:rsidP="003217D9">
            <w:pPr>
              <w:pStyle w:val="TableNumbered"/>
              <w:numPr>
                <w:ilvl w:val="0"/>
                <w:numId w:val="0"/>
              </w:numPr>
              <w:ind w:left="360" w:hanging="360"/>
            </w:pPr>
            <w:r w:rsidRPr="00582CF5">
              <w:t>s</w:t>
            </w:r>
            <w:r w:rsidR="00A52651" w:rsidRPr="00582CF5">
              <w:t>oil (uncontaminated</w:t>
            </w:r>
            <w:r w:rsidR="00CB38C8" w:rsidRPr="00582CF5">
              <w:t xml:space="preserve"> or virgin excavated natural material)</w:t>
            </w:r>
          </w:p>
        </w:tc>
      </w:tr>
      <w:tr w:rsidR="00C53A67" w:rsidRPr="00582CF5" w14:paraId="044E33AE" w14:textId="77777777" w:rsidTr="003217D9">
        <w:trPr>
          <w:cantSplit/>
        </w:trPr>
        <w:tc>
          <w:tcPr>
            <w:tcW w:w="1986" w:type="dxa"/>
          </w:tcPr>
          <w:p w14:paraId="394F582A" w14:textId="77777777" w:rsidR="00C53A67" w:rsidRPr="00582CF5" w:rsidRDefault="00A63385" w:rsidP="00E15CDC">
            <w:pPr>
              <w:pStyle w:val="TableNumbered"/>
              <w:numPr>
                <w:ilvl w:val="0"/>
                <w:numId w:val="0"/>
              </w:numPr>
              <w:ind w:left="360" w:hanging="360"/>
            </w:pPr>
            <w:r w:rsidRPr="00582CF5">
              <w:t>2</w:t>
            </w:r>
            <w:r w:rsidR="00E15CDC" w:rsidRPr="00582CF5">
              <w:t>9</w:t>
            </w:r>
          </w:p>
        </w:tc>
        <w:tc>
          <w:tcPr>
            <w:tcW w:w="5893" w:type="dxa"/>
          </w:tcPr>
          <w:p w14:paraId="33F6209F" w14:textId="77777777" w:rsidR="00C53A67" w:rsidRPr="00582CF5" w:rsidRDefault="00412320" w:rsidP="00A63385">
            <w:pPr>
              <w:pStyle w:val="TableNumbered"/>
              <w:numPr>
                <w:ilvl w:val="0"/>
                <w:numId w:val="0"/>
              </w:numPr>
              <w:ind w:left="360" w:hanging="360"/>
            </w:pPr>
            <w:r w:rsidRPr="00582CF5">
              <w:t>v</w:t>
            </w:r>
            <w:r w:rsidR="00A63385" w:rsidRPr="00582CF5">
              <w:t>eterinary waste</w:t>
            </w:r>
          </w:p>
        </w:tc>
      </w:tr>
      <w:tr w:rsidR="00C53A67" w:rsidRPr="00582CF5" w14:paraId="511EA973" w14:textId="77777777" w:rsidTr="003217D9">
        <w:trPr>
          <w:cantSplit/>
        </w:trPr>
        <w:tc>
          <w:tcPr>
            <w:tcW w:w="1986" w:type="dxa"/>
          </w:tcPr>
          <w:p w14:paraId="47214B5D" w14:textId="77777777" w:rsidR="00C53A67" w:rsidRPr="00582CF5" w:rsidRDefault="00E15CDC" w:rsidP="00457AC4">
            <w:pPr>
              <w:pStyle w:val="TableNumbered"/>
              <w:numPr>
                <w:ilvl w:val="0"/>
                <w:numId w:val="0"/>
              </w:numPr>
              <w:ind w:left="360" w:hanging="360"/>
            </w:pPr>
            <w:r w:rsidRPr="00582CF5">
              <w:t>30</w:t>
            </w:r>
          </w:p>
        </w:tc>
        <w:tc>
          <w:tcPr>
            <w:tcW w:w="5893" w:type="dxa"/>
          </w:tcPr>
          <w:p w14:paraId="63550E9E" w14:textId="77777777" w:rsidR="00C53A67" w:rsidRPr="00582CF5" w:rsidRDefault="00412320" w:rsidP="003217D9">
            <w:pPr>
              <w:pStyle w:val="TableNumbered"/>
              <w:numPr>
                <w:ilvl w:val="0"/>
                <w:numId w:val="0"/>
              </w:numPr>
              <w:ind w:left="360" w:hanging="360"/>
            </w:pPr>
            <w:r w:rsidRPr="00582CF5">
              <w:t>w</w:t>
            </w:r>
            <w:r w:rsidR="00A63385" w:rsidRPr="00582CF5">
              <w:t>ood, trees or timber</w:t>
            </w:r>
          </w:p>
        </w:tc>
      </w:tr>
    </w:tbl>
    <w:p w14:paraId="205789C1" w14:textId="77777777" w:rsidR="000E4B9B" w:rsidRDefault="000E4B9B">
      <w:pPr>
        <w:pStyle w:val="03Schedule"/>
        <w:sectPr w:rsidR="000E4B9B">
          <w:headerReference w:type="even" r:id="rId96"/>
          <w:headerReference w:type="default" r:id="rId97"/>
          <w:footerReference w:type="even" r:id="rId98"/>
          <w:footerReference w:type="default" r:id="rId99"/>
          <w:type w:val="continuous"/>
          <w:pgSz w:w="11907" w:h="16839" w:code="9"/>
          <w:pgMar w:top="3880" w:right="1900" w:bottom="3100" w:left="2300" w:header="2280" w:footer="1760" w:gutter="0"/>
          <w:cols w:space="720"/>
        </w:sectPr>
      </w:pPr>
    </w:p>
    <w:p w14:paraId="594C76F2" w14:textId="77777777" w:rsidR="000E4B9B" w:rsidRPr="000E4B9B" w:rsidRDefault="000E4B9B" w:rsidP="000E4B9B">
      <w:pPr>
        <w:pStyle w:val="PageBreak"/>
      </w:pPr>
      <w:r w:rsidRPr="000E4B9B">
        <w:br w:type="page"/>
      </w:r>
    </w:p>
    <w:p w14:paraId="657C06D7" w14:textId="77777777" w:rsidR="000E4B9B" w:rsidRPr="00E772D4" w:rsidRDefault="000E4B9B" w:rsidP="004B4C21">
      <w:pPr>
        <w:pStyle w:val="Sched-heading"/>
      </w:pPr>
      <w:bookmarkStart w:id="84" w:name="_Toc517774233"/>
      <w:r w:rsidRPr="00E772D4">
        <w:rPr>
          <w:rStyle w:val="CharChapNo"/>
        </w:rPr>
        <w:lastRenderedPageBreak/>
        <w:t>Schedule 2</w:t>
      </w:r>
      <w:r w:rsidRPr="006411C5">
        <w:tab/>
      </w:r>
      <w:r w:rsidRPr="00E772D4">
        <w:rPr>
          <w:rStyle w:val="CharChapText"/>
        </w:rPr>
        <w:t>Reviewable decisions</w:t>
      </w:r>
      <w:bookmarkEnd w:id="84"/>
    </w:p>
    <w:p w14:paraId="621F59A5" w14:textId="77777777" w:rsidR="000E4B9B" w:rsidRPr="006411C5" w:rsidRDefault="000E4B9B" w:rsidP="000E4B9B">
      <w:pPr>
        <w:pStyle w:val="ref"/>
        <w:keepNext/>
      </w:pPr>
      <w:r w:rsidRPr="006411C5">
        <w:t>(see pt 5A)</w:t>
      </w:r>
    </w:p>
    <w:p w14:paraId="67BEEC3A" w14:textId="77777777" w:rsidR="000E4B9B" w:rsidRPr="006411C5" w:rsidRDefault="000E4B9B" w:rsidP="000E4B9B">
      <w:pPr>
        <w:pStyle w:val="TableHd"/>
      </w:pPr>
    </w:p>
    <w:tbl>
      <w:tblPr>
        <w:tblW w:w="79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30"/>
        <w:gridCol w:w="1638"/>
        <w:gridCol w:w="2663"/>
        <w:gridCol w:w="2392"/>
      </w:tblGrid>
      <w:tr w:rsidR="000E4B9B" w:rsidRPr="006411C5" w14:paraId="40A37C34" w14:textId="77777777" w:rsidTr="00DE160A">
        <w:trPr>
          <w:tblHeader/>
        </w:trPr>
        <w:tc>
          <w:tcPr>
            <w:tcW w:w="1230" w:type="dxa"/>
            <w:tcBorders>
              <w:bottom w:val="single" w:sz="4" w:space="0" w:color="auto"/>
            </w:tcBorders>
          </w:tcPr>
          <w:p w14:paraId="22794C62" w14:textId="77777777" w:rsidR="000E4B9B" w:rsidRPr="006411C5" w:rsidRDefault="000E4B9B" w:rsidP="00DE160A">
            <w:pPr>
              <w:pStyle w:val="TableColHd"/>
            </w:pPr>
            <w:r w:rsidRPr="006411C5">
              <w:t>column 1</w:t>
            </w:r>
          </w:p>
          <w:p w14:paraId="227400E1" w14:textId="77777777" w:rsidR="000E4B9B" w:rsidRPr="006411C5" w:rsidRDefault="000E4B9B" w:rsidP="00DE160A">
            <w:pPr>
              <w:pStyle w:val="TableColHd"/>
            </w:pPr>
            <w:r w:rsidRPr="006411C5">
              <w:t xml:space="preserve">item </w:t>
            </w:r>
          </w:p>
        </w:tc>
        <w:tc>
          <w:tcPr>
            <w:tcW w:w="1638" w:type="dxa"/>
            <w:tcBorders>
              <w:bottom w:val="single" w:sz="4" w:space="0" w:color="auto"/>
            </w:tcBorders>
          </w:tcPr>
          <w:p w14:paraId="575270D5" w14:textId="77777777" w:rsidR="000E4B9B" w:rsidRPr="006411C5" w:rsidRDefault="000E4B9B" w:rsidP="00DE160A">
            <w:pPr>
              <w:pStyle w:val="TableColHd"/>
            </w:pPr>
            <w:r w:rsidRPr="006411C5">
              <w:t>column 2</w:t>
            </w:r>
          </w:p>
          <w:p w14:paraId="10BF84F5" w14:textId="77777777" w:rsidR="000E4B9B" w:rsidRPr="006411C5" w:rsidRDefault="000E4B9B" w:rsidP="00DE160A">
            <w:pPr>
              <w:pStyle w:val="TableColHd"/>
            </w:pPr>
            <w:r w:rsidRPr="006411C5">
              <w:t>section</w:t>
            </w:r>
          </w:p>
        </w:tc>
        <w:tc>
          <w:tcPr>
            <w:tcW w:w="2663" w:type="dxa"/>
            <w:tcBorders>
              <w:bottom w:val="single" w:sz="4" w:space="0" w:color="auto"/>
            </w:tcBorders>
          </w:tcPr>
          <w:p w14:paraId="1E5C5BDC" w14:textId="77777777" w:rsidR="000E4B9B" w:rsidRPr="006411C5" w:rsidRDefault="000E4B9B" w:rsidP="00DE160A">
            <w:pPr>
              <w:pStyle w:val="TableColHd"/>
              <w:ind w:left="87"/>
            </w:pPr>
            <w:r w:rsidRPr="006411C5">
              <w:t>column 3</w:t>
            </w:r>
          </w:p>
          <w:p w14:paraId="583CCAE1" w14:textId="77777777" w:rsidR="000E4B9B" w:rsidRPr="006411C5" w:rsidRDefault="000E4B9B" w:rsidP="00DE160A">
            <w:pPr>
              <w:pStyle w:val="TableColHd"/>
              <w:ind w:left="87"/>
            </w:pPr>
            <w:r w:rsidRPr="006411C5">
              <w:t>decision</w:t>
            </w:r>
          </w:p>
        </w:tc>
        <w:tc>
          <w:tcPr>
            <w:tcW w:w="2392" w:type="dxa"/>
            <w:tcBorders>
              <w:bottom w:val="single" w:sz="4" w:space="0" w:color="auto"/>
            </w:tcBorders>
          </w:tcPr>
          <w:p w14:paraId="2F401047" w14:textId="77777777" w:rsidR="000E4B9B" w:rsidRPr="006411C5" w:rsidRDefault="000E4B9B" w:rsidP="00DE160A">
            <w:pPr>
              <w:pStyle w:val="TableColHd"/>
              <w:ind w:left="87"/>
            </w:pPr>
            <w:r w:rsidRPr="006411C5">
              <w:t>column 4</w:t>
            </w:r>
          </w:p>
          <w:p w14:paraId="47BD34E8" w14:textId="77777777" w:rsidR="000E4B9B" w:rsidRPr="006411C5" w:rsidRDefault="000E4B9B" w:rsidP="00DE160A">
            <w:pPr>
              <w:pStyle w:val="TableColHd"/>
              <w:ind w:left="87"/>
            </w:pPr>
            <w:r w:rsidRPr="006411C5">
              <w:t>entity</w:t>
            </w:r>
          </w:p>
        </w:tc>
      </w:tr>
      <w:tr w:rsidR="000E4B9B" w:rsidRPr="006411C5" w14:paraId="40D069F7" w14:textId="77777777" w:rsidTr="00DE160A">
        <w:tc>
          <w:tcPr>
            <w:tcW w:w="1230" w:type="dxa"/>
            <w:tcBorders>
              <w:top w:val="single" w:sz="4" w:space="0" w:color="auto"/>
              <w:left w:val="single" w:sz="4" w:space="0" w:color="BFBFBF" w:themeColor="background1" w:themeShade="BF"/>
              <w:bottom w:val="single" w:sz="4" w:space="0" w:color="BFBFBF" w:themeColor="background1" w:themeShade="BF"/>
            </w:tcBorders>
          </w:tcPr>
          <w:p w14:paraId="5AE09B26" w14:textId="77777777" w:rsidR="000E4B9B" w:rsidRPr="006411C5" w:rsidRDefault="000E4B9B" w:rsidP="00DE160A">
            <w:pPr>
              <w:pStyle w:val="TableText"/>
              <w:rPr>
                <w:sz w:val="20"/>
              </w:rPr>
            </w:pPr>
            <w:r w:rsidRPr="006411C5">
              <w:rPr>
                <w:sz w:val="20"/>
              </w:rPr>
              <w:t>1</w:t>
            </w:r>
          </w:p>
        </w:tc>
        <w:tc>
          <w:tcPr>
            <w:tcW w:w="1638" w:type="dxa"/>
            <w:tcBorders>
              <w:top w:val="single" w:sz="4" w:space="0" w:color="auto"/>
              <w:bottom w:val="single" w:sz="4" w:space="0" w:color="BFBFBF" w:themeColor="background1" w:themeShade="BF"/>
            </w:tcBorders>
          </w:tcPr>
          <w:p w14:paraId="75ACECD9" w14:textId="77777777" w:rsidR="000E4B9B" w:rsidRPr="006411C5" w:rsidRDefault="000E4B9B" w:rsidP="00DE160A">
            <w:pPr>
              <w:pStyle w:val="TableText"/>
              <w:rPr>
                <w:sz w:val="20"/>
              </w:rPr>
            </w:pPr>
            <w:r w:rsidRPr="006411C5">
              <w:rPr>
                <w:sz w:val="20"/>
              </w:rPr>
              <w:t>24K (1) (b)</w:t>
            </w:r>
          </w:p>
        </w:tc>
        <w:tc>
          <w:tcPr>
            <w:tcW w:w="2663" w:type="dxa"/>
            <w:tcBorders>
              <w:top w:val="single" w:sz="4" w:space="0" w:color="auto"/>
              <w:bottom w:val="single" w:sz="4" w:space="0" w:color="BFBFBF" w:themeColor="background1" w:themeShade="BF"/>
            </w:tcBorders>
          </w:tcPr>
          <w:p w14:paraId="06073E31" w14:textId="77777777" w:rsidR="000E4B9B" w:rsidRPr="006411C5" w:rsidRDefault="000E4B9B" w:rsidP="00DE160A">
            <w:pPr>
              <w:pStyle w:val="TableText"/>
              <w:rPr>
                <w:sz w:val="20"/>
              </w:rPr>
            </w:pPr>
            <w:r w:rsidRPr="006411C5">
              <w:rPr>
                <w:sz w:val="20"/>
              </w:rPr>
              <w:t>refuse to approve network arrangement</w:t>
            </w:r>
          </w:p>
        </w:tc>
        <w:tc>
          <w:tcPr>
            <w:tcW w:w="2392" w:type="dxa"/>
            <w:tcBorders>
              <w:top w:val="single" w:sz="4" w:space="0" w:color="auto"/>
              <w:bottom w:val="single" w:sz="4" w:space="0" w:color="BFBFBF" w:themeColor="background1" w:themeShade="BF"/>
              <w:right w:val="single" w:sz="4" w:space="0" w:color="BFBFBF" w:themeColor="background1" w:themeShade="BF"/>
            </w:tcBorders>
          </w:tcPr>
          <w:p w14:paraId="5EE98CEE" w14:textId="77777777" w:rsidR="000E4B9B" w:rsidRPr="006411C5" w:rsidRDefault="000E4B9B" w:rsidP="00DE160A">
            <w:pPr>
              <w:pStyle w:val="TableText"/>
              <w:rPr>
                <w:sz w:val="20"/>
              </w:rPr>
            </w:pPr>
            <w:r w:rsidRPr="006411C5">
              <w:rPr>
                <w:sz w:val="20"/>
              </w:rPr>
              <w:t>applicant</w:t>
            </w:r>
          </w:p>
        </w:tc>
      </w:tr>
      <w:tr w:rsidR="000E4B9B" w:rsidRPr="006411C5" w14:paraId="61DE3F17" w14:textId="77777777" w:rsidTr="00DE160A">
        <w:tc>
          <w:tcPr>
            <w:tcW w:w="1230"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67E0AF7" w14:textId="77777777" w:rsidR="000E4B9B" w:rsidRPr="006411C5" w:rsidRDefault="000E4B9B" w:rsidP="00DE160A">
            <w:pPr>
              <w:pStyle w:val="TableText"/>
              <w:rPr>
                <w:sz w:val="20"/>
              </w:rPr>
            </w:pPr>
            <w:r w:rsidRPr="006411C5">
              <w:rPr>
                <w:sz w:val="20"/>
              </w:rPr>
              <w:t>2</w:t>
            </w:r>
          </w:p>
        </w:tc>
        <w:tc>
          <w:tcPr>
            <w:tcW w:w="1638" w:type="dxa"/>
            <w:tcBorders>
              <w:top w:val="single" w:sz="4" w:space="0" w:color="BFBFBF" w:themeColor="background1" w:themeShade="BF"/>
              <w:bottom w:val="single" w:sz="4" w:space="0" w:color="BFBFBF" w:themeColor="background1" w:themeShade="BF"/>
            </w:tcBorders>
          </w:tcPr>
          <w:p w14:paraId="7C775E39" w14:textId="77777777" w:rsidR="000E4B9B" w:rsidRPr="006411C5" w:rsidRDefault="000E4B9B" w:rsidP="00DE160A">
            <w:pPr>
              <w:pStyle w:val="TableText"/>
              <w:rPr>
                <w:sz w:val="20"/>
              </w:rPr>
            </w:pPr>
            <w:r w:rsidRPr="006411C5">
              <w:rPr>
                <w:sz w:val="20"/>
              </w:rPr>
              <w:t>24K (3)</w:t>
            </w:r>
          </w:p>
        </w:tc>
        <w:tc>
          <w:tcPr>
            <w:tcW w:w="2663" w:type="dxa"/>
            <w:tcBorders>
              <w:top w:val="single" w:sz="4" w:space="0" w:color="BFBFBF" w:themeColor="background1" w:themeShade="BF"/>
              <w:bottom w:val="single" w:sz="4" w:space="0" w:color="BFBFBF" w:themeColor="background1" w:themeShade="BF"/>
            </w:tcBorders>
          </w:tcPr>
          <w:p w14:paraId="0A66AF44" w14:textId="77777777" w:rsidR="000E4B9B" w:rsidRPr="006411C5" w:rsidRDefault="000E4B9B" w:rsidP="00DE160A">
            <w:pPr>
              <w:pStyle w:val="TableText"/>
              <w:rPr>
                <w:sz w:val="20"/>
              </w:rPr>
            </w:pPr>
            <w:r w:rsidRPr="006411C5">
              <w:rPr>
                <w:sz w:val="20"/>
              </w:rPr>
              <w:t>approve network arrangement subject to conditions</w:t>
            </w:r>
          </w:p>
        </w:tc>
        <w:tc>
          <w:tcPr>
            <w:tcW w:w="2392"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05E6F3D" w14:textId="77777777" w:rsidR="000E4B9B" w:rsidRPr="006411C5" w:rsidRDefault="000E4B9B" w:rsidP="00DE160A">
            <w:pPr>
              <w:pStyle w:val="TableText"/>
              <w:rPr>
                <w:sz w:val="20"/>
              </w:rPr>
            </w:pPr>
            <w:r w:rsidRPr="006411C5">
              <w:rPr>
                <w:sz w:val="20"/>
              </w:rPr>
              <w:t>entity holding approval</w:t>
            </w:r>
          </w:p>
        </w:tc>
      </w:tr>
      <w:tr w:rsidR="000E4B9B" w:rsidRPr="006411C5" w14:paraId="32307B5E" w14:textId="77777777" w:rsidTr="00DE160A">
        <w:tc>
          <w:tcPr>
            <w:tcW w:w="1230"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6273D95" w14:textId="77777777" w:rsidR="000E4B9B" w:rsidRPr="006411C5" w:rsidRDefault="000E4B9B" w:rsidP="00DE160A">
            <w:pPr>
              <w:pStyle w:val="TableText"/>
              <w:rPr>
                <w:sz w:val="20"/>
              </w:rPr>
            </w:pPr>
            <w:r w:rsidRPr="006411C5">
              <w:rPr>
                <w:sz w:val="20"/>
              </w:rPr>
              <w:t>3</w:t>
            </w:r>
          </w:p>
        </w:tc>
        <w:tc>
          <w:tcPr>
            <w:tcW w:w="1638" w:type="dxa"/>
            <w:tcBorders>
              <w:top w:val="single" w:sz="4" w:space="0" w:color="BFBFBF" w:themeColor="background1" w:themeShade="BF"/>
              <w:bottom w:val="single" w:sz="4" w:space="0" w:color="BFBFBF" w:themeColor="background1" w:themeShade="BF"/>
            </w:tcBorders>
          </w:tcPr>
          <w:p w14:paraId="4A724A01" w14:textId="77777777" w:rsidR="000E4B9B" w:rsidRPr="006411C5" w:rsidRDefault="000E4B9B" w:rsidP="00DE160A">
            <w:pPr>
              <w:pStyle w:val="TableText"/>
              <w:rPr>
                <w:sz w:val="20"/>
              </w:rPr>
            </w:pPr>
            <w:r w:rsidRPr="006411C5">
              <w:rPr>
                <w:sz w:val="20"/>
              </w:rPr>
              <w:t>24L (1)</w:t>
            </w:r>
          </w:p>
        </w:tc>
        <w:tc>
          <w:tcPr>
            <w:tcW w:w="2663" w:type="dxa"/>
            <w:tcBorders>
              <w:top w:val="single" w:sz="4" w:space="0" w:color="BFBFBF" w:themeColor="background1" w:themeShade="BF"/>
              <w:bottom w:val="single" w:sz="4" w:space="0" w:color="BFBFBF" w:themeColor="background1" w:themeShade="BF"/>
            </w:tcBorders>
          </w:tcPr>
          <w:p w14:paraId="1D8DF024" w14:textId="77777777" w:rsidR="000E4B9B" w:rsidRPr="006411C5" w:rsidRDefault="000E4B9B" w:rsidP="00DE160A">
            <w:pPr>
              <w:pStyle w:val="TableText"/>
              <w:rPr>
                <w:sz w:val="20"/>
              </w:rPr>
            </w:pPr>
            <w:r w:rsidRPr="006411C5">
              <w:rPr>
                <w:sz w:val="20"/>
              </w:rPr>
              <w:t>amend network arrangement approval</w:t>
            </w:r>
          </w:p>
        </w:tc>
        <w:tc>
          <w:tcPr>
            <w:tcW w:w="2392"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9425E81" w14:textId="77777777" w:rsidR="000E4B9B" w:rsidRPr="006411C5" w:rsidRDefault="000E4B9B" w:rsidP="00DE160A">
            <w:pPr>
              <w:pStyle w:val="TableText"/>
              <w:rPr>
                <w:sz w:val="20"/>
              </w:rPr>
            </w:pPr>
            <w:r w:rsidRPr="006411C5">
              <w:rPr>
                <w:sz w:val="20"/>
              </w:rPr>
              <w:t>entity holding approval</w:t>
            </w:r>
          </w:p>
        </w:tc>
      </w:tr>
      <w:tr w:rsidR="000E4B9B" w:rsidRPr="006411C5" w14:paraId="06C56B73" w14:textId="77777777" w:rsidTr="00DE160A">
        <w:tc>
          <w:tcPr>
            <w:tcW w:w="1230"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8F98C56" w14:textId="77777777" w:rsidR="000E4B9B" w:rsidRPr="006411C5" w:rsidRDefault="000E4B9B" w:rsidP="00DE160A">
            <w:pPr>
              <w:pStyle w:val="TableText"/>
              <w:rPr>
                <w:sz w:val="20"/>
              </w:rPr>
            </w:pPr>
            <w:r w:rsidRPr="006411C5">
              <w:rPr>
                <w:sz w:val="20"/>
              </w:rPr>
              <w:t>4</w:t>
            </w:r>
          </w:p>
        </w:tc>
        <w:tc>
          <w:tcPr>
            <w:tcW w:w="1638" w:type="dxa"/>
            <w:tcBorders>
              <w:top w:val="single" w:sz="4" w:space="0" w:color="BFBFBF" w:themeColor="background1" w:themeShade="BF"/>
              <w:bottom w:val="single" w:sz="4" w:space="0" w:color="BFBFBF" w:themeColor="background1" w:themeShade="BF"/>
            </w:tcBorders>
          </w:tcPr>
          <w:p w14:paraId="688961C8" w14:textId="77777777" w:rsidR="000E4B9B" w:rsidRPr="006411C5" w:rsidRDefault="000E4B9B" w:rsidP="00DE160A">
            <w:pPr>
              <w:pStyle w:val="TableText"/>
              <w:rPr>
                <w:sz w:val="20"/>
              </w:rPr>
            </w:pPr>
            <w:r w:rsidRPr="006411C5">
              <w:rPr>
                <w:sz w:val="20"/>
              </w:rPr>
              <w:t>24M (4)</w:t>
            </w:r>
          </w:p>
        </w:tc>
        <w:tc>
          <w:tcPr>
            <w:tcW w:w="2663" w:type="dxa"/>
            <w:tcBorders>
              <w:top w:val="single" w:sz="4" w:space="0" w:color="BFBFBF" w:themeColor="background1" w:themeShade="BF"/>
              <w:bottom w:val="single" w:sz="4" w:space="0" w:color="BFBFBF" w:themeColor="background1" w:themeShade="BF"/>
            </w:tcBorders>
          </w:tcPr>
          <w:p w14:paraId="79792BBD" w14:textId="77777777" w:rsidR="000E4B9B" w:rsidRPr="006411C5" w:rsidRDefault="000E4B9B" w:rsidP="00DE160A">
            <w:pPr>
              <w:pStyle w:val="TableText"/>
              <w:rPr>
                <w:sz w:val="20"/>
              </w:rPr>
            </w:pPr>
            <w:r w:rsidRPr="006411C5">
              <w:rPr>
                <w:sz w:val="20"/>
              </w:rPr>
              <w:t>suspend or revoke network arrangement approval</w:t>
            </w:r>
          </w:p>
        </w:tc>
        <w:tc>
          <w:tcPr>
            <w:tcW w:w="2392"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88FFC0E" w14:textId="77777777" w:rsidR="000E4B9B" w:rsidRPr="006411C5" w:rsidRDefault="000E4B9B" w:rsidP="00DE160A">
            <w:pPr>
              <w:pStyle w:val="TableText"/>
              <w:rPr>
                <w:sz w:val="20"/>
              </w:rPr>
            </w:pPr>
            <w:r w:rsidRPr="006411C5">
              <w:rPr>
                <w:sz w:val="20"/>
              </w:rPr>
              <w:t>entity holding approval</w:t>
            </w:r>
          </w:p>
        </w:tc>
      </w:tr>
      <w:tr w:rsidR="000E4B9B" w:rsidRPr="006411C5" w14:paraId="15A28EBE" w14:textId="77777777" w:rsidTr="00DE160A">
        <w:tc>
          <w:tcPr>
            <w:tcW w:w="1230"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EB7BD65" w14:textId="77777777" w:rsidR="000E4B9B" w:rsidRPr="006411C5" w:rsidRDefault="000E4B9B" w:rsidP="00DE160A">
            <w:pPr>
              <w:pStyle w:val="TableText"/>
              <w:rPr>
                <w:sz w:val="20"/>
              </w:rPr>
            </w:pPr>
            <w:r w:rsidRPr="006411C5">
              <w:rPr>
                <w:sz w:val="20"/>
              </w:rPr>
              <w:t>5</w:t>
            </w:r>
          </w:p>
        </w:tc>
        <w:tc>
          <w:tcPr>
            <w:tcW w:w="1638" w:type="dxa"/>
            <w:tcBorders>
              <w:top w:val="single" w:sz="4" w:space="0" w:color="BFBFBF" w:themeColor="background1" w:themeShade="BF"/>
              <w:bottom w:val="single" w:sz="4" w:space="0" w:color="BFBFBF" w:themeColor="background1" w:themeShade="BF"/>
            </w:tcBorders>
          </w:tcPr>
          <w:p w14:paraId="49E9A262" w14:textId="77777777" w:rsidR="000E4B9B" w:rsidRPr="006411C5" w:rsidRDefault="000E4B9B" w:rsidP="00DE160A">
            <w:pPr>
              <w:pStyle w:val="TableText"/>
              <w:rPr>
                <w:sz w:val="20"/>
              </w:rPr>
            </w:pPr>
            <w:r w:rsidRPr="006411C5">
              <w:rPr>
                <w:sz w:val="20"/>
              </w:rPr>
              <w:t>24T (1) (b)</w:t>
            </w:r>
          </w:p>
        </w:tc>
        <w:tc>
          <w:tcPr>
            <w:tcW w:w="2663" w:type="dxa"/>
            <w:tcBorders>
              <w:top w:val="single" w:sz="4" w:space="0" w:color="BFBFBF" w:themeColor="background1" w:themeShade="BF"/>
              <w:bottom w:val="single" w:sz="4" w:space="0" w:color="BFBFBF" w:themeColor="background1" w:themeShade="BF"/>
            </w:tcBorders>
          </w:tcPr>
          <w:p w14:paraId="23076983" w14:textId="77777777" w:rsidR="000E4B9B" w:rsidRPr="006411C5" w:rsidRDefault="000E4B9B" w:rsidP="00DE160A">
            <w:pPr>
              <w:pStyle w:val="TableText"/>
              <w:rPr>
                <w:sz w:val="20"/>
              </w:rPr>
            </w:pPr>
            <w:r w:rsidRPr="006411C5">
              <w:rPr>
                <w:sz w:val="20"/>
              </w:rPr>
              <w:t>refuse to approve collection point arrangement</w:t>
            </w:r>
          </w:p>
        </w:tc>
        <w:tc>
          <w:tcPr>
            <w:tcW w:w="2392"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E678D3F" w14:textId="77777777" w:rsidR="000E4B9B" w:rsidRPr="006411C5" w:rsidRDefault="000E4B9B" w:rsidP="00DE160A">
            <w:pPr>
              <w:pStyle w:val="TableText"/>
              <w:rPr>
                <w:sz w:val="20"/>
              </w:rPr>
            </w:pPr>
            <w:r w:rsidRPr="006411C5">
              <w:rPr>
                <w:sz w:val="20"/>
              </w:rPr>
              <w:t>applicant</w:t>
            </w:r>
          </w:p>
        </w:tc>
      </w:tr>
      <w:tr w:rsidR="000E4B9B" w:rsidRPr="006411C5" w14:paraId="1FF29A30" w14:textId="77777777" w:rsidTr="00DE160A">
        <w:tc>
          <w:tcPr>
            <w:tcW w:w="1230"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84AD562" w14:textId="77777777" w:rsidR="000E4B9B" w:rsidRPr="006411C5" w:rsidRDefault="000E4B9B" w:rsidP="00DE160A">
            <w:pPr>
              <w:pStyle w:val="TableText"/>
              <w:rPr>
                <w:sz w:val="20"/>
              </w:rPr>
            </w:pPr>
            <w:r w:rsidRPr="006411C5">
              <w:rPr>
                <w:sz w:val="20"/>
              </w:rPr>
              <w:t>6</w:t>
            </w:r>
          </w:p>
        </w:tc>
        <w:tc>
          <w:tcPr>
            <w:tcW w:w="1638" w:type="dxa"/>
            <w:tcBorders>
              <w:top w:val="single" w:sz="4" w:space="0" w:color="BFBFBF" w:themeColor="background1" w:themeShade="BF"/>
              <w:bottom w:val="single" w:sz="4" w:space="0" w:color="BFBFBF" w:themeColor="background1" w:themeShade="BF"/>
            </w:tcBorders>
          </w:tcPr>
          <w:p w14:paraId="09E8D996" w14:textId="77777777" w:rsidR="000E4B9B" w:rsidRPr="006411C5" w:rsidRDefault="000E4B9B" w:rsidP="00DE160A">
            <w:pPr>
              <w:pStyle w:val="TableText"/>
              <w:rPr>
                <w:sz w:val="20"/>
              </w:rPr>
            </w:pPr>
            <w:r w:rsidRPr="006411C5">
              <w:rPr>
                <w:sz w:val="20"/>
              </w:rPr>
              <w:t>24T (3)</w:t>
            </w:r>
          </w:p>
        </w:tc>
        <w:tc>
          <w:tcPr>
            <w:tcW w:w="2663" w:type="dxa"/>
            <w:tcBorders>
              <w:top w:val="single" w:sz="4" w:space="0" w:color="BFBFBF" w:themeColor="background1" w:themeShade="BF"/>
              <w:bottom w:val="single" w:sz="4" w:space="0" w:color="BFBFBF" w:themeColor="background1" w:themeShade="BF"/>
            </w:tcBorders>
          </w:tcPr>
          <w:p w14:paraId="44EFFFD2" w14:textId="77777777" w:rsidR="000E4B9B" w:rsidRPr="006411C5" w:rsidRDefault="000E4B9B" w:rsidP="00DE160A">
            <w:pPr>
              <w:pStyle w:val="TableText"/>
              <w:rPr>
                <w:sz w:val="20"/>
              </w:rPr>
            </w:pPr>
            <w:r w:rsidRPr="006411C5">
              <w:rPr>
                <w:sz w:val="20"/>
              </w:rPr>
              <w:t>approve collection point arrangement subject to conditions</w:t>
            </w:r>
          </w:p>
        </w:tc>
        <w:tc>
          <w:tcPr>
            <w:tcW w:w="2392"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635FB32" w14:textId="77777777" w:rsidR="000E4B9B" w:rsidRPr="006411C5" w:rsidRDefault="000E4B9B" w:rsidP="00DE160A">
            <w:pPr>
              <w:pStyle w:val="TableText"/>
              <w:rPr>
                <w:sz w:val="20"/>
              </w:rPr>
            </w:pPr>
            <w:r w:rsidRPr="006411C5">
              <w:rPr>
                <w:sz w:val="20"/>
              </w:rPr>
              <w:t>entity holding approval</w:t>
            </w:r>
          </w:p>
        </w:tc>
      </w:tr>
      <w:tr w:rsidR="000E4B9B" w:rsidRPr="006411C5" w14:paraId="75F894FA" w14:textId="77777777" w:rsidTr="00DE160A">
        <w:tc>
          <w:tcPr>
            <w:tcW w:w="1230"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911E1EE" w14:textId="77777777" w:rsidR="000E4B9B" w:rsidRPr="006411C5" w:rsidRDefault="000E4B9B" w:rsidP="00DE160A">
            <w:pPr>
              <w:pStyle w:val="TableText"/>
              <w:rPr>
                <w:sz w:val="20"/>
              </w:rPr>
            </w:pPr>
            <w:r w:rsidRPr="006411C5">
              <w:rPr>
                <w:sz w:val="20"/>
              </w:rPr>
              <w:t>7</w:t>
            </w:r>
          </w:p>
        </w:tc>
        <w:tc>
          <w:tcPr>
            <w:tcW w:w="1638" w:type="dxa"/>
            <w:tcBorders>
              <w:top w:val="single" w:sz="4" w:space="0" w:color="BFBFBF" w:themeColor="background1" w:themeShade="BF"/>
              <w:bottom w:val="single" w:sz="4" w:space="0" w:color="BFBFBF" w:themeColor="background1" w:themeShade="BF"/>
            </w:tcBorders>
          </w:tcPr>
          <w:p w14:paraId="7E152DAA" w14:textId="77777777" w:rsidR="000E4B9B" w:rsidRPr="006411C5" w:rsidRDefault="000E4B9B" w:rsidP="00DE160A">
            <w:pPr>
              <w:pStyle w:val="TableText"/>
              <w:rPr>
                <w:sz w:val="20"/>
              </w:rPr>
            </w:pPr>
            <w:r w:rsidRPr="006411C5">
              <w:rPr>
                <w:sz w:val="20"/>
              </w:rPr>
              <w:t>24U (1)</w:t>
            </w:r>
          </w:p>
        </w:tc>
        <w:tc>
          <w:tcPr>
            <w:tcW w:w="2663" w:type="dxa"/>
            <w:tcBorders>
              <w:top w:val="single" w:sz="4" w:space="0" w:color="BFBFBF" w:themeColor="background1" w:themeShade="BF"/>
              <w:bottom w:val="single" w:sz="4" w:space="0" w:color="BFBFBF" w:themeColor="background1" w:themeShade="BF"/>
            </w:tcBorders>
          </w:tcPr>
          <w:p w14:paraId="0D85DA88" w14:textId="77777777" w:rsidR="000E4B9B" w:rsidRPr="006411C5" w:rsidRDefault="000E4B9B" w:rsidP="00DE160A">
            <w:pPr>
              <w:pStyle w:val="TableText"/>
              <w:rPr>
                <w:sz w:val="20"/>
              </w:rPr>
            </w:pPr>
            <w:r w:rsidRPr="006411C5">
              <w:rPr>
                <w:sz w:val="20"/>
              </w:rPr>
              <w:t>amend collection point arrangement approval</w:t>
            </w:r>
          </w:p>
        </w:tc>
        <w:tc>
          <w:tcPr>
            <w:tcW w:w="2392"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31D4BFA" w14:textId="77777777" w:rsidR="000E4B9B" w:rsidRPr="006411C5" w:rsidRDefault="000E4B9B" w:rsidP="00DE160A">
            <w:pPr>
              <w:pStyle w:val="TableText"/>
              <w:rPr>
                <w:sz w:val="20"/>
              </w:rPr>
            </w:pPr>
            <w:r w:rsidRPr="006411C5">
              <w:rPr>
                <w:sz w:val="20"/>
              </w:rPr>
              <w:t>entity holding approval</w:t>
            </w:r>
          </w:p>
        </w:tc>
      </w:tr>
      <w:tr w:rsidR="000E4B9B" w:rsidRPr="006411C5" w14:paraId="437FEF06" w14:textId="77777777" w:rsidTr="00DE160A">
        <w:tc>
          <w:tcPr>
            <w:tcW w:w="1230" w:type="dxa"/>
            <w:tcBorders>
              <w:top w:val="single" w:sz="4" w:space="0" w:color="BFBFBF" w:themeColor="background1" w:themeShade="BF"/>
              <w:left w:val="single" w:sz="4" w:space="0" w:color="BFBFBF" w:themeColor="background1" w:themeShade="BF"/>
            </w:tcBorders>
          </w:tcPr>
          <w:p w14:paraId="5C782EE2" w14:textId="77777777" w:rsidR="000E4B9B" w:rsidRPr="006411C5" w:rsidRDefault="000E4B9B" w:rsidP="00DE160A">
            <w:pPr>
              <w:pStyle w:val="TableText"/>
              <w:rPr>
                <w:sz w:val="20"/>
              </w:rPr>
            </w:pPr>
            <w:r w:rsidRPr="006411C5">
              <w:rPr>
                <w:sz w:val="20"/>
              </w:rPr>
              <w:t>8</w:t>
            </w:r>
          </w:p>
        </w:tc>
        <w:tc>
          <w:tcPr>
            <w:tcW w:w="1638" w:type="dxa"/>
            <w:tcBorders>
              <w:top w:val="single" w:sz="4" w:space="0" w:color="BFBFBF" w:themeColor="background1" w:themeShade="BF"/>
            </w:tcBorders>
          </w:tcPr>
          <w:p w14:paraId="09AB7BE2" w14:textId="77777777" w:rsidR="000E4B9B" w:rsidRPr="006411C5" w:rsidRDefault="000E4B9B" w:rsidP="00DE160A">
            <w:pPr>
              <w:pStyle w:val="TableText"/>
              <w:rPr>
                <w:sz w:val="20"/>
              </w:rPr>
            </w:pPr>
            <w:r w:rsidRPr="006411C5">
              <w:rPr>
                <w:sz w:val="20"/>
              </w:rPr>
              <w:t>24V (4)</w:t>
            </w:r>
          </w:p>
        </w:tc>
        <w:tc>
          <w:tcPr>
            <w:tcW w:w="2663" w:type="dxa"/>
            <w:tcBorders>
              <w:top w:val="single" w:sz="4" w:space="0" w:color="BFBFBF" w:themeColor="background1" w:themeShade="BF"/>
            </w:tcBorders>
          </w:tcPr>
          <w:p w14:paraId="12BC302C" w14:textId="77777777" w:rsidR="000E4B9B" w:rsidRPr="006411C5" w:rsidRDefault="000E4B9B" w:rsidP="00DE160A">
            <w:pPr>
              <w:pStyle w:val="TableText"/>
              <w:rPr>
                <w:sz w:val="20"/>
              </w:rPr>
            </w:pPr>
            <w:r w:rsidRPr="006411C5">
              <w:rPr>
                <w:sz w:val="20"/>
              </w:rPr>
              <w:t>suspend or revoke collection point arrangement approval</w:t>
            </w:r>
          </w:p>
        </w:tc>
        <w:tc>
          <w:tcPr>
            <w:tcW w:w="2392" w:type="dxa"/>
            <w:tcBorders>
              <w:top w:val="single" w:sz="4" w:space="0" w:color="BFBFBF" w:themeColor="background1" w:themeShade="BF"/>
              <w:right w:val="single" w:sz="4" w:space="0" w:color="BFBFBF" w:themeColor="background1" w:themeShade="BF"/>
            </w:tcBorders>
          </w:tcPr>
          <w:p w14:paraId="5890BBC2" w14:textId="77777777" w:rsidR="000E4B9B" w:rsidRPr="006411C5" w:rsidRDefault="000E4B9B" w:rsidP="00DE160A">
            <w:pPr>
              <w:pStyle w:val="TableText"/>
              <w:rPr>
                <w:sz w:val="20"/>
              </w:rPr>
            </w:pPr>
            <w:r w:rsidRPr="006411C5">
              <w:rPr>
                <w:sz w:val="20"/>
              </w:rPr>
              <w:t>entity holding approval</w:t>
            </w:r>
          </w:p>
        </w:tc>
      </w:tr>
    </w:tbl>
    <w:p w14:paraId="1E018216" w14:textId="77777777" w:rsidR="004B4C21" w:rsidRDefault="004B4C21">
      <w:pPr>
        <w:pStyle w:val="03Schedule"/>
        <w:sectPr w:rsidR="004B4C21">
          <w:headerReference w:type="even" r:id="rId100"/>
          <w:headerReference w:type="default" r:id="rId101"/>
          <w:footerReference w:type="even" r:id="rId102"/>
          <w:footerReference w:type="default" r:id="rId103"/>
          <w:type w:val="continuous"/>
          <w:pgSz w:w="11907" w:h="16839" w:code="9"/>
          <w:pgMar w:top="3880" w:right="1900" w:bottom="3100" w:left="2300" w:header="2280" w:footer="1760" w:gutter="0"/>
          <w:cols w:space="720"/>
        </w:sectPr>
      </w:pPr>
    </w:p>
    <w:p w14:paraId="3AE855B7" w14:textId="77777777" w:rsidR="002F39FC" w:rsidRPr="00582CF5" w:rsidRDefault="002F39FC" w:rsidP="002F39FC">
      <w:pPr>
        <w:pStyle w:val="PageBreak"/>
      </w:pPr>
      <w:r w:rsidRPr="00582CF5">
        <w:br w:type="page"/>
      </w:r>
    </w:p>
    <w:p w14:paraId="7E2D3182" w14:textId="77777777" w:rsidR="002F39FC" w:rsidRPr="00582CF5" w:rsidRDefault="002F39FC" w:rsidP="002F39FC">
      <w:pPr>
        <w:pStyle w:val="Dict-Heading"/>
      </w:pPr>
      <w:bookmarkStart w:id="85" w:name="_Toc517774234"/>
      <w:r w:rsidRPr="00582CF5">
        <w:lastRenderedPageBreak/>
        <w:t>Dictionary</w:t>
      </w:r>
      <w:bookmarkEnd w:id="85"/>
    </w:p>
    <w:p w14:paraId="26D134E0" w14:textId="77777777" w:rsidR="002F39FC" w:rsidRPr="00582CF5" w:rsidRDefault="002F39FC" w:rsidP="00582CF5">
      <w:pPr>
        <w:pStyle w:val="ref"/>
        <w:keepNext/>
      </w:pPr>
      <w:r w:rsidRPr="00582CF5">
        <w:t>(see s 3)</w:t>
      </w:r>
    </w:p>
    <w:p w14:paraId="42E63789" w14:textId="355A08B1" w:rsidR="002F39FC" w:rsidRPr="00582CF5" w:rsidRDefault="002F39FC" w:rsidP="00582CF5">
      <w:pPr>
        <w:pStyle w:val="aNote"/>
        <w:keepNext/>
      </w:pPr>
      <w:r w:rsidRPr="00582CF5">
        <w:rPr>
          <w:rStyle w:val="charItals"/>
        </w:rPr>
        <w:t>Note 1</w:t>
      </w:r>
      <w:r w:rsidRPr="00582CF5">
        <w:rPr>
          <w:rStyle w:val="charItals"/>
        </w:rPr>
        <w:tab/>
      </w:r>
      <w:r w:rsidRPr="00582CF5">
        <w:t xml:space="preserve">The </w:t>
      </w:r>
      <w:hyperlink r:id="rId104" w:tooltip="A2001-14" w:history="1">
        <w:r w:rsidR="00EA479D" w:rsidRPr="00582CF5">
          <w:rPr>
            <w:rStyle w:val="charCitHyperlinkAbbrev"/>
          </w:rPr>
          <w:t>Legislation Act</w:t>
        </w:r>
      </w:hyperlink>
      <w:r w:rsidRPr="00582CF5">
        <w:t xml:space="preserve"> contains definitions and other provisions relevant to this regulation.</w:t>
      </w:r>
    </w:p>
    <w:p w14:paraId="14ED6B86" w14:textId="5A0C3675" w:rsidR="002F39FC" w:rsidRPr="00582CF5" w:rsidRDefault="002F39FC" w:rsidP="002F39FC">
      <w:pPr>
        <w:pStyle w:val="aNote"/>
      </w:pPr>
      <w:r w:rsidRPr="00582CF5">
        <w:rPr>
          <w:rStyle w:val="charItals"/>
        </w:rPr>
        <w:t>Note 2</w:t>
      </w:r>
      <w:r w:rsidRPr="00582CF5">
        <w:rPr>
          <w:rStyle w:val="charItals"/>
        </w:rPr>
        <w:tab/>
      </w:r>
      <w:r w:rsidRPr="00582CF5">
        <w:t xml:space="preserve">For example, the </w:t>
      </w:r>
      <w:hyperlink r:id="rId105" w:tooltip="A2001-14" w:history="1">
        <w:r w:rsidR="00EA479D" w:rsidRPr="00582CF5">
          <w:rPr>
            <w:rStyle w:val="charCitHyperlinkAbbrev"/>
          </w:rPr>
          <w:t>Legislation Act</w:t>
        </w:r>
      </w:hyperlink>
      <w:r w:rsidRPr="00582CF5">
        <w:t>, dict, pt 1, defines the following terms:</w:t>
      </w:r>
    </w:p>
    <w:p w14:paraId="7342A49B" w14:textId="77777777" w:rsidR="00DE160A" w:rsidRPr="00DE160A" w:rsidRDefault="00DE160A" w:rsidP="00582CF5">
      <w:pPr>
        <w:pStyle w:val="aNoteBulletss"/>
        <w:tabs>
          <w:tab w:val="left" w:pos="2300"/>
        </w:tabs>
      </w:pPr>
      <w:r w:rsidRPr="006411C5">
        <w:rPr>
          <w:rFonts w:ascii="Symbol" w:hAnsi="Symbol"/>
        </w:rPr>
        <w:t></w:t>
      </w:r>
      <w:r w:rsidRPr="006411C5">
        <w:rPr>
          <w:rFonts w:ascii="Symbol" w:hAnsi="Symbol"/>
        </w:rPr>
        <w:tab/>
      </w:r>
      <w:r w:rsidRPr="006411C5">
        <w:t>ACT</w:t>
      </w:r>
    </w:p>
    <w:p w14:paraId="5EB1BF99" w14:textId="77777777" w:rsidR="002F39FC" w:rsidRPr="00DE160A" w:rsidRDefault="00582CF5" w:rsidP="00582CF5">
      <w:pPr>
        <w:pStyle w:val="aNoteBulletss"/>
        <w:tabs>
          <w:tab w:val="left" w:pos="2300"/>
        </w:tabs>
        <w:rPr>
          <w:rFonts w:ascii="Symbol" w:hAnsi="Symbol"/>
        </w:rPr>
      </w:pPr>
      <w:r w:rsidRPr="00582CF5">
        <w:rPr>
          <w:rFonts w:ascii="Symbol" w:hAnsi="Symbol"/>
        </w:rPr>
        <w:t></w:t>
      </w:r>
      <w:r w:rsidRPr="00582CF5">
        <w:rPr>
          <w:rFonts w:ascii="Symbol" w:hAnsi="Symbol"/>
        </w:rPr>
        <w:tab/>
      </w:r>
      <w:r w:rsidR="002F39FC" w:rsidRPr="00582CF5">
        <w:t>breach</w:t>
      </w:r>
    </w:p>
    <w:p w14:paraId="641042FF" w14:textId="77777777" w:rsidR="002F39FC" w:rsidRPr="00582CF5" w:rsidRDefault="00582CF5" w:rsidP="00582CF5">
      <w:pPr>
        <w:pStyle w:val="aNoteBulletss"/>
        <w:tabs>
          <w:tab w:val="left" w:pos="2300"/>
        </w:tabs>
      </w:pPr>
      <w:r w:rsidRPr="00582CF5">
        <w:rPr>
          <w:rFonts w:ascii="Symbol" w:hAnsi="Symbol"/>
        </w:rPr>
        <w:t></w:t>
      </w:r>
      <w:r w:rsidRPr="00582CF5">
        <w:rPr>
          <w:rFonts w:ascii="Symbol" w:hAnsi="Symbol"/>
        </w:rPr>
        <w:tab/>
      </w:r>
      <w:r w:rsidR="002F39FC" w:rsidRPr="00582CF5">
        <w:t>chief health officer</w:t>
      </w:r>
    </w:p>
    <w:p w14:paraId="5EE7187C" w14:textId="77777777" w:rsidR="002F39FC" w:rsidRPr="00582CF5" w:rsidRDefault="00582CF5" w:rsidP="00582CF5">
      <w:pPr>
        <w:pStyle w:val="aNoteBulletss"/>
        <w:tabs>
          <w:tab w:val="left" w:pos="2300"/>
        </w:tabs>
      </w:pPr>
      <w:r w:rsidRPr="00582CF5">
        <w:rPr>
          <w:rFonts w:ascii="Symbol" w:hAnsi="Symbol"/>
        </w:rPr>
        <w:t></w:t>
      </w:r>
      <w:r w:rsidRPr="00582CF5">
        <w:rPr>
          <w:rFonts w:ascii="Symbol" w:hAnsi="Symbol"/>
        </w:rPr>
        <w:tab/>
      </w:r>
      <w:r w:rsidR="002F39FC" w:rsidRPr="00582CF5">
        <w:t>chief officer (fire and rescue</w:t>
      </w:r>
      <w:r w:rsidR="00E15CDC" w:rsidRPr="00582CF5">
        <w:t xml:space="preserve"> service</w:t>
      </w:r>
      <w:r w:rsidR="002F39FC" w:rsidRPr="00582CF5">
        <w:t>)</w:t>
      </w:r>
    </w:p>
    <w:p w14:paraId="62A343CE" w14:textId="77777777" w:rsidR="002F39FC" w:rsidRPr="00582CF5" w:rsidRDefault="00582CF5" w:rsidP="00582CF5">
      <w:pPr>
        <w:pStyle w:val="aNoteBulletss"/>
        <w:tabs>
          <w:tab w:val="left" w:pos="2300"/>
        </w:tabs>
      </w:pPr>
      <w:r w:rsidRPr="00582CF5">
        <w:rPr>
          <w:rFonts w:ascii="Symbol" w:hAnsi="Symbol"/>
        </w:rPr>
        <w:t></w:t>
      </w:r>
      <w:r w:rsidRPr="00582CF5">
        <w:rPr>
          <w:rFonts w:ascii="Symbol" w:hAnsi="Symbol"/>
        </w:rPr>
        <w:tab/>
      </w:r>
      <w:r w:rsidR="002F39FC" w:rsidRPr="00582CF5">
        <w:t>corporation</w:t>
      </w:r>
    </w:p>
    <w:p w14:paraId="2C6D3238" w14:textId="77777777" w:rsidR="00412320" w:rsidRPr="00582CF5" w:rsidRDefault="00582CF5" w:rsidP="00582CF5">
      <w:pPr>
        <w:pStyle w:val="aNoteBulletss"/>
        <w:tabs>
          <w:tab w:val="left" w:pos="2300"/>
        </w:tabs>
      </w:pPr>
      <w:r w:rsidRPr="00582CF5">
        <w:rPr>
          <w:rFonts w:ascii="Symbol" w:hAnsi="Symbol"/>
        </w:rPr>
        <w:t></w:t>
      </w:r>
      <w:r w:rsidRPr="00582CF5">
        <w:rPr>
          <w:rFonts w:ascii="Symbol" w:hAnsi="Symbol"/>
        </w:rPr>
        <w:tab/>
      </w:r>
      <w:r w:rsidR="00EA479D" w:rsidRPr="00582CF5">
        <w:t>Corporations Act</w:t>
      </w:r>
    </w:p>
    <w:p w14:paraId="742C55E6" w14:textId="77777777" w:rsidR="002F39FC" w:rsidRPr="00582CF5" w:rsidRDefault="00582CF5" w:rsidP="00582CF5">
      <w:pPr>
        <w:pStyle w:val="aNoteBulletss"/>
        <w:tabs>
          <w:tab w:val="left" w:pos="2300"/>
        </w:tabs>
      </w:pPr>
      <w:r w:rsidRPr="00582CF5">
        <w:rPr>
          <w:rFonts w:ascii="Symbol" w:hAnsi="Symbol"/>
        </w:rPr>
        <w:t></w:t>
      </w:r>
      <w:r w:rsidRPr="00582CF5">
        <w:rPr>
          <w:rFonts w:ascii="Symbol" w:hAnsi="Symbol"/>
        </w:rPr>
        <w:tab/>
      </w:r>
      <w:r w:rsidR="002F39FC" w:rsidRPr="00582CF5">
        <w:t>emergency services commissioner</w:t>
      </w:r>
    </w:p>
    <w:p w14:paraId="63E8444D" w14:textId="77777777" w:rsidR="00E15CDC" w:rsidRPr="00582CF5" w:rsidRDefault="00582CF5" w:rsidP="00582CF5">
      <w:pPr>
        <w:pStyle w:val="aNoteBulletss"/>
        <w:tabs>
          <w:tab w:val="left" w:pos="2300"/>
        </w:tabs>
      </w:pPr>
      <w:r w:rsidRPr="00582CF5">
        <w:rPr>
          <w:rFonts w:ascii="Symbol" w:hAnsi="Symbol"/>
        </w:rPr>
        <w:t></w:t>
      </w:r>
      <w:r w:rsidRPr="00582CF5">
        <w:rPr>
          <w:rFonts w:ascii="Symbol" w:hAnsi="Symbol"/>
        </w:rPr>
        <w:tab/>
      </w:r>
      <w:r w:rsidR="00E15CDC" w:rsidRPr="00582CF5">
        <w:t>entity</w:t>
      </w:r>
    </w:p>
    <w:p w14:paraId="60911F9A" w14:textId="77777777" w:rsidR="002F39FC" w:rsidRDefault="00582CF5" w:rsidP="00582CF5">
      <w:pPr>
        <w:pStyle w:val="aNoteBulletss"/>
        <w:tabs>
          <w:tab w:val="left" w:pos="2300"/>
        </w:tabs>
      </w:pPr>
      <w:r w:rsidRPr="00582CF5">
        <w:rPr>
          <w:rFonts w:ascii="Symbol" w:hAnsi="Symbol"/>
        </w:rPr>
        <w:t></w:t>
      </w:r>
      <w:r w:rsidRPr="00582CF5">
        <w:rPr>
          <w:rFonts w:ascii="Symbol" w:hAnsi="Symbol"/>
        </w:rPr>
        <w:tab/>
      </w:r>
      <w:r w:rsidR="002F39FC" w:rsidRPr="00582CF5">
        <w:t>environment protection authority</w:t>
      </w:r>
    </w:p>
    <w:p w14:paraId="3A764AC9" w14:textId="77777777" w:rsidR="00C33587" w:rsidRPr="00582CF5" w:rsidRDefault="00C33587" w:rsidP="00582CF5">
      <w:pPr>
        <w:pStyle w:val="aNoteBulletss"/>
        <w:tabs>
          <w:tab w:val="left" w:pos="2300"/>
        </w:tabs>
      </w:pPr>
      <w:r w:rsidRPr="006411C5">
        <w:rPr>
          <w:rFonts w:ascii="Symbol" w:hAnsi="Symbol"/>
        </w:rPr>
        <w:t></w:t>
      </w:r>
      <w:r w:rsidRPr="006411C5">
        <w:rPr>
          <w:rFonts w:ascii="Symbol" w:hAnsi="Symbol"/>
        </w:rPr>
        <w:tab/>
      </w:r>
      <w:r w:rsidRPr="006411C5">
        <w:t>expire</w:t>
      </w:r>
    </w:p>
    <w:p w14:paraId="671FD3D0" w14:textId="77777777" w:rsidR="00D81997" w:rsidRDefault="00582CF5" w:rsidP="00582CF5">
      <w:pPr>
        <w:pStyle w:val="aNoteBulletss"/>
        <w:tabs>
          <w:tab w:val="left" w:pos="2300"/>
        </w:tabs>
      </w:pPr>
      <w:r w:rsidRPr="00582CF5">
        <w:rPr>
          <w:rFonts w:ascii="Symbol" w:hAnsi="Symbol"/>
        </w:rPr>
        <w:t></w:t>
      </w:r>
      <w:r w:rsidRPr="00582CF5">
        <w:rPr>
          <w:rFonts w:ascii="Symbol" w:hAnsi="Symbol"/>
        </w:rPr>
        <w:tab/>
      </w:r>
      <w:r w:rsidR="00D81997" w:rsidRPr="00582CF5">
        <w:t>fail</w:t>
      </w:r>
    </w:p>
    <w:p w14:paraId="4B0DC7C0" w14:textId="77777777" w:rsidR="00C33587" w:rsidRDefault="00C33587" w:rsidP="00582CF5">
      <w:pPr>
        <w:pStyle w:val="aNoteBulletss"/>
        <w:tabs>
          <w:tab w:val="left" w:pos="2300"/>
        </w:tabs>
      </w:pPr>
      <w:r w:rsidRPr="006411C5">
        <w:rPr>
          <w:rFonts w:ascii="Symbol" w:hAnsi="Symbol"/>
        </w:rPr>
        <w:t></w:t>
      </w:r>
      <w:r w:rsidRPr="006411C5">
        <w:rPr>
          <w:rFonts w:ascii="Symbol" w:hAnsi="Symbol"/>
        </w:rPr>
        <w:tab/>
      </w:r>
      <w:r w:rsidRPr="006411C5">
        <w:t>financial year</w:t>
      </w:r>
    </w:p>
    <w:p w14:paraId="6AB4EDE2" w14:textId="77777777" w:rsidR="00C33587" w:rsidRPr="006411C5" w:rsidRDefault="00C33587" w:rsidP="00C33587">
      <w:pPr>
        <w:pStyle w:val="aNoteBulletss"/>
        <w:tabs>
          <w:tab w:val="left" w:pos="2300"/>
        </w:tabs>
      </w:pPr>
      <w:r w:rsidRPr="006411C5">
        <w:rPr>
          <w:rFonts w:ascii="Symbol" w:hAnsi="Symbol"/>
        </w:rPr>
        <w:t></w:t>
      </w:r>
      <w:r w:rsidRPr="006411C5">
        <w:rPr>
          <w:rFonts w:ascii="Symbol" w:hAnsi="Symbol"/>
        </w:rPr>
        <w:tab/>
      </w:r>
      <w:r w:rsidRPr="006411C5">
        <w:t>may (see s 146)</w:t>
      </w:r>
    </w:p>
    <w:p w14:paraId="3A16EED6" w14:textId="77777777" w:rsidR="00C33587" w:rsidRPr="00582CF5" w:rsidRDefault="00C33587" w:rsidP="00582CF5">
      <w:pPr>
        <w:pStyle w:val="aNoteBulletss"/>
        <w:tabs>
          <w:tab w:val="left" w:pos="2300"/>
        </w:tabs>
      </w:pPr>
      <w:r w:rsidRPr="006411C5">
        <w:rPr>
          <w:rFonts w:ascii="Symbol" w:hAnsi="Symbol"/>
        </w:rPr>
        <w:t></w:t>
      </w:r>
      <w:r w:rsidRPr="006411C5">
        <w:rPr>
          <w:rFonts w:ascii="Symbol" w:hAnsi="Symbol"/>
        </w:rPr>
        <w:tab/>
      </w:r>
      <w:r>
        <w:t>must (see s 146)</w:t>
      </w:r>
    </w:p>
    <w:p w14:paraId="1CD56BA0" w14:textId="77777777" w:rsidR="002F39FC" w:rsidRPr="00582CF5" w:rsidRDefault="00582CF5" w:rsidP="00582CF5">
      <w:pPr>
        <w:pStyle w:val="aNoteBulletss"/>
        <w:tabs>
          <w:tab w:val="left" w:pos="2300"/>
        </w:tabs>
      </w:pPr>
      <w:r w:rsidRPr="00582CF5">
        <w:rPr>
          <w:rFonts w:ascii="Symbol" w:hAnsi="Symbol"/>
        </w:rPr>
        <w:t></w:t>
      </w:r>
      <w:r w:rsidRPr="00582CF5">
        <w:rPr>
          <w:rFonts w:ascii="Symbol" w:hAnsi="Symbol"/>
        </w:rPr>
        <w:tab/>
      </w:r>
      <w:r w:rsidR="002F39FC" w:rsidRPr="00582CF5">
        <w:t>penalty unit (see s 133)</w:t>
      </w:r>
    </w:p>
    <w:p w14:paraId="428E9179" w14:textId="77777777" w:rsidR="002F39FC" w:rsidRPr="00582CF5" w:rsidRDefault="00582CF5" w:rsidP="00582CF5">
      <w:pPr>
        <w:pStyle w:val="aNoteBulletss"/>
        <w:tabs>
          <w:tab w:val="left" w:pos="2300"/>
        </w:tabs>
      </w:pPr>
      <w:r w:rsidRPr="00582CF5">
        <w:rPr>
          <w:rFonts w:ascii="Symbol" w:hAnsi="Symbol"/>
        </w:rPr>
        <w:t></w:t>
      </w:r>
      <w:r w:rsidRPr="00582CF5">
        <w:rPr>
          <w:rFonts w:ascii="Symbol" w:hAnsi="Symbol"/>
        </w:rPr>
        <w:tab/>
      </w:r>
      <w:r w:rsidR="002F39FC" w:rsidRPr="00582CF5">
        <w:t>person (see s 160)</w:t>
      </w:r>
    </w:p>
    <w:p w14:paraId="726F9935" w14:textId="77777777" w:rsidR="00D81997" w:rsidRPr="00582CF5" w:rsidRDefault="00582CF5" w:rsidP="00582CF5">
      <w:pPr>
        <w:pStyle w:val="aNoteBulletss"/>
        <w:tabs>
          <w:tab w:val="left" w:pos="2300"/>
        </w:tabs>
      </w:pPr>
      <w:r w:rsidRPr="00582CF5">
        <w:rPr>
          <w:rFonts w:ascii="Symbol" w:hAnsi="Symbol"/>
        </w:rPr>
        <w:t></w:t>
      </w:r>
      <w:r w:rsidRPr="00582CF5">
        <w:rPr>
          <w:rFonts w:ascii="Symbol" w:hAnsi="Symbol"/>
        </w:rPr>
        <w:tab/>
      </w:r>
      <w:r w:rsidR="00D81997" w:rsidRPr="00582CF5">
        <w:t>quarter</w:t>
      </w:r>
    </w:p>
    <w:p w14:paraId="3E5586AE" w14:textId="77777777" w:rsidR="002F39FC" w:rsidRDefault="00582CF5" w:rsidP="00582CF5">
      <w:pPr>
        <w:pStyle w:val="aNoteBulletss"/>
        <w:tabs>
          <w:tab w:val="left" w:pos="2300"/>
        </w:tabs>
      </w:pPr>
      <w:r w:rsidRPr="00582CF5">
        <w:rPr>
          <w:rFonts w:ascii="Symbol" w:hAnsi="Symbol"/>
        </w:rPr>
        <w:t></w:t>
      </w:r>
      <w:r w:rsidRPr="00582CF5">
        <w:rPr>
          <w:rFonts w:ascii="Symbol" w:hAnsi="Symbol"/>
        </w:rPr>
        <w:tab/>
      </w:r>
      <w:r w:rsidR="002F39FC" w:rsidRPr="00582CF5">
        <w:t>registered surveyor</w:t>
      </w:r>
    </w:p>
    <w:p w14:paraId="721CA7EF" w14:textId="77777777" w:rsidR="00C33587" w:rsidRPr="00E6634C" w:rsidRDefault="00C33587" w:rsidP="00582CF5">
      <w:pPr>
        <w:pStyle w:val="aNoteBulletss"/>
        <w:tabs>
          <w:tab w:val="left" w:pos="2300"/>
        </w:tabs>
      </w:pPr>
      <w:r w:rsidRPr="006411C5">
        <w:rPr>
          <w:rFonts w:ascii="Symbol" w:hAnsi="Symbol"/>
        </w:rPr>
        <w:t></w:t>
      </w:r>
      <w:r w:rsidRPr="006411C5">
        <w:rPr>
          <w:rFonts w:ascii="Symbol" w:hAnsi="Symbol"/>
        </w:rPr>
        <w:tab/>
      </w:r>
      <w:r w:rsidRPr="00E6634C">
        <w:t>territory plan</w:t>
      </w:r>
    </w:p>
    <w:p w14:paraId="50637D26" w14:textId="77777777" w:rsidR="002F39FC" w:rsidRPr="00582CF5" w:rsidRDefault="00582CF5" w:rsidP="00582CF5">
      <w:pPr>
        <w:pStyle w:val="aNoteBulletss"/>
        <w:tabs>
          <w:tab w:val="left" w:pos="2300"/>
        </w:tabs>
      </w:pPr>
      <w:r w:rsidRPr="00582CF5">
        <w:rPr>
          <w:rFonts w:ascii="Symbol" w:hAnsi="Symbol"/>
        </w:rPr>
        <w:t></w:t>
      </w:r>
      <w:r w:rsidRPr="00582CF5">
        <w:rPr>
          <w:rFonts w:ascii="Symbol" w:hAnsi="Symbol"/>
        </w:rPr>
        <w:tab/>
      </w:r>
      <w:r w:rsidR="002F39FC" w:rsidRPr="00582CF5">
        <w:t>the Territory</w:t>
      </w:r>
    </w:p>
    <w:p w14:paraId="13C5086E" w14:textId="77777777" w:rsidR="002F39FC" w:rsidRPr="00582CF5" w:rsidRDefault="00582CF5" w:rsidP="00582CF5">
      <w:pPr>
        <w:pStyle w:val="aNoteBulletss"/>
        <w:keepNext/>
        <w:tabs>
          <w:tab w:val="left" w:pos="2300"/>
        </w:tabs>
      </w:pPr>
      <w:r w:rsidRPr="00582CF5">
        <w:rPr>
          <w:rFonts w:ascii="Symbol" w:hAnsi="Symbol"/>
        </w:rPr>
        <w:t></w:t>
      </w:r>
      <w:r w:rsidRPr="00582CF5">
        <w:rPr>
          <w:rFonts w:ascii="Symbol" w:hAnsi="Symbol"/>
        </w:rPr>
        <w:tab/>
      </w:r>
      <w:r w:rsidR="002F39FC" w:rsidRPr="00582CF5">
        <w:t>year</w:t>
      </w:r>
      <w:r w:rsidR="005B5E16" w:rsidRPr="00582CF5">
        <w:t>.</w:t>
      </w:r>
    </w:p>
    <w:p w14:paraId="08E10D7A" w14:textId="4C18D473" w:rsidR="002F39FC" w:rsidRPr="00582CF5" w:rsidRDefault="002F39FC" w:rsidP="002F39FC">
      <w:pPr>
        <w:pStyle w:val="aNote"/>
        <w:rPr>
          <w:iCs/>
        </w:rPr>
      </w:pPr>
      <w:r w:rsidRPr="00582CF5">
        <w:rPr>
          <w:rStyle w:val="charItals"/>
        </w:rPr>
        <w:t>Note 3</w:t>
      </w:r>
      <w:r w:rsidRPr="00582CF5">
        <w:rPr>
          <w:rStyle w:val="charItals"/>
        </w:rPr>
        <w:tab/>
      </w:r>
      <w:r w:rsidRPr="00582CF5">
        <w:rPr>
          <w:iCs/>
        </w:rPr>
        <w:t xml:space="preserve">Terms used in this regulation have the same meaning that they have in the </w:t>
      </w:r>
      <w:hyperlink r:id="rId106" w:tooltip="A2016-51" w:history="1">
        <w:r w:rsidR="00EA479D" w:rsidRPr="00582CF5">
          <w:rPr>
            <w:rStyle w:val="charCitHyperlinkItal"/>
          </w:rPr>
          <w:t>Waste Management and Resource Recovery Act 2016</w:t>
        </w:r>
      </w:hyperlink>
      <w:r w:rsidRPr="00582CF5">
        <w:rPr>
          <w:iCs/>
        </w:rPr>
        <w:t xml:space="preserve"> (see </w:t>
      </w:r>
      <w:hyperlink r:id="rId107" w:tooltip="A2001-14" w:history="1">
        <w:r w:rsidR="00EA479D" w:rsidRPr="00582CF5">
          <w:rPr>
            <w:rStyle w:val="charCitHyperlinkAbbrev"/>
          </w:rPr>
          <w:t>Legislation Act</w:t>
        </w:r>
      </w:hyperlink>
      <w:r w:rsidRPr="00582CF5">
        <w:rPr>
          <w:iCs/>
        </w:rPr>
        <w:t xml:space="preserve">, s 148).  For example, the following terms are defined in the </w:t>
      </w:r>
      <w:hyperlink r:id="rId108" w:tooltip="A2016-51" w:history="1">
        <w:r w:rsidR="00EA479D" w:rsidRPr="00582CF5">
          <w:rPr>
            <w:rStyle w:val="charCitHyperlinkItal"/>
          </w:rPr>
          <w:t>Waste Management and Resource Recovery Act 2016</w:t>
        </w:r>
      </w:hyperlink>
      <w:r w:rsidRPr="00582CF5">
        <w:rPr>
          <w:iCs/>
        </w:rPr>
        <w:t>, dict:</w:t>
      </w:r>
    </w:p>
    <w:p w14:paraId="3CCEA68F" w14:textId="77777777" w:rsidR="002F39FC" w:rsidRDefault="00582CF5" w:rsidP="00582CF5">
      <w:pPr>
        <w:pStyle w:val="aNoteBulletss"/>
        <w:tabs>
          <w:tab w:val="left" w:pos="2300"/>
        </w:tabs>
      </w:pPr>
      <w:r w:rsidRPr="00582CF5">
        <w:rPr>
          <w:rFonts w:ascii="Symbol" w:hAnsi="Symbol"/>
        </w:rPr>
        <w:t></w:t>
      </w:r>
      <w:r w:rsidRPr="00582CF5">
        <w:rPr>
          <w:rFonts w:ascii="Symbol" w:hAnsi="Symbol"/>
        </w:rPr>
        <w:tab/>
      </w:r>
      <w:r w:rsidR="002F39FC" w:rsidRPr="00582CF5">
        <w:t>authorised person</w:t>
      </w:r>
    </w:p>
    <w:p w14:paraId="5ED8A05A" w14:textId="77777777" w:rsidR="009A1188" w:rsidRPr="006411C5" w:rsidRDefault="009A1188" w:rsidP="009A1188">
      <w:pPr>
        <w:pStyle w:val="aNoteBulletss"/>
        <w:tabs>
          <w:tab w:val="left" w:pos="2300"/>
        </w:tabs>
      </w:pPr>
      <w:r w:rsidRPr="006411C5">
        <w:rPr>
          <w:rFonts w:ascii="Symbol" w:hAnsi="Symbol"/>
        </w:rPr>
        <w:t></w:t>
      </w:r>
      <w:r w:rsidRPr="006411C5">
        <w:rPr>
          <w:rFonts w:ascii="Symbol" w:hAnsi="Symbol"/>
        </w:rPr>
        <w:tab/>
      </w:r>
      <w:r w:rsidRPr="006411C5">
        <w:t>beverage (see s 64C)</w:t>
      </w:r>
    </w:p>
    <w:p w14:paraId="378C85D2" w14:textId="77777777" w:rsidR="009A1188" w:rsidRPr="006411C5" w:rsidRDefault="009A1188" w:rsidP="009A1188">
      <w:pPr>
        <w:pStyle w:val="aNoteBulletss"/>
        <w:tabs>
          <w:tab w:val="left" w:pos="2300"/>
        </w:tabs>
      </w:pPr>
      <w:r w:rsidRPr="006411C5">
        <w:rPr>
          <w:rFonts w:ascii="Symbol" w:hAnsi="Symbol"/>
        </w:rPr>
        <w:lastRenderedPageBreak/>
        <w:t></w:t>
      </w:r>
      <w:r w:rsidRPr="006411C5">
        <w:rPr>
          <w:rFonts w:ascii="Symbol" w:hAnsi="Symbol"/>
        </w:rPr>
        <w:tab/>
      </w:r>
      <w:r w:rsidRPr="006411C5">
        <w:t>collection point (see s 64D)</w:t>
      </w:r>
    </w:p>
    <w:p w14:paraId="24F69D10" w14:textId="77777777" w:rsidR="009A1188" w:rsidRPr="006411C5" w:rsidRDefault="009A1188" w:rsidP="009A1188">
      <w:pPr>
        <w:pStyle w:val="aNoteBulletss"/>
        <w:tabs>
          <w:tab w:val="left" w:pos="2300"/>
        </w:tabs>
      </w:pPr>
      <w:r w:rsidRPr="006411C5">
        <w:rPr>
          <w:rFonts w:ascii="Symbol" w:hAnsi="Symbol"/>
        </w:rPr>
        <w:t></w:t>
      </w:r>
      <w:r w:rsidRPr="006411C5">
        <w:rPr>
          <w:rFonts w:ascii="Symbol" w:hAnsi="Symbol"/>
        </w:rPr>
        <w:tab/>
      </w:r>
      <w:r w:rsidRPr="006411C5">
        <w:t>collection point arrangement (see s 64N (1))</w:t>
      </w:r>
    </w:p>
    <w:p w14:paraId="23F42523" w14:textId="77777777" w:rsidR="009A1188" w:rsidRPr="006411C5" w:rsidRDefault="009A1188" w:rsidP="009A1188">
      <w:pPr>
        <w:pStyle w:val="aNoteBulletss"/>
        <w:tabs>
          <w:tab w:val="left" w:pos="2300"/>
        </w:tabs>
      </w:pPr>
      <w:r w:rsidRPr="006411C5">
        <w:rPr>
          <w:rFonts w:ascii="Symbol" w:hAnsi="Symbol"/>
        </w:rPr>
        <w:t></w:t>
      </w:r>
      <w:r w:rsidRPr="006411C5">
        <w:rPr>
          <w:rFonts w:ascii="Symbol" w:hAnsi="Symbol"/>
        </w:rPr>
        <w:tab/>
      </w:r>
      <w:r w:rsidRPr="006411C5">
        <w:t>collection point operator (see s 64B)</w:t>
      </w:r>
    </w:p>
    <w:p w14:paraId="68417DA3" w14:textId="77777777" w:rsidR="009A1188" w:rsidRPr="006411C5" w:rsidRDefault="009A1188" w:rsidP="009A1188">
      <w:pPr>
        <w:pStyle w:val="aNoteBulletss"/>
        <w:tabs>
          <w:tab w:val="left" w:pos="2300"/>
        </w:tabs>
      </w:pPr>
      <w:r w:rsidRPr="006411C5">
        <w:rPr>
          <w:rFonts w:ascii="Symbol" w:hAnsi="Symbol"/>
        </w:rPr>
        <w:t></w:t>
      </w:r>
      <w:r w:rsidRPr="006411C5">
        <w:rPr>
          <w:rFonts w:ascii="Symbol" w:hAnsi="Symbol"/>
        </w:rPr>
        <w:tab/>
      </w:r>
      <w:r w:rsidRPr="006411C5">
        <w:t>container (see s 64E)</w:t>
      </w:r>
    </w:p>
    <w:p w14:paraId="337DD2D2" w14:textId="77777777" w:rsidR="009A1188" w:rsidRPr="00582CF5" w:rsidRDefault="009A1188" w:rsidP="00582CF5">
      <w:pPr>
        <w:pStyle w:val="aNoteBulletss"/>
        <w:tabs>
          <w:tab w:val="left" w:pos="2300"/>
        </w:tabs>
      </w:pPr>
      <w:r w:rsidRPr="006411C5">
        <w:rPr>
          <w:rFonts w:ascii="Symbol" w:hAnsi="Symbol"/>
        </w:rPr>
        <w:t></w:t>
      </w:r>
      <w:r w:rsidRPr="006411C5">
        <w:rPr>
          <w:rFonts w:ascii="Symbol" w:hAnsi="Symbol"/>
        </w:rPr>
        <w:tab/>
      </w:r>
      <w:r>
        <w:t>corresponding law (see s 64B)</w:t>
      </w:r>
    </w:p>
    <w:p w14:paraId="7D0D9EBF" w14:textId="77777777" w:rsidR="002F39FC" w:rsidRDefault="00582CF5" w:rsidP="00582CF5">
      <w:pPr>
        <w:pStyle w:val="aNoteBulletss"/>
        <w:tabs>
          <w:tab w:val="left" w:pos="2300"/>
        </w:tabs>
      </w:pPr>
      <w:r w:rsidRPr="00582CF5">
        <w:rPr>
          <w:rFonts w:ascii="Symbol" w:hAnsi="Symbol"/>
        </w:rPr>
        <w:t></w:t>
      </w:r>
      <w:r w:rsidRPr="00582CF5">
        <w:rPr>
          <w:rFonts w:ascii="Symbol" w:hAnsi="Symbol"/>
        </w:rPr>
        <w:tab/>
      </w:r>
      <w:r w:rsidR="002F39FC" w:rsidRPr="00582CF5">
        <w:t>licensee</w:t>
      </w:r>
    </w:p>
    <w:p w14:paraId="0E900B23" w14:textId="77777777" w:rsidR="009A1188" w:rsidRPr="006411C5" w:rsidRDefault="009A1188" w:rsidP="009A1188">
      <w:pPr>
        <w:pStyle w:val="aNoteBulletss"/>
        <w:tabs>
          <w:tab w:val="left" w:pos="2300"/>
        </w:tabs>
      </w:pPr>
      <w:r w:rsidRPr="006411C5">
        <w:rPr>
          <w:rFonts w:ascii="Symbol" w:hAnsi="Symbol"/>
        </w:rPr>
        <w:t></w:t>
      </w:r>
      <w:r w:rsidRPr="006411C5">
        <w:rPr>
          <w:rFonts w:ascii="Symbol" w:hAnsi="Symbol"/>
        </w:rPr>
        <w:tab/>
      </w:r>
      <w:r w:rsidRPr="006411C5">
        <w:t>material recovery facility operator (see s 64B)</w:t>
      </w:r>
    </w:p>
    <w:p w14:paraId="4707FA08" w14:textId="77777777" w:rsidR="009A1188" w:rsidRPr="00582CF5" w:rsidRDefault="009A1188" w:rsidP="00582CF5">
      <w:pPr>
        <w:pStyle w:val="aNoteBulletss"/>
        <w:tabs>
          <w:tab w:val="left" w:pos="2300"/>
        </w:tabs>
      </w:pPr>
      <w:r w:rsidRPr="006411C5">
        <w:rPr>
          <w:rFonts w:ascii="Symbol" w:hAnsi="Symbol"/>
        </w:rPr>
        <w:t></w:t>
      </w:r>
      <w:r w:rsidRPr="006411C5">
        <w:rPr>
          <w:rFonts w:ascii="Symbol" w:hAnsi="Symbol"/>
        </w:rPr>
        <w:tab/>
      </w:r>
      <w:r w:rsidRPr="006411C5">
        <w:t>network operator (see s 64B)</w:t>
      </w:r>
    </w:p>
    <w:p w14:paraId="180FE737" w14:textId="77777777" w:rsidR="002F39FC" w:rsidRDefault="00582CF5" w:rsidP="00582CF5">
      <w:pPr>
        <w:pStyle w:val="aNoteBulletss"/>
        <w:tabs>
          <w:tab w:val="left" w:pos="2300"/>
        </w:tabs>
      </w:pPr>
      <w:r w:rsidRPr="00582CF5">
        <w:rPr>
          <w:rFonts w:ascii="Symbol" w:hAnsi="Symbol"/>
        </w:rPr>
        <w:t></w:t>
      </w:r>
      <w:r w:rsidRPr="00582CF5">
        <w:rPr>
          <w:rFonts w:ascii="Symbol" w:hAnsi="Symbol"/>
        </w:rPr>
        <w:tab/>
      </w:r>
      <w:r w:rsidR="002F39FC" w:rsidRPr="00582CF5">
        <w:t>person</w:t>
      </w:r>
    </w:p>
    <w:p w14:paraId="3525E872" w14:textId="77777777" w:rsidR="009A1188" w:rsidRPr="00582CF5" w:rsidRDefault="009A1188" w:rsidP="00582CF5">
      <w:pPr>
        <w:pStyle w:val="aNoteBulletss"/>
        <w:tabs>
          <w:tab w:val="left" w:pos="2300"/>
        </w:tabs>
      </w:pPr>
      <w:r w:rsidRPr="006411C5">
        <w:rPr>
          <w:rFonts w:ascii="Symbol" w:hAnsi="Symbol"/>
        </w:rPr>
        <w:t></w:t>
      </w:r>
      <w:r w:rsidRPr="006411C5">
        <w:rPr>
          <w:rFonts w:ascii="Symbol" w:hAnsi="Symbol"/>
        </w:rPr>
        <w:tab/>
      </w:r>
      <w:r w:rsidRPr="006411C5">
        <w:t>refund amount (see s 64F)</w:t>
      </w:r>
    </w:p>
    <w:p w14:paraId="0A53317D" w14:textId="77777777" w:rsidR="002F39FC" w:rsidRDefault="00582CF5" w:rsidP="00582CF5">
      <w:pPr>
        <w:pStyle w:val="aNoteBulletss"/>
        <w:tabs>
          <w:tab w:val="left" w:pos="2300"/>
        </w:tabs>
      </w:pPr>
      <w:r w:rsidRPr="00582CF5">
        <w:rPr>
          <w:rFonts w:ascii="Symbol" w:hAnsi="Symbol"/>
        </w:rPr>
        <w:t></w:t>
      </w:r>
      <w:r w:rsidRPr="00582CF5">
        <w:rPr>
          <w:rFonts w:ascii="Symbol" w:hAnsi="Symbol"/>
        </w:rPr>
        <w:tab/>
      </w:r>
      <w:r w:rsidR="002F39FC" w:rsidRPr="00582CF5">
        <w:t>registered</w:t>
      </w:r>
    </w:p>
    <w:p w14:paraId="349E343F" w14:textId="77777777" w:rsidR="009A1188" w:rsidRPr="006411C5" w:rsidRDefault="009A1188" w:rsidP="009A1188">
      <w:pPr>
        <w:pStyle w:val="aNoteBulletss"/>
        <w:tabs>
          <w:tab w:val="left" w:pos="2300"/>
        </w:tabs>
      </w:pPr>
      <w:r w:rsidRPr="006411C5">
        <w:rPr>
          <w:rFonts w:ascii="Symbol" w:hAnsi="Symbol"/>
        </w:rPr>
        <w:t></w:t>
      </w:r>
      <w:r w:rsidRPr="006411C5">
        <w:rPr>
          <w:rFonts w:ascii="Symbol" w:hAnsi="Symbol"/>
        </w:rPr>
        <w:tab/>
      </w:r>
      <w:r w:rsidRPr="006411C5">
        <w:t>scheme administration agreement (s 64H (1))</w:t>
      </w:r>
    </w:p>
    <w:p w14:paraId="34471254" w14:textId="77777777" w:rsidR="009A1188" w:rsidRPr="006411C5" w:rsidRDefault="009A1188" w:rsidP="009A1188">
      <w:pPr>
        <w:pStyle w:val="aNoteBulletss"/>
        <w:tabs>
          <w:tab w:val="left" w:pos="2300"/>
        </w:tabs>
      </w:pPr>
      <w:r w:rsidRPr="006411C5">
        <w:rPr>
          <w:rFonts w:ascii="Symbol" w:hAnsi="Symbol"/>
        </w:rPr>
        <w:t></w:t>
      </w:r>
      <w:r w:rsidRPr="006411C5">
        <w:rPr>
          <w:rFonts w:ascii="Symbol" w:hAnsi="Symbol"/>
        </w:rPr>
        <w:tab/>
      </w:r>
      <w:r w:rsidRPr="006411C5">
        <w:t>scheme coordinator (see s 64B)</w:t>
      </w:r>
    </w:p>
    <w:p w14:paraId="2596F842" w14:textId="77777777" w:rsidR="009A1188" w:rsidRPr="006411C5" w:rsidRDefault="009A1188" w:rsidP="009A1188">
      <w:pPr>
        <w:pStyle w:val="aNoteBulletss"/>
        <w:tabs>
          <w:tab w:val="left" w:pos="2300"/>
        </w:tabs>
      </w:pPr>
      <w:r w:rsidRPr="006411C5">
        <w:rPr>
          <w:rFonts w:ascii="Symbol" w:hAnsi="Symbol"/>
        </w:rPr>
        <w:t></w:t>
      </w:r>
      <w:r w:rsidRPr="006411C5">
        <w:rPr>
          <w:rFonts w:ascii="Symbol" w:hAnsi="Symbol"/>
        </w:rPr>
        <w:tab/>
      </w:r>
      <w:r w:rsidRPr="006411C5">
        <w:t>scheme coordinator agreement (see s 64B)</w:t>
      </w:r>
    </w:p>
    <w:p w14:paraId="2BBECA5A" w14:textId="77777777" w:rsidR="002F39FC" w:rsidRPr="00582CF5" w:rsidRDefault="00582CF5" w:rsidP="00582CF5">
      <w:pPr>
        <w:pStyle w:val="aNoteBulletss"/>
        <w:tabs>
          <w:tab w:val="left" w:pos="2300"/>
        </w:tabs>
      </w:pPr>
      <w:r w:rsidRPr="00582CF5">
        <w:rPr>
          <w:rFonts w:ascii="Symbol" w:hAnsi="Symbol"/>
        </w:rPr>
        <w:t></w:t>
      </w:r>
      <w:r w:rsidRPr="00582CF5">
        <w:rPr>
          <w:rFonts w:ascii="Symbol" w:hAnsi="Symbol"/>
        </w:rPr>
        <w:tab/>
      </w:r>
      <w:r w:rsidR="002F39FC" w:rsidRPr="00582CF5">
        <w:t>waste</w:t>
      </w:r>
    </w:p>
    <w:p w14:paraId="5165B862" w14:textId="77777777" w:rsidR="002F39FC" w:rsidRPr="00582CF5" w:rsidRDefault="00582CF5" w:rsidP="00582CF5">
      <w:pPr>
        <w:pStyle w:val="aNoteBulletss"/>
        <w:tabs>
          <w:tab w:val="left" w:pos="2300"/>
        </w:tabs>
      </w:pPr>
      <w:r w:rsidRPr="00582CF5">
        <w:rPr>
          <w:rFonts w:ascii="Symbol" w:hAnsi="Symbol"/>
        </w:rPr>
        <w:t></w:t>
      </w:r>
      <w:r w:rsidRPr="00582CF5">
        <w:rPr>
          <w:rFonts w:ascii="Symbol" w:hAnsi="Symbol"/>
        </w:rPr>
        <w:tab/>
      </w:r>
      <w:r w:rsidR="002F39FC" w:rsidRPr="00582CF5">
        <w:t>waste activity</w:t>
      </w:r>
      <w:r w:rsidR="005B5E16" w:rsidRPr="00582CF5">
        <w:t xml:space="preserve"> (see s 11)</w:t>
      </w:r>
    </w:p>
    <w:p w14:paraId="465F71B3" w14:textId="77777777" w:rsidR="002F39FC" w:rsidRPr="00582CF5" w:rsidRDefault="00582CF5" w:rsidP="00582CF5">
      <w:pPr>
        <w:pStyle w:val="aNoteBulletss"/>
        <w:tabs>
          <w:tab w:val="left" w:pos="2300"/>
        </w:tabs>
      </w:pPr>
      <w:r w:rsidRPr="00582CF5">
        <w:rPr>
          <w:rFonts w:ascii="Symbol" w:hAnsi="Symbol"/>
        </w:rPr>
        <w:t></w:t>
      </w:r>
      <w:r w:rsidRPr="00582CF5">
        <w:rPr>
          <w:rFonts w:ascii="Symbol" w:hAnsi="Symbol"/>
        </w:rPr>
        <w:tab/>
      </w:r>
      <w:r w:rsidR="002F39FC" w:rsidRPr="00582CF5">
        <w:t>waste facility</w:t>
      </w:r>
      <w:r w:rsidR="005B5E16" w:rsidRPr="00582CF5">
        <w:t xml:space="preserve"> (see s 14)</w:t>
      </w:r>
    </w:p>
    <w:p w14:paraId="5699C1A8" w14:textId="77777777" w:rsidR="00E6634C" w:rsidRPr="00582CF5" w:rsidRDefault="00E6634C" w:rsidP="00E6634C">
      <w:pPr>
        <w:pStyle w:val="aNoteBulletss"/>
        <w:tabs>
          <w:tab w:val="left" w:pos="2300"/>
        </w:tabs>
      </w:pPr>
      <w:r w:rsidRPr="006411C5">
        <w:rPr>
          <w:rFonts w:ascii="Symbol" w:hAnsi="Symbol"/>
        </w:rPr>
        <w:t></w:t>
      </w:r>
      <w:r w:rsidRPr="006411C5">
        <w:rPr>
          <w:rFonts w:ascii="Symbol" w:hAnsi="Symbol"/>
        </w:rPr>
        <w:tab/>
      </w:r>
      <w:r>
        <w:t>waste manager</w:t>
      </w:r>
    </w:p>
    <w:p w14:paraId="63A73DDE" w14:textId="77777777" w:rsidR="002F39FC" w:rsidRPr="00582CF5" w:rsidRDefault="00582CF5" w:rsidP="00582CF5">
      <w:pPr>
        <w:pStyle w:val="aNoteBulletss"/>
        <w:tabs>
          <w:tab w:val="left" w:pos="2300"/>
        </w:tabs>
      </w:pPr>
      <w:r w:rsidRPr="00582CF5">
        <w:rPr>
          <w:rFonts w:ascii="Symbol" w:hAnsi="Symbol"/>
        </w:rPr>
        <w:t></w:t>
      </w:r>
      <w:r w:rsidRPr="00582CF5">
        <w:rPr>
          <w:rFonts w:ascii="Symbol" w:hAnsi="Symbol"/>
        </w:rPr>
        <w:tab/>
      </w:r>
      <w:r w:rsidR="002F39FC" w:rsidRPr="00582CF5">
        <w:t>waste transporter</w:t>
      </w:r>
      <w:r w:rsidR="005B5E16" w:rsidRPr="00582CF5">
        <w:t xml:space="preserve"> (see s 13)</w:t>
      </w:r>
      <w:r w:rsidR="000E461E" w:rsidRPr="00582CF5">
        <w:t>.</w:t>
      </w:r>
    </w:p>
    <w:p w14:paraId="21FD66CF" w14:textId="6F9B2501" w:rsidR="00524EFA" w:rsidRPr="00582CF5" w:rsidRDefault="00524EFA" w:rsidP="00582CF5">
      <w:pPr>
        <w:pStyle w:val="aDef"/>
        <w:autoSpaceDE w:val="0"/>
        <w:autoSpaceDN w:val="0"/>
        <w:adjustRightInd w:val="0"/>
      </w:pPr>
      <w:r w:rsidRPr="00582CF5">
        <w:rPr>
          <w:rStyle w:val="charBoldItals"/>
        </w:rPr>
        <w:t>ABN</w:t>
      </w:r>
      <w:r w:rsidR="00217370" w:rsidRPr="00582CF5">
        <w:t xml:space="preserve">, for an entity, </w:t>
      </w:r>
      <w:r w:rsidRPr="00582CF5">
        <w:rPr>
          <w:lang w:eastAsia="en-AU"/>
        </w:rPr>
        <w:t xml:space="preserve">means the ABN </w:t>
      </w:r>
      <w:r w:rsidR="00217370" w:rsidRPr="00582CF5">
        <w:rPr>
          <w:lang w:eastAsia="en-AU"/>
        </w:rPr>
        <w:t xml:space="preserve">or </w:t>
      </w:r>
      <w:r w:rsidRPr="00582CF5">
        <w:rPr>
          <w:lang w:eastAsia="en-AU"/>
        </w:rPr>
        <w:t xml:space="preserve">Australian Business Number for </w:t>
      </w:r>
      <w:r w:rsidR="00217370" w:rsidRPr="00582CF5">
        <w:rPr>
          <w:lang w:eastAsia="en-AU"/>
        </w:rPr>
        <w:t>the</w:t>
      </w:r>
      <w:r w:rsidRPr="00582CF5">
        <w:rPr>
          <w:lang w:eastAsia="en-AU"/>
        </w:rPr>
        <w:t xml:space="preserve"> entity </w:t>
      </w:r>
      <w:r w:rsidRPr="00582CF5">
        <w:rPr>
          <w:szCs w:val="24"/>
          <w:lang w:eastAsia="en-AU"/>
        </w:rPr>
        <w:t xml:space="preserve">under the </w:t>
      </w:r>
      <w:hyperlink r:id="rId109" w:tooltip="Act No 84 of 1999 (Cwlth)" w:history="1">
        <w:r w:rsidR="00EA479D" w:rsidRPr="00582CF5">
          <w:rPr>
            <w:rStyle w:val="charCitHyperlinkItal"/>
          </w:rPr>
          <w:t>A New Tax System (Australian Business Number) Act 1999</w:t>
        </w:r>
      </w:hyperlink>
      <w:r w:rsidRPr="00582CF5">
        <w:rPr>
          <w:rStyle w:val="charItals"/>
        </w:rPr>
        <w:t xml:space="preserve"> </w:t>
      </w:r>
      <w:r w:rsidRPr="00582CF5">
        <w:rPr>
          <w:szCs w:val="24"/>
          <w:lang w:eastAsia="en-AU"/>
        </w:rPr>
        <w:t>(Cwlth).</w:t>
      </w:r>
    </w:p>
    <w:p w14:paraId="115DE207" w14:textId="2DE7806A" w:rsidR="00524EFA" w:rsidRDefault="00524EFA" w:rsidP="00582CF5">
      <w:pPr>
        <w:pStyle w:val="aDef"/>
        <w:autoSpaceDE w:val="0"/>
        <w:autoSpaceDN w:val="0"/>
        <w:adjustRightInd w:val="0"/>
        <w:rPr>
          <w:szCs w:val="24"/>
          <w:lang w:eastAsia="en-AU"/>
        </w:rPr>
      </w:pPr>
      <w:r w:rsidRPr="00582CF5">
        <w:rPr>
          <w:rStyle w:val="charBoldItals"/>
        </w:rPr>
        <w:t>ACN</w:t>
      </w:r>
      <w:r w:rsidR="00217370" w:rsidRPr="00582CF5">
        <w:t xml:space="preserve">, for an entity, </w:t>
      </w:r>
      <w:r w:rsidRPr="00582CF5">
        <w:rPr>
          <w:lang w:eastAsia="en-AU"/>
        </w:rPr>
        <w:t xml:space="preserve">means the ACN </w:t>
      </w:r>
      <w:r w:rsidR="00217370" w:rsidRPr="00582CF5">
        <w:rPr>
          <w:lang w:eastAsia="en-AU"/>
        </w:rPr>
        <w:t xml:space="preserve">or </w:t>
      </w:r>
      <w:r w:rsidRPr="00582CF5">
        <w:rPr>
          <w:lang w:eastAsia="en-AU"/>
        </w:rPr>
        <w:t xml:space="preserve">Australian Company Number for </w:t>
      </w:r>
      <w:r w:rsidR="00217370" w:rsidRPr="00582CF5">
        <w:rPr>
          <w:lang w:eastAsia="en-AU"/>
        </w:rPr>
        <w:t>the</w:t>
      </w:r>
      <w:r w:rsidRPr="00582CF5">
        <w:rPr>
          <w:lang w:eastAsia="en-AU"/>
        </w:rPr>
        <w:t xml:space="preserve"> entity </w:t>
      </w:r>
      <w:r w:rsidRPr="00582CF5">
        <w:rPr>
          <w:szCs w:val="24"/>
          <w:lang w:eastAsia="en-AU"/>
        </w:rPr>
        <w:t xml:space="preserve">under the </w:t>
      </w:r>
      <w:hyperlink r:id="rId110" w:tooltip="Act 2001 No 50 (Cwlth)" w:history="1">
        <w:r w:rsidR="00EA479D" w:rsidRPr="00582CF5">
          <w:rPr>
            <w:rStyle w:val="charCitHyperlinkAbbrev"/>
          </w:rPr>
          <w:t>Corporations Act</w:t>
        </w:r>
      </w:hyperlink>
      <w:r w:rsidRPr="00582CF5">
        <w:rPr>
          <w:szCs w:val="24"/>
          <w:lang w:eastAsia="en-AU"/>
        </w:rPr>
        <w:t>.</w:t>
      </w:r>
    </w:p>
    <w:p w14:paraId="59B4DD50" w14:textId="25362F76" w:rsidR="004F10CF" w:rsidRDefault="004F10CF" w:rsidP="00C04EB4">
      <w:pPr>
        <w:pStyle w:val="aDef"/>
        <w:autoSpaceDE w:val="0"/>
        <w:autoSpaceDN w:val="0"/>
        <w:adjustRightInd w:val="0"/>
      </w:pPr>
      <w:r w:rsidRPr="006411C5">
        <w:rPr>
          <w:rStyle w:val="charBoldItals"/>
        </w:rPr>
        <w:t>ACNC registered entity</w:t>
      </w:r>
      <w:r w:rsidRPr="006411C5">
        <w:t xml:space="preserve">—see the </w:t>
      </w:r>
      <w:hyperlink r:id="rId111" w:tooltip="A2003-17" w:history="1">
        <w:r w:rsidRPr="006411C5">
          <w:rPr>
            <w:rStyle w:val="charCitHyperlinkItal"/>
          </w:rPr>
          <w:t>Charitable Collections Act 2003</w:t>
        </w:r>
      </w:hyperlink>
      <w:r w:rsidRPr="006411C5">
        <w:t>, dictionary.</w:t>
      </w:r>
    </w:p>
    <w:p w14:paraId="0A9B3DCD" w14:textId="77777777" w:rsidR="004F10CF" w:rsidRPr="006411C5" w:rsidRDefault="004F10CF" w:rsidP="00C04EB4">
      <w:pPr>
        <w:pStyle w:val="aDef"/>
        <w:autoSpaceDE w:val="0"/>
        <w:autoSpaceDN w:val="0"/>
        <w:adjustRightInd w:val="0"/>
      </w:pPr>
      <w:r w:rsidRPr="006411C5">
        <w:rPr>
          <w:rStyle w:val="charBoldItals"/>
        </w:rPr>
        <w:t>bulk delivery</w:t>
      </w:r>
      <w:r w:rsidRPr="006411C5">
        <w:t>, of containers, for division 4A.3 (Network operator agreements—Act, s 64N (4))—see section 24N.</w:t>
      </w:r>
    </w:p>
    <w:p w14:paraId="009E9EFE" w14:textId="77777777" w:rsidR="004F10CF" w:rsidRPr="006411C5" w:rsidRDefault="004F10CF" w:rsidP="00C04EB4">
      <w:pPr>
        <w:pStyle w:val="aDef"/>
        <w:autoSpaceDE w:val="0"/>
        <w:autoSpaceDN w:val="0"/>
        <w:adjustRightInd w:val="0"/>
      </w:pPr>
      <w:r w:rsidRPr="006411C5">
        <w:rPr>
          <w:rStyle w:val="charBoldItals"/>
        </w:rPr>
        <w:t>catchment area</w:t>
      </w:r>
      <w:r w:rsidRPr="006411C5">
        <w:t>, for division 4A.3 (Network operator agreements—Act, s 64N (4))—see section 24N.</w:t>
      </w:r>
    </w:p>
    <w:p w14:paraId="60462E9E" w14:textId="77777777" w:rsidR="004F10CF" w:rsidRPr="006411C5" w:rsidRDefault="004F10CF" w:rsidP="00C04EB4">
      <w:pPr>
        <w:pStyle w:val="aDef"/>
        <w:autoSpaceDE w:val="0"/>
        <w:autoSpaceDN w:val="0"/>
        <w:adjustRightInd w:val="0"/>
      </w:pPr>
      <w:r w:rsidRPr="006411C5">
        <w:rPr>
          <w:rStyle w:val="charBoldItals"/>
        </w:rPr>
        <w:lastRenderedPageBreak/>
        <w:t>commencement day</w:t>
      </w:r>
      <w:r w:rsidRPr="006411C5">
        <w:t>, for division 4A.3 (Network operator agreements—Act, s 64N (4))—see section 24N.</w:t>
      </w:r>
    </w:p>
    <w:p w14:paraId="7F775403" w14:textId="77777777" w:rsidR="004F10CF" w:rsidRPr="006411C5" w:rsidRDefault="004F10CF" w:rsidP="00C04EB4">
      <w:pPr>
        <w:pStyle w:val="aDef"/>
        <w:autoSpaceDE w:val="0"/>
        <w:autoSpaceDN w:val="0"/>
        <w:adjustRightInd w:val="0"/>
      </w:pPr>
      <w:r w:rsidRPr="006411C5">
        <w:rPr>
          <w:rStyle w:val="charBoldItals"/>
        </w:rPr>
        <w:t>district</w:t>
      </w:r>
      <w:r w:rsidRPr="006411C5">
        <w:t>, for division 4A.3 (Network operator agreements—Act, s 64N (4))—see section 24N.</w:t>
      </w:r>
    </w:p>
    <w:p w14:paraId="1FDF02FC" w14:textId="77777777" w:rsidR="004F10CF" w:rsidRPr="00582CF5" w:rsidRDefault="004F10CF" w:rsidP="00C04EB4">
      <w:pPr>
        <w:pStyle w:val="aDef"/>
        <w:autoSpaceDE w:val="0"/>
        <w:autoSpaceDN w:val="0"/>
        <w:adjustRightInd w:val="0"/>
      </w:pPr>
      <w:r w:rsidRPr="006411C5">
        <w:rPr>
          <w:rStyle w:val="charBoldItals"/>
        </w:rPr>
        <w:t>division</w:t>
      </w:r>
      <w:r w:rsidRPr="006411C5">
        <w:t>, for division 4A.3 (Network operator agreements—Act, s 64N (4</w:t>
      </w:r>
      <w:r>
        <w:t>))—see section 24N.</w:t>
      </w:r>
    </w:p>
    <w:p w14:paraId="498235D1" w14:textId="77777777" w:rsidR="002F39FC" w:rsidRPr="00582CF5" w:rsidRDefault="002F39FC" w:rsidP="00582CF5">
      <w:pPr>
        <w:pStyle w:val="aDef"/>
      </w:pPr>
      <w:r w:rsidRPr="00582CF5">
        <w:rPr>
          <w:rStyle w:val="charBoldItals"/>
        </w:rPr>
        <w:t>domestic recyclable waste</w:t>
      </w:r>
      <w:r w:rsidR="00D81997" w:rsidRPr="00582CF5">
        <w:t>,</w:t>
      </w:r>
      <w:r w:rsidRPr="00582CF5">
        <w:t xml:space="preserve"> for part 4 (Waste storage, collection etc)—see section </w:t>
      </w:r>
      <w:r w:rsidR="004265CA" w:rsidRPr="00582CF5">
        <w:t>11</w:t>
      </w:r>
      <w:r w:rsidRPr="00582CF5">
        <w:t>.</w:t>
      </w:r>
    </w:p>
    <w:p w14:paraId="23577C94" w14:textId="77777777" w:rsidR="00C04EB4" w:rsidRPr="00C04EB4" w:rsidRDefault="00C04EB4" w:rsidP="00C04EB4">
      <w:pPr>
        <w:pStyle w:val="aDef"/>
        <w:autoSpaceDE w:val="0"/>
        <w:autoSpaceDN w:val="0"/>
        <w:adjustRightInd w:val="0"/>
        <w:rPr>
          <w:rStyle w:val="charBoldItals"/>
          <w:b w:val="0"/>
          <w:i w:val="0"/>
        </w:rPr>
      </w:pPr>
      <w:r w:rsidRPr="006411C5">
        <w:rPr>
          <w:rStyle w:val="charBoldItals"/>
        </w:rPr>
        <w:t>industrial catchment area</w:t>
      </w:r>
      <w:r w:rsidRPr="006411C5">
        <w:t>, for division 4A.3 (Network operator agreements—Act, s 64N (4))—see section 24N.</w:t>
      </w:r>
    </w:p>
    <w:p w14:paraId="6E52F196" w14:textId="77777777" w:rsidR="002F39FC" w:rsidRPr="00582CF5" w:rsidRDefault="002F39FC" w:rsidP="00582CF5">
      <w:pPr>
        <w:pStyle w:val="aDef"/>
      </w:pPr>
      <w:r w:rsidRPr="00582CF5">
        <w:rPr>
          <w:rStyle w:val="charBoldItals"/>
        </w:rPr>
        <w:t>keep</w:t>
      </w:r>
      <w:r w:rsidRPr="00582CF5">
        <w:t xml:space="preserve"> includes cause or allow to be kept.</w:t>
      </w:r>
    </w:p>
    <w:p w14:paraId="7F0AEDB1" w14:textId="77777777" w:rsidR="002D1B81" w:rsidRPr="00582CF5" w:rsidRDefault="002D1B81" w:rsidP="00582CF5">
      <w:pPr>
        <w:pStyle w:val="aDef"/>
      </w:pPr>
      <w:r w:rsidRPr="00582CF5">
        <w:rPr>
          <w:rStyle w:val="charBoldItals"/>
        </w:rPr>
        <w:t>manufacturer</w:t>
      </w:r>
      <w:r w:rsidRPr="00582CF5">
        <w:t xml:space="preserve">, for part 3 (Waste transporter registration)—see section </w:t>
      </w:r>
      <w:r w:rsidR="004265CA" w:rsidRPr="00582CF5">
        <w:t>8</w:t>
      </w:r>
      <w:r w:rsidRPr="00582CF5">
        <w:t>.</w:t>
      </w:r>
    </w:p>
    <w:p w14:paraId="614D9636" w14:textId="77777777" w:rsidR="002D1B81" w:rsidRPr="00582CF5" w:rsidRDefault="002D1B81" w:rsidP="00582CF5">
      <w:pPr>
        <w:pStyle w:val="aDef"/>
      </w:pPr>
      <w:r w:rsidRPr="00582CF5">
        <w:rPr>
          <w:rStyle w:val="charBoldItals"/>
        </w:rPr>
        <w:t>model designation</w:t>
      </w:r>
      <w:r w:rsidRPr="00582CF5">
        <w:t xml:space="preserve">, for part 3 (Waste transporter registration)—see section </w:t>
      </w:r>
      <w:r w:rsidR="004265CA" w:rsidRPr="00582CF5">
        <w:t>8</w:t>
      </w:r>
      <w:r w:rsidRPr="00582CF5">
        <w:t>.</w:t>
      </w:r>
    </w:p>
    <w:p w14:paraId="788879A5" w14:textId="77777777" w:rsidR="000F4AD6" w:rsidRPr="00582CF5" w:rsidRDefault="002F39FC" w:rsidP="00582CF5">
      <w:pPr>
        <w:pStyle w:val="aDef"/>
      </w:pPr>
      <w:r w:rsidRPr="00582CF5">
        <w:rPr>
          <w:rStyle w:val="charBoldItals"/>
        </w:rPr>
        <w:t>occupier</w:t>
      </w:r>
      <w:r w:rsidR="000F4AD6" w:rsidRPr="00582CF5">
        <w:t>,</w:t>
      </w:r>
      <w:r w:rsidR="00FE4FFB" w:rsidRPr="00582CF5">
        <w:t xml:space="preserve"> of premises,</w:t>
      </w:r>
      <w:r w:rsidR="000F4AD6" w:rsidRPr="00582CF5">
        <w:t xml:space="preserve"> for part 4 (Waste storage, collection etc)—see section </w:t>
      </w:r>
      <w:r w:rsidR="004265CA" w:rsidRPr="00582CF5">
        <w:t>11</w:t>
      </w:r>
      <w:r w:rsidR="000F4AD6" w:rsidRPr="00582CF5">
        <w:t>.</w:t>
      </w:r>
    </w:p>
    <w:p w14:paraId="26AF9B97" w14:textId="77777777" w:rsidR="002F39FC" w:rsidRPr="00582CF5" w:rsidRDefault="002F39FC" w:rsidP="00582CF5">
      <w:pPr>
        <w:pStyle w:val="aDef"/>
        <w:keepNext/>
      </w:pPr>
      <w:r w:rsidRPr="00582CF5">
        <w:rPr>
          <w:rStyle w:val="charBoldItals"/>
        </w:rPr>
        <w:t>premises</w:t>
      </w:r>
      <w:r w:rsidRPr="00582CF5">
        <w:t xml:space="preserve"> includes the following:</w:t>
      </w:r>
    </w:p>
    <w:p w14:paraId="39F0B205" w14:textId="77777777" w:rsidR="002F39FC" w:rsidRPr="00582CF5" w:rsidRDefault="00582CF5" w:rsidP="00582CF5">
      <w:pPr>
        <w:pStyle w:val="aDefpara"/>
        <w:keepNext/>
      </w:pPr>
      <w:r>
        <w:tab/>
      </w:r>
      <w:r w:rsidRPr="00582CF5">
        <w:t>(a)</w:t>
      </w:r>
      <w:r w:rsidRPr="00582CF5">
        <w:tab/>
      </w:r>
      <w:r w:rsidR="002F39FC" w:rsidRPr="00582CF5">
        <w:t xml:space="preserve">land; </w:t>
      </w:r>
    </w:p>
    <w:p w14:paraId="61EA2C33" w14:textId="77777777" w:rsidR="002F39FC" w:rsidRPr="00582CF5" w:rsidRDefault="00582CF5" w:rsidP="00582CF5">
      <w:pPr>
        <w:pStyle w:val="aDefpara"/>
        <w:keepNext/>
      </w:pPr>
      <w:r>
        <w:tab/>
      </w:r>
      <w:r w:rsidRPr="00582CF5">
        <w:t>(b)</w:t>
      </w:r>
      <w:r w:rsidRPr="00582CF5">
        <w:tab/>
      </w:r>
      <w:r w:rsidR="002F39FC" w:rsidRPr="00582CF5">
        <w:t>any dwelling, building or structure (whether or not it is fixed to the land);</w:t>
      </w:r>
    </w:p>
    <w:p w14:paraId="6FAE9E2E" w14:textId="77777777" w:rsidR="002F39FC" w:rsidRPr="00582CF5" w:rsidRDefault="00582CF5" w:rsidP="00582CF5">
      <w:pPr>
        <w:pStyle w:val="aDefpara"/>
      </w:pPr>
      <w:r>
        <w:tab/>
      </w:r>
      <w:r w:rsidRPr="00582CF5">
        <w:t>(c)</w:t>
      </w:r>
      <w:r w:rsidRPr="00582CF5">
        <w:tab/>
      </w:r>
      <w:r w:rsidR="002F39FC" w:rsidRPr="00582CF5">
        <w:t>part of a thing mentioned in paragraph (a) or (b).</w:t>
      </w:r>
    </w:p>
    <w:p w14:paraId="18F73C01" w14:textId="2AC78A40" w:rsidR="002F39FC" w:rsidRDefault="002F39FC" w:rsidP="00582CF5">
      <w:pPr>
        <w:pStyle w:val="aDef"/>
        <w:rPr>
          <w:szCs w:val="24"/>
          <w:lang w:eastAsia="en-AU"/>
        </w:rPr>
      </w:pPr>
      <w:r w:rsidRPr="00582CF5">
        <w:rPr>
          <w:rStyle w:val="charBoldItals"/>
        </w:rPr>
        <w:t>regulated waste</w:t>
      </w:r>
      <w:r w:rsidRPr="00582CF5">
        <w:rPr>
          <w:lang w:eastAsia="en-AU"/>
        </w:rPr>
        <w:t xml:space="preserve">—see the </w:t>
      </w:r>
      <w:hyperlink r:id="rId112" w:tooltip="A1997-92" w:history="1">
        <w:r w:rsidR="00EA479D" w:rsidRPr="00582CF5">
          <w:rPr>
            <w:rStyle w:val="charCitHyperlinkItal"/>
          </w:rPr>
          <w:t>Environment Protection Act 1997</w:t>
        </w:r>
      </w:hyperlink>
      <w:r w:rsidRPr="00582CF5">
        <w:rPr>
          <w:lang w:eastAsia="en-AU"/>
        </w:rPr>
        <w:t xml:space="preserve">, </w:t>
      </w:r>
      <w:r w:rsidRPr="00582CF5">
        <w:rPr>
          <w:szCs w:val="24"/>
          <w:lang w:eastAsia="en-AU"/>
        </w:rPr>
        <w:t>schedule</w:t>
      </w:r>
      <w:r w:rsidR="009908D3">
        <w:rPr>
          <w:szCs w:val="24"/>
          <w:lang w:eastAsia="en-AU"/>
        </w:rPr>
        <w:t> </w:t>
      </w:r>
      <w:r w:rsidRPr="00582CF5">
        <w:rPr>
          <w:szCs w:val="24"/>
          <w:lang w:eastAsia="en-AU"/>
        </w:rPr>
        <w:t>1, section 1.1A.</w:t>
      </w:r>
    </w:p>
    <w:p w14:paraId="5FC5BE6A" w14:textId="77777777" w:rsidR="00C04EB4" w:rsidRPr="006411C5" w:rsidRDefault="00C04EB4" w:rsidP="00C04EB4">
      <w:pPr>
        <w:pStyle w:val="aDef"/>
      </w:pPr>
      <w:r w:rsidRPr="006411C5">
        <w:rPr>
          <w:rStyle w:val="charBoldItals"/>
        </w:rPr>
        <w:t>residential catchment area</w:t>
      </w:r>
      <w:r w:rsidRPr="006411C5">
        <w:t>, for division 4A.3 (Network operator agreements—Act, s 64N (4))—see section 24N.</w:t>
      </w:r>
    </w:p>
    <w:p w14:paraId="4026D05C" w14:textId="77777777" w:rsidR="00C04EB4" w:rsidRPr="00582CF5" w:rsidRDefault="00C04EB4" w:rsidP="00582CF5">
      <w:pPr>
        <w:pStyle w:val="aDef"/>
      </w:pPr>
      <w:r w:rsidRPr="006411C5">
        <w:rPr>
          <w:rStyle w:val="charBoldItals"/>
        </w:rPr>
        <w:t>reviewable decision</w:t>
      </w:r>
      <w:r w:rsidRPr="006411C5">
        <w:t>, for part 5A (Notification and review of decisions)—see section 26A.</w:t>
      </w:r>
      <w:r>
        <w:t xml:space="preserve"> </w:t>
      </w:r>
    </w:p>
    <w:p w14:paraId="2C1429D2" w14:textId="440F7E8F" w:rsidR="00535D45" w:rsidRPr="00535D45" w:rsidRDefault="00535D45" w:rsidP="00535D45">
      <w:pPr>
        <w:pStyle w:val="aDef"/>
        <w:rPr>
          <w:rStyle w:val="charBoldItals"/>
          <w:b w:val="0"/>
          <w:i w:val="0"/>
          <w:lang w:eastAsia="en-AU"/>
        </w:rPr>
      </w:pPr>
      <w:r w:rsidRPr="006411C5">
        <w:rPr>
          <w:rStyle w:val="charBoldItals"/>
        </w:rPr>
        <w:lastRenderedPageBreak/>
        <w:t>Territory privacy principles</w:t>
      </w:r>
      <w:r w:rsidRPr="006411C5">
        <w:rPr>
          <w:lang w:eastAsia="en-AU"/>
        </w:rPr>
        <w:t>—</w:t>
      </w:r>
      <w:r w:rsidRPr="006411C5">
        <w:t xml:space="preserve">see the </w:t>
      </w:r>
      <w:hyperlink r:id="rId113" w:tooltip="A2014-24" w:history="1">
        <w:r w:rsidRPr="006411C5">
          <w:rPr>
            <w:rStyle w:val="charCitHyperlinkItal"/>
          </w:rPr>
          <w:t>Information Privacy Act 2014</w:t>
        </w:r>
      </w:hyperlink>
      <w:r w:rsidRPr="006411C5">
        <w:rPr>
          <w:lang w:eastAsia="en-AU"/>
        </w:rPr>
        <w:t>, section 13.</w:t>
      </w:r>
    </w:p>
    <w:p w14:paraId="1C95334F" w14:textId="77777777" w:rsidR="002F39FC" w:rsidRPr="00582CF5" w:rsidRDefault="002F39FC" w:rsidP="00582CF5">
      <w:pPr>
        <w:pStyle w:val="aDef"/>
      </w:pPr>
      <w:r w:rsidRPr="00582CF5">
        <w:rPr>
          <w:rStyle w:val="charBoldItals"/>
        </w:rPr>
        <w:t xml:space="preserve">territory </w:t>
      </w:r>
      <w:r w:rsidR="0056477E" w:rsidRPr="00582CF5">
        <w:rPr>
          <w:rStyle w:val="charBoldItals"/>
        </w:rPr>
        <w:t>waste container</w:t>
      </w:r>
      <w:r w:rsidR="00D81997" w:rsidRPr="00582CF5">
        <w:t>,</w:t>
      </w:r>
      <w:r w:rsidRPr="00582CF5">
        <w:t xml:space="preserve"> for part 4 (Waste storage, collection etc)—see section </w:t>
      </w:r>
      <w:r w:rsidR="004265CA" w:rsidRPr="00582CF5">
        <w:t>11</w:t>
      </w:r>
      <w:r w:rsidRPr="00582CF5">
        <w:t>.</w:t>
      </w:r>
    </w:p>
    <w:p w14:paraId="22DE2542" w14:textId="77777777" w:rsidR="009651FB" w:rsidRPr="00582CF5" w:rsidRDefault="009651FB" w:rsidP="00582CF5">
      <w:pPr>
        <w:pStyle w:val="aDef"/>
      </w:pPr>
      <w:r w:rsidRPr="00582CF5">
        <w:rPr>
          <w:rStyle w:val="charBoldItals"/>
        </w:rPr>
        <w:t xml:space="preserve">waste </w:t>
      </w:r>
      <w:r w:rsidR="00AF2E5F" w:rsidRPr="00582CF5">
        <w:rPr>
          <w:rStyle w:val="charBoldItals"/>
        </w:rPr>
        <w:t>category</w:t>
      </w:r>
      <w:r w:rsidRPr="00582CF5">
        <w:t xml:space="preserve"> means </w:t>
      </w:r>
      <w:r w:rsidR="0008062D" w:rsidRPr="00582CF5">
        <w:t xml:space="preserve">a </w:t>
      </w:r>
      <w:r w:rsidR="00AF2E5F" w:rsidRPr="00582CF5">
        <w:t>category</w:t>
      </w:r>
      <w:r w:rsidR="0008062D" w:rsidRPr="00582CF5">
        <w:t xml:space="preserve"> of </w:t>
      </w:r>
      <w:r w:rsidR="00BB1F20" w:rsidRPr="00582CF5">
        <w:t xml:space="preserve">waste </w:t>
      </w:r>
      <w:r w:rsidR="005D67DB" w:rsidRPr="00582CF5">
        <w:t>mentioned in</w:t>
      </w:r>
      <w:r w:rsidR="00BB1F20" w:rsidRPr="00582CF5">
        <w:t xml:space="preserve"> schedule 1</w:t>
      </w:r>
      <w:r w:rsidR="00151946" w:rsidRPr="00582CF5">
        <w:t>,</w:t>
      </w:r>
      <w:r w:rsidR="00492F9B" w:rsidRPr="00582CF5">
        <w:t xml:space="preserve"> section </w:t>
      </w:r>
      <w:r w:rsidR="004265CA" w:rsidRPr="00582CF5">
        <w:t>1.2</w:t>
      </w:r>
      <w:r w:rsidR="00492F9B" w:rsidRPr="00582CF5">
        <w:t>,</w:t>
      </w:r>
      <w:r w:rsidR="00151946" w:rsidRPr="00582CF5">
        <w:t xml:space="preserve"> column</w:t>
      </w:r>
      <w:r w:rsidR="0008062D" w:rsidRPr="00582CF5">
        <w:t> </w:t>
      </w:r>
      <w:r w:rsidR="00151946" w:rsidRPr="00582CF5">
        <w:t>2</w:t>
      </w:r>
      <w:r w:rsidR="00BB1F20" w:rsidRPr="00582CF5">
        <w:t>.</w:t>
      </w:r>
    </w:p>
    <w:p w14:paraId="3F481A5C" w14:textId="77777777" w:rsidR="00D81997" w:rsidRPr="00582CF5" w:rsidRDefault="00D81997" w:rsidP="00582CF5">
      <w:pPr>
        <w:pStyle w:val="aDef"/>
      </w:pPr>
      <w:r w:rsidRPr="00582CF5">
        <w:rPr>
          <w:rStyle w:val="charBoldItals"/>
        </w:rPr>
        <w:t>waste rectification notice</w:t>
      </w:r>
      <w:r w:rsidRPr="00582CF5">
        <w:t>, for part 4 (Waste storage, collection etc)—see section </w:t>
      </w:r>
      <w:r w:rsidR="004265CA" w:rsidRPr="00582CF5">
        <w:t>11</w:t>
      </w:r>
      <w:r w:rsidRPr="00582CF5">
        <w:t>.</w:t>
      </w:r>
    </w:p>
    <w:p w14:paraId="4C281CE7" w14:textId="77777777" w:rsidR="00582CF5" w:rsidRDefault="00582CF5">
      <w:pPr>
        <w:pStyle w:val="04Dictionary"/>
        <w:sectPr w:rsidR="00582CF5">
          <w:headerReference w:type="even" r:id="rId114"/>
          <w:headerReference w:type="default" r:id="rId115"/>
          <w:footerReference w:type="even" r:id="rId116"/>
          <w:footerReference w:type="default" r:id="rId117"/>
          <w:type w:val="continuous"/>
          <w:pgSz w:w="11907" w:h="16839" w:code="9"/>
          <w:pgMar w:top="3000" w:right="1900" w:bottom="2500" w:left="2300" w:header="2480" w:footer="2100" w:gutter="0"/>
          <w:cols w:space="720"/>
          <w:docGrid w:linePitch="254"/>
        </w:sectPr>
      </w:pPr>
    </w:p>
    <w:p w14:paraId="39E9AFD2" w14:textId="77777777" w:rsidR="00C77D98" w:rsidRDefault="00C77D98">
      <w:pPr>
        <w:pStyle w:val="Endnote1"/>
      </w:pPr>
      <w:bookmarkStart w:id="86" w:name="_Toc517774235"/>
      <w:r>
        <w:lastRenderedPageBreak/>
        <w:t>Endnotes</w:t>
      </w:r>
      <w:bookmarkEnd w:id="86"/>
    </w:p>
    <w:p w14:paraId="550AE653" w14:textId="77777777" w:rsidR="00C77D98" w:rsidRPr="00E772D4" w:rsidRDefault="00C77D98">
      <w:pPr>
        <w:pStyle w:val="Endnote20"/>
      </w:pPr>
      <w:bookmarkStart w:id="87" w:name="_Toc517774236"/>
      <w:r w:rsidRPr="00E772D4">
        <w:rPr>
          <w:rStyle w:val="charTableNo"/>
        </w:rPr>
        <w:t>1</w:t>
      </w:r>
      <w:r>
        <w:tab/>
      </w:r>
      <w:r w:rsidRPr="00E772D4">
        <w:rPr>
          <w:rStyle w:val="charTableText"/>
        </w:rPr>
        <w:t>About the endnotes</w:t>
      </w:r>
      <w:bookmarkEnd w:id="87"/>
    </w:p>
    <w:p w14:paraId="1E32F298" w14:textId="77777777" w:rsidR="00C77D98" w:rsidRDefault="00C77D98">
      <w:pPr>
        <w:pStyle w:val="EndNoteTextPub"/>
      </w:pPr>
      <w:r>
        <w:t>Amending and modifying laws are annotated in the legislation history and the amendment history.  Current modifications are not included in the republished law but are set out in the endnotes.</w:t>
      </w:r>
    </w:p>
    <w:p w14:paraId="23916F09" w14:textId="21770E77" w:rsidR="00C77D98" w:rsidRDefault="00C77D98">
      <w:pPr>
        <w:pStyle w:val="EndNoteTextPub"/>
      </w:pPr>
      <w:r>
        <w:t xml:space="preserve">Not all editorial amendments made under the </w:t>
      </w:r>
      <w:hyperlink r:id="rId118" w:tooltip="A2001-14" w:history="1">
        <w:r w:rsidR="00E35A11" w:rsidRPr="00E35A11">
          <w:rPr>
            <w:rStyle w:val="charCitHyperlinkItal"/>
          </w:rPr>
          <w:t>Legislation Act 2001</w:t>
        </w:r>
      </w:hyperlink>
      <w:r>
        <w:t>, part 11.3 are annotated in the amendment history.  Full details of any amendments can be obtained from the Parliamentary Counsel’s Office.</w:t>
      </w:r>
    </w:p>
    <w:p w14:paraId="1D5D807E" w14:textId="77777777" w:rsidR="00C77D98" w:rsidRDefault="00C77D98" w:rsidP="00455DF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7171B8C" w14:textId="77777777" w:rsidR="00C77D98" w:rsidRDefault="00C77D98">
      <w:pPr>
        <w:pStyle w:val="EndNoteTextPub"/>
      </w:pPr>
      <w:r>
        <w:t xml:space="preserve">If all the provisions of the law have been renumbered, a table of renumbered provisions gives details of previous and current numbering.  </w:t>
      </w:r>
    </w:p>
    <w:p w14:paraId="3C887F0F" w14:textId="77777777" w:rsidR="00C77D98" w:rsidRDefault="00C77D98">
      <w:pPr>
        <w:pStyle w:val="EndNoteTextPub"/>
      </w:pPr>
      <w:r>
        <w:t>The endnotes also include a table of earlier republications.</w:t>
      </w:r>
    </w:p>
    <w:p w14:paraId="5B7F3AF0" w14:textId="77777777" w:rsidR="00C77D98" w:rsidRPr="00E772D4" w:rsidRDefault="00C77D98">
      <w:pPr>
        <w:pStyle w:val="Endnote20"/>
      </w:pPr>
      <w:bookmarkStart w:id="88" w:name="_Toc517774237"/>
      <w:r w:rsidRPr="00E772D4">
        <w:rPr>
          <w:rStyle w:val="charTableNo"/>
        </w:rPr>
        <w:t>2</w:t>
      </w:r>
      <w:r>
        <w:tab/>
      </w:r>
      <w:r w:rsidRPr="00E772D4">
        <w:rPr>
          <w:rStyle w:val="charTableText"/>
        </w:rPr>
        <w:t>Abbreviation key</w:t>
      </w:r>
      <w:bookmarkEnd w:id="88"/>
    </w:p>
    <w:p w14:paraId="3B04F6E2" w14:textId="77777777" w:rsidR="00C77D98" w:rsidRDefault="00C77D98">
      <w:pPr>
        <w:rPr>
          <w:sz w:val="4"/>
        </w:rPr>
      </w:pPr>
    </w:p>
    <w:tbl>
      <w:tblPr>
        <w:tblW w:w="7372" w:type="dxa"/>
        <w:tblInd w:w="1100" w:type="dxa"/>
        <w:tblLayout w:type="fixed"/>
        <w:tblLook w:val="0000" w:firstRow="0" w:lastRow="0" w:firstColumn="0" w:lastColumn="0" w:noHBand="0" w:noVBand="0"/>
      </w:tblPr>
      <w:tblGrid>
        <w:gridCol w:w="3720"/>
        <w:gridCol w:w="3652"/>
      </w:tblGrid>
      <w:tr w:rsidR="00C77D98" w14:paraId="2B672879" w14:textId="77777777" w:rsidTr="00455DF0">
        <w:tc>
          <w:tcPr>
            <w:tcW w:w="3720" w:type="dxa"/>
          </w:tcPr>
          <w:p w14:paraId="488012F1" w14:textId="77777777" w:rsidR="00C77D98" w:rsidRDefault="00C77D98">
            <w:pPr>
              <w:pStyle w:val="EndnotesAbbrev"/>
            </w:pPr>
            <w:r>
              <w:t>A = Act</w:t>
            </w:r>
          </w:p>
        </w:tc>
        <w:tc>
          <w:tcPr>
            <w:tcW w:w="3652" w:type="dxa"/>
          </w:tcPr>
          <w:p w14:paraId="74639565" w14:textId="77777777" w:rsidR="00C77D98" w:rsidRDefault="00C77D98" w:rsidP="00455DF0">
            <w:pPr>
              <w:pStyle w:val="EndnotesAbbrev"/>
            </w:pPr>
            <w:r>
              <w:t>NI = Notifiable instrument</w:t>
            </w:r>
          </w:p>
        </w:tc>
      </w:tr>
      <w:tr w:rsidR="00C77D98" w14:paraId="452736C0" w14:textId="77777777" w:rsidTr="00455DF0">
        <w:tc>
          <w:tcPr>
            <w:tcW w:w="3720" w:type="dxa"/>
          </w:tcPr>
          <w:p w14:paraId="2F886946" w14:textId="77777777" w:rsidR="00C77D98" w:rsidRDefault="00C77D98" w:rsidP="00455DF0">
            <w:pPr>
              <w:pStyle w:val="EndnotesAbbrev"/>
            </w:pPr>
            <w:r>
              <w:t>AF = Approved form</w:t>
            </w:r>
          </w:p>
        </w:tc>
        <w:tc>
          <w:tcPr>
            <w:tcW w:w="3652" w:type="dxa"/>
          </w:tcPr>
          <w:p w14:paraId="1F3B6891" w14:textId="77777777" w:rsidR="00C77D98" w:rsidRDefault="00C77D98" w:rsidP="00455DF0">
            <w:pPr>
              <w:pStyle w:val="EndnotesAbbrev"/>
            </w:pPr>
            <w:r>
              <w:t>o = order</w:t>
            </w:r>
          </w:p>
        </w:tc>
      </w:tr>
      <w:tr w:rsidR="00C77D98" w14:paraId="62C743FB" w14:textId="77777777" w:rsidTr="00455DF0">
        <w:tc>
          <w:tcPr>
            <w:tcW w:w="3720" w:type="dxa"/>
          </w:tcPr>
          <w:p w14:paraId="0C6C46CF" w14:textId="77777777" w:rsidR="00C77D98" w:rsidRDefault="00C77D98">
            <w:pPr>
              <w:pStyle w:val="EndnotesAbbrev"/>
            </w:pPr>
            <w:r>
              <w:t>am = amended</w:t>
            </w:r>
          </w:p>
        </w:tc>
        <w:tc>
          <w:tcPr>
            <w:tcW w:w="3652" w:type="dxa"/>
          </w:tcPr>
          <w:p w14:paraId="30E52B9F" w14:textId="77777777" w:rsidR="00C77D98" w:rsidRDefault="00C77D98" w:rsidP="00455DF0">
            <w:pPr>
              <w:pStyle w:val="EndnotesAbbrev"/>
            </w:pPr>
            <w:r>
              <w:t>om = omitted/repealed</w:t>
            </w:r>
          </w:p>
        </w:tc>
      </w:tr>
      <w:tr w:rsidR="00C77D98" w14:paraId="5790034A" w14:textId="77777777" w:rsidTr="00455DF0">
        <w:tc>
          <w:tcPr>
            <w:tcW w:w="3720" w:type="dxa"/>
          </w:tcPr>
          <w:p w14:paraId="1187F07E" w14:textId="77777777" w:rsidR="00C77D98" w:rsidRDefault="00C77D98">
            <w:pPr>
              <w:pStyle w:val="EndnotesAbbrev"/>
            </w:pPr>
            <w:r>
              <w:t>amdt = amendment</w:t>
            </w:r>
          </w:p>
        </w:tc>
        <w:tc>
          <w:tcPr>
            <w:tcW w:w="3652" w:type="dxa"/>
          </w:tcPr>
          <w:p w14:paraId="2721D25D" w14:textId="77777777" w:rsidR="00C77D98" w:rsidRDefault="00C77D98" w:rsidP="00455DF0">
            <w:pPr>
              <w:pStyle w:val="EndnotesAbbrev"/>
            </w:pPr>
            <w:r>
              <w:t>ord = ordinance</w:t>
            </w:r>
          </w:p>
        </w:tc>
      </w:tr>
      <w:tr w:rsidR="00C77D98" w14:paraId="79365185" w14:textId="77777777" w:rsidTr="00455DF0">
        <w:tc>
          <w:tcPr>
            <w:tcW w:w="3720" w:type="dxa"/>
          </w:tcPr>
          <w:p w14:paraId="4ADB0EFD" w14:textId="77777777" w:rsidR="00C77D98" w:rsidRDefault="00C77D98">
            <w:pPr>
              <w:pStyle w:val="EndnotesAbbrev"/>
            </w:pPr>
            <w:r>
              <w:t>AR = Assembly resolution</w:t>
            </w:r>
          </w:p>
        </w:tc>
        <w:tc>
          <w:tcPr>
            <w:tcW w:w="3652" w:type="dxa"/>
          </w:tcPr>
          <w:p w14:paraId="50DAE955" w14:textId="77777777" w:rsidR="00C77D98" w:rsidRDefault="00C77D98" w:rsidP="00455DF0">
            <w:pPr>
              <w:pStyle w:val="EndnotesAbbrev"/>
            </w:pPr>
            <w:r>
              <w:t>orig = original</w:t>
            </w:r>
          </w:p>
        </w:tc>
      </w:tr>
      <w:tr w:rsidR="00C77D98" w14:paraId="2B4E3112" w14:textId="77777777" w:rsidTr="00455DF0">
        <w:tc>
          <w:tcPr>
            <w:tcW w:w="3720" w:type="dxa"/>
          </w:tcPr>
          <w:p w14:paraId="33E24DE2" w14:textId="77777777" w:rsidR="00C77D98" w:rsidRDefault="00C77D98">
            <w:pPr>
              <w:pStyle w:val="EndnotesAbbrev"/>
            </w:pPr>
            <w:r>
              <w:t>ch = chapter</w:t>
            </w:r>
          </w:p>
        </w:tc>
        <w:tc>
          <w:tcPr>
            <w:tcW w:w="3652" w:type="dxa"/>
          </w:tcPr>
          <w:p w14:paraId="0BD2A69B" w14:textId="77777777" w:rsidR="00C77D98" w:rsidRDefault="00C77D98" w:rsidP="00455DF0">
            <w:pPr>
              <w:pStyle w:val="EndnotesAbbrev"/>
            </w:pPr>
            <w:r>
              <w:t>par = paragraph/subparagraph</w:t>
            </w:r>
          </w:p>
        </w:tc>
      </w:tr>
      <w:tr w:rsidR="00C77D98" w14:paraId="2873A1AF" w14:textId="77777777" w:rsidTr="00455DF0">
        <w:tc>
          <w:tcPr>
            <w:tcW w:w="3720" w:type="dxa"/>
          </w:tcPr>
          <w:p w14:paraId="71BD522F" w14:textId="77777777" w:rsidR="00C77D98" w:rsidRDefault="00C77D98">
            <w:pPr>
              <w:pStyle w:val="EndnotesAbbrev"/>
            </w:pPr>
            <w:r>
              <w:t>CN = Commencement notice</w:t>
            </w:r>
          </w:p>
        </w:tc>
        <w:tc>
          <w:tcPr>
            <w:tcW w:w="3652" w:type="dxa"/>
          </w:tcPr>
          <w:p w14:paraId="0706BC54" w14:textId="77777777" w:rsidR="00C77D98" w:rsidRDefault="00C77D98" w:rsidP="00455DF0">
            <w:pPr>
              <w:pStyle w:val="EndnotesAbbrev"/>
            </w:pPr>
            <w:r>
              <w:t>pres = present</w:t>
            </w:r>
          </w:p>
        </w:tc>
      </w:tr>
      <w:tr w:rsidR="00C77D98" w14:paraId="78787944" w14:textId="77777777" w:rsidTr="00455DF0">
        <w:tc>
          <w:tcPr>
            <w:tcW w:w="3720" w:type="dxa"/>
          </w:tcPr>
          <w:p w14:paraId="770E6EC4" w14:textId="77777777" w:rsidR="00C77D98" w:rsidRDefault="00C77D98">
            <w:pPr>
              <w:pStyle w:val="EndnotesAbbrev"/>
            </w:pPr>
            <w:r>
              <w:t>def = definition</w:t>
            </w:r>
          </w:p>
        </w:tc>
        <w:tc>
          <w:tcPr>
            <w:tcW w:w="3652" w:type="dxa"/>
          </w:tcPr>
          <w:p w14:paraId="7FBC5E3E" w14:textId="77777777" w:rsidR="00C77D98" w:rsidRDefault="00C77D98" w:rsidP="00455DF0">
            <w:pPr>
              <w:pStyle w:val="EndnotesAbbrev"/>
            </w:pPr>
            <w:r>
              <w:t>prev = previous</w:t>
            </w:r>
          </w:p>
        </w:tc>
      </w:tr>
      <w:tr w:rsidR="00C77D98" w14:paraId="502BC01C" w14:textId="77777777" w:rsidTr="00455DF0">
        <w:tc>
          <w:tcPr>
            <w:tcW w:w="3720" w:type="dxa"/>
          </w:tcPr>
          <w:p w14:paraId="40D11293" w14:textId="77777777" w:rsidR="00C77D98" w:rsidRDefault="00C77D98">
            <w:pPr>
              <w:pStyle w:val="EndnotesAbbrev"/>
            </w:pPr>
            <w:r>
              <w:t>DI = Disallowable instrument</w:t>
            </w:r>
          </w:p>
        </w:tc>
        <w:tc>
          <w:tcPr>
            <w:tcW w:w="3652" w:type="dxa"/>
          </w:tcPr>
          <w:p w14:paraId="2FC26865" w14:textId="77777777" w:rsidR="00C77D98" w:rsidRDefault="00C77D98" w:rsidP="00455DF0">
            <w:pPr>
              <w:pStyle w:val="EndnotesAbbrev"/>
            </w:pPr>
            <w:r>
              <w:t>(prev...) = previously</w:t>
            </w:r>
          </w:p>
        </w:tc>
      </w:tr>
      <w:tr w:rsidR="00C77D98" w14:paraId="3213D64B" w14:textId="77777777" w:rsidTr="00455DF0">
        <w:tc>
          <w:tcPr>
            <w:tcW w:w="3720" w:type="dxa"/>
          </w:tcPr>
          <w:p w14:paraId="3975CEB6" w14:textId="77777777" w:rsidR="00C77D98" w:rsidRDefault="00C77D98">
            <w:pPr>
              <w:pStyle w:val="EndnotesAbbrev"/>
            </w:pPr>
            <w:r>
              <w:t>dict = dictionary</w:t>
            </w:r>
          </w:p>
        </w:tc>
        <w:tc>
          <w:tcPr>
            <w:tcW w:w="3652" w:type="dxa"/>
          </w:tcPr>
          <w:p w14:paraId="7787DC1A" w14:textId="77777777" w:rsidR="00C77D98" w:rsidRDefault="00C77D98" w:rsidP="00455DF0">
            <w:pPr>
              <w:pStyle w:val="EndnotesAbbrev"/>
            </w:pPr>
            <w:r>
              <w:t>pt = part</w:t>
            </w:r>
          </w:p>
        </w:tc>
      </w:tr>
      <w:tr w:rsidR="00C77D98" w14:paraId="1AEDDA4F" w14:textId="77777777" w:rsidTr="00455DF0">
        <w:tc>
          <w:tcPr>
            <w:tcW w:w="3720" w:type="dxa"/>
          </w:tcPr>
          <w:p w14:paraId="3E10D709" w14:textId="77777777" w:rsidR="00C77D98" w:rsidRDefault="00C77D98">
            <w:pPr>
              <w:pStyle w:val="EndnotesAbbrev"/>
            </w:pPr>
            <w:r>
              <w:t xml:space="preserve">disallowed = disallowed by the Legislative </w:t>
            </w:r>
          </w:p>
        </w:tc>
        <w:tc>
          <w:tcPr>
            <w:tcW w:w="3652" w:type="dxa"/>
          </w:tcPr>
          <w:p w14:paraId="27163B4E" w14:textId="77777777" w:rsidR="00C77D98" w:rsidRDefault="00C77D98" w:rsidP="00455DF0">
            <w:pPr>
              <w:pStyle w:val="EndnotesAbbrev"/>
            </w:pPr>
            <w:r>
              <w:t>r = rule/subrule</w:t>
            </w:r>
          </w:p>
        </w:tc>
      </w:tr>
      <w:tr w:rsidR="00C77D98" w14:paraId="74C42DF0" w14:textId="77777777" w:rsidTr="00455DF0">
        <w:tc>
          <w:tcPr>
            <w:tcW w:w="3720" w:type="dxa"/>
          </w:tcPr>
          <w:p w14:paraId="31DCBA4E" w14:textId="77777777" w:rsidR="00C77D98" w:rsidRDefault="00C77D98">
            <w:pPr>
              <w:pStyle w:val="EndnotesAbbrev"/>
              <w:ind w:left="972"/>
            </w:pPr>
            <w:r>
              <w:t>Assembly</w:t>
            </w:r>
          </w:p>
        </w:tc>
        <w:tc>
          <w:tcPr>
            <w:tcW w:w="3652" w:type="dxa"/>
          </w:tcPr>
          <w:p w14:paraId="7BE3FF40" w14:textId="77777777" w:rsidR="00C77D98" w:rsidRDefault="00C77D98" w:rsidP="00455DF0">
            <w:pPr>
              <w:pStyle w:val="EndnotesAbbrev"/>
            </w:pPr>
            <w:r>
              <w:t>reloc = relocated</w:t>
            </w:r>
          </w:p>
        </w:tc>
      </w:tr>
      <w:tr w:rsidR="00C77D98" w14:paraId="62838DDF" w14:textId="77777777" w:rsidTr="00455DF0">
        <w:tc>
          <w:tcPr>
            <w:tcW w:w="3720" w:type="dxa"/>
          </w:tcPr>
          <w:p w14:paraId="25233B69" w14:textId="77777777" w:rsidR="00C77D98" w:rsidRDefault="00C77D98">
            <w:pPr>
              <w:pStyle w:val="EndnotesAbbrev"/>
            </w:pPr>
            <w:r>
              <w:t>div = division</w:t>
            </w:r>
          </w:p>
        </w:tc>
        <w:tc>
          <w:tcPr>
            <w:tcW w:w="3652" w:type="dxa"/>
          </w:tcPr>
          <w:p w14:paraId="53AB0249" w14:textId="77777777" w:rsidR="00C77D98" w:rsidRDefault="00C77D98" w:rsidP="00455DF0">
            <w:pPr>
              <w:pStyle w:val="EndnotesAbbrev"/>
            </w:pPr>
            <w:r>
              <w:t>renum = renumbered</w:t>
            </w:r>
          </w:p>
        </w:tc>
      </w:tr>
      <w:tr w:rsidR="00C77D98" w14:paraId="0CD67B27" w14:textId="77777777" w:rsidTr="00455DF0">
        <w:tc>
          <w:tcPr>
            <w:tcW w:w="3720" w:type="dxa"/>
          </w:tcPr>
          <w:p w14:paraId="6BE69EAB" w14:textId="77777777" w:rsidR="00C77D98" w:rsidRDefault="00C77D98">
            <w:pPr>
              <w:pStyle w:val="EndnotesAbbrev"/>
            </w:pPr>
            <w:r>
              <w:t>exp = expires/expired</w:t>
            </w:r>
          </w:p>
        </w:tc>
        <w:tc>
          <w:tcPr>
            <w:tcW w:w="3652" w:type="dxa"/>
          </w:tcPr>
          <w:p w14:paraId="0961ED3A" w14:textId="77777777" w:rsidR="00C77D98" w:rsidRDefault="00C77D98" w:rsidP="00455DF0">
            <w:pPr>
              <w:pStyle w:val="EndnotesAbbrev"/>
            </w:pPr>
            <w:r>
              <w:t>R[X] = Republication No</w:t>
            </w:r>
          </w:p>
        </w:tc>
      </w:tr>
      <w:tr w:rsidR="00C77D98" w14:paraId="494D08D9" w14:textId="77777777" w:rsidTr="00455DF0">
        <w:tc>
          <w:tcPr>
            <w:tcW w:w="3720" w:type="dxa"/>
          </w:tcPr>
          <w:p w14:paraId="1B3F39AC" w14:textId="77777777" w:rsidR="00C77D98" w:rsidRDefault="00C77D98">
            <w:pPr>
              <w:pStyle w:val="EndnotesAbbrev"/>
            </w:pPr>
            <w:r>
              <w:t>Gaz = gazette</w:t>
            </w:r>
          </w:p>
        </w:tc>
        <w:tc>
          <w:tcPr>
            <w:tcW w:w="3652" w:type="dxa"/>
          </w:tcPr>
          <w:p w14:paraId="63943F4B" w14:textId="77777777" w:rsidR="00C77D98" w:rsidRDefault="00C77D98" w:rsidP="00455DF0">
            <w:pPr>
              <w:pStyle w:val="EndnotesAbbrev"/>
            </w:pPr>
            <w:r>
              <w:t>RI = reissue</w:t>
            </w:r>
          </w:p>
        </w:tc>
      </w:tr>
      <w:tr w:rsidR="00C77D98" w14:paraId="19EB05FA" w14:textId="77777777" w:rsidTr="00455DF0">
        <w:tc>
          <w:tcPr>
            <w:tcW w:w="3720" w:type="dxa"/>
          </w:tcPr>
          <w:p w14:paraId="2B593630" w14:textId="77777777" w:rsidR="00C77D98" w:rsidRDefault="00C77D98">
            <w:pPr>
              <w:pStyle w:val="EndnotesAbbrev"/>
            </w:pPr>
            <w:r>
              <w:t>hdg = heading</w:t>
            </w:r>
          </w:p>
        </w:tc>
        <w:tc>
          <w:tcPr>
            <w:tcW w:w="3652" w:type="dxa"/>
          </w:tcPr>
          <w:p w14:paraId="1880A29C" w14:textId="77777777" w:rsidR="00C77D98" w:rsidRDefault="00C77D98" w:rsidP="00455DF0">
            <w:pPr>
              <w:pStyle w:val="EndnotesAbbrev"/>
            </w:pPr>
            <w:r>
              <w:t>s = section/subsection</w:t>
            </w:r>
          </w:p>
        </w:tc>
      </w:tr>
      <w:tr w:rsidR="00C77D98" w14:paraId="0BEF32D3" w14:textId="77777777" w:rsidTr="00455DF0">
        <w:tc>
          <w:tcPr>
            <w:tcW w:w="3720" w:type="dxa"/>
          </w:tcPr>
          <w:p w14:paraId="68511059" w14:textId="77777777" w:rsidR="00C77D98" w:rsidRDefault="00C77D98">
            <w:pPr>
              <w:pStyle w:val="EndnotesAbbrev"/>
            </w:pPr>
            <w:r>
              <w:t>IA = Interpretation Act 1967</w:t>
            </w:r>
          </w:p>
        </w:tc>
        <w:tc>
          <w:tcPr>
            <w:tcW w:w="3652" w:type="dxa"/>
          </w:tcPr>
          <w:p w14:paraId="08ED1FF2" w14:textId="77777777" w:rsidR="00C77D98" w:rsidRDefault="00C77D98" w:rsidP="00455DF0">
            <w:pPr>
              <w:pStyle w:val="EndnotesAbbrev"/>
            </w:pPr>
            <w:r>
              <w:t>sch = schedule</w:t>
            </w:r>
          </w:p>
        </w:tc>
      </w:tr>
      <w:tr w:rsidR="00C77D98" w14:paraId="7AC7DB12" w14:textId="77777777" w:rsidTr="00455DF0">
        <w:tc>
          <w:tcPr>
            <w:tcW w:w="3720" w:type="dxa"/>
          </w:tcPr>
          <w:p w14:paraId="727D8D0F" w14:textId="77777777" w:rsidR="00C77D98" w:rsidRDefault="00C77D98">
            <w:pPr>
              <w:pStyle w:val="EndnotesAbbrev"/>
            </w:pPr>
            <w:r>
              <w:t>ins = inserted/added</w:t>
            </w:r>
          </w:p>
        </w:tc>
        <w:tc>
          <w:tcPr>
            <w:tcW w:w="3652" w:type="dxa"/>
          </w:tcPr>
          <w:p w14:paraId="5599726E" w14:textId="77777777" w:rsidR="00C77D98" w:rsidRDefault="00C77D98" w:rsidP="00455DF0">
            <w:pPr>
              <w:pStyle w:val="EndnotesAbbrev"/>
            </w:pPr>
            <w:r>
              <w:t>sdiv = subdivision</w:t>
            </w:r>
          </w:p>
        </w:tc>
      </w:tr>
      <w:tr w:rsidR="00C77D98" w14:paraId="2C6AEC27" w14:textId="77777777" w:rsidTr="00455DF0">
        <w:tc>
          <w:tcPr>
            <w:tcW w:w="3720" w:type="dxa"/>
          </w:tcPr>
          <w:p w14:paraId="602C3E11" w14:textId="77777777" w:rsidR="00C77D98" w:rsidRDefault="00C77D98">
            <w:pPr>
              <w:pStyle w:val="EndnotesAbbrev"/>
            </w:pPr>
            <w:r>
              <w:t>LA = Legislation Act 2001</w:t>
            </w:r>
          </w:p>
        </w:tc>
        <w:tc>
          <w:tcPr>
            <w:tcW w:w="3652" w:type="dxa"/>
          </w:tcPr>
          <w:p w14:paraId="1C560E2F" w14:textId="77777777" w:rsidR="00C77D98" w:rsidRDefault="00C77D98" w:rsidP="00455DF0">
            <w:pPr>
              <w:pStyle w:val="EndnotesAbbrev"/>
            </w:pPr>
            <w:r>
              <w:t>SL = Subordinate law</w:t>
            </w:r>
          </w:p>
        </w:tc>
      </w:tr>
      <w:tr w:rsidR="00C77D98" w14:paraId="056F3A3B" w14:textId="77777777" w:rsidTr="00455DF0">
        <w:tc>
          <w:tcPr>
            <w:tcW w:w="3720" w:type="dxa"/>
          </w:tcPr>
          <w:p w14:paraId="1CF26E29" w14:textId="77777777" w:rsidR="00C77D98" w:rsidRDefault="00C77D98">
            <w:pPr>
              <w:pStyle w:val="EndnotesAbbrev"/>
            </w:pPr>
            <w:r>
              <w:t>LR = legislation register</w:t>
            </w:r>
          </w:p>
        </w:tc>
        <w:tc>
          <w:tcPr>
            <w:tcW w:w="3652" w:type="dxa"/>
          </w:tcPr>
          <w:p w14:paraId="1B78D424" w14:textId="77777777" w:rsidR="00C77D98" w:rsidRDefault="00C77D98" w:rsidP="00455DF0">
            <w:pPr>
              <w:pStyle w:val="EndnotesAbbrev"/>
            </w:pPr>
            <w:r>
              <w:t>sub = substituted</w:t>
            </w:r>
          </w:p>
        </w:tc>
      </w:tr>
      <w:tr w:rsidR="00C77D98" w14:paraId="0ABDCAAC" w14:textId="77777777" w:rsidTr="00455DF0">
        <w:tc>
          <w:tcPr>
            <w:tcW w:w="3720" w:type="dxa"/>
          </w:tcPr>
          <w:p w14:paraId="1719920C" w14:textId="77777777" w:rsidR="00C77D98" w:rsidRDefault="00C77D98">
            <w:pPr>
              <w:pStyle w:val="EndnotesAbbrev"/>
            </w:pPr>
            <w:r>
              <w:t>LRA = Legislation (Republication) Act 1996</w:t>
            </w:r>
          </w:p>
        </w:tc>
        <w:tc>
          <w:tcPr>
            <w:tcW w:w="3652" w:type="dxa"/>
          </w:tcPr>
          <w:p w14:paraId="4B049B11" w14:textId="77777777" w:rsidR="00C77D98" w:rsidRDefault="00C77D98" w:rsidP="00455DF0">
            <w:pPr>
              <w:pStyle w:val="EndnotesAbbrev"/>
            </w:pPr>
            <w:r>
              <w:rPr>
                <w:u w:val="single"/>
              </w:rPr>
              <w:t>underlining</w:t>
            </w:r>
            <w:r>
              <w:t xml:space="preserve"> = whole or part not commenced</w:t>
            </w:r>
          </w:p>
        </w:tc>
      </w:tr>
      <w:tr w:rsidR="00C77D98" w14:paraId="5CBF6F47" w14:textId="77777777" w:rsidTr="00455DF0">
        <w:tc>
          <w:tcPr>
            <w:tcW w:w="3720" w:type="dxa"/>
          </w:tcPr>
          <w:p w14:paraId="2E14E6C0" w14:textId="77777777" w:rsidR="00C77D98" w:rsidRDefault="00C77D98">
            <w:pPr>
              <w:pStyle w:val="EndnotesAbbrev"/>
            </w:pPr>
            <w:r>
              <w:t>mod = modified/modification</w:t>
            </w:r>
          </w:p>
        </w:tc>
        <w:tc>
          <w:tcPr>
            <w:tcW w:w="3652" w:type="dxa"/>
          </w:tcPr>
          <w:p w14:paraId="72E52B6A" w14:textId="77777777" w:rsidR="00C77D98" w:rsidRDefault="00C77D98" w:rsidP="00455DF0">
            <w:pPr>
              <w:pStyle w:val="EndnotesAbbrev"/>
              <w:ind w:left="1073"/>
            </w:pPr>
            <w:r>
              <w:t>or to be expired</w:t>
            </w:r>
          </w:p>
        </w:tc>
      </w:tr>
    </w:tbl>
    <w:p w14:paraId="371CD4AE" w14:textId="77777777" w:rsidR="00C77D98" w:rsidRPr="00BB6F39" w:rsidRDefault="00C77D98" w:rsidP="00455DF0"/>
    <w:p w14:paraId="6817E18A" w14:textId="77777777" w:rsidR="00C77D98" w:rsidRPr="0047411E" w:rsidRDefault="00C77D98" w:rsidP="00455DF0">
      <w:pPr>
        <w:pStyle w:val="PageBreak"/>
      </w:pPr>
      <w:r w:rsidRPr="0047411E">
        <w:br w:type="page"/>
      </w:r>
    </w:p>
    <w:p w14:paraId="77344C29" w14:textId="77777777" w:rsidR="00C77D98" w:rsidRPr="00E772D4" w:rsidRDefault="00C77D98">
      <w:pPr>
        <w:pStyle w:val="Endnote20"/>
      </w:pPr>
      <w:bookmarkStart w:id="89" w:name="_Toc517774238"/>
      <w:r w:rsidRPr="00E772D4">
        <w:rPr>
          <w:rStyle w:val="charTableNo"/>
        </w:rPr>
        <w:lastRenderedPageBreak/>
        <w:t>3</w:t>
      </w:r>
      <w:r>
        <w:tab/>
      </w:r>
      <w:r w:rsidRPr="00E772D4">
        <w:rPr>
          <w:rStyle w:val="charTableText"/>
        </w:rPr>
        <w:t>Legislation history</w:t>
      </w:r>
      <w:bookmarkEnd w:id="89"/>
    </w:p>
    <w:p w14:paraId="2C5AC9B7" w14:textId="77777777" w:rsidR="00C77D98" w:rsidRDefault="00C77D98">
      <w:pPr>
        <w:pStyle w:val="NewAct"/>
      </w:pPr>
      <w:r>
        <w:t>Waste Management and Resource Recovery Regulation 2017 SL2017-20</w:t>
      </w:r>
    </w:p>
    <w:p w14:paraId="31F93F08" w14:textId="77777777" w:rsidR="00C77D98" w:rsidRDefault="00C77D98" w:rsidP="00C77D98">
      <w:pPr>
        <w:pStyle w:val="Actdetails"/>
      </w:pPr>
      <w:r>
        <w:t>notified LR 14 July 2017</w:t>
      </w:r>
    </w:p>
    <w:p w14:paraId="41F3EFAC" w14:textId="77777777" w:rsidR="00C77D98" w:rsidRDefault="00C77D98" w:rsidP="00C77D98">
      <w:pPr>
        <w:pStyle w:val="Actdetails"/>
      </w:pPr>
      <w:r>
        <w:t>s 1, s 2 commenced 14 July 2017 (LA s 75 (1))</w:t>
      </w:r>
    </w:p>
    <w:p w14:paraId="463E6430" w14:textId="77777777" w:rsidR="00C77D98" w:rsidRDefault="00C77D98" w:rsidP="00C77D98">
      <w:pPr>
        <w:pStyle w:val="Actdetails"/>
      </w:pPr>
      <w:r>
        <w:t>remainder commenced 15 July 2017 (s 2)</w:t>
      </w:r>
    </w:p>
    <w:p w14:paraId="629662F2" w14:textId="77777777" w:rsidR="001969C8" w:rsidRDefault="001969C8">
      <w:pPr>
        <w:pStyle w:val="Asamby"/>
      </w:pPr>
      <w:r>
        <w:t>as amended by</w:t>
      </w:r>
    </w:p>
    <w:p w14:paraId="3E5ED221" w14:textId="6F72AEE3" w:rsidR="00022F35" w:rsidRDefault="005141DB" w:rsidP="00022F35">
      <w:pPr>
        <w:pStyle w:val="NewAct"/>
      </w:pPr>
      <w:hyperlink r:id="rId119" w:tooltip="SL2018-9" w:history="1">
        <w:r w:rsidR="00022F35" w:rsidRPr="00022F35">
          <w:rPr>
            <w:rStyle w:val="Hyperlink"/>
            <w:u w:val="none"/>
          </w:rPr>
          <w:t>Waste Management and Resource Recovery (Container Deposit Scheme) Amendment Regulation 2018 (No 1)</w:t>
        </w:r>
      </w:hyperlink>
      <w:r w:rsidR="00022F35">
        <w:t xml:space="preserve"> SL2018-9</w:t>
      </w:r>
    </w:p>
    <w:p w14:paraId="56B00B43" w14:textId="77777777" w:rsidR="00022F35" w:rsidRDefault="00022F35" w:rsidP="00EA21AD">
      <w:pPr>
        <w:pStyle w:val="Actdetails"/>
      </w:pPr>
      <w:r>
        <w:t>notified LR 18 June 2018</w:t>
      </w:r>
    </w:p>
    <w:p w14:paraId="3AACE9EC" w14:textId="77777777" w:rsidR="00022F35" w:rsidRDefault="00022F35" w:rsidP="00EA21AD">
      <w:pPr>
        <w:pStyle w:val="Actdetails"/>
      </w:pPr>
      <w:r>
        <w:t>s 1, s 2 commenced 18 June 2018 (LA s 75 (1))</w:t>
      </w:r>
    </w:p>
    <w:p w14:paraId="1696E1BF" w14:textId="230028AD" w:rsidR="001969C8" w:rsidRDefault="00022F35" w:rsidP="00022F35">
      <w:pPr>
        <w:pStyle w:val="Actdetails"/>
      </w:pPr>
      <w:r w:rsidRPr="00022F35">
        <w:t>remainder commenced 30 June 2018 (s 2 and see Waste Management and Resource Recovery Amendment Act 2017</w:t>
      </w:r>
      <w:r w:rsidR="00E35A11">
        <w:br/>
      </w:r>
      <w:hyperlink r:id="rId120" w:tooltip="Waste Management and Resource Recovery Amendment Act 2017" w:history="1">
        <w:r w:rsidRPr="00022F35">
          <w:rPr>
            <w:rStyle w:val="charCitHyperlinkAbbrev"/>
          </w:rPr>
          <w:t>A2017-36</w:t>
        </w:r>
      </w:hyperlink>
      <w:r w:rsidRPr="00022F35">
        <w:t xml:space="preserve">, s 2 (1) (as am by </w:t>
      </w:r>
      <w:hyperlink r:id="rId121" w:tooltip="Waste Management and Resource Recovery Amendment Act 2018" w:history="1">
        <w:r w:rsidRPr="00022F35">
          <w:rPr>
            <w:rStyle w:val="charCitHyperlinkAbbrev"/>
          </w:rPr>
          <w:t>A2018-17</w:t>
        </w:r>
      </w:hyperlink>
      <w:r w:rsidRPr="00022F35">
        <w:t xml:space="preserve"> s 4) and </w:t>
      </w:r>
      <w:hyperlink r:id="rId122" w:tooltip="Waste Management and Resource Recovery Amendment Commencement Notice 2018 (No 2)" w:history="1">
        <w:r w:rsidRPr="00022F35">
          <w:rPr>
            <w:rStyle w:val="charCitHyperlinkAbbrev"/>
          </w:rPr>
          <w:t>CN2018-7</w:t>
        </w:r>
      </w:hyperlink>
      <w:r w:rsidRPr="00022F35">
        <w:t>)</w:t>
      </w:r>
    </w:p>
    <w:p w14:paraId="355F1C27" w14:textId="77777777" w:rsidR="007562FF" w:rsidRPr="007562FF" w:rsidRDefault="007562FF" w:rsidP="007562FF">
      <w:pPr>
        <w:pStyle w:val="PageBreak"/>
      </w:pPr>
      <w:r w:rsidRPr="007562FF">
        <w:br w:type="page"/>
      </w:r>
    </w:p>
    <w:p w14:paraId="1CC7CDC0" w14:textId="77777777" w:rsidR="00C77D98" w:rsidRPr="00E772D4" w:rsidRDefault="00C77D98">
      <w:pPr>
        <w:pStyle w:val="Endnote20"/>
      </w:pPr>
      <w:bookmarkStart w:id="90" w:name="_Toc517774239"/>
      <w:r w:rsidRPr="00E772D4">
        <w:rPr>
          <w:rStyle w:val="charTableNo"/>
        </w:rPr>
        <w:lastRenderedPageBreak/>
        <w:t>4</w:t>
      </w:r>
      <w:r>
        <w:tab/>
      </w:r>
      <w:r w:rsidRPr="00E772D4">
        <w:rPr>
          <w:rStyle w:val="charTableText"/>
        </w:rPr>
        <w:t>Amendment history</w:t>
      </w:r>
      <w:bookmarkEnd w:id="90"/>
    </w:p>
    <w:p w14:paraId="382D0077" w14:textId="77777777" w:rsidR="008941C1" w:rsidRDefault="008941C1" w:rsidP="008941C1">
      <w:pPr>
        <w:pStyle w:val="AmdtsEntryHd"/>
      </w:pPr>
      <w:r>
        <w:t>Commencement</w:t>
      </w:r>
    </w:p>
    <w:p w14:paraId="3177942C" w14:textId="77777777" w:rsidR="00C77D98" w:rsidRDefault="008941C1" w:rsidP="008941C1">
      <w:pPr>
        <w:pStyle w:val="AmdtsEntries"/>
      </w:pPr>
      <w:r>
        <w:t>s 2</w:t>
      </w:r>
      <w:r>
        <w:tab/>
        <w:t>om LA s 89 (4)</w:t>
      </w:r>
    </w:p>
    <w:p w14:paraId="537C25A3" w14:textId="77777777" w:rsidR="007562FF" w:rsidRDefault="008C2595" w:rsidP="007562FF">
      <w:pPr>
        <w:pStyle w:val="AmdtsEntryHd"/>
      </w:pPr>
      <w:r w:rsidRPr="006411C5">
        <w:t>Container deposit scheme</w:t>
      </w:r>
    </w:p>
    <w:p w14:paraId="5CBCCD42" w14:textId="58253F1A" w:rsidR="007562FF" w:rsidRPr="007562FF" w:rsidRDefault="007562FF" w:rsidP="008941C1">
      <w:pPr>
        <w:pStyle w:val="AmdtsEntries"/>
      </w:pPr>
      <w:r>
        <w:t>pt 4A hdg</w:t>
      </w:r>
      <w:r>
        <w:tab/>
        <w:t xml:space="preserve">ins </w:t>
      </w:r>
      <w:hyperlink r:id="rId123"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t xml:space="preserve"> s 4</w:t>
      </w:r>
    </w:p>
    <w:p w14:paraId="521B3E28" w14:textId="77777777" w:rsidR="007562FF" w:rsidRDefault="008C2595" w:rsidP="007562FF">
      <w:pPr>
        <w:pStyle w:val="AmdtsEntryHd"/>
      </w:pPr>
      <w:r w:rsidRPr="006411C5">
        <w:t>General</w:t>
      </w:r>
    </w:p>
    <w:p w14:paraId="7A2C74EC" w14:textId="27F2A283" w:rsidR="008C2595" w:rsidRDefault="008C2595" w:rsidP="008C2595">
      <w:pPr>
        <w:pStyle w:val="AmdtsEntries"/>
      </w:pPr>
      <w:r>
        <w:t>div 4A.1 hdg</w:t>
      </w:r>
      <w:r>
        <w:tab/>
        <w:t xml:space="preserve">ins </w:t>
      </w:r>
      <w:hyperlink r:id="rId124"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t xml:space="preserve"> s 4</w:t>
      </w:r>
    </w:p>
    <w:p w14:paraId="168E6D42" w14:textId="77777777" w:rsidR="008C2595" w:rsidRDefault="008C2595" w:rsidP="008C2595">
      <w:pPr>
        <w:pStyle w:val="AmdtsEntryHd"/>
      </w:pPr>
      <w:r w:rsidRPr="006411C5">
        <w:t xml:space="preserve">Meaning of </w:t>
      </w:r>
      <w:r w:rsidRPr="008C2595">
        <w:rPr>
          <w:i/>
        </w:rPr>
        <w:t>corresponding law</w:t>
      </w:r>
      <w:r w:rsidRPr="006411C5">
        <w:t>—Act, s 64B</w:t>
      </w:r>
    </w:p>
    <w:p w14:paraId="710249A0" w14:textId="22513BCE" w:rsidR="008C2595" w:rsidRDefault="008C2595" w:rsidP="00B45057">
      <w:pPr>
        <w:pStyle w:val="AmdtsEntries"/>
      </w:pPr>
      <w:r>
        <w:t>s 24A</w:t>
      </w:r>
      <w:r>
        <w:tab/>
        <w:t xml:space="preserve">ins </w:t>
      </w:r>
      <w:hyperlink r:id="rId125"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t xml:space="preserve"> s 4</w:t>
      </w:r>
    </w:p>
    <w:p w14:paraId="7FCF785B" w14:textId="77777777" w:rsidR="008C2595" w:rsidRDefault="00B12D04" w:rsidP="008C2595">
      <w:pPr>
        <w:pStyle w:val="AmdtsEntryHd"/>
      </w:pPr>
      <w:r w:rsidRPr="006411C5">
        <w:t>Liquids that are not beverages—Act, s 64C, def</w:t>
      </w:r>
      <w:r w:rsidRPr="006411C5">
        <w:rPr>
          <w:rStyle w:val="charItals"/>
        </w:rPr>
        <w:t xml:space="preserve"> beverage</w:t>
      </w:r>
      <w:r w:rsidRPr="006411C5">
        <w:t>, par (b)</w:t>
      </w:r>
    </w:p>
    <w:p w14:paraId="5549375D" w14:textId="21701ADD" w:rsidR="008C2595" w:rsidRDefault="00B12D04" w:rsidP="008C2595">
      <w:pPr>
        <w:pStyle w:val="AmdtsEntries"/>
      </w:pPr>
      <w:r>
        <w:t>s 24B</w:t>
      </w:r>
      <w:r w:rsidR="008C2595">
        <w:tab/>
        <w:t xml:space="preserve">ins </w:t>
      </w:r>
      <w:hyperlink r:id="rId126"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74DDD1CF" w14:textId="77777777" w:rsidR="008C2595" w:rsidRDefault="00B12D04" w:rsidP="008C2595">
      <w:pPr>
        <w:pStyle w:val="AmdtsEntryHd"/>
      </w:pPr>
      <w:r w:rsidRPr="006411C5">
        <w:t xml:space="preserve">What is not a container—Act, s 64E, def </w:t>
      </w:r>
      <w:r w:rsidRPr="006411C5">
        <w:rPr>
          <w:rStyle w:val="charItals"/>
        </w:rPr>
        <w:t>container</w:t>
      </w:r>
      <w:r w:rsidRPr="006411C5">
        <w:t>, par (b)</w:t>
      </w:r>
    </w:p>
    <w:p w14:paraId="7CC6E908" w14:textId="64C35FA2" w:rsidR="008C2595" w:rsidRDefault="00B12D04" w:rsidP="008C2595">
      <w:pPr>
        <w:pStyle w:val="AmdtsEntries"/>
      </w:pPr>
      <w:r>
        <w:t>s 24C</w:t>
      </w:r>
      <w:r w:rsidR="008C2595">
        <w:tab/>
        <w:t xml:space="preserve">ins </w:t>
      </w:r>
      <w:hyperlink r:id="rId127"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75E6DB67" w14:textId="77777777" w:rsidR="008C2595" w:rsidRDefault="00B12D04" w:rsidP="008C2595">
      <w:pPr>
        <w:pStyle w:val="AmdtsEntryHd"/>
      </w:pPr>
      <w:r w:rsidRPr="006411C5">
        <w:t>Refund amount—Act, s 64F</w:t>
      </w:r>
    </w:p>
    <w:p w14:paraId="347BF63B" w14:textId="3638B167" w:rsidR="008C2595" w:rsidRDefault="00B12D04" w:rsidP="008C2595">
      <w:pPr>
        <w:pStyle w:val="AmdtsEntries"/>
      </w:pPr>
      <w:r>
        <w:t>s 24D</w:t>
      </w:r>
      <w:r w:rsidR="008C2595">
        <w:tab/>
        <w:t xml:space="preserve">ins </w:t>
      </w:r>
      <w:hyperlink r:id="rId128"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12A1F9FF" w14:textId="77777777" w:rsidR="008C2595" w:rsidRDefault="00B12D04" w:rsidP="008C2595">
      <w:pPr>
        <w:pStyle w:val="AmdtsEntryHd"/>
      </w:pPr>
      <w:r w:rsidRPr="006411C5">
        <w:t>Refund marking—Act, s 64G</w:t>
      </w:r>
    </w:p>
    <w:p w14:paraId="6B0066D4" w14:textId="37FA974F" w:rsidR="008C2595" w:rsidRDefault="00B12D04" w:rsidP="008C2595">
      <w:pPr>
        <w:pStyle w:val="AmdtsEntries"/>
      </w:pPr>
      <w:r>
        <w:t>s 24E</w:t>
      </w:r>
      <w:r w:rsidR="008C2595">
        <w:tab/>
        <w:t xml:space="preserve">ins </w:t>
      </w:r>
      <w:hyperlink r:id="rId129"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0975BFE4" w14:textId="77777777" w:rsidR="008C2595" w:rsidRDefault="00B12D04" w:rsidP="008C2595">
      <w:pPr>
        <w:pStyle w:val="AmdtsEntryHd"/>
      </w:pPr>
      <w:r w:rsidRPr="006411C5">
        <w:t>Suitability requirements—Act, s 64H (5)</w:t>
      </w:r>
    </w:p>
    <w:p w14:paraId="054F3E76" w14:textId="238B71D7" w:rsidR="008C2595" w:rsidRDefault="00B12D04" w:rsidP="008C2595">
      <w:pPr>
        <w:pStyle w:val="AmdtsEntries"/>
      </w:pPr>
      <w:r>
        <w:t>s 24F</w:t>
      </w:r>
      <w:r w:rsidR="008C2595">
        <w:tab/>
        <w:t xml:space="preserve">ins </w:t>
      </w:r>
      <w:hyperlink r:id="rId130"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4C1BE3EC" w14:textId="77777777" w:rsidR="008C2595" w:rsidRDefault="00B12D04" w:rsidP="008C2595">
      <w:pPr>
        <w:pStyle w:val="AmdtsEntryHd"/>
      </w:pPr>
      <w:r w:rsidRPr="006411C5">
        <w:rPr>
          <w:lang w:eastAsia="en-AU"/>
        </w:rPr>
        <w:t>Contents of scheme arrangements under scheme coordinator agreement—Act, s 64J (4) (b)</w:t>
      </w:r>
    </w:p>
    <w:p w14:paraId="6503B145" w14:textId="379B0B2A" w:rsidR="008C2595" w:rsidRDefault="00B12D04" w:rsidP="008C2595">
      <w:pPr>
        <w:pStyle w:val="AmdtsEntries"/>
      </w:pPr>
      <w:r>
        <w:t>s 24G</w:t>
      </w:r>
      <w:r w:rsidR="008C2595">
        <w:tab/>
        <w:t xml:space="preserve">ins </w:t>
      </w:r>
      <w:hyperlink r:id="rId131"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59B48A6B" w14:textId="77777777" w:rsidR="008C2595" w:rsidRDefault="00B12D04" w:rsidP="008C2595">
      <w:pPr>
        <w:pStyle w:val="AmdtsEntryHd"/>
      </w:pPr>
      <w:r w:rsidRPr="006411C5">
        <w:rPr>
          <w:lang w:eastAsia="en-AU"/>
        </w:rPr>
        <w:t>Network arrangements—Act, s 64K (2)</w:t>
      </w:r>
    </w:p>
    <w:p w14:paraId="7E2F095A" w14:textId="52081DBA" w:rsidR="008C2595" w:rsidRDefault="00B12D04" w:rsidP="008C2595">
      <w:pPr>
        <w:pStyle w:val="AmdtsEntries"/>
      </w:pPr>
      <w:r>
        <w:t>div 4A.2</w:t>
      </w:r>
      <w:r w:rsidR="00B45057">
        <w:t xml:space="preserve"> hdg</w:t>
      </w:r>
      <w:r w:rsidR="008C2595">
        <w:tab/>
        <w:t xml:space="preserve">ins </w:t>
      </w:r>
      <w:hyperlink r:id="rId132"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6D86C3C5" w14:textId="77777777" w:rsidR="008C2595" w:rsidRDefault="00B45057" w:rsidP="008C2595">
      <w:pPr>
        <w:pStyle w:val="AmdtsEntryHd"/>
      </w:pPr>
      <w:r w:rsidRPr="006411C5">
        <w:rPr>
          <w:lang w:eastAsia="en-AU"/>
        </w:rPr>
        <w:t>Application for approval of network arrangements</w:t>
      </w:r>
    </w:p>
    <w:p w14:paraId="661142FE" w14:textId="1C694FC0" w:rsidR="008C2595" w:rsidRDefault="00B12D04" w:rsidP="008C2595">
      <w:pPr>
        <w:pStyle w:val="AmdtsEntries"/>
      </w:pPr>
      <w:r>
        <w:t>s 24H</w:t>
      </w:r>
      <w:r w:rsidR="008C2595">
        <w:tab/>
        <w:t xml:space="preserve">ins </w:t>
      </w:r>
      <w:hyperlink r:id="rId133"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3F43EFCD" w14:textId="77777777" w:rsidR="008C2595" w:rsidRDefault="00B45057" w:rsidP="008C2595">
      <w:pPr>
        <w:pStyle w:val="AmdtsEntryHd"/>
      </w:pPr>
      <w:r w:rsidRPr="006411C5">
        <w:rPr>
          <w:lang w:eastAsia="en-AU"/>
        </w:rPr>
        <w:t>Waste manager may request further information</w:t>
      </w:r>
    </w:p>
    <w:p w14:paraId="2C536A09" w14:textId="0F2530CD" w:rsidR="008C2595" w:rsidRDefault="00B12D04" w:rsidP="008C2595">
      <w:pPr>
        <w:pStyle w:val="AmdtsEntries"/>
      </w:pPr>
      <w:r>
        <w:t>s 24I</w:t>
      </w:r>
      <w:r w:rsidR="008C2595">
        <w:tab/>
        <w:t xml:space="preserve">ins </w:t>
      </w:r>
      <w:hyperlink r:id="rId134"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17179797" w14:textId="77777777" w:rsidR="008C2595" w:rsidRDefault="00B45057" w:rsidP="008C2595">
      <w:pPr>
        <w:pStyle w:val="AmdtsEntryHd"/>
      </w:pPr>
      <w:r w:rsidRPr="006411C5">
        <w:rPr>
          <w:lang w:eastAsia="en-AU"/>
        </w:rPr>
        <w:t>Change of information must be provided</w:t>
      </w:r>
    </w:p>
    <w:p w14:paraId="7F1F37CB" w14:textId="20CDD6DB" w:rsidR="008C2595" w:rsidRDefault="00B12D04" w:rsidP="008C2595">
      <w:pPr>
        <w:pStyle w:val="AmdtsEntries"/>
      </w:pPr>
      <w:r>
        <w:t>s 24J</w:t>
      </w:r>
      <w:r w:rsidR="008C2595">
        <w:tab/>
        <w:t xml:space="preserve">ins </w:t>
      </w:r>
      <w:hyperlink r:id="rId135"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6BAC72EF" w14:textId="77777777" w:rsidR="008C2595" w:rsidRDefault="00B45057" w:rsidP="008C2595">
      <w:pPr>
        <w:pStyle w:val="AmdtsEntryHd"/>
      </w:pPr>
      <w:r w:rsidRPr="006411C5">
        <w:rPr>
          <w:lang w:eastAsia="en-AU"/>
        </w:rPr>
        <w:t>Decision about application for approval</w:t>
      </w:r>
    </w:p>
    <w:p w14:paraId="51C23555" w14:textId="13B853BF" w:rsidR="008C2595" w:rsidRDefault="00B12D04" w:rsidP="008C2595">
      <w:pPr>
        <w:pStyle w:val="AmdtsEntries"/>
      </w:pPr>
      <w:r>
        <w:t>s 24K</w:t>
      </w:r>
      <w:r w:rsidR="008C2595">
        <w:tab/>
        <w:t xml:space="preserve">ins </w:t>
      </w:r>
      <w:hyperlink r:id="rId136"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2284D71F" w14:textId="77777777" w:rsidR="008C2595" w:rsidRDefault="00B45057" w:rsidP="008C2595">
      <w:pPr>
        <w:pStyle w:val="AmdtsEntryHd"/>
      </w:pPr>
      <w:r w:rsidRPr="006411C5">
        <w:t>Amendment of network arrangement approval</w:t>
      </w:r>
    </w:p>
    <w:p w14:paraId="5D3D808C" w14:textId="2171851B" w:rsidR="008C2595" w:rsidRDefault="00B12D04" w:rsidP="008C2595">
      <w:pPr>
        <w:pStyle w:val="AmdtsEntries"/>
      </w:pPr>
      <w:r>
        <w:t>s 24L</w:t>
      </w:r>
      <w:r w:rsidR="008C2595">
        <w:tab/>
        <w:t xml:space="preserve">ins </w:t>
      </w:r>
      <w:hyperlink r:id="rId137"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1B797538" w14:textId="77777777" w:rsidR="008C2595" w:rsidRDefault="00B45057" w:rsidP="008C2595">
      <w:pPr>
        <w:pStyle w:val="AmdtsEntryHd"/>
      </w:pPr>
      <w:r w:rsidRPr="006411C5">
        <w:t>Suspension or revocation of network arrangement approval</w:t>
      </w:r>
    </w:p>
    <w:p w14:paraId="1D92B093" w14:textId="1B0C1190" w:rsidR="00B45057" w:rsidRPr="00B45057" w:rsidRDefault="00B12D04" w:rsidP="00B45057">
      <w:pPr>
        <w:pStyle w:val="AmdtsEntries"/>
      </w:pPr>
      <w:r>
        <w:t>s 24M</w:t>
      </w:r>
      <w:r w:rsidR="008C2595">
        <w:tab/>
        <w:t xml:space="preserve">ins </w:t>
      </w:r>
      <w:hyperlink r:id="rId138"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1F8CB8F8" w14:textId="77777777" w:rsidR="00B45057" w:rsidRDefault="00B43B19" w:rsidP="00B45057">
      <w:pPr>
        <w:pStyle w:val="AmdtsEntryHd"/>
      </w:pPr>
      <w:r w:rsidRPr="006411C5">
        <w:lastRenderedPageBreak/>
        <w:t>Network operator agreements—Act, s 64N (4)</w:t>
      </w:r>
    </w:p>
    <w:p w14:paraId="74A0B318" w14:textId="390A6FFE" w:rsidR="008C2595" w:rsidRDefault="00B45057" w:rsidP="00B45057">
      <w:pPr>
        <w:pStyle w:val="AmdtsEntries"/>
      </w:pPr>
      <w:r>
        <w:t>div 4A.3 hdg</w:t>
      </w:r>
      <w:r w:rsidR="008C2595">
        <w:tab/>
        <w:t xml:space="preserve">ins </w:t>
      </w:r>
      <w:hyperlink r:id="rId139"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rsidR="008C2595">
        <w:t xml:space="preserve"> s 4</w:t>
      </w:r>
    </w:p>
    <w:p w14:paraId="540397FA" w14:textId="77777777" w:rsidR="008C2595" w:rsidRDefault="00B43B19" w:rsidP="008C2595">
      <w:pPr>
        <w:pStyle w:val="AmdtsEntryHd"/>
      </w:pPr>
      <w:r w:rsidRPr="006411C5">
        <w:rPr>
          <w:lang w:eastAsia="en-AU"/>
        </w:rPr>
        <w:t>Definitions—div 4A.3</w:t>
      </w:r>
    </w:p>
    <w:p w14:paraId="28EA4031" w14:textId="60774354" w:rsidR="008C2595" w:rsidRDefault="00E0733D" w:rsidP="008C2595">
      <w:pPr>
        <w:pStyle w:val="AmdtsEntries"/>
      </w:pPr>
      <w:r>
        <w:t>s 24N</w:t>
      </w:r>
      <w:r w:rsidR="008C2595">
        <w:tab/>
        <w:t xml:space="preserve">ins </w:t>
      </w:r>
      <w:hyperlink r:id="rId140"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3DAD60A2" w14:textId="5A5EE879" w:rsidR="00B43B19" w:rsidRDefault="00DE22BA" w:rsidP="008C2595">
      <w:pPr>
        <w:pStyle w:val="AmdtsEntries"/>
      </w:pPr>
      <w:r>
        <w:tab/>
        <w:t xml:space="preserve">def </w:t>
      </w:r>
      <w:r w:rsidRPr="006411C5">
        <w:rPr>
          <w:rStyle w:val="charBoldItals"/>
        </w:rPr>
        <w:t>bulk delivery</w:t>
      </w:r>
      <w:r>
        <w:t xml:space="preserve"> ins </w:t>
      </w:r>
      <w:hyperlink r:id="rId141"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t xml:space="preserve"> s 4</w:t>
      </w:r>
    </w:p>
    <w:p w14:paraId="3F60EF9B" w14:textId="06094692" w:rsidR="00DE22BA" w:rsidRDefault="00DE22BA" w:rsidP="008C2595">
      <w:pPr>
        <w:pStyle w:val="AmdtsEntries"/>
      </w:pPr>
      <w:r>
        <w:tab/>
        <w:t xml:space="preserve">def </w:t>
      </w:r>
      <w:r w:rsidRPr="006411C5">
        <w:rPr>
          <w:rStyle w:val="charBoldItals"/>
        </w:rPr>
        <w:t>catchment area</w:t>
      </w:r>
      <w:r>
        <w:t xml:space="preserve"> ins </w:t>
      </w:r>
      <w:hyperlink r:id="rId142"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t xml:space="preserve"> s 4</w:t>
      </w:r>
    </w:p>
    <w:p w14:paraId="04D4F576" w14:textId="2CE515FF" w:rsidR="00DE22BA" w:rsidRDefault="00DE22BA" w:rsidP="008C2595">
      <w:pPr>
        <w:pStyle w:val="AmdtsEntries"/>
      </w:pPr>
      <w:r>
        <w:tab/>
        <w:t xml:space="preserve">def </w:t>
      </w:r>
      <w:r w:rsidRPr="006411C5">
        <w:rPr>
          <w:rStyle w:val="charBoldItals"/>
        </w:rPr>
        <w:t>commencement day</w:t>
      </w:r>
      <w:r>
        <w:t xml:space="preserve"> ins </w:t>
      </w:r>
      <w:hyperlink r:id="rId143"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t xml:space="preserve"> s 4</w:t>
      </w:r>
    </w:p>
    <w:p w14:paraId="78D975C6" w14:textId="6B89B1FF" w:rsidR="00DE22BA" w:rsidRDefault="00DE22BA" w:rsidP="008C2595">
      <w:pPr>
        <w:pStyle w:val="AmdtsEntries"/>
      </w:pPr>
      <w:r>
        <w:tab/>
        <w:t xml:space="preserve">def </w:t>
      </w:r>
      <w:r w:rsidRPr="006411C5">
        <w:rPr>
          <w:rStyle w:val="charBoldItals"/>
        </w:rPr>
        <w:t>district</w:t>
      </w:r>
      <w:r>
        <w:t xml:space="preserve"> ins </w:t>
      </w:r>
      <w:hyperlink r:id="rId144"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t xml:space="preserve"> s 4</w:t>
      </w:r>
    </w:p>
    <w:p w14:paraId="498818D3" w14:textId="1C7E8617" w:rsidR="00DE22BA" w:rsidRDefault="00DE22BA" w:rsidP="008C2595">
      <w:pPr>
        <w:pStyle w:val="AmdtsEntries"/>
      </w:pPr>
      <w:r>
        <w:tab/>
        <w:t xml:space="preserve">def </w:t>
      </w:r>
      <w:r w:rsidRPr="006411C5">
        <w:rPr>
          <w:rStyle w:val="charBoldItals"/>
        </w:rPr>
        <w:t>division</w:t>
      </w:r>
      <w:r>
        <w:t xml:space="preserve"> ins </w:t>
      </w:r>
      <w:hyperlink r:id="rId145"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t xml:space="preserve"> s 4</w:t>
      </w:r>
    </w:p>
    <w:p w14:paraId="052D4613" w14:textId="3CEADCF9" w:rsidR="00DE22BA" w:rsidRDefault="00DE22BA" w:rsidP="008C2595">
      <w:pPr>
        <w:pStyle w:val="AmdtsEntries"/>
      </w:pPr>
      <w:r>
        <w:tab/>
        <w:t xml:space="preserve">def </w:t>
      </w:r>
      <w:r w:rsidRPr="006411C5">
        <w:rPr>
          <w:rStyle w:val="charBoldItals"/>
        </w:rPr>
        <w:t>industrial catchment area</w:t>
      </w:r>
      <w:r>
        <w:t xml:space="preserve"> ins </w:t>
      </w:r>
      <w:hyperlink r:id="rId146"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t xml:space="preserve"> s 4</w:t>
      </w:r>
    </w:p>
    <w:p w14:paraId="34E5FE33" w14:textId="192C1447" w:rsidR="00DE22BA" w:rsidRPr="00DE22BA" w:rsidRDefault="00DE22BA" w:rsidP="008C2595">
      <w:pPr>
        <w:pStyle w:val="AmdtsEntries"/>
      </w:pPr>
      <w:r>
        <w:tab/>
        <w:t xml:space="preserve">def </w:t>
      </w:r>
      <w:r w:rsidR="00FC282D" w:rsidRPr="006411C5">
        <w:rPr>
          <w:rStyle w:val="charBoldItals"/>
        </w:rPr>
        <w:t>residential catchment area</w:t>
      </w:r>
      <w:r>
        <w:t xml:space="preserve"> ins </w:t>
      </w:r>
      <w:hyperlink r:id="rId147"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t xml:space="preserve"> s 4</w:t>
      </w:r>
    </w:p>
    <w:p w14:paraId="7655C650" w14:textId="77777777" w:rsidR="008C2595" w:rsidRDefault="00C9789F" w:rsidP="008C2595">
      <w:pPr>
        <w:pStyle w:val="AmdtsEntryHd"/>
      </w:pPr>
      <w:r w:rsidRPr="006411C5">
        <w:rPr>
          <w:lang w:eastAsia="en-AU"/>
        </w:rPr>
        <w:t>Network operator agreements—performance targets—Act, s 64N (4) (a)</w:t>
      </w:r>
    </w:p>
    <w:p w14:paraId="53A5D875" w14:textId="4B1296C6" w:rsidR="008C2595" w:rsidRDefault="00E0733D" w:rsidP="008C2595">
      <w:pPr>
        <w:pStyle w:val="AmdtsEntries"/>
      </w:pPr>
      <w:r>
        <w:t>s 24O</w:t>
      </w:r>
      <w:r w:rsidR="008C2595">
        <w:tab/>
        <w:t xml:space="preserve">ins </w:t>
      </w:r>
      <w:hyperlink r:id="rId148"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1C6DE1D7" w14:textId="77777777" w:rsidR="008C2595" w:rsidRDefault="00C9789F" w:rsidP="008C2595">
      <w:pPr>
        <w:pStyle w:val="AmdtsEntryHd"/>
      </w:pPr>
      <w:r w:rsidRPr="006411C5">
        <w:rPr>
          <w:lang w:eastAsia="en-AU"/>
        </w:rPr>
        <w:t>Network operator agreements—content of collection point arrangements under agreement—Act, s 64N (4) (b)</w:t>
      </w:r>
    </w:p>
    <w:p w14:paraId="3E7DA6B5" w14:textId="232EFF80" w:rsidR="00C9789F" w:rsidRDefault="00B43B19" w:rsidP="00123FD3">
      <w:pPr>
        <w:pStyle w:val="AmdtsEntries"/>
      </w:pPr>
      <w:r>
        <w:t>s 24P</w:t>
      </w:r>
      <w:r w:rsidR="008C2595">
        <w:tab/>
        <w:t xml:space="preserve">ins </w:t>
      </w:r>
      <w:hyperlink r:id="rId149"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75715108" w14:textId="77777777" w:rsidR="008C2595" w:rsidRDefault="00C9789F" w:rsidP="008C2595">
      <w:pPr>
        <w:pStyle w:val="AmdtsEntryHd"/>
      </w:pPr>
      <w:r w:rsidRPr="006411C5">
        <w:rPr>
          <w:lang w:eastAsia="en-AU"/>
        </w:rPr>
        <w:t>Collection point arrangements—Act, s 64O (2)</w:t>
      </w:r>
    </w:p>
    <w:p w14:paraId="173E9399" w14:textId="5D0C959C" w:rsidR="008C2595" w:rsidRDefault="00C9789F" w:rsidP="008C2595">
      <w:pPr>
        <w:pStyle w:val="AmdtsEntries"/>
      </w:pPr>
      <w:r>
        <w:t>div 4A.4</w:t>
      </w:r>
      <w:r w:rsidR="00123FD3">
        <w:t xml:space="preserve"> hdg</w:t>
      </w:r>
      <w:r w:rsidR="008C2595">
        <w:tab/>
        <w:t xml:space="preserve">ins </w:t>
      </w:r>
      <w:hyperlink r:id="rId150"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56B11971" w14:textId="77777777" w:rsidR="008C2595" w:rsidRDefault="00123FD3" w:rsidP="008C2595">
      <w:pPr>
        <w:pStyle w:val="AmdtsEntryHd"/>
      </w:pPr>
      <w:r w:rsidRPr="006411C5">
        <w:rPr>
          <w:lang w:eastAsia="en-AU"/>
        </w:rPr>
        <w:t>Application for approval of collection point arrangements</w:t>
      </w:r>
    </w:p>
    <w:p w14:paraId="6329DB1E" w14:textId="46D45FC8" w:rsidR="008C2595" w:rsidRDefault="00C9789F" w:rsidP="008C2595">
      <w:pPr>
        <w:pStyle w:val="AmdtsEntries"/>
      </w:pPr>
      <w:r>
        <w:t>s 24Q</w:t>
      </w:r>
      <w:r w:rsidR="008C2595">
        <w:tab/>
        <w:t xml:space="preserve">ins </w:t>
      </w:r>
      <w:hyperlink r:id="rId151"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57C7EA49" w14:textId="77777777" w:rsidR="008C2595" w:rsidRDefault="00123FD3" w:rsidP="008C2595">
      <w:pPr>
        <w:pStyle w:val="AmdtsEntryHd"/>
      </w:pPr>
      <w:r w:rsidRPr="006411C5">
        <w:rPr>
          <w:lang w:eastAsia="en-AU"/>
        </w:rPr>
        <w:t>Waste manager may request further information</w:t>
      </w:r>
    </w:p>
    <w:p w14:paraId="2B73CAF0" w14:textId="5C6B5AE4" w:rsidR="008C2595" w:rsidRDefault="00C9789F" w:rsidP="008C2595">
      <w:pPr>
        <w:pStyle w:val="AmdtsEntries"/>
      </w:pPr>
      <w:r>
        <w:t>s 24R</w:t>
      </w:r>
      <w:r w:rsidR="008C2595">
        <w:tab/>
        <w:t xml:space="preserve">ins </w:t>
      </w:r>
      <w:hyperlink r:id="rId152"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143D198E" w14:textId="77777777" w:rsidR="008C2595" w:rsidRDefault="00123FD3" w:rsidP="008C2595">
      <w:pPr>
        <w:pStyle w:val="AmdtsEntryHd"/>
      </w:pPr>
      <w:r w:rsidRPr="006411C5">
        <w:rPr>
          <w:lang w:eastAsia="en-AU"/>
        </w:rPr>
        <w:t>Change of information must be provided</w:t>
      </w:r>
    </w:p>
    <w:p w14:paraId="070A1130" w14:textId="1D8AB180" w:rsidR="008C2595" w:rsidRDefault="00C9789F" w:rsidP="008C2595">
      <w:pPr>
        <w:pStyle w:val="AmdtsEntries"/>
      </w:pPr>
      <w:r>
        <w:t>s 24S</w:t>
      </w:r>
      <w:r w:rsidR="008C2595">
        <w:tab/>
        <w:t xml:space="preserve">ins </w:t>
      </w:r>
      <w:hyperlink r:id="rId153"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2842258C" w14:textId="77777777" w:rsidR="008C2595" w:rsidRDefault="00123FD3" w:rsidP="008C2595">
      <w:pPr>
        <w:pStyle w:val="AmdtsEntryHd"/>
      </w:pPr>
      <w:r w:rsidRPr="006411C5">
        <w:rPr>
          <w:lang w:eastAsia="en-AU"/>
        </w:rPr>
        <w:t>Decision about application for approval</w:t>
      </w:r>
    </w:p>
    <w:p w14:paraId="0CA72DCD" w14:textId="6CC838B7" w:rsidR="008C2595" w:rsidRDefault="00C9789F" w:rsidP="008C2595">
      <w:pPr>
        <w:pStyle w:val="AmdtsEntries"/>
      </w:pPr>
      <w:r>
        <w:t>s 24T</w:t>
      </w:r>
      <w:r w:rsidR="008C2595">
        <w:tab/>
        <w:t xml:space="preserve">ins </w:t>
      </w:r>
      <w:hyperlink r:id="rId154"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0494BEF5" w14:textId="77777777" w:rsidR="008C2595" w:rsidRDefault="00123FD3" w:rsidP="008C2595">
      <w:pPr>
        <w:pStyle w:val="AmdtsEntryHd"/>
      </w:pPr>
      <w:r w:rsidRPr="006411C5">
        <w:t>Amendment of collection point arrangement approval</w:t>
      </w:r>
    </w:p>
    <w:p w14:paraId="596E7A4B" w14:textId="5834ADAE" w:rsidR="008C2595" w:rsidRDefault="00C9789F" w:rsidP="008C2595">
      <w:pPr>
        <w:pStyle w:val="AmdtsEntries"/>
      </w:pPr>
      <w:r>
        <w:t>s 24U</w:t>
      </w:r>
      <w:r w:rsidR="008C2595">
        <w:tab/>
        <w:t xml:space="preserve">ins </w:t>
      </w:r>
      <w:hyperlink r:id="rId155"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7E567F69" w14:textId="77777777" w:rsidR="008C2595" w:rsidRDefault="00123FD3" w:rsidP="008C2595">
      <w:pPr>
        <w:pStyle w:val="AmdtsEntryHd"/>
      </w:pPr>
      <w:r w:rsidRPr="006411C5">
        <w:t>Suspension or revocation of collection point arrangement approval</w:t>
      </w:r>
    </w:p>
    <w:p w14:paraId="5762DC20" w14:textId="77F7C6F2" w:rsidR="00C9789F" w:rsidRDefault="00C9789F" w:rsidP="00723B3B">
      <w:pPr>
        <w:pStyle w:val="AmdtsEntries"/>
      </w:pPr>
      <w:r>
        <w:t>s 24V</w:t>
      </w:r>
      <w:r w:rsidR="008C2595">
        <w:tab/>
        <w:t xml:space="preserve">ins </w:t>
      </w:r>
      <w:hyperlink r:id="rId156"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06A39092" w14:textId="77777777" w:rsidR="008C2595" w:rsidRDefault="00123FD3" w:rsidP="008C2595">
      <w:pPr>
        <w:pStyle w:val="AmdtsEntryHd"/>
      </w:pPr>
      <w:r w:rsidRPr="006411C5">
        <w:t>Scheme compliance</w:t>
      </w:r>
    </w:p>
    <w:p w14:paraId="4BEDD574" w14:textId="779830D7" w:rsidR="008C2595" w:rsidRDefault="00123FD3" w:rsidP="008C2595">
      <w:pPr>
        <w:pStyle w:val="AmdtsEntries"/>
      </w:pPr>
      <w:r>
        <w:t>div 4A.5 hdg</w:t>
      </w:r>
      <w:r w:rsidR="008C2595">
        <w:tab/>
        <w:t xml:space="preserve">ins </w:t>
      </w:r>
      <w:hyperlink r:id="rId157"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7E22A79E" w14:textId="77777777" w:rsidR="008C2595" w:rsidRDefault="00123FD3" w:rsidP="008C2595">
      <w:pPr>
        <w:pStyle w:val="AmdtsEntryHd"/>
      </w:pPr>
      <w:r w:rsidRPr="006411C5">
        <w:t>Disposal of containers—Act, s 64L (6) (a) and (b)</w:t>
      </w:r>
    </w:p>
    <w:p w14:paraId="1285487F" w14:textId="24969CEC" w:rsidR="008C2595" w:rsidRDefault="00123FD3" w:rsidP="008C2595">
      <w:pPr>
        <w:pStyle w:val="AmdtsEntries"/>
      </w:pPr>
      <w:r>
        <w:t>s 24W</w:t>
      </w:r>
      <w:r w:rsidR="008C2595">
        <w:tab/>
        <w:t xml:space="preserve">ins </w:t>
      </w:r>
      <w:hyperlink r:id="rId158"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1E3AD96D" w14:textId="77777777" w:rsidR="008C2595" w:rsidRDefault="00723B3B" w:rsidP="008C2595">
      <w:pPr>
        <w:pStyle w:val="AmdtsEntryHd"/>
      </w:pPr>
      <w:r w:rsidRPr="006411C5">
        <w:t>Prescribed information on register—Act, s 64T (4)</w:t>
      </w:r>
    </w:p>
    <w:p w14:paraId="52B3E14B" w14:textId="410EC41B" w:rsidR="008C2595" w:rsidRDefault="00123FD3" w:rsidP="008C2595">
      <w:pPr>
        <w:pStyle w:val="AmdtsEntries"/>
      </w:pPr>
      <w:r>
        <w:t>s 24X</w:t>
      </w:r>
      <w:r w:rsidR="008C2595">
        <w:tab/>
        <w:t xml:space="preserve">ins </w:t>
      </w:r>
      <w:hyperlink r:id="rId159"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59D6EB03" w14:textId="77777777" w:rsidR="008C2595" w:rsidRDefault="00723B3B" w:rsidP="008C2595">
      <w:pPr>
        <w:pStyle w:val="AmdtsEntryHd"/>
      </w:pPr>
      <w:r w:rsidRPr="006411C5">
        <w:t>Reports by scheme coordinator—Act, s 64U (1) (c)</w:t>
      </w:r>
    </w:p>
    <w:p w14:paraId="2502BA18" w14:textId="6E860663" w:rsidR="00123FD3" w:rsidRDefault="00123FD3" w:rsidP="008C2595">
      <w:pPr>
        <w:pStyle w:val="AmdtsEntries"/>
      </w:pPr>
      <w:r>
        <w:t>s 24Y</w:t>
      </w:r>
      <w:r w:rsidR="008C2595">
        <w:tab/>
        <w:t xml:space="preserve">ins </w:t>
      </w:r>
      <w:hyperlink r:id="rId160"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74A9E2B0" w14:textId="77777777" w:rsidR="008C2595" w:rsidRDefault="00723B3B" w:rsidP="008C2595">
      <w:pPr>
        <w:pStyle w:val="AmdtsEntryHd"/>
      </w:pPr>
      <w:r w:rsidRPr="006411C5">
        <w:lastRenderedPageBreak/>
        <w:t>Acceptance of containers at collection points</w:t>
      </w:r>
    </w:p>
    <w:p w14:paraId="346A6E14" w14:textId="26B00837" w:rsidR="008C2595" w:rsidRDefault="00723B3B" w:rsidP="008C2595">
      <w:pPr>
        <w:pStyle w:val="AmdtsEntries"/>
      </w:pPr>
      <w:r>
        <w:t>div 4A.6 hdg</w:t>
      </w:r>
      <w:r w:rsidR="008C2595">
        <w:tab/>
        <w:t xml:space="preserve">ins </w:t>
      </w:r>
      <w:hyperlink r:id="rId161"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720DBDB8" w14:textId="77777777" w:rsidR="008C2595" w:rsidRDefault="00723B3B" w:rsidP="008C2595">
      <w:pPr>
        <w:pStyle w:val="AmdtsEntryHd"/>
      </w:pPr>
      <w:r w:rsidRPr="006411C5">
        <w:t>Circumstances when refund amount not payable by collection point operator—Act, s 64Y (2) (c)</w:t>
      </w:r>
    </w:p>
    <w:p w14:paraId="14342E7D" w14:textId="4A37F062" w:rsidR="008C2595" w:rsidRDefault="00723B3B" w:rsidP="008C2595">
      <w:pPr>
        <w:pStyle w:val="AmdtsEntries"/>
      </w:pPr>
      <w:r>
        <w:t>s 24Z</w:t>
      </w:r>
      <w:r w:rsidR="008C2595">
        <w:tab/>
        <w:t xml:space="preserve">ins </w:t>
      </w:r>
      <w:hyperlink r:id="rId162"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30E82197" w14:textId="77777777" w:rsidR="008C2595" w:rsidRDefault="00723B3B" w:rsidP="008C2595">
      <w:pPr>
        <w:pStyle w:val="AmdtsEntryHd"/>
      </w:pPr>
      <w:r w:rsidRPr="006411C5">
        <w:t>Refund amounts paid by collection point operators—Act, s 64Y (3)</w:t>
      </w:r>
    </w:p>
    <w:p w14:paraId="545D6FD3" w14:textId="5F0DC79A" w:rsidR="008C2595" w:rsidRDefault="00723B3B" w:rsidP="008C2595">
      <w:pPr>
        <w:pStyle w:val="AmdtsEntries"/>
      </w:pPr>
      <w:r>
        <w:t>s 24ZA</w:t>
      </w:r>
      <w:r w:rsidR="008C2595">
        <w:tab/>
        <w:t xml:space="preserve">ins </w:t>
      </w:r>
      <w:hyperlink r:id="rId163"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1F97E6EB" w14:textId="77777777" w:rsidR="008C2595" w:rsidRDefault="00723B3B" w:rsidP="008C2595">
      <w:pPr>
        <w:pStyle w:val="AmdtsEntryHd"/>
      </w:pPr>
      <w:r w:rsidRPr="006411C5">
        <w:t>Declaration of number of containers—Act, s 64Z (3) (a)</w:t>
      </w:r>
    </w:p>
    <w:p w14:paraId="2182831D" w14:textId="2EAF3D48" w:rsidR="008C2595" w:rsidRDefault="00723B3B" w:rsidP="008C2595">
      <w:pPr>
        <w:pStyle w:val="AmdtsEntries"/>
      </w:pPr>
      <w:r>
        <w:t>s 24ZB</w:t>
      </w:r>
      <w:r w:rsidR="008C2595">
        <w:tab/>
        <w:t xml:space="preserve">ins </w:t>
      </w:r>
      <w:hyperlink r:id="rId164"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26ECBCCA" w14:textId="77777777" w:rsidR="008C2595" w:rsidRDefault="00723B3B" w:rsidP="008C2595">
      <w:pPr>
        <w:pStyle w:val="AmdtsEntryHd"/>
      </w:pPr>
      <w:r w:rsidRPr="006411C5">
        <w:t>Records to be kept—Act, s 64Z (4)</w:t>
      </w:r>
    </w:p>
    <w:p w14:paraId="63134F46" w14:textId="13CEC0EF" w:rsidR="008C2595" w:rsidRDefault="00723B3B" w:rsidP="008C2595">
      <w:pPr>
        <w:pStyle w:val="AmdtsEntries"/>
      </w:pPr>
      <w:r>
        <w:t>s 24ZC</w:t>
      </w:r>
      <w:r w:rsidR="008C2595">
        <w:tab/>
        <w:t xml:space="preserve">ins </w:t>
      </w:r>
      <w:hyperlink r:id="rId165"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76D50B9D" w14:textId="77777777" w:rsidR="008C2595" w:rsidRDefault="00723B3B" w:rsidP="008C2595">
      <w:pPr>
        <w:pStyle w:val="AmdtsEntryHd"/>
      </w:pPr>
      <w:r w:rsidRPr="006411C5">
        <w:t>Refund declaration—Act, s 64Z (7)</w:t>
      </w:r>
    </w:p>
    <w:p w14:paraId="662B8869" w14:textId="7DCC5920" w:rsidR="00723B3B" w:rsidRDefault="00723B3B" w:rsidP="008C2595">
      <w:pPr>
        <w:pStyle w:val="AmdtsEntries"/>
      </w:pPr>
      <w:r>
        <w:t>s 24ZD</w:t>
      </w:r>
      <w:r w:rsidR="008C2595">
        <w:tab/>
        <w:t xml:space="preserve">ins </w:t>
      </w:r>
      <w:hyperlink r:id="rId166" w:tooltip="Waste Management and Resource Recovery (Container Deposit Scheme) Amendment Regulation 2018 (No 1)" w:history="1">
        <w:r w:rsidR="008C2595" w:rsidRPr="00E90B47">
          <w:rPr>
            <w:rStyle w:val="charCitHyperlinkAbbrev"/>
          </w:rPr>
          <w:t>SL2018</w:t>
        </w:r>
        <w:r w:rsidR="008C2595" w:rsidRPr="00E90B47">
          <w:rPr>
            <w:rStyle w:val="charCitHyperlinkAbbrev"/>
          </w:rPr>
          <w:noBreakHyphen/>
          <w:t>9</w:t>
        </w:r>
      </w:hyperlink>
      <w:r w:rsidR="008C2595">
        <w:t xml:space="preserve"> s 4</w:t>
      </w:r>
    </w:p>
    <w:p w14:paraId="2F1D0015" w14:textId="77777777" w:rsidR="00723B3B" w:rsidRDefault="00723B3B" w:rsidP="00723B3B">
      <w:pPr>
        <w:pStyle w:val="AmdtsEntryHd"/>
      </w:pPr>
      <w:r w:rsidRPr="006411C5">
        <w:t>Notification and review of decisions</w:t>
      </w:r>
    </w:p>
    <w:p w14:paraId="0698FA9A" w14:textId="23842BB2" w:rsidR="00723B3B" w:rsidRPr="007562FF" w:rsidRDefault="00723B3B" w:rsidP="00723B3B">
      <w:pPr>
        <w:pStyle w:val="AmdtsEntries"/>
      </w:pPr>
      <w:r>
        <w:t>pt 5A hdg</w:t>
      </w:r>
      <w:r>
        <w:tab/>
        <w:t xml:space="preserve">ins </w:t>
      </w:r>
      <w:hyperlink r:id="rId167"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t xml:space="preserve"> s 5</w:t>
      </w:r>
    </w:p>
    <w:p w14:paraId="35D298AC" w14:textId="77777777" w:rsidR="005140B1" w:rsidRDefault="005140B1" w:rsidP="005140B1">
      <w:pPr>
        <w:pStyle w:val="AmdtsEntryHd"/>
      </w:pPr>
      <w:r w:rsidRPr="006411C5">
        <w:t xml:space="preserve">Meaning of </w:t>
      </w:r>
      <w:r w:rsidRPr="006411C5">
        <w:rPr>
          <w:rStyle w:val="charItals"/>
        </w:rPr>
        <w:t>reviewable decision—</w:t>
      </w:r>
      <w:r w:rsidRPr="006411C5">
        <w:t>pt 5A</w:t>
      </w:r>
    </w:p>
    <w:p w14:paraId="6B37D732" w14:textId="208D03F0" w:rsidR="005140B1" w:rsidRPr="007562FF" w:rsidRDefault="005140B1" w:rsidP="005140B1">
      <w:pPr>
        <w:pStyle w:val="AmdtsEntries"/>
      </w:pPr>
      <w:r>
        <w:t>s 26A</w:t>
      </w:r>
      <w:r>
        <w:tab/>
        <w:t xml:space="preserve">ins </w:t>
      </w:r>
      <w:hyperlink r:id="rId168"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t xml:space="preserve"> s 5</w:t>
      </w:r>
    </w:p>
    <w:p w14:paraId="58479BC3" w14:textId="77777777" w:rsidR="005140B1" w:rsidRDefault="005140B1" w:rsidP="005140B1">
      <w:pPr>
        <w:pStyle w:val="AmdtsEntryHd"/>
      </w:pPr>
      <w:r w:rsidRPr="006411C5">
        <w:t>Reviewable decision notices</w:t>
      </w:r>
    </w:p>
    <w:p w14:paraId="4E2F78C2" w14:textId="5CDCD179" w:rsidR="005140B1" w:rsidRPr="007562FF" w:rsidRDefault="005140B1" w:rsidP="005140B1">
      <w:pPr>
        <w:pStyle w:val="AmdtsEntries"/>
      </w:pPr>
      <w:r>
        <w:t>s 26B</w:t>
      </w:r>
      <w:r>
        <w:tab/>
        <w:t xml:space="preserve">ins </w:t>
      </w:r>
      <w:hyperlink r:id="rId169"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t xml:space="preserve"> s 5</w:t>
      </w:r>
    </w:p>
    <w:p w14:paraId="0E387A0E" w14:textId="77777777" w:rsidR="005140B1" w:rsidRDefault="005140B1" w:rsidP="005140B1">
      <w:pPr>
        <w:pStyle w:val="AmdtsEntryHd"/>
      </w:pPr>
      <w:r w:rsidRPr="006411C5">
        <w:t>Applications for review</w:t>
      </w:r>
    </w:p>
    <w:p w14:paraId="27AF1AD1" w14:textId="1E5CED25" w:rsidR="005140B1" w:rsidRDefault="005140B1" w:rsidP="008C2595">
      <w:pPr>
        <w:pStyle w:val="AmdtsEntries"/>
      </w:pPr>
      <w:r>
        <w:t>s 26C</w:t>
      </w:r>
      <w:r>
        <w:tab/>
        <w:t xml:space="preserve">ins </w:t>
      </w:r>
      <w:hyperlink r:id="rId170"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t xml:space="preserve"> s 5</w:t>
      </w:r>
    </w:p>
    <w:p w14:paraId="03A49274" w14:textId="77777777" w:rsidR="005140B1" w:rsidRDefault="005140B1" w:rsidP="005140B1">
      <w:pPr>
        <w:pStyle w:val="AmdtsEntryHd"/>
      </w:pPr>
      <w:r w:rsidRPr="006411C5">
        <w:t>Reviewable decisions</w:t>
      </w:r>
    </w:p>
    <w:p w14:paraId="5B932D67" w14:textId="6E026447" w:rsidR="005140B1" w:rsidRDefault="005140B1" w:rsidP="008C2595">
      <w:pPr>
        <w:pStyle w:val="AmdtsEntries"/>
      </w:pPr>
      <w:r>
        <w:t>sch 2</w:t>
      </w:r>
      <w:r>
        <w:tab/>
        <w:t xml:space="preserve">ins </w:t>
      </w:r>
      <w:hyperlink r:id="rId171"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t xml:space="preserve"> s 6</w:t>
      </w:r>
    </w:p>
    <w:p w14:paraId="3841AA46" w14:textId="77777777" w:rsidR="005140B1" w:rsidRDefault="005140B1" w:rsidP="005140B1">
      <w:pPr>
        <w:pStyle w:val="AmdtsEntryHd"/>
      </w:pPr>
      <w:r>
        <w:t>Dictionary</w:t>
      </w:r>
    </w:p>
    <w:p w14:paraId="4A2E21CF" w14:textId="6CCDEEB4" w:rsidR="005140B1" w:rsidRDefault="005E1783" w:rsidP="005140B1">
      <w:pPr>
        <w:pStyle w:val="AmdtsEntries"/>
      </w:pPr>
      <w:r>
        <w:t>dict</w:t>
      </w:r>
      <w:r>
        <w:tab/>
        <w:t xml:space="preserve">am </w:t>
      </w:r>
      <w:hyperlink r:id="rId172"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t xml:space="preserve"> s 7, s 8</w:t>
      </w:r>
    </w:p>
    <w:p w14:paraId="66D3EEFE" w14:textId="334B536C" w:rsidR="00EC4CB0" w:rsidRPr="00EC4CB0" w:rsidRDefault="00EC4CB0" w:rsidP="005140B1">
      <w:pPr>
        <w:pStyle w:val="AmdtsEntries"/>
      </w:pPr>
      <w:r>
        <w:tab/>
        <w:t xml:space="preserve">def </w:t>
      </w:r>
      <w:r w:rsidRPr="006411C5">
        <w:rPr>
          <w:rStyle w:val="charBoldItals"/>
        </w:rPr>
        <w:t>ACNC registered entity</w:t>
      </w:r>
      <w:r>
        <w:t xml:space="preserve"> ins </w:t>
      </w:r>
      <w:hyperlink r:id="rId173"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t xml:space="preserve"> s 9</w:t>
      </w:r>
    </w:p>
    <w:p w14:paraId="6B847C95" w14:textId="6BCC1C97" w:rsidR="005140B1" w:rsidRDefault="00D27F50" w:rsidP="008C2595">
      <w:pPr>
        <w:pStyle w:val="AmdtsEntries"/>
      </w:pPr>
      <w:r>
        <w:tab/>
        <w:t xml:space="preserve">def </w:t>
      </w:r>
      <w:r w:rsidRPr="006411C5">
        <w:rPr>
          <w:rStyle w:val="charBoldItals"/>
        </w:rPr>
        <w:t>bulk delivery</w:t>
      </w:r>
      <w:r>
        <w:t xml:space="preserve"> ins </w:t>
      </w:r>
      <w:hyperlink r:id="rId174"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t xml:space="preserve"> s 9</w:t>
      </w:r>
    </w:p>
    <w:p w14:paraId="54AC5910" w14:textId="1071BC34" w:rsidR="00D27F50" w:rsidRDefault="00D27F50" w:rsidP="008C2595">
      <w:pPr>
        <w:pStyle w:val="AmdtsEntries"/>
      </w:pPr>
      <w:r>
        <w:tab/>
        <w:t xml:space="preserve">def </w:t>
      </w:r>
      <w:r w:rsidRPr="006411C5">
        <w:rPr>
          <w:rStyle w:val="charBoldItals"/>
        </w:rPr>
        <w:t>catchment area</w:t>
      </w:r>
      <w:r>
        <w:t xml:space="preserve"> ins </w:t>
      </w:r>
      <w:hyperlink r:id="rId175"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t xml:space="preserve"> s 9</w:t>
      </w:r>
    </w:p>
    <w:p w14:paraId="72E19B3E" w14:textId="764DC75E" w:rsidR="00D27F50" w:rsidRPr="00EC4CB0" w:rsidRDefault="00D27F50" w:rsidP="00D27F50">
      <w:pPr>
        <w:pStyle w:val="AmdtsEntries"/>
      </w:pPr>
      <w:r>
        <w:tab/>
        <w:t xml:space="preserve">def </w:t>
      </w:r>
      <w:r w:rsidRPr="006411C5">
        <w:rPr>
          <w:rStyle w:val="charBoldItals"/>
        </w:rPr>
        <w:t>commencement day</w:t>
      </w:r>
      <w:r>
        <w:t xml:space="preserve"> ins </w:t>
      </w:r>
      <w:hyperlink r:id="rId176"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t xml:space="preserve"> s 9</w:t>
      </w:r>
    </w:p>
    <w:p w14:paraId="540D90F5" w14:textId="20E64EFF" w:rsidR="00D27F50" w:rsidRPr="00EC4CB0" w:rsidRDefault="00D27F50" w:rsidP="00D27F50">
      <w:pPr>
        <w:pStyle w:val="AmdtsEntries"/>
      </w:pPr>
      <w:r>
        <w:tab/>
        <w:t xml:space="preserve">def </w:t>
      </w:r>
      <w:r w:rsidRPr="006411C5">
        <w:rPr>
          <w:rStyle w:val="charBoldItals"/>
        </w:rPr>
        <w:t>district</w:t>
      </w:r>
      <w:r>
        <w:t xml:space="preserve"> ins </w:t>
      </w:r>
      <w:hyperlink r:id="rId177"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t xml:space="preserve"> s 9</w:t>
      </w:r>
    </w:p>
    <w:p w14:paraId="277EF586" w14:textId="3E714B34" w:rsidR="00D27F50" w:rsidRPr="00EC4CB0" w:rsidRDefault="00D27F50" w:rsidP="00D27F50">
      <w:pPr>
        <w:pStyle w:val="AmdtsEntries"/>
      </w:pPr>
      <w:r>
        <w:tab/>
        <w:t xml:space="preserve">def </w:t>
      </w:r>
      <w:r w:rsidRPr="006411C5">
        <w:rPr>
          <w:rStyle w:val="charBoldItals"/>
        </w:rPr>
        <w:t>division</w:t>
      </w:r>
      <w:r>
        <w:t xml:space="preserve"> ins </w:t>
      </w:r>
      <w:hyperlink r:id="rId178"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t xml:space="preserve"> s 9</w:t>
      </w:r>
    </w:p>
    <w:p w14:paraId="4C9DEC72" w14:textId="1B5ED712" w:rsidR="00D27F50" w:rsidRPr="00EC4CB0" w:rsidRDefault="00D27F50" w:rsidP="00D27F50">
      <w:pPr>
        <w:pStyle w:val="AmdtsEntries"/>
      </w:pPr>
      <w:r>
        <w:tab/>
        <w:t xml:space="preserve">def </w:t>
      </w:r>
      <w:r w:rsidRPr="006411C5">
        <w:rPr>
          <w:rStyle w:val="charBoldItals"/>
        </w:rPr>
        <w:t>industrial catchment area</w:t>
      </w:r>
      <w:r>
        <w:t xml:space="preserve"> ins </w:t>
      </w:r>
      <w:hyperlink r:id="rId179"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t xml:space="preserve"> s 9</w:t>
      </w:r>
    </w:p>
    <w:p w14:paraId="6184B84A" w14:textId="206D8477" w:rsidR="00D27F50" w:rsidRPr="00EC4CB0" w:rsidRDefault="00D27F50" w:rsidP="00D27F50">
      <w:pPr>
        <w:pStyle w:val="AmdtsEntries"/>
      </w:pPr>
      <w:r>
        <w:tab/>
        <w:t xml:space="preserve">def </w:t>
      </w:r>
      <w:r w:rsidRPr="006411C5">
        <w:rPr>
          <w:rStyle w:val="charBoldItals"/>
        </w:rPr>
        <w:t>residential catchment area</w:t>
      </w:r>
      <w:r>
        <w:t xml:space="preserve"> ins </w:t>
      </w:r>
      <w:hyperlink r:id="rId180"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t xml:space="preserve"> s 9</w:t>
      </w:r>
    </w:p>
    <w:p w14:paraId="3B9ED7C8" w14:textId="247F822E" w:rsidR="00D27F50" w:rsidRPr="00EC4CB0" w:rsidRDefault="00D27F50" w:rsidP="00D27F50">
      <w:pPr>
        <w:pStyle w:val="AmdtsEntries"/>
      </w:pPr>
      <w:r>
        <w:tab/>
        <w:t xml:space="preserve">def </w:t>
      </w:r>
      <w:r w:rsidRPr="006411C5">
        <w:rPr>
          <w:rStyle w:val="charBoldItals"/>
        </w:rPr>
        <w:t>reviewable decision</w:t>
      </w:r>
      <w:r>
        <w:t xml:space="preserve"> ins </w:t>
      </w:r>
      <w:hyperlink r:id="rId181"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t xml:space="preserve"> s 9</w:t>
      </w:r>
    </w:p>
    <w:p w14:paraId="57C8F8E2" w14:textId="4AB1D3FC" w:rsidR="005140B1" w:rsidRPr="008C2595" w:rsidRDefault="00D27F50" w:rsidP="008C2595">
      <w:pPr>
        <w:pStyle w:val="AmdtsEntries"/>
      </w:pPr>
      <w:r>
        <w:tab/>
        <w:t xml:space="preserve">def </w:t>
      </w:r>
      <w:r w:rsidRPr="006411C5">
        <w:rPr>
          <w:rStyle w:val="charBoldItals"/>
        </w:rPr>
        <w:t>Territory privacy principles</w:t>
      </w:r>
      <w:r>
        <w:t xml:space="preserve"> ins </w:t>
      </w:r>
      <w:hyperlink r:id="rId182" w:tooltip="Waste Management and Resource Recovery (Container Deposit Scheme) Amendment Regulation 2018 (No 1)" w:history="1">
        <w:r w:rsidRPr="00E90B47">
          <w:rPr>
            <w:rStyle w:val="charCitHyperlinkAbbrev"/>
          </w:rPr>
          <w:t>SL2018</w:t>
        </w:r>
        <w:r w:rsidRPr="00E90B47">
          <w:rPr>
            <w:rStyle w:val="charCitHyperlinkAbbrev"/>
          </w:rPr>
          <w:noBreakHyphen/>
          <w:t>9</w:t>
        </w:r>
      </w:hyperlink>
      <w:r>
        <w:t xml:space="preserve"> s 9</w:t>
      </w:r>
    </w:p>
    <w:p w14:paraId="5400DF26" w14:textId="77777777" w:rsidR="00D641E9" w:rsidRPr="00D641E9" w:rsidRDefault="00D641E9" w:rsidP="00D641E9">
      <w:pPr>
        <w:pStyle w:val="PageBreak"/>
      </w:pPr>
      <w:r w:rsidRPr="00D641E9">
        <w:br w:type="page"/>
      </w:r>
    </w:p>
    <w:p w14:paraId="407DA7F8" w14:textId="77777777" w:rsidR="00D641E9" w:rsidRPr="00E772D4" w:rsidRDefault="00666EF0">
      <w:pPr>
        <w:pStyle w:val="Endnote20"/>
      </w:pPr>
      <w:bookmarkStart w:id="91" w:name="_Toc517774240"/>
      <w:r>
        <w:rPr>
          <w:rStyle w:val="charTableNo"/>
        </w:rPr>
        <w:lastRenderedPageBreak/>
        <w:t>5</w:t>
      </w:r>
      <w:r w:rsidR="00D641E9">
        <w:tab/>
      </w:r>
      <w:r w:rsidR="00D641E9">
        <w:rPr>
          <w:rStyle w:val="charTableText"/>
        </w:rPr>
        <w:t>E</w:t>
      </w:r>
      <w:r w:rsidR="00D641E9" w:rsidRPr="00E772D4">
        <w:rPr>
          <w:rStyle w:val="charTableText"/>
        </w:rPr>
        <w:t>arlier republications</w:t>
      </w:r>
      <w:bookmarkEnd w:id="91"/>
    </w:p>
    <w:p w14:paraId="2FA1B5E7" w14:textId="77777777" w:rsidR="00D641E9" w:rsidRDefault="00D641E9">
      <w:pPr>
        <w:pStyle w:val="EndNoteTextPub"/>
      </w:pPr>
      <w:r>
        <w:t xml:space="preserve">Some earlier republications were not numbered. The number in column 1 refers to the publication order.  </w:t>
      </w:r>
    </w:p>
    <w:p w14:paraId="69CC2C77" w14:textId="77777777" w:rsidR="00D641E9" w:rsidRDefault="00D641E9">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8D2D15B" w14:textId="77777777" w:rsidR="00D641E9" w:rsidRDefault="00D641E9">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641E9" w14:paraId="2A6119DD" w14:textId="77777777">
        <w:trPr>
          <w:tblHeader/>
        </w:trPr>
        <w:tc>
          <w:tcPr>
            <w:tcW w:w="1576" w:type="dxa"/>
            <w:tcBorders>
              <w:bottom w:val="single" w:sz="4" w:space="0" w:color="auto"/>
            </w:tcBorders>
          </w:tcPr>
          <w:p w14:paraId="2AB68121" w14:textId="77777777" w:rsidR="00D641E9" w:rsidRDefault="00D641E9">
            <w:pPr>
              <w:pStyle w:val="EarlierRepubHdg"/>
            </w:pPr>
            <w:r>
              <w:t>Republication No and date</w:t>
            </w:r>
          </w:p>
        </w:tc>
        <w:tc>
          <w:tcPr>
            <w:tcW w:w="1681" w:type="dxa"/>
            <w:tcBorders>
              <w:bottom w:val="single" w:sz="4" w:space="0" w:color="auto"/>
            </w:tcBorders>
          </w:tcPr>
          <w:p w14:paraId="36848623" w14:textId="77777777" w:rsidR="00D641E9" w:rsidRDefault="00D641E9">
            <w:pPr>
              <w:pStyle w:val="EarlierRepubHdg"/>
            </w:pPr>
            <w:r>
              <w:t>Effective</w:t>
            </w:r>
          </w:p>
        </w:tc>
        <w:tc>
          <w:tcPr>
            <w:tcW w:w="1783" w:type="dxa"/>
            <w:tcBorders>
              <w:bottom w:val="single" w:sz="4" w:space="0" w:color="auto"/>
            </w:tcBorders>
          </w:tcPr>
          <w:p w14:paraId="151ABA91" w14:textId="77777777" w:rsidR="00D641E9" w:rsidRDefault="00D641E9">
            <w:pPr>
              <w:pStyle w:val="EarlierRepubHdg"/>
            </w:pPr>
            <w:r>
              <w:t>Last amendment made by</w:t>
            </w:r>
          </w:p>
        </w:tc>
        <w:tc>
          <w:tcPr>
            <w:tcW w:w="1783" w:type="dxa"/>
            <w:tcBorders>
              <w:bottom w:val="single" w:sz="4" w:space="0" w:color="auto"/>
            </w:tcBorders>
          </w:tcPr>
          <w:p w14:paraId="3D741BF3" w14:textId="77777777" w:rsidR="00D641E9" w:rsidRDefault="00D641E9">
            <w:pPr>
              <w:pStyle w:val="EarlierRepubHdg"/>
            </w:pPr>
            <w:r>
              <w:t>Republication for</w:t>
            </w:r>
          </w:p>
        </w:tc>
      </w:tr>
      <w:tr w:rsidR="00D641E9" w14:paraId="739C355B" w14:textId="77777777">
        <w:tc>
          <w:tcPr>
            <w:tcW w:w="1576" w:type="dxa"/>
            <w:tcBorders>
              <w:top w:val="single" w:sz="4" w:space="0" w:color="auto"/>
              <w:bottom w:val="single" w:sz="4" w:space="0" w:color="auto"/>
            </w:tcBorders>
          </w:tcPr>
          <w:p w14:paraId="6A29EBEE" w14:textId="77777777" w:rsidR="00D641E9" w:rsidRDefault="00D641E9">
            <w:pPr>
              <w:pStyle w:val="EarlierRepubEntries"/>
            </w:pPr>
            <w:r>
              <w:t>R1</w:t>
            </w:r>
            <w:r>
              <w:br/>
              <w:t>15 July 2017</w:t>
            </w:r>
          </w:p>
        </w:tc>
        <w:tc>
          <w:tcPr>
            <w:tcW w:w="1681" w:type="dxa"/>
            <w:tcBorders>
              <w:top w:val="single" w:sz="4" w:space="0" w:color="auto"/>
              <w:bottom w:val="single" w:sz="4" w:space="0" w:color="auto"/>
            </w:tcBorders>
          </w:tcPr>
          <w:p w14:paraId="654CEF96" w14:textId="77777777" w:rsidR="00D641E9" w:rsidRDefault="00D641E9">
            <w:pPr>
              <w:pStyle w:val="EarlierRepubEntries"/>
            </w:pPr>
            <w:r>
              <w:t>15 July 2017</w:t>
            </w:r>
            <w:r w:rsidR="003916BF">
              <w:t>–</w:t>
            </w:r>
            <w:r w:rsidR="003916BF">
              <w:br/>
            </w:r>
            <w:r w:rsidR="00B01B5F">
              <w:t>29 June 2018</w:t>
            </w:r>
          </w:p>
        </w:tc>
        <w:tc>
          <w:tcPr>
            <w:tcW w:w="1783" w:type="dxa"/>
            <w:tcBorders>
              <w:top w:val="single" w:sz="4" w:space="0" w:color="auto"/>
              <w:bottom w:val="single" w:sz="4" w:space="0" w:color="auto"/>
            </w:tcBorders>
          </w:tcPr>
          <w:p w14:paraId="53903D6F" w14:textId="77777777" w:rsidR="00D641E9" w:rsidRDefault="00B01B5F">
            <w:pPr>
              <w:pStyle w:val="EarlierRepubEntries"/>
            </w:pPr>
            <w:r>
              <w:t>not amended</w:t>
            </w:r>
          </w:p>
        </w:tc>
        <w:tc>
          <w:tcPr>
            <w:tcW w:w="1783" w:type="dxa"/>
            <w:tcBorders>
              <w:top w:val="single" w:sz="4" w:space="0" w:color="auto"/>
              <w:bottom w:val="single" w:sz="4" w:space="0" w:color="auto"/>
            </w:tcBorders>
          </w:tcPr>
          <w:p w14:paraId="5F91B366" w14:textId="77777777" w:rsidR="00D641E9" w:rsidRDefault="00575914">
            <w:pPr>
              <w:pStyle w:val="EarlierRepubEntries"/>
            </w:pPr>
            <w:r>
              <w:t>new regulation</w:t>
            </w:r>
          </w:p>
        </w:tc>
      </w:tr>
    </w:tbl>
    <w:p w14:paraId="4AB7D413" w14:textId="77777777" w:rsidR="00C77D98" w:rsidRDefault="00C77D98">
      <w:pPr>
        <w:pStyle w:val="05EndNote"/>
        <w:sectPr w:rsidR="00C77D98">
          <w:headerReference w:type="even" r:id="rId183"/>
          <w:headerReference w:type="default" r:id="rId184"/>
          <w:footerReference w:type="even" r:id="rId185"/>
          <w:footerReference w:type="default" r:id="rId186"/>
          <w:pgSz w:w="11907" w:h="16839" w:code="9"/>
          <w:pgMar w:top="3000" w:right="1900" w:bottom="2500" w:left="2300" w:header="2480" w:footer="2100" w:gutter="0"/>
          <w:cols w:space="720"/>
          <w:docGrid w:linePitch="254"/>
        </w:sectPr>
      </w:pPr>
    </w:p>
    <w:p w14:paraId="094FCC06" w14:textId="77777777" w:rsidR="00C77D98" w:rsidRDefault="00C77D98"/>
    <w:p w14:paraId="5552C3F7" w14:textId="77777777" w:rsidR="00C77D98" w:rsidRDefault="00C77D98"/>
    <w:p w14:paraId="6334C700" w14:textId="77777777" w:rsidR="00C77D98" w:rsidRDefault="00C77D98"/>
    <w:p w14:paraId="7AC336E5" w14:textId="77777777" w:rsidR="00D35E12" w:rsidRDefault="00D35E12"/>
    <w:p w14:paraId="2E1DDE9C" w14:textId="77777777" w:rsidR="00C30DD6" w:rsidRDefault="00C30DD6"/>
    <w:p w14:paraId="4AF1E468" w14:textId="77777777" w:rsidR="005B532C" w:rsidRDefault="005B532C"/>
    <w:p w14:paraId="3CD44C8A" w14:textId="77777777" w:rsidR="00C77D98" w:rsidRDefault="00C77D98">
      <w:pPr>
        <w:rPr>
          <w:color w:val="000000"/>
          <w:sz w:val="22"/>
        </w:rPr>
      </w:pPr>
    </w:p>
    <w:p w14:paraId="37890D0B" w14:textId="77777777" w:rsidR="00C77D98" w:rsidRDefault="00C77D98">
      <w:pPr>
        <w:rPr>
          <w:color w:val="000000"/>
          <w:sz w:val="22"/>
        </w:rPr>
      </w:pPr>
    </w:p>
    <w:p w14:paraId="1FC640B4" w14:textId="77777777" w:rsidR="00C77D98" w:rsidRPr="00666EF0" w:rsidRDefault="00C77D98">
      <w:pPr>
        <w:rPr>
          <w:color w:val="000000"/>
          <w:sz w:val="22"/>
        </w:rPr>
      </w:pPr>
      <w:r>
        <w:rPr>
          <w:color w:val="000000"/>
          <w:sz w:val="22"/>
        </w:rPr>
        <w:t xml:space="preserve">©  Australian Capital Territory </w:t>
      </w:r>
      <w:r w:rsidR="00D641E9">
        <w:rPr>
          <w:noProof/>
          <w:color w:val="000000"/>
          <w:sz w:val="22"/>
        </w:rPr>
        <w:t>2018</w:t>
      </w:r>
    </w:p>
    <w:p w14:paraId="13AD0DD6" w14:textId="77777777" w:rsidR="00C77D98" w:rsidRDefault="00C77D98">
      <w:pPr>
        <w:pStyle w:val="06Copyright"/>
        <w:sectPr w:rsidR="00C77D98" w:rsidSect="00C77D98">
          <w:headerReference w:type="even" r:id="rId187"/>
          <w:headerReference w:type="default" r:id="rId188"/>
          <w:footerReference w:type="even" r:id="rId189"/>
          <w:footerReference w:type="default" r:id="rId190"/>
          <w:headerReference w:type="first" r:id="rId191"/>
          <w:footerReference w:type="first" r:id="rId192"/>
          <w:type w:val="continuous"/>
          <w:pgSz w:w="11907" w:h="16839" w:code="9"/>
          <w:pgMar w:top="3000" w:right="1900" w:bottom="2500" w:left="2300" w:header="2480" w:footer="2100" w:gutter="0"/>
          <w:pgNumType w:fmt="lowerRoman"/>
          <w:cols w:space="720"/>
          <w:titlePg/>
          <w:docGrid w:linePitch="326"/>
        </w:sectPr>
      </w:pPr>
    </w:p>
    <w:p w14:paraId="70F8996A" w14:textId="77777777" w:rsidR="00582CF5" w:rsidRDefault="00582CF5" w:rsidP="00C77D98"/>
    <w:sectPr w:rsidR="00582CF5" w:rsidSect="00C77D98">
      <w:headerReference w:type="even" r:id="rId193"/>
      <w:headerReference w:type="default" r:id="rId194"/>
      <w:headerReference w:type="first" r:id="rId195"/>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87008" w14:textId="77777777" w:rsidR="00EA21AD" w:rsidRDefault="00EA21AD">
      <w:r>
        <w:separator/>
      </w:r>
    </w:p>
  </w:endnote>
  <w:endnote w:type="continuationSeparator" w:id="0">
    <w:p w14:paraId="6841788C" w14:textId="77777777" w:rsidR="00EA21AD" w:rsidRDefault="00EA2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E172" w14:textId="7D877B0C" w:rsidR="00A2051C" w:rsidRPr="005141DB" w:rsidRDefault="005141DB" w:rsidP="005141DB">
    <w:pPr>
      <w:pStyle w:val="Footer"/>
      <w:jc w:val="center"/>
      <w:rPr>
        <w:rFonts w:cs="Arial"/>
        <w:sz w:val="14"/>
      </w:rPr>
    </w:pPr>
    <w:r w:rsidRPr="005141D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2022" w14:textId="77777777" w:rsidR="00EA21AD" w:rsidRDefault="00EA21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A21AD" w:rsidRPr="00CB3D59" w14:paraId="10AB3219" w14:textId="77777777">
      <w:tc>
        <w:tcPr>
          <w:tcW w:w="847" w:type="pct"/>
        </w:tcPr>
        <w:p w14:paraId="4A6180CF" w14:textId="77777777" w:rsidR="00EA21AD" w:rsidRPr="00A752AE" w:rsidRDefault="00EA21AD" w:rsidP="00DE160A">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E23F32">
            <w:rPr>
              <w:rStyle w:val="PageNumber"/>
              <w:rFonts w:cs="Arial"/>
              <w:noProof/>
              <w:szCs w:val="18"/>
            </w:rPr>
            <w:t>56</w:t>
          </w:r>
          <w:r w:rsidRPr="00A752AE">
            <w:rPr>
              <w:rStyle w:val="PageNumber"/>
              <w:rFonts w:cs="Arial"/>
              <w:szCs w:val="18"/>
            </w:rPr>
            <w:fldChar w:fldCharType="end"/>
          </w:r>
        </w:p>
      </w:tc>
      <w:tc>
        <w:tcPr>
          <w:tcW w:w="3092" w:type="pct"/>
        </w:tcPr>
        <w:p w14:paraId="1997517B" w14:textId="306CCE81" w:rsidR="00EA21AD" w:rsidRPr="00A752AE" w:rsidRDefault="005141DB" w:rsidP="00DE160A">
          <w:pPr>
            <w:pStyle w:val="Footer"/>
            <w:spacing w:line="240" w:lineRule="auto"/>
            <w:jc w:val="center"/>
            <w:rPr>
              <w:rFonts w:cs="Arial"/>
              <w:szCs w:val="18"/>
            </w:rPr>
          </w:pPr>
          <w:r>
            <w:fldChar w:fldCharType="begin"/>
          </w:r>
          <w:r>
            <w:instrText xml:space="preserve"> REF Citation *\charformat  \* MERGEFORMAT </w:instrText>
          </w:r>
          <w:r>
            <w:fldChar w:fldCharType="separate"/>
          </w:r>
          <w:r w:rsidR="00F97FB8" w:rsidRPr="00F97FB8">
            <w:rPr>
              <w:rFonts w:cs="Arial"/>
              <w:szCs w:val="18"/>
            </w:rPr>
            <w:t>Waste Management and Resource</w:t>
          </w:r>
          <w:r w:rsidR="00F97FB8">
            <w:t xml:space="preserve"> Recovery Regulation 2017</w:t>
          </w:r>
          <w:r>
            <w:fldChar w:fldCharType="end"/>
          </w:r>
        </w:p>
        <w:p w14:paraId="5D1D8BB6" w14:textId="6B9116C7" w:rsidR="00EA21AD" w:rsidRPr="00A752AE" w:rsidRDefault="00EA21AD" w:rsidP="00DE160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97FB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97FB8">
            <w:rPr>
              <w:rFonts w:cs="Arial"/>
              <w:szCs w:val="18"/>
            </w:rPr>
            <w:t>30/06/18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97FB8">
            <w:rPr>
              <w:rFonts w:cs="Arial"/>
              <w:szCs w:val="18"/>
            </w:rPr>
            <w:t>-31/10/21</w:t>
          </w:r>
          <w:r w:rsidRPr="00A752AE">
            <w:rPr>
              <w:rFonts w:cs="Arial"/>
              <w:szCs w:val="18"/>
            </w:rPr>
            <w:fldChar w:fldCharType="end"/>
          </w:r>
        </w:p>
      </w:tc>
      <w:tc>
        <w:tcPr>
          <w:tcW w:w="1061" w:type="pct"/>
        </w:tcPr>
        <w:p w14:paraId="5185AF84" w14:textId="5062732E" w:rsidR="00EA21AD" w:rsidRPr="00A752AE" w:rsidRDefault="00EA21AD" w:rsidP="00DE160A">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97FB8">
            <w:rPr>
              <w:rFonts w:cs="Arial"/>
              <w:szCs w:val="18"/>
            </w:rPr>
            <w:t>R2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97FB8">
            <w:rPr>
              <w:rFonts w:cs="Arial"/>
              <w:szCs w:val="18"/>
            </w:rPr>
            <w:t>30/06/18</w:t>
          </w:r>
          <w:r w:rsidRPr="00A752AE">
            <w:rPr>
              <w:rFonts w:cs="Arial"/>
              <w:szCs w:val="18"/>
            </w:rPr>
            <w:fldChar w:fldCharType="end"/>
          </w:r>
        </w:p>
      </w:tc>
    </w:tr>
  </w:tbl>
  <w:p w14:paraId="12ADA614" w14:textId="3123FCAE" w:rsidR="00EA21AD" w:rsidRPr="005141DB" w:rsidRDefault="005141DB" w:rsidP="005141DB">
    <w:pPr>
      <w:pStyle w:val="Status"/>
      <w:rPr>
        <w:rFonts w:cs="Arial"/>
      </w:rPr>
    </w:pPr>
    <w:r w:rsidRPr="005141DB">
      <w:rPr>
        <w:rFonts w:cs="Arial"/>
      </w:rPr>
      <w:fldChar w:fldCharType="begin"/>
    </w:r>
    <w:r w:rsidRPr="005141DB">
      <w:rPr>
        <w:rFonts w:cs="Arial"/>
      </w:rPr>
      <w:instrText xml:space="preserve"> DOCPROPERTY "Status" </w:instrText>
    </w:r>
    <w:r w:rsidRPr="005141DB">
      <w:rPr>
        <w:rFonts w:cs="Arial"/>
      </w:rPr>
      <w:fldChar w:fldCharType="separate"/>
    </w:r>
    <w:r w:rsidR="00F97FB8" w:rsidRPr="005141DB">
      <w:rPr>
        <w:rFonts w:cs="Arial"/>
      </w:rPr>
      <w:t xml:space="preserve"> </w:t>
    </w:r>
    <w:r w:rsidRPr="005141DB">
      <w:rPr>
        <w:rFonts w:cs="Arial"/>
      </w:rPr>
      <w:fldChar w:fldCharType="end"/>
    </w:r>
    <w:r w:rsidRPr="005141D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99443" w14:textId="77777777" w:rsidR="00EA21AD" w:rsidRDefault="00EA21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A21AD" w:rsidRPr="00CB3D59" w14:paraId="64113F92" w14:textId="77777777">
      <w:tc>
        <w:tcPr>
          <w:tcW w:w="1061" w:type="pct"/>
        </w:tcPr>
        <w:p w14:paraId="3699CC25" w14:textId="5DC34422" w:rsidR="00EA21AD" w:rsidRPr="00A752AE" w:rsidRDefault="00EA21AD" w:rsidP="00DE160A">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97FB8">
            <w:rPr>
              <w:rFonts w:cs="Arial"/>
              <w:szCs w:val="18"/>
            </w:rPr>
            <w:t>R2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97FB8">
            <w:rPr>
              <w:rFonts w:cs="Arial"/>
              <w:szCs w:val="18"/>
            </w:rPr>
            <w:t>30/06/18</w:t>
          </w:r>
          <w:r w:rsidRPr="00A752AE">
            <w:rPr>
              <w:rFonts w:cs="Arial"/>
              <w:szCs w:val="18"/>
            </w:rPr>
            <w:fldChar w:fldCharType="end"/>
          </w:r>
        </w:p>
      </w:tc>
      <w:tc>
        <w:tcPr>
          <w:tcW w:w="3092" w:type="pct"/>
        </w:tcPr>
        <w:p w14:paraId="45398062" w14:textId="3AC3B67C" w:rsidR="00EA21AD" w:rsidRPr="00A752AE" w:rsidRDefault="005141DB" w:rsidP="00DE160A">
          <w:pPr>
            <w:pStyle w:val="Footer"/>
            <w:spacing w:line="240" w:lineRule="auto"/>
            <w:jc w:val="center"/>
            <w:rPr>
              <w:rFonts w:cs="Arial"/>
              <w:szCs w:val="18"/>
            </w:rPr>
          </w:pPr>
          <w:r>
            <w:fldChar w:fldCharType="begin"/>
          </w:r>
          <w:r>
            <w:instrText xml:space="preserve"> REF Citation *\charformat  \* MERGEFORMAT </w:instrText>
          </w:r>
          <w:r>
            <w:fldChar w:fldCharType="separate"/>
          </w:r>
          <w:r w:rsidR="00F97FB8" w:rsidRPr="00F97FB8">
            <w:rPr>
              <w:rFonts w:cs="Arial"/>
              <w:szCs w:val="18"/>
            </w:rPr>
            <w:t>Waste Management and Resource</w:t>
          </w:r>
          <w:r w:rsidR="00F97FB8">
            <w:t xml:space="preserve"> Recovery Regulation 2017</w:t>
          </w:r>
          <w:r>
            <w:fldChar w:fldCharType="end"/>
          </w:r>
        </w:p>
        <w:p w14:paraId="49FEFA61" w14:textId="3E071404" w:rsidR="00EA21AD" w:rsidRPr="00A752AE" w:rsidRDefault="00EA21AD" w:rsidP="00DE160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97FB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97FB8">
            <w:rPr>
              <w:rFonts w:cs="Arial"/>
              <w:szCs w:val="18"/>
            </w:rPr>
            <w:t>30/06/18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97FB8">
            <w:rPr>
              <w:rFonts w:cs="Arial"/>
              <w:szCs w:val="18"/>
            </w:rPr>
            <w:t>-31/10/21</w:t>
          </w:r>
          <w:r w:rsidRPr="00A752AE">
            <w:rPr>
              <w:rFonts w:cs="Arial"/>
              <w:szCs w:val="18"/>
            </w:rPr>
            <w:fldChar w:fldCharType="end"/>
          </w:r>
        </w:p>
      </w:tc>
      <w:tc>
        <w:tcPr>
          <w:tcW w:w="847" w:type="pct"/>
        </w:tcPr>
        <w:p w14:paraId="55D83FB7" w14:textId="77777777" w:rsidR="00EA21AD" w:rsidRPr="00A752AE" w:rsidRDefault="00EA21AD" w:rsidP="00DE160A">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E23F32">
            <w:rPr>
              <w:rStyle w:val="PageNumber"/>
              <w:rFonts w:cs="Arial"/>
              <w:noProof/>
              <w:szCs w:val="18"/>
            </w:rPr>
            <w:t>55</w:t>
          </w:r>
          <w:r w:rsidRPr="00A752AE">
            <w:rPr>
              <w:rStyle w:val="PageNumber"/>
              <w:rFonts w:cs="Arial"/>
              <w:szCs w:val="18"/>
            </w:rPr>
            <w:fldChar w:fldCharType="end"/>
          </w:r>
        </w:p>
      </w:tc>
    </w:tr>
  </w:tbl>
  <w:p w14:paraId="04C0BA0E" w14:textId="53E5C784" w:rsidR="00EA21AD" w:rsidRPr="005141DB" w:rsidRDefault="005141DB" w:rsidP="005141DB">
    <w:pPr>
      <w:pStyle w:val="Status"/>
      <w:rPr>
        <w:rFonts w:cs="Arial"/>
      </w:rPr>
    </w:pPr>
    <w:r w:rsidRPr="005141DB">
      <w:rPr>
        <w:rFonts w:cs="Arial"/>
      </w:rPr>
      <w:fldChar w:fldCharType="begin"/>
    </w:r>
    <w:r w:rsidRPr="005141DB">
      <w:rPr>
        <w:rFonts w:cs="Arial"/>
      </w:rPr>
      <w:instrText xml:space="preserve"> DOCPROPERTY "Status" </w:instrText>
    </w:r>
    <w:r w:rsidRPr="005141DB">
      <w:rPr>
        <w:rFonts w:cs="Arial"/>
      </w:rPr>
      <w:fldChar w:fldCharType="separate"/>
    </w:r>
    <w:r w:rsidR="00F97FB8" w:rsidRPr="005141DB">
      <w:rPr>
        <w:rFonts w:cs="Arial"/>
      </w:rPr>
      <w:t xml:space="preserve"> </w:t>
    </w:r>
    <w:r w:rsidRPr="005141DB">
      <w:rPr>
        <w:rFonts w:cs="Arial"/>
      </w:rPr>
      <w:fldChar w:fldCharType="end"/>
    </w:r>
    <w:r w:rsidRPr="005141D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69F6" w14:textId="77777777" w:rsidR="00EA21AD" w:rsidRDefault="00EA21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A21AD" w:rsidRPr="00CB3D59" w14:paraId="56A515BB" w14:textId="77777777">
      <w:tc>
        <w:tcPr>
          <w:tcW w:w="847" w:type="pct"/>
        </w:tcPr>
        <w:p w14:paraId="4B2AB698" w14:textId="77777777" w:rsidR="00EA21AD" w:rsidRPr="00F02A14" w:rsidRDefault="00EA21AD" w:rsidP="00DE160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A2051C">
            <w:rPr>
              <w:rStyle w:val="PageNumber"/>
              <w:rFonts w:cs="Arial"/>
              <w:noProof/>
              <w:szCs w:val="18"/>
            </w:rPr>
            <w:t>57</w:t>
          </w:r>
          <w:r w:rsidRPr="00F02A14">
            <w:rPr>
              <w:rStyle w:val="PageNumber"/>
              <w:rFonts w:cs="Arial"/>
              <w:szCs w:val="18"/>
            </w:rPr>
            <w:fldChar w:fldCharType="end"/>
          </w:r>
        </w:p>
      </w:tc>
      <w:tc>
        <w:tcPr>
          <w:tcW w:w="3092" w:type="pct"/>
        </w:tcPr>
        <w:p w14:paraId="40ABAFD9" w14:textId="54466486" w:rsidR="00EA21AD" w:rsidRPr="00F02A14" w:rsidRDefault="005141DB" w:rsidP="00DE160A">
          <w:pPr>
            <w:pStyle w:val="Footer"/>
            <w:spacing w:line="240" w:lineRule="auto"/>
            <w:jc w:val="center"/>
            <w:rPr>
              <w:rFonts w:cs="Arial"/>
              <w:szCs w:val="18"/>
            </w:rPr>
          </w:pPr>
          <w:r>
            <w:fldChar w:fldCharType="begin"/>
          </w:r>
          <w:r>
            <w:instrText xml:space="preserve"> REF Citation *\charformat  \* MERGEFORMAT </w:instrText>
          </w:r>
          <w:r>
            <w:fldChar w:fldCharType="separate"/>
          </w:r>
          <w:r w:rsidR="00F97FB8" w:rsidRPr="00F97FB8">
            <w:rPr>
              <w:rFonts w:cs="Arial"/>
              <w:szCs w:val="18"/>
            </w:rPr>
            <w:t>Waste Management and Resource</w:t>
          </w:r>
          <w:r w:rsidR="00F97FB8">
            <w:t xml:space="preserve"> Recovery Regulation 2017</w:t>
          </w:r>
          <w:r>
            <w:fldChar w:fldCharType="end"/>
          </w:r>
        </w:p>
        <w:p w14:paraId="1585EE61" w14:textId="565781D1" w:rsidR="00EA21AD" w:rsidRPr="00F02A14" w:rsidRDefault="00EA21AD" w:rsidP="00DE160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97FB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97FB8">
            <w:rPr>
              <w:rFonts w:cs="Arial"/>
              <w:szCs w:val="18"/>
            </w:rPr>
            <w:t>30/06/18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97FB8">
            <w:rPr>
              <w:rFonts w:cs="Arial"/>
              <w:szCs w:val="18"/>
            </w:rPr>
            <w:t>-31/10/21</w:t>
          </w:r>
          <w:r w:rsidRPr="00F02A14">
            <w:rPr>
              <w:rFonts w:cs="Arial"/>
              <w:szCs w:val="18"/>
            </w:rPr>
            <w:fldChar w:fldCharType="end"/>
          </w:r>
        </w:p>
      </w:tc>
      <w:tc>
        <w:tcPr>
          <w:tcW w:w="1061" w:type="pct"/>
        </w:tcPr>
        <w:p w14:paraId="4E16AAD9" w14:textId="77A526CC" w:rsidR="00EA21AD" w:rsidRPr="00F02A14" w:rsidRDefault="00EA21AD" w:rsidP="00DE160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97FB8">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97FB8">
            <w:rPr>
              <w:rFonts w:cs="Arial"/>
              <w:szCs w:val="18"/>
            </w:rPr>
            <w:t>30/06/18</w:t>
          </w:r>
          <w:r w:rsidRPr="00F02A14">
            <w:rPr>
              <w:rFonts w:cs="Arial"/>
              <w:szCs w:val="18"/>
            </w:rPr>
            <w:fldChar w:fldCharType="end"/>
          </w:r>
        </w:p>
      </w:tc>
    </w:tr>
  </w:tbl>
  <w:p w14:paraId="163F8B0A" w14:textId="65A00814" w:rsidR="00EA21AD" w:rsidRPr="005141DB" w:rsidRDefault="005141DB" w:rsidP="005141DB">
    <w:pPr>
      <w:pStyle w:val="Status"/>
      <w:rPr>
        <w:rFonts w:cs="Arial"/>
      </w:rPr>
    </w:pPr>
    <w:r w:rsidRPr="005141DB">
      <w:rPr>
        <w:rFonts w:cs="Arial"/>
      </w:rPr>
      <w:fldChar w:fldCharType="begin"/>
    </w:r>
    <w:r w:rsidRPr="005141DB">
      <w:rPr>
        <w:rFonts w:cs="Arial"/>
      </w:rPr>
      <w:instrText xml:space="preserve"> DOCPROPERTY "Status" </w:instrText>
    </w:r>
    <w:r w:rsidRPr="005141DB">
      <w:rPr>
        <w:rFonts w:cs="Arial"/>
      </w:rPr>
      <w:fldChar w:fldCharType="separate"/>
    </w:r>
    <w:r w:rsidR="00F97FB8" w:rsidRPr="005141DB">
      <w:rPr>
        <w:rFonts w:cs="Arial"/>
      </w:rPr>
      <w:t xml:space="preserve"> </w:t>
    </w:r>
    <w:r w:rsidRPr="005141DB">
      <w:rPr>
        <w:rFonts w:cs="Arial"/>
      </w:rPr>
      <w:fldChar w:fldCharType="end"/>
    </w:r>
    <w:r w:rsidRPr="005141D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B815C" w14:textId="77777777" w:rsidR="00EA21AD" w:rsidRDefault="00EA21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A21AD" w:rsidRPr="00CB3D59" w14:paraId="0A4941FD" w14:textId="77777777">
      <w:tc>
        <w:tcPr>
          <w:tcW w:w="1061" w:type="pct"/>
        </w:tcPr>
        <w:p w14:paraId="110E5B40" w14:textId="21FAFA70" w:rsidR="00EA21AD" w:rsidRPr="00F02A14" w:rsidRDefault="00EA21AD" w:rsidP="00DE160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97FB8">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97FB8">
            <w:rPr>
              <w:rFonts w:cs="Arial"/>
              <w:szCs w:val="18"/>
            </w:rPr>
            <w:t>30/06/18</w:t>
          </w:r>
          <w:r w:rsidRPr="00F02A14">
            <w:rPr>
              <w:rFonts w:cs="Arial"/>
              <w:szCs w:val="18"/>
            </w:rPr>
            <w:fldChar w:fldCharType="end"/>
          </w:r>
        </w:p>
      </w:tc>
      <w:tc>
        <w:tcPr>
          <w:tcW w:w="3092" w:type="pct"/>
        </w:tcPr>
        <w:p w14:paraId="6ECF5BE5" w14:textId="26EC80B1" w:rsidR="00EA21AD" w:rsidRPr="00F02A14" w:rsidRDefault="005141DB" w:rsidP="00DE160A">
          <w:pPr>
            <w:pStyle w:val="Footer"/>
            <w:spacing w:line="240" w:lineRule="auto"/>
            <w:jc w:val="center"/>
            <w:rPr>
              <w:rFonts w:cs="Arial"/>
              <w:szCs w:val="18"/>
            </w:rPr>
          </w:pPr>
          <w:r>
            <w:fldChar w:fldCharType="begin"/>
          </w:r>
          <w:r>
            <w:instrText xml:space="preserve"> REF Citation *\charformat  \* MERGEFORMAT </w:instrText>
          </w:r>
          <w:r>
            <w:fldChar w:fldCharType="separate"/>
          </w:r>
          <w:r w:rsidR="00F97FB8" w:rsidRPr="00F97FB8">
            <w:rPr>
              <w:rFonts w:cs="Arial"/>
              <w:szCs w:val="18"/>
            </w:rPr>
            <w:t>Waste Management and Resource</w:t>
          </w:r>
          <w:r w:rsidR="00F97FB8">
            <w:t xml:space="preserve"> Recovery Regulation 2017</w:t>
          </w:r>
          <w:r>
            <w:fldChar w:fldCharType="end"/>
          </w:r>
        </w:p>
        <w:p w14:paraId="2405627E" w14:textId="68498E44" w:rsidR="00EA21AD" w:rsidRPr="00F02A14" w:rsidRDefault="00EA21AD" w:rsidP="00DE160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97FB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97FB8">
            <w:rPr>
              <w:rFonts w:cs="Arial"/>
              <w:szCs w:val="18"/>
            </w:rPr>
            <w:t>30/06/18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97FB8">
            <w:rPr>
              <w:rFonts w:cs="Arial"/>
              <w:szCs w:val="18"/>
            </w:rPr>
            <w:t>-31/10/21</w:t>
          </w:r>
          <w:r w:rsidRPr="00F02A14">
            <w:rPr>
              <w:rFonts w:cs="Arial"/>
              <w:szCs w:val="18"/>
            </w:rPr>
            <w:fldChar w:fldCharType="end"/>
          </w:r>
        </w:p>
      </w:tc>
      <w:tc>
        <w:tcPr>
          <w:tcW w:w="847" w:type="pct"/>
        </w:tcPr>
        <w:p w14:paraId="7DA050D0" w14:textId="77777777" w:rsidR="00EA21AD" w:rsidRPr="00F02A14" w:rsidRDefault="00EA21AD" w:rsidP="00DE160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E23F32">
            <w:rPr>
              <w:rStyle w:val="PageNumber"/>
              <w:rFonts w:cs="Arial"/>
              <w:noProof/>
              <w:szCs w:val="18"/>
            </w:rPr>
            <w:t>57</w:t>
          </w:r>
          <w:r w:rsidRPr="00F02A14">
            <w:rPr>
              <w:rStyle w:val="PageNumber"/>
              <w:rFonts w:cs="Arial"/>
              <w:szCs w:val="18"/>
            </w:rPr>
            <w:fldChar w:fldCharType="end"/>
          </w:r>
        </w:p>
      </w:tc>
    </w:tr>
  </w:tbl>
  <w:p w14:paraId="3775354B" w14:textId="4CA15E00" w:rsidR="00EA21AD" w:rsidRPr="005141DB" w:rsidRDefault="005141DB" w:rsidP="005141DB">
    <w:pPr>
      <w:pStyle w:val="Status"/>
      <w:rPr>
        <w:rFonts w:cs="Arial"/>
      </w:rPr>
    </w:pPr>
    <w:r w:rsidRPr="005141DB">
      <w:rPr>
        <w:rFonts w:cs="Arial"/>
      </w:rPr>
      <w:fldChar w:fldCharType="begin"/>
    </w:r>
    <w:r w:rsidRPr="005141DB">
      <w:rPr>
        <w:rFonts w:cs="Arial"/>
      </w:rPr>
      <w:instrText xml:space="preserve"> DOCPROPERTY "Status" </w:instrText>
    </w:r>
    <w:r w:rsidRPr="005141DB">
      <w:rPr>
        <w:rFonts w:cs="Arial"/>
      </w:rPr>
      <w:fldChar w:fldCharType="separate"/>
    </w:r>
    <w:r w:rsidR="00F97FB8" w:rsidRPr="005141DB">
      <w:rPr>
        <w:rFonts w:cs="Arial"/>
      </w:rPr>
      <w:t xml:space="preserve"> </w:t>
    </w:r>
    <w:r w:rsidRPr="005141DB">
      <w:rPr>
        <w:rFonts w:cs="Arial"/>
      </w:rPr>
      <w:fldChar w:fldCharType="end"/>
    </w:r>
    <w:r w:rsidRPr="005141D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4751" w14:textId="77777777" w:rsidR="00EA21AD" w:rsidRDefault="00EA21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A21AD" w14:paraId="550DCB6F" w14:textId="77777777">
      <w:tc>
        <w:tcPr>
          <w:tcW w:w="847" w:type="pct"/>
        </w:tcPr>
        <w:p w14:paraId="5A98A57F" w14:textId="77777777" w:rsidR="00EA21AD" w:rsidRDefault="00EA21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23F32">
            <w:rPr>
              <w:rStyle w:val="PageNumber"/>
              <w:noProof/>
            </w:rPr>
            <w:t>60</w:t>
          </w:r>
          <w:r>
            <w:rPr>
              <w:rStyle w:val="PageNumber"/>
            </w:rPr>
            <w:fldChar w:fldCharType="end"/>
          </w:r>
        </w:p>
      </w:tc>
      <w:tc>
        <w:tcPr>
          <w:tcW w:w="3092" w:type="pct"/>
        </w:tcPr>
        <w:p w14:paraId="2D11E663" w14:textId="3542822F" w:rsidR="00EA21AD" w:rsidRDefault="005141DB">
          <w:pPr>
            <w:pStyle w:val="Footer"/>
            <w:jc w:val="center"/>
          </w:pPr>
          <w:r>
            <w:fldChar w:fldCharType="begin"/>
          </w:r>
          <w:r>
            <w:instrText xml:space="preserve"> REF Citation *\charformat </w:instrText>
          </w:r>
          <w:r>
            <w:fldChar w:fldCharType="separate"/>
          </w:r>
          <w:r w:rsidR="00F97FB8">
            <w:t>Waste Management and Resource Recovery Regulation 2017</w:t>
          </w:r>
          <w:r>
            <w:fldChar w:fldCharType="end"/>
          </w:r>
        </w:p>
        <w:p w14:paraId="22C02800" w14:textId="599DF814" w:rsidR="00EA21AD" w:rsidRDefault="005141DB">
          <w:pPr>
            <w:pStyle w:val="FooterInfoCentre"/>
          </w:pPr>
          <w:r>
            <w:fldChar w:fldCharType="begin"/>
          </w:r>
          <w:r>
            <w:instrText xml:space="preserve"> DOCPROPERTY "Eff"  *\charformat </w:instrText>
          </w:r>
          <w:r>
            <w:fldChar w:fldCharType="separate"/>
          </w:r>
          <w:r w:rsidR="00F97FB8">
            <w:t xml:space="preserve">Effective:  </w:t>
          </w:r>
          <w:r>
            <w:fldChar w:fldCharType="end"/>
          </w:r>
          <w:r>
            <w:fldChar w:fldCharType="begin"/>
          </w:r>
          <w:r>
            <w:instrText xml:space="preserve"> DOCPROPERTY "StartDt"  *\charformat </w:instrText>
          </w:r>
          <w:r>
            <w:fldChar w:fldCharType="separate"/>
          </w:r>
          <w:r w:rsidR="00F97FB8">
            <w:t>30/06/18</w:t>
          </w:r>
          <w:r>
            <w:fldChar w:fldCharType="end"/>
          </w:r>
          <w:r>
            <w:fldChar w:fldCharType="begin"/>
          </w:r>
          <w:r>
            <w:instrText xml:space="preserve"> DOCPROPERTY "EndDt"  *\charformat </w:instrText>
          </w:r>
          <w:r>
            <w:fldChar w:fldCharType="separate"/>
          </w:r>
          <w:r w:rsidR="00F97FB8">
            <w:t>-31/10/21</w:t>
          </w:r>
          <w:r>
            <w:fldChar w:fldCharType="end"/>
          </w:r>
        </w:p>
      </w:tc>
      <w:tc>
        <w:tcPr>
          <w:tcW w:w="1061" w:type="pct"/>
        </w:tcPr>
        <w:p w14:paraId="40CB5F24" w14:textId="6AF88C68" w:rsidR="00EA21AD" w:rsidRDefault="005141DB">
          <w:pPr>
            <w:pStyle w:val="Footer"/>
            <w:jc w:val="right"/>
          </w:pPr>
          <w:r>
            <w:fldChar w:fldCharType="begin"/>
          </w:r>
          <w:r>
            <w:instrText xml:space="preserve"> DOCPROPERTY "Category"  *\charformat  </w:instrText>
          </w:r>
          <w:r>
            <w:fldChar w:fldCharType="separate"/>
          </w:r>
          <w:r w:rsidR="00F97FB8">
            <w:t>R2</w:t>
          </w:r>
          <w:r>
            <w:fldChar w:fldCharType="end"/>
          </w:r>
          <w:r w:rsidR="00EA21AD">
            <w:br/>
          </w:r>
          <w:r>
            <w:fldChar w:fldCharType="begin"/>
          </w:r>
          <w:r>
            <w:instrText xml:space="preserve"> DOCPROPERTY "RepubDt"  *\charformat  </w:instrText>
          </w:r>
          <w:r>
            <w:fldChar w:fldCharType="separate"/>
          </w:r>
          <w:r w:rsidR="00F97FB8">
            <w:t>30/06/18</w:t>
          </w:r>
          <w:r>
            <w:fldChar w:fldCharType="end"/>
          </w:r>
        </w:p>
      </w:tc>
    </w:tr>
  </w:tbl>
  <w:p w14:paraId="0D42359F" w14:textId="3700A7A8" w:rsidR="00EA21AD" w:rsidRPr="005141DB" w:rsidRDefault="005141DB" w:rsidP="005141DB">
    <w:pPr>
      <w:pStyle w:val="Status"/>
      <w:rPr>
        <w:rFonts w:cs="Arial"/>
      </w:rPr>
    </w:pPr>
    <w:r w:rsidRPr="005141DB">
      <w:rPr>
        <w:rFonts w:cs="Arial"/>
      </w:rPr>
      <w:fldChar w:fldCharType="begin"/>
    </w:r>
    <w:r w:rsidRPr="005141DB">
      <w:rPr>
        <w:rFonts w:cs="Arial"/>
      </w:rPr>
      <w:instrText xml:space="preserve"> DOCPROPERTY "Status" </w:instrText>
    </w:r>
    <w:r w:rsidRPr="005141DB">
      <w:rPr>
        <w:rFonts w:cs="Arial"/>
      </w:rPr>
      <w:fldChar w:fldCharType="separate"/>
    </w:r>
    <w:r w:rsidR="00F97FB8" w:rsidRPr="005141DB">
      <w:rPr>
        <w:rFonts w:cs="Arial"/>
      </w:rPr>
      <w:t xml:space="preserve"> </w:t>
    </w:r>
    <w:r w:rsidRPr="005141DB">
      <w:rPr>
        <w:rFonts w:cs="Arial"/>
      </w:rPr>
      <w:fldChar w:fldCharType="end"/>
    </w:r>
    <w:r w:rsidRPr="005141D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66F1" w14:textId="77777777" w:rsidR="00EA21AD" w:rsidRDefault="00EA21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A21AD" w14:paraId="7D19018A" w14:textId="77777777">
      <w:tc>
        <w:tcPr>
          <w:tcW w:w="1061" w:type="pct"/>
        </w:tcPr>
        <w:p w14:paraId="1E40046B" w14:textId="5D552E78" w:rsidR="00EA21AD" w:rsidRDefault="005141DB">
          <w:pPr>
            <w:pStyle w:val="Footer"/>
          </w:pPr>
          <w:r>
            <w:fldChar w:fldCharType="begin"/>
          </w:r>
          <w:r>
            <w:instrText xml:space="preserve"> DOCPROPERTY "Category"  *\charformat  </w:instrText>
          </w:r>
          <w:r>
            <w:fldChar w:fldCharType="separate"/>
          </w:r>
          <w:r w:rsidR="00F97FB8">
            <w:t>R2</w:t>
          </w:r>
          <w:r>
            <w:fldChar w:fldCharType="end"/>
          </w:r>
          <w:r w:rsidR="00EA21AD">
            <w:br/>
          </w:r>
          <w:r>
            <w:fldChar w:fldCharType="begin"/>
          </w:r>
          <w:r>
            <w:instrText xml:space="preserve"> DOCPROPERTY "RepubDt"  *\charformat  </w:instrText>
          </w:r>
          <w:r>
            <w:fldChar w:fldCharType="separate"/>
          </w:r>
          <w:r w:rsidR="00F97FB8">
            <w:t>30/06/18</w:t>
          </w:r>
          <w:r>
            <w:fldChar w:fldCharType="end"/>
          </w:r>
        </w:p>
      </w:tc>
      <w:tc>
        <w:tcPr>
          <w:tcW w:w="3092" w:type="pct"/>
        </w:tcPr>
        <w:p w14:paraId="18F640AF" w14:textId="2DD5DA30" w:rsidR="00EA21AD" w:rsidRDefault="005141DB">
          <w:pPr>
            <w:pStyle w:val="Footer"/>
            <w:jc w:val="center"/>
          </w:pPr>
          <w:r>
            <w:fldChar w:fldCharType="begin"/>
          </w:r>
          <w:r>
            <w:instrText xml:space="preserve"> REF Citation *\charformat </w:instrText>
          </w:r>
          <w:r>
            <w:fldChar w:fldCharType="separate"/>
          </w:r>
          <w:r w:rsidR="00F97FB8">
            <w:t>Waste Management and Resource Recovery Regulation 2017</w:t>
          </w:r>
          <w:r>
            <w:fldChar w:fldCharType="end"/>
          </w:r>
        </w:p>
        <w:p w14:paraId="3A1C3BD0" w14:textId="26EE1144" w:rsidR="00EA21AD" w:rsidRDefault="005141DB">
          <w:pPr>
            <w:pStyle w:val="FooterInfoCentre"/>
          </w:pPr>
          <w:r>
            <w:fldChar w:fldCharType="begin"/>
          </w:r>
          <w:r>
            <w:instrText xml:space="preserve"> DOCPROPERTY "Eff"  *\charformat </w:instrText>
          </w:r>
          <w:r>
            <w:fldChar w:fldCharType="separate"/>
          </w:r>
          <w:r w:rsidR="00F97FB8">
            <w:t xml:space="preserve">Effective:  </w:t>
          </w:r>
          <w:r>
            <w:fldChar w:fldCharType="end"/>
          </w:r>
          <w:r>
            <w:fldChar w:fldCharType="begin"/>
          </w:r>
          <w:r>
            <w:instrText xml:space="preserve"> DOCPROPERTY "StartDt"  *\charformat </w:instrText>
          </w:r>
          <w:r>
            <w:fldChar w:fldCharType="separate"/>
          </w:r>
          <w:r w:rsidR="00F97FB8">
            <w:t>30/06/18</w:t>
          </w:r>
          <w:r>
            <w:fldChar w:fldCharType="end"/>
          </w:r>
          <w:r>
            <w:fldChar w:fldCharType="begin"/>
          </w:r>
          <w:r>
            <w:instrText xml:space="preserve"> DOCPROPERTY "EndDt"  *\c</w:instrText>
          </w:r>
          <w:r>
            <w:instrText xml:space="preserve">harformat </w:instrText>
          </w:r>
          <w:r>
            <w:fldChar w:fldCharType="separate"/>
          </w:r>
          <w:r w:rsidR="00F97FB8">
            <w:t>-31/10/21</w:t>
          </w:r>
          <w:r>
            <w:fldChar w:fldCharType="end"/>
          </w:r>
        </w:p>
      </w:tc>
      <w:tc>
        <w:tcPr>
          <w:tcW w:w="847" w:type="pct"/>
        </w:tcPr>
        <w:p w14:paraId="682F63EA" w14:textId="77777777" w:rsidR="00EA21AD" w:rsidRDefault="00EA21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23F32">
            <w:rPr>
              <w:rStyle w:val="PageNumber"/>
              <w:noProof/>
            </w:rPr>
            <w:t>61</w:t>
          </w:r>
          <w:r>
            <w:rPr>
              <w:rStyle w:val="PageNumber"/>
            </w:rPr>
            <w:fldChar w:fldCharType="end"/>
          </w:r>
        </w:p>
      </w:tc>
    </w:tr>
  </w:tbl>
  <w:p w14:paraId="435CFCCD" w14:textId="4762DE8D" w:rsidR="00EA21AD" w:rsidRPr="005141DB" w:rsidRDefault="005141DB" w:rsidP="005141DB">
    <w:pPr>
      <w:pStyle w:val="Status"/>
      <w:rPr>
        <w:rFonts w:cs="Arial"/>
      </w:rPr>
    </w:pPr>
    <w:r w:rsidRPr="005141DB">
      <w:rPr>
        <w:rFonts w:cs="Arial"/>
      </w:rPr>
      <w:fldChar w:fldCharType="begin"/>
    </w:r>
    <w:r w:rsidRPr="005141DB">
      <w:rPr>
        <w:rFonts w:cs="Arial"/>
      </w:rPr>
      <w:instrText xml:space="preserve"> DOCPROPERTY "Status" </w:instrText>
    </w:r>
    <w:r w:rsidRPr="005141DB">
      <w:rPr>
        <w:rFonts w:cs="Arial"/>
      </w:rPr>
      <w:fldChar w:fldCharType="separate"/>
    </w:r>
    <w:r w:rsidR="00F97FB8" w:rsidRPr="005141DB">
      <w:rPr>
        <w:rFonts w:cs="Arial"/>
      </w:rPr>
      <w:t xml:space="preserve"> </w:t>
    </w:r>
    <w:r w:rsidRPr="005141DB">
      <w:rPr>
        <w:rFonts w:cs="Arial"/>
      </w:rPr>
      <w:fldChar w:fldCharType="end"/>
    </w:r>
    <w:r w:rsidRPr="005141D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A1BC" w14:textId="77777777" w:rsidR="00EA21AD" w:rsidRDefault="00EA21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A21AD" w14:paraId="28D4C7C9" w14:textId="77777777">
      <w:tc>
        <w:tcPr>
          <w:tcW w:w="847" w:type="pct"/>
        </w:tcPr>
        <w:p w14:paraId="5AF37366" w14:textId="77777777" w:rsidR="00EA21AD" w:rsidRDefault="00EA21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23F32">
            <w:rPr>
              <w:rStyle w:val="PageNumber"/>
              <w:noProof/>
            </w:rPr>
            <w:t>66</w:t>
          </w:r>
          <w:r>
            <w:rPr>
              <w:rStyle w:val="PageNumber"/>
            </w:rPr>
            <w:fldChar w:fldCharType="end"/>
          </w:r>
        </w:p>
      </w:tc>
      <w:tc>
        <w:tcPr>
          <w:tcW w:w="3092" w:type="pct"/>
        </w:tcPr>
        <w:p w14:paraId="489F028B" w14:textId="3DB55187" w:rsidR="00EA21AD" w:rsidRDefault="005141DB">
          <w:pPr>
            <w:pStyle w:val="Footer"/>
            <w:jc w:val="center"/>
          </w:pPr>
          <w:r>
            <w:fldChar w:fldCharType="begin"/>
          </w:r>
          <w:r>
            <w:instrText xml:space="preserve"> REF Citation *\charformat </w:instrText>
          </w:r>
          <w:r>
            <w:fldChar w:fldCharType="separate"/>
          </w:r>
          <w:r w:rsidR="00F97FB8">
            <w:t>Waste Management and Resource Recovery Regulation 2017</w:t>
          </w:r>
          <w:r>
            <w:fldChar w:fldCharType="end"/>
          </w:r>
        </w:p>
        <w:p w14:paraId="17317D51" w14:textId="6624C07A" w:rsidR="00EA21AD" w:rsidRDefault="005141DB">
          <w:pPr>
            <w:pStyle w:val="FooterInfoCentre"/>
          </w:pPr>
          <w:r>
            <w:fldChar w:fldCharType="begin"/>
          </w:r>
          <w:r>
            <w:instrText xml:space="preserve"> DOCPROPERTY "Eff"  *\charformat </w:instrText>
          </w:r>
          <w:r>
            <w:fldChar w:fldCharType="separate"/>
          </w:r>
          <w:r w:rsidR="00F97FB8">
            <w:t xml:space="preserve">Effective:  </w:t>
          </w:r>
          <w:r>
            <w:fldChar w:fldCharType="end"/>
          </w:r>
          <w:r>
            <w:fldChar w:fldCharType="begin"/>
          </w:r>
          <w:r>
            <w:instrText xml:space="preserve"> DOCPROPERTY "StartDt"  *\charformat </w:instrText>
          </w:r>
          <w:r>
            <w:fldChar w:fldCharType="separate"/>
          </w:r>
          <w:r w:rsidR="00F97FB8">
            <w:t>30/06/18</w:t>
          </w:r>
          <w:r>
            <w:fldChar w:fldCharType="end"/>
          </w:r>
          <w:r>
            <w:fldChar w:fldCharType="begin"/>
          </w:r>
          <w:r>
            <w:instrText xml:space="preserve"> DOCPROPERTY "EndDt"  *\charformat </w:instrText>
          </w:r>
          <w:r>
            <w:fldChar w:fldCharType="separate"/>
          </w:r>
          <w:r w:rsidR="00F97FB8">
            <w:t>-31/10/21</w:t>
          </w:r>
          <w:r>
            <w:fldChar w:fldCharType="end"/>
          </w:r>
        </w:p>
      </w:tc>
      <w:tc>
        <w:tcPr>
          <w:tcW w:w="1061" w:type="pct"/>
        </w:tcPr>
        <w:p w14:paraId="60A158B3" w14:textId="55B6844C" w:rsidR="00EA21AD" w:rsidRDefault="005141DB">
          <w:pPr>
            <w:pStyle w:val="Footer"/>
            <w:jc w:val="right"/>
          </w:pPr>
          <w:r>
            <w:fldChar w:fldCharType="begin"/>
          </w:r>
          <w:r>
            <w:instrText xml:space="preserve"> DOCPROPERTY "Category"  *\charformat  </w:instrText>
          </w:r>
          <w:r>
            <w:fldChar w:fldCharType="separate"/>
          </w:r>
          <w:r w:rsidR="00F97FB8">
            <w:t>R2</w:t>
          </w:r>
          <w:r>
            <w:fldChar w:fldCharType="end"/>
          </w:r>
          <w:r w:rsidR="00EA21AD">
            <w:br/>
          </w:r>
          <w:r>
            <w:fldChar w:fldCharType="begin"/>
          </w:r>
          <w:r>
            <w:instrText xml:space="preserve"> DOCPROPERTY "RepubDt"  *\charformat  </w:instrText>
          </w:r>
          <w:r>
            <w:fldChar w:fldCharType="separate"/>
          </w:r>
          <w:r w:rsidR="00F97FB8">
            <w:t>30/06/18</w:t>
          </w:r>
          <w:r>
            <w:fldChar w:fldCharType="end"/>
          </w:r>
        </w:p>
      </w:tc>
    </w:tr>
  </w:tbl>
  <w:p w14:paraId="06012E0F" w14:textId="5F6038D0" w:rsidR="00EA21AD" w:rsidRPr="005141DB" w:rsidRDefault="005141DB" w:rsidP="005141DB">
    <w:pPr>
      <w:pStyle w:val="Status"/>
      <w:rPr>
        <w:rFonts w:cs="Arial"/>
      </w:rPr>
    </w:pPr>
    <w:r w:rsidRPr="005141DB">
      <w:rPr>
        <w:rFonts w:cs="Arial"/>
      </w:rPr>
      <w:fldChar w:fldCharType="begin"/>
    </w:r>
    <w:r w:rsidRPr="005141DB">
      <w:rPr>
        <w:rFonts w:cs="Arial"/>
      </w:rPr>
      <w:instrText xml:space="preserve"> DOCPROPERTY "Status" </w:instrText>
    </w:r>
    <w:r w:rsidRPr="005141DB">
      <w:rPr>
        <w:rFonts w:cs="Arial"/>
      </w:rPr>
      <w:fldChar w:fldCharType="separate"/>
    </w:r>
    <w:r w:rsidR="00F97FB8" w:rsidRPr="005141DB">
      <w:rPr>
        <w:rFonts w:cs="Arial"/>
      </w:rPr>
      <w:t xml:space="preserve"> </w:t>
    </w:r>
    <w:r w:rsidRPr="005141DB">
      <w:rPr>
        <w:rFonts w:cs="Arial"/>
      </w:rPr>
      <w:fldChar w:fldCharType="end"/>
    </w:r>
    <w:r w:rsidRPr="005141DB">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E26E" w14:textId="77777777" w:rsidR="00EA21AD" w:rsidRDefault="00EA21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A21AD" w14:paraId="7CF89458" w14:textId="77777777">
      <w:tc>
        <w:tcPr>
          <w:tcW w:w="1061" w:type="pct"/>
        </w:tcPr>
        <w:p w14:paraId="6FCC440A" w14:textId="10BD990B" w:rsidR="00EA21AD" w:rsidRDefault="005141DB">
          <w:pPr>
            <w:pStyle w:val="Footer"/>
          </w:pPr>
          <w:r>
            <w:fldChar w:fldCharType="begin"/>
          </w:r>
          <w:r>
            <w:instrText xml:space="preserve"> DOCPROPERTY "Category"  *\charformat  </w:instrText>
          </w:r>
          <w:r>
            <w:fldChar w:fldCharType="separate"/>
          </w:r>
          <w:r w:rsidR="00F97FB8">
            <w:t>R2</w:t>
          </w:r>
          <w:r>
            <w:fldChar w:fldCharType="end"/>
          </w:r>
          <w:r w:rsidR="00EA21AD">
            <w:br/>
          </w:r>
          <w:r>
            <w:fldChar w:fldCharType="begin"/>
          </w:r>
          <w:r>
            <w:instrText xml:space="preserve"> DOCPROPERTY "RepubDt"  *\charformat  </w:instrText>
          </w:r>
          <w:r>
            <w:fldChar w:fldCharType="separate"/>
          </w:r>
          <w:r w:rsidR="00F97FB8">
            <w:t>30/06/18</w:t>
          </w:r>
          <w:r>
            <w:fldChar w:fldCharType="end"/>
          </w:r>
        </w:p>
      </w:tc>
      <w:tc>
        <w:tcPr>
          <w:tcW w:w="3092" w:type="pct"/>
        </w:tcPr>
        <w:p w14:paraId="0A5B28AD" w14:textId="7A75CE85" w:rsidR="00EA21AD" w:rsidRDefault="005141DB">
          <w:pPr>
            <w:pStyle w:val="Footer"/>
            <w:jc w:val="center"/>
          </w:pPr>
          <w:r>
            <w:fldChar w:fldCharType="begin"/>
          </w:r>
          <w:r>
            <w:instrText xml:space="preserve"> REF Citation *\charformat </w:instrText>
          </w:r>
          <w:r>
            <w:fldChar w:fldCharType="separate"/>
          </w:r>
          <w:r w:rsidR="00F97FB8">
            <w:t>Waste Management and Resource Recovery Regulation 2017</w:t>
          </w:r>
          <w:r>
            <w:fldChar w:fldCharType="end"/>
          </w:r>
        </w:p>
        <w:p w14:paraId="66341DD5" w14:textId="02408B15" w:rsidR="00EA21AD" w:rsidRDefault="005141DB">
          <w:pPr>
            <w:pStyle w:val="FooterInfoCentre"/>
          </w:pPr>
          <w:r>
            <w:fldChar w:fldCharType="begin"/>
          </w:r>
          <w:r>
            <w:instrText xml:space="preserve"> DOCPROPERTY "Eff"  *\charformat </w:instrText>
          </w:r>
          <w:r>
            <w:fldChar w:fldCharType="separate"/>
          </w:r>
          <w:r w:rsidR="00F97FB8">
            <w:t xml:space="preserve">Effective:  </w:t>
          </w:r>
          <w:r>
            <w:fldChar w:fldCharType="end"/>
          </w:r>
          <w:r>
            <w:fldChar w:fldCharType="begin"/>
          </w:r>
          <w:r>
            <w:instrText xml:space="preserve"> DOCPROPERTY "StartDt"  *\charformat </w:instrText>
          </w:r>
          <w:r>
            <w:fldChar w:fldCharType="separate"/>
          </w:r>
          <w:r w:rsidR="00F97FB8">
            <w:t>30/06/18</w:t>
          </w:r>
          <w:r>
            <w:fldChar w:fldCharType="end"/>
          </w:r>
          <w:r>
            <w:fldChar w:fldCharType="begin"/>
          </w:r>
          <w:r>
            <w:instrText xml:space="preserve"> DOCPROPERTY "EndDt"  *\charformat </w:instrText>
          </w:r>
          <w:r>
            <w:fldChar w:fldCharType="separate"/>
          </w:r>
          <w:r w:rsidR="00F97FB8">
            <w:t>-31/10/21</w:t>
          </w:r>
          <w:r>
            <w:fldChar w:fldCharType="end"/>
          </w:r>
        </w:p>
      </w:tc>
      <w:tc>
        <w:tcPr>
          <w:tcW w:w="847" w:type="pct"/>
        </w:tcPr>
        <w:p w14:paraId="78695BED" w14:textId="77777777" w:rsidR="00EA21AD" w:rsidRDefault="00EA21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23F32">
            <w:rPr>
              <w:rStyle w:val="PageNumber"/>
              <w:noProof/>
            </w:rPr>
            <w:t>67</w:t>
          </w:r>
          <w:r>
            <w:rPr>
              <w:rStyle w:val="PageNumber"/>
            </w:rPr>
            <w:fldChar w:fldCharType="end"/>
          </w:r>
        </w:p>
      </w:tc>
    </w:tr>
  </w:tbl>
  <w:p w14:paraId="676000E8" w14:textId="2F2CA91B" w:rsidR="00EA21AD" w:rsidRPr="005141DB" w:rsidRDefault="005141DB" w:rsidP="005141DB">
    <w:pPr>
      <w:pStyle w:val="Status"/>
      <w:rPr>
        <w:rFonts w:cs="Arial"/>
      </w:rPr>
    </w:pPr>
    <w:r w:rsidRPr="005141DB">
      <w:rPr>
        <w:rFonts w:cs="Arial"/>
      </w:rPr>
      <w:fldChar w:fldCharType="begin"/>
    </w:r>
    <w:r w:rsidRPr="005141DB">
      <w:rPr>
        <w:rFonts w:cs="Arial"/>
      </w:rPr>
      <w:instrText xml:space="preserve"> DOCPROPERTY "Status" </w:instrText>
    </w:r>
    <w:r w:rsidRPr="005141DB">
      <w:rPr>
        <w:rFonts w:cs="Arial"/>
      </w:rPr>
      <w:fldChar w:fldCharType="separate"/>
    </w:r>
    <w:r w:rsidR="00F97FB8" w:rsidRPr="005141DB">
      <w:rPr>
        <w:rFonts w:cs="Arial"/>
      </w:rPr>
      <w:t xml:space="preserve"> </w:t>
    </w:r>
    <w:r w:rsidRPr="005141DB">
      <w:rPr>
        <w:rFonts w:cs="Arial"/>
      </w:rPr>
      <w:fldChar w:fldCharType="end"/>
    </w:r>
    <w:r w:rsidRPr="005141DB">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7DB5" w14:textId="2B3FD096" w:rsidR="00EA21AD" w:rsidRPr="005141DB" w:rsidRDefault="005141DB" w:rsidP="005141DB">
    <w:pPr>
      <w:pStyle w:val="Footer"/>
      <w:jc w:val="center"/>
      <w:rPr>
        <w:rFonts w:cs="Arial"/>
        <w:sz w:val="14"/>
      </w:rPr>
    </w:pPr>
    <w:r w:rsidRPr="005141DB">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4BAA7" w14:textId="39EF453C" w:rsidR="00EA21AD" w:rsidRPr="005141DB" w:rsidRDefault="00EA21AD" w:rsidP="005141DB">
    <w:pPr>
      <w:pStyle w:val="Footer"/>
      <w:jc w:val="center"/>
      <w:rPr>
        <w:rFonts w:cs="Arial"/>
        <w:sz w:val="14"/>
      </w:rPr>
    </w:pPr>
    <w:r w:rsidRPr="005141DB">
      <w:rPr>
        <w:rFonts w:cs="Arial"/>
        <w:sz w:val="14"/>
      </w:rPr>
      <w:fldChar w:fldCharType="begin"/>
    </w:r>
    <w:r w:rsidRPr="005141DB">
      <w:rPr>
        <w:rFonts w:cs="Arial"/>
        <w:sz w:val="14"/>
      </w:rPr>
      <w:instrText xml:space="preserve"> COMMENTS  \* MERGEFORMAT </w:instrText>
    </w:r>
    <w:r w:rsidRPr="005141DB">
      <w:rPr>
        <w:rFonts w:cs="Arial"/>
        <w:sz w:val="14"/>
      </w:rPr>
      <w:fldChar w:fldCharType="end"/>
    </w:r>
    <w:r w:rsidR="005141DB" w:rsidRPr="005141D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7B3F" w14:textId="5FE55F57" w:rsidR="00EA21AD" w:rsidRPr="005141DB" w:rsidRDefault="00EA21AD" w:rsidP="005141DB">
    <w:pPr>
      <w:pStyle w:val="Footer"/>
      <w:jc w:val="center"/>
      <w:rPr>
        <w:rFonts w:cs="Arial"/>
        <w:sz w:val="14"/>
      </w:rPr>
    </w:pPr>
    <w:r w:rsidRPr="005141DB">
      <w:rPr>
        <w:rFonts w:cs="Arial"/>
        <w:sz w:val="14"/>
      </w:rPr>
      <w:fldChar w:fldCharType="begin"/>
    </w:r>
    <w:r w:rsidRPr="005141DB">
      <w:rPr>
        <w:rFonts w:cs="Arial"/>
        <w:sz w:val="14"/>
      </w:rPr>
      <w:instrText xml:space="preserve"> DOCPROPERTY "Status" </w:instrText>
    </w:r>
    <w:r w:rsidRPr="005141DB">
      <w:rPr>
        <w:rFonts w:cs="Arial"/>
        <w:sz w:val="14"/>
      </w:rPr>
      <w:fldChar w:fldCharType="separate"/>
    </w:r>
    <w:r w:rsidR="00F97FB8" w:rsidRPr="005141DB">
      <w:rPr>
        <w:rFonts w:cs="Arial"/>
        <w:sz w:val="14"/>
      </w:rPr>
      <w:t xml:space="preserve"> </w:t>
    </w:r>
    <w:r w:rsidRPr="005141DB">
      <w:rPr>
        <w:rFonts w:cs="Arial"/>
        <w:sz w:val="14"/>
      </w:rPr>
      <w:fldChar w:fldCharType="end"/>
    </w:r>
    <w:r w:rsidRPr="005141DB">
      <w:rPr>
        <w:rFonts w:cs="Arial"/>
        <w:sz w:val="14"/>
      </w:rPr>
      <w:fldChar w:fldCharType="begin"/>
    </w:r>
    <w:r w:rsidRPr="005141DB">
      <w:rPr>
        <w:rFonts w:cs="Arial"/>
        <w:sz w:val="14"/>
      </w:rPr>
      <w:instrText xml:space="preserve"> COMMENTS  \* MERGEFORMAT </w:instrText>
    </w:r>
    <w:r w:rsidRPr="005141DB">
      <w:rPr>
        <w:rFonts w:cs="Arial"/>
        <w:sz w:val="14"/>
      </w:rPr>
      <w:fldChar w:fldCharType="end"/>
    </w:r>
    <w:r w:rsidR="005141DB" w:rsidRPr="005141DB">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2D6A" w14:textId="097072C2" w:rsidR="00EA21AD" w:rsidRPr="005141DB" w:rsidRDefault="005141DB" w:rsidP="005141DB">
    <w:pPr>
      <w:pStyle w:val="Footer"/>
      <w:jc w:val="center"/>
      <w:rPr>
        <w:rFonts w:cs="Arial"/>
        <w:sz w:val="14"/>
      </w:rPr>
    </w:pPr>
    <w:r w:rsidRPr="005141D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9FB79" w14:textId="62E0A9F7" w:rsidR="00A2051C" w:rsidRPr="005141DB" w:rsidRDefault="005141DB" w:rsidP="005141DB">
    <w:pPr>
      <w:pStyle w:val="Footer"/>
      <w:jc w:val="center"/>
      <w:rPr>
        <w:rFonts w:cs="Arial"/>
        <w:sz w:val="14"/>
      </w:rPr>
    </w:pPr>
    <w:r w:rsidRPr="005141D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6DAF5" w14:textId="77777777" w:rsidR="00EA21AD" w:rsidRDefault="00EA21A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A21AD" w14:paraId="168A4B0F" w14:textId="77777777">
      <w:tc>
        <w:tcPr>
          <w:tcW w:w="846" w:type="pct"/>
        </w:tcPr>
        <w:p w14:paraId="1AAA9BA8" w14:textId="77777777" w:rsidR="00EA21AD" w:rsidRDefault="00EA21A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3C3441">
            <w:rPr>
              <w:rStyle w:val="PageNumber"/>
              <w:noProof/>
            </w:rPr>
            <w:t>4</w:t>
          </w:r>
          <w:r>
            <w:rPr>
              <w:rStyle w:val="PageNumber"/>
            </w:rPr>
            <w:fldChar w:fldCharType="end"/>
          </w:r>
        </w:p>
      </w:tc>
      <w:tc>
        <w:tcPr>
          <w:tcW w:w="3093" w:type="pct"/>
        </w:tcPr>
        <w:p w14:paraId="1E224DC8" w14:textId="3232E31E" w:rsidR="00EA21AD" w:rsidRDefault="005141DB">
          <w:pPr>
            <w:pStyle w:val="Footer"/>
            <w:jc w:val="center"/>
          </w:pPr>
          <w:r>
            <w:fldChar w:fldCharType="begin"/>
          </w:r>
          <w:r>
            <w:instrText xml:space="preserve"> REF Citation *\charformat </w:instrText>
          </w:r>
          <w:r>
            <w:fldChar w:fldCharType="separate"/>
          </w:r>
          <w:r w:rsidR="00F97FB8">
            <w:t>Waste Management and Resource Recovery Regulation 2017</w:t>
          </w:r>
          <w:r>
            <w:fldChar w:fldCharType="end"/>
          </w:r>
        </w:p>
        <w:p w14:paraId="250EABA7" w14:textId="13A3E842" w:rsidR="00EA21AD" w:rsidRDefault="005141DB">
          <w:pPr>
            <w:pStyle w:val="FooterInfoCentre"/>
          </w:pPr>
          <w:r>
            <w:fldChar w:fldCharType="begin"/>
          </w:r>
          <w:r>
            <w:instrText xml:space="preserve"> DOCPROPERTY "Eff"  </w:instrText>
          </w:r>
          <w:r>
            <w:fldChar w:fldCharType="separate"/>
          </w:r>
          <w:r w:rsidR="00F97FB8">
            <w:t xml:space="preserve">Effective:  </w:t>
          </w:r>
          <w:r>
            <w:fldChar w:fldCharType="end"/>
          </w:r>
          <w:r>
            <w:fldChar w:fldCharType="begin"/>
          </w:r>
          <w:r>
            <w:instrText xml:space="preserve"> DOCPROPERTY "StartDt"   </w:instrText>
          </w:r>
          <w:r>
            <w:fldChar w:fldCharType="separate"/>
          </w:r>
          <w:r w:rsidR="00F97FB8">
            <w:t>30/06/18</w:t>
          </w:r>
          <w:r>
            <w:fldChar w:fldCharType="end"/>
          </w:r>
          <w:r>
            <w:fldChar w:fldCharType="begin"/>
          </w:r>
          <w:r>
            <w:instrText xml:space="preserve"> DOCPROPERTY "EndDt"  </w:instrText>
          </w:r>
          <w:r>
            <w:fldChar w:fldCharType="separate"/>
          </w:r>
          <w:r w:rsidR="00F97FB8">
            <w:t>-31/10/21</w:t>
          </w:r>
          <w:r>
            <w:fldChar w:fldCharType="end"/>
          </w:r>
        </w:p>
      </w:tc>
      <w:tc>
        <w:tcPr>
          <w:tcW w:w="1061" w:type="pct"/>
        </w:tcPr>
        <w:p w14:paraId="3EDBEFC6" w14:textId="7E476BF1" w:rsidR="00EA21AD" w:rsidRDefault="005141DB">
          <w:pPr>
            <w:pStyle w:val="Footer"/>
            <w:jc w:val="right"/>
          </w:pPr>
          <w:r>
            <w:fldChar w:fldCharType="begin"/>
          </w:r>
          <w:r>
            <w:instrText xml:space="preserve"> DOCPROPERTY "Category"  </w:instrText>
          </w:r>
          <w:r>
            <w:fldChar w:fldCharType="separate"/>
          </w:r>
          <w:r w:rsidR="00F97FB8">
            <w:t>R2</w:t>
          </w:r>
          <w:r>
            <w:fldChar w:fldCharType="end"/>
          </w:r>
          <w:r w:rsidR="00EA21AD">
            <w:br/>
          </w:r>
          <w:r>
            <w:fldChar w:fldCharType="begin"/>
          </w:r>
          <w:r>
            <w:instrText xml:space="preserve"> DOCPROPERTY "RepubDt"  </w:instrText>
          </w:r>
          <w:r>
            <w:fldChar w:fldCharType="separate"/>
          </w:r>
          <w:r w:rsidR="00F97FB8">
            <w:t>30/06/18</w:t>
          </w:r>
          <w:r>
            <w:fldChar w:fldCharType="end"/>
          </w:r>
        </w:p>
      </w:tc>
    </w:tr>
  </w:tbl>
  <w:p w14:paraId="526E46E7" w14:textId="64CE5375" w:rsidR="00EA21AD" w:rsidRPr="005141DB" w:rsidRDefault="005141DB" w:rsidP="005141DB">
    <w:pPr>
      <w:pStyle w:val="Status"/>
      <w:rPr>
        <w:rFonts w:cs="Arial"/>
      </w:rPr>
    </w:pPr>
    <w:r w:rsidRPr="005141DB">
      <w:rPr>
        <w:rFonts w:cs="Arial"/>
      </w:rPr>
      <w:fldChar w:fldCharType="begin"/>
    </w:r>
    <w:r w:rsidRPr="005141DB">
      <w:rPr>
        <w:rFonts w:cs="Arial"/>
      </w:rPr>
      <w:instrText xml:space="preserve"> DOCPROPERTY "Status" </w:instrText>
    </w:r>
    <w:r w:rsidRPr="005141DB">
      <w:rPr>
        <w:rFonts w:cs="Arial"/>
      </w:rPr>
      <w:fldChar w:fldCharType="separate"/>
    </w:r>
    <w:r w:rsidR="00F97FB8" w:rsidRPr="005141DB">
      <w:rPr>
        <w:rFonts w:cs="Arial"/>
      </w:rPr>
      <w:t xml:space="preserve"> </w:t>
    </w:r>
    <w:r w:rsidRPr="005141DB">
      <w:rPr>
        <w:rFonts w:cs="Arial"/>
      </w:rPr>
      <w:fldChar w:fldCharType="end"/>
    </w:r>
    <w:r w:rsidRPr="005141D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8A57" w14:textId="77777777" w:rsidR="00EA21AD" w:rsidRDefault="00EA21A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A21AD" w14:paraId="29AB428F" w14:textId="77777777">
      <w:tc>
        <w:tcPr>
          <w:tcW w:w="1061" w:type="pct"/>
        </w:tcPr>
        <w:p w14:paraId="67241614" w14:textId="2806A4C3" w:rsidR="00EA21AD" w:rsidRDefault="005141DB">
          <w:pPr>
            <w:pStyle w:val="Footer"/>
          </w:pPr>
          <w:r>
            <w:fldChar w:fldCharType="begin"/>
          </w:r>
          <w:r>
            <w:instrText xml:space="preserve"> DOCPROPERTY "Category"  </w:instrText>
          </w:r>
          <w:r>
            <w:fldChar w:fldCharType="separate"/>
          </w:r>
          <w:r w:rsidR="00F97FB8">
            <w:t>R2</w:t>
          </w:r>
          <w:r>
            <w:fldChar w:fldCharType="end"/>
          </w:r>
          <w:r w:rsidR="00EA21AD">
            <w:br/>
          </w:r>
          <w:r>
            <w:fldChar w:fldCharType="begin"/>
          </w:r>
          <w:r>
            <w:instrText xml:space="preserve"> DOCPROPERTY "RepubDt"  </w:instrText>
          </w:r>
          <w:r>
            <w:fldChar w:fldCharType="separate"/>
          </w:r>
          <w:r w:rsidR="00F97FB8">
            <w:t>30/06/18</w:t>
          </w:r>
          <w:r>
            <w:fldChar w:fldCharType="end"/>
          </w:r>
        </w:p>
      </w:tc>
      <w:tc>
        <w:tcPr>
          <w:tcW w:w="3093" w:type="pct"/>
        </w:tcPr>
        <w:p w14:paraId="6E6FDB60" w14:textId="66CB5988" w:rsidR="00EA21AD" w:rsidRDefault="005141DB">
          <w:pPr>
            <w:pStyle w:val="Footer"/>
            <w:jc w:val="center"/>
          </w:pPr>
          <w:r>
            <w:fldChar w:fldCharType="begin"/>
          </w:r>
          <w:r>
            <w:instrText xml:space="preserve"> REF Citation *\charformat </w:instrText>
          </w:r>
          <w:r>
            <w:fldChar w:fldCharType="separate"/>
          </w:r>
          <w:r w:rsidR="00F97FB8">
            <w:t>Waste Management and Resource Recovery Regulation 2017</w:t>
          </w:r>
          <w:r>
            <w:fldChar w:fldCharType="end"/>
          </w:r>
        </w:p>
        <w:p w14:paraId="543FD11C" w14:textId="20B35A00" w:rsidR="00EA21AD" w:rsidRDefault="005141DB">
          <w:pPr>
            <w:pStyle w:val="FooterInfoCentre"/>
          </w:pPr>
          <w:r>
            <w:fldChar w:fldCharType="begin"/>
          </w:r>
          <w:r>
            <w:instrText xml:space="preserve"> DOCPROPERTY "Eff"  </w:instrText>
          </w:r>
          <w:r>
            <w:fldChar w:fldCharType="separate"/>
          </w:r>
          <w:r w:rsidR="00F97FB8">
            <w:t xml:space="preserve">Effective:  </w:t>
          </w:r>
          <w:r>
            <w:fldChar w:fldCharType="end"/>
          </w:r>
          <w:r>
            <w:fldChar w:fldCharType="begin"/>
          </w:r>
          <w:r>
            <w:instrText xml:space="preserve"> DOCPROPERTY "StartDt"  </w:instrText>
          </w:r>
          <w:r>
            <w:fldChar w:fldCharType="separate"/>
          </w:r>
          <w:r w:rsidR="00F97FB8">
            <w:t>30/06/18</w:t>
          </w:r>
          <w:r>
            <w:fldChar w:fldCharType="end"/>
          </w:r>
          <w:r>
            <w:fldChar w:fldCharType="begin"/>
          </w:r>
          <w:r>
            <w:instrText xml:space="preserve"> DOCPROPERTY "EndDt"  </w:instrText>
          </w:r>
          <w:r>
            <w:fldChar w:fldCharType="separate"/>
          </w:r>
          <w:r w:rsidR="00F97FB8">
            <w:t>-31/10/21</w:t>
          </w:r>
          <w:r>
            <w:fldChar w:fldCharType="end"/>
          </w:r>
        </w:p>
      </w:tc>
      <w:tc>
        <w:tcPr>
          <w:tcW w:w="846" w:type="pct"/>
        </w:tcPr>
        <w:p w14:paraId="2F45F3EB" w14:textId="77777777" w:rsidR="00EA21AD" w:rsidRDefault="00EA21A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3C3441">
            <w:rPr>
              <w:rStyle w:val="PageNumber"/>
              <w:noProof/>
            </w:rPr>
            <w:t>3</w:t>
          </w:r>
          <w:r>
            <w:rPr>
              <w:rStyle w:val="PageNumber"/>
            </w:rPr>
            <w:fldChar w:fldCharType="end"/>
          </w:r>
        </w:p>
      </w:tc>
    </w:tr>
  </w:tbl>
  <w:p w14:paraId="2A2526AA" w14:textId="7A77E663" w:rsidR="00EA21AD" w:rsidRPr="005141DB" w:rsidRDefault="005141DB" w:rsidP="005141DB">
    <w:pPr>
      <w:pStyle w:val="Status"/>
      <w:rPr>
        <w:rFonts w:cs="Arial"/>
      </w:rPr>
    </w:pPr>
    <w:r w:rsidRPr="005141DB">
      <w:rPr>
        <w:rFonts w:cs="Arial"/>
      </w:rPr>
      <w:fldChar w:fldCharType="begin"/>
    </w:r>
    <w:r w:rsidRPr="005141DB">
      <w:rPr>
        <w:rFonts w:cs="Arial"/>
      </w:rPr>
      <w:instrText xml:space="preserve"> DOCPROPERTY "Status" </w:instrText>
    </w:r>
    <w:r w:rsidRPr="005141DB">
      <w:rPr>
        <w:rFonts w:cs="Arial"/>
      </w:rPr>
      <w:fldChar w:fldCharType="separate"/>
    </w:r>
    <w:r w:rsidR="00F97FB8" w:rsidRPr="005141DB">
      <w:rPr>
        <w:rFonts w:cs="Arial"/>
      </w:rPr>
      <w:t xml:space="preserve"> </w:t>
    </w:r>
    <w:r w:rsidRPr="005141DB">
      <w:rPr>
        <w:rFonts w:cs="Arial"/>
      </w:rPr>
      <w:fldChar w:fldCharType="end"/>
    </w:r>
    <w:r w:rsidRPr="005141D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9A0F" w14:textId="77777777" w:rsidR="00EA21AD" w:rsidRDefault="00EA21A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A21AD" w14:paraId="6FC23A2E" w14:textId="77777777">
      <w:tc>
        <w:tcPr>
          <w:tcW w:w="1061" w:type="pct"/>
        </w:tcPr>
        <w:p w14:paraId="4BE1EB38" w14:textId="599439F3" w:rsidR="00EA21AD" w:rsidRDefault="005141DB">
          <w:pPr>
            <w:pStyle w:val="Footer"/>
          </w:pPr>
          <w:r>
            <w:fldChar w:fldCharType="begin"/>
          </w:r>
          <w:r>
            <w:instrText xml:space="preserve"> DOCPROPERTY "Category"  </w:instrText>
          </w:r>
          <w:r>
            <w:fldChar w:fldCharType="separate"/>
          </w:r>
          <w:r w:rsidR="00F97FB8">
            <w:t>R2</w:t>
          </w:r>
          <w:r>
            <w:fldChar w:fldCharType="end"/>
          </w:r>
          <w:r w:rsidR="00EA21AD">
            <w:br/>
          </w:r>
          <w:r>
            <w:fldChar w:fldCharType="begin"/>
          </w:r>
          <w:r>
            <w:instrText xml:space="preserve"> DOCPROPERTY "RepubDt"  </w:instrText>
          </w:r>
          <w:r>
            <w:fldChar w:fldCharType="separate"/>
          </w:r>
          <w:r w:rsidR="00F97FB8">
            <w:t>30/06/18</w:t>
          </w:r>
          <w:r>
            <w:fldChar w:fldCharType="end"/>
          </w:r>
        </w:p>
      </w:tc>
      <w:tc>
        <w:tcPr>
          <w:tcW w:w="3093" w:type="pct"/>
        </w:tcPr>
        <w:p w14:paraId="35099EE8" w14:textId="0E315CAC" w:rsidR="00EA21AD" w:rsidRDefault="005141DB">
          <w:pPr>
            <w:pStyle w:val="Footer"/>
            <w:jc w:val="center"/>
          </w:pPr>
          <w:r>
            <w:fldChar w:fldCharType="begin"/>
          </w:r>
          <w:r>
            <w:instrText xml:space="preserve"> REF Citation *\charformat </w:instrText>
          </w:r>
          <w:r>
            <w:fldChar w:fldCharType="separate"/>
          </w:r>
          <w:r w:rsidR="00F97FB8">
            <w:t>Waste Management and Resource Recovery Regulation 2017</w:t>
          </w:r>
          <w:r>
            <w:fldChar w:fldCharType="end"/>
          </w:r>
        </w:p>
        <w:p w14:paraId="4D2202C5" w14:textId="328F8F86" w:rsidR="00EA21AD" w:rsidRDefault="005141DB">
          <w:pPr>
            <w:pStyle w:val="FooterInfoCentre"/>
          </w:pPr>
          <w:r>
            <w:fldChar w:fldCharType="begin"/>
          </w:r>
          <w:r>
            <w:instrText xml:space="preserve"> DOCPROPERTY "Eff" </w:instrText>
          </w:r>
          <w:r>
            <w:instrText xml:space="preserve"> </w:instrText>
          </w:r>
          <w:r>
            <w:fldChar w:fldCharType="separate"/>
          </w:r>
          <w:r w:rsidR="00F97FB8">
            <w:t xml:space="preserve">Effective:  </w:t>
          </w:r>
          <w:r>
            <w:fldChar w:fldCharType="end"/>
          </w:r>
          <w:r>
            <w:fldChar w:fldCharType="begin"/>
          </w:r>
          <w:r>
            <w:instrText xml:space="preserve"> DOCPROPERTY "StartDt"   </w:instrText>
          </w:r>
          <w:r>
            <w:fldChar w:fldCharType="separate"/>
          </w:r>
          <w:r w:rsidR="00F97FB8">
            <w:t>30/06/18</w:t>
          </w:r>
          <w:r>
            <w:fldChar w:fldCharType="end"/>
          </w:r>
          <w:r>
            <w:fldChar w:fldCharType="begin"/>
          </w:r>
          <w:r>
            <w:instrText xml:space="preserve"> DOCPROPERTY "EndDt"  </w:instrText>
          </w:r>
          <w:r>
            <w:fldChar w:fldCharType="separate"/>
          </w:r>
          <w:r w:rsidR="00F97FB8">
            <w:t>-31/10/21</w:t>
          </w:r>
          <w:r>
            <w:fldChar w:fldCharType="end"/>
          </w:r>
        </w:p>
      </w:tc>
      <w:tc>
        <w:tcPr>
          <w:tcW w:w="846" w:type="pct"/>
        </w:tcPr>
        <w:p w14:paraId="2CD12D43" w14:textId="77777777" w:rsidR="00EA21AD" w:rsidRDefault="00EA21A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3C3441">
            <w:rPr>
              <w:rStyle w:val="PageNumber"/>
              <w:noProof/>
            </w:rPr>
            <w:t>1</w:t>
          </w:r>
          <w:r>
            <w:rPr>
              <w:rStyle w:val="PageNumber"/>
            </w:rPr>
            <w:fldChar w:fldCharType="end"/>
          </w:r>
        </w:p>
      </w:tc>
    </w:tr>
  </w:tbl>
  <w:p w14:paraId="093EE48F" w14:textId="51887185" w:rsidR="00EA21AD" w:rsidRPr="005141DB" w:rsidRDefault="005141DB" w:rsidP="005141DB">
    <w:pPr>
      <w:pStyle w:val="Status"/>
      <w:rPr>
        <w:rFonts w:cs="Arial"/>
      </w:rPr>
    </w:pPr>
    <w:r w:rsidRPr="005141D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2DD14" w14:textId="77777777" w:rsidR="00EA21AD" w:rsidRDefault="00EA21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A21AD" w14:paraId="153E45DA" w14:textId="77777777">
      <w:tc>
        <w:tcPr>
          <w:tcW w:w="847" w:type="pct"/>
        </w:tcPr>
        <w:p w14:paraId="2848287A" w14:textId="77777777" w:rsidR="00EA21AD" w:rsidRDefault="00EA21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23F32">
            <w:rPr>
              <w:rStyle w:val="PageNumber"/>
              <w:noProof/>
            </w:rPr>
            <w:t>54</w:t>
          </w:r>
          <w:r>
            <w:rPr>
              <w:rStyle w:val="PageNumber"/>
            </w:rPr>
            <w:fldChar w:fldCharType="end"/>
          </w:r>
        </w:p>
      </w:tc>
      <w:tc>
        <w:tcPr>
          <w:tcW w:w="3092" w:type="pct"/>
        </w:tcPr>
        <w:p w14:paraId="73458C7C" w14:textId="2C9C3171" w:rsidR="00EA21AD" w:rsidRDefault="005141DB">
          <w:pPr>
            <w:pStyle w:val="Footer"/>
            <w:jc w:val="center"/>
          </w:pPr>
          <w:r>
            <w:fldChar w:fldCharType="begin"/>
          </w:r>
          <w:r>
            <w:instrText xml:space="preserve"> REF Citation *\charformat </w:instrText>
          </w:r>
          <w:r>
            <w:fldChar w:fldCharType="separate"/>
          </w:r>
          <w:r w:rsidR="00F97FB8">
            <w:t>Waste Management and Resource Recovery Regulation 2017</w:t>
          </w:r>
          <w:r>
            <w:fldChar w:fldCharType="end"/>
          </w:r>
        </w:p>
        <w:p w14:paraId="4E2B6BC7" w14:textId="590E5297" w:rsidR="00EA21AD" w:rsidRDefault="005141DB">
          <w:pPr>
            <w:pStyle w:val="FooterInfoCentre"/>
          </w:pPr>
          <w:r>
            <w:fldChar w:fldCharType="begin"/>
          </w:r>
          <w:r>
            <w:instrText xml:space="preserve"> DOCPROPERTY "Eff"  *\charformat </w:instrText>
          </w:r>
          <w:r>
            <w:fldChar w:fldCharType="separate"/>
          </w:r>
          <w:r w:rsidR="00F97FB8">
            <w:t xml:space="preserve">Effective:  </w:t>
          </w:r>
          <w:r>
            <w:fldChar w:fldCharType="end"/>
          </w:r>
          <w:r>
            <w:fldChar w:fldCharType="begin"/>
          </w:r>
          <w:r>
            <w:instrText xml:space="preserve"> DOCPROPERTY "StartDt"  *\charformat </w:instrText>
          </w:r>
          <w:r>
            <w:fldChar w:fldCharType="separate"/>
          </w:r>
          <w:r w:rsidR="00F97FB8">
            <w:t>30/06/18</w:t>
          </w:r>
          <w:r>
            <w:fldChar w:fldCharType="end"/>
          </w:r>
          <w:r>
            <w:fldChar w:fldCharType="begin"/>
          </w:r>
          <w:r>
            <w:instrText xml:space="preserve"> DOCPROPERTY "EndDt"  *\charformat </w:instrText>
          </w:r>
          <w:r>
            <w:fldChar w:fldCharType="separate"/>
          </w:r>
          <w:r w:rsidR="00F97FB8">
            <w:t>-31/10/21</w:t>
          </w:r>
          <w:r>
            <w:fldChar w:fldCharType="end"/>
          </w:r>
        </w:p>
      </w:tc>
      <w:tc>
        <w:tcPr>
          <w:tcW w:w="1061" w:type="pct"/>
        </w:tcPr>
        <w:p w14:paraId="72D29F82" w14:textId="1D1F382B" w:rsidR="00EA21AD" w:rsidRDefault="005141DB">
          <w:pPr>
            <w:pStyle w:val="Footer"/>
            <w:jc w:val="right"/>
          </w:pPr>
          <w:r>
            <w:fldChar w:fldCharType="begin"/>
          </w:r>
          <w:r>
            <w:instrText xml:space="preserve"> DOCPROPERTY "Category"  *\charformat  </w:instrText>
          </w:r>
          <w:r>
            <w:fldChar w:fldCharType="separate"/>
          </w:r>
          <w:r w:rsidR="00F97FB8">
            <w:t>R2</w:t>
          </w:r>
          <w:r>
            <w:fldChar w:fldCharType="end"/>
          </w:r>
          <w:r w:rsidR="00EA21AD">
            <w:br/>
          </w:r>
          <w:r>
            <w:fldChar w:fldCharType="begin"/>
          </w:r>
          <w:r>
            <w:instrText xml:space="preserve"> DOCPROPERTY "RepubDt"  *\charformat  </w:instrText>
          </w:r>
          <w:r>
            <w:fldChar w:fldCharType="separate"/>
          </w:r>
          <w:r w:rsidR="00F97FB8">
            <w:t>30/06/18</w:t>
          </w:r>
          <w:r>
            <w:fldChar w:fldCharType="end"/>
          </w:r>
        </w:p>
      </w:tc>
    </w:tr>
  </w:tbl>
  <w:p w14:paraId="110A66FC" w14:textId="406DEB39" w:rsidR="00EA21AD" w:rsidRPr="005141DB" w:rsidRDefault="005141DB" w:rsidP="005141DB">
    <w:pPr>
      <w:pStyle w:val="Status"/>
      <w:rPr>
        <w:rFonts w:cs="Arial"/>
      </w:rPr>
    </w:pPr>
    <w:r w:rsidRPr="005141DB">
      <w:rPr>
        <w:rFonts w:cs="Arial"/>
      </w:rPr>
      <w:fldChar w:fldCharType="begin"/>
    </w:r>
    <w:r w:rsidRPr="005141DB">
      <w:rPr>
        <w:rFonts w:cs="Arial"/>
      </w:rPr>
      <w:instrText xml:space="preserve"> DOCPROPERTY "Status" </w:instrText>
    </w:r>
    <w:r w:rsidRPr="005141DB">
      <w:rPr>
        <w:rFonts w:cs="Arial"/>
      </w:rPr>
      <w:fldChar w:fldCharType="separate"/>
    </w:r>
    <w:r w:rsidR="00F97FB8" w:rsidRPr="005141DB">
      <w:rPr>
        <w:rFonts w:cs="Arial"/>
      </w:rPr>
      <w:t xml:space="preserve"> </w:t>
    </w:r>
    <w:r w:rsidRPr="005141DB">
      <w:rPr>
        <w:rFonts w:cs="Arial"/>
      </w:rPr>
      <w:fldChar w:fldCharType="end"/>
    </w:r>
    <w:r w:rsidRPr="005141D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3B9B" w14:textId="77777777" w:rsidR="00EA21AD" w:rsidRDefault="00EA21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A21AD" w14:paraId="456D7953" w14:textId="77777777">
      <w:tc>
        <w:tcPr>
          <w:tcW w:w="1061" w:type="pct"/>
        </w:tcPr>
        <w:p w14:paraId="6ECF7270" w14:textId="48B0DD7B" w:rsidR="00EA21AD" w:rsidRDefault="005141DB">
          <w:pPr>
            <w:pStyle w:val="Footer"/>
          </w:pPr>
          <w:r>
            <w:fldChar w:fldCharType="begin"/>
          </w:r>
          <w:r>
            <w:instrText xml:space="preserve"> DOCPROPERTY "Category"  *\charformat  </w:instrText>
          </w:r>
          <w:r>
            <w:fldChar w:fldCharType="separate"/>
          </w:r>
          <w:r w:rsidR="00F97FB8">
            <w:t>R2</w:t>
          </w:r>
          <w:r>
            <w:fldChar w:fldCharType="end"/>
          </w:r>
          <w:r w:rsidR="00EA21AD">
            <w:br/>
          </w:r>
          <w:r>
            <w:fldChar w:fldCharType="begin"/>
          </w:r>
          <w:r>
            <w:instrText xml:space="preserve"> DOCPROPERTY "RepubDt"  *\charformat  </w:instrText>
          </w:r>
          <w:r>
            <w:fldChar w:fldCharType="separate"/>
          </w:r>
          <w:r w:rsidR="00F97FB8">
            <w:t>30/06/18</w:t>
          </w:r>
          <w:r>
            <w:fldChar w:fldCharType="end"/>
          </w:r>
        </w:p>
      </w:tc>
      <w:tc>
        <w:tcPr>
          <w:tcW w:w="3092" w:type="pct"/>
        </w:tcPr>
        <w:p w14:paraId="27661751" w14:textId="1D2304DC" w:rsidR="00EA21AD" w:rsidRDefault="005141DB">
          <w:pPr>
            <w:pStyle w:val="Footer"/>
            <w:jc w:val="center"/>
          </w:pPr>
          <w:r>
            <w:fldChar w:fldCharType="begin"/>
          </w:r>
          <w:r>
            <w:instrText xml:space="preserve"> REF Citation *\charformat </w:instrText>
          </w:r>
          <w:r>
            <w:fldChar w:fldCharType="separate"/>
          </w:r>
          <w:r w:rsidR="00F97FB8">
            <w:t>Waste Management and Resource Recovery Regulation 2017</w:t>
          </w:r>
          <w:r>
            <w:fldChar w:fldCharType="end"/>
          </w:r>
        </w:p>
        <w:p w14:paraId="1299562B" w14:textId="71BA7077" w:rsidR="00EA21AD" w:rsidRDefault="005141DB">
          <w:pPr>
            <w:pStyle w:val="FooterInfoCentre"/>
          </w:pPr>
          <w:r>
            <w:fldChar w:fldCharType="begin"/>
          </w:r>
          <w:r>
            <w:instrText xml:space="preserve"> DOCPROPERTY "Eff"  *\charformat </w:instrText>
          </w:r>
          <w:r>
            <w:fldChar w:fldCharType="separate"/>
          </w:r>
          <w:r w:rsidR="00F97FB8">
            <w:t xml:space="preserve">Effective:  </w:t>
          </w:r>
          <w:r>
            <w:fldChar w:fldCharType="end"/>
          </w:r>
          <w:r>
            <w:fldChar w:fldCharType="begin"/>
          </w:r>
          <w:r>
            <w:instrText xml:space="preserve"> DOCPROPERTY "StartDt"  *\charformat </w:instrText>
          </w:r>
          <w:r>
            <w:fldChar w:fldCharType="separate"/>
          </w:r>
          <w:r w:rsidR="00F97FB8">
            <w:t>30/06/18</w:t>
          </w:r>
          <w:r>
            <w:fldChar w:fldCharType="end"/>
          </w:r>
          <w:r>
            <w:fldChar w:fldCharType="begin"/>
          </w:r>
          <w:r>
            <w:instrText xml:space="preserve"> DOCPROPERTY "EndDt"  *\charformat </w:instrText>
          </w:r>
          <w:r>
            <w:fldChar w:fldCharType="separate"/>
          </w:r>
          <w:r w:rsidR="00F97FB8">
            <w:t>-31/10/21</w:t>
          </w:r>
          <w:r>
            <w:fldChar w:fldCharType="end"/>
          </w:r>
        </w:p>
      </w:tc>
      <w:tc>
        <w:tcPr>
          <w:tcW w:w="847" w:type="pct"/>
        </w:tcPr>
        <w:p w14:paraId="1F8B7E00" w14:textId="77777777" w:rsidR="00EA21AD" w:rsidRDefault="00EA21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23F32">
            <w:rPr>
              <w:rStyle w:val="PageNumber"/>
              <w:noProof/>
            </w:rPr>
            <w:t>53</w:t>
          </w:r>
          <w:r>
            <w:rPr>
              <w:rStyle w:val="PageNumber"/>
            </w:rPr>
            <w:fldChar w:fldCharType="end"/>
          </w:r>
        </w:p>
      </w:tc>
    </w:tr>
  </w:tbl>
  <w:p w14:paraId="13D44F41" w14:textId="5F93B404" w:rsidR="00EA21AD" w:rsidRPr="005141DB" w:rsidRDefault="005141DB" w:rsidP="005141DB">
    <w:pPr>
      <w:pStyle w:val="Status"/>
      <w:rPr>
        <w:rFonts w:cs="Arial"/>
      </w:rPr>
    </w:pPr>
    <w:r w:rsidRPr="005141DB">
      <w:rPr>
        <w:rFonts w:cs="Arial"/>
      </w:rPr>
      <w:fldChar w:fldCharType="begin"/>
    </w:r>
    <w:r w:rsidRPr="005141DB">
      <w:rPr>
        <w:rFonts w:cs="Arial"/>
      </w:rPr>
      <w:instrText xml:space="preserve"> DOCPROPERTY "Status" </w:instrText>
    </w:r>
    <w:r w:rsidRPr="005141DB">
      <w:rPr>
        <w:rFonts w:cs="Arial"/>
      </w:rPr>
      <w:fldChar w:fldCharType="separate"/>
    </w:r>
    <w:r w:rsidR="00F97FB8" w:rsidRPr="005141DB">
      <w:rPr>
        <w:rFonts w:cs="Arial"/>
      </w:rPr>
      <w:t xml:space="preserve"> </w:t>
    </w:r>
    <w:r w:rsidRPr="005141DB">
      <w:rPr>
        <w:rFonts w:cs="Arial"/>
      </w:rPr>
      <w:fldChar w:fldCharType="end"/>
    </w:r>
    <w:r w:rsidRPr="005141D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4A95" w14:textId="77777777" w:rsidR="00EA21AD" w:rsidRDefault="00EA21A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A21AD" w14:paraId="4713658F" w14:textId="77777777">
      <w:tc>
        <w:tcPr>
          <w:tcW w:w="1061" w:type="pct"/>
        </w:tcPr>
        <w:p w14:paraId="2992E290" w14:textId="145F2F8E" w:rsidR="00EA21AD" w:rsidRDefault="005141DB">
          <w:pPr>
            <w:pStyle w:val="Footer"/>
          </w:pPr>
          <w:r>
            <w:fldChar w:fldCharType="begin"/>
          </w:r>
          <w:r>
            <w:instrText xml:space="preserve"> DOCPROPERTY "Category"  *\charformat  </w:instrText>
          </w:r>
          <w:r>
            <w:fldChar w:fldCharType="separate"/>
          </w:r>
          <w:r w:rsidR="00F97FB8">
            <w:t>R2</w:t>
          </w:r>
          <w:r>
            <w:fldChar w:fldCharType="end"/>
          </w:r>
          <w:r w:rsidR="00EA21AD">
            <w:br/>
          </w:r>
          <w:r>
            <w:fldChar w:fldCharType="begin"/>
          </w:r>
          <w:r>
            <w:instrText xml:space="preserve"> DOCPROPERTY "RepubDt"  *\charformat  </w:instrText>
          </w:r>
          <w:r>
            <w:fldChar w:fldCharType="separate"/>
          </w:r>
          <w:r w:rsidR="00F97FB8">
            <w:t>30/06/18</w:t>
          </w:r>
          <w:r>
            <w:fldChar w:fldCharType="end"/>
          </w:r>
        </w:p>
      </w:tc>
      <w:tc>
        <w:tcPr>
          <w:tcW w:w="3092" w:type="pct"/>
        </w:tcPr>
        <w:p w14:paraId="030A7D24" w14:textId="16774463" w:rsidR="00EA21AD" w:rsidRDefault="005141DB">
          <w:pPr>
            <w:pStyle w:val="Footer"/>
            <w:jc w:val="center"/>
          </w:pPr>
          <w:r>
            <w:fldChar w:fldCharType="begin"/>
          </w:r>
          <w:r>
            <w:instrText xml:space="preserve"> REF Citation *\charformat </w:instrText>
          </w:r>
          <w:r>
            <w:fldChar w:fldCharType="separate"/>
          </w:r>
          <w:r w:rsidR="00F97FB8">
            <w:t>Waste Management and Resource Recovery Regulation 2017</w:t>
          </w:r>
          <w:r>
            <w:fldChar w:fldCharType="end"/>
          </w:r>
        </w:p>
        <w:p w14:paraId="446F84DA" w14:textId="1B5AE55A" w:rsidR="00EA21AD" w:rsidRDefault="005141DB">
          <w:pPr>
            <w:pStyle w:val="FooterInfoCentre"/>
          </w:pPr>
          <w:r>
            <w:fldChar w:fldCharType="begin"/>
          </w:r>
          <w:r>
            <w:instrText xml:space="preserve"> DOCPROPERTY "Eff"  *\charformat </w:instrText>
          </w:r>
          <w:r>
            <w:fldChar w:fldCharType="separate"/>
          </w:r>
          <w:r w:rsidR="00F97FB8">
            <w:t xml:space="preserve">Effective:  </w:t>
          </w:r>
          <w:r>
            <w:fldChar w:fldCharType="end"/>
          </w:r>
          <w:r>
            <w:fldChar w:fldCharType="begin"/>
          </w:r>
          <w:r>
            <w:instrText xml:space="preserve"> DOCPROPERTY "StartDt"  *\ch</w:instrText>
          </w:r>
          <w:r>
            <w:instrText xml:space="preserve">arformat </w:instrText>
          </w:r>
          <w:r>
            <w:fldChar w:fldCharType="separate"/>
          </w:r>
          <w:r w:rsidR="00F97FB8">
            <w:t>30/06/18</w:t>
          </w:r>
          <w:r>
            <w:fldChar w:fldCharType="end"/>
          </w:r>
          <w:r>
            <w:fldChar w:fldCharType="begin"/>
          </w:r>
          <w:r>
            <w:instrText xml:space="preserve"> DOCPROPERTY "EndDt"  *\charformat </w:instrText>
          </w:r>
          <w:r>
            <w:fldChar w:fldCharType="separate"/>
          </w:r>
          <w:r w:rsidR="00F97FB8">
            <w:t>-31/10/21</w:t>
          </w:r>
          <w:r>
            <w:fldChar w:fldCharType="end"/>
          </w:r>
        </w:p>
      </w:tc>
      <w:tc>
        <w:tcPr>
          <w:tcW w:w="847" w:type="pct"/>
        </w:tcPr>
        <w:p w14:paraId="05487093" w14:textId="77777777" w:rsidR="00EA21AD" w:rsidRDefault="00EA21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23F32">
            <w:rPr>
              <w:rStyle w:val="PageNumber"/>
              <w:noProof/>
            </w:rPr>
            <w:t>1</w:t>
          </w:r>
          <w:r>
            <w:rPr>
              <w:rStyle w:val="PageNumber"/>
            </w:rPr>
            <w:fldChar w:fldCharType="end"/>
          </w:r>
        </w:p>
      </w:tc>
    </w:tr>
  </w:tbl>
  <w:p w14:paraId="4E2BF497" w14:textId="5A649422" w:rsidR="00EA21AD" w:rsidRPr="005141DB" w:rsidRDefault="005141DB" w:rsidP="005141DB">
    <w:pPr>
      <w:pStyle w:val="Status"/>
      <w:rPr>
        <w:rFonts w:cs="Arial"/>
      </w:rPr>
    </w:pPr>
    <w:r w:rsidRPr="005141DB">
      <w:rPr>
        <w:rFonts w:cs="Arial"/>
      </w:rPr>
      <w:fldChar w:fldCharType="begin"/>
    </w:r>
    <w:r w:rsidRPr="005141DB">
      <w:rPr>
        <w:rFonts w:cs="Arial"/>
      </w:rPr>
      <w:instrText xml:space="preserve"> DOCPROPERTY "Status" </w:instrText>
    </w:r>
    <w:r w:rsidRPr="005141DB">
      <w:rPr>
        <w:rFonts w:cs="Arial"/>
      </w:rPr>
      <w:fldChar w:fldCharType="separate"/>
    </w:r>
    <w:r w:rsidR="00F97FB8" w:rsidRPr="005141DB">
      <w:rPr>
        <w:rFonts w:cs="Arial"/>
      </w:rPr>
      <w:t xml:space="preserve"> </w:t>
    </w:r>
    <w:r w:rsidRPr="005141DB">
      <w:rPr>
        <w:rFonts w:cs="Arial"/>
      </w:rPr>
      <w:fldChar w:fldCharType="end"/>
    </w:r>
    <w:r w:rsidRPr="005141D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8FAD9" w14:textId="77777777" w:rsidR="00EA21AD" w:rsidRDefault="00EA21AD">
      <w:r>
        <w:separator/>
      </w:r>
    </w:p>
  </w:footnote>
  <w:footnote w:type="continuationSeparator" w:id="0">
    <w:p w14:paraId="2CAC991E" w14:textId="77777777" w:rsidR="00EA21AD" w:rsidRDefault="00EA2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060F" w14:textId="77777777" w:rsidR="00A2051C" w:rsidRDefault="00A2051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A21AD" w:rsidRPr="00CB3D59" w14:paraId="01F9ED15" w14:textId="77777777">
      <w:trPr>
        <w:jc w:val="center"/>
      </w:trPr>
      <w:tc>
        <w:tcPr>
          <w:tcW w:w="1560" w:type="dxa"/>
        </w:tcPr>
        <w:p w14:paraId="6CEA266C" w14:textId="57329A17" w:rsidR="00EA21AD" w:rsidRPr="00F02A14" w:rsidRDefault="00EA21A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141DB">
            <w:rPr>
              <w:rFonts w:cs="Arial"/>
              <w:b/>
              <w:noProof/>
              <w:szCs w:val="18"/>
            </w:rPr>
            <w:t>Schedule 2</w:t>
          </w:r>
          <w:r w:rsidRPr="00F02A14">
            <w:rPr>
              <w:rFonts w:cs="Arial"/>
              <w:b/>
              <w:szCs w:val="18"/>
            </w:rPr>
            <w:fldChar w:fldCharType="end"/>
          </w:r>
        </w:p>
      </w:tc>
      <w:tc>
        <w:tcPr>
          <w:tcW w:w="5741" w:type="dxa"/>
        </w:tcPr>
        <w:p w14:paraId="6DD0E54F" w14:textId="1410D1B3" w:rsidR="00EA21AD" w:rsidRPr="00F02A14" w:rsidRDefault="00EA21A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141DB">
            <w:rPr>
              <w:rFonts w:cs="Arial"/>
              <w:noProof/>
              <w:szCs w:val="18"/>
            </w:rPr>
            <w:t>Reviewable decisions</w:t>
          </w:r>
          <w:r w:rsidRPr="00F02A14">
            <w:rPr>
              <w:rFonts w:cs="Arial"/>
              <w:szCs w:val="18"/>
            </w:rPr>
            <w:fldChar w:fldCharType="end"/>
          </w:r>
        </w:p>
      </w:tc>
    </w:tr>
    <w:tr w:rsidR="00EA21AD" w:rsidRPr="00CB3D59" w14:paraId="5F2F337D" w14:textId="77777777">
      <w:trPr>
        <w:jc w:val="center"/>
      </w:trPr>
      <w:tc>
        <w:tcPr>
          <w:tcW w:w="1560" w:type="dxa"/>
        </w:tcPr>
        <w:p w14:paraId="6C08E8F6" w14:textId="740B8910" w:rsidR="00EA21AD" w:rsidRPr="00F02A14" w:rsidRDefault="00EA21A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2CDE1743" w14:textId="0F3C9E61" w:rsidR="00EA21AD" w:rsidRPr="00F02A14" w:rsidRDefault="00EA21A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A21AD" w:rsidRPr="00CB3D59" w14:paraId="49FB970C" w14:textId="77777777">
      <w:trPr>
        <w:jc w:val="center"/>
      </w:trPr>
      <w:tc>
        <w:tcPr>
          <w:tcW w:w="7296" w:type="dxa"/>
          <w:gridSpan w:val="2"/>
          <w:tcBorders>
            <w:bottom w:val="single" w:sz="4" w:space="0" w:color="auto"/>
          </w:tcBorders>
        </w:tcPr>
        <w:p w14:paraId="30D72D8F" w14:textId="77777777" w:rsidR="00EA21AD" w:rsidRPr="00783A18" w:rsidRDefault="00EA21AD" w:rsidP="00DE160A">
          <w:pPr>
            <w:pStyle w:val="HeaderEven6"/>
            <w:spacing w:before="0" w:after="0"/>
            <w:rPr>
              <w:rFonts w:ascii="Times New Roman" w:hAnsi="Times New Roman"/>
              <w:sz w:val="24"/>
              <w:szCs w:val="24"/>
            </w:rPr>
          </w:pPr>
        </w:p>
      </w:tc>
    </w:tr>
  </w:tbl>
  <w:p w14:paraId="53DE87DE" w14:textId="77777777" w:rsidR="00EA21AD" w:rsidRDefault="00EA21A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A21AD" w:rsidRPr="00CB3D59" w14:paraId="74C22E2C" w14:textId="77777777">
      <w:trPr>
        <w:jc w:val="center"/>
      </w:trPr>
      <w:tc>
        <w:tcPr>
          <w:tcW w:w="5741" w:type="dxa"/>
        </w:tcPr>
        <w:p w14:paraId="2F727530" w14:textId="3B82F789" w:rsidR="00EA21AD" w:rsidRPr="00F02A14" w:rsidRDefault="00EA21A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97FB8">
            <w:rPr>
              <w:rFonts w:cs="Arial"/>
              <w:noProof/>
              <w:szCs w:val="18"/>
            </w:rPr>
            <w:t>Waste categories</w:t>
          </w:r>
          <w:r w:rsidRPr="00F02A14">
            <w:rPr>
              <w:rFonts w:cs="Arial"/>
              <w:szCs w:val="18"/>
            </w:rPr>
            <w:fldChar w:fldCharType="end"/>
          </w:r>
        </w:p>
      </w:tc>
      <w:tc>
        <w:tcPr>
          <w:tcW w:w="1560" w:type="dxa"/>
        </w:tcPr>
        <w:p w14:paraId="55067BA4" w14:textId="1C247201" w:rsidR="00EA21AD" w:rsidRPr="00F02A14" w:rsidRDefault="00EA21A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97FB8">
            <w:rPr>
              <w:rFonts w:cs="Arial"/>
              <w:b/>
              <w:noProof/>
              <w:szCs w:val="18"/>
            </w:rPr>
            <w:t>Schedule 1</w:t>
          </w:r>
          <w:r w:rsidRPr="00F02A14">
            <w:rPr>
              <w:rFonts w:cs="Arial"/>
              <w:b/>
              <w:szCs w:val="18"/>
            </w:rPr>
            <w:fldChar w:fldCharType="end"/>
          </w:r>
        </w:p>
      </w:tc>
    </w:tr>
    <w:tr w:rsidR="00EA21AD" w:rsidRPr="00CB3D59" w14:paraId="4205819E" w14:textId="77777777">
      <w:trPr>
        <w:jc w:val="center"/>
      </w:trPr>
      <w:tc>
        <w:tcPr>
          <w:tcW w:w="5741" w:type="dxa"/>
        </w:tcPr>
        <w:p w14:paraId="587247E4" w14:textId="67A70BD3" w:rsidR="00EA21AD" w:rsidRPr="00F02A14" w:rsidRDefault="00EA21A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33CE40C" w14:textId="01BC47A7" w:rsidR="00EA21AD" w:rsidRPr="00F02A14" w:rsidRDefault="00EA21A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A21AD" w:rsidRPr="00CB3D59" w14:paraId="07A11919" w14:textId="77777777">
      <w:trPr>
        <w:jc w:val="center"/>
      </w:trPr>
      <w:tc>
        <w:tcPr>
          <w:tcW w:w="7296" w:type="dxa"/>
          <w:gridSpan w:val="2"/>
          <w:tcBorders>
            <w:bottom w:val="single" w:sz="4" w:space="0" w:color="auto"/>
          </w:tcBorders>
        </w:tcPr>
        <w:p w14:paraId="684A5B65" w14:textId="77777777" w:rsidR="00EA21AD" w:rsidRPr="00783A18" w:rsidRDefault="00EA21AD" w:rsidP="00DE160A">
          <w:pPr>
            <w:pStyle w:val="HeaderOdd6"/>
            <w:spacing w:before="0" w:after="0"/>
            <w:jc w:val="left"/>
            <w:rPr>
              <w:rFonts w:ascii="Times New Roman" w:hAnsi="Times New Roman"/>
              <w:sz w:val="24"/>
              <w:szCs w:val="24"/>
            </w:rPr>
          </w:pPr>
        </w:p>
      </w:tc>
    </w:tr>
  </w:tbl>
  <w:p w14:paraId="4A4C7AAB" w14:textId="77777777" w:rsidR="00EA21AD" w:rsidRDefault="00EA21A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A21AD" w14:paraId="14AD996F" w14:textId="77777777">
      <w:trPr>
        <w:jc w:val="center"/>
      </w:trPr>
      <w:tc>
        <w:tcPr>
          <w:tcW w:w="1340" w:type="dxa"/>
        </w:tcPr>
        <w:p w14:paraId="21235B0B" w14:textId="77777777" w:rsidR="00EA21AD" w:rsidRDefault="00EA21AD">
          <w:pPr>
            <w:pStyle w:val="HeaderEven"/>
          </w:pPr>
        </w:p>
      </w:tc>
      <w:tc>
        <w:tcPr>
          <w:tcW w:w="6583" w:type="dxa"/>
        </w:tcPr>
        <w:p w14:paraId="646869BE" w14:textId="77777777" w:rsidR="00EA21AD" w:rsidRDefault="00EA21AD">
          <w:pPr>
            <w:pStyle w:val="HeaderEven"/>
          </w:pPr>
        </w:p>
      </w:tc>
    </w:tr>
    <w:tr w:rsidR="00EA21AD" w14:paraId="5DA22169" w14:textId="77777777">
      <w:trPr>
        <w:jc w:val="center"/>
      </w:trPr>
      <w:tc>
        <w:tcPr>
          <w:tcW w:w="7923" w:type="dxa"/>
          <w:gridSpan w:val="2"/>
          <w:tcBorders>
            <w:bottom w:val="single" w:sz="4" w:space="0" w:color="auto"/>
          </w:tcBorders>
        </w:tcPr>
        <w:p w14:paraId="62E3F104" w14:textId="77777777" w:rsidR="00EA21AD" w:rsidRDefault="00EA21AD">
          <w:pPr>
            <w:pStyle w:val="HeaderEven6"/>
          </w:pPr>
          <w:r>
            <w:t>Dictionary</w:t>
          </w:r>
        </w:p>
      </w:tc>
    </w:tr>
  </w:tbl>
  <w:p w14:paraId="2FE895C2" w14:textId="77777777" w:rsidR="00EA21AD" w:rsidRDefault="00EA21A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A21AD" w14:paraId="4316D316" w14:textId="77777777">
      <w:trPr>
        <w:jc w:val="center"/>
      </w:trPr>
      <w:tc>
        <w:tcPr>
          <w:tcW w:w="6583" w:type="dxa"/>
        </w:tcPr>
        <w:p w14:paraId="2E254EB0" w14:textId="77777777" w:rsidR="00EA21AD" w:rsidRDefault="00EA21AD">
          <w:pPr>
            <w:pStyle w:val="HeaderOdd"/>
          </w:pPr>
        </w:p>
      </w:tc>
      <w:tc>
        <w:tcPr>
          <w:tcW w:w="1340" w:type="dxa"/>
        </w:tcPr>
        <w:p w14:paraId="68489206" w14:textId="77777777" w:rsidR="00EA21AD" w:rsidRDefault="00EA21AD">
          <w:pPr>
            <w:pStyle w:val="HeaderOdd"/>
          </w:pPr>
        </w:p>
      </w:tc>
    </w:tr>
    <w:tr w:rsidR="00EA21AD" w14:paraId="47E1E892" w14:textId="77777777">
      <w:trPr>
        <w:jc w:val="center"/>
      </w:trPr>
      <w:tc>
        <w:tcPr>
          <w:tcW w:w="7923" w:type="dxa"/>
          <w:gridSpan w:val="2"/>
          <w:tcBorders>
            <w:bottom w:val="single" w:sz="4" w:space="0" w:color="auto"/>
          </w:tcBorders>
        </w:tcPr>
        <w:p w14:paraId="5DACC3D7" w14:textId="77777777" w:rsidR="00EA21AD" w:rsidRDefault="00EA21AD">
          <w:pPr>
            <w:pStyle w:val="HeaderOdd6"/>
          </w:pPr>
          <w:r>
            <w:t>Dictionary</w:t>
          </w:r>
        </w:p>
      </w:tc>
    </w:tr>
  </w:tbl>
  <w:p w14:paraId="40A3FE3C" w14:textId="77777777" w:rsidR="00EA21AD" w:rsidRDefault="00EA21A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A21AD" w14:paraId="3203449A" w14:textId="77777777">
      <w:trPr>
        <w:jc w:val="center"/>
      </w:trPr>
      <w:tc>
        <w:tcPr>
          <w:tcW w:w="1234" w:type="dxa"/>
          <w:gridSpan w:val="2"/>
        </w:tcPr>
        <w:p w14:paraId="7D11927A" w14:textId="77777777" w:rsidR="00EA21AD" w:rsidRDefault="00EA21AD">
          <w:pPr>
            <w:pStyle w:val="HeaderEven"/>
            <w:rPr>
              <w:b/>
            </w:rPr>
          </w:pPr>
          <w:r>
            <w:rPr>
              <w:b/>
            </w:rPr>
            <w:t>Endnotes</w:t>
          </w:r>
        </w:p>
      </w:tc>
      <w:tc>
        <w:tcPr>
          <w:tcW w:w="6062" w:type="dxa"/>
        </w:tcPr>
        <w:p w14:paraId="262D46D6" w14:textId="77777777" w:rsidR="00EA21AD" w:rsidRDefault="00EA21AD">
          <w:pPr>
            <w:pStyle w:val="HeaderEven"/>
          </w:pPr>
        </w:p>
      </w:tc>
    </w:tr>
    <w:tr w:rsidR="00EA21AD" w14:paraId="35C0127A" w14:textId="77777777">
      <w:trPr>
        <w:cantSplit/>
        <w:jc w:val="center"/>
      </w:trPr>
      <w:tc>
        <w:tcPr>
          <w:tcW w:w="7296" w:type="dxa"/>
          <w:gridSpan w:val="3"/>
        </w:tcPr>
        <w:p w14:paraId="426B9F03" w14:textId="77777777" w:rsidR="00EA21AD" w:rsidRDefault="00EA21AD">
          <w:pPr>
            <w:pStyle w:val="HeaderEven"/>
          </w:pPr>
        </w:p>
      </w:tc>
    </w:tr>
    <w:tr w:rsidR="00EA21AD" w14:paraId="28AC2225" w14:textId="77777777">
      <w:trPr>
        <w:cantSplit/>
        <w:jc w:val="center"/>
      </w:trPr>
      <w:tc>
        <w:tcPr>
          <w:tcW w:w="700" w:type="dxa"/>
          <w:tcBorders>
            <w:bottom w:val="single" w:sz="4" w:space="0" w:color="auto"/>
          </w:tcBorders>
        </w:tcPr>
        <w:p w14:paraId="2491AABD" w14:textId="5DDD0E55" w:rsidR="00EA21AD" w:rsidRDefault="005141DB">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034FD507" w14:textId="1C46CAD9" w:rsidR="00EA21AD" w:rsidRDefault="005141DB">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6EA6AC8C" w14:textId="77777777" w:rsidR="00EA21AD" w:rsidRDefault="00EA21A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A21AD" w14:paraId="4424B65F" w14:textId="77777777">
      <w:trPr>
        <w:jc w:val="center"/>
      </w:trPr>
      <w:tc>
        <w:tcPr>
          <w:tcW w:w="5741" w:type="dxa"/>
        </w:tcPr>
        <w:p w14:paraId="435FF41C" w14:textId="77777777" w:rsidR="00EA21AD" w:rsidRDefault="00EA21AD">
          <w:pPr>
            <w:pStyle w:val="HeaderEven"/>
            <w:jc w:val="right"/>
          </w:pPr>
        </w:p>
      </w:tc>
      <w:tc>
        <w:tcPr>
          <w:tcW w:w="1560" w:type="dxa"/>
          <w:gridSpan w:val="2"/>
        </w:tcPr>
        <w:p w14:paraId="5324C19E" w14:textId="77777777" w:rsidR="00EA21AD" w:rsidRDefault="00EA21AD">
          <w:pPr>
            <w:pStyle w:val="HeaderEven"/>
            <w:jc w:val="right"/>
            <w:rPr>
              <w:b/>
            </w:rPr>
          </w:pPr>
          <w:r>
            <w:rPr>
              <w:b/>
            </w:rPr>
            <w:t>Endnotes</w:t>
          </w:r>
        </w:p>
      </w:tc>
    </w:tr>
    <w:tr w:rsidR="00EA21AD" w14:paraId="5CEDA34F" w14:textId="77777777">
      <w:trPr>
        <w:jc w:val="center"/>
      </w:trPr>
      <w:tc>
        <w:tcPr>
          <w:tcW w:w="7301" w:type="dxa"/>
          <w:gridSpan w:val="3"/>
        </w:tcPr>
        <w:p w14:paraId="4F752A89" w14:textId="77777777" w:rsidR="00EA21AD" w:rsidRDefault="00EA21AD">
          <w:pPr>
            <w:pStyle w:val="HeaderEven"/>
            <w:jc w:val="right"/>
            <w:rPr>
              <w:b/>
            </w:rPr>
          </w:pPr>
        </w:p>
      </w:tc>
    </w:tr>
    <w:tr w:rsidR="00EA21AD" w14:paraId="6B060CD5" w14:textId="77777777">
      <w:trPr>
        <w:jc w:val="center"/>
      </w:trPr>
      <w:tc>
        <w:tcPr>
          <w:tcW w:w="6600" w:type="dxa"/>
          <w:gridSpan w:val="2"/>
          <w:tcBorders>
            <w:bottom w:val="single" w:sz="4" w:space="0" w:color="auto"/>
          </w:tcBorders>
        </w:tcPr>
        <w:p w14:paraId="239EE9DD" w14:textId="6281F281" w:rsidR="00EA21AD" w:rsidRDefault="005141DB">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14:paraId="227E86CC" w14:textId="16937291" w:rsidR="00EA21AD" w:rsidRDefault="005141DB">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14:paraId="62274794" w14:textId="77777777" w:rsidR="00EA21AD" w:rsidRDefault="00EA21A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F0B5" w14:textId="77777777" w:rsidR="00EA21AD" w:rsidRDefault="00EA21A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AF8D" w14:textId="77777777" w:rsidR="00EA21AD" w:rsidRDefault="00EA21A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1C66" w14:textId="77777777" w:rsidR="00EA21AD" w:rsidRDefault="00EA21A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EA21AD" w:rsidRPr="00E06D02" w14:paraId="3D8BA3BD" w14:textId="77777777" w:rsidTr="00567644">
      <w:trPr>
        <w:jc w:val="center"/>
      </w:trPr>
      <w:tc>
        <w:tcPr>
          <w:tcW w:w="1068" w:type="pct"/>
        </w:tcPr>
        <w:p w14:paraId="189D0E62" w14:textId="77777777" w:rsidR="00EA21AD" w:rsidRPr="00567644" w:rsidRDefault="00EA21AD" w:rsidP="00567644">
          <w:pPr>
            <w:pStyle w:val="HeaderEven"/>
            <w:tabs>
              <w:tab w:val="left" w:pos="700"/>
            </w:tabs>
            <w:ind w:left="697" w:hanging="697"/>
            <w:rPr>
              <w:rFonts w:cs="Arial"/>
              <w:szCs w:val="18"/>
            </w:rPr>
          </w:pPr>
        </w:p>
      </w:tc>
      <w:tc>
        <w:tcPr>
          <w:tcW w:w="3932" w:type="pct"/>
        </w:tcPr>
        <w:p w14:paraId="5C3D7A5A" w14:textId="77777777" w:rsidR="00EA21AD" w:rsidRPr="00567644" w:rsidRDefault="00EA21AD" w:rsidP="00567644">
          <w:pPr>
            <w:pStyle w:val="HeaderEven"/>
            <w:tabs>
              <w:tab w:val="left" w:pos="700"/>
            </w:tabs>
            <w:ind w:left="697" w:hanging="697"/>
            <w:rPr>
              <w:rFonts w:cs="Arial"/>
              <w:szCs w:val="18"/>
            </w:rPr>
          </w:pPr>
        </w:p>
      </w:tc>
    </w:tr>
    <w:tr w:rsidR="00EA21AD" w:rsidRPr="00E06D02" w14:paraId="2769814D" w14:textId="77777777" w:rsidTr="00567644">
      <w:trPr>
        <w:jc w:val="center"/>
      </w:trPr>
      <w:tc>
        <w:tcPr>
          <w:tcW w:w="1068" w:type="pct"/>
        </w:tcPr>
        <w:p w14:paraId="311569B8" w14:textId="77777777" w:rsidR="00EA21AD" w:rsidRPr="00567644" w:rsidRDefault="00EA21AD" w:rsidP="00567644">
          <w:pPr>
            <w:pStyle w:val="HeaderEven"/>
            <w:tabs>
              <w:tab w:val="left" w:pos="700"/>
            </w:tabs>
            <w:ind w:left="697" w:hanging="697"/>
            <w:rPr>
              <w:rFonts w:cs="Arial"/>
              <w:szCs w:val="18"/>
            </w:rPr>
          </w:pPr>
        </w:p>
      </w:tc>
      <w:tc>
        <w:tcPr>
          <w:tcW w:w="3932" w:type="pct"/>
        </w:tcPr>
        <w:p w14:paraId="1D858C71" w14:textId="77777777" w:rsidR="00EA21AD" w:rsidRPr="00567644" w:rsidRDefault="00EA21AD" w:rsidP="00567644">
          <w:pPr>
            <w:pStyle w:val="HeaderEven"/>
            <w:tabs>
              <w:tab w:val="left" w:pos="700"/>
            </w:tabs>
            <w:ind w:left="697" w:hanging="697"/>
            <w:rPr>
              <w:rFonts w:cs="Arial"/>
              <w:szCs w:val="18"/>
            </w:rPr>
          </w:pPr>
        </w:p>
      </w:tc>
    </w:tr>
    <w:tr w:rsidR="00EA21AD" w:rsidRPr="00E06D02" w14:paraId="23F8DDD4" w14:textId="77777777" w:rsidTr="00567644">
      <w:trPr>
        <w:cantSplit/>
        <w:jc w:val="center"/>
      </w:trPr>
      <w:tc>
        <w:tcPr>
          <w:tcW w:w="4997" w:type="pct"/>
          <w:gridSpan w:val="2"/>
          <w:tcBorders>
            <w:bottom w:val="single" w:sz="4" w:space="0" w:color="auto"/>
          </w:tcBorders>
        </w:tcPr>
        <w:p w14:paraId="15922DEF" w14:textId="77777777" w:rsidR="00EA21AD" w:rsidRPr="00567644" w:rsidRDefault="00EA21AD" w:rsidP="00567644">
          <w:pPr>
            <w:pStyle w:val="HeaderEven6"/>
            <w:tabs>
              <w:tab w:val="left" w:pos="700"/>
            </w:tabs>
            <w:ind w:left="697" w:hanging="697"/>
            <w:rPr>
              <w:szCs w:val="18"/>
            </w:rPr>
          </w:pPr>
        </w:p>
      </w:tc>
    </w:tr>
  </w:tbl>
  <w:p w14:paraId="1D62C3BE" w14:textId="77777777" w:rsidR="00EA21AD" w:rsidRDefault="00EA21AD"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BCDE" w14:textId="77777777" w:rsidR="00A2051C" w:rsidRDefault="00A2051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AE787" w14:textId="77777777" w:rsidR="00EA21AD" w:rsidRPr="00582CF5" w:rsidRDefault="00EA21AD" w:rsidP="00582CF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1581" w14:textId="77777777" w:rsidR="00EA21AD" w:rsidRPr="00582CF5" w:rsidRDefault="00EA21AD" w:rsidP="00582C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F3A17" w14:textId="77777777" w:rsidR="00A2051C" w:rsidRDefault="00A205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A21AD" w14:paraId="33B1D385" w14:textId="77777777">
      <w:tc>
        <w:tcPr>
          <w:tcW w:w="900" w:type="pct"/>
        </w:tcPr>
        <w:p w14:paraId="51B0F792" w14:textId="77777777" w:rsidR="00EA21AD" w:rsidRDefault="00EA21AD">
          <w:pPr>
            <w:pStyle w:val="HeaderEven"/>
          </w:pPr>
        </w:p>
      </w:tc>
      <w:tc>
        <w:tcPr>
          <w:tcW w:w="4100" w:type="pct"/>
        </w:tcPr>
        <w:p w14:paraId="0D168325" w14:textId="77777777" w:rsidR="00EA21AD" w:rsidRDefault="00EA21AD">
          <w:pPr>
            <w:pStyle w:val="HeaderEven"/>
          </w:pPr>
        </w:p>
      </w:tc>
    </w:tr>
    <w:tr w:rsidR="00EA21AD" w14:paraId="1FEBC4E3" w14:textId="77777777">
      <w:tc>
        <w:tcPr>
          <w:tcW w:w="4100" w:type="pct"/>
          <w:gridSpan w:val="2"/>
          <w:tcBorders>
            <w:bottom w:val="single" w:sz="4" w:space="0" w:color="auto"/>
          </w:tcBorders>
        </w:tcPr>
        <w:p w14:paraId="480C6E2E" w14:textId="1FAE679C" w:rsidR="00EA21AD" w:rsidRDefault="005141D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2ECFAB4" w14:textId="4EF43165" w:rsidR="00EA21AD" w:rsidRDefault="00EA21AD">
    <w:pPr>
      <w:pStyle w:val="N-9pt"/>
    </w:pPr>
    <w:r>
      <w:tab/>
    </w:r>
    <w:r w:rsidR="005141DB">
      <w:fldChar w:fldCharType="begin"/>
    </w:r>
    <w:r w:rsidR="005141DB">
      <w:instrText xml:space="preserve"> STYLEREF charPage \* MERGEFORMAT </w:instrText>
    </w:r>
    <w:r w:rsidR="005141DB">
      <w:fldChar w:fldCharType="separate"/>
    </w:r>
    <w:r w:rsidR="005141DB">
      <w:rPr>
        <w:noProof/>
      </w:rPr>
      <w:t>Page</w:t>
    </w:r>
    <w:r w:rsidR="005141D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A21AD" w14:paraId="2F14A125" w14:textId="77777777">
      <w:tc>
        <w:tcPr>
          <w:tcW w:w="4100" w:type="pct"/>
        </w:tcPr>
        <w:p w14:paraId="5609368E" w14:textId="77777777" w:rsidR="00EA21AD" w:rsidRDefault="00EA21AD">
          <w:pPr>
            <w:pStyle w:val="HeaderOdd"/>
          </w:pPr>
        </w:p>
      </w:tc>
      <w:tc>
        <w:tcPr>
          <w:tcW w:w="900" w:type="pct"/>
        </w:tcPr>
        <w:p w14:paraId="3A7ED741" w14:textId="77777777" w:rsidR="00EA21AD" w:rsidRDefault="00EA21AD">
          <w:pPr>
            <w:pStyle w:val="HeaderOdd"/>
          </w:pPr>
        </w:p>
      </w:tc>
    </w:tr>
    <w:tr w:rsidR="00EA21AD" w14:paraId="7BD6C135" w14:textId="77777777">
      <w:tc>
        <w:tcPr>
          <w:tcW w:w="900" w:type="pct"/>
          <w:gridSpan w:val="2"/>
          <w:tcBorders>
            <w:bottom w:val="single" w:sz="4" w:space="0" w:color="auto"/>
          </w:tcBorders>
        </w:tcPr>
        <w:p w14:paraId="4576DBB0" w14:textId="0557ED2B" w:rsidR="00EA21AD" w:rsidRDefault="005141DB">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8BEF906" w14:textId="36C75F4A" w:rsidR="00EA21AD" w:rsidRDefault="00EA21AD">
    <w:pPr>
      <w:pStyle w:val="N-9pt"/>
    </w:pPr>
    <w:r>
      <w:tab/>
    </w:r>
    <w:r w:rsidR="005141DB">
      <w:fldChar w:fldCharType="begin"/>
    </w:r>
    <w:r w:rsidR="005141DB">
      <w:instrText xml:space="preserve"> STYLEREF charPage \* MERGEFORMAT </w:instrText>
    </w:r>
    <w:r w:rsidR="005141DB">
      <w:fldChar w:fldCharType="separate"/>
    </w:r>
    <w:r w:rsidR="005141DB">
      <w:rPr>
        <w:noProof/>
      </w:rPr>
      <w:t>Page</w:t>
    </w:r>
    <w:r w:rsidR="005141D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A21AD" w14:paraId="72FE8CBC" w14:textId="77777777">
      <w:tc>
        <w:tcPr>
          <w:tcW w:w="900" w:type="pct"/>
        </w:tcPr>
        <w:p w14:paraId="55C79521" w14:textId="5C1BFAC1" w:rsidR="00EA21AD" w:rsidRDefault="00EA21AD">
          <w:pPr>
            <w:pStyle w:val="HeaderEven"/>
            <w:rPr>
              <w:b/>
            </w:rPr>
          </w:pPr>
          <w:r>
            <w:rPr>
              <w:b/>
            </w:rPr>
            <w:fldChar w:fldCharType="begin"/>
          </w:r>
          <w:r>
            <w:rPr>
              <w:b/>
            </w:rPr>
            <w:instrText xml:space="preserve"> STYLEREF CharPartNo \*charformat </w:instrText>
          </w:r>
          <w:r>
            <w:rPr>
              <w:b/>
            </w:rPr>
            <w:fldChar w:fldCharType="separate"/>
          </w:r>
          <w:r w:rsidR="005141DB">
            <w:rPr>
              <w:b/>
              <w:noProof/>
            </w:rPr>
            <w:t>Part 6</w:t>
          </w:r>
          <w:r>
            <w:rPr>
              <w:b/>
            </w:rPr>
            <w:fldChar w:fldCharType="end"/>
          </w:r>
        </w:p>
      </w:tc>
      <w:tc>
        <w:tcPr>
          <w:tcW w:w="4100" w:type="pct"/>
        </w:tcPr>
        <w:p w14:paraId="64B0F046" w14:textId="2BC0A1D7" w:rsidR="00EA21AD" w:rsidRDefault="005141DB">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EA21AD" w14:paraId="197886A0" w14:textId="77777777">
      <w:tc>
        <w:tcPr>
          <w:tcW w:w="900" w:type="pct"/>
        </w:tcPr>
        <w:p w14:paraId="2A6A0A4D" w14:textId="59BEDC45" w:rsidR="00EA21AD" w:rsidRDefault="00EA21AD">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119E525" w14:textId="661FAC2B" w:rsidR="00EA21AD" w:rsidRDefault="00C768B5">
          <w:pPr>
            <w:pStyle w:val="HeaderEven"/>
          </w:pPr>
          <w:r>
            <w:fldChar w:fldCharType="begin"/>
          </w:r>
          <w:r>
            <w:instrText xml:space="preserve"> STYLEREF CharDivText \*charformat </w:instrText>
          </w:r>
          <w:r>
            <w:rPr>
              <w:noProof/>
            </w:rPr>
            <w:fldChar w:fldCharType="end"/>
          </w:r>
        </w:p>
      </w:tc>
    </w:tr>
    <w:tr w:rsidR="00EA21AD" w14:paraId="5CB14041" w14:textId="77777777">
      <w:trPr>
        <w:cantSplit/>
      </w:trPr>
      <w:tc>
        <w:tcPr>
          <w:tcW w:w="4997" w:type="pct"/>
          <w:gridSpan w:val="2"/>
          <w:tcBorders>
            <w:bottom w:val="single" w:sz="4" w:space="0" w:color="auto"/>
          </w:tcBorders>
        </w:tcPr>
        <w:p w14:paraId="3FD154DC" w14:textId="35D74C1D" w:rsidR="00EA21AD" w:rsidRDefault="005141DB">
          <w:pPr>
            <w:pStyle w:val="HeaderEven6"/>
          </w:pPr>
          <w:r>
            <w:fldChar w:fldCharType="begin"/>
          </w:r>
          <w:r>
            <w:instrText xml:space="preserve"> DOCPROPERTY "Company"  \* MERGEFORMAT </w:instrText>
          </w:r>
          <w:r>
            <w:fldChar w:fldCharType="separate"/>
          </w:r>
          <w:r w:rsidR="00F97FB8">
            <w:t>Section</w:t>
          </w:r>
          <w:r>
            <w:fldChar w:fldCharType="end"/>
          </w:r>
          <w:r w:rsidR="00EA21AD">
            <w:t xml:space="preserve"> </w:t>
          </w:r>
          <w:r>
            <w:fldChar w:fldCharType="begin"/>
          </w:r>
          <w:r>
            <w:instrText xml:space="preserve"> STYLEREF CharSectNo \*charformat </w:instrText>
          </w:r>
          <w:r>
            <w:fldChar w:fldCharType="separate"/>
          </w:r>
          <w:r>
            <w:rPr>
              <w:noProof/>
            </w:rPr>
            <w:t>27</w:t>
          </w:r>
          <w:r>
            <w:rPr>
              <w:noProof/>
            </w:rPr>
            <w:fldChar w:fldCharType="end"/>
          </w:r>
        </w:p>
      </w:tc>
    </w:tr>
  </w:tbl>
  <w:p w14:paraId="16FAF0A2" w14:textId="77777777" w:rsidR="00EA21AD" w:rsidRDefault="00EA21A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A21AD" w14:paraId="0B688C63" w14:textId="77777777">
      <w:tc>
        <w:tcPr>
          <w:tcW w:w="4100" w:type="pct"/>
        </w:tcPr>
        <w:p w14:paraId="51CF5637" w14:textId="19AA99B6" w:rsidR="00EA21AD" w:rsidRDefault="005141DB">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1A2B54FF" w14:textId="2C51C32E" w:rsidR="00EA21AD" w:rsidRDefault="00EA21AD">
          <w:pPr>
            <w:pStyle w:val="HeaderEven"/>
            <w:jc w:val="right"/>
            <w:rPr>
              <w:b/>
            </w:rPr>
          </w:pPr>
          <w:r>
            <w:rPr>
              <w:b/>
            </w:rPr>
            <w:fldChar w:fldCharType="begin"/>
          </w:r>
          <w:r>
            <w:rPr>
              <w:b/>
            </w:rPr>
            <w:instrText xml:space="preserve"> STYLEREF CharPartNo \*charformat </w:instrText>
          </w:r>
          <w:r>
            <w:rPr>
              <w:b/>
            </w:rPr>
            <w:fldChar w:fldCharType="separate"/>
          </w:r>
          <w:r w:rsidR="005141DB">
            <w:rPr>
              <w:b/>
              <w:noProof/>
            </w:rPr>
            <w:t>Part 6</w:t>
          </w:r>
          <w:r>
            <w:rPr>
              <w:b/>
            </w:rPr>
            <w:fldChar w:fldCharType="end"/>
          </w:r>
        </w:p>
      </w:tc>
    </w:tr>
    <w:tr w:rsidR="00EA21AD" w14:paraId="77939C15" w14:textId="77777777">
      <w:tc>
        <w:tcPr>
          <w:tcW w:w="4100" w:type="pct"/>
        </w:tcPr>
        <w:p w14:paraId="44DE6BF6" w14:textId="03D3A91C" w:rsidR="00EA21AD" w:rsidRDefault="00C768B5">
          <w:pPr>
            <w:pStyle w:val="HeaderEven"/>
            <w:jc w:val="right"/>
          </w:pPr>
          <w:r>
            <w:fldChar w:fldCharType="begin"/>
          </w:r>
          <w:r>
            <w:instrText xml:space="preserve"> STYLEREF CharDivText \*charformat </w:instrText>
          </w:r>
          <w:r>
            <w:rPr>
              <w:noProof/>
            </w:rPr>
            <w:fldChar w:fldCharType="end"/>
          </w:r>
        </w:p>
      </w:tc>
      <w:tc>
        <w:tcPr>
          <w:tcW w:w="900" w:type="pct"/>
        </w:tcPr>
        <w:p w14:paraId="23E08679" w14:textId="4BF6EE1A" w:rsidR="00EA21AD" w:rsidRDefault="00EA21AD">
          <w:pPr>
            <w:pStyle w:val="HeaderEven"/>
            <w:jc w:val="right"/>
            <w:rPr>
              <w:b/>
            </w:rPr>
          </w:pPr>
          <w:r>
            <w:rPr>
              <w:b/>
            </w:rPr>
            <w:fldChar w:fldCharType="begin"/>
          </w:r>
          <w:r>
            <w:rPr>
              <w:b/>
            </w:rPr>
            <w:instrText xml:space="preserve"> STYLEREF CharDivNo \*charformat </w:instrText>
          </w:r>
          <w:r>
            <w:rPr>
              <w:b/>
            </w:rPr>
            <w:fldChar w:fldCharType="end"/>
          </w:r>
        </w:p>
      </w:tc>
    </w:tr>
    <w:tr w:rsidR="00EA21AD" w14:paraId="13FEC822" w14:textId="77777777">
      <w:trPr>
        <w:cantSplit/>
      </w:trPr>
      <w:tc>
        <w:tcPr>
          <w:tcW w:w="5000" w:type="pct"/>
          <w:gridSpan w:val="2"/>
          <w:tcBorders>
            <w:bottom w:val="single" w:sz="4" w:space="0" w:color="auto"/>
          </w:tcBorders>
        </w:tcPr>
        <w:p w14:paraId="74D7C072" w14:textId="6F5217E2" w:rsidR="00EA21AD" w:rsidRDefault="005141DB">
          <w:pPr>
            <w:pStyle w:val="HeaderOdd6"/>
          </w:pPr>
          <w:r>
            <w:fldChar w:fldCharType="begin"/>
          </w:r>
          <w:r>
            <w:instrText xml:space="preserve"> DOCPROPERTY "Company"  \* MERGEFORMAT </w:instrText>
          </w:r>
          <w:r>
            <w:fldChar w:fldCharType="separate"/>
          </w:r>
          <w:r w:rsidR="00F97FB8">
            <w:t>Section</w:t>
          </w:r>
          <w:r>
            <w:fldChar w:fldCharType="end"/>
          </w:r>
          <w:r w:rsidR="00EA21AD">
            <w:t xml:space="preserve"> </w:t>
          </w:r>
          <w:r>
            <w:fldChar w:fldCharType="begin"/>
          </w:r>
          <w:r>
            <w:instrText xml:space="preserve"> STYLEREF CharSectNo \*charformat </w:instrText>
          </w:r>
          <w:r>
            <w:fldChar w:fldCharType="separate"/>
          </w:r>
          <w:r>
            <w:rPr>
              <w:noProof/>
            </w:rPr>
            <w:t>27</w:t>
          </w:r>
          <w:r>
            <w:rPr>
              <w:noProof/>
            </w:rPr>
            <w:fldChar w:fldCharType="end"/>
          </w:r>
        </w:p>
      </w:tc>
    </w:tr>
  </w:tbl>
  <w:p w14:paraId="3050776D" w14:textId="77777777" w:rsidR="00EA21AD" w:rsidRDefault="00EA21A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A21AD" w:rsidRPr="00CB3D59" w14:paraId="1E6494F3" w14:textId="77777777">
      <w:trPr>
        <w:jc w:val="center"/>
      </w:trPr>
      <w:tc>
        <w:tcPr>
          <w:tcW w:w="1560" w:type="dxa"/>
        </w:tcPr>
        <w:p w14:paraId="1E56DB9A" w14:textId="1E3E15A7" w:rsidR="00EA21AD" w:rsidRPr="00A752AE" w:rsidRDefault="00EA21AD">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5141DB">
            <w:rPr>
              <w:rFonts w:cs="Arial"/>
              <w:b/>
              <w:noProof/>
              <w:szCs w:val="18"/>
            </w:rPr>
            <w:t>Schedule 1</w:t>
          </w:r>
          <w:r w:rsidRPr="00A752AE">
            <w:rPr>
              <w:rFonts w:cs="Arial"/>
              <w:b/>
              <w:szCs w:val="18"/>
            </w:rPr>
            <w:fldChar w:fldCharType="end"/>
          </w:r>
        </w:p>
      </w:tc>
      <w:tc>
        <w:tcPr>
          <w:tcW w:w="5741" w:type="dxa"/>
        </w:tcPr>
        <w:p w14:paraId="05335C32" w14:textId="521DDB0B" w:rsidR="00EA21AD" w:rsidRPr="00A752AE" w:rsidRDefault="00EA21AD">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5141DB">
            <w:rPr>
              <w:rFonts w:cs="Arial"/>
              <w:noProof/>
              <w:szCs w:val="18"/>
            </w:rPr>
            <w:t>Waste categories</w:t>
          </w:r>
          <w:r w:rsidRPr="00A752AE">
            <w:rPr>
              <w:rFonts w:cs="Arial"/>
              <w:szCs w:val="18"/>
            </w:rPr>
            <w:fldChar w:fldCharType="end"/>
          </w:r>
        </w:p>
      </w:tc>
    </w:tr>
    <w:tr w:rsidR="00EA21AD" w:rsidRPr="00CB3D59" w14:paraId="28E41849" w14:textId="77777777">
      <w:trPr>
        <w:jc w:val="center"/>
      </w:trPr>
      <w:tc>
        <w:tcPr>
          <w:tcW w:w="1560" w:type="dxa"/>
        </w:tcPr>
        <w:p w14:paraId="13B2FD41" w14:textId="7E514616" w:rsidR="00EA21AD" w:rsidRPr="00A752AE" w:rsidRDefault="00EA21AD">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54AA6B52" w14:textId="40FD01FC" w:rsidR="00EA21AD" w:rsidRPr="00A752AE" w:rsidRDefault="00EA21AD">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EA21AD" w:rsidRPr="00CB3D59" w14:paraId="5F6804AF" w14:textId="77777777">
      <w:trPr>
        <w:jc w:val="center"/>
      </w:trPr>
      <w:tc>
        <w:tcPr>
          <w:tcW w:w="7296" w:type="dxa"/>
          <w:gridSpan w:val="2"/>
          <w:tcBorders>
            <w:bottom w:val="single" w:sz="4" w:space="0" w:color="auto"/>
          </w:tcBorders>
        </w:tcPr>
        <w:p w14:paraId="518466C9" w14:textId="0E18A62F" w:rsidR="00EA21AD" w:rsidRPr="00A752AE" w:rsidRDefault="00EA21AD" w:rsidP="00DE160A">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141DB">
            <w:rPr>
              <w:rFonts w:cs="Arial"/>
              <w:noProof/>
              <w:szCs w:val="18"/>
            </w:rPr>
            <w:t>1.1</w:t>
          </w:r>
          <w:r w:rsidRPr="00A752AE">
            <w:rPr>
              <w:rFonts w:cs="Arial"/>
              <w:szCs w:val="18"/>
            </w:rPr>
            <w:fldChar w:fldCharType="end"/>
          </w:r>
        </w:p>
      </w:tc>
    </w:tr>
  </w:tbl>
  <w:p w14:paraId="34889B58" w14:textId="77777777" w:rsidR="00EA21AD" w:rsidRDefault="00EA21A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A21AD" w:rsidRPr="00CB3D59" w14:paraId="67A92A42" w14:textId="77777777">
      <w:trPr>
        <w:jc w:val="center"/>
      </w:trPr>
      <w:tc>
        <w:tcPr>
          <w:tcW w:w="5741" w:type="dxa"/>
        </w:tcPr>
        <w:p w14:paraId="10402805" w14:textId="7B35668E" w:rsidR="00EA21AD" w:rsidRPr="00A752AE" w:rsidRDefault="00EA21A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5141DB">
            <w:rPr>
              <w:rFonts w:cs="Arial"/>
              <w:noProof/>
              <w:szCs w:val="18"/>
            </w:rPr>
            <w:t>Waste categories</w:t>
          </w:r>
          <w:r w:rsidRPr="00A752AE">
            <w:rPr>
              <w:rFonts w:cs="Arial"/>
              <w:szCs w:val="18"/>
            </w:rPr>
            <w:fldChar w:fldCharType="end"/>
          </w:r>
        </w:p>
      </w:tc>
      <w:tc>
        <w:tcPr>
          <w:tcW w:w="1560" w:type="dxa"/>
        </w:tcPr>
        <w:p w14:paraId="084C06AF" w14:textId="4EAF0BC9" w:rsidR="00EA21AD" w:rsidRPr="00A752AE" w:rsidRDefault="00EA21A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5141DB">
            <w:rPr>
              <w:rFonts w:cs="Arial"/>
              <w:b/>
              <w:noProof/>
              <w:szCs w:val="18"/>
            </w:rPr>
            <w:t>Schedule 1</w:t>
          </w:r>
          <w:r w:rsidRPr="00A752AE">
            <w:rPr>
              <w:rFonts w:cs="Arial"/>
              <w:b/>
              <w:szCs w:val="18"/>
            </w:rPr>
            <w:fldChar w:fldCharType="end"/>
          </w:r>
        </w:p>
      </w:tc>
    </w:tr>
    <w:tr w:rsidR="00EA21AD" w:rsidRPr="00CB3D59" w14:paraId="7ED78403" w14:textId="77777777">
      <w:trPr>
        <w:jc w:val="center"/>
      </w:trPr>
      <w:tc>
        <w:tcPr>
          <w:tcW w:w="5741" w:type="dxa"/>
        </w:tcPr>
        <w:p w14:paraId="5FC71924" w14:textId="1505839E" w:rsidR="00EA21AD" w:rsidRPr="00A752AE" w:rsidRDefault="00EA21A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741C5AE2" w14:textId="311CD69B" w:rsidR="00EA21AD" w:rsidRPr="00A752AE" w:rsidRDefault="00EA21A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EA21AD" w:rsidRPr="00CB3D59" w14:paraId="1DB779FF" w14:textId="77777777">
      <w:trPr>
        <w:jc w:val="center"/>
      </w:trPr>
      <w:tc>
        <w:tcPr>
          <w:tcW w:w="7296" w:type="dxa"/>
          <w:gridSpan w:val="2"/>
          <w:tcBorders>
            <w:bottom w:val="single" w:sz="4" w:space="0" w:color="auto"/>
          </w:tcBorders>
        </w:tcPr>
        <w:p w14:paraId="2CF0674B" w14:textId="5152A0D1" w:rsidR="00EA21AD" w:rsidRPr="00A752AE" w:rsidRDefault="00EA21AD" w:rsidP="00DE160A">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141DB">
            <w:rPr>
              <w:rFonts w:cs="Arial"/>
              <w:noProof/>
              <w:szCs w:val="18"/>
            </w:rPr>
            <w:t>1.2</w:t>
          </w:r>
          <w:r w:rsidRPr="00A752AE">
            <w:rPr>
              <w:rFonts w:cs="Arial"/>
              <w:szCs w:val="18"/>
            </w:rPr>
            <w:fldChar w:fldCharType="end"/>
          </w:r>
        </w:p>
      </w:tc>
    </w:tr>
  </w:tbl>
  <w:p w14:paraId="22CFE5A2" w14:textId="77777777" w:rsidR="00EA21AD" w:rsidRDefault="00EA21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BE12B76"/>
    <w:multiLevelType w:val="singleLevel"/>
    <w:tmpl w:val="27600010"/>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4B4208"/>
    <w:multiLevelType w:val="multilevel"/>
    <w:tmpl w:val="9D380D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41"/>
  </w:num>
  <w:num w:numId="5">
    <w:abstractNumId w:val="27"/>
  </w:num>
  <w:num w:numId="6">
    <w:abstractNumId w:val="10"/>
  </w:num>
  <w:num w:numId="7">
    <w:abstractNumId w:val="32"/>
  </w:num>
  <w:num w:numId="8">
    <w:abstractNumId w:val="26"/>
  </w:num>
  <w:num w:numId="9">
    <w:abstractNumId w:val="40"/>
  </w:num>
  <w:num w:numId="10">
    <w:abstractNumId w:val="25"/>
  </w:num>
  <w:num w:numId="11">
    <w:abstractNumId w:val="35"/>
  </w:num>
  <w:num w:numId="12">
    <w:abstractNumId w:val="22"/>
  </w:num>
  <w:num w:numId="13">
    <w:abstractNumId w:val="15"/>
  </w:num>
  <w:num w:numId="14">
    <w:abstractNumId w:val="36"/>
  </w:num>
  <w:num w:numId="15">
    <w:abstractNumId w:val="18"/>
  </w:num>
  <w:num w:numId="16">
    <w:abstractNumId w:val="12"/>
  </w:num>
  <w:num w:numId="17">
    <w:abstractNumId w:val="42"/>
  </w:num>
  <w:num w:numId="18">
    <w:abstractNumId w:val="23"/>
  </w:num>
  <w:num w:numId="19">
    <w:abstractNumId w:val="43"/>
  </w:num>
  <w:num w:numId="20">
    <w:abstractNumId w:val="11"/>
  </w:num>
  <w:num w:numId="21">
    <w:abstractNumId w:val="30"/>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25">
    <w:abstractNumId w:val="20"/>
  </w:num>
  <w:num w:numId="26">
    <w:abstractNumId w:val="33"/>
  </w:num>
  <w:num w:numId="27">
    <w:abstractNumId w:val="42"/>
    <w:lvlOverride w:ilvl="0">
      <w:startOverride w:val="1"/>
    </w:lvlOverride>
  </w:num>
  <w:num w:numId="28">
    <w:abstractNumId w:val="21"/>
  </w:num>
  <w:num w:numId="29">
    <w:abstractNumId w:val="17"/>
  </w:num>
  <w:num w:numId="30">
    <w:abstractNumId w:val="39"/>
  </w:num>
  <w:num w:numId="31">
    <w:abstractNumId w:val="31"/>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38"/>
  </w:num>
  <w:num w:numId="43">
    <w:abstractNumId w:val="29"/>
  </w:num>
  <w:num w:numId="44">
    <w:abstractNumId w:val="29"/>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016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9A"/>
    <w:rsid w:val="00000757"/>
    <w:rsid w:val="00000A7D"/>
    <w:rsid w:val="00000C1F"/>
    <w:rsid w:val="00000EAF"/>
    <w:rsid w:val="00000F1E"/>
    <w:rsid w:val="000032EA"/>
    <w:rsid w:val="00003516"/>
    <w:rsid w:val="000038FA"/>
    <w:rsid w:val="00003A8B"/>
    <w:rsid w:val="00004573"/>
    <w:rsid w:val="00004D0C"/>
    <w:rsid w:val="00005024"/>
    <w:rsid w:val="00010C6C"/>
    <w:rsid w:val="000111D6"/>
    <w:rsid w:val="00011939"/>
    <w:rsid w:val="00011DF8"/>
    <w:rsid w:val="00011E80"/>
    <w:rsid w:val="0001347E"/>
    <w:rsid w:val="00014439"/>
    <w:rsid w:val="00015654"/>
    <w:rsid w:val="000161EF"/>
    <w:rsid w:val="00016C04"/>
    <w:rsid w:val="0002034F"/>
    <w:rsid w:val="000215AA"/>
    <w:rsid w:val="00022894"/>
    <w:rsid w:val="00022F35"/>
    <w:rsid w:val="0002381E"/>
    <w:rsid w:val="00024D95"/>
    <w:rsid w:val="0002517D"/>
    <w:rsid w:val="00025742"/>
    <w:rsid w:val="00025988"/>
    <w:rsid w:val="00025CC5"/>
    <w:rsid w:val="000269B1"/>
    <w:rsid w:val="000304F6"/>
    <w:rsid w:val="0003083C"/>
    <w:rsid w:val="00030F10"/>
    <w:rsid w:val="000314E4"/>
    <w:rsid w:val="000317B6"/>
    <w:rsid w:val="00031E55"/>
    <w:rsid w:val="0003249F"/>
    <w:rsid w:val="000353F6"/>
    <w:rsid w:val="000357D2"/>
    <w:rsid w:val="0003675E"/>
    <w:rsid w:val="00037B00"/>
    <w:rsid w:val="00040221"/>
    <w:rsid w:val="000417E5"/>
    <w:rsid w:val="000420DE"/>
    <w:rsid w:val="000422B4"/>
    <w:rsid w:val="00043967"/>
    <w:rsid w:val="00043D62"/>
    <w:rsid w:val="00044459"/>
    <w:rsid w:val="000448E6"/>
    <w:rsid w:val="00044D41"/>
    <w:rsid w:val="00046E24"/>
    <w:rsid w:val="00047170"/>
    <w:rsid w:val="00047369"/>
    <w:rsid w:val="000473DF"/>
    <w:rsid w:val="000474F2"/>
    <w:rsid w:val="00050A24"/>
    <w:rsid w:val="000510F0"/>
    <w:rsid w:val="00052B1E"/>
    <w:rsid w:val="000538CC"/>
    <w:rsid w:val="00055507"/>
    <w:rsid w:val="00055601"/>
    <w:rsid w:val="000576BA"/>
    <w:rsid w:val="00060B82"/>
    <w:rsid w:val="0006108E"/>
    <w:rsid w:val="000610D5"/>
    <w:rsid w:val="00061F93"/>
    <w:rsid w:val="000626EB"/>
    <w:rsid w:val="00063210"/>
    <w:rsid w:val="00063B43"/>
    <w:rsid w:val="00063C7A"/>
    <w:rsid w:val="00064576"/>
    <w:rsid w:val="00064583"/>
    <w:rsid w:val="00066497"/>
    <w:rsid w:val="00066F6A"/>
    <w:rsid w:val="00072B06"/>
    <w:rsid w:val="00072ED8"/>
    <w:rsid w:val="00075B85"/>
    <w:rsid w:val="00077509"/>
    <w:rsid w:val="00077DC4"/>
    <w:rsid w:val="0008062D"/>
    <w:rsid w:val="00081220"/>
    <w:rsid w:val="000812D4"/>
    <w:rsid w:val="00081781"/>
    <w:rsid w:val="00081CFD"/>
    <w:rsid w:val="00082336"/>
    <w:rsid w:val="00083C32"/>
    <w:rsid w:val="00086ED5"/>
    <w:rsid w:val="000906B4"/>
    <w:rsid w:val="00091575"/>
    <w:rsid w:val="00091BFF"/>
    <w:rsid w:val="00092385"/>
    <w:rsid w:val="000925E7"/>
    <w:rsid w:val="0009286D"/>
    <w:rsid w:val="00093CC9"/>
    <w:rsid w:val="00095165"/>
    <w:rsid w:val="000951C3"/>
    <w:rsid w:val="0009641C"/>
    <w:rsid w:val="000978C3"/>
    <w:rsid w:val="000A01A6"/>
    <w:rsid w:val="000A0CB9"/>
    <w:rsid w:val="000A47B3"/>
    <w:rsid w:val="000A5CB3"/>
    <w:rsid w:val="000A5DCB"/>
    <w:rsid w:val="000A5F1D"/>
    <w:rsid w:val="000B11F6"/>
    <w:rsid w:val="000B127E"/>
    <w:rsid w:val="000B16DC"/>
    <w:rsid w:val="000B188E"/>
    <w:rsid w:val="000B1A67"/>
    <w:rsid w:val="000B1C99"/>
    <w:rsid w:val="000B3302"/>
    <w:rsid w:val="000B3404"/>
    <w:rsid w:val="000B39CF"/>
    <w:rsid w:val="000B4024"/>
    <w:rsid w:val="000B4951"/>
    <w:rsid w:val="000B70FB"/>
    <w:rsid w:val="000C1A03"/>
    <w:rsid w:val="000C2138"/>
    <w:rsid w:val="000C687C"/>
    <w:rsid w:val="000C7832"/>
    <w:rsid w:val="000C7850"/>
    <w:rsid w:val="000D1A06"/>
    <w:rsid w:val="000D1B44"/>
    <w:rsid w:val="000D576D"/>
    <w:rsid w:val="000D57B4"/>
    <w:rsid w:val="000D652B"/>
    <w:rsid w:val="000D6BCF"/>
    <w:rsid w:val="000E0151"/>
    <w:rsid w:val="000E073A"/>
    <w:rsid w:val="000E0EDB"/>
    <w:rsid w:val="000E1C8D"/>
    <w:rsid w:val="000E29CA"/>
    <w:rsid w:val="000E34AB"/>
    <w:rsid w:val="000E3DCD"/>
    <w:rsid w:val="000E461E"/>
    <w:rsid w:val="000E4708"/>
    <w:rsid w:val="000E4B9B"/>
    <w:rsid w:val="000E506D"/>
    <w:rsid w:val="000E53C6"/>
    <w:rsid w:val="000E576D"/>
    <w:rsid w:val="000E6342"/>
    <w:rsid w:val="000E6648"/>
    <w:rsid w:val="000E6797"/>
    <w:rsid w:val="000F1783"/>
    <w:rsid w:val="000F1BDC"/>
    <w:rsid w:val="000F2735"/>
    <w:rsid w:val="000F30DE"/>
    <w:rsid w:val="000F3106"/>
    <w:rsid w:val="000F3EDB"/>
    <w:rsid w:val="000F4AD6"/>
    <w:rsid w:val="000F6547"/>
    <w:rsid w:val="001002C3"/>
    <w:rsid w:val="00100BB1"/>
    <w:rsid w:val="00101528"/>
    <w:rsid w:val="00101B37"/>
    <w:rsid w:val="00101F4F"/>
    <w:rsid w:val="0010220D"/>
    <w:rsid w:val="0010236F"/>
    <w:rsid w:val="00102CF0"/>
    <w:rsid w:val="001031D6"/>
    <w:rsid w:val="001033CB"/>
    <w:rsid w:val="00103A99"/>
    <w:rsid w:val="00103AB7"/>
    <w:rsid w:val="00103D67"/>
    <w:rsid w:val="001041F7"/>
    <w:rsid w:val="0010461C"/>
    <w:rsid w:val="001047CB"/>
    <w:rsid w:val="001053AD"/>
    <w:rsid w:val="001058DF"/>
    <w:rsid w:val="00106F5E"/>
    <w:rsid w:val="0010746F"/>
    <w:rsid w:val="00110874"/>
    <w:rsid w:val="00110C26"/>
    <w:rsid w:val="001113B5"/>
    <w:rsid w:val="00112223"/>
    <w:rsid w:val="001122E6"/>
    <w:rsid w:val="0011443B"/>
    <w:rsid w:val="00116DF3"/>
    <w:rsid w:val="001174B9"/>
    <w:rsid w:val="001201FF"/>
    <w:rsid w:val="001202C0"/>
    <w:rsid w:val="00120939"/>
    <w:rsid w:val="00120DC1"/>
    <w:rsid w:val="0012136E"/>
    <w:rsid w:val="00122003"/>
    <w:rsid w:val="00123F36"/>
    <w:rsid w:val="00123FD3"/>
    <w:rsid w:val="0012441B"/>
    <w:rsid w:val="001247FC"/>
    <w:rsid w:val="00124D81"/>
    <w:rsid w:val="00126C9C"/>
    <w:rsid w:val="00127E50"/>
    <w:rsid w:val="00127F68"/>
    <w:rsid w:val="0013046D"/>
    <w:rsid w:val="00130520"/>
    <w:rsid w:val="001315A1"/>
    <w:rsid w:val="00131648"/>
    <w:rsid w:val="001332F0"/>
    <w:rsid w:val="00133F22"/>
    <w:rsid w:val="001343A6"/>
    <w:rsid w:val="0013531D"/>
    <w:rsid w:val="00137CBD"/>
    <w:rsid w:val="00141542"/>
    <w:rsid w:val="00145BB0"/>
    <w:rsid w:val="001465AD"/>
    <w:rsid w:val="00147069"/>
    <w:rsid w:val="00147116"/>
    <w:rsid w:val="0014755F"/>
    <w:rsid w:val="00147781"/>
    <w:rsid w:val="00150851"/>
    <w:rsid w:val="00151946"/>
    <w:rsid w:val="00152852"/>
    <w:rsid w:val="0015291B"/>
    <w:rsid w:val="00154977"/>
    <w:rsid w:val="00155596"/>
    <w:rsid w:val="001558AD"/>
    <w:rsid w:val="00156B45"/>
    <w:rsid w:val="001572E4"/>
    <w:rsid w:val="00160DF7"/>
    <w:rsid w:val="00161E0D"/>
    <w:rsid w:val="0016383C"/>
    <w:rsid w:val="00163B85"/>
    <w:rsid w:val="00164204"/>
    <w:rsid w:val="00165840"/>
    <w:rsid w:val="00165C69"/>
    <w:rsid w:val="00166BFF"/>
    <w:rsid w:val="00167B9D"/>
    <w:rsid w:val="0017003D"/>
    <w:rsid w:val="00170762"/>
    <w:rsid w:val="00170DD2"/>
    <w:rsid w:val="0017182C"/>
    <w:rsid w:val="00172D13"/>
    <w:rsid w:val="001741C1"/>
    <w:rsid w:val="001742AA"/>
    <w:rsid w:val="00174720"/>
    <w:rsid w:val="00176410"/>
    <w:rsid w:val="00176AE6"/>
    <w:rsid w:val="001775CC"/>
    <w:rsid w:val="00177E0C"/>
    <w:rsid w:val="00180311"/>
    <w:rsid w:val="00180C33"/>
    <w:rsid w:val="001815FB"/>
    <w:rsid w:val="00181D8C"/>
    <w:rsid w:val="0018224E"/>
    <w:rsid w:val="00182311"/>
    <w:rsid w:val="00182964"/>
    <w:rsid w:val="001842C7"/>
    <w:rsid w:val="001905CE"/>
    <w:rsid w:val="00190EF8"/>
    <w:rsid w:val="00191780"/>
    <w:rsid w:val="00191FE6"/>
    <w:rsid w:val="001921AE"/>
    <w:rsid w:val="0019236A"/>
    <w:rsid w:val="0019297A"/>
    <w:rsid w:val="00193429"/>
    <w:rsid w:val="00193D6B"/>
    <w:rsid w:val="00194B11"/>
    <w:rsid w:val="001969C8"/>
    <w:rsid w:val="00196E8E"/>
    <w:rsid w:val="001A0E42"/>
    <w:rsid w:val="001A351C"/>
    <w:rsid w:val="001A3B6D"/>
    <w:rsid w:val="001A47A3"/>
    <w:rsid w:val="001A7C2C"/>
    <w:rsid w:val="001A7CF7"/>
    <w:rsid w:val="001A7EFA"/>
    <w:rsid w:val="001B19F3"/>
    <w:rsid w:val="001B218A"/>
    <w:rsid w:val="001B2D9B"/>
    <w:rsid w:val="001B449A"/>
    <w:rsid w:val="001B569D"/>
    <w:rsid w:val="001B6311"/>
    <w:rsid w:val="001B6BC0"/>
    <w:rsid w:val="001B6F30"/>
    <w:rsid w:val="001C0B68"/>
    <w:rsid w:val="001C0EA3"/>
    <w:rsid w:val="001C18F8"/>
    <w:rsid w:val="001C1AC5"/>
    <w:rsid w:val="001C1BAF"/>
    <w:rsid w:val="001C2734"/>
    <w:rsid w:val="001C29CC"/>
    <w:rsid w:val="001C2B24"/>
    <w:rsid w:val="001C463F"/>
    <w:rsid w:val="001C547E"/>
    <w:rsid w:val="001C6411"/>
    <w:rsid w:val="001C77AA"/>
    <w:rsid w:val="001D0321"/>
    <w:rsid w:val="001D09C2"/>
    <w:rsid w:val="001D0E7A"/>
    <w:rsid w:val="001D0ED8"/>
    <w:rsid w:val="001D15FB"/>
    <w:rsid w:val="001D1F85"/>
    <w:rsid w:val="001D2A66"/>
    <w:rsid w:val="001D3901"/>
    <w:rsid w:val="001D3FC7"/>
    <w:rsid w:val="001D6FAE"/>
    <w:rsid w:val="001D73DF"/>
    <w:rsid w:val="001E0780"/>
    <w:rsid w:val="001E085C"/>
    <w:rsid w:val="001E1A01"/>
    <w:rsid w:val="001E3F69"/>
    <w:rsid w:val="001E4555"/>
    <w:rsid w:val="001E4694"/>
    <w:rsid w:val="001E472A"/>
    <w:rsid w:val="001E517A"/>
    <w:rsid w:val="001E5234"/>
    <w:rsid w:val="001E5D45"/>
    <w:rsid w:val="001E5D92"/>
    <w:rsid w:val="001F025F"/>
    <w:rsid w:val="001F106D"/>
    <w:rsid w:val="001F1F51"/>
    <w:rsid w:val="001F3DB4"/>
    <w:rsid w:val="001F4A7C"/>
    <w:rsid w:val="001F55E5"/>
    <w:rsid w:val="001F5847"/>
    <w:rsid w:val="001F5A2B"/>
    <w:rsid w:val="001F6117"/>
    <w:rsid w:val="001F7A4B"/>
    <w:rsid w:val="00200557"/>
    <w:rsid w:val="002012E6"/>
    <w:rsid w:val="0020254D"/>
    <w:rsid w:val="00203185"/>
    <w:rsid w:val="002033D8"/>
    <w:rsid w:val="00203655"/>
    <w:rsid w:val="002036A4"/>
    <w:rsid w:val="002037B2"/>
    <w:rsid w:val="00203B04"/>
    <w:rsid w:val="00204E34"/>
    <w:rsid w:val="00205A74"/>
    <w:rsid w:val="00205CB4"/>
    <w:rsid w:val="00205CE8"/>
    <w:rsid w:val="0020610F"/>
    <w:rsid w:val="002062D4"/>
    <w:rsid w:val="0020636B"/>
    <w:rsid w:val="00206803"/>
    <w:rsid w:val="00206B68"/>
    <w:rsid w:val="00210593"/>
    <w:rsid w:val="00211483"/>
    <w:rsid w:val="00211743"/>
    <w:rsid w:val="00215F0B"/>
    <w:rsid w:val="00217370"/>
    <w:rsid w:val="00217A3E"/>
    <w:rsid w:val="00217C8C"/>
    <w:rsid w:val="002208AF"/>
    <w:rsid w:val="0022149F"/>
    <w:rsid w:val="002222A8"/>
    <w:rsid w:val="0022284F"/>
    <w:rsid w:val="00222C66"/>
    <w:rsid w:val="002230BA"/>
    <w:rsid w:val="00223AFF"/>
    <w:rsid w:val="00224529"/>
    <w:rsid w:val="00225307"/>
    <w:rsid w:val="0022540F"/>
    <w:rsid w:val="00225A7C"/>
    <w:rsid w:val="00226994"/>
    <w:rsid w:val="00227761"/>
    <w:rsid w:val="00230933"/>
    <w:rsid w:val="00230BF5"/>
    <w:rsid w:val="00231509"/>
    <w:rsid w:val="002315EF"/>
    <w:rsid w:val="00231FC1"/>
    <w:rsid w:val="00233256"/>
    <w:rsid w:val="002337F1"/>
    <w:rsid w:val="0023410D"/>
    <w:rsid w:val="00234574"/>
    <w:rsid w:val="002360FC"/>
    <w:rsid w:val="002379A5"/>
    <w:rsid w:val="002401FD"/>
    <w:rsid w:val="002409EB"/>
    <w:rsid w:val="0024114F"/>
    <w:rsid w:val="0024166D"/>
    <w:rsid w:val="0024205D"/>
    <w:rsid w:val="002436D5"/>
    <w:rsid w:val="002443C2"/>
    <w:rsid w:val="00244D67"/>
    <w:rsid w:val="002450CA"/>
    <w:rsid w:val="00245B62"/>
    <w:rsid w:val="00246F34"/>
    <w:rsid w:val="002472C3"/>
    <w:rsid w:val="002502C9"/>
    <w:rsid w:val="00250633"/>
    <w:rsid w:val="00253BEB"/>
    <w:rsid w:val="00254AF7"/>
    <w:rsid w:val="0025561B"/>
    <w:rsid w:val="00256093"/>
    <w:rsid w:val="00256E0F"/>
    <w:rsid w:val="0025789E"/>
    <w:rsid w:val="00260019"/>
    <w:rsid w:val="00260631"/>
    <w:rsid w:val="0026112A"/>
    <w:rsid w:val="0026126C"/>
    <w:rsid w:val="002612B5"/>
    <w:rsid w:val="002617E3"/>
    <w:rsid w:val="002622CC"/>
    <w:rsid w:val="00263163"/>
    <w:rsid w:val="002644DC"/>
    <w:rsid w:val="00265085"/>
    <w:rsid w:val="002652A9"/>
    <w:rsid w:val="0026533D"/>
    <w:rsid w:val="00265557"/>
    <w:rsid w:val="00267B66"/>
    <w:rsid w:val="00267DEC"/>
    <w:rsid w:val="00267E2C"/>
    <w:rsid w:val="0027219A"/>
    <w:rsid w:val="00273B6D"/>
    <w:rsid w:val="00274D09"/>
    <w:rsid w:val="00275CE9"/>
    <w:rsid w:val="00276994"/>
    <w:rsid w:val="0027795D"/>
    <w:rsid w:val="00280291"/>
    <w:rsid w:val="00280620"/>
    <w:rsid w:val="00281A7C"/>
    <w:rsid w:val="00282994"/>
    <w:rsid w:val="002832DF"/>
    <w:rsid w:val="00285256"/>
    <w:rsid w:val="00287065"/>
    <w:rsid w:val="00290D70"/>
    <w:rsid w:val="00292478"/>
    <w:rsid w:val="00292E31"/>
    <w:rsid w:val="00293430"/>
    <w:rsid w:val="00293453"/>
    <w:rsid w:val="00293A95"/>
    <w:rsid w:val="00293E73"/>
    <w:rsid w:val="002956B7"/>
    <w:rsid w:val="0029692F"/>
    <w:rsid w:val="00297246"/>
    <w:rsid w:val="002A071E"/>
    <w:rsid w:val="002A07C3"/>
    <w:rsid w:val="002A085D"/>
    <w:rsid w:val="002A0F90"/>
    <w:rsid w:val="002A14F9"/>
    <w:rsid w:val="002A36D9"/>
    <w:rsid w:val="002A399C"/>
    <w:rsid w:val="002A466F"/>
    <w:rsid w:val="002A60CE"/>
    <w:rsid w:val="002A6369"/>
    <w:rsid w:val="002A6446"/>
    <w:rsid w:val="002A661B"/>
    <w:rsid w:val="002A6F4D"/>
    <w:rsid w:val="002A756E"/>
    <w:rsid w:val="002A7B86"/>
    <w:rsid w:val="002B07A8"/>
    <w:rsid w:val="002B0ED4"/>
    <w:rsid w:val="002B2682"/>
    <w:rsid w:val="002B2B9C"/>
    <w:rsid w:val="002B325D"/>
    <w:rsid w:val="002B385E"/>
    <w:rsid w:val="002B47EF"/>
    <w:rsid w:val="002B58FC"/>
    <w:rsid w:val="002B7417"/>
    <w:rsid w:val="002C0AA1"/>
    <w:rsid w:val="002C2E1E"/>
    <w:rsid w:val="002C307E"/>
    <w:rsid w:val="002C328C"/>
    <w:rsid w:val="002C5DB3"/>
    <w:rsid w:val="002C7A03"/>
    <w:rsid w:val="002C7CE1"/>
    <w:rsid w:val="002D0055"/>
    <w:rsid w:val="002D09CB"/>
    <w:rsid w:val="002D185E"/>
    <w:rsid w:val="002D1B81"/>
    <w:rsid w:val="002D217C"/>
    <w:rsid w:val="002D2515"/>
    <w:rsid w:val="002D26EA"/>
    <w:rsid w:val="002D2A42"/>
    <w:rsid w:val="002D2FE5"/>
    <w:rsid w:val="002D5A02"/>
    <w:rsid w:val="002D6E97"/>
    <w:rsid w:val="002D781C"/>
    <w:rsid w:val="002E0195"/>
    <w:rsid w:val="002E0D32"/>
    <w:rsid w:val="002E144D"/>
    <w:rsid w:val="002E1A4D"/>
    <w:rsid w:val="002E4B5F"/>
    <w:rsid w:val="002E5967"/>
    <w:rsid w:val="002E623A"/>
    <w:rsid w:val="002E72F0"/>
    <w:rsid w:val="002E7FD3"/>
    <w:rsid w:val="002F0F33"/>
    <w:rsid w:val="002F1A7A"/>
    <w:rsid w:val="002F3243"/>
    <w:rsid w:val="002F36EE"/>
    <w:rsid w:val="002F39FC"/>
    <w:rsid w:val="002F43A0"/>
    <w:rsid w:val="002F49D6"/>
    <w:rsid w:val="002F68D0"/>
    <w:rsid w:val="002F696A"/>
    <w:rsid w:val="003003EC"/>
    <w:rsid w:val="00300ABD"/>
    <w:rsid w:val="003013BF"/>
    <w:rsid w:val="00301C12"/>
    <w:rsid w:val="00302F6A"/>
    <w:rsid w:val="00303D53"/>
    <w:rsid w:val="0030422F"/>
    <w:rsid w:val="003068E0"/>
    <w:rsid w:val="003106BE"/>
    <w:rsid w:val="00310C03"/>
    <w:rsid w:val="0031143F"/>
    <w:rsid w:val="0031213F"/>
    <w:rsid w:val="00312325"/>
    <w:rsid w:val="00312370"/>
    <w:rsid w:val="003123EE"/>
    <w:rsid w:val="0031299D"/>
    <w:rsid w:val="00312FA6"/>
    <w:rsid w:val="0031355E"/>
    <w:rsid w:val="00313A64"/>
    <w:rsid w:val="003140B4"/>
    <w:rsid w:val="003140EE"/>
    <w:rsid w:val="00314266"/>
    <w:rsid w:val="00315AD9"/>
    <w:rsid w:val="00315B62"/>
    <w:rsid w:val="00316310"/>
    <w:rsid w:val="003166D1"/>
    <w:rsid w:val="003179E8"/>
    <w:rsid w:val="0032063D"/>
    <w:rsid w:val="003217D9"/>
    <w:rsid w:val="003225E8"/>
    <w:rsid w:val="00322C3C"/>
    <w:rsid w:val="0032307F"/>
    <w:rsid w:val="00327B94"/>
    <w:rsid w:val="0033091F"/>
    <w:rsid w:val="00331203"/>
    <w:rsid w:val="00333871"/>
    <w:rsid w:val="00333F4A"/>
    <w:rsid w:val="003342B2"/>
    <w:rsid w:val="0033471C"/>
    <w:rsid w:val="00334F08"/>
    <w:rsid w:val="00336345"/>
    <w:rsid w:val="003364B2"/>
    <w:rsid w:val="003427BF"/>
    <w:rsid w:val="003429B9"/>
    <w:rsid w:val="00342A7F"/>
    <w:rsid w:val="00342E3D"/>
    <w:rsid w:val="003430DB"/>
    <w:rsid w:val="0034336E"/>
    <w:rsid w:val="003450BA"/>
    <w:rsid w:val="00345677"/>
    <w:rsid w:val="0034583F"/>
    <w:rsid w:val="003478D2"/>
    <w:rsid w:val="00350196"/>
    <w:rsid w:val="00350AEC"/>
    <w:rsid w:val="0035108E"/>
    <w:rsid w:val="003535E7"/>
    <w:rsid w:val="00354A51"/>
    <w:rsid w:val="00355297"/>
    <w:rsid w:val="0035589D"/>
    <w:rsid w:val="003561D9"/>
    <w:rsid w:val="003574D1"/>
    <w:rsid w:val="00357D7C"/>
    <w:rsid w:val="00360255"/>
    <w:rsid w:val="00361DE5"/>
    <w:rsid w:val="0036226F"/>
    <w:rsid w:val="00362ECC"/>
    <w:rsid w:val="003646D5"/>
    <w:rsid w:val="003659ED"/>
    <w:rsid w:val="00366019"/>
    <w:rsid w:val="00366469"/>
    <w:rsid w:val="003700C0"/>
    <w:rsid w:val="00370636"/>
    <w:rsid w:val="003719E5"/>
    <w:rsid w:val="00371DB8"/>
    <w:rsid w:val="00372CAD"/>
    <w:rsid w:val="00372EF0"/>
    <w:rsid w:val="003730C7"/>
    <w:rsid w:val="003736DD"/>
    <w:rsid w:val="003739BF"/>
    <w:rsid w:val="00374691"/>
    <w:rsid w:val="00375B2E"/>
    <w:rsid w:val="00375DBE"/>
    <w:rsid w:val="00375E68"/>
    <w:rsid w:val="0037669E"/>
    <w:rsid w:val="00377D1F"/>
    <w:rsid w:val="00381D64"/>
    <w:rsid w:val="003824B9"/>
    <w:rsid w:val="003828EE"/>
    <w:rsid w:val="00384265"/>
    <w:rsid w:val="00385097"/>
    <w:rsid w:val="00385A3E"/>
    <w:rsid w:val="00385B70"/>
    <w:rsid w:val="00385C33"/>
    <w:rsid w:val="00385E71"/>
    <w:rsid w:val="00386F6B"/>
    <w:rsid w:val="00387285"/>
    <w:rsid w:val="00390061"/>
    <w:rsid w:val="00390181"/>
    <w:rsid w:val="003916BF"/>
    <w:rsid w:val="00391C6F"/>
    <w:rsid w:val="00393EBF"/>
    <w:rsid w:val="003957A8"/>
    <w:rsid w:val="00396646"/>
    <w:rsid w:val="00396B0E"/>
    <w:rsid w:val="003A0664"/>
    <w:rsid w:val="003A160E"/>
    <w:rsid w:val="003A3DBC"/>
    <w:rsid w:val="003A44BA"/>
    <w:rsid w:val="003A5200"/>
    <w:rsid w:val="003A779F"/>
    <w:rsid w:val="003A7A6C"/>
    <w:rsid w:val="003B01DB"/>
    <w:rsid w:val="003B0F80"/>
    <w:rsid w:val="003B1B56"/>
    <w:rsid w:val="003B2441"/>
    <w:rsid w:val="003B2C7A"/>
    <w:rsid w:val="003B31A1"/>
    <w:rsid w:val="003B6811"/>
    <w:rsid w:val="003B7474"/>
    <w:rsid w:val="003B796A"/>
    <w:rsid w:val="003C0702"/>
    <w:rsid w:val="003C0F1C"/>
    <w:rsid w:val="003C22BD"/>
    <w:rsid w:val="003C2D29"/>
    <w:rsid w:val="003C3441"/>
    <w:rsid w:val="003C3B0A"/>
    <w:rsid w:val="003C4BC6"/>
    <w:rsid w:val="003C4DBB"/>
    <w:rsid w:val="003C50A2"/>
    <w:rsid w:val="003C6BCD"/>
    <w:rsid w:val="003C6DE9"/>
    <w:rsid w:val="003C6E53"/>
    <w:rsid w:val="003C6EDF"/>
    <w:rsid w:val="003D0740"/>
    <w:rsid w:val="003D0D73"/>
    <w:rsid w:val="003D0DF5"/>
    <w:rsid w:val="003D3E9D"/>
    <w:rsid w:val="003D46DB"/>
    <w:rsid w:val="003D4A2B"/>
    <w:rsid w:val="003D4AAE"/>
    <w:rsid w:val="003D4C75"/>
    <w:rsid w:val="003D61EB"/>
    <w:rsid w:val="003D7254"/>
    <w:rsid w:val="003D7BB2"/>
    <w:rsid w:val="003D7C35"/>
    <w:rsid w:val="003D7D5A"/>
    <w:rsid w:val="003E0653"/>
    <w:rsid w:val="003E1030"/>
    <w:rsid w:val="003E12D2"/>
    <w:rsid w:val="003E1659"/>
    <w:rsid w:val="003E2E76"/>
    <w:rsid w:val="003E3772"/>
    <w:rsid w:val="003E4D1E"/>
    <w:rsid w:val="003E5703"/>
    <w:rsid w:val="003E5C5C"/>
    <w:rsid w:val="003E6465"/>
    <w:rsid w:val="003E6B00"/>
    <w:rsid w:val="003E72CD"/>
    <w:rsid w:val="003E76AB"/>
    <w:rsid w:val="003E7FDB"/>
    <w:rsid w:val="003F06EE"/>
    <w:rsid w:val="003F14D6"/>
    <w:rsid w:val="003F1C5C"/>
    <w:rsid w:val="003F2D99"/>
    <w:rsid w:val="003F3080"/>
    <w:rsid w:val="003F3797"/>
    <w:rsid w:val="003F4912"/>
    <w:rsid w:val="003F4942"/>
    <w:rsid w:val="003F4D50"/>
    <w:rsid w:val="003F5904"/>
    <w:rsid w:val="003F677F"/>
    <w:rsid w:val="003F6AF3"/>
    <w:rsid w:val="004005F0"/>
    <w:rsid w:val="0040136F"/>
    <w:rsid w:val="004017B5"/>
    <w:rsid w:val="00403645"/>
    <w:rsid w:val="0040459A"/>
    <w:rsid w:val="00404B54"/>
    <w:rsid w:val="00404FE0"/>
    <w:rsid w:val="00406956"/>
    <w:rsid w:val="00410C20"/>
    <w:rsid w:val="004110BA"/>
    <w:rsid w:val="00412320"/>
    <w:rsid w:val="0041282A"/>
    <w:rsid w:val="004129CB"/>
    <w:rsid w:val="00413B22"/>
    <w:rsid w:val="004166EC"/>
    <w:rsid w:val="00416A4F"/>
    <w:rsid w:val="00416CD4"/>
    <w:rsid w:val="004177E3"/>
    <w:rsid w:val="00420675"/>
    <w:rsid w:val="004208E8"/>
    <w:rsid w:val="00420985"/>
    <w:rsid w:val="00420B1E"/>
    <w:rsid w:val="004212CB"/>
    <w:rsid w:val="00423AC4"/>
    <w:rsid w:val="00424A4B"/>
    <w:rsid w:val="004257A9"/>
    <w:rsid w:val="004265CA"/>
    <w:rsid w:val="004278C8"/>
    <w:rsid w:val="004306CA"/>
    <w:rsid w:val="00430F32"/>
    <w:rsid w:val="0043145A"/>
    <w:rsid w:val="0043162C"/>
    <w:rsid w:val="004317BF"/>
    <w:rsid w:val="004326E5"/>
    <w:rsid w:val="00433064"/>
    <w:rsid w:val="0043320D"/>
    <w:rsid w:val="004332A2"/>
    <w:rsid w:val="00433320"/>
    <w:rsid w:val="004333EB"/>
    <w:rsid w:val="0043341B"/>
    <w:rsid w:val="00434FC8"/>
    <w:rsid w:val="004350E0"/>
    <w:rsid w:val="00435155"/>
    <w:rsid w:val="00435893"/>
    <w:rsid w:val="00435B78"/>
    <w:rsid w:val="004368E7"/>
    <w:rsid w:val="0044067A"/>
    <w:rsid w:val="00440811"/>
    <w:rsid w:val="00441A47"/>
    <w:rsid w:val="00441AB8"/>
    <w:rsid w:val="00442038"/>
    <w:rsid w:val="00443ADD"/>
    <w:rsid w:val="00443EF9"/>
    <w:rsid w:val="00443F0B"/>
    <w:rsid w:val="00444785"/>
    <w:rsid w:val="00444DEC"/>
    <w:rsid w:val="004455A2"/>
    <w:rsid w:val="00445C66"/>
    <w:rsid w:val="0044606A"/>
    <w:rsid w:val="004461DE"/>
    <w:rsid w:val="004468BB"/>
    <w:rsid w:val="00447AFF"/>
    <w:rsid w:val="00447C31"/>
    <w:rsid w:val="004510ED"/>
    <w:rsid w:val="004536AA"/>
    <w:rsid w:val="0045398D"/>
    <w:rsid w:val="004544AA"/>
    <w:rsid w:val="00454877"/>
    <w:rsid w:val="00454BB8"/>
    <w:rsid w:val="00454F70"/>
    <w:rsid w:val="00454F98"/>
    <w:rsid w:val="00455046"/>
    <w:rsid w:val="0045512F"/>
    <w:rsid w:val="00455DF0"/>
    <w:rsid w:val="00456074"/>
    <w:rsid w:val="00456BDF"/>
    <w:rsid w:val="00457AC4"/>
    <w:rsid w:val="004603AE"/>
    <w:rsid w:val="0046076C"/>
    <w:rsid w:val="00460A67"/>
    <w:rsid w:val="004614FB"/>
    <w:rsid w:val="00461800"/>
    <w:rsid w:val="0046181F"/>
    <w:rsid w:val="00461D78"/>
    <w:rsid w:val="00462169"/>
    <w:rsid w:val="0046259B"/>
    <w:rsid w:val="00462B21"/>
    <w:rsid w:val="00463AA3"/>
    <w:rsid w:val="004670BC"/>
    <w:rsid w:val="0046746D"/>
    <w:rsid w:val="004716B1"/>
    <w:rsid w:val="00472639"/>
    <w:rsid w:val="00472A69"/>
    <w:rsid w:val="00472DD2"/>
    <w:rsid w:val="0047349C"/>
    <w:rsid w:val="00475017"/>
    <w:rsid w:val="0047658D"/>
    <w:rsid w:val="00476DCA"/>
    <w:rsid w:val="00477756"/>
    <w:rsid w:val="00480139"/>
    <w:rsid w:val="00480A8E"/>
    <w:rsid w:val="004816AB"/>
    <w:rsid w:val="00481E0C"/>
    <w:rsid w:val="00481F8E"/>
    <w:rsid w:val="00482EFB"/>
    <w:rsid w:val="004830FB"/>
    <w:rsid w:val="00484866"/>
    <w:rsid w:val="004853A9"/>
    <w:rsid w:val="00486AF2"/>
    <w:rsid w:val="004875B9"/>
    <w:rsid w:val="004875BE"/>
    <w:rsid w:val="004877D2"/>
    <w:rsid w:val="00487D5F"/>
    <w:rsid w:val="00491D7C"/>
    <w:rsid w:val="00492F9B"/>
    <w:rsid w:val="004931D5"/>
    <w:rsid w:val="004933F6"/>
    <w:rsid w:val="00493612"/>
    <w:rsid w:val="00493ED5"/>
    <w:rsid w:val="004941AD"/>
    <w:rsid w:val="00494267"/>
    <w:rsid w:val="004953C3"/>
    <w:rsid w:val="00495840"/>
    <w:rsid w:val="0049636A"/>
    <w:rsid w:val="00496EE3"/>
    <w:rsid w:val="00496FD8"/>
    <w:rsid w:val="00497229"/>
    <w:rsid w:val="00497B61"/>
    <w:rsid w:val="00497D33"/>
    <w:rsid w:val="004A0FB6"/>
    <w:rsid w:val="004A19AD"/>
    <w:rsid w:val="004A1E58"/>
    <w:rsid w:val="004A1FAD"/>
    <w:rsid w:val="004A20A5"/>
    <w:rsid w:val="004A2333"/>
    <w:rsid w:val="004A2F49"/>
    <w:rsid w:val="004A2FDC"/>
    <w:rsid w:val="004A3D43"/>
    <w:rsid w:val="004A3F5A"/>
    <w:rsid w:val="004A3FE0"/>
    <w:rsid w:val="004A4454"/>
    <w:rsid w:val="004A4965"/>
    <w:rsid w:val="004A6A14"/>
    <w:rsid w:val="004A6F19"/>
    <w:rsid w:val="004B0CBB"/>
    <w:rsid w:val="004B0D15"/>
    <w:rsid w:val="004B0E9D"/>
    <w:rsid w:val="004B2664"/>
    <w:rsid w:val="004B2CE0"/>
    <w:rsid w:val="004B4506"/>
    <w:rsid w:val="004B4C21"/>
    <w:rsid w:val="004B4C95"/>
    <w:rsid w:val="004B5204"/>
    <w:rsid w:val="004B5B98"/>
    <w:rsid w:val="004B7D89"/>
    <w:rsid w:val="004B7F95"/>
    <w:rsid w:val="004C1F1D"/>
    <w:rsid w:val="004C2388"/>
    <w:rsid w:val="004C25FB"/>
    <w:rsid w:val="004C299C"/>
    <w:rsid w:val="004C2A16"/>
    <w:rsid w:val="004C724A"/>
    <w:rsid w:val="004D05A0"/>
    <w:rsid w:val="004D0908"/>
    <w:rsid w:val="004D15F5"/>
    <w:rsid w:val="004D2797"/>
    <w:rsid w:val="004D35A6"/>
    <w:rsid w:val="004D429C"/>
    <w:rsid w:val="004D4557"/>
    <w:rsid w:val="004D4D04"/>
    <w:rsid w:val="004D53B8"/>
    <w:rsid w:val="004D5DF3"/>
    <w:rsid w:val="004D5EB5"/>
    <w:rsid w:val="004D63DE"/>
    <w:rsid w:val="004D761D"/>
    <w:rsid w:val="004E2138"/>
    <w:rsid w:val="004E2567"/>
    <w:rsid w:val="004E2568"/>
    <w:rsid w:val="004E3576"/>
    <w:rsid w:val="004E511B"/>
    <w:rsid w:val="004E5581"/>
    <w:rsid w:val="004E6C2E"/>
    <w:rsid w:val="004E74CB"/>
    <w:rsid w:val="004F0F83"/>
    <w:rsid w:val="004F1050"/>
    <w:rsid w:val="004F10CF"/>
    <w:rsid w:val="004F25B3"/>
    <w:rsid w:val="004F4D90"/>
    <w:rsid w:val="004F6688"/>
    <w:rsid w:val="005012C2"/>
    <w:rsid w:val="00501495"/>
    <w:rsid w:val="00503AE3"/>
    <w:rsid w:val="00504A71"/>
    <w:rsid w:val="00505CFD"/>
    <w:rsid w:val="0050662E"/>
    <w:rsid w:val="0050762D"/>
    <w:rsid w:val="00510645"/>
    <w:rsid w:val="00512972"/>
    <w:rsid w:val="00513B0A"/>
    <w:rsid w:val="005140B1"/>
    <w:rsid w:val="005141DB"/>
    <w:rsid w:val="00514B43"/>
    <w:rsid w:val="00515082"/>
    <w:rsid w:val="00515E14"/>
    <w:rsid w:val="005171DC"/>
    <w:rsid w:val="00517DD5"/>
    <w:rsid w:val="0052097D"/>
    <w:rsid w:val="00520AE7"/>
    <w:rsid w:val="005218EE"/>
    <w:rsid w:val="00522174"/>
    <w:rsid w:val="005229B1"/>
    <w:rsid w:val="00523884"/>
    <w:rsid w:val="00524064"/>
    <w:rsid w:val="00524CBC"/>
    <w:rsid w:val="00524EFA"/>
    <w:rsid w:val="0052531C"/>
    <w:rsid w:val="005259D1"/>
    <w:rsid w:val="00525C3C"/>
    <w:rsid w:val="00530A9C"/>
    <w:rsid w:val="005312FF"/>
    <w:rsid w:val="00531AF6"/>
    <w:rsid w:val="00533057"/>
    <w:rsid w:val="005331B0"/>
    <w:rsid w:val="005337EA"/>
    <w:rsid w:val="0053402B"/>
    <w:rsid w:val="005348C4"/>
    <w:rsid w:val="0053499F"/>
    <w:rsid w:val="005351E6"/>
    <w:rsid w:val="00535D45"/>
    <w:rsid w:val="005364BE"/>
    <w:rsid w:val="00536F99"/>
    <w:rsid w:val="00537F67"/>
    <w:rsid w:val="00542D12"/>
    <w:rsid w:val="00543739"/>
    <w:rsid w:val="0054378B"/>
    <w:rsid w:val="00544938"/>
    <w:rsid w:val="00546024"/>
    <w:rsid w:val="005474CA"/>
    <w:rsid w:val="00547BE3"/>
    <w:rsid w:val="00547C35"/>
    <w:rsid w:val="00547FB2"/>
    <w:rsid w:val="00550D4D"/>
    <w:rsid w:val="00552735"/>
    <w:rsid w:val="00552FFB"/>
    <w:rsid w:val="0055306F"/>
    <w:rsid w:val="00553EA6"/>
    <w:rsid w:val="0055427D"/>
    <w:rsid w:val="005546DA"/>
    <w:rsid w:val="005549D6"/>
    <w:rsid w:val="0055515D"/>
    <w:rsid w:val="0055564F"/>
    <w:rsid w:val="00555D47"/>
    <w:rsid w:val="00556069"/>
    <w:rsid w:val="00556A27"/>
    <w:rsid w:val="00560363"/>
    <w:rsid w:val="005607C8"/>
    <w:rsid w:val="00561057"/>
    <w:rsid w:val="00562392"/>
    <w:rsid w:val="0056302F"/>
    <w:rsid w:val="005637D2"/>
    <w:rsid w:val="0056477E"/>
    <w:rsid w:val="00564CE8"/>
    <w:rsid w:val="005658C2"/>
    <w:rsid w:val="00565F32"/>
    <w:rsid w:val="00566858"/>
    <w:rsid w:val="005673B5"/>
    <w:rsid w:val="00567644"/>
    <w:rsid w:val="00567A26"/>
    <w:rsid w:val="00567CF2"/>
    <w:rsid w:val="0057017E"/>
    <w:rsid w:val="00570680"/>
    <w:rsid w:val="005710D7"/>
    <w:rsid w:val="00571BDC"/>
    <w:rsid w:val="00572489"/>
    <w:rsid w:val="00572A57"/>
    <w:rsid w:val="00572B68"/>
    <w:rsid w:val="00572F76"/>
    <w:rsid w:val="00573110"/>
    <w:rsid w:val="00574382"/>
    <w:rsid w:val="0057535C"/>
    <w:rsid w:val="00575452"/>
    <w:rsid w:val="00575646"/>
    <w:rsid w:val="00575914"/>
    <w:rsid w:val="00575E3C"/>
    <w:rsid w:val="005768D1"/>
    <w:rsid w:val="0057690E"/>
    <w:rsid w:val="00577022"/>
    <w:rsid w:val="00577E72"/>
    <w:rsid w:val="00582CF5"/>
    <w:rsid w:val="005840DF"/>
    <w:rsid w:val="00585868"/>
    <w:rsid w:val="005859BF"/>
    <w:rsid w:val="00587A77"/>
    <w:rsid w:val="00587C18"/>
    <w:rsid w:val="00587DFD"/>
    <w:rsid w:val="00587FE1"/>
    <w:rsid w:val="00590AF4"/>
    <w:rsid w:val="0059278C"/>
    <w:rsid w:val="005931C3"/>
    <w:rsid w:val="0059421D"/>
    <w:rsid w:val="005947E4"/>
    <w:rsid w:val="00596BB3"/>
    <w:rsid w:val="00596D7A"/>
    <w:rsid w:val="005A08FC"/>
    <w:rsid w:val="005A15E0"/>
    <w:rsid w:val="005A321C"/>
    <w:rsid w:val="005A39FE"/>
    <w:rsid w:val="005A4EE0"/>
    <w:rsid w:val="005A5916"/>
    <w:rsid w:val="005A6657"/>
    <w:rsid w:val="005A7D2B"/>
    <w:rsid w:val="005A7DE5"/>
    <w:rsid w:val="005B1201"/>
    <w:rsid w:val="005B48C0"/>
    <w:rsid w:val="005B4F58"/>
    <w:rsid w:val="005B532C"/>
    <w:rsid w:val="005B5E16"/>
    <w:rsid w:val="005B7CB9"/>
    <w:rsid w:val="005C0727"/>
    <w:rsid w:val="005C0C3F"/>
    <w:rsid w:val="005C237C"/>
    <w:rsid w:val="005C28C5"/>
    <w:rsid w:val="005C2CEE"/>
    <w:rsid w:val="005C2E30"/>
    <w:rsid w:val="005C3189"/>
    <w:rsid w:val="005C3AC6"/>
    <w:rsid w:val="005C4167"/>
    <w:rsid w:val="005C4935"/>
    <w:rsid w:val="005C5FC9"/>
    <w:rsid w:val="005C6941"/>
    <w:rsid w:val="005C7B1F"/>
    <w:rsid w:val="005D00F2"/>
    <w:rsid w:val="005D0334"/>
    <w:rsid w:val="005D1114"/>
    <w:rsid w:val="005D1875"/>
    <w:rsid w:val="005D1951"/>
    <w:rsid w:val="005D1B78"/>
    <w:rsid w:val="005D1F87"/>
    <w:rsid w:val="005D3FF5"/>
    <w:rsid w:val="005D425A"/>
    <w:rsid w:val="005D47C0"/>
    <w:rsid w:val="005D50BA"/>
    <w:rsid w:val="005D67DB"/>
    <w:rsid w:val="005D7A14"/>
    <w:rsid w:val="005D7D20"/>
    <w:rsid w:val="005E06CE"/>
    <w:rsid w:val="005E077A"/>
    <w:rsid w:val="005E0CAA"/>
    <w:rsid w:val="005E0ECD"/>
    <w:rsid w:val="005E14CB"/>
    <w:rsid w:val="005E1783"/>
    <w:rsid w:val="005E3659"/>
    <w:rsid w:val="005E45F9"/>
    <w:rsid w:val="005E5186"/>
    <w:rsid w:val="005E598B"/>
    <w:rsid w:val="005E749D"/>
    <w:rsid w:val="005F2464"/>
    <w:rsid w:val="005F3728"/>
    <w:rsid w:val="005F39B3"/>
    <w:rsid w:val="005F4B57"/>
    <w:rsid w:val="005F56A8"/>
    <w:rsid w:val="005F58E5"/>
    <w:rsid w:val="005F58FF"/>
    <w:rsid w:val="005F5FA1"/>
    <w:rsid w:val="005F7328"/>
    <w:rsid w:val="005F776C"/>
    <w:rsid w:val="005F7E50"/>
    <w:rsid w:val="00600400"/>
    <w:rsid w:val="00600A64"/>
    <w:rsid w:val="0060134F"/>
    <w:rsid w:val="00602B49"/>
    <w:rsid w:val="006033FF"/>
    <w:rsid w:val="00604843"/>
    <w:rsid w:val="00606231"/>
    <w:rsid w:val="00606BA8"/>
    <w:rsid w:val="0060762D"/>
    <w:rsid w:val="00611658"/>
    <w:rsid w:val="00611821"/>
    <w:rsid w:val="0061256D"/>
    <w:rsid w:val="00612BA6"/>
    <w:rsid w:val="00613472"/>
    <w:rsid w:val="006138A4"/>
    <w:rsid w:val="006167EC"/>
    <w:rsid w:val="00616976"/>
    <w:rsid w:val="00616C21"/>
    <w:rsid w:val="00617E93"/>
    <w:rsid w:val="00620362"/>
    <w:rsid w:val="00621C0E"/>
    <w:rsid w:val="006236B5"/>
    <w:rsid w:val="00624D69"/>
    <w:rsid w:val="00624F18"/>
    <w:rsid w:val="006253B7"/>
    <w:rsid w:val="00626444"/>
    <w:rsid w:val="00631E7C"/>
    <w:rsid w:val="006320A3"/>
    <w:rsid w:val="006322EC"/>
    <w:rsid w:val="00632A53"/>
    <w:rsid w:val="00632C2A"/>
    <w:rsid w:val="00634424"/>
    <w:rsid w:val="00634452"/>
    <w:rsid w:val="006355C1"/>
    <w:rsid w:val="00635C13"/>
    <w:rsid w:val="00641E6E"/>
    <w:rsid w:val="0064277B"/>
    <w:rsid w:val="00643F71"/>
    <w:rsid w:val="006441FB"/>
    <w:rsid w:val="0064505C"/>
    <w:rsid w:val="006463CB"/>
    <w:rsid w:val="00646580"/>
    <w:rsid w:val="00646ACB"/>
    <w:rsid w:val="00646AED"/>
    <w:rsid w:val="006473C1"/>
    <w:rsid w:val="00650A99"/>
    <w:rsid w:val="006512BE"/>
    <w:rsid w:val="006512E2"/>
    <w:rsid w:val="00651669"/>
    <w:rsid w:val="00651FCE"/>
    <w:rsid w:val="006522E1"/>
    <w:rsid w:val="006526FB"/>
    <w:rsid w:val="00652F40"/>
    <w:rsid w:val="006539CC"/>
    <w:rsid w:val="00654A5B"/>
    <w:rsid w:val="006564B9"/>
    <w:rsid w:val="00656C84"/>
    <w:rsid w:val="006570FC"/>
    <w:rsid w:val="00657DE0"/>
    <w:rsid w:val="006604AD"/>
    <w:rsid w:val="00660E96"/>
    <w:rsid w:val="00664CA4"/>
    <w:rsid w:val="00666417"/>
    <w:rsid w:val="00666CCA"/>
    <w:rsid w:val="00666EF0"/>
    <w:rsid w:val="00671280"/>
    <w:rsid w:val="00671AC6"/>
    <w:rsid w:val="0067208D"/>
    <w:rsid w:val="00673544"/>
    <w:rsid w:val="00673907"/>
    <w:rsid w:val="006746E2"/>
    <w:rsid w:val="00675EAC"/>
    <w:rsid w:val="0067627F"/>
    <w:rsid w:val="00676D1B"/>
    <w:rsid w:val="006771AE"/>
    <w:rsid w:val="00677921"/>
    <w:rsid w:val="00680794"/>
    <w:rsid w:val="00680825"/>
    <w:rsid w:val="00680887"/>
    <w:rsid w:val="0068447C"/>
    <w:rsid w:val="00684C17"/>
    <w:rsid w:val="00685233"/>
    <w:rsid w:val="006855FC"/>
    <w:rsid w:val="00687A2B"/>
    <w:rsid w:val="00687F69"/>
    <w:rsid w:val="0069063F"/>
    <w:rsid w:val="00691429"/>
    <w:rsid w:val="00693C2C"/>
    <w:rsid w:val="006956BD"/>
    <w:rsid w:val="006972A5"/>
    <w:rsid w:val="00697338"/>
    <w:rsid w:val="006A03A8"/>
    <w:rsid w:val="006A1B0C"/>
    <w:rsid w:val="006A1D0D"/>
    <w:rsid w:val="006A2A82"/>
    <w:rsid w:val="006A3A43"/>
    <w:rsid w:val="006A6C3D"/>
    <w:rsid w:val="006B054A"/>
    <w:rsid w:val="006B0758"/>
    <w:rsid w:val="006B1859"/>
    <w:rsid w:val="006B1FE9"/>
    <w:rsid w:val="006B360E"/>
    <w:rsid w:val="006B3B3C"/>
    <w:rsid w:val="006B4012"/>
    <w:rsid w:val="006C02F6"/>
    <w:rsid w:val="006C08D3"/>
    <w:rsid w:val="006C210E"/>
    <w:rsid w:val="006C265F"/>
    <w:rsid w:val="006C27C2"/>
    <w:rsid w:val="006C332F"/>
    <w:rsid w:val="006C3CB1"/>
    <w:rsid w:val="006C3D19"/>
    <w:rsid w:val="006C4414"/>
    <w:rsid w:val="006C538F"/>
    <w:rsid w:val="006C552F"/>
    <w:rsid w:val="006C5A6C"/>
    <w:rsid w:val="006C7AAC"/>
    <w:rsid w:val="006C7C85"/>
    <w:rsid w:val="006C7FC8"/>
    <w:rsid w:val="006D07E0"/>
    <w:rsid w:val="006D0B6E"/>
    <w:rsid w:val="006D14C0"/>
    <w:rsid w:val="006D1A9B"/>
    <w:rsid w:val="006D29B6"/>
    <w:rsid w:val="006D2C28"/>
    <w:rsid w:val="006D31A7"/>
    <w:rsid w:val="006D3568"/>
    <w:rsid w:val="006D44DC"/>
    <w:rsid w:val="006D6544"/>
    <w:rsid w:val="006D74A0"/>
    <w:rsid w:val="006D756E"/>
    <w:rsid w:val="006E04F9"/>
    <w:rsid w:val="006E0D8D"/>
    <w:rsid w:val="006E2257"/>
    <w:rsid w:val="006E2568"/>
    <w:rsid w:val="006E272E"/>
    <w:rsid w:val="006E3063"/>
    <w:rsid w:val="006E318E"/>
    <w:rsid w:val="006E3D41"/>
    <w:rsid w:val="006E617B"/>
    <w:rsid w:val="006E6295"/>
    <w:rsid w:val="006E68FC"/>
    <w:rsid w:val="006E7147"/>
    <w:rsid w:val="006E72BC"/>
    <w:rsid w:val="006F2595"/>
    <w:rsid w:val="006F295A"/>
    <w:rsid w:val="006F3733"/>
    <w:rsid w:val="006F3922"/>
    <w:rsid w:val="006F3A9A"/>
    <w:rsid w:val="006F49D8"/>
    <w:rsid w:val="006F4B0E"/>
    <w:rsid w:val="006F5DF7"/>
    <w:rsid w:val="006F63C8"/>
    <w:rsid w:val="006F6520"/>
    <w:rsid w:val="006F708D"/>
    <w:rsid w:val="00700158"/>
    <w:rsid w:val="007008AA"/>
    <w:rsid w:val="00700926"/>
    <w:rsid w:val="00700AD3"/>
    <w:rsid w:val="0070147E"/>
    <w:rsid w:val="00702F8D"/>
    <w:rsid w:val="00703A0B"/>
    <w:rsid w:val="007040E6"/>
    <w:rsid w:val="00704185"/>
    <w:rsid w:val="007043E5"/>
    <w:rsid w:val="00704974"/>
    <w:rsid w:val="0070560E"/>
    <w:rsid w:val="00705725"/>
    <w:rsid w:val="00710361"/>
    <w:rsid w:val="007109E9"/>
    <w:rsid w:val="00711423"/>
    <w:rsid w:val="00711864"/>
    <w:rsid w:val="007123AC"/>
    <w:rsid w:val="00712459"/>
    <w:rsid w:val="0071412D"/>
    <w:rsid w:val="00715B9E"/>
    <w:rsid w:val="00715DE2"/>
    <w:rsid w:val="0071638A"/>
    <w:rsid w:val="00716D6A"/>
    <w:rsid w:val="00717615"/>
    <w:rsid w:val="00717A0E"/>
    <w:rsid w:val="00717A20"/>
    <w:rsid w:val="00717CA1"/>
    <w:rsid w:val="00717CEF"/>
    <w:rsid w:val="007202E5"/>
    <w:rsid w:val="0072069F"/>
    <w:rsid w:val="00721A0F"/>
    <w:rsid w:val="00723B3B"/>
    <w:rsid w:val="00723C5E"/>
    <w:rsid w:val="007240D6"/>
    <w:rsid w:val="00725A6B"/>
    <w:rsid w:val="00726FD8"/>
    <w:rsid w:val="00727D1A"/>
    <w:rsid w:val="007300B4"/>
    <w:rsid w:val="00730107"/>
    <w:rsid w:val="00730CF3"/>
    <w:rsid w:val="00730EBF"/>
    <w:rsid w:val="00734170"/>
    <w:rsid w:val="0073456C"/>
    <w:rsid w:val="00734779"/>
    <w:rsid w:val="0073628A"/>
    <w:rsid w:val="0073717E"/>
    <w:rsid w:val="00737493"/>
    <w:rsid w:val="00737580"/>
    <w:rsid w:val="00737B47"/>
    <w:rsid w:val="00737DB0"/>
    <w:rsid w:val="007421C8"/>
    <w:rsid w:val="00743755"/>
    <w:rsid w:val="00744013"/>
    <w:rsid w:val="00744AF4"/>
    <w:rsid w:val="0074503E"/>
    <w:rsid w:val="007469F4"/>
    <w:rsid w:val="00747C76"/>
    <w:rsid w:val="00750265"/>
    <w:rsid w:val="00750E44"/>
    <w:rsid w:val="00752367"/>
    <w:rsid w:val="00752692"/>
    <w:rsid w:val="00753ABC"/>
    <w:rsid w:val="00753B74"/>
    <w:rsid w:val="007540C5"/>
    <w:rsid w:val="007555D9"/>
    <w:rsid w:val="00755FBB"/>
    <w:rsid w:val="0075600B"/>
    <w:rsid w:val="007562FF"/>
    <w:rsid w:val="00756984"/>
    <w:rsid w:val="00756CF6"/>
    <w:rsid w:val="00757268"/>
    <w:rsid w:val="0075730B"/>
    <w:rsid w:val="0075734B"/>
    <w:rsid w:val="00757E71"/>
    <w:rsid w:val="007603C4"/>
    <w:rsid w:val="0076093D"/>
    <w:rsid w:val="00761227"/>
    <w:rsid w:val="00761C8E"/>
    <w:rsid w:val="00761CA1"/>
    <w:rsid w:val="00762E3C"/>
    <w:rsid w:val="00763210"/>
    <w:rsid w:val="0076380E"/>
    <w:rsid w:val="00763E0F"/>
    <w:rsid w:val="00763EBC"/>
    <w:rsid w:val="00764DC5"/>
    <w:rsid w:val="00765DA8"/>
    <w:rsid w:val="0076666F"/>
    <w:rsid w:val="00766D30"/>
    <w:rsid w:val="00767072"/>
    <w:rsid w:val="007670CA"/>
    <w:rsid w:val="0077185E"/>
    <w:rsid w:val="00772592"/>
    <w:rsid w:val="0077262A"/>
    <w:rsid w:val="00772C7C"/>
    <w:rsid w:val="00775999"/>
    <w:rsid w:val="00776635"/>
    <w:rsid w:val="00776724"/>
    <w:rsid w:val="00777F26"/>
    <w:rsid w:val="0078078F"/>
    <w:rsid w:val="007807B1"/>
    <w:rsid w:val="007807CF"/>
    <w:rsid w:val="00780CE2"/>
    <w:rsid w:val="00781CA1"/>
    <w:rsid w:val="00782291"/>
    <w:rsid w:val="00783CA5"/>
    <w:rsid w:val="00784B4F"/>
    <w:rsid w:val="00784BA5"/>
    <w:rsid w:val="00785184"/>
    <w:rsid w:val="0078654C"/>
    <w:rsid w:val="007866B8"/>
    <w:rsid w:val="007875E4"/>
    <w:rsid w:val="00791DAE"/>
    <w:rsid w:val="00792658"/>
    <w:rsid w:val="0079324C"/>
    <w:rsid w:val="00793841"/>
    <w:rsid w:val="00793FEA"/>
    <w:rsid w:val="00794DBC"/>
    <w:rsid w:val="00795CA7"/>
    <w:rsid w:val="007969C0"/>
    <w:rsid w:val="007979AF"/>
    <w:rsid w:val="007A06CC"/>
    <w:rsid w:val="007A335D"/>
    <w:rsid w:val="007A3D21"/>
    <w:rsid w:val="007A407A"/>
    <w:rsid w:val="007A5E12"/>
    <w:rsid w:val="007A6970"/>
    <w:rsid w:val="007A7110"/>
    <w:rsid w:val="007B0648"/>
    <w:rsid w:val="007B0984"/>
    <w:rsid w:val="007B0D31"/>
    <w:rsid w:val="007B349B"/>
    <w:rsid w:val="007B3887"/>
    <w:rsid w:val="007B3910"/>
    <w:rsid w:val="007B7D81"/>
    <w:rsid w:val="007C0AFB"/>
    <w:rsid w:val="007C2293"/>
    <w:rsid w:val="007C2946"/>
    <w:rsid w:val="007C29F6"/>
    <w:rsid w:val="007C3BD1"/>
    <w:rsid w:val="007C5845"/>
    <w:rsid w:val="007C598B"/>
    <w:rsid w:val="007C6C8F"/>
    <w:rsid w:val="007D0BA8"/>
    <w:rsid w:val="007D0CF0"/>
    <w:rsid w:val="007D12C0"/>
    <w:rsid w:val="007D140F"/>
    <w:rsid w:val="007D146F"/>
    <w:rsid w:val="007D1CCA"/>
    <w:rsid w:val="007D2426"/>
    <w:rsid w:val="007D3EA1"/>
    <w:rsid w:val="007D5105"/>
    <w:rsid w:val="007D603E"/>
    <w:rsid w:val="007D76AE"/>
    <w:rsid w:val="007D781F"/>
    <w:rsid w:val="007D78B4"/>
    <w:rsid w:val="007E076E"/>
    <w:rsid w:val="007E10D3"/>
    <w:rsid w:val="007E162A"/>
    <w:rsid w:val="007E1B32"/>
    <w:rsid w:val="007E3E64"/>
    <w:rsid w:val="007E52D4"/>
    <w:rsid w:val="007E54BB"/>
    <w:rsid w:val="007E612D"/>
    <w:rsid w:val="007E6376"/>
    <w:rsid w:val="007E65DD"/>
    <w:rsid w:val="007E706B"/>
    <w:rsid w:val="007F042C"/>
    <w:rsid w:val="007F186A"/>
    <w:rsid w:val="007F218B"/>
    <w:rsid w:val="007F228D"/>
    <w:rsid w:val="007F26AD"/>
    <w:rsid w:val="007F30A9"/>
    <w:rsid w:val="007F34E4"/>
    <w:rsid w:val="007F3E33"/>
    <w:rsid w:val="007F410A"/>
    <w:rsid w:val="007F4D69"/>
    <w:rsid w:val="007F54CD"/>
    <w:rsid w:val="007F7FC0"/>
    <w:rsid w:val="0080071E"/>
    <w:rsid w:val="0080077C"/>
    <w:rsid w:val="00800840"/>
    <w:rsid w:val="00800B18"/>
    <w:rsid w:val="00800C51"/>
    <w:rsid w:val="00802396"/>
    <w:rsid w:val="00802697"/>
    <w:rsid w:val="00803F70"/>
    <w:rsid w:val="0080458D"/>
    <w:rsid w:val="00804649"/>
    <w:rsid w:val="00804D08"/>
    <w:rsid w:val="00804D2B"/>
    <w:rsid w:val="008109A6"/>
    <w:rsid w:val="00811382"/>
    <w:rsid w:val="008115AB"/>
    <w:rsid w:val="00811622"/>
    <w:rsid w:val="0081254B"/>
    <w:rsid w:val="008129B0"/>
    <w:rsid w:val="008136C2"/>
    <w:rsid w:val="00814379"/>
    <w:rsid w:val="0081513E"/>
    <w:rsid w:val="00815C7F"/>
    <w:rsid w:val="008162DB"/>
    <w:rsid w:val="00816388"/>
    <w:rsid w:val="00820CF5"/>
    <w:rsid w:val="00820E24"/>
    <w:rsid w:val="008211B6"/>
    <w:rsid w:val="008244F1"/>
    <w:rsid w:val="00824D7D"/>
    <w:rsid w:val="008255E8"/>
    <w:rsid w:val="00827548"/>
    <w:rsid w:val="0083086E"/>
    <w:rsid w:val="00830C37"/>
    <w:rsid w:val="00832BE1"/>
    <w:rsid w:val="00833BD5"/>
    <w:rsid w:val="00833D0D"/>
    <w:rsid w:val="00834DA5"/>
    <w:rsid w:val="00835D25"/>
    <w:rsid w:val="008360BD"/>
    <w:rsid w:val="00836455"/>
    <w:rsid w:val="0083702D"/>
    <w:rsid w:val="00837C3E"/>
    <w:rsid w:val="00837DCE"/>
    <w:rsid w:val="00843DCA"/>
    <w:rsid w:val="00843F31"/>
    <w:rsid w:val="0085029C"/>
    <w:rsid w:val="00850545"/>
    <w:rsid w:val="00850A65"/>
    <w:rsid w:val="008527DD"/>
    <w:rsid w:val="00854560"/>
    <w:rsid w:val="0085513A"/>
    <w:rsid w:val="0086070C"/>
    <w:rsid w:val="00860D5B"/>
    <w:rsid w:val="00860EC5"/>
    <w:rsid w:val="00861104"/>
    <w:rsid w:val="00862368"/>
    <w:rsid w:val="00862F7B"/>
    <w:rsid w:val="008630BC"/>
    <w:rsid w:val="00865486"/>
    <w:rsid w:val="00865883"/>
    <w:rsid w:val="00865FE6"/>
    <w:rsid w:val="00866E4A"/>
    <w:rsid w:val="00866F6F"/>
    <w:rsid w:val="00867AAA"/>
    <w:rsid w:val="00870172"/>
    <w:rsid w:val="00872B8D"/>
    <w:rsid w:val="008733E7"/>
    <w:rsid w:val="00873761"/>
    <w:rsid w:val="00874A13"/>
    <w:rsid w:val="00874CC9"/>
    <w:rsid w:val="00874E71"/>
    <w:rsid w:val="00875E43"/>
    <w:rsid w:val="00875F55"/>
    <w:rsid w:val="00876E85"/>
    <w:rsid w:val="008770CD"/>
    <w:rsid w:val="0088016F"/>
    <w:rsid w:val="00880202"/>
    <w:rsid w:val="008803D6"/>
    <w:rsid w:val="008806D7"/>
    <w:rsid w:val="00880DC0"/>
    <w:rsid w:val="008810F8"/>
    <w:rsid w:val="008816D7"/>
    <w:rsid w:val="00881BD0"/>
    <w:rsid w:val="00883A4B"/>
    <w:rsid w:val="00883CCF"/>
    <w:rsid w:val="008842E1"/>
    <w:rsid w:val="00884714"/>
    <w:rsid w:val="00884870"/>
    <w:rsid w:val="008852B2"/>
    <w:rsid w:val="00885896"/>
    <w:rsid w:val="00885BEB"/>
    <w:rsid w:val="00892110"/>
    <w:rsid w:val="00892392"/>
    <w:rsid w:val="00892AE8"/>
    <w:rsid w:val="008941C1"/>
    <w:rsid w:val="00894607"/>
    <w:rsid w:val="00894BD1"/>
    <w:rsid w:val="00894ED7"/>
    <w:rsid w:val="0089523E"/>
    <w:rsid w:val="008955D1"/>
    <w:rsid w:val="00896DF9"/>
    <w:rsid w:val="00897698"/>
    <w:rsid w:val="00897A61"/>
    <w:rsid w:val="008A012C"/>
    <w:rsid w:val="008A078D"/>
    <w:rsid w:val="008A0FFF"/>
    <w:rsid w:val="008A22B1"/>
    <w:rsid w:val="008A23C4"/>
    <w:rsid w:val="008A3E95"/>
    <w:rsid w:val="008A4C1E"/>
    <w:rsid w:val="008A50C9"/>
    <w:rsid w:val="008A5C8E"/>
    <w:rsid w:val="008B066A"/>
    <w:rsid w:val="008B3A38"/>
    <w:rsid w:val="008B4918"/>
    <w:rsid w:val="008B62CF"/>
    <w:rsid w:val="008B6788"/>
    <w:rsid w:val="008B72F8"/>
    <w:rsid w:val="008B7D6F"/>
    <w:rsid w:val="008C00D6"/>
    <w:rsid w:val="008C02F2"/>
    <w:rsid w:val="008C09DA"/>
    <w:rsid w:val="008C1057"/>
    <w:rsid w:val="008C1D97"/>
    <w:rsid w:val="008C1E00"/>
    <w:rsid w:val="008C1F06"/>
    <w:rsid w:val="008C2595"/>
    <w:rsid w:val="008C28A0"/>
    <w:rsid w:val="008C3A41"/>
    <w:rsid w:val="008C697A"/>
    <w:rsid w:val="008C6980"/>
    <w:rsid w:val="008C72B4"/>
    <w:rsid w:val="008C7340"/>
    <w:rsid w:val="008C7CA4"/>
    <w:rsid w:val="008D06D1"/>
    <w:rsid w:val="008D0974"/>
    <w:rsid w:val="008D19DA"/>
    <w:rsid w:val="008D34F2"/>
    <w:rsid w:val="008D541C"/>
    <w:rsid w:val="008D6275"/>
    <w:rsid w:val="008D6892"/>
    <w:rsid w:val="008D7225"/>
    <w:rsid w:val="008D7A97"/>
    <w:rsid w:val="008E0A21"/>
    <w:rsid w:val="008E0DDF"/>
    <w:rsid w:val="008E1838"/>
    <w:rsid w:val="008E1B3A"/>
    <w:rsid w:val="008E2C2B"/>
    <w:rsid w:val="008E390B"/>
    <w:rsid w:val="008E3EA7"/>
    <w:rsid w:val="008E4248"/>
    <w:rsid w:val="008E5040"/>
    <w:rsid w:val="008E5910"/>
    <w:rsid w:val="008E7EE9"/>
    <w:rsid w:val="008F0B0E"/>
    <w:rsid w:val="008F13A0"/>
    <w:rsid w:val="008F1990"/>
    <w:rsid w:val="008F4A1D"/>
    <w:rsid w:val="008F5F62"/>
    <w:rsid w:val="008F7131"/>
    <w:rsid w:val="008F740F"/>
    <w:rsid w:val="008F7602"/>
    <w:rsid w:val="008F7CA9"/>
    <w:rsid w:val="008F7FDE"/>
    <w:rsid w:val="00900100"/>
    <w:rsid w:val="009005E6"/>
    <w:rsid w:val="009006B4"/>
    <w:rsid w:val="00900ACF"/>
    <w:rsid w:val="00901419"/>
    <w:rsid w:val="009016CF"/>
    <w:rsid w:val="00902137"/>
    <w:rsid w:val="00902CB7"/>
    <w:rsid w:val="00904173"/>
    <w:rsid w:val="00905859"/>
    <w:rsid w:val="00905C54"/>
    <w:rsid w:val="009070B8"/>
    <w:rsid w:val="00913FC8"/>
    <w:rsid w:val="009150AD"/>
    <w:rsid w:val="00920330"/>
    <w:rsid w:val="009205B3"/>
    <w:rsid w:val="00920D55"/>
    <w:rsid w:val="00921033"/>
    <w:rsid w:val="009213D0"/>
    <w:rsid w:val="0092159F"/>
    <w:rsid w:val="00922472"/>
    <w:rsid w:val="00922821"/>
    <w:rsid w:val="00923380"/>
    <w:rsid w:val="00925BBA"/>
    <w:rsid w:val="00925C54"/>
    <w:rsid w:val="00926471"/>
    <w:rsid w:val="00927090"/>
    <w:rsid w:val="009301F3"/>
    <w:rsid w:val="00930ACD"/>
    <w:rsid w:val="00932ADC"/>
    <w:rsid w:val="009335E8"/>
    <w:rsid w:val="00934806"/>
    <w:rsid w:val="00934ACB"/>
    <w:rsid w:val="00934EC7"/>
    <w:rsid w:val="00936533"/>
    <w:rsid w:val="00940468"/>
    <w:rsid w:val="00940E07"/>
    <w:rsid w:val="009451A3"/>
    <w:rsid w:val="009453C3"/>
    <w:rsid w:val="0094570F"/>
    <w:rsid w:val="00951446"/>
    <w:rsid w:val="009531DF"/>
    <w:rsid w:val="00954381"/>
    <w:rsid w:val="009559B1"/>
    <w:rsid w:val="00955A73"/>
    <w:rsid w:val="0095612A"/>
    <w:rsid w:val="009568F2"/>
    <w:rsid w:val="00956E92"/>
    <w:rsid w:val="00956FCD"/>
    <w:rsid w:val="00957091"/>
    <w:rsid w:val="009570A8"/>
    <w:rsid w:val="0095751B"/>
    <w:rsid w:val="00957EDF"/>
    <w:rsid w:val="00960069"/>
    <w:rsid w:val="00960071"/>
    <w:rsid w:val="009610BD"/>
    <w:rsid w:val="00963647"/>
    <w:rsid w:val="00963864"/>
    <w:rsid w:val="00963FAD"/>
    <w:rsid w:val="0096473C"/>
    <w:rsid w:val="009647BE"/>
    <w:rsid w:val="009651DD"/>
    <w:rsid w:val="009651FB"/>
    <w:rsid w:val="0096567F"/>
    <w:rsid w:val="00970560"/>
    <w:rsid w:val="00971095"/>
    <w:rsid w:val="00972325"/>
    <w:rsid w:val="0097253D"/>
    <w:rsid w:val="0097352F"/>
    <w:rsid w:val="00973BD0"/>
    <w:rsid w:val="00973E9D"/>
    <w:rsid w:val="00976895"/>
    <w:rsid w:val="009770A9"/>
    <w:rsid w:val="00980658"/>
    <w:rsid w:val="00980DBF"/>
    <w:rsid w:val="00981C9E"/>
    <w:rsid w:val="0098239A"/>
    <w:rsid w:val="00983CA8"/>
    <w:rsid w:val="00983D5C"/>
    <w:rsid w:val="0098433E"/>
    <w:rsid w:val="00984748"/>
    <w:rsid w:val="00985914"/>
    <w:rsid w:val="00985F48"/>
    <w:rsid w:val="00986021"/>
    <w:rsid w:val="0098795B"/>
    <w:rsid w:val="00987C2C"/>
    <w:rsid w:val="0099002E"/>
    <w:rsid w:val="009908D3"/>
    <w:rsid w:val="00993D24"/>
    <w:rsid w:val="00994EE8"/>
    <w:rsid w:val="00995344"/>
    <w:rsid w:val="0099595E"/>
    <w:rsid w:val="009959D5"/>
    <w:rsid w:val="00995D2A"/>
    <w:rsid w:val="009968F2"/>
    <w:rsid w:val="009971CB"/>
    <w:rsid w:val="009978A1"/>
    <w:rsid w:val="00997C33"/>
    <w:rsid w:val="009A0FDB"/>
    <w:rsid w:val="009A1188"/>
    <w:rsid w:val="009A17C7"/>
    <w:rsid w:val="009A1B6D"/>
    <w:rsid w:val="009A2D99"/>
    <w:rsid w:val="009A3C45"/>
    <w:rsid w:val="009A3E52"/>
    <w:rsid w:val="009A3FF2"/>
    <w:rsid w:val="009A4D96"/>
    <w:rsid w:val="009A52B7"/>
    <w:rsid w:val="009A5513"/>
    <w:rsid w:val="009A5E8D"/>
    <w:rsid w:val="009A7EC2"/>
    <w:rsid w:val="009B0A60"/>
    <w:rsid w:val="009B13E5"/>
    <w:rsid w:val="009B2B3F"/>
    <w:rsid w:val="009B4392"/>
    <w:rsid w:val="009B56CF"/>
    <w:rsid w:val="009B60AA"/>
    <w:rsid w:val="009B6B4E"/>
    <w:rsid w:val="009B6C50"/>
    <w:rsid w:val="009C1155"/>
    <w:rsid w:val="009C12E7"/>
    <w:rsid w:val="009C137B"/>
    <w:rsid w:val="009C137D"/>
    <w:rsid w:val="009C166E"/>
    <w:rsid w:val="009C17F8"/>
    <w:rsid w:val="009C2421"/>
    <w:rsid w:val="009C4200"/>
    <w:rsid w:val="009C5F61"/>
    <w:rsid w:val="009C634A"/>
    <w:rsid w:val="009D0514"/>
    <w:rsid w:val="009D063C"/>
    <w:rsid w:val="009D0A91"/>
    <w:rsid w:val="009D166C"/>
    <w:rsid w:val="009D1CC5"/>
    <w:rsid w:val="009D2072"/>
    <w:rsid w:val="009D22FC"/>
    <w:rsid w:val="009D32F9"/>
    <w:rsid w:val="009D3904"/>
    <w:rsid w:val="009D3D77"/>
    <w:rsid w:val="009D4319"/>
    <w:rsid w:val="009D4335"/>
    <w:rsid w:val="009D45F5"/>
    <w:rsid w:val="009D4F53"/>
    <w:rsid w:val="009D558E"/>
    <w:rsid w:val="009D57E5"/>
    <w:rsid w:val="009D5D9A"/>
    <w:rsid w:val="009D63C9"/>
    <w:rsid w:val="009D6465"/>
    <w:rsid w:val="009D6C80"/>
    <w:rsid w:val="009E0390"/>
    <w:rsid w:val="009E1102"/>
    <w:rsid w:val="009E1362"/>
    <w:rsid w:val="009E2846"/>
    <w:rsid w:val="009E2EF5"/>
    <w:rsid w:val="009E2F29"/>
    <w:rsid w:val="009E2FDB"/>
    <w:rsid w:val="009E3292"/>
    <w:rsid w:val="009E435E"/>
    <w:rsid w:val="009E447C"/>
    <w:rsid w:val="009E49E8"/>
    <w:rsid w:val="009E4AD7"/>
    <w:rsid w:val="009E4BA9"/>
    <w:rsid w:val="009E56A3"/>
    <w:rsid w:val="009F02F5"/>
    <w:rsid w:val="009F1D81"/>
    <w:rsid w:val="009F24F1"/>
    <w:rsid w:val="009F3673"/>
    <w:rsid w:val="009F3F4B"/>
    <w:rsid w:val="009F4411"/>
    <w:rsid w:val="009F4C27"/>
    <w:rsid w:val="009F55FD"/>
    <w:rsid w:val="009F6527"/>
    <w:rsid w:val="009F74E0"/>
    <w:rsid w:val="009F7F80"/>
    <w:rsid w:val="00A01458"/>
    <w:rsid w:val="00A02468"/>
    <w:rsid w:val="00A02BFE"/>
    <w:rsid w:val="00A048F6"/>
    <w:rsid w:val="00A04A82"/>
    <w:rsid w:val="00A05C7B"/>
    <w:rsid w:val="00A05FB5"/>
    <w:rsid w:val="00A075FE"/>
    <w:rsid w:val="00A0780F"/>
    <w:rsid w:val="00A1041F"/>
    <w:rsid w:val="00A10B9A"/>
    <w:rsid w:val="00A11487"/>
    <w:rsid w:val="00A11572"/>
    <w:rsid w:val="00A14235"/>
    <w:rsid w:val="00A1435D"/>
    <w:rsid w:val="00A14D82"/>
    <w:rsid w:val="00A16393"/>
    <w:rsid w:val="00A17142"/>
    <w:rsid w:val="00A17393"/>
    <w:rsid w:val="00A2051C"/>
    <w:rsid w:val="00A22CDC"/>
    <w:rsid w:val="00A22D12"/>
    <w:rsid w:val="00A24055"/>
    <w:rsid w:val="00A25513"/>
    <w:rsid w:val="00A273CA"/>
    <w:rsid w:val="00A27C2E"/>
    <w:rsid w:val="00A3012A"/>
    <w:rsid w:val="00A30226"/>
    <w:rsid w:val="00A3037E"/>
    <w:rsid w:val="00A30536"/>
    <w:rsid w:val="00A30D4E"/>
    <w:rsid w:val="00A30F1C"/>
    <w:rsid w:val="00A3217A"/>
    <w:rsid w:val="00A33877"/>
    <w:rsid w:val="00A33CA9"/>
    <w:rsid w:val="00A372E3"/>
    <w:rsid w:val="00A37560"/>
    <w:rsid w:val="00A40105"/>
    <w:rsid w:val="00A40F41"/>
    <w:rsid w:val="00A4114C"/>
    <w:rsid w:val="00A4289E"/>
    <w:rsid w:val="00A43124"/>
    <w:rsid w:val="00A4319D"/>
    <w:rsid w:val="00A43BFF"/>
    <w:rsid w:val="00A456E3"/>
    <w:rsid w:val="00A464E4"/>
    <w:rsid w:val="00A46E0A"/>
    <w:rsid w:val="00A47394"/>
    <w:rsid w:val="00A5089E"/>
    <w:rsid w:val="00A50B1D"/>
    <w:rsid w:val="00A5140C"/>
    <w:rsid w:val="00A5232D"/>
    <w:rsid w:val="00A52521"/>
    <w:rsid w:val="00A52651"/>
    <w:rsid w:val="00A527CB"/>
    <w:rsid w:val="00A5319F"/>
    <w:rsid w:val="00A532CA"/>
    <w:rsid w:val="00A53D3B"/>
    <w:rsid w:val="00A5499F"/>
    <w:rsid w:val="00A5529F"/>
    <w:rsid w:val="00A55454"/>
    <w:rsid w:val="00A554E3"/>
    <w:rsid w:val="00A5559D"/>
    <w:rsid w:val="00A56CFD"/>
    <w:rsid w:val="00A60900"/>
    <w:rsid w:val="00A61236"/>
    <w:rsid w:val="00A62896"/>
    <w:rsid w:val="00A62B23"/>
    <w:rsid w:val="00A63385"/>
    <w:rsid w:val="00A63852"/>
    <w:rsid w:val="00A6389E"/>
    <w:rsid w:val="00A63DC2"/>
    <w:rsid w:val="00A64826"/>
    <w:rsid w:val="00A64992"/>
    <w:rsid w:val="00A64E41"/>
    <w:rsid w:val="00A65FBC"/>
    <w:rsid w:val="00A673BC"/>
    <w:rsid w:val="00A70457"/>
    <w:rsid w:val="00A72452"/>
    <w:rsid w:val="00A7276D"/>
    <w:rsid w:val="00A73940"/>
    <w:rsid w:val="00A73FD1"/>
    <w:rsid w:val="00A74954"/>
    <w:rsid w:val="00A7525C"/>
    <w:rsid w:val="00A75B40"/>
    <w:rsid w:val="00A76646"/>
    <w:rsid w:val="00A76F28"/>
    <w:rsid w:val="00A77767"/>
    <w:rsid w:val="00A80100"/>
    <w:rsid w:val="00A80381"/>
    <w:rsid w:val="00A80540"/>
    <w:rsid w:val="00A81A04"/>
    <w:rsid w:val="00A81EF8"/>
    <w:rsid w:val="00A820E3"/>
    <w:rsid w:val="00A8252E"/>
    <w:rsid w:val="00A83CA7"/>
    <w:rsid w:val="00A84644"/>
    <w:rsid w:val="00A84A52"/>
    <w:rsid w:val="00A85172"/>
    <w:rsid w:val="00A85940"/>
    <w:rsid w:val="00A86199"/>
    <w:rsid w:val="00A863D9"/>
    <w:rsid w:val="00A90383"/>
    <w:rsid w:val="00A90531"/>
    <w:rsid w:val="00A91515"/>
    <w:rsid w:val="00A91849"/>
    <w:rsid w:val="00A919E1"/>
    <w:rsid w:val="00A93CC6"/>
    <w:rsid w:val="00A93FBF"/>
    <w:rsid w:val="00A94AC5"/>
    <w:rsid w:val="00A94F1C"/>
    <w:rsid w:val="00A955A1"/>
    <w:rsid w:val="00A96EA0"/>
    <w:rsid w:val="00A9710E"/>
    <w:rsid w:val="00A97A06"/>
    <w:rsid w:val="00A97C49"/>
    <w:rsid w:val="00AA1176"/>
    <w:rsid w:val="00AA1498"/>
    <w:rsid w:val="00AA1EB6"/>
    <w:rsid w:val="00AA1FB5"/>
    <w:rsid w:val="00AA3400"/>
    <w:rsid w:val="00AA42D4"/>
    <w:rsid w:val="00AA58FD"/>
    <w:rsid w:val="00AA6D95"/>
    <w:rsid w:val="00AA78AB"/>
    <w:rsid w:val="00AA7DC6"/>
    <w:rsid w:val="00AB042F"/>
    <w:rsid w:val="00AB13F3"/>
    <w:rsid w:val="00AB1A14"/>
    <w:rsid w:val="00AB2573"/>
    <w:rsid w:val="00AB34A5"/>
    <w:rsid w:val="00AB365E"/>
    <w:rsid w:val="00AB53B3"/>
    <w:rsid w:val="00AB6309"/>
    <w:rsid w:val="00AB6B6A"/>
    <w:rsid w:val="00AB78E7"/>
    <w:rsid w:val="00AC0074"/>
    <w:rsid w:val="00AC0655"/>
    <w:rsid w:val="00AC0870"/>
    <w:rsid w:val="00AC39F8"/>
    <w:rsid w:val="00AC3B3B"/>
    <w:rsid w:val="00AC41CE"/>
    <w:rsid w:val="00AC6727"/>
    <w:rsid w:val="00AD0FD3"/>
    <w:rsid w:val="00AD1071"/>
    <w:rsid w:val="00AD2325"/>
    <w:rsid w:val="00AD3184"/>
    <w:rsid w:val="00AD345C"/>
    <w:rsid w:val="00AD47F5"/>
    <w:rsid w:val="00AD5394"/>
    <w:rsid w:val="00AD5D3B"/>
    <w:rsid w:val="00AD68A4"/>
    <w:rsid w:val="00AD7098"/>
    <w:rsid w:val="00AE1DB2"/>
    <w:rsid w:val="00AE28FC"/>
    <w:rsid w:val="00AE2F0F"/>
    <w:rsid w:val="00AE3D9C"/>
    <w:rsid w:val="00AE3DC2"/>
    <w:rsid w:val="00AE4ED6"/>
    <w:rsid w:val="00AE541E"/>
    <w:rsid w:val="00AE54C2"/>
    <w:rsid w:val="00AE5666"/>
    <w:rsid w:val="00AE56F2"/>
    <w:rsid w:val="00AE6536"/>
    <w:rsid w:val="00AE6A93"/>
    <w:rsid w:val="00AE7A99"/>
    <w:rsid w:val="00AE7C01"/>
    <w:rsid w:val="00AF02F1"/>
    <w:rsid w:val="00AF1F95"/>
    <w:rsid w:val="00AF2E5F"/>
    <w:rsid w:val="00AF64FF"/>
    <w:rsid w:val="00AF6FE5"/>
    <w:rsid w:val="00AF7CDF"/>
    <w:rsid w:val="00AF7F86"/>
    <w:rsid w:val="00B007EF"/>
    <w:rsid w:val="00B008B7"/>
    <w:rsid w:val="00B01B5F"/>
    <w:rsid w:val="00B01C0E"/>
    <w:rsid w:val="00B01EE9"/>
    <w:rsid w:val="00B02402"/>
    <w:rsid w:val="00B02B41"/>
    <w:rsid w:val="00B03296"/>
    <w:rsid w:val="00B03A48"/>
    <w:rsid w:val="00B0456A"/>
    <w:rsid w:val="00B0466D"/>
    <w:rsid w:val="00B04BAD"/>
    <w:rsid w:val="00B04BC5"/>
    <w:rsid w:val="00B04F31"/>
    <w:rsid w:val="00B05436"/>
    <w:rsid w:val="00B065F6"/>
    <w:rsid w:val="00B067EC"/>
    <w:rsid w:val="00B0747F"/>
    <w:rsid w:val="00B105BC"/>
    <w:rsid w:val="00B11048"/>
    <w:rsid w:val="00B11F2D"/>
    <w:rsid w:val="00B12D04"/>
    <w:rsid w:val="00B13AB0"/>
    <w:rsid w:val="00B144EE"/>
    <w:rsid w:val="00B15B90"/>
    <w:rsid w:val="00B16808"/>
    <w:rsid w:val="00B16A09"/>
    <w:rsid w:val="00B17843"/>
    <w:rsid w:val="00B17B89"/>
    <w:rsid w:val="00B21011"/>
    <w:rsid w:val="00B22027"/>
    <w:rsid w:val="00B23C1E"/>
    <w:rsid w:val="00B2418D"/>
    <w:rsid w:val="00B24875"/>
    <w:rsid w:val="00B24A04"/>
    <w:rsid w:val="00B2631A"/>
    <w:rsid w:val="00B26339"/>
    <w:rsid w:val="00B31E24"/>
    <w:rsid w:val="00B32655"/>
    <w:rsid w:val="00B32858"/>
    <w:rsid w:val="00B32BD6"/>
    <w:rsid w:val="00B3417F"/>
    <w:rsid w:val="00B34717"/>
    <w:rsid w:val="00B35471"/>
    <w:rsid w:val="00B35775"/>
    <w:rsid w:val="00B35A07"/>
    <w:rsid w:val="00B35DD7"/>
    <w:rsid w:val="00B362D1"/>
    <w:rsid w:val="00B36347"/>
    <w:rsid w:val="00B36439"/>
    <w:rsid w:val="00B364C0"/>
    <w:rsid w:val="00B37918"/>
    <w:rsid w:val="00B37CAA"/>
    <w:rsid w:val="00B40D84"/>
    <w:rsid w:val="00B40DB7"/>
    <w:rsid w:val="00B4107E"/>
    <w:rsid w:val="00B41822"/>
    <w:rsid w:val="00B41E45"/>
    <w:rsid w:val="00B42A76"/>
    <w:rsid w:val="00B43442"/>
    <w:rsid w:val="00B43565"/>
    <w:rsid w:val="00B43B19"/>
    <w:rsid w:val="00B43E68"/>
    <w:rsid w:val="00B4448D"/>
    <w:rsid w:val="00B45057"/>
    <w:rsid w:val="00B4566C"/>
    <w:rsid w:val="00B4773C"/>
    <w:rsid w:val="00B50039"/>
    <w:rsid w:val="00B50FE3"/>
    <w:rsid w:val="00B511D9"/>
    <w:rsid w:val="00B51487"/>
    <w:rsid w:val="00B51FCF"/>
    <w:rsid w:val="00B522A8"/>
    <w:rsid w:val="00B5282A"/>
    <w:rsid w:val="00B52FEA"/>
    <w:rsid w:val="00B5362A"/>
    <w:rsid w:val="00B538F4"/>
    <w:rsid w:val="00B54BE7"/>
    <w:rsid w:val="00B54C2A"/>
    <w:rsid w:val="00B55157"/>
    <w:rsid w:val="00B5671C"/>
    <w:rsid w:val="00B56D9B"/>
    <w:rsid w:val="00B578A8"/>
    <w:rsid w:val="00B6012B"/>
    <w:rsid w:val="00B60142"/>
    <w:rsid w:val="00B606F4"/>
    <w:rsid w:val="00B61F5E"/>
    <w:rsid w:val="00B620F6"/>
    <w:rsid w:val="00B63BA8"/>
    <w:rsid w:val="00B65AF7"/>
    <w:rsid w:val="00B666F6"/>
    <w:rsid w:val="00B6704F"/>
    <w:rsid w:val="00B674E8"/>
    <w:rsid w:val="00B67C47"/>
    <w:rsid w:val="00B70F03"/>
    <w:rsid w:val="00B71685"/>
    <w:rsid w:val="00B7188A"/>
    <w:rsid w:val="00B71B0E"/>
    <w:rsid w:val="00B71F62"/>
    <w:rsid w:val="00B724E8"/>
    <w:rsid w:val="00B72ACA"/>
    <w:rsid w:val="00B74E31"/>
    <w:rsid w:val="00B7575B"/>
    <w:rsid w:val="00B75C58"/>
    <w:rsid w:val="00B777B7"/>
    <w:rsid w:val="00B77AEF"/>
    <w:rsid w:val="00B80C6C"/>
    <w:rsid w:val="00B837B8"/>
    <w:rsid w:val="00B837D1"/>
    <w:rsid w:val="00B83B16"/>
    <w:rsid w:val="00B855F0"/>
    <w:rsid w:val="00B861FF"/>
    <w:rsid w:val="00B86706"/>
    <w:rsid w:val="00B86983"/>
    <w:rsid w:val="00B86B0B"/>
    <w:rsid w:val="00B87500"/>
    <w:rsid w:val="00B905F6"/>
    <w:rsid w:val="00B9180F"/>
    <w:rsid w:val="00B923AC"/>
    <w:rsid w:val="00B92446"/>
    <w:rsid w:val="00B92A2B"/>
    <w:rsid w:val="00B9300F"/>
    <w:rsid w:val="00B941C2"/>
    <w:rsid w:val="00B94D4C"/>
    <w:rsid w:val="00B95B1D"/>
    <w:rsid w:val="00B9665F"/>
    <w:rsid w:val="00B96B57"/>
    <w:rsid w:val="00B97401"/>
    <w:rsid w:val="00BA0398"/>
    <w:rsid w:val="00BA04D8"/>
    <w:rsid w:val="00BA08B4"/>
    <w:rsid w:val="00BA0D0F"/>
    <w:rsid w:val="00BA1E44"/>
    <w:rsid w:val="00BA1F0E"/>
    <w:rsid w:val="00BA268E"/>
    <w:rsid w:val="00BA27C8"/>
    <w:rsid w:val="00BA48A5"/>
    <w:rsid w:val="00BA5216"/>
    <w:rsid w:val="00BA6168"/>
    <w:rsid w:val="00BB0F03"/>
    <w:rsid w:val="00BB166E"/>
    <w:rsid w:val="00BB19CD"/>
    <w:rsid w:val="00BB1F20"/>
    <w:rsid w:val="00BB30E1"/>
    <w:rsid w:val="00BB3115"/>
    <w:rsid w:val="00BB39B4"/>
    <w:rsid w:val="00BB46B0"/>
    <w:rsid w:val="00BB4AC3"/>
    <w:rsid w:val="00BB5A48"/>
    <w:rsid w:val="00BB5AB4"/>
    <w:rsid w:val="00BB6302"/>
    <w:rsid w:val="00BB63B1"/>
    <w:rsid w:val="00BB7FD8"/>
    <w:rsid w:val="00BC014C"/>
    <w:rsid w:val="00BC01C2"/>
    <w:rsid w:val="00BC14BD"/>
    <w:rsid w:val="00BC3D63"/>
    <w:rsid w:val="00BC44CC"/>
    <w:rsid w:val="00BC4898"/>
    <w:rsid w:val="00BC52C7"/>
    <w:rsid w:val="00BC6ACF"/>
    <w:rsid w:val="00BC6C35"/>
    <w:rsid w:val="00BC7036"/>
    <w:rsid w:val="00BC7360"/>
    <w:rsid w:val="00BC749F"/>
    <w:rsid w:val="00BC779E"/>
    <w:rsid w:val="00BD1701"/>
    <w:rsid w:val="00BD1EE7"/>
    <w:rsid w:val="00BD1EFA"/>
    <w:rsid w:val="00BD2BB2"/>
    <w:rsid w:val="00BD315C"/>
    <w:rsid w:val="00BD344B"/>
    <w:rsid w:val="00BD3506"/>
    <w:rsid w:val="00BD43B0"/>
    <w:rsid w:val="00BD50B0"/>
    <w:rsid w:val="00BD7124"/>
    <w:rsid w:val="00BD7258"/>
    <w:rsid w:val="00BE0275"/>
    <w:rsid w:val="00BE10AA"/>
    <w:rsid w:val="00BE1808"/>
    <w:rsid w:val="00BE3666"/>
    <w:rsid w:val="00BE37CC"/>
    <w:rsid w:val="00BE3885"/>
    <w:rsid w:val="00BE39CA"/>
    <w:rsid w:val="00BE62C2"/>
    <w:rsid w:val="00BE7F9A"/>
    <w:rsid w:val="00BF0E01"/>
    <w:rsid w:val="00BF21E7"/>
    <w:rsid w:val="00BF302E"/>
    <w:rsid w:val="00BF31E6"/>
    <w:rsid w:val="00BF3EC7"/>
    <w:rsid w:val="00BF44DF"/>
    <w:rsid w:val="00BF487D"/>
    <w:rsid w:val="00BF4C77"/>
    <w:rsid w:val="00BF526E"/>
    <w:rsid w:val="00BF5F8B"/>
    <w:rsid w:val="00BF62D8"/>
    <w:rsid w:val="00BF723D"/>
    <w:rsid w:val="00BF7B61"/>
    <w:rsid w:val="00BF7E4A"/>
    <w:rsid w:val="00C000DB"/>
    <w:rsid w:val="00C01BCA"/>
    <w:rsid w:val="00C027FA"/>
    <w:rsid w:val="00C02DD7"/>
    <w:rsid w:val="00C02FCB"/>
    <w:rsid w:val="00C03188"/>
    <w:rsid w:val="00C03D27"/>
    <w:rsid w:val="00C04C01"/>
    <w:rsid w:val="00C04EB4"/>
    <w:rsid w:val="00C0611F"/>
    <w:rsid w:val="00C06A67"/>
    <w:rsid w:val="00C070F2"/>
    <w:rsid w:val="00C075CF"/>
    <w:rsid w:val="00C07FBD"/>
    <w:rsid w:val="00C102B2"/>
    <w:rsid w:val="00C11417"/>
    <w:rsid w:val="00C11B64"/>
    <w:rsid w:val="00C12406"/>
    <w:rsid w:val="00C12B87"/>
    <w:rsid w:val="00C13661"/>
    <w:rsid w:val="00C13BD7"/>
    <w:rsid w:val="00C142FE"/>
    <w:rsid w:val="00C17E9D"/>
    <w:rsid w:val="00C20243"/>
    <w:rsid w:val="00C204B7"/>
    <w:rsid w:val="00C20E35"/>
    <w:rsid w:val="00C21B70"/>
    <w:rsid w:val="00C22AC9"/>
    <w:rsid w:val="00C23AAA"/>
    <w:rsid w:val="00C23E34"/>
    <w:rsid w:val="00C2495B"/>
    <w:rsid w:val="00C2597E"/>
    <w:rsid w:val="00C27355"/>
    <w:rsid w:val="00C30267"/>
    <w:rsid w:val="00C30513"/>
    <w:rsid w:val="00C30600"/>
    <w:rsid w:val="00C306EF"/>
    <w:rsid w:val="00C309F9"/>
    <w:rsid w:val="00C30DD6"/>
    <w:rsid w:val="00C32007"/>
    <w:rsid w:val="00C32510"/>
    <w:rsid w:val="00C33587"/>
    <w:rsid w:val="00C33E2B"/>
    <w:rsid w:val="00C34982"/>
    <w:rsid w:val="00C35EA9"/>
    <w:rsid w:val="00C36A36"/>
    <w:rsid w:val="00C3711C"/>
    <w:rsid w:val="00C3749D"/>
    <w:rsid w:val="00C37DA4"/>
    <w:rsid w:val="00C400FB"/>
    <w:rsid w:val="00C408F8"/>
    <w:rsid w:val="00C41A64"/>
    <w:rsid w:val="00C4230A"/>
    <w:rsid w:val="00C42871"/>
    <w:rsid w:val="00C45982"/>
    <w:rsid w:val="00C46309"/>
    <w:rsid w:val="00C46BD6"/>
    <w:rsid w:val="00C46F05"/>
    <w:rsid w:val="00C47253"/>
    <w:rsid w:val="00C5023A"/>
    <w:rsid w:val="00C50CAE"/>
    <w:rsid w:val="00C515EB"/>
    <w:rsid w:val="00C51C42"/>
    <w:rsid w:val="00C53007"/>
    <w:rsid w:val="00C53A67"/>
    <w:rsid w:val="00C547CC"/>
    <w:rsid w:val="00C553CE"/>
    <w:rsid w:val="00C557DD"/>
    <w:rsid w:val="00C56359"/>
    <w:rsid w:val="00C56599"/>
    <w:rsid w:val="00C57EBF"/>
    <w:rsid w:val="00C60F42"/>
    <w:rsid w:val="00C61DA2"/>
    <w:rsid w:val="00C6202A"/>
    <w:rsid w:val="00C63A42"/>
    <w:rsid w:val="00C66894"/>
    <w:rsid w:val="00C67A6D"/>
    <w:rsid w:val="00C709DC"/>
    <w:rsid w:val="00C710AE"/>
    <w:rsid w:val="00C71B6A"/>
    <w:rsid w:val="00C730CB"/>
    <w:rsid w:val="00C73F00"/>
    <w:rsid w:val="00C76352"/>
    <w:rsid w:val="00C768B5"/>
    <w:rsid w:val="00C773D4"/>
    <w:rsid w:val="00C7765D"/>
    <w:rsid w:val="00C77D98"/>
    <w:rsid w:val="00C805EF"/>
    <w:rsid w:val="00C80D16"/>
    <w:rsid w:val="00C8149E"/>
    <w:rsid w:val="00C8212A"/>
    <w:rsid w:val="00C82A58"/>
    <w:rsid w:val="00C83599"/>
    <w:rsid w:val="00C84486"/>
    <w:rsid w:val="00C84AAA"/>
    <w:rsid w:val="00C84C23"/>
    <w:rsid w:val="00C85A4F"/>
    <w:rsid w:val="00C85A73"/>
    <w:rsid w:val="00C87032"/>
    <w:rsid w:val="00C87AB0"/>
    <w:rsid w:val="00C91D31"/>
    <w:rsid w:val="00C9374B"/>
    <w:rsid w:val="00C951E3"/>
    <w:rsid w:val="00C95248"/>
    <w:rsid w:val="00C955E7"/>
    <w:rsid w:val="00C95807"/>
    <w:rsid w:val="00C96409"/>
    <w:rsid w:val="00C9746F"/>
    <w:rsid w:val="00C976FA"/>
    <w:rsid w:val="00C9789F"/>
    <w:rsid w:val="00C97CE3"/>
    <w:rsid w:val="00C97F3E"/>
    <w:rsid w:val="00CA2881"/>
    <w:rsid w:val="00CA4ED0"/>
    <w:rsid w:val="00CA6A7A"/>
    <w:rsid w:val="00CA6C3C"/>
    <w:rsid w:val="00CA72F3"/>
    <w:rsid w:val="00CB0CE6"/>
    <w:rsid w:val="00CB2461"/>
    <w:rsid w:val="00CB2912"/>
    <w:rsid w:val="00CB38C8"/>
    <w:rsid w:val="00CB3A18"/>
    <w:rsid w:val="00CB4AF1"/>
    <w:rsid w:val="00CB4BCC"/>
    <w:rsid w:val="00CB4EBF"/>
    <w:rsid w:val="00CB589B"/>
    <w:rsid w:val="00CB5B90"/>
    <w:rsid w:val="00CB65DA"/>
    <w:rsid w:val="00CB683B"/>
    <w:rsid w:val="00CB6A2E"/>
    <w:rsid w:val="00CC00D7"/>
    <w:rsid w:val="00CC10CD"/>
    <w:rsid w:val="00CC19E0"/>
    <w:rsid w:val="00CC3D53"/>
    <w:rsid w:val="00CC40AF"/>
    <w:rsid w:val="00CC463B"/>
    <w:rsid w:val="00CC47E8"/>
    <w:rsid w:val="00CC540C"/>
    <w:rsid w:val="00CC5B6A"/>
    <w:rsid w:val="00CC5D20"/>
    <w:rsid w:val="00CC6582"/>
    <w:rsid w:val="00CC71FC"/>
    <w:rsid w:val="00CC7A41"/>
    <w:rsid w:val="00CD081E"/>
    <w:rsid w:val="00CD0FE1"/>
    <w:rsid w:val="00CD2332"/>
    <w:rsid w:val="00CD29A4"/>
    <w:rsid w:val="00CD33FB"/>
    <w:rsid w:val="00CD465F"/>
    <w:rsid w:val="00CD492A"/>
    <w:rsid w:val="00CD4AE9"/>
    <w:rsid w:val="00CD5F57"/>
    <w:rsid w:val="00CD6BCC"/>
    <w:rsid w:val="00CD7067"/>
    <w:rsid w:val="00CD754F"/>
    <w:rsid w:val="00CE111C"/>
    <w:rsid w:val="00CE2174"/>
    <w:rsid w:val="00CE307C"/>
    <w:rsid w:val="00CE36CC"/>
    <w:rsid w:val="00CE45BA"/>
    <w:rsid w:val="00CE66D4"/>
    <w:rsid w:val="00CE6EA1"/>
    <w:rsid w:val="00CE6FA1"/>
    <w:rsid w:val="00CE7387"/>
    <w:rsid w:val="00CE79CF"/>
    <w:rsid w:val="00CF0132"/>
    <w:rsid w:val="00CF0ACC"/>
    <w:rsid w:val="00CF1542"/>
    <w:rsid w:val="00CF1745"/>
    <w:rsid w:val="00CF1953"/>
    <w:rsid w:val="00CF3E8A"/>
    <w:rsid w:val="00CF616A"/>
    <w:rsid w:val="00CF63E5"/>
    <w:rsid w:val="00CF69DF"/>
    <w:rsid w:val="00CF75E4"/>
    <w:rsid w:val="00CF77AE"/>
    <w:rsid w:val="00D008A4"/>
    <w:rsid w:val="00D00A97"/>
    <w:rsid w:val="00D012DA"/>
    <w:rsid w:val="00D02191"/>
    <w:rsid w:val="00D0246D"/>
    <w:rsid w:val="00D02E41"/>
    <w:rsid w:val="00D02E8F"/>
    <w:rsid w:val="00D05711"/>
    <w:rsid w:val="00D06C2B"/>
    <w:rsid w:val="00D074C7"/>
    <w:rsid w:val="00D10A64"/>
    <w:rsid w:val="00D11019"/>
    <w:rsid w:val="00D11257"/>
    <w:rsid w:val="00D123CA"/>
    <w:rsid w:val="00D12DC7"/>
    <w:rsid w:val="00D1314F"/>
    <w:rsid w:val="00D13661"/>
    <w:rsid w:val="00D137B4"/>
    <w:rsid w:val="00D14129"/>
    <w:rsid w:val="00D14B03"/>
    <w:rsid w:val="00D14DF3"/>
    <w:rsid w:val="00D1511D"/>
    <w:rsid w:val="00D158EB"/>
    <w:rsid w:val="00D15B26"/>
    <w:rsid w:val="00D16B8B"/>
    <w:rsid w:val="00D174D8"/>
    <w:rsid w:val="00D21028"/>
    <w:rsid w:val="00D21A22"/>
    <w:rsid w:val="00D22821"/>
    <w:rsid w:val="00D23ECE"/>
    <w:rsid w:val="00D24505"/>
    <w:rsid w:val="00D25880"/>
    <w:rsid w:val="00D25885"/>
    <w:rsid w:val="00D2676E"/>
    <w:rsid w:val="00D273F7"/>
    <w:rsid w:val="00D27486"/>
    <w:rsid w:val="00D27E42"/>
    <w:rsid w:val="00D27F50"/>
    <w:rsid w:val="00D3001C"/>
    <w:rsid w:val="00D302F8"/>
    <w:rsid w:val="00D317F8"/>
    <w:rsid w:val="00D32398"/>
    <w:rsid w:val="00D329F5"/>
    <w:rsid w:val="00D339F9"/>
    <w:rsid w:val="00D3405C"/>
    <w:rsid w:val="00D34E4F"/>
    <w:rsid w:val="00D358AF"/>
    <w:rsid w:val="00D35E12"/>
    <w:rsid w:val="00D36B21"/>
    <w:rsid w:val="00D37DB7"/>
    <w:rsid w:val="00D40830"/>
    <w:rsid w:val="00D40F76"/>
    <w:rsid w:val="00D4158D"/>
    <w:rsid w:val="00D41B0A"/>
    <w:rsid w:val="00D427DE"/>
    <w:rsid w:val="00D4288C"/>
    <w:rsid w:val="00D4337D"/>
    <w:rsid w:val="00D4373F"/>
    <w:rsid w:val="00D43B75"/>
    <w:rsid w:val="00D43CA9"/>
    <w:rsid w:val="00D43F88"/>
    <w:rsid w:val="00D4452A"/>
    <w:rsid w:val="00D44B05"/>
    <w:rsid w:val="00D454A1"/>
    <w:rsid w:val="00D456DF"/>
    <w:rsid w:val="00D45D62"/>
    <w:rsid w:val="00D46296"/>
    <w:rsid w:val="00D46B6D"/>
    <w:rsid w:val="00D47CF8"/>
    <w:rsid w:val="00D50A65"/>
    <w:rsid w:val="00D510F3"/>
    <w:rsid w:val="00D51BDC"/>
    <w:rsid w:val="00D5257A"/>
    <w:rsid w:val="00D527A4"/>
    <w:rsid w:val="00D53674"/>
    <w:rsid w:val="00D53B6C"/>
    <w:rsid w:val="00D56817"/>
    <w:rsid w:val="00D56B83"/>
    <w:rsid w:val="00D57930"/>
    <w:rsid w:val="00D60F74"/>
    <w:rsid w:val="00D61213"/>
    <w:rsid w:val="00D61B36"/>
    <w:rsid w:val="00D61E14"/>
    <w:rsid w:val="00D63802"/>
    <w:rsid w:val="00D63A38"/>
    <w:rsid w:val="00D641E9"/>
    <w:rsid w:val="00D65CCF"/>
    <w:rsid w:val="00D65DF3"/>
    <w:rsid w:val="00D71B93"/>
    <w:rsid w:val="00D71B9A"/>
    <w:rsid w:val="00D726DE"/>
    <w:rsid w:val="00D72E30"/>
    <w:rsid w:val="00D738B9"/>
    <w:rsid w:val="00D73E68"/>
    <w:rsid w:val="00D746DE"/>
    <w:rsid w:val="00D7645E"/>
    <w:rsid w:val="00D7646D"/>
    <w:rsid w:val="00D76D7B"/>
    <w:rsid w:val="00D77DBD"/>
    <w:rsid w:val="00D8013E"/>
    <w:rsid w:val="00D8020A"/>
    <w:rsid w:val="00D8023D"/>
    <w:rsid w:val="00D8155E"/>
    <w:rsid w:val="00D81997"/>
    <w:rsid w:val="00D82715"/>
    <w:rsid w:val="00D82860"/>
    <w:rsid w:val="00D8362C"/>
    <w:rsid w:val="00D8504F"/>
    <w:rsid w:val="00D85CA5"/>
    <w:rsid w:val="00D86242"/>
    <w:rsid w:val="00D86E0F"/>
    <w:rsid w:val="00D879BE"/>
    <w:rsid w:val="00D87DD4"/>
    <w:rsid w:val="00D90875"/>
    <w:rsid w:val="00D91037"/>
    <w:rsid w:val="00D921A0"/>
    <w:rsid w:val="00D9242D"/>
    <w:rsid w:val="00D928DD"/>
    <w:rsid w:val="00D92BB7"/>
    <w:rsid w:val="00D941AF"/>
    <w:rsid w:val="00D94FCE"/>
    <w:rsid w:val="00D96AD9"/>
    <w:rsid w:val="00DA07E7"/>
    <w:rsid w:val="00DA0B43"/>
    <w:rsid w:val="00DA0D20"/>
    <w:rsid w:val="00DA186F"/>
    <w:rsid w:val="00DA1B97"/>
    <w:rsid w:val="00DA2D77"/>
    <w:rsid w:val="00DA2EB6"/>
    <w:rsid w:val="00DA42D4"/>
    <w:rsid w:val="00DA4966"/>
    <w:rsid w:val="00DA4EB0"/>
    <w:rsid w:val="00DA5FED"/>
    <w:rsid w:val="00DA6058"/>
    <w:rsid w:val="00DA78FE"/>
    <w:rsid w:val="00DB0AAF"/>
    <w:rsid w:val="00DB10BF"/>
    <w:rsid w:val="00DB1915"/>
    <w:rsid w:val="00DB23EB"/>
    <w:rsid w:val="00DB42B9"/>
    <w:rsid w:val="00DB59C6"/>
    <w:rsid w:val="00DB6AB8"/>
    <w:rsid w:val="00DB6D5E"/>
    <w:rsid w:val="00DB74F1"/>
    <w:rsid w:val="00DB7B4B"/>
    <w:rsid w:val="00DB7FAF"/>
    <w:rsid w:val="00DC05D1"/>
    <w:rsid w:val="00DC0CA4"/>
    <w:rsid w:val="00DC0D89"/>
    <w:rsid w:val="00DC0DE9"/>
    <w:rsid w:val="00DC0ED8"/>
    <w:rsid w:val="00DC2B12"/>
    <w:rsid w:val="00DC35B3"/>
    <w:rsid w:val="00DC42AA"/>
    <w:rsid w:val="00DC48BD"/>
    <w:rsid w:val="00DC4AC7"/>
    <w:rsid w:val="00DC5532"/>
    <w:rsid w:val="00DC557F"/>
    <w:rsid w:val="00DC620D"/>
    <w:rsid w:val="00DD0180"/>
    <w:rsid w:val="00DD034F"/>
    <w:rsid w:val="00DD06D6"/>
    <w:rsid w:val="00DD0B81"/>
    <w:rsid w:val="00DD1349"/>
    <w:rsid w:val="00DD134F"/>
    <w:rsid w:val="00DD17E9"/>
    <w:rsid w:val="00DD3097"/>
    <w:rsid w:val="00DD46AE"/>
    <w:rsid w:val="00DD4B8E"/>
    <w:rsid w:val="00DD68AC"/>
    <w:rsid w:val="00DD6C1B"/>
    <w:rsid w:val="00DD7F7F"/>
    <w:rsid w:val="00DE0C6B"/>
    <w:rsid w:val="00DE15F9"/>
    <w:rsid w:val="00DE160A"/>
    <w:rsid w:val="00DE1ADA"/>
    <w:rsid w:val="00DE22BA"/>
    <w:rsid w:val="00DE2B16"/>
    <w:rsid w:val="00DE40AD"/>
    <w:rsid w:val="00DE4428"/>
    <w:rsid w:val="00DE55BA"/>
    <w:rsid w:val="00DE5A8B"/>
    <w:rsid w:val="00DE5F53"/>
    <w:rsid w:val="00DE60F1"/>
    <w:rsid w:val="00DE6189"/>
    <w:rsid w:val="00DE6BD1"/>
    <w:rsid w:val="00DE74A4"/>
    <w:rsid w:val="00DE7599"/>
    <w:rsid w:val="00DF1197"/>
    <w:rsid w:val="00DF1CAD"/>
    <w:rsid w:val="00DF23F7"/>
    <w:rsid w:val="00DF3C40"/>
    <w:rsid w:val="00DF4995"/>
    <w:rsid w:val="00DF575E"/>
    <w:rsid w:val="00DF71E4"/>
    <w:rsid w:val="00DF796D"/>
    <w:rsid w:val="00DF7F9A"/>
    <w:rsid w:val="00E01330"/>
    <w:rsid w:val="00E018C5"/>
    <w:rsid w:val="00E01F46"/>
    <w:rsid w:val="00E024A6"/>
    <w:rsid w:val="00E053B1"/>
    <w:rsid w:val="00E0559F"/>
    <w:rsid w:val="00E06664"/>
    <w:rsid w:val="00E06A9A"/>
    <w:rsid w:val="00E06DE5"/>
    <w:rsid w:val="00E0731E"/>
    <w:rsid w:val="00E0733D"/>
    <w:rsid w:val="00E0745F"/>
    <w:rsid w:val="00E0775D"/>
    <w:rsid w:val="00E079B9"/>
    <w:rsid w:val="00E112A5"/>
    <w:rsid w:val="00E115E1"/>
    <w:rsid w:val="00E12117"/>
    <w:rsid w:val="00E12402"/>
    <w:rsid w:val="00E129DC"/>
    <w:rsid w:val="00E12A4F"/>
    <w:rsid w:val="00E12ADF"/>
    <w:rsid w:val="00E13021"/>
    <w:rsid w:val="00E130D7"/>
    <w:rsid w:val="00E131EF"/>
    <w:rsid w:val="00E13840"/>
    <w:rsid w:val="00E13B68"/>
    <w:rsid w:val="00E13BFD"/>
    <w:rsid w:val="00E14136"/>
    <w:rsid w:val="00E144C3"/>
    <w:rsid w:val="00E15886"/>
    <w:rsid w:val="00E15CDC"/>
    <w:rsid w:val="00E167C3"/>
    <w:rsid w:val="00E1694D"/>
    <w:rsid w:val="00E170C8"/>
    <w:rsid w:val="00E17418"/>
    <w:rsid w:val="00E17749"/>
    <w:rsid w:val="00E17CB4"/>
    <w:rsid w:val="00E2167D"/>
    <w:rsid w:val="00E21D56"/>
    <w:rsid w:val="00E22461"/>
    <w:rsid w:val="00E225D9"/>
    <w:rsid w:val="00E2278F"/>
    <w:rsid w:val="00E238EA"/>
    <w:rsid w:val="00E23E57"/>
    <w:rsid w:val="00E23F32"/>
    <w:rsid w:val="00E2427A"/>
    <w:rsid w:val="00E26A2E"/>
    <w:rsid w:val="00E30D8E"/>
    <w:rsid w:val="00E312D3"/>
    <w:rsid w:val="00E3161F"/>
    <w:rsid w:val="00E3350E"/>
    <w:rsid w:val="00E3352A"/>
    <w:rsid w:val="00E33724"/>
    <w:rsid w:val="00E33FF5"/>
    <w:rsid w:val="00E34276"/>
    <w:rsid w:val="00E34335"/>
    <w:rsid w:val="00E34589"/>
    <w:rsid w:val="00E34B0A"/>
    <w:rsid w:val="00E34FA1"/>
    <w:rsid w:val="00E35A11"/>
    <w:rsid w:val="00E36C87"/>
    <w:rsid w:val="00E370C4"/>
    <w:rsid w:val="00E37889"/>
    <w:rsid w:val="00E37B7F"/>
    <w:rsid w:val="00E37FD5"/>
    <w:rsid w:val="00E40405"/>
    <w:rsid w:val="00E404CB"/>
    <w:rsid w:val="00E4063E"/>
    <w:rsid w:val="00E4597B"/>
    <w:rsid w:val="00E45DE4"/>
    <w:rsid w:val="00E4623B"/>
    <w:rsid w:val="00E46E4E"/>
    <w:rsid w:val="00E47000"/>
    <w:rsid w:val="00E507D6"/>
    <w:rsid w:val="00E528D3"/>
    <w:rsid w:val="00E52E41"/>
    <w:rsid w:val="00E5311B"/>
    <w:rsid w:val="00E54E10"/>
    <w:rsid w:val="00E55756"/>
    <w:rsid w:val="00E5643C"/>
    <w:rsid w:val="00E56546"/>
    <w:rsid w:val="00E57927"/>
    <w:rsid w:val="00E61D8F"/>
    <w:rsid w:val="00E63C36"/>
    <w:rsid w:val="00E63F5C"/>
    <w:rsid w:val="00E6433C"/>
    <w:rsid w:val="00E652D0"/>
    <w:rsid w:val="00E65503"/>
    <w:rsid w:val="00E6634C"/>
    <w:rsid w:val="00E66CD2"/>
    <w:rsid w:val="00E66D7E"/>
    <w:rsid w:val="00E6722E"/>
    <w:rsid w:val="00E679A2"/>
    <w:rsid w:val="00E70BC9"/>
    <w:rsid w:val="00E71365"/>
    <w:rsid w:val="00E71710"/>
    <w:rsid w:val="00E719E0"/>
    <w:rsid w:val="00E7277E"/>
    <w:rsid w:val="00E73B26"/>
    <w:rsid w:val="00E74724"/>
    <w:rsid w:val="00E7519D"/>
    <w:rsid w:val="00E751FD"/>
    <w:rsid w:val="00E755A9"/>
    <w:rsid w:val="00E755D1"/>
    <w:rsid w:val="00E76082"/>
    <w:rsid w:val="00E76B23"/>
    <w:rsid w:val="00E76C83"/>
    <w:rsid w:val="00E772D4"/>
    <w:rsid w:val="00E805EF"/>
    <w:rsid w:val="00E808D2"/>
    <w:rsid w:val="00E82C79"/>
    <w:rsid w:val="00E836E1"/>
    <w:rsid w:val="00E83DB1"/>
    <w:rsid w:val="00E84E6A"/>
    <w:rsid w:val="00E87471"/>
    <w:rsid w:val="00E90282"/>
    <w:rsid w:val="00E90B47"/>
    <w:rsid w:val="00E91326"/>
    <w:rsid w:val="00E92F84"/>
    <w:rsid w:val="00E93562"/>
    <w:rsid w:val="00E9362F"/>
    <w:rsid w:val="00E94536"/>
    <w:rsid w:val="00E94BFD"/>
    <w:rsid w:val="00E95BB7"/>
    <w:rsid w:val="00E969AA"/>
    <w:rsid w:val="00E972D9"/>
    <w:rsid w:val="00E9774F"/>
    <w:rsid w:val="00EA0C51"/>
    <w:rsid w:val="00EA21AD"/>
    <w:rsid w:val="00EA2938"/>
    <w:rsid w:val="00EA38F1"/>
    <w:rsid w:val="00EA3FDE"/>
    <w:rsid w:val="00EA479D"/>
    <w:rsid w:val="00EA5C81"/>
    <w:rsid w:val="00EA6473"/>
    <w:rsid w:val="00EA6C2D"/>
    <w:rsid w:val="00EA76D0"/>
    <w:rsid w:val="00EB0EB4"/>
    <w:rsid w:val="00EB1433"/>
    <w:rsid w:val="00EB1987"/>
    <w:rsid w:val="00EB21FA"/>
    <w:rsid w:val="00EB2B3A"/>
    <w:rsid w:val="00EB3272"/>
    <w:rsid w:val="00EB3754"/>
    <w:rsid w:val="00EB3A7B"/>
    <w:rsid w:val="00EB401B"/>
    <w:rsid w:val="00EB59A0"/>
    <w:rsid w:val="00EB60D9"/>
    <w:rsid w:val="00EB627F"/>
    <w:rsid w:val="00EB732C"/>
    <w:rsid w:val="00EC0738"/>
    <w:rsid w:val="00EC078A"/>
    <w:rsid w:val="00EC0D79"/>
    <w:rsid w:val="00EC1916"/>
    <w:rsid w:val="00EC336F"/>
    <w:rsid w:val="00EC3630"/>
    <w:rsid w:val="00EC3A35"/>
    <w:rsid w:val="00EC4302"/>
    <w:rsid w:val="00EC4C15"/>
    <w:rsid w:val="00EC4CB0"/>
    <w:rsid w:val="00EC4E49"/>
    <w:rsid w:val="00EC5E52"/>
    <w:rsid w:val="00EC726E"/>
    <w:rsid w:val="00ED2074"/>
    <w:rsid w:val="00ED26C4"/>
    <w:rsid w:val="00ED2D1C"/>
    <w:rsid w:val="00ED2ED4"/>
    <w:rsid w:val="00ED426F"/>
    <w:rsid w:val="00ED591E"/>
    <w:rsid w:val="00ED7380"/>
    <w:rsid w:val="00ED7566"/>
    <w:rsid w:val="00ED7C91"/>
    <w:rsid w:val="00ED7F5F"/>
    <w:rsid w:val="00EE007A"/>
    <w:rsid w:val="00EE018F"/>
    <w:rsid w:val="00EE0942"/>
    <w:rsid w:val="00EE0A10"/>
    <w:rsid w:val="00EE1106"/>
    <w:rsid w:val="00EE18D3"/>
    <w:rsid w:val="00EE1B5F"/>
    <w:rsid w:val="00EE435A"/>
    <w:rsid w:val="00EE45D8"/>
    <w:rsid w:val="00EE4FC4"/>
    <w:rsid w:val="00EE6501"/>
    <w:rsid w:val="00EE7AB8"/>
    <w:rsid w:val="00EF0A75"/>
    <w:rsid w:val="00EF134C"/>
    <w:rsid w:val="00EF1C37"/>
    <w:rsid w:val="00EF42EB"/>
    <w:rsid w:val="00EF4B42"/>
    <w:rsid w:val="00EF4D44"/>
    <w:rsid w:val="00EF5C18"/>
    <w:rsid w:val="00EF6725"/>
    <w:rsid w:val="00F01167"/>
    <w:rsid w:val="00F012CE"/>
    <w:rsid w:val="00F012DD"/>
    <w:rsid w:val="00F016D8"/>
    <w:rsid w:val="00F02045"/>
    <w:rsid w:val="00F03267"/>
    <w:rsid w:val="00F04CD5"/>
    <w:rsid w:val="00F0540D"/>
    <w:rsid w:val="00F0665B"/>
    <w:rsid w:val="00F06CFC"/>
    <w:rsid w:val="00F071E1"/>
    <w:rsid w:val="00F072F5"/>
    <w:rsid w:val="00F074F9"/>
    <w:rsid w:val="00F10450"/>
    <w:rsid w:val="00F106B0"/>
    <w:rsid w:val="00F121C7"/>
    <w:rsid w:val="00F1377F"/>
    <w:rsid w:val="00F149EE"/>
    <w:rsid w:val="00F1614C"/>
    <w:rsid w:val="00F1615C"/>
    <w:rsid w:val="00F16F22"/>
    <w:rsid w:val="00F17809"/>
    <w:rsid w:val="00F17966"/>
    <w:rsid w:val="00F17DCE"/>
    <w:rsid w:val="00F17F46"/>
    <w:rsid w:val="00F206E5"/>
    <w:rsid w:val="00F207C1"/>
    <w:rsid w:val="00F20B0E"/>
    <w:rsid w:val="00F20D7B"/>
    <w:rsid w:val="00F22D0D"/>
    <w:rsid w:val="00F25855"/>
    <w:rsid w:val="00F2647F"/>
    <w:rsid w:val="00F27229"/>
    <w:rsid w:val="00F2726F"/>
    <w:rsid w:val="00F27521"/>
    <w:rsid w:val="00F2769F"/>
    <w:rsid w:val="00F279ED"/>
    <w:rsid w:val="00F30499"/>
    <w:rsid w:val="00F304A3"/>
    <w:rsid w:val="00F30553"/>
    <w:rsid w:val="00F3083D"/>
    <w:rsid w:val="00F30A20"/>
    <w:rsid w:val="00F30F7D"/>
    <w:rsid w:val="00F31D40"/>
    <w:rsid w:val="00F325BD"/>
    <w:rsid w:val="00F32913"/>
    <w:rsid w:val="00F32C3E"/>
    <w:rsid w:val="00F33BFE"/>
    <w:rsid w:val="00F33F44"/>
    <w:rsid w:val="00F344CC"/>
    <w:rsid w:val="00F347CD"/>
    <w:rsid w:val="00F353C4"/>
    <w:rsid w:val="00F36BF4"/>
    <w:rsid w:val="00F37466"/>
    <w:rsid w:val="00F379F2"/>
    <w:rsid w:val="00F37D6D"/>
    <w:rsid w:val="00F403D7"/>
    <w:rsid w:val="00F40448"/>
    <w:rsid w:val="00F40D47"/>
    <w:rsid w:val="00F4282F"/>
    <w:rsid w:val="00F431CD"/>
    <w:rsid w:val="00F437A1"/>
    <w:rsid w:val="00F44207"/>
    <w:rsid w:val="00F4566F"/>
    <w:rsid w:val="00F459A0"/>
    <w:rsid w:val="00F45AC2"/>
    <w:rsid w:val="00F45E08"/>
    <w:rsid w:val="00F5321D"/>
    <w:rsid w:val="00F536A0"/>
    <w:rsid w:val="00F54850"/>
    <w:rsid w:val="00F553D8"/>
    <w:rsid w:val="00F5556D"/>
    <w:rsid w:val="00F5623C"/>
    <w:rsid w:val="00F5670C"/>
    <w:rsid w:val="00F57421"/>
    <w:rsid w:val="00F577B2"/>
    <w:rsid w:val="00F60BAF"/>
    <w:rsid w:val="00F60EAF"/>
    <w:rsid w:val="00F61211"/>
    <w:rsid w:val="00F62423"/>
    <w:rsid w:val="00F62AB7"/>
    <w:rsid w:val="00F63713"/>
    <w:rsid w:val="00F642A1"/>
    <w:rsid w:val="00F65530"/>
    <w:rsid w:val="00F6626B"/>
    <w:rsid w:val="00F66283"/>
    <w:rsid w:val="00F70B7D"/>
    <w:rsid w:val="00F71ACE"/>
    <w:rsid w:val="00F72617"/>
    <w:rsid w:val="00F72F2C"/>
    <w:rsid w:val="00F74091"/>
    <w:rsid w:val="00F74642"/>
    <w:rsid w:val="00F74806"/>
    <w:rsid w:val="00F75671"/>
    <w:rsid w:val="00F75EFB"/>
    <w:rsid w:val="00F765E2"/>
    <w:rsid w:val="00F77192"/>
    <w:rsid w:val="00F7783F"/>
    <w:rsid w:val="00F77BAC"/>
    <w:rsid w:val="00F77FC6"/>
    <w:rsid w:val="00F806A4"/>
    <w:rsid w:val="00F80D3B"/>
    <w:rsid w:val="00F8109E"/>
    <w:rsid w:val="00F8205B"/>
    <w:rsid w:val="00F82221"/>
    <w:rsid w:val="00F84B26"/>
    <w:rsid w:val="00F87174"/>
    <w:rsid w:val="00F91FD9"/>
    <w:rsid w:val="00F93E34"/>
    <w:rsid w:val="00F94B5E"/>
    <w:rsid w:val="00F97BCF"/>
    <w:rsid w:val="00F97FB8"/>
    <w:rsid w:val="00FA17D6"/>
    <w:rsid w:val="00FA1A9A"/>
    <w:rsid w:val="00FA25E5"/>
    <w:rsid w:val="00FA2AB0"/>
    <w:rsid w:val="00FA34AA"/>
    <w:rsid w:val="00FA469B"/>
    <w:rsid w:val="00FA6994"/>
    <w:rsid w:val="00FA6F31"/>
    <w:rsid w:val="00FB1248"/>
    <w:rsid w:val="00FB293B"/>
    <w:rsid w:val="00FB3654"/>
    <w:rsid w:val="00FB396D"/>
    <w:rsid w:val="00FB44DD"/>
    <w:rsid w:val="00FB47DE"/>
    <w:rsid w:val="00FB49E9"/>
    <w:rsid w:val="00FB4FC8"/>
    <w:rsid w:val="00FB5D89"/>
    <w:rsid w:val="00FB7419"/>
    <w:rsid w:val="00FC2108"/>
    <w:rsid w:val="00FC282D"/>
    <w:rsid w:val="00FC28D6"/>
    <w:rsid w:val="00FC2D85"/>
    <w:rsid w:val="00FC2E84"/>
    <w:rsid w:val="00FC5AD2"/>
    <w:rsid w:val="00FC5E8E"/>
    <w:rsid w:val="00FC6499"/>
    <w:rsid w:val="00FC75E8"/>
    <w:rsid w:val="00FD0A3E"/>
    <w:rsid w:val="00FD2A4B"/>
    <w:rsid w:val="00FD47D6"/>
    <w:rsid w:val="00FD5148"/>
    <w:rsid w:val="00FD51B9"/>
    <w:rsid w:val="00FD5516"/>
    <w:rsid w:val="00FD73A4"/>
    <w:rsid w:val="00FD7989"/>
    <w:rsid w:val="00FD79BB"/>
    <w:rsid w:val="00FE1907"/>
    <w:rsid w:val="00FE1990"/>
    <w:rsid w:val="00FE1C6D"/>
    <w:rsid w:val="00FE260E"/>
    <w:rsid w:val="00FE2D06"/>
    <w:rsid w:val="00FE39B9"/>
    <w:rsid w:val="00FE3DD1"/>
    <w:rsid w:val="00FE3E27"/>
    <w:rsid w:val="00FE4E4A"/>
    <w:rsid w:val="00FE4FFB"/>
    <w:rsid w:val="00FE5664"/>
    <w:rsid w:val="00FE64D2"/>
    <w:rsid w:val="00FE70DF"/>
    <w:rsid w:val="00FF09D8"/>
    <w:rsid w:val="00FF1320"/>
    <w:rsid w:val="00FF2A9C"/>
    <w:rsid w:val="00FF369E"/>
    <w:rsid w:val="00FF43C0"/>
    <w:rsid w:val="00FF618E"/>
    <w:rsid w:val="00FF6289"/>
    <w:rsid w:val="00FF66FF"/>
    <w:rsid w:val="00FF71F7"/>
    <w:rsid w:val="00FF79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6833"/>
    <o:shapelayout v:ext="edit">
      <o:idmap v:ext="edit" data="1"/>
    </o:shapelayout>
  </w:shapeDefaults>
  <w:decimalSymbol w:val="."/>
  <w:listSeparator w:val=","/>
  <w14:docId w14:val="667FF581"/>
  <w15:docId w15:val="{D6DA8087-13D0-4474-855B-01A81022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CF5"/>
    <w:pPr>
      <w:tabs>
        <w:tab w:val="left" w:pos="0"/>
      </w:tabs>
    </w:pPr>
    <w:rPr>
      <w:sz w:val="24"/>
      <w:lang w:eastAsia="en-US"/>
    </w:rPr>
  </w:style>
  <w:style w:type="paragraph" w:styleId="Heading1">
    <w:name w:val="heading 1"/>
    <w:basedOn w:val="Normal"/>
    <w:next w:val="Normal"/>
    <w:qFormat/>
    <w:rsid w:val="00582CF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82CF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82CF5"/>
    <w:pPr>
      <w:keepNext/>
      <w:spacing w:before="140"/>
      <w:outlineLvl w:val="2"/>
    </w:pPr>
    <w:rPr>
      <w:b/>
    </w:rPr>
  </w:style>
  <w:style w:type="paragraph" w:styleId="Heading4">
    <w:name w:val="heading 4"/>
    <w:basedOn w:val="Normal"/>
    <w:next w:val="Normal"/>
    <w:qFormat/>
    <w:rsid w:val="00582CF5"/>
    <w:pPr>
      <w:keepNext/>
      <w:spacing w:before="240" w:after="60"/>
      <w:outlineLvl w:val="3"/>
    </w:pPr>
    <w:rPr>
      <w:rFonts w:ascii="Arial" w:hAnsi="Arial"/>
      <w:b/>
      <w:bCs/>
      <w:sz w:val="22"/>
      <w:szCs w:val="28"/>
    </w:rPr>
  </w:style>
  <w:style w:type="paragraph" w:styleId="Heading5">
    <w:name w:val="heading 5"/>
    <w:basedOn w:val="Normal"/>
    <w:next w:val="Normal"/>
    <w:qFormat/>
    <w:rsid w:val="004265CA"/>
    <w:pPr>
      <w:numPr>
        <w:ilvl w:val="4"/>
        <w:numId w:val="1"/>
      </w:numPr>
      <w:spacing w:before="240" w:after="60"/>
      <w:outlineLvl w:val="4"/>
    </w:pPr>
    <w:rPr>
      <w:sz w:val="22"/>
    </w:rPr>
  </w:style>
  <w:style w:type="paragraph" w:styleId="Heading6">
    <w:name w:val="heading 6"/>
    <w:basedOn w:val="Normal"/>
    <w:next w:val="Normal"/>
    <w:qFormat/>
    <w:rsid w:val="004265CA"/>
    <w:pPr>
      <w:numPr>
        <w:ilvl w:val="5"/>
        <w:numId w:val="1"/>
      </w:numPr>
      <w:spacing w:before="240" w:after="60"/>
      <w:outlineLvl w:val="5"/>
    </w:pPr>
    <w:rPr>
      <w:i/>
      <w:sz w:val="22"/>
    </w:rPr>
  </w:style>
  <w:style w:type="paragraph" w:styleId="Heading7">
    <w:name w:val="heading 7"/>
    <w:basedOn w:val="Normal"/>
    <w:next w:val="Normal"/>
    <w:qFormat/>
    <w:rsid w:val="004265CA"/>
    <w:pPr>
      <w:numPr>
        <w:ilvl w:val="6"/>
        <w:numId w:val="1"/>
      </w:numPr>
      <w:spacing w:before="240" w:after="60"/>
      <w:outlineLvl w:val="6"/>
    </w:pPr>
    <w:rPr>
      <w:rFonts w:ascii="Arial" w:hAnsi="Arial"/>
      <w:sz w:val="20"/>
    </w:rPr>
  </w:style>
  <w:style w:type="paragraph" w:styleId="Heading8">
    <w:name w:val="heading 8"/>
    <w:basedOn w:val="Normal"/>
    <w:next w:val="Normal"/>
    <w:qFormat/>
    <w:rsid w:val="004265CA"/>
    <w:pPr>
      <w:numPr>
        <w:ilvl w:val="7"/>
        <w:numId w:val="1"/>
      </w:numPr>
      <w:spacing w:before="240" w:after="60"/>
      <w:outlineLvl w:val="7"/>
    </w:pPr>
    <w:rPr>
      <w:rFonts w:ascii="Arial" w:hAnsi="Arial"/>
      <w:i/>
      <w:sz w:val="20"/>
    </w:rPr>
  </w:style>
  <w:style w:type="paragraph" w:styleId="Heading9">
    <w:name w:val="heading 9"/>
    <w:basedOn w:val="Normal"/>
    <w:next w:val="Normal"/>
    <w:qFormat/>
    <w:rsid w:val="004265C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82CF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82CF5"/>
  </w:style>
  <w:style w:type="paragraph" w:customStyle="1" w:styleId="00ClientCover">
    <w:name w:val="00ClientCover"/>
    <w:basedOn w:val="Normal"/>
    <w:rsid w:val="00582CF5"/>
  </w:style>
  <w:style w:type="paragraph" w:customStyle="1" w:styleId="02Text">
    <w:name w:val="02Text"/>
    <w:basedOn w:val="Normal"/>
    <w:rsid w:val="00582CF5"/>
  </w:style>
  <w:style w:type="paragraph" w:customStyle="1" w:styleId="BillBasic">
    <w:name w:val="BillBasic"/>
    <w:link w:val="BillBasicChar"/>
    <w:rsid w:val="00582CF5"/>
    <w:pPr>
      <w:spacing w:before="140"/>
      <w:jc w:val="both"/>
    </w:pPr>
    <w:rPr>
      <w:sz w:val="24"/>
      <w:lang w:eastAsia="en-US"/>
    </w:rPr>
  </w:style>
  <w:style w:type="paragraph" w:styleId="Header">
    <w:name w:val="header"/>
    <w:basedOn w:val="Normal"/>
    <w:link w:val="HeaderChar"/>
    <w:rsid w:val="00582CF5"/>
    <w:pPr>
      <w:tabs>
        <w:tab w:val="center" w:pos="4153"/>
        <w:tab w:val="right" w:pos="8306"/>
      </w:tabs>
    </w:pPr>
  </w:style>
  <w:style w:type="paragraph" w:styleId="Footer">
    <w:name w:val="footer"/>
    <w:basedOn w:val="Normal"/>
    <w:link w:val="FooterChar"/>
    <w:rsid w:val="00582CF5"/>
    <w:pPr>
      <w:spacing w:before="120" w:line="240" w:lineRule="exact"/>
    </w:pPr>
    <w:rPr>
      <w:rFonts w:ascii="Arial" w:hAnsi="Arial"/>
      <w:sz w:val="18"/>
    </w:rPr>
  </w:style>
  <w:style w:type="paragraph" w:customStyle="1" w:styleId="Billname">
    <w:name w:val="Billname"/>
    <w:basedOn w:val="Normal"/>
    <w:rsid w:val="00582CF5"/>
    <w:pPr>
      <w:spacing w:before="1220"/>
    </w:pPr>
    <w:rPr>
      <w:rFonts w:ascii="Arial" w:hAnsi="Arial"/>
      <w:b/>
      <w:sz w:val="40"/>
    </w:rPr>
  </w:style>
  <w:style w:type="paragraph" w:customStyle="1" w:styleId="BillBasicHeading">
    <w:name w:val="BillBasicHeading"/>
    <w:basedOn w:val="BillBasic"/>
    <w:rsid w:val="00582CF5"/>
    <w:pPr>
      <w:keepNext/>
      <w:tabs>
        <w:tab w:val="left" w:pos="2600"/>
      </w:tabs>
      <w:jc w:val="left"/>
    </w:pPr>
    <w:rPr>
      <w:rFonts w:ascii="Arial" w:hAnsi="Arial"/>
      <w:b/>
    </w:rPr>
  </w:style>
  <w:style w:type="paragraph" w:customStyle="1" w:styleId="EnactingWordsRules">
    <w:name w:val="EnactingWordsRules"/>
    <w:basedOn w:val="EnactingWords"/>
    <w:rsid w:val="00582CF5"/>
    <w:pPr>
      <w:spacing w:before="240"/>
    </w:pPr>
  </w:style>
  <w:style w:type="paragraph" w:customStyle="1" w:styleId="EnactingWords">
    <w:name w:val="EnactingWords"/>
    <w:basedOn w:val="BillBasic"/>
    <w:rsid w:val="00582CF5"/>
    <w:pPr>
      <w:spacing w:before="120"/>
    </w:pPr>
  </w:style>
  <w:style w:type="paragraph" w:customStyle="1" w:styleId="Amain">
    <w:name w:val="A main"/>
    <w:basedOn w:val="BillBasic"/>
    <w:rsid w:val="00582CF5"/>
    <w:pPr>
      <w:tabs>
        <w:tab w:val="right" w:pos="900"/>
        <w:tab w:val="left" w:pos="1100"/>
      </w:tabs>
      <w:ind w:left="1100" w:hanging="1100"/>
      <w:outlineLvl w:val="5"/>
    </w:pPr>
  </w:style>
  <w:style w:type="paragraph" w:customStyle="1" w:styleId="Amainreturn">
    <w:name w:val="A main return"/>
    <w:basedOn w:val="BillBasic"/>
    <w:link w:val="AmainreturnChar"/>
    <w:rsid w:val="00582CF5"/>
    <w:pPr>
      <w:ind w:left="1100"/>
    </w:pPr>
  </w:style>
  <w:style w:type="paragraph" w:customStyle="1" w:styleId="Apara">
    <w:name w:val="A para"/>
    <w:basedOn w:val="BillBasic"/>
    <w:rsid w:val="00582CF5"/>
    <w:pPr>
      <w:tabs>
        <w:tab w:val="right" w:pos="1400"/>
        <w:tab w:val="left" w:pos="1600"/>
      </w:tabs>
      <w:ind w:left="1600" w:hanging="1600"/>
      <w:outlineLvl w:val="6"/>
    </w:pPr>
  </w:style>
  <w:style w:type="paragraph" w:customStyle="1" w:styleId="Asubpara">
    <w:name w:val="A subpara"/>
    <w:basedOn w:val="BillBasic"/>
    <w:rsid w:val="00582CF5"/>
    <w:pPr>
      <w:tabs>
        <w:tab w:val="right" w:pos="1900"/>
        <w:tab w:val="left" w:pos="2100"/>
      </w:tabs>
      <w:ind w:left="2100" w:hanging="2100"/>
      <w:outlineLvl w:val="7"/>
    </w:pPr>
  </w:style>
  <w:style w:type="paragraph" w:customStyle="1" w:styleId="Asubsubpara">
    <w:name w:val="A subsubpara"/>
    <w:basedOn w:val="BillBasic"/>
    <w:rsid w:val="00582CF5"/>
    <w:pPr>
      <w:tabs>
        <w:tab w:val="right" w:pos="2400"/>
        <w:tab w:val="left" w:pos="2600"/>
      </w:tabs>
      <w:ind w:left="2600" w:hanging="2600"/>
      <w:outlineLvl w:val="8"/>
    </w:pPr>
  </w:style>
  <w:style w:type="paragraph" w:customStyle="1" w:styleId="aDef">
    <w:name w:val="aDef"/>
    <w:basedOn w:val="BillBasic"/>
    <w:link w:val="aDefChar"/>
    <w:rsid w:val="00582CF5"/>
    <w:pPr>
      <w:ind w:left="1100"/>
    </w:pPr>
  </w:style>
  <w:style w:type="paragraph" w:customStyle="1" w:styleId="aExamHead">
    <w:name w:val="aExam Head"/>
    <w:basedOn w:val="BillBasicHeading"/>
    <w:next w:val="aExam"/>
    <w:rsid w:val="00582CF5"/>
    <w:pPr>
      <w:tabs>
        <w:tab w:val="clear" w:pos="2600"/>
      </w:tabs>
      <w:ind w:left="1100"/>
    </w:pPr>
    <w:rPr>
      <w:sz w:val="18"/>
    </w:rPr>
  </w:style>
  <w:style w:type="paragraph" w:customStyle="1" w:styleId="aExam">
    <w:name w:val="aExam"/>
    <w:basedOn w:val="aNoteSymb"/>
    <w:rsid w:val="00582CF5"/>
    <w:pPr>
      <w:spacing w:before="60"/>
      <w:ind w:left="1100" w:firstLine="0"/>
    </w:pPr>
  </w:style>
  <w:style w:type="paragraph" w:customStyle="1" w:styleId="aNote">
    <w:name w:val="aNote"/>
    <w:basedOn w:val="BillBasic"/>
    <w:link w:val="aNoteChar"/>
    <w:rsid w:val="00582CF5"/>
    <w:pPr>
      <w:ind w:left="1900" w:hanging="800"/>
    </w:pPr>
    <w:rPr>
      <w:sz w:val="20"/>
    </w:rPr>
  </w:style>
  <w:style w:type="paragraph" w:customStyle="1" w:styleId="HeaderEven">
    <w:name w:val="HeaderEven"/>
    <w:basedOn w:val="Normal"/>
    <w:rsid w:val="00582CF5"/>
    <w:rPr>
      <w:rFonts w:ascii="Arial" w:hAnsi="Arial"/>
      <w:sz w:val="18"/>
    </w:rPr>
  </w:style>
  <w:style w:type="paragraph" w:customStyle="1" w:styleId="HeaderEven6">
    <w:name w:val="HeaderEven6"/>
    <w:basedOn w:val="HeaderEven"/>
    <w:rsid w:val="00582CF5"/>
    <w:pPr>
      <w:spacing w:before="120" w:after="60"/>
    </w:pPr>
  </w:style>
  <w:style w:type="paragraph" w:customStyle="1" w:styleId="HeaderOdd6">
    <w:name w:val="HeaderOdd6"/>
    <w:basedOn w:val="HeaderEven6"/>
    <w:rsid w:val="00582CF5"/>
    <w:pPr>
      <w:jc w:val="right"/>
    </w:pPr>
  </w:style>
  <w:style w:type="paragraph" w:customStyle="1" w:styleId="HeaderOdd">
    <w:name w:val="HeaderOdd"/>
    <w:basedOn w:val="HeaderEven"/>
    <w:rsid w:val="00582CF5"/>
    <w:pPr>
      <w:jc w:val="right"/>
    </w:pPr>
  </w:style>
  <w:style w:type="paragraph" w:customStyle="1" w:styleId="N-TOCheading">
    <w:name w:val="N-TOCheading"/>
    <w:basedOn w:val="BillBasicHeading"/>
    <w:next w:val="N-9pt"/>
    <w:rsid w:val="00582CF5"/>
    <w:pPr>
      <w:pBdr>
        <w:bottom w:val="single" w:sz="4" w:space="1" w:color="auto"/>
      </w:pBdr>
      <w:spacing w:before="800"/>
    </w:pPr>
    <w:rPr>
      <w:sz w:val="32"/>
    </w:rPr>
  </w:style>
  <w:style w:type="paragraph" w:customStyle="1" w:styleId="N-9pt">
    <w:name w:val="N-9pt"/>
    <w:basedOn w:val="BillBasic"/>
    <w:next w:val="BillBasic"/>
    <w:rsid w:val="00582CF5"/>
    <w:pPr>
      <w:keepNext/>
      <w:tabs>
        <w:tab w:val="right" w:pos="7707"/>
      </w:tabs>
      <w:spacing w:before="120"/>
    </w:pPr>
    <w:rPr>
      <w:rFonts w:ascii="Arial" w:hAnsi="Arial"/>
      <w:sz w:val="18"/>
    </w:rPr>
  </w:style>
  <w:style w:type="paragraph" w:customStyle="1" w:styleId="N-14pt">
    <w:name w:val="N-14pt"/>
    <w:basedOn w:val="BillBasic"/>
    <w:rsid w:val="00582CF5"/>
    <w:pPr>
      <w:spacing w:before="0"/>
    </w:pPr>
    <w:rPr>
      <w:b/>
      <w:sz w:val="28"/>
    </w:rPr>
  </w:style>
  <w:style w:type="paragraph" w:customStyle="1" w:styleId="N-16pt">
    <w:name w:val="N-16pt"/>
    <w:basedOn w:val="BillBasic"/>
    <w:rsid w:val="00582CF5"/>
    <w:pPr>
      <w:spacing w:before="800"/>
    </w:pPr>
    <w:rPr>
      <w:b/>
      <w:sz w:val="32"/>
    </w:rPr>
  </w:style>
  <w:style w:type="paragraph" w:customStyle="1" w:styleId="N-line3">
    <w:name w:val="N-line3"/>
    <w:basedOn w:val="BillBasic"/>
    <w:next w:val="BillBasic"/>
    <w:rsid w:val="00582CF5"/>
    <w:pPr>
      <w:pBdr>
        <w:bottom w:val="single" w:sz="12" w:space="1" w:color="auto"/>
      </w:pBdr>
      <w:spacing w:before="60"/>
    </w:pPr>
  </w:style>
  <w:style w:type="paragraph" w:customStyle="1" w:styleId="Comment">
    <w:name w:val="Comment"/>
    <w:basedOn w:val="BillBasic"/>
    <w:rsid w:val="00582CF5"/>
    <w:pPr>
      <w:tabs>
        <w:tab w:val="left" w:pos="1800"/>
      </w:tabs>
      <w:ind w:left="1300"/>
      <w:jc w:val="left"/>
    </w:pPr>
    <w:rPr>
      <w:b/>
      <w:sz w:val="18"/>
    </w:rPr>
  </w:style>
  <w:style w:type="paragraph" w:customStyle="1" w:styleId="FooterInfo">
    <w:name w:val="FooterInfo"/>
    <w:basedOn w:val="Normal"/>
    <w:rsid w:val="00582CF5"/>
    <w:pPr>
      <w:tabs>
        <w:tab w:val="right" w:pos="7707"/>
      </w:tabs>
    </w:pPr>
    <w:rPr>
      <w:rFonts w:ascii="Arial" w:hAnsi="Arial"/>
      <w:sz w:val="18"/>
    </w:rPr>
  </w:style>
  <w:style w:type="paragraph" w:customStyle="1" w:styleId="AH1Chapter">
    <w:name w:val="A H1 Chapter"/>
    <w:basedOn w:val="BillBasicHeading"/>
    <w:next w:val="AH2Part"/>
    <w:rsid w:val="00582CF5"/>
    <w:pPr>
      <w:spacing w:before="320"/>
      <w:ind w:left="2600" w:hanging="2600"/>
      <w:outlineLvl w:val="0"/>
    </w:pPr>
    <w:rPr>
      <w:sz w:val="34"/>
    </w:rPr>
  </w:style>
  <w:style w:type="paragraph" w:customStyle="1" w:styleId="AH2Part">
    <w:name w:val="A H2 Part"/>
    <w:basedOn w:val="BillBasicHeading"/>
    <w:next w:val="AH3Div"/>
    <w:rsid w:val="00582CF5"/>
    <w:pPr>
      <w:spacing w:before="380"/>
      <w:ind w:left="2600" w:hanging="2600"/>
      <w:outlineLvl w:val="1"/>
    </w:pPr>
    <w:rPr>
      <w:sz w:val="32"/>
    </w:rPr>
  </w:style>
  <w:style w:type="paragraph" w:customStyle="1" w:styleId="AH3Div">
    <w:name w:val="A H3 Div"/>
    <w:basedOn w:val="BillBasicHeading"/>
    <w:next w:val="AH5Sec"/>
    <w:rsid w:val="00582CF5"/>
    <w:pPr>
      <w:spacing w:before="240"/>
      <w:ind w:left="2600" w:hanging="2600"/>
      <w:outlineLvl w:val="2"/>
    </w:pPr>
    <w:rPr>
      <w:sz w:val="28"/>
    </w:rPr>
  </w:style>
  <w:style w:type="paragraph" w:customStyle="1" w:styleId="AH5Sec">
    <w:name w:val="A H5 Sec"/>
    <w:basedOn w:val="BillBasicHeading"/>
    <w:next w:val="Amain"/>
    <w:link w:val="AH5SecChar"/>
    <w:rsid w:val="00582CF5"/>
    <w:pPr>
      <w:tabs>
        <w:tab w:val="clear" w:pos="2600"/>
        <w:tab w:val="left" w:pos="1100"/>
      </w:tabs>
      <w:spacing w:before="240"/>
      <w:ind w:left="1100" w:hanging="1100"/>
      <w:outlineLvl w:val="4"/>
    </w:pPr>
  </w:style>
  <w:style w:type="paragraph" w:customStyle="1" w:styleId="direction">
    <w:name w:val="direction"/>
    <w:basedOn w:val="BillBasic"/>
    <w:next w:val="AmainreturnSymb"/>
    <w:rsid w:val="00582CF5"/>
    <w:pPr>
      <w:keepNext/>
      <w:ind w:left="1100"/>
    </w:pPr>
    <w:rPr>
      <w:i/>
    </w:rPr>
  </w:style>
  <w:style w:type="paragraph" w:customStyle="1" w:styleId="AH4SubDiv">
    <w:name w:val="A H4 SubDiv"/>
    <w:basedOn w:val="BillBasicHeading"/>
    <w:next w:val="AH5Sec"/>
    <w:rsid w:val="00582CF5"/>
    <w:pPr>
      <w:spacing w:before="240"/>
      <w:ind w:left="2600" w:hanging="2600"/>
      <w:outlineLvl w:val="3"/>
    </w:pPr>
    <w:rPr>
      <w:sz w:val="26"/>
    </w:rPr>
  </w:style>
  <w:style w:type="paragraph" w:customStyle="1" w:styleId="Sched-heading">
    <w:name w:val="Sched-heading"/>
    <w:basedOn w:val="BillBasicHeading"/>
    <w:next w:val="refSymb"/>
    <w:rsid w:val="00582CF5"/>
    <w:pPr>
      <w:spacing w:before="380"/>
      <w:ind w:left="2600" w:hanging="2600"/>
      <w:outlineLvl w:val="0"/>
    </w:pPr>
    <w:rPr>
      <w:sz w:val="34"/>
    </w:rPr>
  </w:style>
  <w:style w:type="paragraph" w:customStyle="1" w:styleId="ref">
    <w:name w:val="ref"/>
    <w:basedOn w:val="BillBasic"/>
    <w:next w:val="Normal"/>
    <w:rsid w:val="00582CF5"/>
    <w:pPr>
      <w:spacing w:before="60"/>
    </w:pPr>
    <w:rPr>
      <w:sz w:val="18"/>
    </w:rPr>
  </w:style>
  <w:style w:type="paragraph" w:customStyle="1" w:styleId="Sched-Part">
    <w:name w:val="Sched-Part"/>
    <w:basedOn w:val="BillBasicHeading"/>
    <w:next w:val="Sched-Form"/>
    <w:rsid w:val="00582CF5"/>
    <w:pPr>
      <w:spacing w:before="380"/>
      <w:ind w:left="2600" w:hanging="2600"/>
      <w:outlineLvl w:val="1"/>
    </w:pPr>
    <w:rPr>
      <w:sz w:val="32"/>
    </w:rPr>
  </w:style>
  <w:style w:type="paragraph" w:customStyle="1" w:styleId="ShadedSchClause">
    <w:name w:val="Shaded Sch Clause"/>
    <w:basedOn w:val="Schclauseheading"/>
    <w:next w:val="direction"/>
    <w:rsid w:val="00582CF5"/>
    <w:pPr>
      <w:shd w:val="pct25" w:color="auto" w:fill="auto"/>
      <w:outlineLvl w:val="3"/>
    </w:pPr>
  </w:style>
  <w:style w:type="paragraph" w:customStyle="1" w:styleId="Sched-Form">
    <w:name w:val="Sched-Form"/>
    <w:basedOn w:val="BillBasicHeading"/>
    <w:next w:val="Schclauseheading"/>
    <w:rsid w:val="00582CF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82CF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82CF5"/>
    <w:pPr>
      <w:spacing w:before="320"/>
      <w:ind w:left="2600" w:hanging="2600"/>
      <w:jc w:val="both"/>
      <w:outlineLvl w:val="0"/>
    </w:pPr>
    <w:rPr>
      <w:sz w:val="34"/>
    </w:rPr>
  </w:style>
  <w:style w:type="paragraph" w:styleId="TOC7">
    <w:name w:val="toc 7"/>
    <w:basedOn w:val="TOC2"/>
    <w:next w:val="Normal"/>
    <w:autoRedefine/>
    <w:uiPriority w:val="39"/>
    <w:rsid w:val="00582CF5"/>
    <w:pPr>
      <w:keepNext w:val="0"/>
      <w:spacing w:before="120"/>
    </w:pPr>
    <w:rPr>
      <w:sz w:val="20"/>
    </w:rPr>
  </w:style>
  <w:style w:type="paragraph" w:styleId="TOC2">
    <w:name w:val="toc 2"/>
    <w:basedOn w:val="Normal"/>
    <w:next w:val="Normal"/>
    <w:autoRedefine/>
    <w:uiPriority w:val="39"/>
    <w:rsid w:val="00582CF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82CF5"/>
    <w:pPr>
      <w:keepNext/>
      <w:tabs>
        <w:tab w:val="left" w:pos="400"/>
      </w:tabs>
      <w:spacing w:before="0"/>
      <w:jc w:val="left"/>
    </w:pPr>
    <w:rPr>
      <w:rFonts w:ascii="Arial" w:hAnsi="Arial"/>
      <w:b/>
      <w:sz w:val="28"/>
    </w:rPr>
  </w:style>
  <w:style w:type="paragraph" w:customStyle="1" w:styleId="EndNote2">
    <w:name w:val="EndNote2"/>
    <w:basedOn w:val="BillBasic"/>
    <w:rsid w:val="004265CA"/>
    <w:pPr>
      <w:keepNext/>
      <w:tabs>
        <w:tab w:val="left" w:pos="240"/>
      </w:tabs>
      <w:spacing w:before="320"/>
      <w:jc w:val="left"/>
    </w:pPr>
    <w:rPr>
      <w:b/>
      <w:sz w:val="18"/>
    </w:rPr>
  </w:style>
  <w:style w:type="paragraph" w:customStyle="1" w:styleId="IH1Chap">
    <w:name w:val="I H1 Chap"/>
    <w:basedOn w:val="BillBasicHeading"/>
    <w:next w:val="Normal"/>
    <w:rsid w:val="00582CF5"/>
    <w:pPr>
      <w:spacing w:before="320"/>
      <w:ind w:left="2600" w:hanging="2600"/>
    </w:pPr>
    <w:rPr>
      <w:sz w:val="34"/>
    </w:rPr>
  </w:style>
  <w:style w:type="paragraph" w:customStyle="1" w:styleId="IH2Part">
    <w:name w:val="I H2 Part"/>
    <w:basedOn w:val="BillBasicHeading"/>
    <w:next w:val="Normal"/>
    <w:rsid w:val="00582CF5"/>
    <w:pPr>
      <w:spacing w:before="380"/>
      <w:ind w:left="2600" w:hanging="2600"/>
    </w:pPr>
    <w:rPr>
      <w:sz w:val="32"/>
    </w:rPr>
  </w:style>
  <w:style w:type="paragraph" w:customStyle="1" w:styleId="IH3Div">
    <w:name w:val="I H3 Div"/>
    <w:basedOn w:val="BillBasicHeading"/>
    <w:next w:val="Normal"/>
    <w:rsid w:val="00582CF5"/>
    <w:pPr>
      <w:spacing w:before="240"/>
      <w:ind w:left="2600" w:hanging="2600"/>
    </w:pPr>
    <w:rPr>
      <w:sz w:val="28"/>
    </w:rPr>
  </w:style>
  <w:style w:type="paragraph" w:customStyle="1" w:styleId="IH5Sec">
    <w:name w:val="I H5 Sec"/>
    <w:basedOn w:val="BillBasicHeading"/>
    <w:next w:val="Normal"/>
    <w:rsid w:val="00582CF5"/>
    <w:pPr>
      <w:tabs>
        <w:tab w:val="clear" w:pos="2600"/>
        <w:tab w:val="left" w:pos="1100"/>
      </w:tabs>
      <w:spacing w:before="240"/>
      <w:ind w:left="1100" w:hanging="1100"/>
    </w:pPr>
  </w:style>
  <w:style w:type="paragraph" w:customStyle="1" w:styleId="IH4SubDiv">
    <w:name w:val="I H4 SubDiv"/>
    <w:basedOn w:val="BillBasicHeading"/>
    <w:next w:val="Normal"/>
    <w:rsid w:val="00582CF5"/>
    <w:pPr>
      <w:spacing w:before="240"/>
      <w:ind w:left="2600" w:hanging="2600"/>
      <w:jc w:val="both"/>
    </w:pPr>
    <w:rPr>
      <w:sz w:val="26"/>
    </w:rPr>
  </w:style>
  <w:style w:type="character" w:styleId="LineNumber">
    <w:name w:val="line number"/>
    <w:basedOn w:val="DefaultParagraphFont"/>
    <w:rsid w:val="00582CF5"/>
    <w:rPr>
      <w:rFonts w:ascii="Arial" w:hAnsi="Arial"/>
      <w:sz w:val="16"/>
    </w:rPr>
  </w:style>
  <w:style w:type="paragraph" w:customStyle="1" w:styleId="PageBreak">
    <w:name w:val="PageBreak"/>
    <w:basedOn w:val="Normal"/>
    <w:rsid w:val="00582CF5"/>
    <w:rPr>
      <w:sz w:val="4"/>
    </w:rPr>
  </w:style>
  <w:style w:type="paragraph" w:customStyle="1" w:styleId="04Dictionary">
    <w:name w:val="04Dictionary"/>
    <w:basedOn w:val="Normal"/>
    <w:rsid w:val="00582CF5"/>
  </w:style>
  <w:style w:type="paragraph" w:customStyle="1" w:styleId="N-line1">
    <w:name w:val="N-line1"/>
    <w:basedOn w:val="BillBasic"/>
    <w:rsid w:val="00582CF5"/>
    <w:pPr>
      <w:pBdr>
        <w:bottom w:val="single" w:sz="4" w:space="0" w:color="auto"/>
      </w:pBdr>
      <w:spacing w:before="100"/>
      <w:ind w:left="2980" w:right="3020"/>
      <w:jc w:val="center"/>
    </w:pPr>
  </w:style>
  <w:style w:type="paragraph" w:customStyle="1" w:styleId="N-line2">
    <w:name w:val="N-line2"/>
    <w:basedOn w:val="Normal"/>
    <w:rsid w:val="00582CF5"/>
    <w:pPr>
      <w:pBdr>
        <w:bottom w:val="single" w:sz="8" w:space="0" w:color="auto"/>
      </w:pBdr>
    </w:pPr>
  </w:style>
  <w:style w:type="paragraph" w:customStyle="1" w:styleId="EndNote">
    <w:name w:val="EndNote"/>
    <w:basedOn w:val="BillBasicHeading"/>
    <w:rsid w:val="00582CF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82CF5"/>
    <w:pPr>
      <w:tabs>
        <w:tab w:val="left" w:pos="700"/>
      </w:tabs>
      <w:spacing w:before="160"/>
      <w:ind w:left="700" w:hanging="700"/>
    </w:pPr>
    <w:rPr>
      <w:rFonts w:ascii="Arial (W1)" w:hAnsi="Arial (W1)"/>
    </w:rPr>
  </w:style>
  <w:style w:type="paragraph" w:customStyle="1" w:styleId="PenaltyHeading">
    <w:name w:val="PenaltyHeading"/>
    <w:basedOn w:val="Normal"/>
    <w:rsid w:val="00582CF5"/>
    <w:pPr>
      <w:tabs>
        <w:tab w:val="left" w:pos="1100"/>
      </w:tabs>
      <w:spacing w:before="120"/>
      <w:ind w:left="1100" w:hanging="1100"/>
    </w:pPr>
    <w:rPr>
      <w:rFonts w:ascii="Arial" w:hAnsi="Arial"/>
      <w:b/>
      <w:sz w:val="20"/>
    </w:rPr>
  </w:style>
  <w:style w:type="paragraph" w:customStyle="1" w:styleId="05EndNote">
    <w:name w:val="05EndNote"/>
    <w:basedOn w:val="Normal"/>
    <w:rsid w:val="00582CF5"/>
  </w:style>
  <w:style w:type="paragraph" w:customStyle="1" w:styleId="03Schedule">
    <w:name w:val="03Schedule"/>
    <w:basedOn w:val="Normal"/>
    <w:rsid w:val="00582CF5"/>
  </w:style>
  <w:style w:type="paragraph" w:customStyle="1" w:styleId="ISched-heading">
    <w:name w:val="I Sched-heading"/>
    <w:basedOn w:val="BillBasicHeading"/>
    <w:next w:val="Normal"/>
    <w:rsid w:val="00582CF5"/>
    <w:pPr>
      <w:spacing w:before="320"/>
      <w:ind w:left="2600" w:hanging="2600"/>
    </w:pPr>
    <w:rPr>
      <w:sz w:val="34"/>
    </w:rPr>
  </w:style>
  <w:style w:type="paragraph" w:customStyle="1" w:styleId="ISched-Part">
    <w:name w:val="I Sched-Part"/>
    <w:basedOn w:val="BillBasicHeading"/>
    <w:rsid w:val="00582CF5"/>
    <w:pPr>
      <w:spacing w:before="380"/>
      <w:ind w:left="2600" w:hanging="2600"/>
    </w:pPr>
    <w:rPr>
      <w:sz w:val="32"/>
    </w:rPr>
  </w:style>
  <w:style w:type="paragraph" w:customStyle="1" w:styleId="ISched-form">
    <w:name w:val="I Sched-form"/>
    <w:basedOn w:val="BillBasicHeading"/>
    <w:rsid w:val="00582CF5"/>
    <w:pPr>
      <w:tabs>
        <w:tab w:val="right" w:pos="7200"/>
      </w:tabs>
      <w:spacing w:before="240"/>
      <w:ind w:left="2600" w:hanging="2600"/>
    </w:pPr>
    <w:rPr>
      <w:sz w:val="28"/>
    </w:rPr>
  </w:style>
  <w:style w:type="paragraph" w:customStyle="1" w:styleId="ISchclauseheading">
    <w:name w:val="I Sch clause heading"/>
    <w:basedOn w:val="BillBasic"/>
    <w:rsid w:val="00582CF5"/>
    <w:pPr>
      <w:keepNext/>
      <w:tabs>
        <w:tab w:val="left" w:pos="1100"/>
      </w:tabs>
      <w:spacing w:before="240"/>
      <w:ind w:left="1100" w:hanging="1100"/>
      <w:jc w:val="left"/>
    </w:pPr>
    <w:rPr>
      <w:rFonts w:ascii="Arial" w:hAnsi="Arial"/>
      <w:b/>
    </w:rPr>
  </w:style>
  <w:style w:type="paragraph" w:customStyle="1" w:styleId="IMain">
    <w:name w:val="I Main"/>
    <w:basedOn w:val="Amain"/>
    <w:rsid w:val="00582CF5"/>
  </w:style>
  <w:style w:type="paragraph" w:customStyle="1" w:styleId="Ipara">
    <w:name w:val="I para"/>
    <w:basedOn w:val="Apara"/>
    <w:rsid w:val="00582CF5"/>
    <w:pPr>
      <w:outlineLvl w:val="9"/>
    </w:pPr>
  </w:style>
  <w:style w:type="paragraph" w:customStyle="1" w:styleId="Isubpara">
    <w:name w:val="I subpara"/>
    <w:basedOn w:val="Asubpara"/>
    <w:rsid w:val="00582CF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82CF5"/>
    <w:pPr>
      <w:tabs>
        <w:tab w:val="clear" w:pos="2400"/>
        <w:tab w:val="clear" w:pos="2600"/>
        <w:tab w:val="right" w:pos="2460"/>
        <w:tab w:val="left" w:pos="2660"/>
      </w:tabs>
      <w:ind w:left="2660" w:hanging="2660"/>
    </w:pPr>
  </w:style>
  <w:style w:type="character" w:customStyle="1" w:styleId="CharSectNo">
    <w:name w:val="CharSectNo"/>
    <w:basedOn w:val="DefaultParagraphFont"/>
    <w:rsid w:val="00582CF5"/>
  </w:style>
  <w:style w:type="character" w:customStyle="1" w:styleId="CharDivNo">
    <w:name w:val="CharDivNo"/>
    <w:basedOn w:val="DefaultParagraphFont"/>
    <w:rsid w:val="00582CF5"/>
  </w:style>
  <w:style w:type="character" w:customStyle="1" w:styleId="CharDivText">
    <w:name w:val="CharDivText"/>
    <w:basedOn w:val="DefaultParagraphFont"/>
    <w:rsid w:val="00582CF5"/>
  </w:style>
  <w:style w:type="character" w:customStyle="1" w:styleId="CharPartNo">
    <w:name w:val="CharPartNo"/>
    <w:basedOn w:val="DefaultParagraphFont"/>
    <w:rsid w:val="00582CF5"/>
  </w:style>
  <w:style w:type="paragraph" w:customStyle="1" w:styleId="Placeholder">
    <w:name w:val="Placeholder"/>
    <w:basedOn w:val="Normal"/>
    <w:rsid w:val="00582CF5"/>
    <w:rPr>
      <w:sz w:val="10"/>
    </w:rPr>
  </w:style>
  <w:style w:type="paragraph" w:styleId="PlainText">
    <w:name w:val="Plain Text"/>
    <w:basedOn w:val="Normal"/>
    <w:rsid w:val="00582CF5"/>
    <w:rPr>
      <w:rFonts w:ascii="Courier New" w:hAnsi="Courier New"/>
      <w:sz w:val="20"/>
    </w:rPr>
  </w:style>
  <w:style w:type="character" w:customStyle="1" w:styleId="CharChapNo">
    <w:name w:val="CharChapNo"/>
    <w:basedOn w:val="DefaultParagraphFont"/>
    <w:rsid w:val="00582CF5"/>
  </w:style>
  <w:style w:type="character" w:customStyle="1" w:styleId="CharChapText">
    <w:name w:val="CharChapText"/>
    <w:basedOn w:val="DefaultParagraphFont"/>
    <w:rsid w:val="00582CF5"/>
  </w:style>
  <w:style w:type="character" w:customStyle="1" w:styleId="CharPartText">
    <w:name w:val="CharPartText"/>
    <w:basedOn w:val="DefaultParagraphFont"/>
    <w:rsid w:val="00582CF5"/>
  </w:style>
  <w:style w:type="paragraph" w:styleId="TOC1">
    <w:name w:val="toc 1"/>
    <w:basedOn w:val="Normal"/>
    <w:next w:val="Normal"/>
    <w:autoRedefine/>
    <w:uiPriority w:val="39"/>
    <w:rsid w:val="00582CF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82CF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82CF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82CF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82CF5"/>
  </w:style>
  <w:style w:type="paragraph" w:styleId="Title">
    <w:name w:val="Title"/>
    <w:basedOn w:val="Normal"/>
    <w:qFormat/>
    <w:rsid w:val="004265CA"/>
    <w:pPr>
      <w:spacing w:before="240" w:after="60"/>
      <w:jc w:val="center"/>
      <w:outlineLvl w:val="0"/>
    </w:pPr>
    <w:rPr>
      <w:rFonts w:ascii="Arial" w:hAnsi="Arial"/>
      <w:b/>
      <w:kern w:val="28"/>
      <w:sz w:val="32"/>
    </w:rPr>
  </w:style>
  <w:style w:type="paragraph" w:styleId="Signature">
    <w:name w:val="Signature"/>
    <w:basedOn w:val="Normal"/>
    <w:rsid w:val="00582CF5"/>
    <w:pPr>
      <w:ind w:left="4252"/>
    </w:pPr>
  </w:style>
  <w:style w:type="paragraph" w:customStyle="1" w:styleId="ActNo">
    <w:name w:val="ActNo"/>
    <w:basedOn w:val="BillBasicHeading"/>
    <w:rsid w:val="00582CF5"/>
    <w:pPr>
      <w:keepNext w:val="0"/>
      <w:tabs>
        <w:tab w:val="clear" w:pos="2600"/>
      </w:tabs>
      <w:spacing w:before="220"/>
    </w:pPr>
  </w:style>
  <w:style w:type="paragraph" w:customStyle="1" w:styleId="aParaNote">
    <w:name w:val="aParaNote"/>
    <w:basedOn w:val="BillBasic"/>
    <w:rsid w:val="00582CF5"/>
    <w:pPr>
      <w:ind w:left="2840" w:hanging="1240"/>
    </w:pPr>
    <w:rPr>
      <w:sz w:val="20"/>
    </w:rPr>
  </w:style>
  <w:style w:type="paragraph" w:customStyle="1" w:styleId="aExamNum">
    <w:name w:val="aExamNum"/>
    <w:basedOn w:val="aExam"/>
    <w:rsid w:val="00582CF5"/>
    <w:pPr>
      <w:ind w:left="1500" w:hanging="400"/>
    </w:pPr>
  </w:style>
  <w:style w:type="paragraph" w:customStyle="1" w:styleId="LongTitle">
    <w:name w:val="LongTitle"/>
    <w:basedOn w:val="BillBasic"/>
    <w:rsid w:val="00582CF5"/>
    <w:pPr>
      <w:spacing w:before="300"/>
    </w:pPr>
  </w:style>
  <w:style w:type="paragraph" w:customStyle="1" w:styleId="Minister">
    <w:name w:val="Minister"/>
    <w:basedOn w:val="BillBasic"/>
    <w:rsid w:val="00582CF5"/>
    <w:pPr>
      <w:spacing w:before="640"/>
      <w:jc w:val="right"/>
    </w:pPr>
    <w:rPr>
      <w:caps/>
    </w:rPr>
  </w:style>
  <w:style w:type="paragraph" w:customStyle="1" w:styleId="DateLine">
    <w:name w:val="DateLine"/>
    <w:basedOn w:val="BillBasic"/>
    <w:rsid w:val="00582CF5"/>
    <w:pPr>
      <w:tabs>
        <w:tab w:val="left" w:pos="4320"/>
      </w:tabs>
    </w:pPr>
  </w:style>
  <w:style w:type="paragraph" w:customStyle="1" w:styleId="madeunder">
    <w:name w:val="made under"/>
    <w:basedOn w:val="BillBasic"/>
    <w:rsid w:val="00582CF5"/>
    <w:pPr>
      <w:spacing w:before="240"/>
    </w:pPr>
  </w:style>
  <w:style w:type="paragraph" w:customStyle="1" w:styleId="EndNoteSubHeading">
    <w:name w:val="EndNoteSubHeading"/>
    <w:basedOn w:val="Normal"/>
    <w:next w:val="EndNoteText"/>
    <w:rsid w:val="004265CA"/>
    <w:pPr>
      <w:keepNext/>
      <w:tabs>
        <w:tab w:val="left" w:pos="700"/>
      </w:tabs>
      <w:spacing w:before="240"/>
      <w:ind w:left="700" w:hanging="700"/>
    </w:pPr>
    <w:rPr>
      <w:rFonts w:ascii="Arial" w:hAnsi="Arial"/>
      <w:b/>
      <w:sz w:val="20"/>
    </w:rPr>
  </w:style>
  <w:style w:type="paragraph" w:customStyle="1" w:styleId="EndNoteText">
    <w:name w:val="EndNoteText"/>
    <w:basedOn w:val="BillBasic"/>
    <w:rsid w:val="00582CF5"/>
    <w:pPr>
      <w:tabs>
        <w:tab w:val="left" w:pos="700"/>
        <w:tab w:val="right" w:pos="6160"/>
      </w:tabs>
      <w:spacing w:before="80"/>
      <w:ind w:left="700" w:hanging="700"/>
    </w:pPr>
    <w:rPr>
      <w:sz w:val="20"/>
    </w:rPr>
  </w:style>
  <w:style w:type="paragraph" w:customStyle="1" w:styleId="BillBasicItalics">
    <w:name w:val="BillBasicItalics"/>
    <w:basedOn w:val="BillBasic"/>
    <w:rsid w:val="00582CF5"/>
    <w:rPr>
      <w:i/>
    </w:rPr>
  </w:style>
  <w:style w:type="paragraph" w:customStyle="1" w:styleId="00SigningPage">
    <w:name w:val="00SigningPage"/>
    <w:basedOn w:val="Normal"/>
    <w:rsid w:val="00582CF5"/>
  </w:style>
  <w:style w:type="paragraph" w:customStyle="1" w:styleId="Aparareturn">
    <w:name w:val="A para return"/>
    <w:basedOn w:val="BillBasic"/>
    <w:rsid w:val="00582CF5"/>
    <w:pPr>
      <w:ind w:left="1600"/>
    </w:pPr>
  </w:style>
  <w:style w:type="paragraph" w:customStyle="1" w:styleId="Asubparareturn">
    <w:name w:val="A subpara return"/>
    <w:basedOn w:val="BillBasic"/>
    <w:rsid w:val="00582CF5"/>
    <w:pPr>
      <w:ind w:left="2100"/>
    </w:pPr>
  </w:style>
  <w:style w:type="paragraph" w:customStyle="1" w:styleId="CommentNum">
    <w:name w:val="CommentNum"/>
    <w:basedOn w:val="Comment"/>
    <w:rsid w:val="00582CF5"/>
    <w:pPr>
      <w:ind w:left="1800" w:hanging="1800"/>
    </w:pPr>
  </w:style>
  <w:style w:type="paragraph" w:styleId="TOC8">
    <w:name w:val="toc 8"/>
    <w:basedOn w:val="TOC3"/>
    <w:next w:val="Normal"/>
    <w:autoRedefine/>
    <w:uiPriority w:val="39"/>
    <w:rsid w:val="00582CF5"/>
    <w:pPr>
      <w:keepNext w:val="0"/>
      <w:spacing w:before="120"/>
    </w:pPr>
  </w:style>
  <w:style w:type="paragraph" w:customStyle="1" w:styleId="Judges">
    <w:name w:val="Judges"/>
    <w:basedOn w:val="Minister"/>
    <w:rsid w:val="00582CF5"/>
    <w:pPr>
      <w:spacing w:before="180"/>
    </w:pPr>
  </w:style>
  <w:style w:type="paragraph" w:customStyle="1" w:styleId="BillFor">
    <w:name w:val="BillFor"/>
    <w:basedOn w:val="BillBasicHeading"/>
    <w:rsid w:val="00582CF5"/>
    <w:pPr>
      <w:keepNext w:val="0"/>
      <w:spacing w:before="320"/>
      <w:jc w:val="both"/>
    </w:pPr>
    <w:rPr>
      <w:sz w:val="28"/>
    </w:rPr>
  </w:style>
  <w:style w:type="paragraph" w:customStyle="1" w:styleId="draft">
    <w:name w:val="draft"/>
    <w:basedOn w:val="Normal"/>
    <w:rsid w:val="00582CF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82CF5"/>
    <w:pPr>
      <w:spacing w:line="260" w:lineRule="atLeast"/>
      <w:jc w:val="center"/>
    </w:pPr>
  </w:style>
  <w:style w:type="paragraph" w:customStyle="1" w:styleId="Amainbullet">
    <w:name w:val="A main bullet"/>
    <w:basedOn w:val="BillBasic"/>
    <w:rsid w:val="00582CF5"/>
    <w:pPr>
      <w:spacing w:before="60"/>
      <w:ind w:left="1500" w:hanging="400"/>
    </w:pPr>
  </w:style>
  <w:style w:type="paragraph" w:customStyle="1" w:styleId="Aparabullet">
    <w:name w:val="A para bullet"/>
    <w:basedOn w:val="BillBasic"/>
    <w:rsid w:val="00582CF5"/>
    <w:pPr>
      <w:spacing w:before="60"/>
      <w:ind w:left="2000" w:hanging="400"/>
    </w:pPr>
  </w:style>
  <w:style w:type="paragraph" w:customStyle="1" w:styleId="Asubparabullet">
    <w:name w:val="A subpara bullet"/>
    <w:basedOn w:val="BillBasic"/>
    <w:rsid w:val="00582CF5"/>
    <w:pPr>
      <w:spacing w:before="60"/>
      <w:ind w:left="2540" w:hanging="400"/>
    </w:pPr>
  </w:style>
  <w:style w:type="paragraph" w:customStyle="1" w:styleId="aDefpara">
    <w:name w:val="aDef para"/>
    <w:basedOn w:val="Apara"/>
    <w:rsid w:val="00582CF5"/>
  </w:style>
  <w:style w:type="paragraph" w:customStyle="1" w:styleId="aDefsubpara">
    <w:name w:val="aDef subpara"/>
    <w:basedOn w:val="Asubpara"/>
    <w:rsid w:val="00582CF5"/>
  </w:style>
  <w:style w:type="paragraph" w:customStyle="1" w:styleId="Idefpara">
    <w:name w:val="I def para"/>
    <w:basedOn w:val="Ipara"/>
    <w:rsid w:val="00582CF5"/>
  </w:style>
  <w:style w:type="paragraph" w:customStyle="1" w:styleId="Idefsubpara">
    <w:name w:val="I def subpara"/>
    <w:basedOn w:val="Isubpara"/>
    <w:rsid w:val="00582CF5"/>
  </w:style>
  <w:style w:type="paragraph" w:customStyle="1" w:styleId="Notified">
    <w:name w:val="Notified"/>
    <w:basedOn w:val="BillBasic"/>
    <w:rsid w:val="00582CF5"/>
    <w:pPr>
      <w:spacing w:before="360"/>
      <w:jc w:val="right"/>
    </w:pPr>
    <w:rPr>
      <w:i/>
    </w:rPr>
  </w:style>
  <w:style w:type="paragraph" w:customStyle="1" w:styleId="03ScheduleLandscape">
    <w:name w:val="03ScheduleLandscape"/>
    <w:basedOn w:val="Normal"/>
    <w:rsid w:val="00582CF5"/>
  </w:style>
  <w:style w:type="paragraph" w:customStyle="1" w:styleId="IDict-Heading">
    <w:name w:val="I Dict-Heading"/>
    <w:basedOn w:val="BillBasicHeading"/>
    <w:rsid w:val="00582CF5"/>
    <w:pPr>
      <w:spacing w:before="320"/>
      <w:ind w:left="2600" w:hanging="2600"/>
      <w:jc w:val="both"/>
    </w:pPr>
    <w:rPr>
      <w:sz w:val="34"/>
    </w:rPr>
  </w:style>
  <w:style w:type="paragraph" w:customStyle="1" w:styleId="02TextLandscape">
    <w:name w:val="02TextLandscape"/>
    <w:basedOn w:val="Normal"/>
    <w:rsid w:val="00582CF5"/>
  </w:style>
  <w:style w:type="paragraph" w:styleId="Salutation">
    <w:name w:val="Salutation"/>
    <w:basedOn w:val="Normal"/>
    <w:next w:val="Normal"/>
    <w:rsid w:val="004265CA"/>
  </w:style>
  <w:style w:type="paragraph" w:customStyle="1" w:styleId="aNoteBullet">
    <w:name w:val="aNoteBullet"/>
    <w:basedOn w:val="aNoteSymb"/>
    <w:rsid w:val="00582CF5"/>
    <w:pPr>
      <w:tabs>
        <w:tab w:val="left" w:pos="2200"/>
      </w:tabs>
      <w:spacing w:before="60"/>
      <w:ind w:left="2600" w:hanging="700"/>
    </w:pPr>
  </w:style>
  <w:style w:type="paragraph" w:customStyle="1" w:styleId="aNotess">
    <w:name w:val="aNotess"/>
    <w:basedOn w:val="BillBasic"/>
    <w:rsid w:val="004265CA"/>
    <w:pPr>
      <w:ind w:left="1900" w:hanging="800"/>
    </w:pPr>
    <w:rPr>
      <w:sz w:val="20"/>
    </w:rPr>
  </w:style>
  <w:style w:type="paragraph" w:customStyle="1" w:styleId="aParaNoteBullet">
    <w:name w:val="aParaNoteBullet"/>
    <w:basedOn w:val="aParaNote"/>
    <w:rsid w:val="00582CF5"/>
    <w:pPr>
      <w:tabs>
        <w:tab w:val="left" w:pos="2700"/>
      </w:tabs>
      <w:spacing w:before="60"/>
      <w:ind w:left="3100" w:hanging="700"/>
    </w:pPr>
  </w:style>
  <w:style w:type="paragraph" w:customStyle="1" w:styleId="aNotepar">
    <w:name w:val="aNotepar"/>
    <w:basedOn w:val="BillBasic"/>
    <w:next w:val="Normal"/>
    <w:rsid w:val="00582CF5"/>
    <w:pPr>
      <w:ind w:left="2400" w:hanging="800"/>
    </w:pPr>
    <w:rPr>
      <w:sz w:val="20"/>
    </w:rPr>
  </w:style>
  <w:style w:type="paragraph" w:customStyle="1" w:styleId="aNoteTextpar">
    <w:name w:val="aNoteTextpar"/>
    <w:basedOn w:val="aNotepar"/>
    <w:rsid w:val="00582CF5"/>
    <w:pPr>
      <w:spacing w:before="60"/>
      <w:ind w:firstLine="0"/>
    </w:pPr>
  </w:style>
  <w:style w:type="paragraph" w:customStyle="1" w:styleId="MinisterWord">
    <w:name w:val="MinisterWord"/>
    <w:basedOn w:val="Normal"/>
    <w:rsid w:val="00582CF5"/>
    <w:pPr>
      <w:spacing w:before="60"/>
      <w:jc w:val="right"/>
    </w:pPr>
  </w:style>
  <w:style w:type="paragraph" w:customStyle="1" w:styleId="aExamPara">
    <w:name w:val="aExamPara"/>
    <w:basedOn w:val="aExam"/>
    <w:rsid w:val="00582CF5"/>
    <w:pPr>
      <w:tabs>
        <w:tab w:val="right" w:pos="1720"/>
        <w:tab w:val="left" w:pos="2000"/>
        <w:tab w:val="left" w:pos="2300"/>
      </w:tabs>
      <w:ind w:left="2400" w:hanging="1300"/>
    </w:pPr>
  </w:style>
  <w:style w:type="paragraph" w:customStyle="1" w:styleId="aExamNumText">
    <w:name w:val="aExamNumText"/>
    <w:basedOn w:val="aExam"/>
    <w:rsid w:val="00582CF5"/>
    <w:pPr>
      <w:ind w:left="1500"/>
    </w:pPr>
  </w:style>
  <w:style w:type="paragraph" w:customStyle="1" w:styleId="aExamBullet">
    <w:name w:val="aExamBullet"/>
    <w:basedOn w:val="aExam"/>
    <w:rsid w:val="00582CF5"/>
    <w:pPr>
      <w:tabs>
        <w:tab w:val="left" w:pos="1500"/>
        <w:tab w:val="left" w:pos="2300"/>
      </w:tabs>
      <w:ind w:left="1900" w:hanging="800"/>
    </w:pPr>
  </w:style>
  <w:style w:type="paragraph" w:customStyle="1" w:styleId="aNotePara">
    <w:name w:val="aNotePara"/>
    <w:basedOn w:val="aNote"/>
    <w:rsid w:val="00582CF5"/>
    <w:pPr>
      <w:tabs>
        <w:tab w:val="right" w:pos="2140"/>
        <w:tab w:val="left" w:pos="2400"/>
      </w:tabs>
      <w:spacing w:before="60"/>
      <w:ind w:left="2400" w:hanging="1300"/>
    </w:pPr>
  </w:style>
  <w:style w:type="paragraph" w:customStyle="1" w:styleId="aExplanHeading">
    <w:name w:val="aExplanHeading"/>
    <w:basedOn w:val="BillBasicHeading"/>
    <w:next w:val="Normal"/>
    <w:rsid w:val="00582CF5"/>
    <w:rPr>
      <w:rFonts w:ascii="Arial (W1)" w:hAnsi="Arial (W1)"/>
      <w:sz w:val="18"/>
    </w:rPr>
  </w:style>
  <w:style w:type="paragraph" w:customStyle="1" w:styleId="aExplanText">
    <w:name w:val="aExplanText"/>
    <w:basedOn w:val="BillBasic"/>
    <w:rsid w:val="00582CF5"/>
    <w:rPr>
      <w:sz w:val="20"/>
    </w:rPr>
  </w:style>
  <w:style w:type="paragraph" w:customStyle="1" w:styleId="aParaNotePara">
    <w:name w:val="aParaNotePara"/>
    <w:basedOn w:val="aNoteParaSymb"/>
    <w:rsid w:val="00582CF5"/>
    <w:pPr>
      <w:tabs>
        <w:tab w:val="clear" w:pos="2140"/>
        <w:tab w:val="clear" w:pos="2400"/>
        <w:tab w:val="right" w:pos="2644"/>
      </w:tabs>
      <w:ind w:left="3320" w:hanging="1720"/>
    </w:pPr>
  </w:style>
  <w:style w:type="character" w:customStyle="1" w:styleId="charBold">
    <w:name w:val="charBold"/>
    <w:basedOn w:val="DefaultParagraphFont"/>
    <w:rsid w:val="00582CF5"/>
    <w:rPr>
      <w:b/>
    </w:rPr>
  </w:style>
  <w:style w:type="character" w:customStyle="1" w:styleId="charBoldItals">
    <w:name w:val="charBoldItals"/>
    <w:basedOn w:val="DefaultParagraphFont"/>
    <w:rsid w:val="00582CF5"/>
    <w:rPr>
      <w:b/>
      <w:i/>
    </w:rPr>
  </w:style>
  <w:style w:type="character" w:customStyle="1" w:styleId="charItals">
    <w:name w:val="charItals"/>
    <w:basedOn w:val="DefaultParagraphFont"/>
    <w:rsid w:val="00582CF5"/>
    <w:rPr>
      <w:i/>
    </w:rPr>
  </w:style>
  <w:style w:type="character" w:customStyle="1" w:styleId="charUnderline">
    <w:name w:val="charUnderline"/>
    <w:basedOn w:val="DefaultParagraphFont"/>
    <w:rsid w:val="00582CF5"/>
    <w:rPr>
      <w:u w:val="single"/>
    </w:rPr>
  </w:style>
  <w:style w:type="paragraph" w:customStyle="1" w:styleId="TableHd">
    <w:name w:val="TableHd"/>
    <w:basedOn w:val="Normal"/>
    <w:rsid w:val="00582CF5"/>
    <w:pPr>
      <w:keepNext/>
      <w:spacing w:before="300"/>
      <w:ind w:left="1200" w:hanging="1200"/>
    </w:pPr>
    <w:rPr>
      <w:rFonts w:ascii="Arial" w:hAnsi="Arial"/>
      <w:b/>
      <w:sz w:val="20"/>
    </w:rPr>
  </w:style>
  <w:style w:type="paragraph" w:customStyle="1" w:styleId="TableColHd">
    <w:name w:val="TableColHd"/>
    <w:basedOn w:val="Normal"/>
    <w:rsid w:val="00582CF5"/>
    <w:pPr>
      <w:keepNext/>
      <w:spacing w:after="60"/>
    </w:pPr>
    <w:rPr>
      <w:rFonts w:ascii="Arial" w:hAnsi="Arial"/>
      <w:b/>
      <w:sz w:val="18"/>
    </w:rPr>
  </w:style>
  <w:style w:type="paragraph" w:customStyle="1" w:styleId="PenaltyPara">
    <w:name w:val="PenaltyPara"/>
    <w:basedOn w:val="Normal"/>
    <w:rsid w:val="00582CF5"/>
    <w:pPr>
      <w:tabs>
        <w:tab w:val="right" w:pos="1360"/>
      </w:tabs>
      <w:spacing w:before="60"/>
      <w:ind w:left="1600" w:hanging="1600"/>
      <w:jc w:val="both"/>
    </w:pPr>
  </w:style>
  <w:style w:type="paragraph" w:customStyle="1" w:styleId="tablepara">
    <w:name w:val="table para"/>
    <w:basedOn w:val="Normal"/>
    <w:rsid w:val="00582CF5"/>
    <w:pPr>
      <w:tabs>
        <w:tab w:val="right" w:pos="800"/>
        <w:tab w:val="left" w:pos="1100"/>
      </w:tabs>
      <w:spacing w:before="80" w:after="60"/>
      <w:ind w:left="1100" w:hanging="1100"/>
    </w:pPr>
  </w:style>
  <w:style w:type="paragraph" w:customStyle="1" w:styleId="tablesubpara">
    <w:name w:val="table subpara"/>
    <w:basedOn w:val="Normal"/>
    <w:rsid w:val="00582CF5"/>
    <w:pPr>
      <w:tabs>
        <w:tab w:val="right" w:pos="1500"/>
        <w:tab w:val="left" w:pos="1800"/>
      </w:tabs>
      <w:spacing w:before="80" w:after="60"/>
      <w:ind w:left="1800" w:hanging="1800"/>
    </w:pPr>
  </w:style>
  <w:style w:type="paragraph" w:customStyle="1" w:styleId="TableText">
    <w:name w:val="TableText"/>
    <w:basedOn w:val="Normal"/>
    <w:rsid w:val="00582CF5"/>
    <w:pPr>
      <w:spacing w:before="60" w:after="60"/>
    </w:pPr>
  </w:style>
  <w:style w:type="paragraph" w:customStyle="1" w:styleId="IshadedH5Sec">
    <w:name w:val="I shaded H5 Sec"/>
    <w:basedOn w:val="AH5Sec"/>
    <w:rsid w:val="00582CF5"/>
    <w:pPr>
      <w:shd w:val="pct25" w:color="auto" w:fill="auto"/>
      <w:outlineLvl w:val="9"/>
    </w:pPr>
  </w:style>
  <w:style w:type="paragraph" w:customStyle="1" w:styleId="IshadedSchClause">
    <w:name w:val="I shaded Sch Clause"/>
    <w:basedOn w:val="IshadedH5Sec"/>
    <w:rsid w:val="00582CF5"/>
  </w:style>
  <w:style w:type="paragraph" w:customStyle="1" w:styleId="Penalty">
    <w:name w:val="Penalty"/>
    <w:basedOn w:val="Amainreturn"/>
    <w:rsid w:val="00582CF5"/>
  </w:style>
  <w:style w:type="paragraph" w:customStyle="1" w:styleId="aNoteText">
    <w:name w:val="aNoteText"/>
    <w:basedOn w:val="aNoteSymb"/>
    <w:rsid w:val="00582CF5"/>
    <w:pPr>
      <w:spacing w:before="60"/>
      <w:ind w:firstLine="0"/>
    </w:pPr>
  </w:style>
  <w:style w:type="paragraph" w:customStyle="1" w:styleId="aExamINum">
    <w:name w:val="aExamINum"/>
    <w:basedOn w:val="aExam"/>
    <w:rsid w:val="004265CA"/>
    <w:pPr>
      <w:tabs>
        <w:tab w:val="left" w:pos="1500"/>
      </w:tabs>
      <w:ind w:left="1500" w:hanging="400"/>
    </w:pPr>
  </w:style>
  <w:style w:type="paragraph" w:customStyle="1" w:styleId="AExamIPara">
    <w:name w:val="AExamIPara"/>
    <w:basedOn w:val="aExam"/>
    <w:rsid w:val="00582CF5"/>
    <w:pPr>
      <w:tabs>
        <w:tab w:val="right" w:pos="1720"/>
        <w:tab w:val="left" w:pos="2000"/>
      </w:tabs>
      <w:ind w:left="2000" w:hanging="900"/>
    </w:pPr>
  </w:style>
  <w:style w:type="paragraph" w:customStyle="1" w:styleId="AH3sec">
    <w:name w:val="A H3 sec"/>
    <w:basedOn w:val="Normal"/>
    <w:next w:val="Amain"/>
    <w:rsid w:val="004265CA"/>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82CF5"/>
    <w:pPr>
      <w:tabs>
        <w:tab w:val="clear" w:pos="2600"/>
      </w:tabs>
      <w:ind w:left="1100"/>
    </w:pPr>
    <w:rPr>
      <w:sz w:val="18"/>
    </w:rPr>
  </w:style>
  <w:style w:type="paragraph" w:customStyle="1" w:styleId="aExamss">
    <w:name w:val="aExamss"/>
    <w:basedOn w:val="aNoteSymb"/>
    <w:rsid w:val="00582CF5"/>
    <w:pPr>
      <w:spacing w:before="60"/>
      <w:ind w:left="1100" w:firstLine="0"/>
    </w:pPr>
  </w:style>
  <w:style w:type="paragraph" w:customStyle="1" w:styleId="aExamHdgpar">
    <w:name w:val="aExamHdgpar"/>
    <w:basedOn w:val="aExamHdgss"/>
    <w:next w:val="Normal"/>
    <w:rsid w:val="00582CF5"/>
    <w:pPr>
      <w:ind w:left="1600"/>
    </w:pPr>
  </w:style>
  <w:style w:type="paragraph" w:customStyle="1" w:styleId="aExampar">
    <w:name w:val="aExampar"/>
    <w:basedOn w:val="aExamss"/>
    <w:rsid w:val="00582CF5"/>
    <w:pPr>
      <w:ind w:left="1600"/>
    </w:pPr>
  </w:style>
  <w:style w:type="paragraph" w:customStyle="1" w:styleId="aExamINumss">
    <w:name w:val="aExamINumss"/>
    <w:basedOn w:val="aExamss"/>
    <w:rsid w:val="00582CF5"/>
    <w:pPr>
      <w:tabs>
        <w:tab w:val="left" w:pos="1500"/>
      </w:tabs>
      <w:ind w:left="1500" w:hanging="400"/>
    </w:pPr>
  </w:style>
  <w:style w:type="paragraph" w:customStyle="1" w:styleId="aExamINumpar">
    <w:name w:val="aExamINumpar"/>
    <w:basedOn w:val="aExampar"/>
    <w:rsid w:val="00582CF5"/>
    <w:pPr>
      <w:tabs>
        <w:tab w:val="left" w:pos="2000"/>
      </w:tabs>
      <w:ind w:left="2000" w:hanging="400"/>
    </w:pPr>
  </w:style>
  <w:style w:type="paragraph" w:customStyle="1" w:styleId="aExamNumTextss">
    <w:name w:val="aExamNumTextss"/>
    <w:basedOn w:val="aExamss"/>
    <w:rsid w:val="00582CF5"/>
    <w:pPr>
      <w:ind w:left="1500"/>
    </w:pPr>
  </w:style>
  <w:style w:type="paragraph" w:customStyle="1" w:styleId="aExamNumTextpar">
    <w:name w:val="aExamNumTextpar"/>
    <w:basedOn w:val="aExampar"/>
    <w:rsid w:val="004265CA"/>
    <w:pPr>
      <w:ind w:left="2000"/>
    </w:pPr>
  </w:style>
  <w:style w:type="paragraph" w:customStyle="1" w:styleId="aExamBulletss">
    <w:name w:val="aExamBulletss"/>
    <w:basedOn w:val="aExamss"/>
    <w:rsid w:val="00582CF5"/>
    <w:pPr>
      <w:ind w:left="1500" w:hanging="400"/>
    </w:pPr>
  </w:style>
  <w:style w:type="paragraph" w:customStyle="1" w:styleId="aExamBulletpar">
    <w:name w:val="aExamBulletpar"/>
    <w:basedOn w:val="aExampar"/>
    <w:rsid w:val="00582CF5"/>
    <w:pPr>
      <w:ind w:left="2000" w:hanging="400"/>
    </w:pPr>
  </w:style>
  <w:style w:type="paragraph" w:customStyle="1" w:styleId="aExamHdgsubpar">
    <w:name w:val="aExamHdgsubpar"/>
    <w:basedOn w:val="aExamHdgss"/>
    <w:next w:val="Normal"/>
    <w:rsid w:val="00582CF5"/>
    <w:pPr>
      <w:ind w:left="2140"/>
    </w:pPr>
  </w:style>
  <w:style w:type="paragraph" w:customStyle="1" w:styleId="aExamsubpar">
    <w:name w:val="aExamsubpar"/>
    <w:basedOn w:val="aExamss"/>
    <w:rsid w:val="00582CF5"/>
    <w:pPr>
      <w:ind w:left="2140"/>
    </w:pPr>
  </w:style>
  <w:style w:type="paragraph" w:customStyle="1" w:styleId="aExamNumsubpar">
    <w:name w:val="aExamNumsubpar"/>
    <w:basedOn w:val="aExamsubpar"/>
    <w:rsid w:val="004265CA"/>
    <w:pPr>
      <w:tabs>
        <w:tab w:val="left" w:pos="2540"/>
      </w:tabs>
      <w:ind w:left="2540" w:hanging="400"/>
    </w:pPr>
  </w:style>
  <w:style w:type="paragraph" w:customStyle="1" w:styleId="aExamNumTextsubpar">
    <w:name w:val="aExamNumTextsubpar"/>
    <w:basedOn w:val="aExampar"/>
    <w:rsid w:val="004265CA"/>
    <w:pPr>
      <w:ind w:left="2540"/>
    </w:pPr>
  </w:style>
  <w:style w:type="paragraph" w:customStyle="1" w:styleId="aExamBulletsubpar">
    <w:name w:val="aExamBulletsubpar"/>
    <w:basedOn w:val="aExamsubpar"/>
    <w:rsid w:val="004265CA"/>
    <w:pPr>
      <w:tabs>
        <w:tab w:val="num" w:pos="2540"/>
      </w:tabs>
      <w:ind w:left="2540" w:hanging="400"/>
    </w:pPr>
  </w:style>
  <w:style w:type="paragraph" w:customStyle="1" w:styleId="aNoteTextss">
    <w:name w:val="aNoteTextss"/>
    <w:basedOn w:val="Normal"/>
    <w:rsid w:val="00582CF5"/>
    <w:pPr>
      <w:spacing w:before="60"/>
      <w:ind w:left="1900"/>
      <w:jc w:val="both"/>
    </w:pPr>
    <w:rPr>
      <w:sz w:val="20"/>
    </w:rPr>
  </w:style>
  <w:style w:type="paragraph" w:customStyle="1" w:styleId="aNoteParass">
    <w:name w:val="aNoteParass"/>
    <w:basedOn w:val="Normal"/>
    <w:rsid w:val="00582CF5"/>
    <w:pPr>
      <w:tabs>
        <w:tab w:val="right" w:pos="2140"/>
        <w:tab w:val="left" w:pos="2400"/>
      </w:tabs>
      <w:spacing w:before="60"/>
      <w:ind w:left="2400" w:hanging="1300"/>
      <w:jc w:val="both"/>
    </w:pPr>
    <w:rPr>
      <w:sz w:val="20"/>
    </w:rPr>
  </w:style>
  <w:style w:type="paragraph" w:customStyle="1" w:styleId="aNoteParapar">
    <w:name w:val="aNoteParapar"/>
    <w:basedOn w:val="aNotepar"/>
    <w:rsid w:val="00582CF5"/>
    <w:pPr>
      <w:tabs>
        <w:tab w:val="right" w:pos="2640"/>
      </w:tabs>
      <w:spacing w:before="60"/>
      <w:ind w:left="2920" w:hanging="1320"/>
    </w:pPr>
  </w:style>
  <w:style w:type="paragraph" w:customStyle="1" w:styleId="aNotesubpar">
    <w:name w:val="aNotesubpar"/>
    <w:basedOn w:val="BillBasic"/>
    <w:next w:val="Normal"/>
    <w:rsid w:val="00582CF5"/>
    <w:pPr>
      <w:ind w:left="2940" w:hanging="800"/>
    </w:pPr>
    <w:rPr>
      <w:sz w:val="20"/>
    </w:rPr>
  </w:style>
  <w:style w:type="paragraph" w:customStyle="1" w:styleId="aNoteTextsubpar">
    <w:name w:val="aNoteTextsubpar"/>
    <w:basedOn w:val="aNotesubpar"/>
    <w:rsid w:val="00582CF5"/>
    <w:pPr>
      <w:spacing w:before="60"/>
      <w:ind w:firstLine="0"/>
    </w:pPr>
  </w:style>
  <w:style w:type="paragraph" w:customStyle="1" w:styleId="aNoteParasubpar">
    <w:name w:val="aNoteParasubpar"/>
    <w:basedOn w:val="aNotesubpar"/>
    <w:rsid w:val="004265CA"/>
    <w:pPr>
      <w:tabs>
        <w:tab w:val="right" w:pos="3180"/>
      </w:tabs>
      <w:spacing w:before="60"/>
      <w:ind w:left="3460" w:hanging="1320"/>
    </w:pPr>
  </w:style>
  <w:style w:type="paragraph" w:customStyle="1" w:styleId="aNoteBulletsubpar">
    <w:name w:val="aNoteBulletsubpar"/>
    <w:basedOn w:val="aNotesubpar"/>
    <w:rsid w:val="004265CA"/>
    <w:pPr>
      <w:numPr>
        <w:numId w:val="12"/>
      </w:numPr>
      <w:tabs>
        <w:tab w:val="left" w:pos="3240"/>
      </w:tabs>
      <w:spacing w:before="60"/>
    </w:pPr>
  </w:style>
  <w:style w:type="paragraph" w:customStyle="1" w:styleId="aNoteBulletss">
    <w:name w:val="aNoteBulletss"/>
    <w:basedOn w:val="Normal"/>
    <w:rsid w:val="00582CF5"/>
    <w:pPr>
      <w:spacing w:before="60"/>
      <w:ind w:left="2300" w:hanging="400"/>
      <w:jc w:val="both"/>
    </w:pPr>
    <w:rPr>
      <w:sz w:val="20"/>
    </w:rPr>
  </w:style>
  <w:style w:type="paragraph" w:customStyle="1" w:styleId="aNoteBulletpar">
    <w:name w:val="aNoteBulletpar"/>
    <w:basedOn w:val="aNotepar"/>
    <w:rsid w:val="00582CF5"/>
    <w:pPr>
      <w:spacing w:before="60"/>
      <w:ind w:left="2800" w:hanging="400"/>
    </w:pPr>
  </w:style>
  <w:style w:type="paragraph" w:customStyle="1" w:styleId="aExplanBullet">
    <w:name w:val="aExplanBullet"/>
    <w:basedOn w:val="Normal"/>
    <w:rsid w:val="00582CF5"/>
    <w:pPr>
      <w:spacing w:before="140"/>
      <w:ind w:left="400" w:hanging="400"/>
      <w:jc w:val="both"/>
    </w:pPr>
    <w:rPr>
      <w:snapToGrid w:val="0"/>
      <w:sz w:val="20"/>
    </w:rPr>
  </w:style>
  <w:style w:type="paragraph" w:customStyle="1" w:styleId="AuthLaw">
    <w:name w:val="AuthLaw"/>
    <w:basedOn w:val="BillBasic"/>
    <w:rsid w:val="004265CA"/>
    <w:rPr>
      <w:rFonts w:ascii="Arial" w:hAnsi="Arial"/>
      <w:b/>
      <w:sz w:val="20"/>
    </w:rPr>
  </w:style>
  <w:style w:type="paragraph" w:customStyle="1" w:styleId="aExamNumpar">
    <w:name w:val="aExamNumpar"/>
    <w:basedOn w:val="aExamINumss"/>
    <w:rsid w:val="004265CA"/>
    <w:pPr>
      <w:tabs>
        <w:tab w:val="clear" w:pos="1500"/>
        <w:tab w:val="left" w:pos="2000"/>
      </w:tabs>
      <w:ind w:left="2000"/>
    </w:pPr>
  </w:style>
  <w:style w:type="paragraph" w:customStyle="1" w:styleId="Schsectionheading">
    <w:name w:val="Sch section heading"/>
    <w:basedOn w:val="BillBasic"/>
    <w:next w:val="Amain"/>
    <w:rsid w:val="004265CA"/>
    <w:pPr>
      <w:spacing w:before="240"/>
      <w:jc w:val="left"/>
      <w:outlineLvl w:val="4"/>
    </w:pPr>
    <w:rPr>
      <w:rFonts w:ascii="Arial" w:hAnsi="Arial"/>
      <w:b/>
    </w:rPr>
  </w:style>
  <w:style w:type="paragraph" w:customStyle="1" w:styleId="SchAmain">
    <w:name w:val="Sch A main"/>
    <w:basedOn w:val="Amain"/>
    <w:rsid w:val="00582CF5"/>
  </w:style>
  <w:style w:type="paragraph" w:customStyle="1" w:styleId="SchApara">
    <w:name w:val="Sch A para"/>
    <w:basedOn w:val="Apara"/>
    <w:rsid w:val="00582CF5"/>
  </w:style>
  <w:style w:type="paragraph" w:customStyle="1" w:styleId="SchAsubpara">
    <w:name w:val="Sch A subpara"/>
    <w:basedOn w:val="Asubpara"/>
    <w:rsid w:val="00582CF5"/>
  </w:style>
  <w:style w:type="paragraph" w:customStyle="1" w:styleId="SchAsubsubpara">
    <w:name w:val="Sch A subsubpara"/>
    <w:basedOn w:val="Asubsubpara"/>
    <w:rsid w:val="00582CF5"/>
  </w:style>
  <w:style w:type="paragraph" w:customStyle="1" w:styleId="TOCOL1">
    <w:name w:val="TOCOL 1"/>
    <w:basedOn w:val="TOC1"/>
    <w:rsid w:val="00582CF5"/>
  </w:style>
  <w:style w:type="paragraph" w:customStyle="1" w:styleId="TOCOL2">
    <w:name w:val="TOCOL 2"/>
    <w:basedOn w:val="TOC2"/>
    <w:rsid w:val="00582CF5"/>
    <w:pPr>
      <w:keepNext w:val="0"/>
    </w:pPr>
  </w:style>
  <w:style w:type="paragraph" w:customStyle="1" w:styleId="TOCOL3">
    <w:name w:val="TOCOL 3"/>
    <w:basedOn w:val="TOC3"/>
    <w:rsid w:val="00582CF5"/>
    <w:pPr>
      <w:keepNext w:val="0"/>
    </w:pPr>
  </w:style>
  <w:style w:type="paragraph" w:customStyle="1" w:styleId="TOCOL4">
    <w:name w:val="TOCOL 4"/>
    <w:basedOn w:val="TOC4"/>
    <w:rsid w:val="00582CF5"/>
    <w:pPr>
      <w:keepNext w:val="0"/>
    </w:pPr>
  </w:style>
  <w:style w:type="paragraph" w:customStyle="1" w:styleId="TOCOL5">
    <w:name w:val="TOCOL 5"/>
    <w:basedOn w:val="TOC5"/>
    <w:rsid w:val="00582CF5"/>
    <w:pPr>
      <w:tabs>
        <w:tab w:val="left" w:pos="400"/>
      </w:tabs>
    </w:pPr>
  </w:style>
  <w:style w:type="paragraph" w:customStyle="1" w:styleId="TOCOL6">
    <w:name w:val="TOCOL 6"/>
    <w:basedOn w:val="TOC6"/>
    <w:rsid w:val="00582CF5"/>
    <w:pPr>
      <w:keepNext w:val="0"/>
    </w:pPr>
  </w:style>
  <w:style w:type="paragraph" w:customStyle="1" w:styleId="TOCOL7">
    <w:name w:val="TOCOL 7"/>
    <w:basedOn w:val="TOC7"/>
    <w:rsid w:val="00582CF5"/>
  </w:style>
  <w:style w:type="paragraph" w:customStyle="1" w:styleId="TOCOL8">
    <w:name w:val="TOCOL 8"/>
    <w:basedOn w:val="TOC8"/>
    <w:rsid w:val="00582CF5"/>
  </w:style>
  <w:style w:type="paragraph" w:customStyle="1" w:styleId="TOCOL9">
    <w:name w:val="TOCOL 9"/>
    <w:basedOn w:val="TOC9"/>
    <w:rsid w:val="00582CF5"/>
    <w:pPr>
      <w:ind w:right="0"/>
    </w:pPr>
  </w:style>
  <w:style w:type="paragraph" w:styleId="TOC9">
    <w:name w:val="toc 9"/>
    <w:basedOn w:val="Normal"/>
    <w:next w:val="Normal"/>
    <w:autoRedefine/>
    <w:uiPriority w:val="39"/>
    <w:rsid w:val="00582CF5"/>
    <w:pPr>
      <w:ind w:left="1920" w:right="600"/>
    </w:pPr>
  </w:style>
  <w:style w:type="paragraph" w:customStyle="1" w:styleId="Billname1">
    <w:name w:val="Billname1"/>
    <w:basedOn w:val="Normal"/>
    <w:rsid w:val="00582CF5"/>
    <w:pPr>
      <w:tabs>
        <w:tab w:val="left" w:pos="2400"/>
      </w:tabs>
      <w:spacing w:before="1220"/>
    </w:pPr>
    <w:rPr>
      <w:rFonts w:ascii="Arial" w:hAnsi="Arial"/>
      <w:b/>
      <w:sz w:val="40"/>
    </w:rPr>
  </w:style>
  <w:style w:type="paragraph" w:customStyle="1" w:styleId="TableText10">
    <w:name w:val="TableText10"/>
    <w:basedOn w:val="TableText"/>
    <w:rsid w:val="00582CF5"/>
    <w:rPr>
      <w:sz w:val="20"/>
    </w:rPr>
  </w:style>
  <w:style w:type="paragraph" w:customStyle="1" w:styleId="TablePara10">
    <w:name w:val="TablePara10"/>
    <w:basedOn w:val="tablepara"/>
    <w:rsid w:val="00582CF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82CF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82CF5"/>
  </w:style>
  <w:style w:type="character" w:customStyle="1" w:styleId="charPage">
    <w:name w:val="charPage"/>
    <w:basedOn w:val="DefaultParagraphFont"/>
    <w:rsid w:val="00582CF5"/>
  </w:style>
  <w:style w:type="character" w:styleId="PageNumber">
    <w:name w:val="page number"/>
    <w:basedOn w:val="DefaultParagraphFont"/>
    <w:rsid w:val="00582CF5"/>
  </w:style>
  <w:style w:type="paragraph" w:customStyle="1" w:styleId="Letterhead">
    <w:name w:val="Letterhead"/>
    <w:rsid w:val="004265CA"/>
    <w:pPr>
      <w:widowControl w:val="0"/>
      <w:spacing w:after="180"/>
      <w:jc w:val="right"/>
    </w:pPr>
    <w:rPr>
      <w:rFonts w:ascii="Arial" w:hAnsi="Arial"/>
      <w:sz w:val="32"/>
      <w:lang w:eastAsia="en-US"/>
    </w:rPr>
  </w:style>
  <w:style w:type="paragraph" w:customStyle="1" w:styleId="IShadedschclause0">
    <w:name w:val="I Shaded sch clause"/>
    <w:basedOn w:val="IH5Sec"/>
    <w:rsid w:val="004265CA"/>
    <w:pPr>
      <w:shd w:val="pct15" w:color="auto" w:fill="FFFFFF"/>
      <w:tabs>
        <w:tab w:val="clear" w:pos="1100"/>
        <w:tab w:val="left" w:pos="700"/>
      </w:tabs>
      <w:ind w:left="700" w:hanging="700"/>
    </w:pPr>
  </w:style>
  <w:style w:type="paragraph" w:customStyle="1" w:styleId="Billfooter">
    <w:name w:val="Billfooter"/>
    <w:basedOn w:val="Normal"/>
    <w:rsid w:val="004265CA"/>
    <w:pPr>
      <w:tabs>
        <w:tab w:val="right" w:pos="7200"/>
      </w:tabs>
      <w:jc w:val="both"/>
    </w:pPr>
    <w:rPr>
      <w:sz w:val="18"/>
    </w:rPr>
  </w:style>
  <w:style w:type="paragraph" w:styleId="BalloonText">
    <w:name w:val="Balloon Text"/>
    <w:basedOn w:val="Normal"/>
    <w:link w:val="BalloonTextChar"/>
    <w:uiPriority w:val="99"/>
    <w:unhideWhenUsed/>
    <w:rsid w:val="00582CF5"/>
    <w:rPr>
      <w:rFonts w:ascii="Tahoma" w:hAnsi="Tahoma" w:cs="Tahoma"/>
      <w:sz w:val="16"/>
      <w:szCs w:val="16"/>
    </w:rPr>
  </w:style>
  <w:style w:type="character" w:customStyle="1" w:styleId="BalloonTextChar">
    <w:name w:val="Balloon Text Char"/>
    <w:basedOn w:val="DefaultParagraphFont"/>
    <w:link w:val="BalloonText"/>
    <w:uiPriority w:val="99"/>
    <w:rsid w:val="00582CF5"/>
    <w:rPr>
      <w:rFonts w:ascii="Tahoma" w:hAnsi="Tahoma" w:cs="Tahoma"/>
      <w:sz w:val="16"/>
      <w:szCs w:val="16"/>
      <w:lang w:eastAsia="en-US"/>
    </w:rPr>
  </w:style>
  <w:style w:type="paragraph" w:customStyle="1" w:styleId="00AssAm">
    <w:name w:val="00AssAm"/>
    <w:basedOn w:val="00SigningPage"/>
    <w:rsid w:val="004265CA"/>
  </w:style>
  <w:style w:type="character" w:customStyle="1" w:styleId="FooterChar">
    <w:name w:val="Footer Char"/>
    <w:basedOn w:val="DefaultParagraphFont"/>
    <w:link w:val="Footer"/>
    <w:rsid w:val="00582CF5"/>
    <w:rPr>
      <w:rFonts w:ascii="Arial" w:hAnsi="Arial"/>
      <w:sz w:val="18"/>
      <w:lang w:eastAsia="en-US"/>
    </w:rPr>
  </w:style>
  <w:style w:type="character" w:customStyle="1" w:styleId="HeaderChar">
    <w:name w:val="Header Char"/>
    <w:basedOn w:val="DefaultParagraphFont"/>
    <w:link w:val="Header"/>
    <w:rsid w:val="004265CA"/>
    <w:rPr>
      <w:sz w:val="24"/>
      <w:lang w:eastAsia="en-US"/>
    </w:rPr>
  </w:style>
  <w:style w:type="paragraph" w:customStyle="1" w:styleId="01aPreamble">
    <w:name w:val="01aPreamble"/>
    <w:basedOn w:val="Normal"/>
    <w:qFormat/>
    <w:rsid w:val="00582CF5"/>
  </w:style>
  <w:style w:type="paragraph" w:customStyle="1" w:styleId="TableBullet">
    <w:name w:val="TableBullet"/>
    <w:basedOn w:val="TableText10"/>
    <w:qFormat/>
    <w:rsid w:val="00582CF5"/>
    <w:pPr>
      <w:numPr>
        <w:numId w:val="26"/>
      </w:numPr>
    </w:pPr>
  </w:style>
  <w:style w:type="paragraph" w:customStyle="1" w:styleId="BillCrest">
    <w:name w:val="Bill Crest"/>
    <w:basedOn w:val="Normal"/>
    <w:next w:val="Normal"/>
    <w:rsid w:val="00582CF5"/>
    <w:pPr>
      <w:tabs>
        <w:tab w:val="center" w:pos="3160"/>
      </w:tabs>
      <w:spacing w:after="60"/>
    </w:pPr>
    <w:rPr>
      <w:sz w:val="216"/>
    </w:rPr>
  </w:style>
  <w:style w:type="paragraph" w:customStyle="1" w:styleId="BillNo">
    <w:name w:val="BillNo"/>
    <w:basedOn w:val="BillBasicHeading"/>
    <w:rsid w:val="00582CF5"/>
    <w:pPr>
      <w:keepNext w:val="0"/>
      <w:spacing w:before="240"/>
      <w:jc w:val="both"/>
    </w:pPr>
  </w:style>
  <w:style w:type="paragraph" w:customStyle="1" w:styleId="aNoteBulletann">
    <w:name w:val="aNoteBulletann"/>
    <w:basedOn w:val="aNotess"/>
    <w:rsid w:val="004265CA"/>
    <w:pPr>
      <w:tabs>
        <w:tab w:val="left" w:pos="2200"/>
      </w:tabs>
      <w:spacing w:before="0"/>
      <w:ind w:left="0" w:firstLine="0"/>
    </w:pPr>
  </w:style>
  <w:style w:type="paragraph" w:customStyle="1" w:styleId="aNoteBulletparann">
    <w:name w:val="aNoteBulletparann"/>
    <w:basedOn w:val="aNotepar"/>
    <w:rsid w:val="004265CA"/>
    <w:pPr>
      <w:tabs>
        <w:tab w:val="left" w:pos="2700"/>
      </w:tabs>
      <w:spacing w:before="0"/>
      <w:ind w:left="0" w:firstLine="0"/>
    </w:pPr>
  </w:style>
  <w:style w:type="paragraph" w:customStyle="1" w:styleId="TableNumbered">
    <w:name w:val="TableNumbered"/>
    <w:basedOn w:val="TableText10"/>
    <w:qFormat/>
    <w:rsid w:val="00582CF5"/>
    <w:pPr>
      <w:numPr>
        <w:numId w:val="17"/>
      </w:numPr>
    </w:pPr>
  </w:style>
  <w:style w:type="paragraph" w:customStyle="1" w:styleId="ISchMain">
    <w:name w:val="I Sch Main"/>
    <w:basedOn w:val="BillBasic"/>
    <w:rsid w:val="00582CF5"/>
    <w:pPr>
      <w:tabs>
        <w:tab w:val="right" w:pos="900"/>
        <w:tab w:val="left" w:pos="1100"/>
      </w:tabs>
      <w:ind w:left="1100" w:hanging="1100"/>
    </w:pPr>
  </w:style>
  <w:style w:type="paragraph" w:customStyle="1" w:styleId="ISchpara">
    <w:name w:val="I Sch para"/>
    <w:basedOn w:val="BillBasic"/>
    <w:rsid w:val="00582CF5"/>
    <w:pPr>
      <w:tabs>
        <w:tab w:val="right" w:pos="1400"/>
        <w:tab w:val="left" w:pos="1600"/>
      </w:tabs>
      <w:ind w:left="1600" w:hanging="1600"/>
    </w:pPr>
  </w:style>
  <w:style w:type="paragraph" w:customStyle="1" w:styleId="ISchsubpara">
    <w:name w:val="I Sch subpara"/>
    <w:basedOn w:val="BillBasic"/>
    <w:rsid w:val="00582CF5"/>
    <w:pPr>
      <w:tabs>
        <w:tab w:val="right" w:pos="1940"/>
        <w:tab w:val="left" w:pos="2140"/>
      </w:tabs>
      <w:ind w:left="2140" w:hanging="2140"/>
    </w:pPr>
  </w:style>
  <w:style w:type="paragraph" w:customStyle="1" w:styleId="ISchsubsubpara">
    <w:name w:val="I Sch subsubpara"/>
    <w:basedOn w:val="BillBasic"/>
    <w:rsid w:val="00582CF5"/>
    <w:pPr>
      <w:tabs>
        <w:tab w:val="right" w:pos="2460"/>
        <w:tab w:val="left" w:pos="2660"/>
      </w:tabs>
      <w:ind w:left="2660" w:hanging="2660"/>
    </w:pPr>
  </w:style>
  <w:style w:type="character" w:customStyle="1" w:styleId="aNoteChar">
    <w:name w:val="aNote Char"/>
    <w:basedOn w:val="DefaultParagraphFont"/>
    <w:link w:val="aNote"/>
    <w:locked/>
    <w:rsid w:val="004265CA"/>
    <w:rPr>
      <w:lang w:eastAsia="en-US"/>
    </w:rPr>
  </w:style>
  <w:style w:type="character" w:customStyle="1" w:styleId="charCitHyperlinkAbbrev">
    <w:name w:val="charCitHyperlinkAbbrev"/>
    <w:basedOn w:val="Hyperlink"/>
    <w:uiPriority w:val="1"/>
    <w:rsid w:val="00582CF5"/>
    <w:rPr>
      <w:color w:val="0000FF" w:themeColor="hyperlink"/>
      <w:u w:val="none"/>
    </w:rPr>
  </w:style>
  <w:style w:type="character" w:styleId="Hyperlink">
    <w:name w:val="Hyperlink"/>
    <w:basedOn w:val="DefaultParagraphFont"/>
    <w:uiPriority w:val="99"/>
    <w:unhideWhenUsed/>
    <w:rsid w:val="00582CF5"/>
    <w:rPr>
      <w:color w:val="0000FF" w:themeColor="hyperlink"/>
      <w:u w:val="single"/>
    </w:rPr>
  </w:style>
  <w:style w:type="character" w:customStyle="1" w:styleId="charCitHyperlinkItal">
    <w:name w:val="charCitHyperlinkItal"/>
    <w:basedOn w:val="Hyperlink"/>
    <w:uiPriority w:val="1"/>
    <w:rsid w:val="00582CF5"/>
    <w:rPr>
      <w:i/>
      <w:color w:val="0000FF" w:themeColor="hyperlink"/>
      <w:u w:val="none"/>
    </w:rPr>
  </w:style>
  <w:style w:type="character" w:customStyle="1" w:styleId="AH5SecChar">
    <w:name w:val="A H5 Sec Char"/>
    <w:basedOn w:val="DefaultParagraphFont"/>
    <w:link w:val="AH5Sec"/>
    <w:locked/>
    <w:rsid w:val="004265CA"/>
    <w:rPr>
      <w:rFonts w:ascii="Arial" w:hAnsi="Arial"/>
      <w:b/>
      <w:sz w:val="24"/>
      <w:lang w:eastAsia="en-US"/>
    </w:rPr>
  </w:style>
  <w:style w:type="character" w:customStyle="1" w:styleId="BillBasicChar">
    <w:name w:val="BillBasic Char"/>
    <w:basedOn w:val="DefaultParagraphFont"/>
    <w:link w:val="BillBasic"/>
    <w:locked/>
    <w:rsid w:val="004265CA"/>
    <w:rPr>
      <w:sz w:val="24"/>
      <w:lang w:eastAsia="en-US"/>
    </w:rPr>
  </w:style>
  <w:style w:type="paragraph" w:styleId="ListParagraph">
    <w:name w:val="List Paragraph"/>
    <w:basedOn w:val="Normal"/>
    <w:uiPriority w:val="34"/>
    <w:qFormat/>
    <w:rsid w:val="00D921A0"/>
    <w:pPr>
      <w:ind w:left="720"/>
      <w:contextualSpacing/>
    </w:pPr>
    <w:rPr>
      <w:rFonts w:eastAsiaTheme="minorHAnsi" w:cs="Arial"/>
      <w:szCs w:val="22"/>
    </w:rPr>
  </w:style>
  <w:style w:type="paragraph" w:customStyle="1" w:styleId="Status">
    <w:name w:val="Status"/>
    <w:basedOn w:val="Normal"/>
    <w:rsid w:val="00582CF5"/>
    <w:pPr>
      <w:spacing w:before="280"/>
      <w:jc w:val="center"/>
    </w:pPr>
    <w:rPr>
      <w:rFonts w:ascii="Arial" w:hAnsi="Arial"/>
      <w:sz w:val="14"/>
    </w:rPr>
  </w:style>
  <w:style w:type="paragraph" w:customStyle="1" w:styleId="FooterInfoCentre">
    <w:name w:val="FooterInfoCentre"/>
    <w:basedOn w:val="FooterInfo"/>
    <w:rsid w:val="00582CF5"/>
    <w:pPr>
      <w:spacing w:before="60"/>
      <w:jc w:val="center"/>
    </w:pPr>
  </w:style>
  <w:style w:type="paragraph" w:customStyle="1" w:styleId="CoverTextBullet">
    <w:name w:val="CoverTextBullet"/>
    <w:basedOn w:val="CoverText"/>
    <w:qFormat/>
    <w:rsid w:val="00582CF5"/>
    <w:pPr>
      <w:numPr>
        <w:numId w:val="21"/>
      </w:numPr>
    </w:pPr>
    <w:rPr>
      <w:color w:val="000000"/>
    </w:rPr>
  </w:style>
  <w:style w:type="paragraph" w:customStyle="1" w:styleId="Default">
    <w:name w:val="Default"/>
    <w:rsid w:val="00FF71F7"/>
    <w:pPr>
      <w:autoSpaceDE w:val="0"/>
      <w:autoSpaceDN w:val="0"/>
      <w:adjustRightInd w:val="0"/>
    </w:pPr>
    <w:rPr>
      <w:rFonts w:ascii="Symbol" w:hAnsi="Symbol" w:cs="Symbol"/>
      <w:color w:val="000000"/>
      <w:sz w:val="24"/>
      <w:szCs w:val="24"/>
    </w:rPr>
  </w:style>
  <w:style w:type="character" w:customStyle="1" w:styleId="aDefChar">
    <w:name w:val="aDef Char"/>
    <w:basedOn w:val="DefaultParagraphFont"/>
    <w:link w:val="aDef"/>
    <w:locked/>
    <w:rsid w:val="002652A9"/>
    <w:rPr>
      <w:sz w:val="24"/>
      <w:lang w:eastAsia="en-US"/>
    </w:rPr>
  </w:style>
  <w:style w:type="paragraph" w:customStyle="1" w:styleId="00Spine">
    <w:name w:val="00Spine"/>
    <w:basedOn w:val="Normal"/>
    <w:rsid w:val="00582CF5"/>
  </w:style>
  <w:style w:type="paragraph" w:customStyle="1" w:styleId="05Endnote0">
    <w:name w:val="05Endnote"/>
    <w:basedOn w:val="Normal"/>
    <w:rsid w:val="00582CF5"/>
  </w:style>
  <w:style w:type="paragraph" w:customStyle="1" w:styleId="06Copyright">
    <w:name w:val="06Copyright"/>
    <w:basedOn w:val="Normal"/>
    <w:rsid w:val="00582CF5"/>
  </w:style>
  <w:style w:type="paragraph" w:customStyle="1" w:styleId="RepubNo">
    <w:name w:val="RepubNo"/>
    <w:basedOn w:val="BillBasicHeading"/>
    <w:rsid w:val="00582CF5"/>
    <w:pPr>
      <w:keepNext w:val="0"/>
      <w:spacing w:before="600"/>
      <w:jc w:val="both"/>
    </w:pPr>
    <w:rPr>
      <w:sz w:val="26"/>
    </w:rPr>
  </w:style>
  <w:style w:type="paragraph" w:customStyle="1" w:styleId="EffectiveDate">
    <w:name w:val="EffectiveDate"/>
    <w:basedOn w:val="Normal"/>
    <w:rsid w:val="00582CF5"/>
    <w:pPr>
      <w:spacing w:before="120"/>
    </w:pPr>
    <w:rPr>
      <w:rFonts w:ascii="Arial" w:hAnsi="Arial"/>
      <w:b/>
      <w:sz w:val="26"/>
    </w:rPr>
  </w:style>
  <w:style w:type="paragraph" w:customStyle="1" w:styleId="CoverInForce">
    <w:name w:val="CoverInForce"/>
    <w:basedOn w:val="BillBasicHeading"/>
    <w:rsid w:val="00582CF5"/>
    <w:pPr>
      <w:keepNext w:val="0"/>
      <w:spacing w:before="400"/>
    </w:pPr>
    <w:rPr>
      <w:b w:val="0"/>
    </w:rPr>
  </w:style>
  <w:style w:type="paragraph" w:customStyle="1" w:styleId="CoverHeading">
    <w:name w:val="CoverHeading"/>
    <w:basedOn w:val="Normal"/>
    <w:rsid w:val="00582CF5"/>
    <w:rPr>
      <w:rFonts w:ascii="Arial" w:hAnsi="Arial"/>
      <w:b/>
    </w:rPr>
  </w:style>
  <w:style w:type="paragraph" w:customStyle="1" w:styleId="CoverSubHdg">
    <w:name w:val="CoverSubHdg"/>
    <w:basedOn w:val="CoverHeading"/>
    <w:rsid w:val="00582CF5"/>
    <w:pPr>
      <w:spacing w:before="120"/>
    </w:pPr>
    <w:rPr>
      <w:sz w:val="20"/>
    </w:rPr>
  </w:style>
  <w:style w:type="paragraph" w:customStyle="1" w:styleId="CoverActName">
    <w:name w:val="CoverActName"/>
    <w:basedOn w:val="BillBasicHeading"/>
    <w:rsid w:val="00582CF5"/>
    <w:pPr>
      <w:keepNext w:val="0"/>
      <w:spacing w:before="260"/>
    </w:pPr>
  </w:style>
  <w:style w:type="paragraph" w:customStyle="1" w:styleId="CoverText">
    <w:name w:val="CoverText"/>
    <w:basedOn w:val="Normal"/>
    <w:uiPriority w:val="99"/>
    <w:rsid w:val="00582CF5"/>
    <w:pPr>
      <w:spacing w:before="100"/>
      <w:jc w:val="both"/>
    </w:pPr>
    <w:rPr>
      <w:sz w:val="20"/>
    </w:rPr>
  </w:style>
  <w:style w:type="paragraph" w:customStyle="1" w:styleId="CoverTextPara">
    <w:name w:val="CoverTextPara"/>
    <w:basedOn w:val="CoverText"/>
    <w:rsid w:val="00582CF5"/>
    <w:pPr>
      <w:tabs>
        <w:tab w:val="right" w:pos="600"/>
        <w:tab w:val="left" w:pos="840"/>
      </w:tabs>
      <w:ind w:left="840" w:hanging="840"/>
    </w:pPr>
  </w:style>
  <w:style w:type="paragraph" w:customStyle="1" w:styleId="AH1ChapterSymb">
    <w:name w:val="A H1 Chapter Symb"/>
    <w:basedOn w:val="AH1Chapter"/>
    <w:next w:val="AH2Part"/>
    <w:rsid w:val="00582CF5"/>
    <w:pPr>
      <w:tabs>
        <w:tab w:val="clear" w:pos="2600"/>
        <w:tab w:val="left" w:pos="0"/>
      </w:tabs>
      <w:ind w:left="2480" w:hanging="2960"/>
    </w:pPr>
  </w:style>
  <w:style w:type="paragraph" w:customStyle="1" w:styleId="AH2PartSymb">
    <w:name w:val="A H2 Part Symb"/>
    <w:basedOn w:val="AH2Part"/>
    <w:next w:val="AH3Div"/>
    <w:rsid w:val="00582CF5"/>
    <w:pPr>
      <w:tabs>
        <w:tab w:val="clear" w:pos="2600"/>
        <w:tab w:val="left" w:pos="0"/>
      </w:tabs>
      <w:ind w:left="2480" w:hanging="2960"/>
    </w:pPr>
  </w:style>
  <w:style w:type="paragraph" w:customStyle="1" w:styleId="AH3DivSymb">
    <w:name w:val="A H3 Div Symb"/>
    <w:basedOn w:val="AH3Div"/>
    <w:next w:val="AH5Sec"/>
    <w:rsid w:val="00582CF5"/>
    <w:pPr>
      <w:tabs>
        <w:tab w:val="clear" w:pos="2600"/>
        <w:tab w:val="left" w:pos="0"/>
      </w:tabs>
      <w:ind w:left="2480" w:hanging="2960"/>
    </w:pPr>
  </w:style>
  <w:style w:type="paragraph" w:customStyle="1" w:styleId="AH4SubDivSymb">
    <w:name w:val="A H4 SubDiv Symb"/>
    <w:basedOn w:val="AH4SubDiv"/>
    <w:next w:val="AH5Sec"/>
    <w:rsid w:val="00582CF5"/>
    <w:pPr>
      <w:tabs>
        <w:tab w:val="clear" w:pos="2600"/>
        <w:tab w:val="left" w:pos="0"/>
      </w:tabs>
      <w:ind w:left="2480" w:hanging="2960"/>
    </w:pPr>
  </w:style>
  <w:style w:type="paragraph" w:customStyle="1" w:styleId="AH5SecSymb">
    <w:name w:val="A H5 Sec Symb"/>
    <w:basedOn w:val="AH5Sec"/>
    <w:next w:val="Amain"/>
    <w:rsid w:val="00582CF5"/>
    <w:pPr>
      <w:tabs>
        <w:tab w:val="clear" w:pos="1100"/>
        <w:tab w:val="left" w:pos="0"/>
      </w:tabs>
      <w:ind w:hanging="1580"/>
    </w:pPr>
  </w:style>
  <w:style w:type="paragraph" w:customStyle="1" w:styleId="AmainSymb">
    <w:name w:val="A main Symb"/>
    <w:basedOn w:val="Amain"/>
    <w:rsid w:val="00582CF5"/>
    <w:pPr>
      <w:tabs>
        <w:tab w:val="left" w:pos="0"/>
      </w:tabs>
      <w:ind w:left="1120" w:hanging="1600"/>
    </w:pPr>
  </w:style>
  <w:style w:type="paragraph" w:customStyle="1" w:styleId="AparaSymb">
    <w:name w:val="A para Symb"/>
    <w:basedOn w:val="Apara"/>
    <w:rsid w:val="00582CF5"/>
    <w:pPr>
      <w:tabs>
        <w:tab w:val="right" w:pos="0"/>
      </w:tabs>
      <w:ind w:hanging="2080"/>
    </w:pPr>
  </w:style>
  <w:style w:type="paragraph" w:customStyle="1" w:styleId="Assectheading">
    <w:name w:val="A ssect heading"/>
    <w:basedOn w:val="Amain"/>
    <w:rsid w:val="00582CF5"/>
    <w:pPr>
      <w:keepNext/>
      <w:tabs>
        <w:tab w:val="clear" w:pos="900"/>
        <w:tab w:val="clear" w:pos="1100"/>
      </w:tabs>
      <w:spacing w:before="300"/>
      <w:ind w:left="0" w:firstLine="0"/>
      <w:outlineLvl w:val="9"/>
    </w:pPr>
    <w:rPr>
      <w:i/>
    </w:rPr>
  </w:style>
  <w:style w:type="paragraph" w:customStyle="1" w:styleId="AsubparaSymb">
    <w:name w:val="A subpara Symb"/>
    <w:basedOn w:val="Asubpara"/>
    <w:rsid w:val="00582CF5"/>
    <w:pPr>
      <w:tabs>
        <w:tab w:val="left" w:pos="0"/>
      </w:tabs>
      <w:ind w:left="2098" w:hanging="2580"/>
    </w:pPr>
  </w:style>
  <w:style w:type="paragraph" w:customStyle="1" w:styleId="Actdetails">
    <w:name w:val="Act details"/>
    <w:basedOn w:val="Normal"/>
    <w:rsid w:val="00582CF5"/>
    <w:pPr>
      <w:spacing w:before="20"/>
      <w:ind w:left="1400"/>
    </w:pPr>
    <w:rPr>
      <w:rFonts w:ascii="Arial" w:hAnsi="Arial"/>
      <w:sz w:val="20"/>
    </w:rPr>
  </w:style>
  <w:style w:type="paragraph" w:customStyle="1" w:styleId="AmdtsEntriesDefL2">
    <w:name w:val="AmdtsEntriesDefL2"/>
    <w:basedOn w:val="Normal"/>
    <w:rsid w:val="00582CF5"/>
    <w:pPr>
      <w:tabs>
        <w:tab w:val="left" w:pos="3000"/>
      </w:tabs>
      <w:ind w:left="3100" w:hanging="2000"/>
    </w:pPr>
    <w:rPr>
      <w:rFonts w:ascii="Arial" w:hAnsi="Arial"/>
      <w:sz w:val="18"/>
    </w:rPr>
  </w:style>
  <w:style w:type="paragraph" w:customStyle="1" w:styleId="AmdtsEntries">
    <w:name w:val="AmdtsEntries"/>
    <w:basedOn w:val="BillBasicHeading"/>
    <w:rsid w:val="00582CF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82CF5"/>
    <w:pPr>
      <w:tabs>
        <w:tab w:val="clear" w:pos="2600"/>
      </w:tabs>
      <w:spacing w:before="120"/>
      <w:ind w:left="1100"/>
    </w:pPr>
    <w:rPr>
      <w:sz w:val="18"/>
    </w:rPr>
  </w:style>
  <w:style w:type="paragraph" w:customStyle="1" w:styleId="Asamby">
    <w:name w:val="As am by"/>
    <w:basedOn w:val="Normal"/>
    <w:next w:val="Normal"/>
    <w:rsid w:val="00582CF5"/>
    <w:pPr>
      <w:spacing w:before="240"/>
      <w:ind w:left="1100"/>
    </w:pPr>
    <w:rPr>
      <w:rFonts w:ascii="Arial" w:hAnsi="Arial"/>
      <w:sz w:val="20"/>
    </w:rPr>
  </w:style>
  <w:style w:type="character" w:customStyle="1" w:styleId="charSymb">
    <w:name w:val="charSymb"/>
    <w:basedOn w:val="DefaultParagraphFont"/>
    <w:rsid w:val="00582CF5"/>
    <w:rPr>
      <w:rFonts w:ascii="Arial" w:hAnsi="Arial"/>
      <w:sz w:val="24"/>
      <w:bdr w:val="single" w:sz="4" w:space="0" w:color="auto"/>
    </w:rPr>
  </w:style>
  <w:style w:type="character" w:customStyle="1" w:styleId="charTableNo">
    <w:name w:val="charTableNo"/>
    <w:basedOn w:val="DefaultParagraphFont"/>
    <w:rsid w:val="00582CF5"/>
  </w:style>
  <w:style w:type="character" w:customStyle="1" w:styleId="charTableText">
    <w:name w:val="charTableText"/>
    <w:basedOn w:val="DefaultParagraphFont"/>
    <w:rsid w:val="00582CF5"/>
  </w:style>
  <w:style w:type="paragraph" w:customStyle="1" w:styleId="Dict-HeadingSymb">
    <w:name w:val="Dict-Heading Symb"/>
    <w:basedOn w:val="Dict-Heading"/>
    <w:rsid w:val="00582CF5"/>
    <w:pPr>
      <w:tabs>
        <w:tab w:val="left" w:pos="0"/>
      </w:tabs>
      <w:ind w:left="2480" w:hanging="2960"/>
    </w:pPr>
  </w:style>
  <w:style w:type="paragraph" w:customStyle="1" w:styleId="EarlierRepubEntries">
    <w:name w:val="EarlierRepubEntries"/>
    <w:basedOn w:val="Normal"/>
    <w:rsid w:val="00582CF5"/>
    <w:pPr>
      <w:spacing w:before="60" w:after="60"/>
    </w:pPr>
    <w:rPr>
      <w:rFonts w:ascii="Arial" w:hAnsi="Arial"/>
      <w:sz w:val="18"/>
    </w:rPr>
  </w:style>
  <w:style w:type="paragraph" w:customStyle="1" w:styleId="EarlierRepubHdg">
    <w:name w:val="EarlierRepubHdg"/>
    <w:basedOn w:val="Normal"/>
    <w:rsid w:val="00582CF5"/>
    <w:pPr>
      <w:keepNext/>
    </w:pPr>
    <w:rPr>
      <w:rFonts w:ascii="Arial" w:hAnsi="Arial"/>
      <w:b/>
      <w:sz w:val="20"/>
    </w:rPr>
  </w:style>
  <w:style w:type="paragraph" w:customStyle="1" w:styleId="Endnote20">
    <w:name w:val="Endnote2"/>
    <w:basedOn w:val="Normal"/>
    <w:rsid w:val="00582CF5"/>
    <w:pPr>
      <w:keepNext/>
      <w:tabs>
        <w:tab w:val="left" w:pos="1100"/>
      </w:tabs>
      <w:spacing w:before="360"/>
    </w:pPr>
    <w:rPr>
      <w:rFonts w:ascii="Arial" w:hAnsi="Arial"/>
      <w:b/>
    </w:rPr>
  </w:style>
  <w:style w:type="paragraph" w:customStyle="1" w:styleId="Endnote3">
    <w:name w:val="Endnote3"/>
    <w:basedOn w:val="Normal"/>
    <w:rsid w:val="00582CF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82CF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82CF5"/>
    <w:pPr>
      <w:spacing w:before="60"/>
      <w:ind w:left="1100"/>
      <w:jc w:val="both"/>
    </w:pPr>
    <w:rPr>
      <w:sz w:val="20"/>
    </w:rPr>
  </w:style>
  <w:style w:type="paragraph" w:customStyle="1" w:styleId="EndNoteParas">
    <w:name w:val="EndNoteParas"/>
    <w:basedOn w:val="EndNoteTextEPS"/>
    <w:rsid w:val="00582CF5"/>
    <w:pPr>
      <w:tabs>
        <w:tab w:val="right" w:pos="1432"/>
      </w:tabs>
      <w:ind w:left="1840" w:hanging="1840"/>
    </w:pPr>
  </w:style>
  <w:style w:type="paragraph" w:customStyle="1" w:styleId="EndnotesAbbrev">
    <w:name w:val="EndnotesAbbrev"/>
    <w:basedOn w:val="Normal"/>
    <w:rsid w:val="00582CF5"/>
    <w:pPr>
      <w:spacing w:before="20"/>
    </w:pPr>
    <w:rPr>
      <w:rFonts w:ascii="Arial" w:hAnsi="Arial"/>
      <w:color w:val="000000"/>
      <w:sz w:val="16"/>
    </w:rPr>
  </w:style>
  <w:style w:type="paragraph" w:customStyle="1" w:styleId="EPSCoverTop">
    <w:name w:val="EPSCoverTop"/>
    <w:basedOn w:val="Normal"/>
    <w:rsid w:val="00582CF5"/>
    <w:pPr>
      <w:jc w:val="right"/>
    </w:pPr>
    <w:rPr>
      <w:rFonts w:ascii="Arial" w:hAnsi="Arial"/>
      <w:sz w:val="20"/>
    </w:rPr>
  </w:style>
  <w:style w:type="paragraph" w:customStyle="1" w:styleId="LegHistNote">
    <w:name w:val="LegHistNote"/>
    <w:basedOn w:val="Actdetails"/>
    <w:rsid w:val="00582CF5"/>
    <w:pPr>
      <w:spacing w:before="60"/>
      <w:ind w:left="2700" w:right="-60" w:hanging="1300"/>
    </w:pPr>
    <w:rPr>
      <w:sz w:val="18"/>
    </w:rPr>
  </w:style>
  <w:style w:type="paragraph" w:customStyle="1" w:styleId="LongTitleSymb">
    <w:name w:val="LongTitleSymb"/>
    <w:basedOn w:val="LongTitle"/>
    <w:rsid w:val="00582CF5"/>
    <w:pPr>
      <w:ind w:hanging="480"/>
    </w:pPr>
  </w:style>
  <w:style w:type="paragraph" w:styleId="MacroText">
    <w:name w:val="macro"/>
    <w:link w:val="MacroTextChar"/>
    <w:semiHidden/>
    <w:rsid w:val="00582CF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82CF5"/>
    <w:rPr>
      <w:rFonts w:ascii="Courier New" w:hAnsi="Courier New" w:cs="Courier New"/>
      <w:lang w:eastAsia="en-US"/>
    </w:rPr>
  </w:style>
  <w:style w:type="paragraph" w:customStyle="1" w:styleId="NewAct">
    <w:name w:val="New Act"/>
    <w:basedOn w:val="Normal"/>
    <w:next w:val="Actdetails"/>
    <w:rsid w:val="00582CF5"/>
    <w:pPr>
      <w:keepNext/>
      <w:spacing w:before="180"/>
      <w:ind w:left="1100"/>
    </w:pPr>
    <w:rPr>
      <w:rFonts w:ascii="Arial" w:hAnsi="Arial"/>
      <w:b/>
      <w:sz w:val="20"/>
    </w:rPr>
  </w:style>
  <w:style w:type="paragraph" w:customStyle="1" w:styleId="NewReg">
    <w:name w:val="New Reg"/>
    <w:basedOn w:val="NewAct"/>
    <w:next w:val="Actdetails"/>
    <w:rsid w:val="00582CF5"/>
  </w:style>
  <w:style w:type="paragraph" w:customStyle="1" w:styleId="RenumProvEntries">
    <w:name w:val="RenumProvEntries"/>
    <w:basedOn w:val="Normal"/>
    <w:rsid w:val="00582CF5"/>
    <w:pPr>
      <w:spacing w:before="60"/>
    </w:pPr>
    <w:rPr>
      <w:rFonts w:ascii="Arial" w:hAnsi="Arial"/>
      <w:sz w:val="20"/>
    </w:rPr>
  </w:style>
  <w:style w:type="paragraph" w:customStyle="1" w:styleId="RenumProvHdg">
    <w:name w:val="RenumProvHdg"/>
    <w:basedOn w:val="Normal"/>
    <w:rsid w:val="00582CF5"/>
    <w:rPr>
      <w:rFonts w:ascii="Arial" w:hAnsi="Arial"/>
      <w:b/>
      <w:sz w:val="22"/>
    </w:rPr>
  </w:style>
  <w:style w:type="paragraph" w:customStyle="1" w:styleId="RenumProvHeader">
    <w:name w:val="RenumProvHeader"/>
    <w:basedOn w:val="Normal"/>
    <w:rsid w:val="00582CF5"/>
    <w:rPr>
      <w:rFonts w:ascii="Arial" w:hAnsi="Arial"/>
      <w:b/>
      <w:sz w:val="22"/>
    </w:rPr>
  </w:style>
  <w:style w:type="paragraph" w:customStyle="1" w:styleId="RenumProvSubsectEntries">
    <w:name w:val="RenumProvSubsectEntries"/>
    <w:basedOn w:val="RenumProvEntries"/>
    <w:rsid w:val="00582CF5"/>
    <w:pPr>
      <w:ind w:left="252"/>
    </w:pPr>
  </w:style>
  <w:style w:type="paragraph" w:customStyle="1" w:styleId="RenumTableHdg">
    <w:name w:val="RenumTableHdg"/>
    <w:basedOn w:val="Normal"/>
    <w:rsid w:val="00582CF5"/>
    <w:pPr>
      <w:spacing w:before="120"/>
    </w:pPr>
    <w:rPr>
      <w:rFonts w:ascii="Arial" w:hAnsi="Arial"/>
      <w:b/>
      <w:sz w:val="20"/>
    </w:rPr>
  </w:style>
  <w:style w:type="paragraph" w:customStyle="1" w:styleId="SchclauseheadingSymb">
    <w:name w:val="Sch clause heading Symb"/>
    <w:basedOn w:val="Schclauseheading"/>
    <w:rsid w:val="00582CF5"/>
    <w:pPr>
      <w:tabs>
        <w:tab w:val="left" w:pos="0"/>
      </w:tabs>
      <w:ind w:left="980" w:hanging="1460"/>
    </w:pPr>
  </w:style>
  <w:style w:type="paragraph" w:customStyle="1" w:styleId="SchSubClause">
    <w:name w:val="Sch SubClause"/>
    <w:basedOn w:val="Schclauseheading"/>
    <w:rsid w:val="00582CF5"/>
    <w:rPr>
      <w:b w:val="0"/>
    </w:rPr>
  </w:style>
  <w:style w:type="paragraph" w:customStyle="1" w:styleId="Sched-FormSymb">
    <w:name w:val="Sched-Form Symb"/>
    <w:basedOn w:val="Sched-Form"/>
    <w:rsid w:val="00582CF5"/>
    <w:pPr>
      <w:tabs>
        <w:tab w:val="left" w:pos="0"/>
      </w:tabs>
      <w:ind w:left="2480" w:hanging="2960"/>
    </w:pPr>
  </w:style>
  <w:style w:type="paragraph" w:customStyle="1" w:styleId="Sched-headingSymb">
    <w:name w:val="Sched-heading Symb"/>
    <w:basedOn w:val="Sched-heading"/>
    <w:rsid w:val="00582CF5"/>
    <w:pPr>
      <w:tabs>
        <w:tab w:val="left" w:pos="0"/>
      </w:tabs>
      <w:ind w:left="2480" w:hanging="2960"/>
    </w:pPr>
  </w:style>
  <w:style w:type="paragraph" w:customStyle="1" w:styleId="Sched-PartSymb">
    <w:name w:val="Sched-Part Symb"/>
    <w:basedOn w:val="Sched-Part"/>
    <w:rsid w:val="00582CF5"/>
    <w:pPr>
      <w:tabs>
        <w:tab w:val="left" w:pos="0"/>
      </w:tabs>
      <w:ind w:left="2480" w:hanging="2960"/>
    </w:pPr>
  </w:style>
  <w:style w:type="paragraph" w:styleId="Subtitle">
    <w:name w:val="Subtitle"/>
    <w:basedOn w:val="Normal"/>
    <w:link w:val="SubtitleChar"/>
    <w:qFormat/>
    <w:rsid w:val="00582CF5"/>
    <w:pPr>
      <w:spacing w:after="60"/>
      <w:jc w:val="center"/>
      <w:outlineLvl w:val="1"/>
    </w:pPr>
    <w:rPr>
      <w:rFonts w:ascii="Arial" w:hAnsi="Arial"/>
    </w:rPr>
  </w:style>
  <w:style w:type="character" w:customStyle="1" w:styleId="SubtitleChar">
    <w:name w:val="Subtitle Char"/>
    <w:basedOn w:val="DefaultParagraphFont"/>
    <w:link w:val="Subtitle"/>
    <w:rsid w:val="00582CF5"/>
    <w:rPr>
      <w:rFonts w:ascii="Arial" w:hAnsi="Arial"/>
      <w:sz w:val="24"/>
      <w:lang w:eastAsia="en-US"/>
    </w:rPr>
  </w:style>
  <w:style w:type="paragraph" w:customStyle="1" w:styleId="TLegEntries">
    <w:name w:val="TLegEntries"/>
    <w:basedOn w:val="Normal"/>
    <w:rsid w:val="00582CF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82CF5"/>
    <w:pPr>
      <w:ind w:firstLine="0"/>
    </w:pPr>
    <w:rPr>
      <w:b/>
    </w:rPr>
  </w:style>
  <w:style w:type="paragraph" w:customStyle="1" w:styleId="EndNoteTextPub">
    <w:name w:val="EndNoteTextPub"/>
    <w:basedOn w:val="Normal"/>
    <w:rsid w:val="00582CF5"/>
    <w:pPr>
      <w:spacing w:before="60"/>
      <w:ind w:left="1100"/>
      <w:jc w:val="both"/>
    </w:pPr>
    <w:rPr>
      <w:sz w:val="20"/>
    </w:rPr>
  </w:style>
  <w:style w:type="paragraph" w:customStyle="1" w:styleId="TOC10">
    <w:name w:val="TOC 10"/>
    <w:basedOn w:val="TOC5"/>
    <w:rsid w:val="00582CF5"/>
    <w:rPr>
      <w:szCs w:val="24"/>
    </w:rPr>
  </w:style>
  <w:style w:type="character" w:customStyle="1" w:styleId="charNotBold">
    <w:name w:val="charNotBold"/>
    <w:basedOn w:val="DefaultParagraphFont"/>
    <w:rsid w:val="00582CF5"/>
    <w:rPr>
      <w:rFonts w:ascii="Arial" w:hAnsi="Arial"/>
      <w:sz w:val="20"/>
    </w:rPr>
  </w:style>
  <w:style w:type="paragraph" w:customStyle="1" w:styleId="ShadedSchClauseSymb">
    <w:name w:val="Shaded Sch Clause Symb"/>
    <w:basedOn w:val="ShadedSchClause"/>
    <w:rsid w:val="00582CF5"/>
    <w:pPr>
      <w:tabs>
        <w:tab w:val="left" w:pos="0"/>
      </w:tabs>
      <w:ind w:left="975" w:hanging="1457"/>
    </w:pPr>
  </w:style>
  <w:style w:type="character" w:customStyle="1" w:styleId="Heading3Char">
    <w:name w:val="Heading 3 Char"/>
    <w:aliases w:val="h3 Char,sec Char"/>
    <w:basedOn w:val="DefaultParagraphFont"/>
    <w:link w:val="Heading3"/>
    <w:rsid w:val="00582CF5"/>
    <w:rPr>
      <w:b/>
      <w:sz w:val="24"/>
      <w:lang w:eastAsia="en-US"/>
    </w:rPr>
  </w:style>
  <w:style w:type="paragraph" w:customStyle="1" w:styleId="Sched-Form-18Space">
    <w:name w:val="Sched-Form-18Space"/>
    <w:basedOn w:val="Normal"/>
    <w:rsid w:val="00582CF5"/>
    <w:pPr>
      <w:spacing w:before="360" w:after="60"/>
    </w:pPr>
    <w:rPr>
      <w:sz w:val="22"/>
    </w:rPr>
  </w:style>
  <w:style w:type="paragraph" w:customStyle="1" w:styleId="FormRule">
    <w:name w:val="FormRule"/>
    <w:basedOn w:val="Normal"/>
    <w:rsid w:val="00582CF5"/>
    <w:pPr>
      <w:pBdr>
        <w:top w:val="single" w:sz="4" w:space="1" w:color="auto"/>
      </w:pBdr>
      <w:spacing w:before="160" w:after="40"/>
      <w:ind w:left="3220" w:right="3260"/>
    </w:pPr>
    <w:rPr>
      <w:sz w:val="8"/>
    </w:rPr>
  </w:style>
  <w:style w:type="paragraph" w:customStyle="1" w:styleId="OldAmdtsEntries">
    <w:name w:val="OldAmdtsEntries"/>
    <w:basedOn w:val="BillBasicHeading"/>
    <w:rsid w:val="00582CF5"/>
    <w:pPr>
      <w:tabs>
        <w:tab w:val="clear" w:pos="2600"/>
        <w:tab w:val="left" w:leader="dot" w:pos="2700"/>
      </w:tabs>
      <w:ind w:left="2700" w:hanging="2000"/>
    </w:pPr>
    <w:rPr>
      <w:sz w:val="18"/>
    </w:rPr>
  </w:style>
  <w:style w:type="paragraph" w:customStyle="1" w:styleId="OldAmdt2ndLine">
    <w:name w:val="OldAmdt2ndLine"/>
    <w:basedOn w:val="OldAmdtsEntries"/>
    <w:rsid w:val="00582CF5"/>
    <w:pPr>
      <w:tabs>
        <w:tab w:val="left" w:pos="2700"/>
      </w:tabs>
      <w:spacing w:before="0"/>
    </w:pPr>
  </w:style>
  <w:style w:type="paragraph" w:customStyle="1" w:styleId="parainpara">
    <w:name w:val="para in para"/>
    <w:rsid w:val="00582CF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82CF5"/>
    <w:pPr>
      <w:spacing w:after="60"/>
      <w:ind w:left="2800"/>
    </w:pPr>
    <w:rPr>
      <w:rFonts w:ascii="ACTCrest" w:hAnsi="ACTCrest"/>
      <w:sz w:val="216"/>
    </w:rPr>
  </w:style>
  <w:style w:type="paragraph" w:customStyle="1" w:styleId="Actbullet">
    <w:name w:val="Act bullet"/>
    <w:basedOn w:val="Normal"/>
    <w:uiPriority w:val="99"/>
    <w:rsid w:val="00582CF5"/>
    <w:pPr>
      <w:numPr>
        <w:numId w:val="42"/>
      </w:numPr>
      <w:tabs>
        <w:tab w:val="left" w:pos="900"/>
      </w:tabs>
      <w:spacing w:before="20"/>
      <w:ind w:right="-60"/>
    </w:pPr>
    <w:rPr>
      <w:rFonts w:ascii="Arial" w:hAnsi="Arial"/>
      <w:sz w:val="18"/>
    </w:rPr>
  </w:style>
  <w:style w:type="paragraph" w:customStyle="1" w:styleId="AuthorisedBlock">
    <w:name w:val="AuthorisedBlock"/>
    <w:basedOn w:val="Normal"/>
    <w:rsid w:val="00582CF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82CF5"/>
    <w:rPr>
      <w:b w:val="0"/>
      <w:sz w:val="32"/>
    </w:rPr>
  </w:style>
  <w:style w:type="paragraph" w:customStyle="1" w:styleId="MH1Chapter">
    <w:name w:val="M H1 Chapter"/>
    <w:basedOn w:val="AH1Chapter"/>
    <w:rsid w:val="00582CF5"/>
    <w:pPr>
      <w:tabs>
        <w:tab w:val="clear" w:pos="2600"/>
        <w:tab w:val="left" w:pos="2720"/>
      </w:tabs>
      <w:ind w:left="4000" w:hanging="3300"/>
    </w:pPr>
  </w:style>
  <w:style w:type="paragraph" w:customStyle="1" w:styleId="ModH1Chapter">
    <w:name w:val="Mod H1 Chapter"/>
    <w:basedOn w:val="IH1ChapSymb"/>
    <w:rsid w:val="00582CF5"/>
    <w:pPr>
      <w:tabs>
        <w:tab w:val="clear" w:pos="2600"/>
        <w:tab w:val="left" w:pos="3300"/>
      </w:tabs>
      <w:ind w:left="3300"/>
    </w:pPr>
  </w:style>
  <w:style w:type="paragraph" w:customStyle="1" w:styleId="ModH2Part">
    <w:name w:val="Mod H2 Part"/>
    <w:basedOn w:val="IH2PartSymb"/>
    <w:rsid w:val="00582CF5"/>
    <w:pPr>
      <w:tabs>
        <w:tab w:val="clear" w:pos="2600"/>
        <w:tab w:val="left" w:pos="3300"/>
      </w:tabs>
      <w:ind w:left="3300"/>
    </w:pPr>
  </w:style>
  <w:style w:type="paragraph" w:customStyle="1" w:styleId="ModH3Div">
    <w:name w:val="Mod H3 Div"/>
    <w:basedOn w:val="IH3DivSymb"/>
    <w:rsid w:val="00582CF5"/>
    <w:pPr>
      <w:tabs>
        <w:tab w:val="clear" w:pos="2600"/>
        <w:tab w:val="left" w:pos="3300"/>
      </w:tabs>
      <w:ind w:left="3300"/>
    </w:pPr>
  </w:style>
  <w:style w:type="paragraph" w:customStyle="1" w:styleId="ModH4SubDiv">
    <w:name w:val="Mod H4 SubDiv"/>
    <w:basedOn w:val="IH4SubDivSymb"/>
    <w:rsid w:val="00582CF5"/>
    <w:pPr>
      <w:tabs>
        <w:tab w:val="clear" w:pos="2600"/>
        <w:tab w:val="left" w:pos="3300"/>
      </w:tabs>
      <w:ind w:left="3300"/>
    </w:pPr>
  </w:style>
  <w:style w:type="paragraph" w:customStyle="1" w:styleId="ModH5Sec">
    <w:name w:val="Mod H5 Sec"/>
    <w:basedOn w:val="IH5SecSymb"/>
    <w:rsid w:val="00582CF5"/>
    <w:pPr>
      <w:tabs>
        <w:tab w:val="clear" w:pos="1100"/>
        <w:tab w:val="left" w:pos="1800"/>
      </w:tabs>
      <w:ind w:left="2200"/>
    </w:pPr>
  </w:style>
  <w:style w:type="paragraph" w:customStyle="1" w:styleId="Modmain">
    <w:name w:val="Mod main"/>
    <w:basedOn w:val="Amain"/>
    <w:rsid w:val="00582CF5"/>
    <w:pPr>
      <w:tabs>
        <w:tab w:val="clear" w:pos="900"/>
        <w:tab w:val="clear" w:pos="1100"/>
        <w:tab w:val="right" w:pos="1600"/>
        <w:tab w:val="left" w:pos="1800"/>
      </w:tabs>
      <w:ind w:left="2200"/>
    </w:pPr>
  </w:style>
  <w:style w:type="paragraph" w:customStyle="1" w:styleId="Modpara">
    <w:name w:val="Mod para"/>
    <w:basedOn w:val="BillBasic"/>
    <w:rsid w:val="00582CF5"/>
    <w:pPr>
      <w:tabs>
        <w:tab w:val="right" w:pos="2100"/>
        <w:tab w:val="left" w:pos="2300"/>
      </w:tabs>
      <w:ind w:left="2700" w:hanging="1600"/>
      <w:outlineLvl w:val="6"/>
    </w:pPr>
  </w:style>
  <w:style w:type="paragraph" w:customStyle="1" w:styleId="Modsubpara">
    <w:name w:val="Mod subpara"/>
    <w:basedOn w:val="Asubpara"/>
    <w:rsid w:val="00582CF5"/>
    <w:pPr>
      <w:tabs>
        <w:tab w:val="clear" w:pos="1900"/>
        <w:tab w:val="clear" w:pos="2100"/>
        <w:tab w:val="right" w:pos="2640"/>
        <w:tab w:val="left" w:pos="2840"/>
      </w:tabs>
      <w:ind w:left="3240" w:hanging="2140"/>
    </w:pPr>
  </w:style>
  <w:style w:type="paragraph" w:customStyle="1" w:styleId="Modsubsubpara">
    <w:name w:val="Mod subsubpara"/>
    <w:basedOn w:val="AsubsubparaSymb"/>
    <w:rsid w:val="00582CF5"/>
    <w:pPr>
      <w:tabs>
        <w:tab w:val="clear" w:pos="2400"/>
        <w:tab w:val="clear" w:pos="2600"/>
        <w:tab w:val="right" w:pos="3160"/>
        <w:tab w:val="left" w:pos="3360"/>
      </w:tabs>
      <w:ind w:left="3760" w:hanging="2660"/>
    </w:pPr>
  </w:style>
  <w:style w:type="paragraph" w:customStyle="1" w:styleId="Modmainreturn">
    <w:name w:val="Mod main return"/>
    <w:basedOn w:val="AmainreturnSymb"/>
    <w:rsid w:val="00582CF5"/>
    <w:pPr>
      <w:ind w:left="1800"/>
    </w:pPr>
  </w:style>
  <w:style w:type="paragraph" w:customStyle="1" w:styleId="Modparareturn">
    <w:name w:val="Mod para return"/>
    <w:basedOn w:val="AparareturnSymb"/>
    <w:rsid w:val="00582CF5"/>
    <w:pPr>
      <w:ind w:left="2300"/>
    </w:pPr>
  </w:style>
  <w:style w:type="paragraph" w:customStyle="1" w:styleId="Modsubparareturn">
    <w:name w:val="Mod subpara return"/>
    <w:basedOn w:val="AsubparareturnSymb"/>
    <w:rsid w:val="00582CF5"/>
    <w:pPr>
      <w:ind w:left="3040"/>
    </w:pPr>
  </w:style>
  <w:style w:type="paragraph" w:customStyle="1" w:styleId="Modref">
    <w:name w:val="Mod ref"/>
    <w:basedOn w:val="refSymb"/>
    <w:rsid w:val="00582CF5"/>
    <w:pPr>
      <w:ind w:left="1100"/>
    </w:pPr>
  </w:style>
  <w:style w:type="paragraph" w:customStyle="1" w:styleId="ModaNote">
    <w:name w:val="Mod aNote"/>
    <w:basedOn w:val="aNoteSymb"/>
    <w:rsid w:val="00582CF5"/>
    <w:pPr>
      <w:tabs>
        <w:tab w:val="left" w:pos="2600"/>
      </w:tabs>
      <w:ind w:left="2600"/>
    </w:pPr>
  </w:style>
  <w:style w:type="paragraph" w:customStyle="1" w:styleId="ModNote">
    <w:name w:val="Mod Note"/>
    <w:basedOn w:val="aNoteSymb"/>
    <w:rsid w:val="00582CF5"/>
    <w:pPr>
      <w:tabs>
        <w:tab w:val="left" w:pos="2600"/>
      </w:tabs>
      <w:ind w:left="2600"/>
    </w:pPr>
  </w:style>
  <w:style w:type="paragraph" w:customStyle="1" w:styleId="ApprFormHd">
    <w:name w:val="ApprFormHd"/>
    <w:basedOn w:val="Sched-heading"/>
    <w:rsid w:val="00582CF5"/>
    <w:pPr>
      <w:ind w:left="0" w:firstLine="0"/>
    </w:pPr>
  </w:style>
  <w:style w:type="paragraph" w:customStyle="1" w:styleId="AmdtEntries">
    <w:name w:val="AmdtEntries"/>
    <w:basedOn w:val="BillBasicHeading"/>
    <w:rsid w:val="00582CF5"/>
    <w:pPr>
      <w:keepNext w:val="0"/>
      <w:tabs>
        <w:tab w:val="clear" w:pos="2600"/>
      </w:tabs>
      <w:spacing w:before="0"/>
      <w:ind w:left="3200" w:hanging="2100"/>
    </w:pPr>
    <w:rPr>
      <w:sz w:val="18"/>
    </w:rPr>
  </w:style>
  <w:style w:type="paragraph" w:customStyle="1" w:styleId="AmdtEntriesDefL2">
    <w:name w:val="AmdtEntriesDefL2"/>
    <w:basedOn w:val="AmdtEntries"/>
    <w:rsid w:val="00582CF5"/>
    <w:pPr>
      <w:tabs>
        <w:tab w:val="left" w:pos="3000"/>
      </w:tabs>
      <w:ind w:left="3600" w:hanging="2500"/>
    </w:pPr>
  </w:style>
  <w:style w:type="paragraph" w:customStyle="1" w:styleId="Actdetailsnote">
    <w:name w:val="Act details note"/>
    <w:basedOn w:val="Actdetails"/>
    <w:uiPriority w:val="99"/>
    <w:rsid w:val="00582CF5"/>
    <w:pPr>
      <w:ind w:left="1620" w:right="-60" w:hanging="720"/>
    </w:pPr>
    <w:rPr>
      <w:sz w:val="18"/>
    </w:rPr>
  </w:style>
  <w:style w:type="paragraph" w:customStyle="1" w:styleId="DetailsNo">
    <w:name w:val="Details No"/>
    <w:basedOn w:val="Actdetails"/>
    <w:uiPriority w:val="99"/>
    <w:rsid w:val="00582CF5"/>
    <w:pPr>
      <w:ind w:left="0"/>
    </w:pPr>
    <w:rPr>
      <w:sz w:val="18"/>
    </w:rPr>
  </w:style>
  <w:style w:type="paragraph" w:customStyle="1" w:styleId="AssectheadingSymb">
    <w:name w:val="A ssect heading Symb"/>
    <w:basedOn w:val="Amain"/>
    <w:rsid w:val="00582CF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82CF5"/>
    <w:pPr>
      <w:tabs>
        <w:tab w:val="left" w:pos="0"/>
        <w:tab w:val="right" w:pos="2400"/>
        <w:tab w:val="left" w:pos="2600"/>
      </w:tabs>
      <w:ind w:left="2602" w:hanging="3084"/>
      <w:outlineLvl w:val="8"/>
    </w:pPr>
  </w:style>
  <w:style w:type="paragraph" w:customStyle="1" w:styleId="AmainreturnSymb">
    <w:name w:val="A main return Symb"/>
    <w:basedOn w:val="BillBasic"/>
    <w:rsid w:val="00582CF5"/>
    <w:pPr>
      <w:tabs>
        <w:tab w:val="left" w:pos="1582"/>
      </w:tabs>
      <w:ind w:left="1100" w:hanging="1582"/>
    </w:pPr>
  </w:style>
  <w:style w:type="paragraph" w:customStyle="1" w:styleId="AparareturnSymb">
    <w:name w:val="A para return Symb"/>
    <w:basedOn w:val="BillBasic"/>
    <w:rsid w:val="00582CF5"/>
    <w:pPr>
      <w:tabs>
        <w:tab w:val="left" w:pos="2081"/>
      </w:tabs>
      <w:ind w:left="1599" w:hanging="2081"/>
    </w:pPr>
  </w:style>
  <w:style w:type="paragraph" w:customStyle="1" w:styleId="AsubparareturnSymb">
    <w:name w:val="A subpara return Symb"/>
    <w:basedOn w:val="BillBasic"/>
    <w:rsid w:val="00582CF5"/>
    <w:pPr>
      <w:tabs>
        <w:tab w:val="left" w:pos="2580"/>
      </w:tabs>
      <w:ind w:left="2098" w:hanging="2580"/>
    </w:pPr>
  </w:style>
  <w:style w:type="paragraph" w:customStyle="1" w:styleId="aDefSymb">
    <w:name w:val="aDef Symb"/>
    <w:basedOn w:val="BillBasic"/>
    <w:rsid w:val="00582CF5"/>
    <w:pPr>
      <w:tabs>
        <w:tab w:val="left" w:pos="1582"/>
      </w:tabs>
      <w:ind w:left="1100" w:hanging="1582"/>
    </w:pPr>
  </w:style>
  <w:style w:type="paragraph" w:customStyle="1" w:styleId="aDefparaSymb">
    <w:name w:val="aDef para Symb"/>
    <w:basedOn w:val="Apara"/>
    <w:rsid w:val="00582CF5"/>
    <w:pPr>
      <w:tabs>
        <w:tab w:val="clear" w:pos="1600"/>
        <w:tab w:val="left" w:pos="0"/>
        <w:tab w:val="left" w:pos="1599"/>
      </w:tabs>
      <w:ind w:left="1599" w:hanging="2081"/>
    </w:pPr>
  </w:style>
  <w:style w:type="paragraph" w:customStyle="1" w:styleId="aDefsubparaSymb">
    <w:name w:val="aDef subpara Symb"/>
    <w:basedOn w:val="Asubpara"/>
    <w:rsid w:val="00582CF5"/>
    <w:pPr>
      <w:tabs>
        <w:tab w:val="left" w:pos="0"/>
      </w:tabs>
      <w:ind w:left="2098" w:hanging="2580"/>
    </w:pPr>
  </w:style>
  <w:style w:type="paragraph" w:customStyle="1" w:styleId="SchAmainSymb">
    <w:name w:val="Sch A main Symb"/>
    <w:basedOn w:val="Amain"/>
    <w:rsid w:val="00582CF5"/>
    <w:pPr>
      <w:tabs>
        <w:tab w:val="left" w:pos="0"/>
      </w:tabs>
      <w:ind w:hanging="1580"/>
    </w:pPr>
  </w:style>
  <w:style w:type="paragraph" w:customStyle="1" w:styleId="SchAparaSymb">
    <w:name w:val="Sch A para Symb"/>
    <w:basedOn w:val="Apara"/>
    <w:rsid w:val="00582CF5"/>
    <w:pPr>
      <w:tabs>
        <w:tab w:val="left" w:pos="0"/>
      </w:tabs>
      <w:ind w:hanging="2080"/>
    </w:pPr>
  </w:style>
  <w:style w:type="paragraph" w:customStyle="1" w:styleId="SchAsubparaSymb">
    <w:name w:val="Sch A subpara Symb"/>
    <w:basedOn w:val="Asubpara"/>
    <w:rsid w:val="00582CF5"/>
    <w:pPr>
      <w:tabs>
        <w:tab w:val="left" w:pos="0"/>
      </w:tabs>
      <w:ind w:hanging="2580"/>
    </w:pPr>
  </w:style>
  <w:style w:type="paragraph" w:customStyle="1" w:styleId="SchAsubsubparaSymb">
    <w:name w:val="Sch A subsubpara Symb"/>
    <w:basedOn w:val="AsubsubparaSymb"/>
    <w:rsid w:val="00582CF5"/>
  </w:style>
  <w:style w:type="paragraph" w:customStyle="1" w:styleId="refSymb">
    <w:name w:val="ref Symb"/>
    <w:basedOn w:val="BillBasic"/>
    <w:next w:val="Normal"/>
    <w:rsid w:val="00582CF5"/>
    <w:pPr>
      <w:tabs>
        <w:tab w:val="left" w:pos="-480"/>
      </w:tabs>
      <w:spacing w:before="60"/>
      <w:ind w:hanging="480"/>
    </w:pPr>
    <w:rPr>
      <w:sz w:val="18"/>
    </w:rPr>
  </w:style>
  <w:style w:type="paragraph" w:customStyle="1" w:styleId="IshadedH5SecSymb">
    <w:name w:val="I shaded H5 Sec Symb"/>
    <w:basedOn w:val="AH5Sec"/>
    <w:rsid w:val="00582CF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82CF5"/>
    <w:pPr>
      <w:tabs>
        <w:tab w:val="clear" w:pos="-1580"/>
      </w:tabs>
      <w:ind w:left="975" w:hanging="1457"/>
    </w:pPr>
  </w:style>
  <w:style w:type="paragraph" w:customStyle="1" w:styleId="IH1ChapSymb">
    <w:name w:val="I H1 Chap Symb"/>
    <w:basedOn w:val="BillBasicHeading"/>
    <w:next w:val="Normal"/>
    <w:rsid w:val="00582CF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82CF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82CF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82CF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82CF5"/>
    <w:pPr>
      <w:tabs>
        <w:tab w:val="clear" w:pos="2600"/>
        <w:tab w:val="left" w:pos="-1580"/>
        <w:tab w:val="left" w:pos="0"/>
        <w:tab w:val="left" w:pos="1100"/>
      </w:tabs>
      <w:spacing w:before="240"/>
      <w:ind w:left="1100" w:hanging="1580"/>
    </w:pPr>
  </w:style>
  <w:style w:type="paragraph" w:customStyle="1" w:styleId="IMainSymb">
    <w:name w:val="I Main Symb"/>
    <w:basedOn w:val="Amain"/>
    <w:rsid w:val="00582CF5"/>
    <w:pPr>
      <w:tabs>
        <w:tab w:val="left" w:pos="0"/>
      </w:tabs>
      <w:ind w:hanging="1580"/>
    </w:pPr>
  </w:style>
  <w:style w:type="paragraph" w:customStyle="1" w:styleId="IparaSymb">
    <w:name w:val="I para Symb"/>
    <w:basedOn w:val="Apara"/>
    <w:rsid w:val="00582CF5"/>
    <w:pPr>
      <w:tabs>
        <w:tab w:val="left" w:pos="0"/>
      </w:tabs>
      <w:ind w:hanging="2080"/>
      <w:outlineLvl w:val="9"/>
    </w:pPr>
  </w:style>
  <w:style w:type="paragraph" w:customStyle="1" w:styleId="IsubparaSymb">
    <w:name w:val="I subpara Symb"/>
    <w:basedOn w:val="Asubpara"/>
    <w:rsid w:val="00582CF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82CF5"/>
    <w:pPr>
      <w:tabs>
        <w:tab w:val="clear" w:pos="2400"/>
        <w:tab w:val="clear" w:pos="2600"/>
        <w:tab w:val="right" w:pos="2460"/>
        <w:tab w:val="left" w:pos="2660"/>
      </w:tabs>
      <w:ind w:left="2660" w:hanging="3140"/>
    </w:pPr>
  </w:style>
  <w:style w:type="paragraph" w:customStyle="1" w:styleId="IdefparaSymb">
    <w:name w:val="I def para Symb"/>
    <w:basedOn w:val="IparaSymb"/>
    <w:rsid w:val="00582CF5"/>
    <w:pPr>
      <w:ind w:left="1599" w:hanging="2081"/>
    </w:pPr>
  </w:style>
  <w:style w:type="paragraph" w:customStyle="1" w:styleId="IdefsubparaSymb">
    <w:name w:val="I def subpara Symb"/>
    <w:basedOn w:val="IsubparaSymb"/>
    <w:rsid w:val="00582CF5"/>
    <w:pPr>
      <w:ind w:left="2138"/>
    </w:pPr>
  </w:style>
  <w:style w:type="paragraph" w:customStyle="1" w:styleId="ISched-headingSymb">
    <w:name w:val="I Sched-heading Symb"/>
    <w:basedOn w:val="BillBasicHeading"/>
    <w:next w:val="Normal"/>
    <w:rsid w:val="00582CF5"/>
    <w:pPr>
      <w:tabs>
        <w:tab w:val="left" w:pos="-3080"/>
        <w:tab w:val="left" w:pos="0"/>
      </w:tabs>
      <w:spacing w:before="320"/>
      <w:ind w:left="2600" w:hanging="3080"/>
    </w:pPr>
    <w:rPr>
      <w:sz w:val="34"/>
    </w:rPr>
  </w:style>
  <w:style w:type="paragraph" w:customStyle="1" w:styleId="ISched-PartSymb">
    <w:name w:val="I Sched-Part Symb"/>
    <w:basedOn w:val="BillBasicHeading"/>
    <w:rsid w:val="00582CF5"/>
    <w:pPr>
      <w:tabs>
        <w:tab w:val="left" w:pos="-3080"/>
        <w:tab w:val="left" w:pos="0"/>
      </w:tabs>
      <w:spacing w:before="380"/>
      <w:ind w:left="2600" w:hanging="3080"/>
    </w:pPr>
    <w:rPr>
      <w:sz w:val="32"/>
    </w:rPr>
  </w:style>
  <w:style w:type="paragraph" w:customStyle="1" w:styleId="ISched-formSymb">
    <w:name w:val="I Sched-form Symb"/>
    <w:basedOn w:val="BillBasicHeading"/>
    <w:rsid w:val="00582CF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82CF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82CF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82CF5"/>
    <w:pPr>
      <w:tabs>
        <w:tab w:val="left" w:pos="1100"/>
      </w:tabs>
      <w:spacing w:before="60"/>
      <w:ind w:left="1500" w:hanging="1986"/>
    </w:pPr>
  </w:style>
  <w:style w:type="paragraph" w:customStyle="1" w:styleId="aExamHdgssSymb">
    <w:name w:val="aExamHdgss Symb"/>
    <w:basedOn w:val="BillBasicHeading"/>
    <w:next w:val="Normal"/>
    <w:rsid w:val="00582CF5"/>
    <w:pPr>
      <w:tabs>
        <w:tab w:val="clear" w:pos="2600"/>
        <w:tab w:val="left" w:pos="1582"/>
      </w:tabs>
      <w:ind w:left="1100" w:hanging="1582"/>
    </w:pPr>
    <w:rPr>
      <w:sz w:val="18"/>
    </w:rPr>
  </w:style>
  <w:style w:type="paragraph" w:customStyle="1" w:styleId="aExamssSymb">
    <w:name w:val="aExamss Symb"/>
    <w:basedOn w:val="aNote"/>
    <w:rsid w:val="00582CF5"/>
    <w:pPr>
      <w:tabs>
        <w:tab w:val="left" w:pos="1582"/>
      </w:tabs>
      <w:spacing w:before="60"/>
      <w:ind w:left="1100" w:hanging="1582"/>
    </w:pPr>
  </w:style>
  <w:style w:type="paragraph" w:customStyle="1" w:styleId="aExamINumssSymb">
    <w:name w:val="aExamINumss Symb"/>
    <w:basedOn w:val="aExamssSymb"/>
    <w:rsid w:val="00582CF5"/>
    <w:pPr>
      <w:tabs>
        <w:tab w:val="left" w:pos="1100"/>
      </w:tabs>
      <w:ind w:left="1500" w:hanging="1986"/>
    </w:pPr>
  </w:style>
  <w:style w:type="paragraph" w:customStyle="1" w:styleId="aExamNumTextssSymb">
    <w:name w:val="aExamNumTextss Symb"/>
    <w:basedOn w:val="aExamssSymb"/>
    <w:rsid w:val="00582CF5"/>
    <w:pPr>
      <w:tabs>
        <w:tab w:val="clear" w:pos="1582"/>
        <w:tab w:val="left" w:pos="1985"/>
      </w:tabs>
      <w:ind w:left="1503" w:hanging="1985"/>
    </w:pPr>
  </w:style>
  <w:style w:type="paragraph" w:customStyle="1" w:styleId="AExamIParaSymb">
    <w:name w:val="AExamIPara Symb"/>
    <w:basedOn w:val="aExam"/>
    <w:rsid w:val="00582CF5"/>
    <w:pPr>
      <w:tabs>
        <w:tab w:val="right" w:pos="1718"/>
      </w:tabs>
      <w:ind w:left="1984" w:hanging="2466"/>
    </w:pPr>
  </w:style>
  <w:style w:type="paragraph" w:customStyle="1" w:styleId="aExamBulletssSymb">
    <w:name w:val="aExamBulletss Symb"/>
    <w:basedOn w:val="aExamssSymb"/>
    <w:rsid w:val="00582CF5"/>
    <w:pPr>
      <w:tabs>
        <w:tab w:val="left" w:pos="1100"/>
      </w:tabs>
      <w:ind w:left="1500" w:hanging="1986"/>
    </w:pPr>
  </w:style>
  <w:style w:type="paragraph" w:customStyle="1" w:styleId="aNoteSymb">
    <w:name w:val="aNote Symb"/>
    <w:basedOn w:val="BillBasic"/>
    <w:rsid w:val="00582CF5"/>
    <w:pPr>
      <w:tabs>
        <w:tab w:val="left" w:pos="1100"/>
        <w:tab w:val="left" w:pos="2381"/>
      </w:tabs>
      <w:ind w:left="1899" w:hanging="2381"/>
    </w:pPr>
    <w:rPr>
      <w:sz w:val="20"/>
    </w:rPr>
  </w:style>
  <w:style w:type="paragraph" w:customStyle="1" w:styleId="aNoteTextssSymb">
    <w:name w:val="aNoteTextss Symb"/>
    <w:basedOn w:val="Normal"/>
    <w:rsid w:val="00582CF5"/>
    <w:pPr>
      <w:tabs>
        <w:tab w:val="clear" w:pos="0"/>
        <w:tab w:val="left" w:pos="1418"/>
      </w:tabs>
      <w:spacing w:before="60"/>
      <w:ind w:left="1417" w:hanging="1899"/>
      <w:jc w:val="both"/>
    </w:pPr>
    <w:rPr>
      <w:sz w:val="20"/>
    </w:rPr>
  </w:style>
  <w:style w:type="paragraph" w:customStyle="1" w:styleId="aNoteParaSymb">
    <w:name w:val="aNotePara Symb"/>
    <w:basedOn w:val="aNoteSymb"/>
    <w:rsid w:val="00582CF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82CF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82CF5"/>
    <w:pPr>
      <w:tabs>
        <w:tab w:val="left" w:pos="1616"/>
        <w:tab w:val="left" w:pos="2495"/>
      </w:tabs>
      <w:spacing w:before="60"/>
      <w:ind w:left="2013" w:hanging="2495"/>
    </w:pPr>
  </w:style>
  <w:style w:type="paragraph" w:customStyle="1" w:styleId="aExamHdgparSymb">
    <w:name w:val="aExamHdgpar Symb"/>
    <w:basedOn w:val="aExamHdgssSymb"/>
    <w:next w:val="Normal"/>
    <w:rsid w:val="00582CF5"/>
    <w:pPr>
      <w:tabs>
        <w:tab w:val="clear" w:pos="1582"/>
        <w:tab w:val="left" w:pos="1599"/>
      </w:tabs>
      <w:ind w:left="1599" w:hanging="2081"/>
    </w:pPr>
  </w:style>
  <w:style w:type="paragraph" w:customStyle="1" w:styleId="aExamparSymb">
    <w:name w:val="aExampar Symb"/>
    <w:basedOn w:val="aExamssSymb"/>
    <w:rsid w:val="00582CF5"/>
    <w:pPr>
      <w:tabs>
        <w:tab w:val="clear" w:pos="1582"/>
        <w:tab w:val="left" w:pos="1599"/>
      </w:tabs>
      <w:ind w:left="1599" w:hanging="2081"/>
    </w:pPr>
  </w:style>
  <w:style w:type="paragraph" w:customStyle="1" w:styleId="aExamINumparSymb">
    <w:name w:val="aExamINumpar Symb"/>
    <w:basedOn w:val="aExamparSymb"/>
    <w:rsid w:val="00582CF5"/>
    <w:pPr>
      <w:tabs>
        <w:tab w:val="left" w:pos="2000"/>
      </w:tabs>
      <w:ind w:left="2041" w:hanging="2495"/>
    </w:pPr>
  </w:style>
  <w:style w:type="paragraph" w:customStyle="1" w:styleId="aExamBulletparSymb">
    <w:name w:val="aExamBulletpar Symb"/>
    <w:basedOn w:val="aExamparSymb"/>
    <w:rsid w:val="00582CF5"/>
    <w:pPr>
      <w:tabs>
        <w:tab w:val="clear" w:pos="1599"/>
        <w:tab w:val="left" w:pos="1616"/>
        <w:tab w:val="left" w:pos="2495"/>
      </w:tabs>
      <w:ind w:left="2013" w:hanging="2495"/>
    </w:pPr>
  </w:style>
  <w:style w:type="paragraph" w:customStyle="1" w:styleId="aNoteparSymb">
    <w:name w:val="aNotepar Symb"/>
    <w:basedOn w:val="BillBasic"/>
    <w:next w:val="Normal"/>
    <w:rsid w:val="00582CF5"/>
    <w:pPr>
      <w:tabs>
        <w:tab w:val="left" w:pos="1599"/>
        <w:tab w:val="left" w:pos="2398"/>
      </w:tabs>
      <w:ind w:left="2410" w:hanging="2892"/>
    </w:pPr>
    <w:rPr>
      <w:sz w:val="20"/>
    </w:rPr>
  </w:style>
  <w:style w:type="paragraph" w:customStyle="1" w:styleId="aNoteTextparSymb">
    <w:name w:val="aNoteTextpar Symb"/>
    <w:basedOn w:val="aNoteparSymb"/>
    <w:rsid w:val="00582CF5"/>
    <w:pPr>
      <w:tabs>
        <w:tab w:val="clear" w:pos="1599"/>
        <w:tab w:val="clear" w:pos="2398"/>
        <w:tab w:val="left" w:pos="2880"/>
      </w:tabs>
      <w:spacing w:before="60"/>
      <w:ind w:left="2398" w:hanging="2880"/>
    </w:pPr>
  </w:style>
  <w:style w:type="paragraph" w:customStyle="1" w:styleId="aNoteParaparSymb">
    <w:name w:val="aNoteParapar Symb"/>
    <w:basedOn w:val="aNoteparSymb"/>
    <w:rsid w:val="00582CF5"/>
    <w:pPr>
      <w:tabs>
        <w:tab w:val="right" w:pos="2640"/>
      </w:tabs>
      <w:spacing w:before="60"/>
      <w:ind w:left="2920" w:hanging="3402"/>
    </w:pPr>
  </w:style>
  <w:style w:type="paragraph" w:customStyle="1" w:styleId="aNoteBulletparSymb">
    <w:name w:val="aNoteBulletpar Symb"/>
    <w:basedOn w:val="aNoteparSymb"/>
    <w:rsid w:val="00582CF5"/>
    <w:pPr>
      <w:tabs>
        <w:tab w:val="clear" w:pos="1599"/>
        <w:tab w:val="left" w:pos="3289"/>
      </w:tabs>
      <w:spacing w:before="60"/>
      <w:ind w:left="2807" w:hanging="3289"/>
    </w:pPr>
  </w:style>
  <w:style w:type="paragraph" w:customStyle="1" w:styleId="AsubparabulletSymb">
    <w:name w:val="A subpara bullet Symb"/>
    <w:basedOn w:val="BillBasic"/>
    <w:rsid w:val="00582CF5"/>
    <w:pPr>
      <w:tabs>
        <w:tab w:val="left" w:pos="2138"/>
        <w:tab w:val="left" w:pos="3005"/>
      </w:tabs>
      <w:spacing w:before="60"/>
      <w:ind w:left="2523" w:hanging="3005"/>
    </w:pPr>
  </w:style>
  <w:style w:type="paragraph" w:customStyle="1" w:styleId="aExamHdgsubparSymb">
    <w:name w:val="aExamHdgsubpar Symb"/>
    <w:basedOn w:val="aExamHdgssSymb"/>
    <w:next w:val="Normal"/>
    <w:rsid w:val="00582CF5"/>
    <w:pPr>
      <w:tabs>
        <w:tab w:val="clear" w:pos="1582"/>
        <w:tab w:val="left" w:pos="2620"/>
      </w:tabs>
      <w:ind w:left="2138" w:hanging="2620"/>
    </w:pPr>
  </w:style>
  <w:style w:type="paragraph" w:customStyle="1" w:styleId="aExamsubparSymb">
    <w:name w:val="aExamsubpar Symb"/>
    <w:basedOn w:val="aExamssSymb"/>
    <w:rsid w:val="00582CF5"/>
    <w:pPr>
      <w:tabs>
        <w:tab w:val="clear" w:pos="1582"/>
        <w:tab w:val="left" w:pos="2620"/>
      </w:tabs>
      <w:ind w:left="2138" w:hanging="2620"/>
    </w:pPr>
  </w:style>
  <w:style w:type="paragraph" w:customStyle="1" w:styleId="aNotesubparSymb">
    <w:name w:val="aNotesubpar Symb"/>
    <w:basedOn w:val="BillBasic"/>
    <w:next w:val="Normal"/>
    <w:rsid w:val="00582CF5"/>
    <w:pPr>
      <w:tabs>
        <w:tab w:val="left" w:pos="2138"/>
        <w:tab w:val="left" w:pos="2937"/>
      </w:tabs>
      <w:ind w:left="2455" w:hanging="2937"/>
    </w:pPr>
    <w:rPr>
      <w:sz w:val="20"/>
    </w:rPr>
  </w:style>
  <w:style w:type="paragraph" w:customStyle="1" w:styleId="aNoteTextsubparSymb">
    <w:name w:val="aNoteTextsubpar Symb"/>
    <w:basedOn w:val="aNotesubparSymb"/>
    <w:rsid w:val="00582CF5"/>
    <w:pPr>
      <w:tabs>
        <w:tab w:val="clear" w:pos="2138"/>
        <w:tab w:val="clear" w:pos="2937"/>
        <w:tab w:val="left" w:pos="2943"/>
      </w:tabs>
      <w:spacing w:before="60"/>
      <w:ind w:left="2943" w:hanging="3425"/>
    </w:pPr>
  </w:style>
  <w:style w:type="paragraph" w:customStyle="1" w:styleId="PenaltySymb">
    <w:name w:val="Penalty Symb"/>
    <w:basedOn w:val="AmainreturnSymb"/>
    <w:rsid w:val="00582CF5"/>
  </w:style>
  <w:style w:type="paragraph" w:customStyle="1" w:styleId="PenaltyParaSymb">
    <w:name w:val="PenaltyPara Symb"/>
    <w:basedOn w:val="Normal"/>
    <w:rsid w:val="00582CF5"/>
    <w:pPr>
      <w:tabs>
        <w:tab w:val="right" w:pos="1360"/>
      </w:tabs>
      <w:spacing w:before="60"/>
      <w:ind w:left="1599" w:hanging="2081"/>
      <w:jc w:val="both"/>
    </w:pPr>
  </w:style>
  <w:style w:type="paragraph" w:customStyle="1" w:styleId="FormulaSymb">
    <w:name w:val="Formula Symb"/>
    <w:basedOn w:val="BillBasic"/>
    <w:rsid w:val="00582CF5"/>
    <w:pPr>
      <w:tabs>
        <w:tab w:val="left" w:pos="-480"/>
      </w:tabs>
      <w:spacing w:line="260" w:lineRule="atLeast"/>
      <w:ind w:hanging="480"/>
      <w:jc w:val="center"/>
    </w:pPr>
  </w:style>
  <w:style w:type="paragraph" w:customStyle="1" w:styleId="NormalSymb">
    <w:name w:val="Normal Symb"/>
    <w:basedOn w:val="Normal"/>
    <w:qFormat/>
    <w:rsid w:val="00582CF5"/>
    <w:pPr>
      <w:ind w:hanging="482"/>
    </w:pPr>
  </w:style>
  <w:style w:type="character" w:styleId="PlaceholderText">
    <w:name w:val="Placeholder Text"/>
    <w:basedOn w:val="DefaultParagraphFont"/>
    <w:uiPriority w:val="99"/>
    <w:semiHidden/>
    <w:rsid w:val="00582CF5"/>
    <w:rPr>
      <w:color w:val="808080"/>
    </w:rPr>
  </w:style>
  <w:style w:type="character" w:customStyle="1" w:styleId="AmainreturnChar">
    <w:name w:val="A main return Char"/>
    <w:basedOn w:val="BillBasicChar"/>
    <w:link w:val="Amainreturn"/>
    <w:locked/>
    <w:rsid w:val="0071412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0234">
      <w:bodyDiv w:val="1"/>
      <w:marLeft w:val="0"/>
      <w:marRight w:val="0"/>
      <w:marTop w:val="0"/>
      <w:marBottom w:val="0"/>
      <w:divBdr>
        <w:top w:val="none" w:sz="0" w:space="0" w:color="auto"/>
        <w:left w:val="none" w:sz="0" w:space="0" w:color="auto"/>
        <w:bottom w:val="none" w:sz="0" w:space="0" w:color="auto"/>
        <w:right w:val="none" w:sz="0" w:space="0" w:color="auto"/>
      </w:divBdr>
    </w:div>
    <w:div w:id="882984578">
      <w:bodyDiv w:val="1"/>
      <w:marLeft w:val="0"/>
      <w:marRight w:val="0"/>
      <w:marTop w:val="0"/>
      <w:marBottom w:val="0"/>
      <w:divBdr>
        <w:top w:val="none" w:sz="0" w:space="0" w:color="auto"/>
        <w:left w:val="none" w:sz="0" w:space="0" w:color="auto"/>
        <w:bottom w:val="none" w:sz="0" w:space="0" w:color="auto"/>
        <w:right w:val="none" w:sz="0" w:space="0" w:color="auto"/>
      </w:divBdr>
    </w:div>
    <w:div w:id="1265766371">
      <w:bodyDiv w:val="1"/>
      <w:marLeft w:val="0"/>
      <w:marRight w:val="0"/>
      <w:marTop w:val="0"/>
      <w:marBottom w:val="0"/>
      <w:divBdr>
        <w:top w:val="none" w:sz="0" w:space="0" w:color="auto"/>
        <w:left w:val="none" w:sz="0" w:space="0" w:color="auto"/>
        <w:bottom w:val="none" w:sz="0" w:space="0" w:color="auto"/>
        <w:right w:val="none" w:sz="0" w:space="0" w:color="auto"/>
      </w:divBdr>
    </w:div>
    <w:div w:id="1867862558">
      <w:bodyDiv w:val="1"/>
      <w:marLeft w:val="0"/>
      <w:marRight w:val="0"/>
      <w:marTop w:val="0"/>
      <w:marBottom w:val="0"/>
      <w:divBdr>
        <w:top w:val="none" w:sz="0" w:space="0" w:color="auto"/>
        <w:left w:val="none" w:sz="0" w:space="0" w:color="auto"/>
        <w:bottom w:val="none" w:sz="0" w:space="0" w:color="auto"/>
        <w:right w:val="none" w:sz="0" w:space="0" w:color="auto"/>
      </w:divBdr>
    </w:div>
    <w:div w:id="202409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15.xml"/><Relationship Id="rId21" Type="http://schemas.openxmlformats.org/officeDocument/2006/relationships/header" Target="header3.xm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68" Type="http://schemas.openxmlformats.org/officeDocument/2006/relationships/hyperlink" Target="http://www.legislation.act.gov.au/a/2008-35" TargetMode="External"/><Relationship Id="rId84" Type="http://schemas.openxmlformats.org/officeDocument/2006/relationships/hyperlink" Target="http://www.legislation.act.gov.au/a/2008-35" TargetMode="External"/><Relationship Id="rId89" Type="http://schemas.openxmlformats.org/officeDocument/2006/relationships/hyperlink" Target="http://www.legislation.act.gov.au/a/2016-51" TargetMode="External"/><Relationship Id="rId112" Type="http://schemas.openxmlformats.org/officeDocument/2006/relationships/hyperlink" Target="http://www.legislation.act.gov.au/a/1997-92" TargetMode="External"/><Relationship Id="rId133" Type="http://schemas.openxmlformats.org/officeDocument/2006/relationships/hyperlink" Target="http://www.legislation.act.gov.au/sl/2018-9/default.asp" TargetMode="External"/><Relationship Id="rId138" Type="http://schemas.openxmlformats.org/officeDocument/2006/relationships/hyperlink" Target="http://www.legislation.act.gov.au/sl/2018-9/default.asp" TargetMode="External"/><Relationship Id="rId154" Type="http://schemas.openxmlformats.org/officeDocument/2006/relationships/hyperlink" Target="http://www.legislation.act.gov.au/sl/2018-9/default.asp" TargetMode="External"/><Relationship Id="rId159" Type="http://schemas.openxmlformats.org/officeDocument/2006/relationships/hyperlink" Target="http://www.legislation.act.gov.au/sl/2018-9/default.asp" TargetMode="External"/><Relationship Id="rId175" Type="http://schemas.openxmlformats.org/officeDocument/2006/relationships/hyperlink" Target="http://www.legislation.act.gov.au/sl/2018-9/default.asp" TargetMode="External"/><Relationship Id="rId170" Type="http://schemas.openxmlformats.org/officeDocument/2006/relationships/hyperlink" Target="http://www.legislation.act.gov.au/sl/2018-9/default.asp" TargetMode="External"/><Relationship Id="rId191" Type="http://schemas.openxmlformats.org/officeDocument/2006/relationships/header" Target="header18.xml"/><Relationship Id="rId196" Type="http://schemas.openxmlformats.org/officeDocument/2006/relationships/fontTable" Target="fontTable.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1990-5" TargetMode="External"/><Relationship Id="rId53" Type="http://schemas.openxmlformats.org/officeDocument/2006/relationships/hyperlink" Target="http://www.legislation.act.gov.au/a/1997-69" TargetMode="External"/><Relationship Id="rId58" Type="http://schemas.openxmlformats.org/officeDocument/2006/relationships/hyperlink" Target="https://www.legislation.nsw.gov.au/" TargetMode="External"/><Relationship Id="rId74" Type="http://schemas.openxmlformats.org/officeDocument/2006/relationships/hyperlink" Target="http://www.legislation.act.gov.au/a/2002-39" TargetMode="External"/><Relationship Id="rId79" Type="http://schemas.openxmlformats.org/officeDocument/2006/relationships/hyperlink" Target="http://www.legislation.act.gov.au/a/2016-51/default.asp" TargetMode="External"/><Relationship Id="rId102" Type="http://schemas.openxmlformats.org/officeDocument/2006/relationships/footer" Target="footer12.xml"/><Relationship Id="rId123" Type="http://schemas.openxmlformats.org/officeDocument/2006/relationships/hyperlink" Target="http://www.legislation.act.gov.au/sl/2018-9/default.asp" TargetMode="External"/><Relationship Id="rId128" Type="http://schemas.openxmlformats.org/officeDocument/2006/relationships/hyperlink" Target="http://www.legislation.act.gov.au/sl/2018-9/default.asp" TargetMode="External"/><Relationship Id="rId144" Type="http://schemas.openxmlformats.org/officeDocument/2006/relationships/hyperlink" Target="http://www.legislation.act.gov.au/sl/2018-9/default.asp" TargetMode="External"/><Relationship Id="rId149" Type="http://schemas.openxmlformats.org/officeDocument/2006/relationships/hyperlink" Target="http://www.legislation.act.gov.au/sl/2018-9/default.asp" TargetMode="External"/><Relationship Id="rId5" Type="http://schemas.openxmlformats.org/officeDocument/2006/relationships/webSettings" Target="webSettings.xml"/><Relationship Id="rId90" Type="http://schemas.openxmlformats.org/officeDocument/2006/relationships/header" Target="header6.xml"/><Relationship Id="rId95" Type="http://schemas.openxmlformats.org/officeDocument/2006/relationships/hyperlink" Target="http://www.legislation.act.gov.au/a/1997-92" TargetMode="External"/><Relationship Id="rId160" Type="http://schemas.openxmlformats.org/officeDocument/2006/relationships/hyperlink" Target="http://www.legislation.act.gov.au/sl/2018-9/default.asp" TargetMode="External"/><Relationship Id="rId165" Type="http://schemas.openxmlformats.org/officeDocument/2006/relationships/hyperlink" Target="http://www.legislation.act.gov.au/sl/2018-9/default.asp" TargetMode="External"/><Relationship Id="rId181" Type="http://schemas.openxmlformats.org/officeDocument/2006/relationships/hyperlink" Target="http://www.legislation.act.gov.au/sl/2018-9/default.asp" TargetMode="External"/><Relationship Id="rId186" Type="http://schemas.openxmlformats.org/officeDocument/2006/relationships/footer" Target="footer17.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2-51" TargetMode="External"/><Relationship Id="rId64" Type="http://schemas.openxmlformats.org/officeDocument/2006/relationships/hyperlink" Target="http://www.legislation.act.gov.au/a/2016-51/default.asp" TargetMode="External"/><Relationship Id="rId69" Type="http://schemas.openxmlformats.org/officeDocument/2006/relationships/hyperlink" Target="http://www.legislation.act.gov.au/a/2007-24" TargetMode="External"/><Relationship Id="rId113" Type="http://schemas.openxmlformats.org/officeDocument/2006/relationships/hyperlink" Target="http://www.legislation.act.gov.au/a/2014-24" TargetMode="External"/><Relationship Id="rId118" Type="http://schemas.openxmlformats.org/officeDocument/2006/relationships/hyperlink" Target="http://www.legislation.act.gov.au/a/2001-14" TargetMode="External"/><Relationship Id="rId134" Type="http://schemas.openxmlformats.org/officeDocument/2006/relationships/hyperlink" Target="http://www.legislation.act.gov.au/sl/2018-9/default.asp" TargetMode="External"/><Relationship Id="rId139" Type="http://schemas.openxmlformats.org/officeDocument/2006/relationships/hyperlink" Target="http://www.legislation.act.gov.au/sl/2018-9/default.asp" TargetMode="External"/><Relationship Id="rId80" Type="http://schemas.openxmlformats.org/officeDocument/2006/relationships/hyperlink" Target="http://www.legislation.act.gov.au/a/2016-51/default.asp" TargetMode="External"/><Relationship Id="rId85" Type="http://schemas.openxmlformats.org/officeDocument/2006/relationships/hyperlink" Target="http://www.legislation.act.gov.au/a/2008-35" TargetMode="External"/><Relationship Id="rId150" Type="http://schemas.openxmlformats.org/officeDocument/2006/relationships/hyperlink" Target="http://www.legislation.act.gov.au/sl/2018-9/default.asp" TargetMode="External"/><Relationship Id="rId155" Type="http://schemas.openxmlformats.org/officeDocument/2006/relationships/hyperlink" Target="http://www.legislation.act.gov.au/sl/2018-9/default.asp" TargetMode="External"/><Relationship Id="rId171" Type="http://schemas.openxmlformats.org/officeDocument/2006/relationships/hyperlink" Target="http://www.legislation.act.gov.au/sl/2018-9/default.asp" TargetMode="External"/><Relationship Id="rId176" Type="http://schemas.openxmlformats.org/officeDocument/2006/relationships/hyperlink" Target="http://www.legislation.act.gov.au/sl/2018-9/default.asp" TargetMode="External"/><Relationship Id="rId192" Type="http://schemas.openxmlformats.org/officeDocument/2006/relationships/footer" Target="footer20.xml"/><Relationship Id="rId197" Type="http://schemas.openxmlformats.org/officeDocument/2006/relationships/theme" Target="theme/theme1.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comlaw.gov.au/Series/C2004A00818" TargetMode="External"/><Relationship Id="rId38" Type="http://schemas.openxmlformats.org/officeDocument/2006/relationships/hyperlink" Target="http://www.comlaw.gov.au/Series/C2004A00818" TargetMode="External"/><Relationship Id="rId59" Type="http://schemas.openxmlformats.org/officeDocument/2006/relationships/hyperlink" Target="https://legislation.nt.gov.au/" TargetMode="External"/><Relationship Id="rId103" Type="http://schemas.openxmlformats.org/officeDocument/2006/relationships/footer" Target="footer13.xml"/><Relationship Id="rId108" Type="http://schemas.openxmlformats.org/officeDocument/2006/relationships/hyperlink" Target="http://www.legislation.act.gov.au/a/2016-51" TargetMode="External"/><Relationship Id="rId124" Type="http://schemas.openxmlformats.org/officeDocument/2006/relationships/hyperlink" Target="http://www.legislation.act.gov.au/sl/2018-9/default.asp" TargetMode="External"/><Relationship Id="rId129" Type="http://schemas.openxmlformats.org/officeDocument/2006/relationships/hyperlink" Target="http://www.legislation.act.gov.au/sl/2018-9/default.asp" TargetMode="External"/><Relationship Id="rId54" Type="http://schemas.openxmlformats.org/officeDocument/2006/relationships/hyperlink" Target="http://www.legislation.act.gov.au/a/2002-51" TargetMode="External"/><Relationship Id="rId70" Type="http://schemas.openxmlformats.org/officeDocument/2006/relationships/hyperlink" Target="http://www.legislation.act.gov.au/a/2016-51/default.asp" TargetMode="External"/><Relationship Id="rId75" Type="http://schemas.openxmlformats.org/officeDocument/2006/relationships/hyperlink" Target="http://www.legislation.act.gov.au/ni/2008-27/default.asp" TargetMode="External"/><Relationship Id="rId91" Type="http://schemas.openxmlformats.org/officeDocument/2006/relationships/header" Target="header7.xml"/><Relationship Id="rId96" Type="http://schemas.openxmlformats.org/officeDocument/2006/relationships/header" Target="header8.xml"/><Relationship Id="rId140" Type="http://schemas.openxmlformats.org/officeDocument/2006/relationships/hyperlink" Target="http://www.legislation.act.gov.au/sl/2018-9/default.asp" TargetMode="External"/><Relationship Id="rId145" Type="http://schemas.openxmlformats.org/officeDocument/2006/relationships/hyperlink" Target="http://www.legislation.act.gov.au/sl/2018-9/default.asp" TargetMode="External"/><Relationship Id="rId161" Type="http://schemas.openxmlformats.org/officeDocument/2006/relationships/hyperlink" Target="http://www.legislation.act.gov.au/sl/2018-9/default.asp" TargetMode="External"/><Relationship Id="rId166" Type="http://schemas.openxmlformats.org/officeDocument/2006/relationships/hyperlink" Target="http://www.legislation.act.gov.au/sl/2018-9/default.asp" TargetMode="External"/><Relationship Id="rId182" Type="http://schemas.openxmlformats.org/officeDocument/2006/relationships/hyperlink" Target="http://www.legislation.act.gov.au/sl/2018-9/default.asp" TargetMode="External"/><Relationship Id="rId187"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hyperlink" Target="http://www.legislation.act.gov.au/a/1997-92" TargetMode="External"/><Relationship Id="rId49" Type="http://schemas.openxmlformats.org/officeDocument/2006/relationships/hyperlink" Target="http://www.legislation.act.gov.au/a/2002-39" TargetMode="External"/><Relationship Id="rId114" Type="http://schemas.openxmlformats.org/officeDocument/2006/relationships/header" Target="header12.xml"/><Relationship Id="rId119" Type="http://schemas.openxmlformats.org/officeDocument/2006/relationships/hyperlink" Target="http://www.legislation.act.gov.au/sl/2018-9/default.asp" TargetMode="External"/><Relationship Id="rId44" Type="http://schemas.openxmlformats.org/officeDocument/2006/relationships/hyperlink" Target="http://www.legislation.act.gov.au/a/2002-51" TargetMode="External"/><Relationship Id="rId60" Type="http://schemas.openxmlformats.org/officeDocument/2006/relationships/hyperlink" Target="https://www.legislation.qld.gov.au/view/html/inforce/current/act-2011-031" TargetMode="External"/><Relationship Id="rId65" Type="http://schemas.openxmlformats.org/officeDocument/2006/relationships/hyperlink" Target="http://www.legislation.act.gov.au/a/1997-92" TargetMode="External"/><Relationship Id="rId81" Type="http://schemas.openxmlformats.org/officeDocument/2006/relationships/hyperlink" Target="http://www.legislation.act.gov.au/a/2002-51" TargetMode="External"/><Relationship Id="rId86" Type="http://schemas.openxmlformats.org/officeDocument/2006/relationships/hyperlink" Target="http://www.legislation.act.gov.au/a/2008-35" TargetMode="External"/><Relationship Id="rId130" Type="http://schemas.openxmlformats.org/officeDocument/2006/relationships/hyperlink" Target="http://www.legislation.act.gov.au/sl/2018-9/default.asp" TargetMode="External"/><Relationship Id="rId135" Type="http://schemas.openxmlformats.org/officeDocument/2006/relationships/hyperlink" Target="http://www.legislation.act.gov.au/sl/2018-9/default.asp" TargetMode="External"/><Relationship Id="rId151" Type="http://schemas.openxmlformats.org/officeDocument/2006/relationships/hyperlink" Target="http://www.legislation.act.gov.au/sl/2018-9/default.asp" TargetMode="External"/><Relationship Id="rId156" Type="http://schemas.openxmlformats.org/officeDocument/2006/relationships/hyperlink" Target="http://www.legislation.act.gov.au/sl/2018-9/default.asp" TargetMode="External"/><Relationship Id="rId177" Type="http://schemas.openxmlformats.org/officeDocument/2006/relationships/hyperlink" Target="http://www.legislation.act.gov.au/sl/2018-9/default.asp" TargetMode="External"/><Relationship Id="rId172" Type="http://schemas.openxmlformats.org/officeDocument/2006/relationships/hyperlink" Target="http://www.legislation.act.gov.au/sl/2018-9/default.asp" TargetMode="External"/><Relationship Id="rId193" Type="http://schemas.openxmlformats.org/officeDocument/2006/relationships/header" Target="header19.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comlaw.gov.au/Series/C2004A00818" TargetMode="External"/><Relationship Id="rId109" Type="http://schemas.openxmlformats.org/officeDocument/2006/relationships/hyperlink" Target="https://www.legislation.gov.au/Series/C2004A00467" TargetMode="External"/><Relationship Id="rId34" Type="http://schemas.openxmlformats.org/officeDocument/2006/relationships/hyperlink" Target="http://www.comlaw.gov.au/Series/C2004A00818"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2-51" TargetMode="External"/><Relationship Id="rId76" Type="http://schemas.openxmlformats.org/officeDocument/2006/relationships/hyperlink" Target="http://www.legislation.act.gov.au/a/2007-24" TargetMode="External"/><Relationship Id="rId97" Type="http://schemas.openxmlformats.org/officeDocument/2006/relationships/header" Target="header9.xml"/><Relationship Id="rId104" Type="http://schemas.openxmlformats.org/officeDocument/2006/relationships/hyperlink" Target="http://www.legislation.act.gov.au/a/2001-14" TargetMode="External"/><Relationship Id="rId120" Type="http://schemas.openxmlformats.org/officeDocument/2006/relationships/hyperlink" Target="http://www.legislation.act.gov.au/a/2017-36/default.asp" TargetMode="External"/><Relationship Id="rId125" Type="http://schemas.openxmlformats.org/officeDocument/2006/relationships/hyperlink" Target="http://www.legislation.act.gov.au/sl/2018-9/default.asp" TargetMode="External"/><Relationship Id="rId141" Type="http://schemas.openxmlformats.org/officeDocument/2006/relationships/hyperlink" Target="http://www.legislation.act.gov.au/sl/2018-9/default.asp" TargetMode="External"/><Relationship Id="rId146" Type="http://schemas.openxmlformats.org/officeDocument/2006/relationships/hyperlink" Target="http://www.legislation.act.gov.au/sl/2018-9/default.asp" TargetMode="External"/><Relationship Id="rId167" Type="http://schemas.openxmlformats.org/officeDocument/2006/relationships/hyperlink" Target="http://www.legislation.act.gov.au/sl/2018-9/default.asp" TargetMode="External"/><Relationship Id="rId188" Type="http://schemas.openxmlformats.org/officeDocument/2006/relationships/header" Target="header17.xml"/><Relationship Id="rId7" Type="http://schemas.openxmlformats.org/officeDocument/2006/relationships/endnotes" Target="endnotes.xml"/><Relationship Id="rId71" Type="http://schemas.openxmlformats.org/officeDocument/2006/relationships/hyperlink" Target="http://www.legislation.act.gov.au/a/2002-39" TargetMode="External"/><Relationship Id="rId92" Type="http://schemas.openxmlformats.org/officeDocument/2006/relationships/footer" Target="footer7.xml"/><Relationship Id="rId162" Type="http://schemas.openxmlformats.org/officeDocument/2006/relationships/hyperlink" Target="http://www.legislation.act.gov.au/sl/2018-9/default.asp" TargetMode="External"/><Relationship Id="rId183" Type="http://schemas.openxmlformats.org/officeDocument/2006/relationships/header" Target="header14.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comlaw.gov.au/Series/C2004A00818"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4-47" TargetMode="External"/><Relationship Id="rId87" Type="http://schemas.openxmlformats.org/officeDocument/2006/relationships/hyperlink" Target="http://www.legislation.act.gov.au/a/2016-51" TargetMode="External"/><Relationship Id="rId110" Type="http://schemas.openxmlformats.org/officeDocument/2006/relationships/hyperlink" Target="http://www.comlaw.gov.au/Series/C2004A00818" TargetMode="External"/><Relationship Id="rId115" Type="http://schemas.openxmlformats.org/officeDocument/2006/relationships/header" Target="header13.xml"/><Relationship Id="rId131" Type="http://schemas.openxmlformats.org/officeDocument/2006/relationships/hyperlink" Target="http://www.legislation.act.gov.au/sl/2018-9/default.asp" TargetMode="External"/><Relationship Id="rId136" Type="http://schemas.openxmlformats.org/officeDocument/2006/relationships/hyperlink" Target="http://www.legislation.act.gov.au/sl/2018-9/default.asp" TargetMode="External"/><Relationship Id="rId157" Type="http://schemas.openxmlformats.org/officeDocument/2006/relationships/hyperlink" Target="http://www.legislation.act.gov.au/sl/2018-9/default.asp" TargetMode="External"/><Relationship Id="rId178" Type="http://schemas.openxmlformats.org/officeDocument/2006/relationships/hyperlink" Target="http://www.legislation.act.gov.au/sl/2018-9/default.asp" TargetMode="External"/><Relationship Id="rId61" Type="http://schemas.openxmlformats.org/officeDocument/2006/relationships/hyperlink" Target="https://www.legislation.sa.gov.au/LZ/C/A/ENVIRONMENT%20PROTECTION%20ACT%201993.aspx" TargetMode="Externa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sl/2018-9/default.asp" TargetMode="External"/><Relationship Id="rId173" Type="http://schemas.openxmlformats.org/officeDocument/2006/relationships/hyperlink" Target="http://www.legislation.act.gov.au/sl/2018-9/default.asp" TargetMode="External"/><Relationship Id="rId194" Type="http://schemas.openxmlformats.org/officeDocument/2006/relationships/header" Target="header20.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7-24" TargetMode="External"/><Relationship Id="rId56" Type="http://schemas.openxmlformats.org/officeDocument/2006/relationships/hyperlink" Target="http://www.legislation.act.gov.au/a/2002-51" TargetMode="External"/><Relationship Id="rId77" Type="http://schemas.openxmlformats.org/officeDocument/2006/relationships/hyperlink" Target="http://www.legislation.act.gov.au/a/2008-35" TargetMode="External"/><Relationship Id="rId100" Type="http://schemas.openxmlformats.org/officeDocument/2006/relationships/header" Target="header10.xm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sl/2018-9/default.asp" TargetMode="External"/><Relationship Id="rId147" Type="http://schemas.openxmlformats.org/officeDocument/2006/relationships/hyperlink" Target="http://www.legislation.act.gov.au/sl/2018-9/default.asp" TargetMode="External"/><Relationship Id="rId168" Type="http://schemas.openxmlformats.org/officeDocument/2006/relationships/hyperlink" Target="http://www.legislation.act.gov.au/sl/2018-9/default.asp" TargetMode="Externa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66-5/default.asp" TargetMode="External"/><Relationship Id="rId93" Type="http://schemas.openxmlformats.org/officeDocument/2006/relationships/footer" Target="footer8.xml"/><Relationship Id="rId98" Type="http://schemas.openxmlformats.org/officeDocument/2006/relationships/footer" Target="footer10.xml"/><Relationship Id="rId121" Type="http://schemas.openxmlformats.org/officeDocument/2006/relationships/hyperlink" Target="http://www.legislation.act.gov.au/a/2018-17/default.asp" TargetMode="External"/><Relationship Id="rId142" Type="http://schemas.openxmlformats.org/officeDocument/2006/relationships/hyperlink" Target="http://www.legislation.act.gov.au/sl/2018-9/default.asp" TargetMode="External"/><Relationship Id="rId163" Type="http://schemas.openxmlformats.org/officeDocument/2006/relationships/hyperlink" Target="http://www.legislation.act.gov.au/sl/2018-9/default.asp" TargetMode="External"/><Relationship Id="rId184" Type="http://schemas.openxmlformats.org/officeDocument/2006/relationships/header" Target="header15.xml"/><Relationship Id="rId189" Type="http://schemas.openxmlformats.org/officeDocument/2006/relationships/footer" Target="footer18.xm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legislation.act.gov.au/a/2016-51" TargetMode="External"/><Relationship Id="rId67" Type="http://schemas.openxmlformats.org/officeDocument/2006/relationships/hyperlink" Target="http://www.legislation.act.gov.au/a/2007-24" TargetMode="External"/><Relationship Id="rId116" Type="http://schemas.openxmlformats.org/officeDocument/2006/relationships/footer" Target="footer14.xml"/><Relationship Id="rId137" Type="http://schemas.openxmlformats.org/officeDocument/2006/relationships/hyperlink" Target="http://www.legislation.act.gov.au/sl/2018-9/default.asp" TargetMode="External"/><Relationship Id="rId158" Type="http://schemas.openxmlformats.org/officeDocument/2006/relationships/hyperlink" Target="http://www.legislation.act.gov.au/sl/2018-9/default.asp" TargetMode="External"/><Relationship Id="rId20" Type="http://schemas.openxmlformats.org/officeDocument/2006/relationships/footer" Target="footer2.xml"/><Relationship Id="rId41" Type="http://schemas.openxmlformats.org/officeDocument/2006/relationships/hyperlink" Target="http://www.comlaw.gov.au/Series/C2004A00818" TargetMode="External"/><Relationship Id="rId62" Type="http://schemas.openxmlformats.org/officeDocument/2006/relationships/hyperlink" Target="https://www.legislation.gov.au/Series/C2004A03952"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16-51" TargetMode="External"/><Relationship Id="rId111" Type="http://schemas.openxmlformats.org/officeDocument/2006/relationships/hyperlink" Target="http://www.legislation.act.gov.au/a/2003-17" TargetMode="External"/><Relationship Id="rId132" Type="http://schemas.openxmlformats.org/officeDocument/2006/relationships/hyperlink" Target="http://www.legislation.act.gov.au/sl/2018-9/default.asp" TargetMode="External"/><Relationship Id="rId153" Type="http://schemas.openxmlformats.org/officeDocument/2006/relationships/hyperlink" Target="http://www.legislation.act.gov.au/sl/2018-9/default.asp" TargetMode="External"/><Relationship Id="rId174" Type="http://schemas.openxmlformats.org/officeDocument/2006/relationships/hyperlink" Target="http://www.legislation.act.gov.au/sl/2018-9/default.asp" TargetMode="External"/><Relationship Id="rId179" Type="http://schemas.openxmlformats.org/officeDocument/2006/relationships/hyperlink" Target="http://www.legislation.act.gov.au/sl/2018-9/default.asp" TargetMode="External"/><Relationship Id="rId195" Type="http://schemas.openxmlformats.org/officeDocument/2006/relationships/header" Target="header21.xml"/><Relationship Id="rId190" Type="http://schemas.openxmlformats.org/officeDocument/2006/relationships/footer" Target="footer19.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16-51" TargetMode="External"/><Relationship Id="rId106" Type="http://schemas.openxmlformats.org/officeDocument/2006/relationships/hyperlink" Target="http://www.legislation.act.gov.au/a/2016-51" TargetMode="External"/><Relationship Id="rId127" Type="http://schemas.openxmlformats.org/officeDocument/2006/relationships/hyperlink" Target="http://www.legislation.act.gov.au/sl/2018-9/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2-39" TargetMode="External"/><Relationship Id="rId78" Type="http://schemas.openxmlformats.org/officeDocument/2006/relationships/hyperlink" Target="http://www.legislation.act.gov.au/a/2007-24" TargetMode="External"/><Relationship Id="rId94" Type="http://schemas.openxmlformats.org/officeDocument/2006/relationships/footer" Target="footer9.xml"/><Relationship Id="rId99" Type="http://schemas.openxmlformats.org/officeDocument/2006/relationships/footer" Target="footer11.xml"/><Relationship Id="rId101" Type="http://schemas.openxmlformats.org/officeDocument/2006/relationships/header" Target="header11.xml"/><Relationship Id="rId122" Type="http://schemas.openxmlformats.org/officeDocument/2006/relationships/hyperlink" Target="http://www.legislation.act.gov.au/cn/2018-7/default.asp" TargetMode="External"/><Relationship Id="rId143" Type="http://schemas.openxmlformats.org/officeDocument/2006/relationships/hyperlink" Target="http://www.legislation.act.gov.au/sl/2018-9/default.asp" TargetMode="External"/><Relationship Id="rId148" Type="http://schemas.openxmlformats.org/officeDocument/2006/relationships/hyperlink" Target="http://www.legislation.act.gov.au/sl/2018-9/default.asp" TargetMode="External"/><Relationship Id="rId164" Type="http://schemas.openxmlformats.org/officeDocument/2006/relationships/hyperlink" Target="http://www.legislation.act.gov.au/sl/2018-9/default.asp" TargetMode="External"/><Relationship Id="rId169" Type="http://schemas.openxmlformats.org/officeDocument/2006/relationships/hyperlink" Target="http://www.legislation.act.gov.au/sl/2018-9/default.asp" TargetMode="External"/><Relationship Id="rId185"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sl/2018-9/default.asp" TargetMode="External"/><Relationship Id="rId26"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56E0F-9EA0-43B2-A330-112245BC5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12854</Words>
  <Characters>64431</Characters>
  <Application>Microsoft Office Word</Application>
  <DocSecurity>0</DocSecurity>
  <Lines>1863</Lines>
  <Paragraphs>1234</Paragraphs>
  <ScaleCrop>false</ScaleCrop>
  <HeadingPairs>
    <vt:vector size="2" baseType="variant">
      <vt:variant>
        <vt:lpstr>Title</vt:lpstr>
      </vt:variant>
      <vt:variant>
        <vt:i4>1</vt:i4>
      </vt:variant>
    </vt:vector>
  </HeadingPairs>
  <TitlesOfParts>
    <vt:vector size="1" baseType="lpstr">
      <vt:lpstr>Waste Management and Resource Recovery Regulation 2017</vt:lpstr>
    </vt:vector>
  </TitlesOfParts>
  <Manager>Regulation</Manager>
  <Company>Section</Company>
  <LinksUpToDate>false</LinksUpToDate>
  <CharactersWithSpaces>76622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Management and Resource Recovery Regulation 2017</dc:title>
  <dc:creator>ACT Government</dc:creator>
  <cp:keywords>R02</cp:keywords>
  <dc:description/>
  <cp:lastModifiedBy>Stonham, Joshua</cp:lastModifiedBy>
  <cp:revision>4</cp:revision>
  <cp:lastPrinted>2017-06-27T05:12:00Z</cp:lastPrinted>
  <dcterms:created xsi:type="dcterms:W3CDTF">2021-10-29T04:44:00Z</dcterms:created>
  <dcterms:modified xsi:type="dcterms:W3CDTF">2021-10-29T04:44:00Z</dcterms:modified>
  <cp:category>R2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MSID">
    <vt:lpwstr>917997</vt:lpwstr>
  </property>
  <property fmtid="{D5CDD505-2E9C-101B-9397-08002B2CF9AE}" pid="4" name="JMSREQUIREDCHECKIN">
    <vt:lpwstr/>
  </property>
  <property fmtid="{D5CDD505-2E9C-101B-9397-08002B2CF9AE}" pid="5" name="Citation">
    <vt:lpwstr>Waste Management and Resource Recovery Regulation 2017</vt:lpwstr>
  </property>
  <property fmtid="{D5CDD505-2E9C-101B-9397-08002B2CF9AE}" pid="6" name="ActName">
    <vt:lpwstr>Waste Management and Resource Recovery Act 2016</vt:lpwstr>
  </property>
  <property fmtid="{D5CDD505-2E9C-101B-9397-08002B2CF9AE}" pid="7" name="DrafterName">
    <vt:lpwstr>Savvas Pertsinidis</vt:lpwstr>
  </property>
  <property fmtid="{D5CDD505-2E9C-101B-9397-08002B2CF9AE}" pid="8" name="DrafterEmail">
    <vt:lpwstr>savvas.pertsinidis@act.gov.au</vt:lpwstr>
  </property>
  <property fmtid="{D5CDD505-2E9C-101B-9397-08002B2CF9AE}" pid="9" name="DrafterPh">
    <vt:lpwstr>62053750</vt:lpwstr>
  </property>
  <property fmtid="{D5CDD505-2E9C-101B-9397-08002B2CF9AE}" pid="10" name="SettlerName">
    <vt:lpwstr>David Metcalf</vt:lpwstr>
  </property>
  <property fmtid="{D5CDD505-2E9C-101B-9397-08002B2CF9AE}" pid="11" name="SettlerEmail">
    <vt:lpwstr>david.metcalf@act.gov.au</vt:lpwstr>
  </property>
  <property fmtid="{D5CDD505-2E9C-101B-9397-08002B2CF9AE}" pid="12" name="SettlerPh">
    <vt:lpwstr>62053779</vt:lpwstr>
  </property>
  <property fmtid="{D5CDD505-2E9C-101B-9397-08002B2CF9AE}" pid="13" name="Client">
    <vt:lpwstr>Transport Canberra and City Services Directorate</vt:lpwstr>
  </property>
  <property fmtid="{D5CDD505-2E9C-101B-9397-08002B2CF9AE}" pid="14" name="ClientName1">
    <vt:lpwstr>Mark Slater</vt:lpwstr>
  </property>
  <property fmtid="{D5CDD505-2E9C-101B-9397-08002B2CF9AE}" pid="15" name="ClientEmail1">
    <vt:lpwstr>mark.slater@act.gov.au</vt:lpwstr>
  </property>
  <property fmtid="{D5CDD505-2E9C-101B-9397-08002B2CF9AE}" pid="16" name="ClientPh1">
    <vt:lpwstr>62058433</vt:lpwstr>
  </property>
  <property fmtid="{D5CDD505-2E9C-101B-9397-08002B2CF9AE}" pid="17" name="ClientName2">
    <vt:lpwstr>Julian Thompson</vt:lpwstr>
  </property>
  <property fmtid="{D5CDD505-2E9C-101B-9397-08002B2CF9AE}" pid="18" name="ClientEmail2">
    <vt:lpwstr>julian.thompson@act.gov.au</vt:lpwstr>
  </property>
  <property fmtid="{D5CDD505-2E9C-101B-9397-08002B2CF9AE}" pid="19" name="ClientPh2">
    <vt:lpwstr>62059160</vt:lpwstr>
  </property>
  <property fmtid="{D5CDD505-2E9C-101B-9397-08002B2CF9AE}" pid="20" name="CHECKEDOUTFROMJMS">
    <vt:lpwstr/>
  </property>
  <property fmtid="{D5CDD505-2E9C-101B-9397-08002B2CF9AE}" pid="21" name="jobType">
    <vt:lpwstr>Drafting</vt:lpwstr>
  </property>
  <property fmtid="{D5CDD505-2E9C-101B-9397-08002B2CF9AE}" pid="22" name="Status">
    <vt:lpwstr> </vt:lpwstr>
  </property>
  <property fmtid="{D5CDD505-2E9C-101B-9397-08002B2CF9AE}" pid="23" name="Eff">
    <vt:lpwstr>Effective:  </vt:lpwstr>
  </property>
  <property fmtid="{D5CDD505-2E9C-101B-9397-08002B2CF9AE}" pid="24" name="EndDt">
    <vt:lpwstr>-31/10/21</vt:lpwstr>
  </property>
  <property fmtid="{D5CDD505-2E9C-101B-9397-08002B2CF9AE}" pid="25" name="RepubDt">
    <vt:lpwstr>30/06/18</vt:lpwstr>
  </property>
  <property fmtid="{D5CDD505-2E9C-101B-9397-08002B2CF9AE}" pid="26" name="StartDt">
    <vt:lpwstr>30/06/18</vt:lpwstr>
  </property>
</Properties>
</file>