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19DBA" w14:textId="77777777" w:rsidR="009442EA" w:rsidRDefault="009442EA" w:rsidP="009442EA">
      <w:pPr>
        <w:jc w:val="center"/>
      </w:pPr>
      <w:r>
        <w:rPr>
          <w:noProof/>
          <w:lang w:eastAsia="en-AU"/>
        </w:rPr>
        <w:drawing>
          <wp:inline distT="0" distB="0" distL="0" distR="0" wp14:anchorId="14BC06E8" wp14:editId="0C61B499">
            <wp:extent cx="1333500" cy="1181100"/>
            <wp:effectExtent l="19050" t="0" r="0" b="0"/>
            <wp:docPr id="38" name="Picture 17"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CT Crest high res small"/>
                    <pic:cNvPicPr>
                      <a:picLocks noChangeAspect="1" noChangeArrowheads="1"/>
                    </pic:cNvPicPr>
                  </pic:nvPicPr>
                  <pic:blipFill>
                    <a:blip r:embed="rId9" cstate="print"/>
                    <a:srcRect/>
                    <a:stretch>
                      <a:fillRect/>
                    </a:stretch>
                  </pic:blipFill>
                  <pic:spPr bwMode="auto">
                    <a:xfrm>
                      <a:off x="0" y="0"/>
                      <a:ext cx="1333500" cy="1181100"/>
                    </a:xfrm>
                    <a:prstGeom prst="rect">
                      <a:avLst/>
                    </a:prstGeom>
                    <a:noFill/>
                    <a:ln w="9525">
                      <a:noFill/>
                      <a:miter lim="800000"/>
                      <a:headEnd/>
                      <a:tailEnd/>
                    </a:ln>
                  </pic:spPr>
                </pic:pic>
              </a:graphicData>
            </a:graphic>
          </wp:inline>
        </w:drawing>
      </w:r>
    </w:p>
    <w:p w14:paraId="63BCAEB4" w14:textId="77777777" w:rsidR="009442EA" w:rsidRDefault="009442EA" w:rsidP="009442EA">
      <w:pPr>
        <w:jc w:val="center"/>
        <w:rPr>
          <w:rFonts w:ascii="Arial" w:hAnsi="Arial"/>
        </w:rPr>
      </w:pPr>
      <w:r>
        <w:rPr>
          <w:rFonts w:ascii="Arial" w:hAnsi="Arial"/>
        </w:rPr>
        <w:t>Australian Capital Territory</w:t>
      </w:r>
    </w:p>
    <w:p w14:paraId="588709D4" w14:textId="22641318" w:rsidR="009442EA" w:rsidRDefault="007B68A7" w:rsidP="009442EA">
      <w:pPr>
        <w:pStyle w:val="Billname1"/>
      </w:pPr>
      <w:fldSimple w:instr=" REF Citation \*charformat  \* MERGEFORMAT ">
        <w:r>
          <w:t>Family Violence Regulation 2017</w:t>
        </w:r>
      </w:fldSimple>
      <w:r w:rsidR="009442EA">
        <w:t xml:space="preserve">    </w:t>
      </w:r>
    </w:p>
    <w:p w14:paraId="4F90ED12" w14:textId="36C76E2C" w:rsidR="009442EA" w:rsidRDefault="00456CBA" w:rsidP="009442EA">
      <w:pPr>
        <w:pStyle w:val="ActNo"/>
      </w:pPr>
      <w:bookmarkStart w:id="0" w:name="LawNo"/>
      <w:r>
        <w:t>SL2017-32</w:t>
      </w:r>
      <w:bookmarkEnd w:id="0"/>
    </w:p>
    <w:p w14:paraId="05E3AA54" w14:textId="77777777" w:rsidR="009442EA" w:rsidRDefault="009442EA" w:rsidP="009442EA">
      <w:pPr>
        <w:pStyle w:val="CoverInForce"/>
      </w:pPr>
      <w:r>
        <w:t>made under the</w:t>
      </w:r>
    </w:p>
    <w:p w14:paraId="0A0A0361" w14:textId="2D376D1A" w:rsidR="009442EA" w:rsidRDefault="007B68A7" w:rsidP="009442EA">
      <w:pPr>
        <w:pStyle w:val="CoverActName"/>
      </w:pPr>
      <w:fldSimple w:instr=" REF ActName \*charformat ">
        <w:r w:rsidRPr="007B68A7">
          <w:t>Family Violence Act 2016</w:t>
        </w:r>
      </w:fldSimple>
    </w:p>
    <w:p w14:paraId="3D304FD1" w14:textId="2F8C2220" w:rsidR="009442EA" w:rsidRDefault="009442EA" w:rsidP="009442EA">
      <w:pPr>
        <w:pStyle w:val="RepubNo"/>
      </w:pPr>
      <w:r>
        <w:t xml:space="preserve">Republication No </w:t>
      </w:r>
      <w:bookmarkStart w:id="1" w:name="RepubNo"/>
      <w:r w:rsidR="00456CBA">
        <w:t>1</w:t>
      </w:r>
      <w:bookmarkEnd w:id="1"/>
    </w:p>
    <w:p w14:paraId="0172EBE2" w14:textId="398182F6" w:rsidR="009442EA" w:rsidRDefault="009442EA" w:rsidP="009442EA">
      <w:pPr>
        <w:pStyle w:val="EffectiveDate"/>
      </w:pPr>
      <w:r>
        <w:t xml:space="preserve">Effective:  </w:t>
      </w:r>
      <w:bookmarkStart w:id="2" w:name="EffectiveDate"/>
      <w:r w:rsidR="00456CBA">
        <w:t>25 November 2017</w:t>
      </w:r>
      <w:bookmarkEnd w:id="2"/>
      <w:r w:rsidR="00456CBA">
        <w:t xml:space="preserve"> – </w:t>
      </w:r>
      <w:bookmarkStart w:id="3" w:name="EndEffDate"/>
      <w:r w:rsidR="00456CBA">
        <w:t>20 August 2026</w:t>
      </w:r>
      <w:bookmarkEnd w:id="3"/>
    </w:p>
    <w:p w14:paraId="30CFE03F" w14:textId="221EDA3C" w:rsidR="009442EA" w:rsidRDefault="009442EA" w:rsidP="009442EA">
      <w:pPr>
        <w:pStyle w:val="CoverInForce"/>
      </w:pPr>
      <w:r>
        <w:t xml:space="preserve">Republication date: </w:t>
      </w:r>
      <w:bookmarkStart w:id="4" w:name="InForceDate"/>
      <w:r w:rsidR="00456CBA">
        <w:t>25 November 2017</w:t>
      </w:r>
      <w:bookmarkEnd w:id="4"/>
    </w:p>
    <w:p w14:paraId="31DA8BA2" w14:textId="77777777" w:rsidR="009442EA" w:rsidRDefault="009442EA" w:rsidP="009442EA">
      <w:pPr>
        <w:pStyle w:val="CoverInForce"/>
      </w:pPr>
      <w:r>
        <w:t>Regulation not amended</w:t>
      </w:r>
    </w:p>
    <w:p w14:paraId="282B946A" w14:textId="77777777" w:rsidR="009442EA" w:rsidRDefault="009442EA" w:rsidP="009442EA"/>
    <w:p w14:paraId="2AE97E70" w14:textId="77777777" w:rsidR="009442EA" w:rsidRDefault="009442EA" w:rsidP="009442EA"/>
    <w:p w14:paraId="5AA45B4D" w14:textId="77777777" w:rsidR="009442EA" w:rsidRDefault="009442EA" w:rsidP="009442EA"/>
    <w:p w14:paraId="6E4F7B8A" w14:textId="77777777" w:rsidR="009442EA" w:rsidRDefault="009442EA" w:rsidP="009442EA"/>
    <w:p w14:paraId="7A434821" w14:textId="77777777" w:rsidR="009442EA" w:rsidRDefault="009442EA" w:rsidP="009442EA">
      <w:pPr>
        <w:spacing w:after="240"/>
        <w:rPr>
          <w:rFonts w:ascii="Arial" w:hAnsi="Arial"/>
        </w:rPr>
      </w:pPr>
    </w:p>
    <w:p w14:paraId="02330284" w14:textId="77777777" w:rsidR="009442EA" w:rsidRPr="00797332" w:rsidRDefault="009442EA" w:rsidP="009442EA">
      <w:pPr>
        <w:pStyle w:val="PageBreak"/>
      </w:pPr>
      <w:r w:rsidRPr="00797332">
        <w:br w:type="page"/>
      </w:r>
    </w:p>
    <w:p w14:paraId="79F44469" w14:textId="77777777" w:rsidR="009442EA" w:rsidRDefault="009442EA" w:rsidP="009442EA">
      <w:pPr>
        <w:pStyle w:val="CoverHeading"/>
      </w:pPr>
      <w:r>
        <w:lastRenderedPageBreak/>
        <w:t>About this republication</w:t>
      </w:r>
    </w:p>
    <w:p w14:paraId="2AF174C6" w14:textId="77777777" w:rsidR="009442EA" w:rsidRDefault="009442EA" w:rsidP="009442EA">
      <w:pPr>
        <w:pStyle w:val="CoverSubHdg"/>
      </w:pPr>
      <w:r>
        <w:t>The republished law</w:t>
      </w:r>
    </w:p>
    <w:p w14:paraId="0C198774" w14:textId="405C4B0A" w:rsidR="009442EA" w:rsidRDefault="009442EA" w:rsidP="009442EA">
      <w:pPr>
        <w:pStyle w:val="CoverText"/>
      </w:pPr>
      <w:r>
        <w:t xml:space="preserve">This is a republication of the </w:t>
      </w:r>
      <w:r w:rsidRPr="00456CBA">
        <w:rPr>
          <w:i/>
        </w:rPr>
        <w:fldChar w:fldCharType="begin"/>
      </w:r>
      <w:r w:rsidRPr="00456CBA">
        <w:rPr>
          <w:i/>
        </w:rPr>
        <w:instrText xml:space="preserve"> REF citation *\charformat  \* MERGEFORMAT </w:instrText>
      </w:r>
      <w:r w:rsidRPr="00456CBA">
        <w:rPr>
          <w:i/>
        </w:rPr>
        <w:fldChar w:fldCharType="separate"/>
      </w:r>
      <w:r w:rsidR="007B68A7" w:rsidRPr="007B68A7">
        <w:rPr>
          <w:i/>
        </w:rPr>
        <w:t>Family Violence Regulation 2017</w:t>
      </w:r>
      <w:r w:rsidRPr="00456CBA">
        <w:rPr>
          <w:i/>
        </w:rPr>
        <w:fldChar w:fldCharType="end"/>
      </w:r>
      <w:r>
        <w:t xml:space="preserve">, made under the </w:t>
      </w:r>
      <w:r w:rsidRPr="00DF51BA">
        <w:rPr>
          <w:i/>
        </w:rPr>
        <w:fldChar w:fldCharType="begin"/>
      </w:r>
      <w:r w:rsidRPr="00DF51BA">
        <w:rPr>
          <w:i/>
        </w:rPr>
        <w:instrText xml:space="preserve"> REF ActName \*charformat  \* MERGEFORMAT </w:instrText>
      </w:r>
      <w:r w:rsidRPr="00DF51BA">
        <w:rPr>
          <w:i/>
        </w:rPr>
        <w:fldChar w:fldCharType="separate"/>
      </w:r>
      <w:r w:rsidR="007B68A7" w:rsidRPr="007B68A7">
        <w:rPr>
          <w:i/>
          <w:lang w:val="en-US"/>
        </w:rPr>
        <w:t>Family Violence Act 2016</w:t>
      </w:r>
      <w:r w:rsidRPr="00DF51BA">
        <w:rPr>
          <w:i/>
        </w:rPr>
        <w:fldChar w:fldCharType="end"/>
      </w:r>
      <w:r w:rsidR="006F086F">
        <w:rPr>
          <w:i/>
        </w:rPr>
        <w:t xml:space="preserve"> </w:t>
      </w:r>
      <w:r>
        <w:t xml:space="preserve">(including any amendment made under the </w:t>
      </w:r>
      <w:hyperlink r:id="rId10" w:tooltip="A2001-14" w:history="1">
        <w:r w:rsidRPr="003D214E">
          <w:rPr>
            <w:rStyle w:val="charCitHyperlinkItal"/>
          </w:rPr>
          <w:t>Legislation Act 2001</w:t>
        </w:r>
      </w:hyperlink>
      <w:r>
        <w:t>, part 11.3 (Editorial changes))</w:t>
      </w:r>
      <w:r w:rsidRPr="003D214E">
        <w:t xml:space="preserve"> </w:t>
      </w:r>
      <w:r>
        <w:t xml:space="preserve">as in force on </w:t>
      </w:r>
      <w:fldSimple w:instr=" REF InForceDate *\charformat ">
        <w:r w:rsidR="007B68A7">
          <w:t>25 November 2017</w:t>
        </w:r>
      </w:fldSimple>
      <w:r w:rsidRPr="003D214E">
        <w:rPr>
          <w:rStyle w:val="charItals"/>
        </w:rPr>
        <w:t xml:space="preserve">.  </w:t>
      </w:r>
      <w:r>
        <w:t xml:space="preserve">It also includes any commencement, repeal or expiry affecting this republished law.  </w:t>
      </w:r>
    </w:p>
    <w:p w14:paraId="4A6E3778" w14:textId="77777777" w:rsidR="009442EA" w:rsidRDefault="009442EA" w:rsidP="009442EA">
      <w:pPr>
        <w:pStyle w:val="CoverText"/>
      </w:pPr>
      <w:r>
        <w:t xml:space="preserve">The legislation history and amendment history of the republished law are set out in endnotes 3 and 4. </w:t>
      </w:r>
    </w:p>
    <w:p w14:paraId="0152D7A1" w14:textId="77777777" w:rsidR="009442EA" w:rsidRDefault="009442EA" w:rsidP="009442EA">
      <w:pPr>
        <w:pStyle w:val="CoverSubHdg"/>
      </w:pPr>
      <w:r>
        <w:t>Kinds of republications</w:t>
      </w:r>
    </w:p>
    <w:p w14:paraId="6226F794" w14:textId="2FDA3D38" w:rsidR="009442EA" w:rsidRDefault="009442EA" w:rsidP="009442EA">
      <w:pPr>
        <w:pStyle w:val="CoverText"/>
        <w:rPr>
          <w:color w:val="000000"/>
        </w:rPr>
      </w:pPr>
      <w:r>
        <w:rPr>
          <w:color w:val="000000"/>
        </w:rPr>
        <w:t xml:space="preserve">The Parliamentary Counsel’s Office prepares 2 kinds of republications of ACT laws (see the ACT legislation register at </w:t>
      </w:r>
      <w:hyperlink r:id="rId11" w:history="1">
        <w:r w:rsidRPr="003D214E">
          <w:rPr>
            <w:rStyle w:val="charCitHyperlinkAbbrev"/>
          </w:rPr>
          <w:t>www.legislation.act.gov.au</w:t>
        </w:r>
      </w:hyperlink>
      <w:r>
        <w:rPr>
          <w:color w:val="000000"/>
        </w:rPr>
        <w:t>):</w:t>
      </w:r>
    </w:p>
    <w:p w14:paraId="0BF4DC89" w14:textId="4B122263" w:rsidR="009442EA" w:rsidRDefault="009442EA" w:rsidP="009442EA">
      <w:pPr>
        <w:pStyle w:val="CoverTextBullet"/>
      </w:pPr>
      <w:r>
        <w:t xml:space="preserve">authorised republications to which the </w:t>
      </w:r>
      <w:hyperlink r:id="rId12" w:tooltip="A2001-14" w:history="1">
        <w:r w:rsidRPr="003D214E">
          <w:rPr>
            <w:rStyle w:val="charCitHyperlinkItal"/>
          </w:rPr>
          <w:t>Legislation Act 2001</w:t>
        </w:r>
      </w:hyperlink>
      <w:r>
        <w:t xml:space="preserve"> applies</w:t>
      </w:r>
    </w:p>
    <w:p w14:paraId="4BBD24B3" w14:textId="77777777" w:rsidR="009442EA" w:rsidRDefault="009442EA" w:rsidP="009442EA">
      <w:pPr>
        <w:pStyle w:val="CoverTextBullet"/>
      </w:pPr>
      <w:r>
        <w:t>unauthorised republications.</w:t>
      </w:r>
    </w:p>
    <w:p w14:paraId="3235B1F5" w14:textId="77777777" w:rsidR="009442EA" w:rsidRDefault="009442EA" w:rsidP="009442EA">
      <w:pPr>
        <w:pStyle w:val="CoverText"/>
      </w:pPr>
      <w:r>
        <w:t>The status of this republication appears on the bottom of each page.</w:t>
      </w:r>
    </w:p>
    <w:p w14:paraId="50F8D00E" w14:textId="77777777" w:rsidR="009442EA" w:rsidRDefault="009442EA" w:rsidP="009442EA">
      <w:pPr>
        <w:pStyle w:val="CoverSubHdg"/>
      </w:pPr>
      <w:r>
        <w:t>Editorial amendments</w:t>
      </w:r>
    </w:p>
    <w:p w14:paraId="745290EF" w14:textId="293928CB" w:rsidR="009442EA" w:rsidRDefault="009442EA" w:rsidP="009442EA">
      <w:pPr>
        <w:pStyle w:val="CoverText"/>
      </w:pPr>
      <w:r>
        <w:t xml:space="preserve">The </w:t>
      </w:r>
      <w:hyperlink r:id="rId13" w:tooltip="A2001-14" w:history="1">
        <w:r w:rsidRPr="003D214E">
          <w:rPr>
            <w:rStyle w:val="charCitHyperlinkItal"/>
          </w:rPr>
          <w:t>Legislation Act 2001</w:t>
        </w:r>
      </w:hyperlink>
      <w:r w:rsidRPr="00B11E0C">
        <w:t>, part 11.3</w:t>
      </w:r>
      <w:r>
        <w:t xml:space="preserve"> authorises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hyperlink r:id="rId14" w:tooltip="A2001-14" w:history="1">
        <w:r w:rsidRPr="003D214E">
          <w:rPr>
            <w:rStyle w:val="charCitHyperlinkItal"/>
          </w:rPr>
          <w:t>Legislation Act 2001</w:t>
        </w:r>
      </w:hyperlink>
      <w:r>
        <w:t xml:space="preserve">, s 115 and s 117).  The changes are made if the Parliamentary Counsel considers they are desirable to bring the law into line, or more closely into line, with current legislative drafting practice.  </w:t>
      </w:r>
    </w:p>
    <w:p w14:paraId="1E8F1797" w14:textId="77777777" w:rsidR="009442EA" w:rsidRPr="009442EA" w:rsidRDefault="009442EA" w:rsidP="009442EA">
      <w:pPr>
        <w:pStyle w:val="CoverText"/>
      </w:pPr>
      <w:r w:rsidRPr="009442EA">
        <w:t>This republication does not include amendments made under part 11.3 (see endnote 1).</w:t>
      </w:r>
    </w:p>
    <w:p w14:paraId="7288AB95" w14:textId="77777777" w:rsidR="009442EA" w:rsidRDefault="009442EA" w:rsidP="009442EA">
      <w:pPr>
        <w:pStyle w:val="CoverSubHdg"/>
      </w:pPr>
      <w:r>
        <w:t>Uncommenced provisions and amendments</w:t>
      </w:r>
    </w:p>
    <w:p w14:paraId="002B6805" w14:textId="4979FF1A" w:rsidR="009442EA" w:rsidRDefault="009442EA" w:rsidP="009442EA">
      <w:pPr>
        <w:pStyle w:val="CoverText"/>
        <w:rPr>
          <w:color w:val="000000"/>
        </w:rPr>
      </w:pPr>
      <w:r>
        <w:rPr>
          <w:color w:val="000000"/>
        </w:rPr>
        <w:t xml:space="preserve">If a provision of the republished law has not commenced, the symbol </w:t>
      </w:r>
      <w:r>
        <w:rPr>
          <w:rFonts w:ascii="Arial" w:hAnsi="Arial"/>
          <w:b/>
          <w:color w:val="000000"/>
          <w:sz w:val="24"/>
          <w:bdr w:val="single" w:sz="4" w:space="0" w:color="auto"/>
        </w:rPr>
        <w:t> U </w:t>
      </w:r>
      <w:r>
        <w:rPr>
          <w:color w:val="000000"/>
        </w:rPr>
        <w:t xml:space="preserve"> appears immediately before the provision heading.  Any uncommenced amendments that affect this republished law are accessible on the ACT legislation register (</w:t>
      </w:r>
      <w:hyperlink r:id="rId15" w:history="1">
        <w:r w:rsidRPr="003D214E">
          <w:rPr>
            <w:rStyle w:val="charCitHyperlinkAbbrev"/>
          </w:rPr>
          <w:t>www.legislation.act.gov.au</w:t>
        </w:r>
      </w:hyperlink>
      <w:r>
        <w:rPr>
          <w:color w:val="000000"/>
        </w:rPr>
        <w:t>). For more information, see the home page for this law on the register.</w:t>
      </w:r>
    </w:p>
    <w:p w14:paraId="1C424915" w14:textId="77777777" w:rsidR="009442EA" w:rsidRDefault="009442EA" w:rsidP="009442EA">
      <w:pPr>
        <w:pStyle w:val="CoverSubHdg"/>
      </w:pPr>
      <w:r>
        <w:t>Modifications</w:t>
      </w:r>
    </w:p>
    <w:p w14:paraId="35FA6620" w14:textId="703A14B0" w:rsidR="009442EA" w:rsidRDefault="009442EA" w:rsidP="009442EA">
      <w:pPr>
        <w:pStyle w:val="CoverText"/>
        <w:rPr>
          <w:color w:val="000000"/>
        </w:rPr>
      </w:pPr>
      <w:r>
        <w:rPr>
          <w:color w:val="000000"/>
        </w:rPr>
        <w:t xml:space="preserve">If a provision of the republished law is affected by a current modification, the symbol </w:t>
      </w:r>
      <w:r>
        <w:rPr>
          <w:rFonts w:ascii="Arial" w:hAnsi="Arial"/>
          <w:b/>
          <w:color w:val="000000"/>
          <w:sz w:val="24"/>
          <w:bdr w:val="single" w:sz="4" w:space="0" w:color="auto"/>
        </w:rPr>
        <w:t> M </w:t>
      </w:r>
      <w:r w:rsidRPr="00B11E0C">
        <w:t xml:space="preserve"> </w:t>
      </w:r>
      <w:r>
        <w:rPr>
          <w:color w:val="000000"/>
        </w:rPr>
        <w:t xml:space="preserve">appears immediately before the provision heading.  The text of the modifying provision appears in the endnotes.  For the legal status of modifications, see the </w:t>
      </w:r>
      <w:hyperlink r:id="rId16" w:tooltip="A2001-14" w:history="1">
        <w:r w:rsidRPr="003D214E">
          <w:rPr>
            <w:rStyle w:val="charCitHyperlinkItal"/>
          </w:rPr>
          <w:t>Legislation Act</w:t>
        </w:r>
        <w:r w:rsidR="00536A41">
          <w:rPr>
            <w:rStyle w:val="charCitHyperlinkItal"/>
          </w:rPr>
          <w:t> </w:t>
        </w:r>
        <w:r w:rsidRPr="003D214E">
          <w:rPr>
            <w:rStyle w:val="charCitHyperlinkItal"/>
          </w:rPr>
          <w:t>2001</w:t>
        </w:r>
      </w:hyperlink>
      <w:r>
        <w:rPr>
          <w:color w:val="000000"/>
        </w:rPr>
        <w:t>, section 95.</w:t>
      </w:r>
    </w:p>
    <w:p w14:paraId="622CA407" w14:textId="77777777" w:rsidR="009442EA" w:rsidRDefault="009442EA" w:rsidP="009442EA">
      <w:pPr>
        <w:pStyle w:val="CoverSubHdg"/>
      </w:pPr>
      <w:r>
        <w:t>Penalties</w:t>
      </w:r>
    </w:p>
    <w:p w14:paraId="659D888B" w14:textId="39995ADD" w:rsidR="009442EA" w:rsidRPr="003765DF" w:rsidRDefault="009442EA" w:rsidP="009442EA">
      <w:pPr>
        <w:pStyle w:val="CoverText"/>
        <w:rPr>
          <w:color w:val="000000"/>
        </w:rPr>
      </w:pPr>
      <w:r>
        <w:t xml:space="preserve">At the republication date, the value of a penalty unit for an offence against this law is $150 for an individual and $750 for a corporation (see </w:t>
      </w:r>
      <w:hyperlink r:id="rId17" w:tooltip="A2001-14" w:history="1">
        <w:r w:rsidRPr="003D214E">
          <w:rPr>
            <w:rStyle w:val="charCitHyperlinkItal"/>
          </w:rPr>
          <w:t>Legislation Act 2001</w:t>
        </w:r>
      </w:hyperlink>
      <w:r>
        <w:t>, s 133).</w:t>
      </w:r>
    </w:p>
    <w:p w14:paraId="678C1AD4" w14:textId="77777777" w:rsidR="009442EA" w:rsidRDefault="009442EA" w:rsidP="009442EA">
      <w:pPr>
        <w:pStyle w:val="00SigningPage"/>
        <w:sectPr w:rsidR="009442EA" w:rsidSect="009442EA">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3000" w:right="1900" w:bottom="2500" w:left="2300" w:header="2480" w:footer="2100" w:gutter="0"/>
          <w:pgNumType w:fmt="lowerRoman" w:start="1"/>
          <w:cols w:space="720"/>
          <w:titlePg/>
          <w:docGrid w:linePitch="254"/>
        </w:sectPr>
      </w:pPr>
    </w:p>
    <w:p w14:paraId="04EE2B29" w14:textId="77777777" w:rsidR="009442EA" w:rsidRDefault="009442EA" w:rsidP="009442EA">
      <w:pPr>
        <w:jc w:val="center"/>
      </w:pPr>
      <w:r>
        <w:rPr>
          <w:noProof/>
          <w:lang w:eastAsia="en-AU"/>
        </w:rPr>
        <w:lastRenderedPageBreak/>
        <w:drawing>
          <wp:inline distT="0" distB="0" distL="0" distR="0" wp14:anchorId="1B59FB8B" wp14:editId="6613D28B">
            <wp:extent cx="1333500" cy="1181100"/>
            <wp:effectExtent l="19050" t="0" r="0" b="0"/>
            <wp:docPr id="39" name="Picture 18"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CT Crest high res small"/>
                    <pic:cNvPicPr>
                      <a:picLocks noChangeAspect="1" noChangeArrowheads="1"/>
                    </pic:cNvPicPr>
                  </pic:nvPicPr>
                  <pic:blipFill>
                    <a:blip r:embed="rId9" cstate="print"/>
                    <a:srcRect/>
                    <a:stretch>
                      <a:fillRect/>
                    </a:stretch>
                  </pic:blipFill>
                  <pic:spPr bwMode="auto">
                    <a:xfrm>
                      <a:off x="0" y="0"/>
                      <a:ext cx="1333500" cy="1181100"/>
                    </a:xfrm>
                    <a:prstGeom prst="rect">
                      <a:avLst/>
                    </a:prstGeom>
                    <a:noFill/>
                    <a:ln w="9525">
                      <a:noFill/>
                      <a:miter lim="800000"/>
                      <a:headEnd/>
                      <a:tailEnd/>
                    </a:ln>
                  </pic:spPr>
                </pic:pic>
              </a:graphicData>
            </a:graphic>
          </wp:inline>
        </w:drawing>
      </w:r>
    </w:p>
    <w:p w14:paraId="3FFA65D6" w14:textId="77777777" w:rsidR="009442EA" w:rsidRDefault="009442EA" w:rsidP="009442EA">
      <w:pPr>
        <w:jc w:val="center"/>
        <w:rPr>
          <w:rFonts w:ascii="Arial" w:hAnsi="Arial"/>
        </w:rPr>
      </w:pPr>
      <w:r>
        <w:rPr>
          <w:rFonts w:ascii="Arial" w:hAnsi="Arial"/>
        </w:rPr>
        <w:t>Australian Capital Territory</w:t>
      </w:r>
    </w:p>
    <w:p w14:paraId="0421A773" w14:textId="6A331981" w:rsidR="009442EA" w:rsidRDefault="007B68A7" w:rsidP="009442EA">
      <w:pPr>
        <w:pStyle w:val="Billname"/>
      </w:pPr>
      <w:fldSimple w:instr=" REF Citation \*charformat  \* MERGEFORMAT ">
        <w:r>
          <w:t>Family Violence Regulation 2017</w:t>
        </w:r>
      </w:fldSimple>
    </w:p>
    <w:p w14:paraId="1A219F0D" w14:textId="77777777" w:rsidR="009442EA" w:rsidRDefault="009442EA" w:rsidP="009442EA">
      <w:pPr>
        <w:pStyle w:val="CoverInForce"/>
      </w:pPr>
      <w:r>
        <w:t>made under the</w:t>
      </w:r>
    </w:p>
    <w:p w14:paraId="16DF7903" w14:textId="58CE32FD" w:rsidR="009442EA" w:rsidRDefault="007B68A7" w:rsidP="009442EA">
      <w:pPr>
        <w:pStyle w:val="CoverActName"/>
      </w:pPr>
      <w:fldSimple w:instr=" REF ActName \*charformat ">
        <w:r w:rsidRPr="007B68A7">
          <w:t>Family Violence Act 2016</w:t>
        </w:r>
      </w:fldSimple>
    </w:p>
    <w:p w14:paraId="16321FEA" w14:textId="77777777" w:rsidR="009442EA" w:rsidRDefault="009442EA" w:rsidP="009442EA">
      <w:pPr>
        <w:pStyle w:val="Placeholder"/>
      </w:pPr>
      <w:r>
        <w:rPr>
          <w:rStyle w:val="charContents"/>
          <w:sz w:val="16"/>
        </w:rPr>
        <w:t xml:space="preserve">  </w:t>
      </w:r>
      <w:r>
        <w:rPr>
          <w:rStyle w:val="charPage"/>
        </w:rPr>
        <w:t xml:space="preserve">  </w:t>
      </w:r>
    </w:p>
    <w:p w14:paraId="1BFF13D9" w14:textId="77777777" w:rsidR="009442EA" w:rsidRDefault="009442EA" w:rsidP="009442EA">
      <w:pPr>
        <w:pStyle w:val="N-TOCheading"/>
      </w:pPr>
      <w:r>
        <w:rPr>
          <w:rStyle w:val="charContents"/>
        </w:rPr>
        <w:t>Contents</w:t>
      </w:r>
    </w:p>
    <w:p w14:paraId="23A93C62" w14:textId="77777777" w:rsidR="009442EA" w:rsidRDefault="009442EA" w:rsidP="009442EA">
      <w:pPr>
        <w:pStyle w:val="N-9pt"/>
      </w:pPr>
      <w:r>
        <w:tab/>
      </w:r>
      <w:r>
        <w:rPr>
          <w:rStyle w:val="charPage"/>
        </w:rPr>
        <w:t>Page</w:t>
      </w:r>
    </w:p>
    <w:p w14:paraId="3BF718E0" w14:textId="3B6DD96C" w:rsidR="004E6844" w:rsidRDefault="004E6844">
      <w:pPr>
        <w:pStyle w:val="TOC5"/>
        <w:rPr>
          <w:rFonts w:asciiTheme="minorHAnsi" w:eastAsiaTheme="minorEastAsia" w:hAnsiTheme="minorHAnsi" w:cstheme="minorBidi"/>
          <w:kern w:val="2"/>
          <w:sz w:val="24"/>
          <w:szCs w:val="24"/>
          <w:lang w:eastAsia="en-AU"/>
          <w14:ligatures w14:val="standardContextual"/>
        </w:rPr>
      </w:pPr>
      <w:r>
        <w:tab/>
      </w: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237955753" w:history="1">
        <w:r w:rsidRPr="002F634F">
          <w:t>1</w:t>
        </w:r>
        <w:r>
          <w:rPr>
            <w:rFonts w:asciiTheme="minorHAnsi" w:eastAsiaTheme="minorEastAsia" w:hAnsiTheme="minorHAnsi" w:cstheme="minorBidi"/>
            <w:kern w:val="2"/>
            <w:sz w:val="24"/>
            <w:szCs w:val="24"/>
            <w:lang w:eastAsia="en-AU"/>
            <w14:ligatures w14:val="standardContextual"/>
          </w:rPr>
          <w:tab/>
        </w:r>
        <w:r w:rsidRPr="002F634F">
          <w:t>Name of regulation</w:t>
        </w:r>
        <w:r>
          <w:tab/>
        </w:r>
        <w:r>
          <w:fldChar w:fldCharType="begin"/>
        </w:r>
        <w:r>
          <w:instrText xml:space="preserve"> PAGEREF _Toc237955753 \h </w:instrText>
        </w:r>
        <w:r>
          <w:fldChar w:fldCharType="separate"/>
        </w:r>
        <w:r w:rsidR="007B68A7">
          <w:t>2</w:t>
        </w:r>
        <w:r>
          <w:fldChar w:fldCharType="end"/>
        </w:r>
      </w:hyperlink>
    </w:p>
    <w:p w14:paraId="11821B0D" w14:textId="7552151F" w:rsidR="004E6844" w:rsidRDefault="004E6844">
      <w:pPr>
        <w:pStyle w:val="TOC5"/>
        <w:rPr>
          <w:rFonts w:asciiTheme="minorHAnsi" w:eastAsiaTheme="minorEastAsia" w:hAnsiTheme="minorHAnsi" w:cstheme="minorBidi"/>
          <w:kern w:val="2"/>
          <w:sz w:val="24"/>
          <w:szCs w:val="24"/>
          <w:lang w:eastAsia="en-AU"/>
          <w14:ligatures w14:val="standardContextual"/>
        </w:rPr>
      </w:pPr>
      <w:r>
        <w:tab/>
      </w:r>
      <w:hyperlink w:anchor="_Toc237955754" w:history="1">
        <w:r w:rsidRPr="002F634F">
          <w:t>3</w:t>
        </w:r>
        <w:r>
          <w:rPr>
            <w:rFonts w:asciiTheme="minorHAnsi" w:eastAsiaTheme="minorEastAsia" w:hAnsiTheme="minorHAnsi" w:cstheme="minorBidi"/>
            <w:kern w:val="2"/>
            <w:sz w:val="24"/>
            <w:szCs w:val="24"/>
            <w:lang w:eastAsia="en-AU"/>
            <w14:ligatures w14:val="standardContextual"/>
          </w:rPr>
          <w:tab/>
        </w:r>
        <w:r w:rsidRPr="002F634F">
          <w:t>Notes</w:t>
        </w:r>
        <w:r>
          <w:tab/>
        </w:r>
        <w:r>
          <w:fldChar w:fldCharType="begin"/>
        </w:r>
        <w:r>
          <w:instrText xml:space="preserve"> PAGEREF _Toc237955754 \h </w:instrText>
        </w:r>
        <w:r>
          <w:fldChar w:fldCharType="separate"/>
        </w:r>
        <w:r w:rsidR="007B68A7">
          <w:t>2</w:t>
        </w:r>
        <w:r>
          <w:fldChar w:fldCharType="end"/>
        </w:r>
      </w:hyperlink>
    </w:p>
    <w:p w14:paraId="475474C0" w14:textId="1F161E87" w:rsidR="004E6844" w:rsidRDefault="004E6844">
      <w:pPr>
        <w:pStyle w:val="TOC5"/>
        <w:rPr>
          <w:rFonts w:asciiTheme="minorHAnsi" w:eastAsiaTheme="minorEastAsia" w:hAnsiTheme="minorHAnsi" w:cstheme="minorBidi"/>
          <w:kern w:val="2"/>
          <w:sz w:val="24"/>
          <w:szCs w:val="24"/>
          <w:lang w:eastAsia="en-AU"/>
          <w14:ligatures w14:val="standardContextual"/>
        </w:rPr>
      </w:pPr>
      <w:r>
        <w:tab/>
      </w:r>
      <w:hyperlink w:anchor="_Toc237955755" w:history="1">
        <w:r w:rsidRPr="002F634F">
          <w:t>4</w:t>
        </w:r>
        <w:r>
          <w:rPr>
            <w:rFonts w:asciiTheme="minorHAnsi" w:eastAsiaTheme="minorEastAsia" w:hAnsiTheme="minorHAnsi" w:cstheme="minorBidi"/>
            <w:kern w:val="2"/>
            <w:sz w:val="24"/>
            <w:szCs w:val="24"/>
            <w:lang w:eastAsia="en-AU"/>
            <w14:ligatures w14:val="standardContextual"/>
          </w:rPr>
          <w:tab/>
        </w:r>
        <w:r w:rsidRPr="002F634F">
          <w:t xml:space="preserve">Prescribed jurisdictions—Act, s 115, definition of </w:t>
        </w:r>
        <w:r w:rsidRPr="002F634F">
          <w:rPr>
            <w:i/>
          </w:rPr>
          <w:t>corresponding law</w:t>
        </w:r>
        <w:r>
          <w:tab/>
        </w:r>
        <w:r>
          <w:fldChar w:fldCharType="begin"/>
        </w:r>
        <w:r>
          <w:instrText xml:space="preserve"> PAGEREF _Toc237955755 \h </w:instrText>
        </w:r>
        <w:r>
          <w:fldChar w:fldCharType="separate"/>
        </w:r>
        <w:r w:rsidR="007B68A7">
          <w:t>2</w:t>
        </w:r>
        <w:r>
          <w:fldChar w:fldCharType="end"/>
        </w:r>
      </w:hyperlink>
    </w:p>
    <w:p w14:paraId="0E0FB7FA" w14:textId="218AAC49" w:rsidR="004E6844" w:rsidRDefault="004E6844">
      <w:pPr>
        <w:pStyle w:val="TOC5"/>
        <w:rPr>
          <w:rFonts w:asciiTheme="minorHAnsi" w:eastAsiaTheme="minorEastAsia" w:hAnsiTheme="minorHAnsi" w:cstheme="minorBidi"/>
          <w:kern w:val="2"/>
          <w:sz w:val="24"/>
          <w:szCs w:val="24"/>
          <w:lang w:eastAsia="en-AU"/>
          <w14:ligatures w14:val="standardContextual"/>
        </w:rPr>
      </w:pPr>
      <w:r>
        <w:tab/>
      </w:r>
      <w:hyperlink w:anchor="_Toc237955756" w:history="1">
        <w:r w:rsidRPr="002F634F">
          <w:t>5</w:t>
        </w:r>
        <w:r>
          <w:rPr>
            <w:rFonts w:asciiTheme="minorHAnsi" w:eastAsiaTheme="minorEastAsia" w:hAnsiTheme="minorHAnsi" w:cstheme="minorBidi"/>
            <w:kern w:val="2"/>
            <w:sz w:val="24"/>
            <w:szCs w:val="24"/>
            <w:lang w:eastAsia="en-AU"/>
            <w14:ligatures w14:val="standardContextual"/>
          </w:rPr>
          <w:tab/>
        </w:r>
        <w:r w:rsidRPr="002F634F">
          <w:t xml:space="preserve">Interstate FVOs—Act, s 115, definition of </w:t>
        </w:r>
        <w:r w:rsidRPr="002F634F">
          <w:rPr>
            <w:i/>
          </w:rPr>
          <w:t>interstate FVO</w:t>
        </w:r>
        <w:r w:rsidRPr="002F634F">
          <w:t>, par (a)</w:t>
        </w:r>
        <w:r>
          <w:tab/>
        </w:r>
        <w:r>
          <w:fldChar w:fldCharType="begin"/>
        </w:r>
        <w:r>
          <w:instrText xml:space="preserve"> PAGEREF _Toc237955756 \h </w:instrText>
        </w:r>
        <w:r>
          <w:fldChar w:fldCharType="separate"/>
        </w:r>
        <w:r w:rsidR="007B68A7">
          <w:t>2</w:t>
        </w:r>
        <w:r>
          <w:fldChar w:fldCharType="end"/>
        </w:r>
      </w:hyperlink>
    </w:p>
    <w:p w14:paraId="0C11BD94" w14:textId="5D177F52" w:rsidR="004E6844" w:rsidRDefault="004E6844">
      <w:pPr>
        <w:pStyle w:val="TOC5"/>
        <w:rPr>
          <w:rFonts w:asciiTheme="minorHAnsi" w:eastAsiaTheme="minorEastAsia" w:hAnsiTheme="minorHAnsi" w:cstheme="minorBidi"/>
          <w:kern w:val="2"/>
          <w:sz w:val="24"/>
          <w:szCs w:val="24"/>
          <w:lang w:eastAsia="en-AU"/>
          <w14:ligatures w14:val="standardContextual"/>
        </w:rPr>
      </w:pPr>
      <w:r>
        <w:tab/>
      </w:r>
      <w:hyperlink w:anchor="_Toc237955757" w:history="1">
        <w:r w:rsidRPr="002F634F">
          <w:t>6</w:t>
        </w:r>
        <w:r>
          <w:rPr>
            <w:rFonts w:asciiTheme="minorHAnsi" w:eastAsiaTheme="minorEastAsia" w:hAnsiTheme="minorHAnsi" w:cstheme="minorBidi"/>
            <w:kern w:val="2"/>
            <w:sz w:val="24"/>
            <w:szCs w:val="24"/>
            <w:lang w:eastAsia="en-AU"/>
            <w14:ligatures w14:val="standardContextual"/>
          </w:rPr>
          <w:tab/>
        </w:r>
        <w:r w:rsidRPr="002F634F">
          <w:t xml:space="preserve">Registered foreign orders—Act, s 115, definition of </w:t>
        </w:r>
        <w:r w:rsidRPr="002F634F">
          <w:rPr>
            <w:i/>
          </w:rPr>
          <w:t>registered foreign order</w:t>
        </w:r>
        <w:r w:rsidRPr="002F634F">
          <w:t>, par (a)</w:t>
        </w:r>
        <w:r>
          <w:tab/>
        </w:r>
        <w:r>
          <w:fldChar w:fldCharType="begin"/>
        </w:r>
        <w:r>
          <w:instrText xml:space="preserve"> PAGEREF _Toc237955757 \h </w:instrText>
        </w:r>
        <w:r>
          <w:fldChar w:fldCharType="separate"/>
        </w:r>
        <w:r w:rsidR="007B68A7">
          <w:t>3</w:t>
        </w:r>
        <w:r>
          <w:fldChar w:fldCharType="end"/>
        </w:r>
      </w:hyperlink>
    </w:p>
    <w:p w14:paraId="1FA27C62" w14:textId="72094EF0" w:rsidR="004E6844" w:rsidRDefault="004E6844" w:rsidP="004E6844">
      <w:pPr>
        <w:pStyle w:val="TOC7"/>
        <w:spacing w:before="480"/>
        <w:rPr>
          <w:rFonts w:asciiTheme="minorHAnsi" w:eastAsiaTheme="minorEastAsia" w:hAnsiTheme="minorHAnsi" w:cstheme="minorBidi"/>
          <w:b w:val="0"/>
          <w:kern w:val="2"/>
          <w:sz w:val="24"/>
          <w:szCs w:val="24"/>
          <w:lang w:eastAsia="en-AU"/>
          <w14:ligatures w14:val="standardContextual"/>
        </w:rPr>
      </w:pPr>
      <w:hyperlink w:anchor="_Toc237955758" w:history="1">
        <w:r>
          <w:t>Endnotes</w:t>
        </w:r>
        <w:r w:rsidRPr="004E6844">
          <w:rPr>
            <w:vanish/>
          </w:rPr>
          <w:tab/>
        </w:r>
        <w:r>
          <w:rPr>
            <w:vanish/>
          </w:rPr>
          <w:tab/>
        </w:r>
        <w:r w:rsidRPr="004E6844">
          <w:rPr>
            <w:b w:val="0"/>
            <w:vanish/>
          </w:rPr>
          <w:fldChar w:fldCharType="begin"/>
        </w:r>
        <w:r w:rsidRPr="004E6844">
          <w:rPr>
            <w:b w:val="0"/>
            <w:vanish/>
          </w:rPr>
          <w:instrText xml:space="preserve"> PAGEREF _Toc237955758 \h </w:instrText>
        </w:r>
        <w:r w:rsidRPr="004E6844">
          <w:rPr>
            <w:b w:val="0"/>
            <w:vanish/>
          </w:rPr>
        </w:r>
        <w:r w:rsidRPr="004E6844">
          <w:rPr>
            <w:b w:val="0"/>
            <w:vanish/>
          </w:rPr>
          <w:fldChar w:fldCharType="separate"/>
        </w:r>
        <w:r w:rsidR="007B68A7">
          <w:rPr>
            <w:b w:val="0"/>
            <w:vanish/>
          </w:rPr>
          <w:t>5</w:t>
        </w:r>
        <w:r w:rsidRPr="004E6844">
          <w:rPr>
            <w:b w:val="0"/>
            <w:vanish/>
          </w:rPr>
          <w:fldChar w:fldCharType="end"/>
        </w:r>
      </w:hyperlink>
    </w:p>
    <w:p w14:paraId="378A761F" w14:textId="778D5852" w:rsidR="004E6844" w:rsidRDefault="004E6844">
      <w:pPr>
        <w:pStyle w:val="TOC5"/>
        <w:rPr>
          <w:rFonts w:asciiTheme="minorHAnsi" w:eastAsiaTheme="minorEastAsia" w:hAnsiTheme="minorHAnsi" w:cstheme="minorBidi"/>
          <w:kern w:val="2"/>
          <w:sz w:val="24"/>
          <w:szCs w:val="24"/>
          <w:lang w:eastAsia="en-AU"/>
          <w14:ligatures w14:val="standardContextual"/>
        </w:rPr>
      </w:pPr>
      <w:r>
        <w:tab/>
      </w:r>
      <w:hyperlink w:anchor="_Toc237955759" w:history="1">
        <w:r w:rsidRPr="002F634F">
          <w:t>1</w:t>
        </w:r>
        <w:r>
          <w:rPr>
            <w:rFonts w:asciiTheme="minorHAnsi" w:eastAsiaTheme="minorEastAsia" w:hAnsiTheme="minorHAnsi" w:cstheme="minorBidi"/>
            <w:kern w:val="2"/>
            <w:sz w:val="24"/>
            <w:szCs w:val="24"/>
            <w:lang w:eastAsia="en-AU"/>
            <w14:ligatures w14:val="standardContextual"/>
          </w:rPr>
          <w:tab/>
        </w:r>
        <w:r w:rsidRPr="002F634F">
          <w:t>About the endnotes</w:t>
        </w:r>
        <w:r>
          <w:tab/>
        </w:r>
        <w:r>
          <w:fldChar w:fldCharType="begin"/>
        </w:r>
        <w:r>
          <w:instrText xml:space="preserve"> PAGEREF _Toc237955759 \h </w:instrText>
        </w:r>
        <w:r>
          <w:fldChar w:fldCharType="separate"/>
        </w:r>
        <w:r w:rsidR="007B68A7">
          <w:t>5</w:t>
        </w:r>
        <w:r>
          <w:fldChar w:fldCharType="end"/>
        </w:r>
      </w:hyperlink>
    </w:p>
    <w:p w14:paraId="55E257C8" w14:textId="79591013" w:rsidR="004E6844" w:rsidRDefault="004E6844">
      <w:pPr>
        <w:pStyle w:val="TOC5"/>
        <w:rPr>
          <w:rFonts w:asciiTheme="minorHAnsi" w:eastAsiaTheme="minorEastAsia" w:hAnsiTheme="minorHAnsi" w:cstheme="minorBidi"/>
          <w:kern w:val="2"/>
          <w:sz w:val="24"/>
          <w:szCs w:val="24"/>
          <w:lang w:eastAsia="en-AU"/>
          <w14:ligatures w14:val="standardContextual"/>
        </w:rPr>
      </w:pPr>
      <w:r>
        <w:tab/>
      </w:r>
      <w:hyperlink w:anchor="_Toc237955760" w:history="1">
        <w:r w:rsidRPr="002F634F">
          <w:t>2</w:t>
        </w:r>
        <w:r>
          <w:rPr>
            <w:rFonts w:asciiTheme="minorHAnsi" w:eastAsiaTheme="minorEastAsia" w:hAnsiTheme="minorHAnsi" w:cstheme="minorBidi"/>
            <w:kern w:val="2"/>
            <w:sz w:val="24"/>
            <w:szCs w:val="24"/>
            <w:lang w:eastAsia="en-AU"/>
            <w14:ligatures w14:val="standardContextual"/>
          </w:rPr>
          <w:tab/>
        </w:r>
        <w:r w:rsidRPr="002F634F">
          <w:t>Abbreviation key</w:t>
        </w:r>
        <w:r>
          <w:tab/>
        </w:r>
        <w:r>
          <w:fldChar w:fldCharType="begin"/>
        </w:r>
        <w:r>
          <w:instrText xml:space="preserve"> PAGEREF _Toc237955760 \h </w:instrText>
        </w:r>
        <w:r>
          <w:fldChar w:fldCharType="separate"/>
        </w:r>
        <w:r w:rsidR="007B68A7">
          <w:t>5</w:t>
        </w:r>
        <w:r>
          <w:fldChar w:fldCharType="end"/>
        </w:r>
      </w:hyperlink>
    </w:p>
    <w:p w14:paraId="674E694C" w14:textId="7AA3F0DE" w:rsidR="004E6844" w:rsidRDefault="004E6844" w:rsidP="004E6844">
      <w:pPr>
        <w:pStyle w:val="TOC5"/>
        <w:keepNext/>
        <w:rPr>
          <w:rFonts w:asciiTheme="minorHAnsi" w:eastAsiaTheme="minorEastAsia" w:hAnsiTheme="minorHAnsi" w:cstheme="minorBidi"/>
          <w:kern w:val="2"/>
          <w:sz w:val="24"/>
          <w:szCs w:val="24"/>
          <w:lang w:eastAsia="en-AU"/>
          <w14:ligatures w14:val="standardContextual"/>
        </w:rPr>
      </w:pPr>
      <w:r>
        <w:lastRenderedPageBreak/>
        <w:tab/>
      </w:r>
      <w:hyperlink w:anchor="_Toc237955761" w:history="1">
        <w:r w:rsidRPr="002F634F">
          <w:t>3</w:t>
        </w:r>
        <w:r>
          <w:rPr>
            <w:rFonts w:asciiTheme="minorHAnsi" w:eastAsiaTheme="minorEastAsia" w:hAnsiTheme="minorHAnsi" w:cstheme="minorBidi"/>
            <w:kern w:val="2"/>
            <w:sz w:val="24"/>
            <w:szCs w:val="24"/>
            <w:lang w:eastAsia="en-AU"/>
            <w14:ligatures w14:val="standardContextual"/>
          </w:rPr>
          <w:tab/>
        </w:r>
        <w:r w:rsidRPr="002F634F">
          <w:t>Legislation history</w:t>
        </w:r>
        <w:r>
          <w:tab/>
        </w:r>
        <w:r>
          <w:fldChar w:fldCharType="begin"/>
        </w:r>
        <w:r>
          <w:instrText xml:space="preserve"> PAGEREF _Toc237955761 \h </w:instrText>
        </w:r>
        <w:r>
          <w:fldChar w:fldCharType="separate"/>
        </w:r>
        <w:r w:rsidR="007B68A7">
          <w:t>6</w:t>
        </w:r>
        <w:r>
          <w:fldChar w:fldCharType="end"/>
        </w:r>
      </w:hyperlink>
    </w:p>
    <w:p w14:paraId="462A7A0D" w14:textId="20089C44" w:rsidR="004E6844" w:rsidRDefault="004E6844" w:rsidP="004E6844">
      <w:pPr>
        <w:pStyle w:val="TOC5"/>
        <w:keepNext/>
        <w:rPr>
          <w:rFonts w:asciiTheme="minorHAnsi" w:eastAsiaTheme="minorEastAsia" w:hAnsiTheme="minorHAnsi" w:cstheme="minorBidi"/>
          <w:kern w:val="2"/>
          <w:sz w:val="24"/>
          <w:szCs w:val="24"/>
          <w:lang w:eastAsia="en-AU"/>
          <w14:ligatures w14:val="standardContextual"/>
        </w:rPr>
      </w:pPr>
      <w:r>
        <w:tab/>
      </w:r>
      <w:hyperlink w:anchor="_Toc237955762" w:history="1">
        <w:r w:rsidRPr="002F634F">
          <w:t>4</w:t>
        </w:r>
        <w:r>
          <w:rPr>
            <w:rFonts w:asciiTheme="minorHAnsi" w:eastAsiaTheme="minorEastAsia" w:hAnsiTheme="minorHAnsi" w:cstheme="minorBidi"/>
            <w:kern w:val="2"/>
            <w:sz w:val="24"/>
            <w:szCs w:val="24"/>
            <w:lang w:eastAsia="en-AU"/>
            <w14:ligatures w14:val="standardContextual"/>
          </w:rPr>
          <w:tab/>
        </w:r>
        <w:r w:rsidRPr="002F634F">
          <w:t>Amendment history</w:t>
        </w:r>
        <w:r>
          <w:tab/>
        </w:r>
        <w:r>
          <w:fldChar w:fldCharType="begin"/>
        </w:r>
        <w:r>
          <w:instrText xml:space="preserve"> PAGEREF _Toc237955762 \h </w:instrText>
        </w:r>
        <w:r>
          <w:fldChar w:fldCharType="separate"/>
        </w:r>
        <w:r w:rsidR="007B68A7">
          <w:t>6</w:t>
        </w:r>
        <w:r>
          <w:fldChar w:fldCharType="end"/>
        </w:r>
      </w:hyperlink>
    </w:p>
    <w:p w14:paraId="3B915301" w14:textId="66991EB6" w:rsidR="009442EA" w:rsidRDefault="004E6844" w:rsidP="009442EA">
      <w:pPr>
        <w:pStyle w:val="BillBasic"/>
      </w:pPr>
      <w:r>
        <w:fldChar w:fldCharType="end"/>
      </w:r>
    </w:p>
    <w:p w14:paraId="512A2554" w14:textId="77777777" w:rsidR="009442EA" w:rsidRDefault="009442EA" w:rsidP="009442EA">
      <w:pPr>
        <w:pStyle w:val="01Contents"/>
        <w:sectPr w:rsidR="009442EA">
          <w:headerReference w:type="even" r:id="rId24"/>
          <w:headerReference w:type="default" r:id="rId25"/>
          <w:footerReference w:type="even" r:id="rId26"/>
          <w:footerReference w:type="default" r:id="rId27"/>
          <w:footerReference w:type="first" r:id="rId28"/>
          <w:pgSz w:w="11907" w:h="16839" w:code="9"/>
          <w:pgMar w:top="3000" w:right="1900" w:bottom="2500" w:left="2300" w:header="2480" w:footer="2100" w:gutter="0"/>
          <w:pgNumType w:start="1"/>
          <w:cols w:space="720"/>
          <w:titlePg/>
          <w:docGrid w:linePitch="254"/>
        </w:sectPr>
      </w:pPr>
    </w:p>
    <w:p w14:paraId="58E6EACB" w14:textId="77777777" w:rsidR="009442EA" w:rsidRDefault="009442EA" w:rsidP="009442EA">
      <w:pPr>
        <w:jc w:val="center"/>
      </w:pPr>
      <w:r>
        <w:rPr>
          <w:noProof/>
          <w:lang w:eastAsia="en-AU"/>
        </w:rPr>
        <w:lastRenderedPageBreak/>
        <w:drawing>
          <wp:inline distT="0" distB="0" distL="0" distR="0" wp14:anchorId="2181108A" wp14:editId="6F644324">
            <wp:extent cx="1333500" cy="1181100"/>
            <wp:effectExtent l="19050" t="0" r="0" b="0"/>
            <wp:docPr id="40" name="Picture 19"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CT Crest high res small"/>
                    <pic:cNvPicPr>
                      <a:picLocks noChangeAspect="1" noChangeArrowheads="1"/>
                    </pic:cNvPicPr>
                  </pic:nvPicPr>
                  <pic:blipFill>
                    <a:blip r:embed="rId9" cstate="print"/>
                    <a:srcRect/>
                    <a:stretch>
                      <a:fillRect/>
                    </a:stretch>
                  </pic:blipFill>
                  <pic:spPr bwMode="auto">
                    <a:xfrm>
                      <a:off x="0" y="0"/>
                      <a:ext cx="1333500" cy="1181100"/>
                    </a:xfrm>
                    <a:prstGeom prst="rect">
                      <a:avLst/>
                    </a:prstGeom>
                    <a:noFill/>
                    <a:ln w="9525">
                      <a:noFill/>
                      <a:miter lim="800000"/>
                      <a:headEnd/>
                      <a:tailEnd/>
                    </a:ln>
                  </pic:spPr>
                </pic:pic>
              </a:graphicData>
            </a:graphic>
          </wp:inline>
        </w:drawing>
      </w:r>
    </w:p>
    <w:p w14:paraId="2DCA6170" w14:textId="77777777" w:rsidR="009442EA" w:rsidRDefault="009442EA" w:rsidP="009442EA">
      <w:pPr>
        <w:jc w:val="center"/>
        <w:rPr>
          <w:rFonts w:ascii="Arial" w:hAnsi="Arial"/>
        </w:rPr>
      </w:pPr>
      <w:r>
        <w:rPr>
          <w:rFonts w:ascii="Arial" w:hAnsi="Arial"/>
        </w:rPr>
        <w:t>Australian Capital Territory</w:t>
      </w:r>
    </w:p>
    <w:p w14:paraId="4808CA8C" w14:textId="590846F8" w:rsidR="009442EA" w:rsidRDefault="00456CBA" w:rsidP="009442EA">
      <w:pPr>
        <w:pStyle w:val="Billname"/>
      </w:pPr>
      <w:bookmarkStart w:id="5" w:name="Citation"/>
      <w:r>
        <w:t>Family Violence Regulation 2017</w:t>
      </w:r>
      <w:bookmarkEnd w:id="5"/>
      <w:r w:rsidR="009442EA">
        <w:t xml:space="preserve">     </w:t>
      </w:r>
    </w:p>
    <w:p w14:paraId="144F33EE" w14:textId="77777777" w:rsidR="009442EA" w:rsidRDefault="009442EA" w:rsidP="009442EA">
      <w:pPr>
        <w:spacing w:before="240" w:after="60"/>
        <w:rPr>
          <w:rFonts w:ascii="Arial" w:hAnsi="Arial"/>
        </w:rPr>
      </w:pPr>
    </w:p>
    <w:p w14:paraId="3D87E77C" w14:textId="77777777" w:rsidR="009442EA" w:rsidRDefault="009442EA" w:rsidP="009442EA">
      <w:pPr>
        <w:pStyle w:val="N-line3"/>
      </w:pPr>
    </w:p>
    <w:p w14:paraId="21C85877" w14:textId="77777777" w:rsidR="009442EA" w:rsidRDefault="009442EA" w:rsidP="009442EA">
      <w:pPr>
        <w:pStyle w:val="CoverInForce"/>
      </w:pPr>
      <w:r>
        <w:t>made under the</w:t>
      </w:r>
    </w:p>
    <w:bookmarkStart w:id="6" w:name="ActName"/>
    <w:p w14:paraId="1DF68D99" w14:textId="6F5CC33B" w:rsidR="009442EA" w:rsidRDefault="00456CBA" w:rsidP="009442EA">
      <w:pPr>
        <w:pStyle w:val="CoverActName"/>
      </w:pPr>
      <w:r>
        <w:fldChar w:fldCharType="begin"/>
      </w:r>
      <w:r w:rsidR="007E3500">
        <w:instrText>HYPERLINK "https://legislation.act.gov.au/a/2016-42/" \o "A2016-42"</w:instrText>
      </w:r>
      <w:r>
        <w:fldChar w:fldCharType="separate"/>
      </w:r>
      <w:r>
        <w:rPr>
          <w:rStyle w:val="charCitHyperlinkAbbrev"/>
        </w:rPr>
        <w:t>Family Violence Act 2016</w:t>
      </w:r>
      <w:r>
        <w:fldChar w:fldCharType="end"/>
      </w:r>
      <w:bookmarkEnd w:id="6"/>
    </w:p>
    <w:p w14:paraId="16A2DB2F" w14:textId="77777777" w:rsidR="009442EA" w:rsidRDefault="009442EA" w:rsidP="009442EA">
      <w:pPr>
        <w:pStyle w:val="N-line3"/>
      </w:pPr>
    </w:p>
    <w:p w14:paraId="00BF612F" w14:textId="77777777" w:rsidR="009442EA" w:rsidRDefault="009442EA" w:rsidP="009442EA">
      <w:pPr>
        <w:pStyle w:val="Placeholder"/>
      </w:pPr>
      <w:r>
        <w:rPr>
          <w:rStyle w:val="charContents"/>
          <w:sz w:val="16"/>
        </w:rPr>
        <w:t xml:space="preserve">  </w:t>
      </w:r>
      <w:r>
        <w:rPr>
          <w:rStyle w:val="charPage"/>
        </w:rPr>
        <w:t xml:space="preserve">  </w:t>
      </w:r>
    </w:p>
    <w:p w14:paraId="49000A03" w14:textId="77777777" w:rsidR="009442EA" w:rsidRDefault="009442EA" w:rsidP="009442EA">
      <w:pPr>
        <w:pStyle w:val="Placeholder"/>
      </w:pPr>
      <w:r>
        <w:rPr>
          <w:rStyle w:val="CharChapNo"/>
        </w:rPr>
        <w:t xml:space="preserve">  </w:t>
      </w:r>
      <w:r>
        <w:rPr>
          <w:rStyle w:val="CharChapText"/>
        </w:rPr>
        <w:t xml:space="preserve">  </w:t>
      </w:r>
    </w:p>
    <w:p w14:paraId="218CE8F0" w14:textId="77777777" w:rsidR="009442EA" w:rsidRDefault="009442EA" w:rsidP="009442EA">
      <w:pPr>
        <w:pStyle w:val="Placeholder"/>
      </w:pPr>
      <w:r>
        <w:rPr>
          <w:rStyle w:val="CharPartNo"/>
        </w:rPr>
        <w:t xml:space="preserve">  </w:t>
      </w:r>
      <w:r>
        <w:rPr>
          <w:rStyle w:val="CharPartText"/>
        </w:rPr>
        <w:t xml:space="preserve">  </w:t>
      </w:r>
    </w:p>
    <w:p w14:paraId="35D107F2" w14:textId="77777777" w:rsidR="009442EA" w:rsidRDefault="009442EA" w:rsidP="009442EA">
      <w:pPr>
        <w:pStyle w:val="Placeholder"/>
      </w:pPr>
      <w:r>
        <w:rPr>
          <w:rStyle w:val="CharDivNo"/>
        </w:rPr>
        <w:t xml:space="preserve">  </w:t>
      </w:r>
      <w:r>
        <w:rPr>
          <w:rStyle w:val="CharDivText"/>
        </w:rPr>
        <w:t xml:space="preserve">  </w:t>
      </w:r>
    </w:p>
    <w:p w14:paraId="2F2A90B4" w14:textId="77777777" w:rsidR="009442EA" w:rsidRDefault="009442EA" w:rsidP="009442EA">
      <w:pPr>
        <w:pStyle w:val="Placeholder"/>
      </w:pPr>
      <w:r>
        <w:rPr>
          <w:rStyle w:val="CharSectNo"/>
        </w:rPr>
        <w:t xml:space="preserve">  </w:t>
      </w:r>
    </w:p>
    <w:p w14:paraId="0EFE0F4D" w14:textId="77777777" w:rsidR="009442EA" w:rsidRPr="00BB6F39" w:rsidRDefault="009442EA" w:rsidP="009442EA">
      <w:pPr>
        <w:pStyle w:val="PageBreak"/>
      </w:pPr>
      <w:r>
        <w:br w:type="page"/>
      </w:r>
    </w:p>
    <w:p w14:paraId="439DC282" w14:textId="77777777" w:rsidR="009442EA" w:rsidRPr="006A0812" w:rsidRDefault="009442EA" w:rsidP="009442EA"/>
    <w:p w14:paraId="163BBE49" w14:textId="77777777" w:rsidR="0041078D" w:rsidRPr="000346E6" w:rsidRDefault="000346E6" w:rsidP="000346E6">
      <w:pPr>
        <w:pStyle w:val="AH5Sec"/>
      </w:pPr>
      <w:bookmarkStart w:id="7" w:name="_Toc237955753"/>
      <w:r w:rsidRPr="00F57F8A">
        <w:rPr>
          <w:rStyle w:val="CharSectNo"/>
        </w:rPr>
        <w:t>1</w:t>
      </w:r>
      <w:r w:rsidRPr="000346E6">
        <w:tab/>
      </w:r>
      <w:r w:rsidR="0041078D" w:rsidRPr="000346E6">
        <w:t>Name of regulation</w:t>
      </w:r>
      <w:bookmarkEnd w:id="7"/>
    </w:p>
    <w:p w14:paraId="0CFFADD2" w14:textId="0875234A" w:rsidR="0041078D" w:rsidRPr="000346E6" w:rsidRDefault="0041078D" w:rsidP="00F67D1E">
      <w:pPr>
        <w:pStyle w:val="Amainreturn"/>
      </w:pPr>
      <w:r w:rsidRPr="000346E6">
        <w:t xml:space="preserve">This regulation is the </w:t>
      </w:r>
      <w:r w:rsidR="00F343B5" w:rsidRPr="000346E6">
        <w:rPr>
          <w:rFonts w:ascii="Arial" w:hAnsi="Arial"/>
          <w:b/>
          <w:i/>
          <w:sz w:val="40"/>
        </w:rPr>
        <w:fldChar w:fldCharType="begin"/>
      </w:r>
      <w:r w:rsidRPr="000346E6">
        <w:rPr>
          <w:i/>
        </w:rPr>
        <w:instrText xml:space="preserve"> REF citation \*charformat </w:instrText>
      </w:r>
      <w:r w:rsidR="00F343B5" w:rsidRPr="000346E6">
        <w:rPr>
          <w:rFonts w:ascii="Arial" w:hAnsi="Arial"/>
          <w:b/>
          <w:i/>
          <w:sz w:val="40"/>
        </w:rPr>
        <w:fldChar w:fldCharType="separate"/>
      </w:r>
      <w:r w:rsidR="007B68A7" w:rsidRPr="007B68A7">
        <w:rPr>
          <w:i/>
        </w:rPr>
        <w:t>Family Violence Regulation 2017</w:t>
      </w:r>
      <w:r w:rsidR="00F343B5" w:rsidRPr="000346E6">
        <w:rPr>
          <w:i/>
        </w:rPr>
        <w:fldChar w:fldCharType="end"/>
      </w:r>
      <w:r w:rsidRPr="000346E6">
        <w:rPr>
          <w:iCs/>
        </w:rPr>
        <w:t>.</w:t>
      </w:r>
    </w:p>
    <w:p w14:paraId="47BC06B6" w14:textId="77777777" w:rsidR="0041078D" w:rsidRPr="000346E6" w:rsidRDefault="000346E6" w:rsidP="000346E6">
      <w:pPr>
        <w:pStyle w:val="AH5Sec"/>
      </w:pPr>
      <w:bookmarkStart w:id="8" w:name="_Toc237955754"/>
      <w:r w:rsidRPr="00F57F8A">
        <w:rPr>
          <w:rStyle w:val="CharSectNo"/>
        </w:rPr>
        <w:t>3</w:t>
      </w:r>
      <w:r w:rsidRPr="000346E6">
        <w:tab/>
      </w:r>
      <w:r w:rsidR="0041078D" w:rsidRPr="000346E6">
        <w:t>Notes</w:t>
      </w:r>
      <w:bookmarkEnd w:id="8"/>
    </w:p>
    <w:p w14:paraId="135A6184" w14:textId="77777777" w:rsidR="0041078D" w:rsidRPr="000346E6" w:rsidRDefault="0041078D" w:rsidP="000346E6">
      <w:pPr>
        <w:pStyle w:val="Amainreturn"/>
        <w:keepNext/>
      </w:pPr>
      <w:r w:rsidRPr="000346E6">
        <w:t>A note included in this regulation is explanatory and is not part of this regulation.</w:t>
      </w:r>
    </w:p>
    <w:p w14:paraId="0D5BBFED" w14:textId="38D08DE8" w:rsidR="0041078D" w:rsidRPr="000346E6" w:rsidRDefault="0041078D" w:rsidP="00F67D1E">
      <w:pPr>
        <w:pStyle w:val="aNote"/>
      </w:pPr>
      <w:r w:rsidRPr="000346E6">
        <w:rPr>
          <w:rStyle w:val="charItals"/>
        </w:rPr>
        <w:t>Note</w:t>
      </w:r>
      <w:r w:rsidRPr="000346E6">
        <w:rPr>
          <w:rStyle w:val="charItals"/>
        </w:rPr>
        <w:tab/>
      </w:r>
      <w:r w:rsidRPr="000346E6">
        <w:t xml:space="preserve">See the </w:t>
      </w:r>
      <w:hyperlink r:id="rId29" w:tooltip="A2001-14" w:history="1">
        <w:r w:rsidR="00401A12" w:rsidRPr="000346E6">
          <w:rPr>
            <w:rStyle w:val="charCitHyperlinkAbbrev"/>
          </w:rPr>
          <w:t>Legislation Act</w:t>
        </w:r>
      </w:hyperlink>
      <w:r w:rsidRPr="000346E6">
        <w:t>, s 127 (1), (4) and (5) for the legal status of notes.</w:t>
      </w:r>
    </w:p>
    <w:p w14:paraId="13DE98B4" w14:textId="77777777" w:rsidR="0085287E" w:rsidRPr="000346E6" w:rsidRDefault="000346E6" w:rsidP="000346E6">
      <w:pPr>
        <w:pStyle w:val="AH5Sec"/>
        <w:rPr>
          <w:rStyle w:val="charItals"/>
        </w:rPr>
      </w:pPr>
      <w:bookmarkStart w:id="9" w:name="_Toc237955755"/>
      <w:r w:rsidRPr="00F57F8A">
        <w:rPr>
          <w:rStyle w:val="CharSectNo"/>
        </w:rPr>
        <w:t>4</w:t>
      </w:r>
      <w:r w:rsidRPr="000346E6">
        <w:rPr>
          <w:rStyle w:val="charItals"/>
          <w:i w:val="0"/>
        </w:rPr>
        <w:tab/>
      </w:r>
      <w:r w:rsidR="003E2C6B" w:rsidRPr="000346E6">
        <w:t>Prescribed jurisdictions</w:t>
      </w:r>
      <w:r w:rsidR="00D8549E" w:rsidRPr="000346E6">
        <w:t>—</w:t>
      </w:r>
      <w:r w:rsidR="003E2C6B" w:rsidRPr="000346E6">
        <w:t xml:space="preserve">Act, s 115, definition of </w:t>
      </w:r>
      <w:r w:rsidR="003E2C6B" w:rsidRPr="000346E6">
        <w:rPr>
          <w:rStyle w:val="charItals"/>
        </w:rPr>
        <w:t>corresponding law</w:t>
      </w:r>
      <w:bookmarkEnd w:id="9"/>
    </w:p>
    <w:p w14:paraId="5D94EE4E" w14:textId="77777777" w:rsidR="003E2C6B" w:rsidRPr="000346E6" w:rsidRDefault="007676BF" w:rsidP="000346E6">
      <w:pPr>
        <w:pStyle w:val="Amainreturn"/>
        <w:keepNext/>
      </w:pPr>
      <w:r w:rsidRPr="000346E6">
        <w:t xml:space="preserve">Each State is </w:t>
      </w:r>
      <w:r w:rsidR="003E2C6B" w:rsidRPr="000346E6">
        <w:t>prescribed.</w:t>
      </w:r>
    </w:p>
    <w:p w14:paraId="35871A07" w14:textId="5224136B" w:rsidR="00FE052D" w:rsidRPr="000346E6" w:rsidRDefault="00FE052D" w:rsidP="00FE052D">
      <w:pPr>
        <w:pStyle w:val="aNote"/>
      </w:pPr>
      <w:r w:rsidRPr="000346E6">
        <w:rPr>
          <w:rStyle w:val="charItals"/>
        </w:rPr>
        <w:t>Note</w:t>
      </w:r>
      <w:r w:rsidRPr="000346E6">
        <w:rPr>
          <w:rStyle w:val="charItals"/>
        </w:rPr>
        <w:tab/>
      </w:r>
      <w:r w:rsidRPr="000346E6">
        <w:rPr>
          <w:rStyle w:val="charBoldItals"/>
        </w:rPr>
        <w:t>State</w:t>
      </w:r>
      <w:r w:rsidRPr="000346E6">
        <w:t xml:space="preserve"> includes the Northern Territory (see </w:t>
      </w:r>
      <w:hyperlink r:id="rId30" w:tooltip="A2001-14" w:history="1">
        <w:r w:rsidR="00401A12" w:rsidRPr="000346E6">
          <w:rPr>
            <w:rStyle w:val="charCitHyperlinkAbbrev"/>
          </w:rPr>
          <w:t>Legislation Act</w:t>
        </w:r>
      </w:hyperlink>
      <w:r w:rsidRPr="000346E6">
        <w:t>, dict, pt 1).</w:t>
      </w:r>
    </w:p>
    <w:p w14:paraId="1AFE4368" w14:textId="77777777" w:rsidR="00D85673" w:rsidRPr="000346E6" w:rsidRDefault="000346E6" w:rsidP="000346E6">
      <w:pPr>
        <w:pStyle w:val="AH5Sec"/>
        <w:rPr>
          <w:rStyle w:val="charItals"/>
        </w:rPr>
      </w:pPr>
      <w:bookmarkStart w:id="10" w:name="_Toc237955756"/>
      <w:r w:rsidRPr="00F57F8A">
        <w:rPr>
          <w:rStyle w:val="CharSectNo"/>
        </w:rPr>
        <w:t>5</w:t>
      </w:r>
      <w:r w:rsidRPr="000346E6">
        <w:rPr>
          <w:rStyle w:val="charItals"/>
          <w:i w:val="0"/>
        </w:rPr>
        <w:tab/>
      </w:r>
      <w:r w:rsidR="001552A1" w:rsidRPr="000346E6">
        <w:t>Interstate FVOs—</w:t>
      </w:r>
      <w:r w:rsidR="00D85673" w:rsidRPr="000346E6">
        <w:t xml:space="preserve">Act, s 115, definition of </w:t>
      </w:r>
      <w:r w:rsidR="00D85673" w:rsidRPr="000346E6">
        <w:rPr>
          <w:rStyle w:val="charItals"/>
        </w:rPr>
        <w:t>interstate FVO</w:t>
      </w:r>
      <w:r w:rsidR="00D85673" w:rsidRPr="000346E6">
        <w:t>, par (a)</w:t>
      </w:r>
      <w:bookmarkEnd w:id="10"/>
    </w:p>
    <w:p w14:paraId="276C9D7D" w14:textId="77777777" w:rsidR="00D85673" w:rsidRPr="000346E6" w:rsidRDefault="00C43AF0" w:rsidP="00C43AF0">
      <w:pPr>
        <w:pStyle w:val="Amainreturn"/>
      </w:pPr>
      <w:r w:rsidRPr="000346E6">
        <w:t>The following are prescribed:</w:t>
      </w:r>
    </w:p>
    <w:p w14:paraId="0CE27A70" w14:textId="0E26FECA" w:rsidR="00C43AF0" w:rsidRPr="000346E6" w:rsidRDefault="00C43AF0" w:rsidP="00C43AF0">
      <w:pPr>
        <w:pStyle w:val="Ipara"/>
      </w:pPr>
      <w:r w:rsidRPr="000346E6">
        <w:tab/>
        <w:t>(a)</w:t>
      </w:r>
      <w:r w:rsidRPr="000346E6">
        <w:tab/>
        <w:t xml:space="preserve">an apprehended domestic violence order or an interim apprehended domestic violence order under the </w:t>
      </w:r>
      <w:hyperlink r:id="rId31" w:anchor="/view/act/2007/80" w:tooltip="Act 2007 No 80 (NSW)" w:history="1">
        <w:r w:rsidR="00401A12" w:rsidRPr="000346E6">
          <w:rPr>
            <w:rStyle w:val="charCitHyperlinkItal"/>
          </w:rPr>
          <w:t>Crimes (Domestic and Personal Violence) Act 2007</w:t>
        </w:r>
      </w:hyperlink>
      <w:r w:rsidRPr="000346E6">
        <w:t xml:space="preserve"> (NSW);</w:t>
      </w:r>
    </w:p>
    <w:p w14:paraId="677FCCBD" w14:textId="431F0B32" w:rsidR="00C43AF0" w:rsidRPr="000346E6" w:rsidRDefault="00097721" w:rsidP="00C43AF0">
      <w:pPr>
        <w:pStyle w:val="Ipara"/>
      </w:pPr>
      <w:r w:rsidRPr="000346E6">
        <w:tab/>
        <w:t>(b)</w:t>
      </w:r>
      <w:r w:rsidRPr="000346E6">
        <w:tab/>
        <w:t>a</w:t>
      </w:r>
      <w:r w:rsidR="00C43AF0" w:rsidRPr="000346E6">
        <w:t xml:space="preserve"> domestic violence order under the </w:t>
      </w:r>
      <w:hyperlink r:id="rId32" w:tooltip="Act 2007 No 34 (NT)" w:history="1">
        <w:r w:rsidR="003605B6" w:rsidRPr="003605B6">
          <w:rPr>
            <w:i/>
            <w:color w:val="0000FF" w:themeColor="hyperlink"/>
          </w:rPr>
          <w:t>Domestic and Family Violence Act 2007</w:t>
        </w:r>
      </w:hyperlink>
      <w:r w:rsidRPr="000346E6">
        <w:t xml:space="preserve"> (NT);</w:t>
      </w:r>
    </w:p>
    <w:p w14:paraId="2CDE5563" w14:textId="4BEDFCCA" w:rsidR="001A6EE1" w:rsidRPr="000346E6" w:rsidRDefault="00097721" w:rsidP="00097721">
      <w:pPr>
        <w:pStyle w:val="Ipara"/>
      </w:pPr>
      <w:r w:rsidRPr="000346E6">
        <w:tab/>
        <w:t>(</w:t>
      </w:r>
      <w:r w:rsidR="001A6EE1" w:rsidRPr="000346E6">
        <w:t>c</w:t>
      </w:r>
      <w:r w:rsidRPr="000346E6">
        <w:t>)</w:t>
      </w:r>
      <w:r w:rsidRPr="000346E6">
        <w:tab/>
        <w:t>a domestic violence order</w:t>
      </w:r>
      <w:r w:rsidR="00D26429" w:rsidRPr="000346E6">
        <w:t xml:space="preserve">, </w:t>
      </w:r>
      <w:r w:rsidR="001A6EE1" w:rsidRPr="000346E6">
        <w:t xml:space="preserve">police protection notice </w:t>
      </w:r>
      <w:r w:rsidR="00D26429" w:rsidRPr="000346E6">
        <w:t xml:space="preserve">or release conditions </w:t>
      </w:r>
      <w:r w:rsidRPr="000346E6">
        <w:t xml:space="preserve">under the </w:t>
      </w:r>
      <w:hyperlink r:id="rId33" w:tooltip="Act 2012 No 5 (Qld)" w:history="1">
        <w:r w:rsidR="001A64DC" w:rsidRPr="000346E6">
          <w:rPr>
            <w:rStyle w:val="charCitHyperlinkItal"/>
          </w:rPr>
          <w:t>Domestic and Family Violence Protection Act 2012</w:t>
        </w:r>
      </w:hyperlink>
      <w:r w:rsidRPr="000346E6">
        <w:t xml:space="preserve"> (</w:t>
      </w:r>
      <w:r w:rsidR="008A1B8C" w:rsidRPr="000346E6">
        <w:t>Qld</w:t>
      </w:r>
      <w:r w:rsidRPr="000346E6">
        <w:t>)</w:t>
      </w:r>
      <w:r w:rsidR="001A6EE1" w:rsidRPr="000346E6">
        <w:t>;</w:t>
      </w:r>
    </w:p>
    <w:p w14:paraId="687E91ED" w14:textId="3831997F" w:rsidR="001A6EE1" w:rsidRPr="000346E6" w:rsidRDefault="001A6EE1" w:rsidP="001A6EE1">
      <w:pPr>
        <w:pStyle w:val="Ipara"/>
      </w:pPr>
      <w:r w:rsidRPr="000346E6">
        <w:tab/>
        <w:t>(d)</w:t>
      </w:r>
      <w:r w:rsidRPr="000346E6">
        <w:tab/>
        <w:t xml:space="preserve">an intervention order under the </w:t>
      </w:r>
      <w:hyperlink r:id="rId34" w:tooltip="Act 2009 No 85 (SA)" w:history="1">
        <w:r w:rsidR="0066228C" w:rsidRPr="000346E6">
          <w:rPr>
            <w:rStyle w:val="charCitHyperlinkItal"/>
          </w:rPr>
          <w:t>Intervention Orders (Prevention of Abuse) Act 2009</w:t>
        </w:r>
      </w:hyperlink>
      <w:r w:rsidRPr="000346E6">
        <w:rPr>
          <w:rStyle w:val="charItals"/>
        </w:rPr>
        <w:t xml:space="preserve"> </w:t>
      </w:r>
      <w:r w:rsidR="00C65F47" w:rsidRPr="000346E6">
        <w:t>(SA)</w:t>
      </w:r>
      <w:r w:rsidRPr="000346E6">
        <w:t xml:space="preserve"> </w:t>
      </w:r>
      <w:r w:rsidR="00C65F47" w:rsidRPr="000346E6">
        <w:t xml:space="preserve">that </w:t>
      </w:r>
      <w:r w:rsidRPr="000346E6">
        <w:t xml:space="preserve">addresses a </w:t>
      </w:r>
      <w:r w:rsidR="00415AD1" w:rsidRPr="000346E6">
        <w:t>family</w:t>
      </w:r>
      <w:r w:rsidRPr="000346E6">
        <w:t xml:space="preserve"> violence concern;</w:t>
      </w:r>
    </w:p>
    <w:p w14:paraId="5AB11E91" w14:textId="142D30D7" w:rsidR="006D073A" w:rsidRPr="000346E6" w:rsidRDefault="006D073A" w:rsidP="006D073A">
      <w:pPr>
        <w:pStyle w:val="Ipara"/>
      </w:pPr>
      <w:r w:rsidRPr="000346E6">
        <w:lastRenderedPageBreak/>
        <w:tab/>
        <w:t>(e)</w:t>
      </w:r>
      <w:r w:rsidRPr="000346E6">
        <w:tab/>
        <w:t xml:space="preserve">a family violence order (FVO), </w:t>
      </w:r>
      <w:r w:rsidR="00C65F47" w:rsidRPr="000346E6">
        <w:t xml:space="preserve">an </w:t>
      </w:r>
      <w:r w:rsidRPr="000346E6">
        <w:t xml:space="preserve">interim FVO or </w:t>
      </w:r>
      <w:r w:rsidR="00C65F47" w:rsidRPr="000346E6">
        <w:t xml:space="preserve">a </w:t>
      </w:r>
      <w:r w:rsidRPr="000346E6">
        <w:t xml:space="preserve">police family violence order (PFVO) under the </w:t>
      </w:r>
      <w:hyperlink r:id="rId35" w:tooltip="Act 2004 No 67 (Tas)" w:history="1">
        <w:r w:rsidR="00B5160B" w:rsidRPr="000346E6">
          <w:rPr>
            <w:rStyle w:val="charCitHyperlinkItal"/>
          </w:rPr>
          <w:t>Family Violence Act 2004</w:t>
        </w:r>
      </w:hyperlink>
      <w:r w:rsidRPr="000346E6">
        <w:t> (Tas);</w:t>
      </w:r>
    </w:p>
    <w:p w14:paraId="57EE88FA" w14:textId="2C99CE43" w:rsidR="008A1B8C" w:rsidRPr="000346E6" w:rsidRDefault="008A1B8C" w:rsidP="008A1B8C">
      <w:pPr>
        <w:pStyle w:val="Ipara"/>
      </w:pPr>
      <w:r w:rsidRPr="000346E6">
        <w:tab/>
        <w:t>(f)</w:t>
      </w:r>
      <w:r w:rsidRPr="000346E6">
        <w:tab/>
        <w:t xml:space="preserve">a family violence intervention order or a family violence safety notice under the </w:t>
      </w:r>
      <w:hyperlink r:id="rId36" w:tooltip="Act 2008 No 52 (Vic)" w:history="1">
        <w:r w:rsidR="00B5160B" w:rsidRPr="000346E6">
          <w:rPr>
            <w:rStyle w:val="charCitHyperlinkItal"/>
          </w:rPr>
          <w:t>Family Violence Protection Act 2008</w:t>
        </w:r>
      </w:hyperlink>
      <w:r w:rsidRPr="000346E6">
        <w:t xml:space="preserve"> (</w:t>
      </w:r>
      <w:r w:rsidR="00DF1C21" w:rsidRPr="000346E6">
        <w:t>Vic</w:t>
      </w:r>
      <w:r w:rsidRPr="000346E6">
        <w:t>);</w:t>
      </w:r>
    </w:p>
    <w:p w14:paraId="7509B2AA" w14:textId="1BF2C9F0" w:rsidR="00DF1C21" w:rsidRPr="000346E6" w:rsidRDefault="00DF1C21" w:rsidP="00DF1C21">
      <w:pPr>
        <w:pStyle w:val="Ipara"/>
      </w:pPr>
      <w:r w:rsidRPr="000346E6">
        <w:tab/>
        <w:t>(g)</w:t>
      </w:r>
      <w:r w:rsidRPr="000346E6">
        <w:tab/>
        <w:t xml:space="preserve">the following orders under the </w:t>
      </w:r>
      <w:hyperlink r:id="rId37" w:tooltip="Act 1997 No 19 (WA)" w:history="1">
        <w:r w:rsidR="007E4555" w:rsidRPr="000346E6">
          <w:rPr>
            <w:rStyle w:val="charCitHyperlinkItal"/>
          </w:rPr>
          <w:t>Restraining Orders Act 1997</w:t>
        </w:r>
      </w:hyperlink>
      <w:r w:rsidRPr="000346E6">
        <w:t xml:space="preserve"> (WA):</w:t>
      </w:r>
    </w:p>
    <w:p w14:paraId="1018076A" w14:textId="77777777" w:rsidR="00DF1C21" w:rsidRPr="000346E6" w:rsidRDefault="00DF1C21" w:rsidP="00DF1C21">
      <w:pPr>
        <w:pStyle w:val="Isubpara"/>
      </w:pPr>
      <w:r w:rsidRPr="000346E6">
        <w:tab/>
        <w:t>(i)</w:t>
      </w:r>
      <w:r w:rsidRPr="000346E6">
        <w:tab/>
        <w:t xml:space="preserve">a </w:t>
      </w:r>
      <w:r w:rsidR="00243B44" w:rsidRPr="000346E6">
        <w:t xml:space="preserve">family </w:t>
      </w:r>
      <w:r w:rsidRPr="000346E6">
        <w:t>violence restraining order;</w:t>
      </w:r>
    </w:p>
    <w:p w14:paraId="04E13777" w14:textId="77777777" w:rsidR="00DF1C21" w:rsidRPr="000346E6" w:rsidRDefault="00DF1C21" w:rsidP="00DF1C21">
      <w:pPr>
        <w:pStyle w:val="Isubpara"/>
      </w:pPr>
      <w:r w:rsidRPr="000346E6">
        <w:tab/>
        <w:t>(ii)</w:t>
      </w:r>
      <w:r w:rsidRPr="000346E6">
        <w:tab/>
      </w:r>
      <w:r w:rsidR="00243B44" w:rsidRPr="000346E6">
        <w:t xml:space="preserve">a violence restraining order made before 1 July 2017 that addresses a </w:t>
      </w:r>
      <w:r w:rsidR="00415AD1" w:rsidRPr="000346E6">
        <w:t>family</w:t>
      </w:r>
      <w:r w:rsidR="00243B44" w:rsidRPr="000346E6">
        <w:t xml:space="preserve"> violence concern;</w:t>
      </w:r>
    </w:p>
    <w:p w14:paraId="4F198E6C" w14:textId="77777777" w:rsidR="003155E8" w:rsidRPr="000346E6" w:rsidRDefault="003155E8" w:rsidP="000346E6">
      <w:pPr>
        <w:pStyle w:val="Isubpara"/>
        <w:keepNext/>
      </w:pPr>
      <w:r w:rsidRPr="000346E6">
        <w:tab/>
        <w:t>(iii)</w:t>
      </w:r>
      <w:r w:rsidRPr="000346E6">
        <w:tab/>
        <w:t>a police order.</w:t>
      </w:r>
    </w:p>
    <w:p w14:paraId="227995EF" w14:textId="5DAD0C10" w:rsidR="004020D4" w:rsidRPr="000346E6" w:rsidRDefault="009A588A" w:rsidP="009A588A">
      <w:pPr>
        <w:pStyle w:val="aNote"/>
      </w:pPr>
      <w:r w:rsidRPr="000346E6">
        <w:rPr>
          <w:rStyle w:val="charItals"/>
        </w:rPr>
        <w:t>Note</w:t>
      </w:r>
      <w:r w:rsidRPr="000346E6">
        <w:rPr>
          <w:rStyle w:val="charItals"/>
        </w:rPr>
        <w:tab/>
      </w:r>
      <w:r w:rsidR="00415AD1" w:rsidRPr="000346E6">
        <w:rPr>
          <w:rStyle w:val="charBoldItals"/>
        </w:rPr>
        <w:t>Family</w:t>
      </w:r>
      <w:r w:rsidRPr="000346E6">
        <w:rPr>
          <w:rStyle w:val="charBoldItals"/>
        </w:rPr>
        <w:t xml:space="preserve"> violence concern</w:t>
      </w:r>
      <w:r w:rsidR="00A84A9F" w:rsidRPr="000346E6">
        <w:t xml:space="preserve">—see the </w:t>
      </w:r>
      <w:hyperlink r:id="rId38" w:tooltip="Family Violence Act 2016" w:history="1">
        <w:r w:rsidR="007E4555" w:rsidRPr="000346E6">
          <w:rPr>
            <w:rStyle w:val="charCitHyperlinkItal"/>
            <w:i w:val="0"/>
          </w:rPr>
          <w:t>Act</w:t>
        </w:r>
      </w:hyperlink>
      <w:r w:rsidR="00A84A9F" w:rsidRPr="000346E6">
        <w:t>, s 116</w:t>
      </w:r>
      <w:r w:rsidR="004020D4" w:rsidRPr="000346E6">
        <w:t>.</w:t>
      </w:r>
    </w:p>
    <w:p w14:paraId="2D79BD5A" w14:textId="77777777" w:rsidR="00C771FA" w:rsidRPr="000346E6" w:rsidRDefault="000346E6" w:rsidP="000346E6">
      <w:pPr>
        <w:pStyle w:val="AH5Sec"/>
      </w:pPr>
      <w:bookmarkStart w:id="11" w:name="_Toc237955757"/>
      <w:r w:rsidRPr="00F57F8A">
        <w:rPr>
          <w:rStyle w:val="CharSectNo"/>
        </w:rPr>
        <w:t>6</w:t>
      </w:r>
      <w:r w:rsidRPr="000346E6">
        <w:tab/>
      </w:r>
      <w:r w:rsidR="00D12AF4" w:rsidRPr="000346E6">
        <w:t>Registered foreign orders—</w:t>
      </w:r>
      <w:r w:rsidR="00C771FA" w:rsidRPr="000346E6">
        <w:t xml:space="preserve">Act, s 115, definition of </w:t>
      </w:r>
      <w:r w:rsidR="00C771FA" w:rsidRPr="000346E6">
        <w:rPr>
          <w:rStyle w:val="charItals"/>
        </w:rPr>
        <w:t>registered foreign order</w:t>
      </w:r>
      <w:r w:rsidR="00C771FA" w:rsidRPr="000346E6">
        <w:t>, par (a)</w:t>
      </w:r>
      <w:bookmarkEnd w:id="11"/>
    </w:p>
    <w:p w14:paraId="32620322" w14:textId="77777777" w:rsidR="00C771FA" w:rsidRPr="000346E6" w:rsidRDefault="00C771FA" w:rsidP="00C771FA">
      <w:pPr>
        <w:pStyle w:val="Amainreturn"/>
      </w:pPr>
      <w:r w:rsidRPr="000346E6">
        <w:t>The following are prescribed:</w:t>
      </w:r>
    </w:p>
    <w:p w14:paraId="751EF63B" w14:textId="79FCF6B6" w:rsidR="00C771FA" w:rsidRPr="000346E6" w:rsidRDefault="00C771FA" w:rsidP="00C771FA">
      <w:pPr>
        <w:pStyle w:val="Ipara"/>
      </w:pPr>
      <w:r w:rsidRPr="000346E6">
        <w:tab/>
        <w:t>(a)</w:t>
      </w:r>
      <w:r w:rsidRPr="000346E6">
        <w:tab/>
        <w:t xml:space="preserve">a registered external protection order under the </w:t>
      </w:r>
      <w:hyperlink r:id="rId39" w:anchor="/view/act/2007/80" w:tooltip="Act 2007 No 80 (NSW)" w:history="1">
        <w:r w:rsidR="00775E96" w:rsidRPr="000346E6">
          <w:rPr>
            <w:rStyle w:val="charCitHyperlinkItal"/>
          </w:rPr>
          <w:t>Crimes (Domestic and Personal Violence) Act 2007</w:t>
        </w:r>
      </w:hyperlink>
      <w:r w:rsidRPr="000346E6">
        <w:t xml:space="preserve"> (NSW), part 13;</w:t>
      </w:r>
    </w:p>
    <w:p w14:paraId="3FD92F31" w14:textId="04098A2E" w:rsidR="00C771FA" w:rsidRPr="000346E6" w:rsidRDefault="00C771FA" w:rsidP="00C771FA">
      <w:pPr>
        <w:pStyle w:val="Ipara"/>
      </w:pPr>
      <w:r w:rsidRPr="000346E6">
        <w:tab/>
        <w:t>(b)</w:t>
      </w:r>
      <w:r w:rsidRPr="000346E6">
        <w:tab/>
        <w:t xml:space="preserve">a registered external order under the </w:t>
      </w:r>
      <w:hyperlink r:id="rId40" w:tooltip="Act 2007 No 34 (NT)" w:history="1">
        <w:r w:rsidR="003605B6" w:rsidRPr="003605B6">
          <w:rPr>
            <w:i/>
            <w:color w:val="0000FF" w:themeColor="hyperlink"/>
          </w:rPr>
          <w:t>Domestic and Family Violence Act 2007</w:t>
        </w:r>
      </w:hyperlink>
      <w:r w:rsidRPr="000346E6">
        <w:t xml:space="preserve"> (NT);</w:t>
      </w:r>
    </w:p>
    <w:p w14:paraId="09F44B16" w14:textId="07DC4132" w:rsidR="00C771FA" w:rsidRPr="000346E6" w:rsidRDefault="00C771FA" w:rsidP="00C771FA">
      <w:pPr>
        <w:pStyle w:val="Ipara"/>
      </w:pPr>
      <w:r w:rsidRPr="000346E6">
        <w:tab/>
        <w:t>(c)</w:t>
      </w:r>
      <w:r w:rsidRPr="000346E6">
        <w:tab/>
        <w:t xml:space="preserve">a </w:t>
      </w:r>
      <w:r w:rsidR="002725BB" w:rsidRPr="000346E6">
        <w:t xml:space="preserve">registered </w:t>
      </w:r>
      <w:r w:rsidR="00B32902" w:rsidRPr="000346E6">
        <w:t>foreign</w:t>
      </w:r>
      <w:r w:rsidR="002725BB" w:rsidRPr="000346E6">
        <w:t xml:space="preserve"> </w:t>
      </w:r>
      <w:r w:rsidRPr="000346E6">
        <w:t xml:space="preserve">order under the </w:t>
      </w:r>
      <w:hyperlink r:id="rId41" w:tooltip="Act 2012 No 5 (Qld)" w:history="1">
        <w:r w:rsidR="001A64DC" w:rsidRPr="000346E6">
          <w:rPr>
            <w:rStyle w:val="charCitHyperlinkItal"/>
          </w:rPr>
          <w:t>Domestic and Family Violence Protection Act 2012</w:t>
        </w:r>
      </w:hyperlink>
      <w:r w:rsidRPr="000346E6">
        <w:t xml:space="preserve"> (Qld);</w:t>
      </w:r>
    </w:p>
    <w:p w14:paraId="7BF14E20" w14:textId="3A3C9DC4" w:rsidR="00C771FA" w:rsidRPr="000346E6" w:rsidRDefault="00D12AF4" w:rsidP="00C771FA">
      <w:pPr>
        <w:pStyle w:val="Ipara"/>
      </w:pPr>
      <w:r w:rsidRPr="000346E6">
        <w:tab/>
        <w:t>(d)</w:t>
      </w:r>
      <w:r w:rsidRPr="000346E6">
        <w:tab/>
        <w:t>a</w:t>
      </w:r>
      <w:r w:rsidR="00C771FA" w:rsidRPr="000346E6">
        <w:t xml:space="preserve"> </w:t>
      </w:r>
      <w:r w:rsidR="002725BB" w:rsidRPr="000346E6">
        <w:t xml:space="preserve">foreign </w:t>
      </w:r>
      <w:r w:rsidR="00C771FA" w:rsidRPr="000346E6">
        <w:t xml:space="preserve">intervention order </w:t>
      </w:r>
      <w:r w:rsidR="002725BB" w:rsidRPr="000346E6">
        <w:t xml:space="preserve">registered </w:t>
      </w:r>
      <w:r w:rsidR="00C771FA" w:rsidRPr="000346E6">
        <w:t xml:space="preserve">under the </w:t>
      </w:r>
      <w:hyperlink r:id="rId42" w:tooltip="Act 2009 No 85 (SA)" w:history="1">
        <w:r w:rsidR="0066228C" w:rsidRPr="000346E6">
          <w:rPr>
            <w:rStyle w:val="charCitHyperlinkItal"/>
          </w:rPr>
          <w:t>Intervention Orders (Prevention of Abuse) Act 2009</w:t>
        </w:r>
      </w:hyperlink>
      <w:r w:rsidR="00C771FA" w:rsidRPr="000346E6">
        <w:rPr>
          <w:rStyle w:val="charItals"/>
        </w:rPr>
        <w:t xml:space="preserve"> </w:t>
      </w:r>
      <w:r w:rsidR="00C771FA" w:rsidRPr="000346E6">
        <w:t xml:space="preserve">(SA), </w:t>
      </w:r>
      <w:r w:rsidR="002725BB" w:rsidRPr="000346E6">
        <w:t>part 4</w:t>
      </w:r>
      <w:r w:rsidRPr="000346E6">
        <w:t xml:space="preserve"> </w:t>
      </w:r>
      <w:r w:rsidR="00B32902" w:rsidRPr="000346E6">
        <w:t>other than an order declared under that Act not to be a foreign intervention order for that Act, part 3A</w:t>
      </w:r>
      <w:r w:rsidR="00C771FA" w:rsidRPr="000346E6">
        <w:t>;</w:t>
      </w:r>
    </w:p>
    <w:p w14:paraId="734F183C" w14:textId="5775D308" w:rsidR="00C771FA" w:rsidRPr="000346E6" w:rsidRDefault="00C771FA" w:rsidP="006F086F">
      <w:pPr>
        <w:pStyle w:val="Ipara"/>
        <w:keepNext/>
      </w:pPr>
      <w:r w:rsidRPr="000346E6">
        <w:lastRenderedPageBreak/>
        <w:tab/>
        <w:t>(e)</w:t>
      </w:r>
      <w:r w:rsidRPr="000346E6">
        <w:tab/>
        <w:t>a</w:t>
      </w:r>
      <w:r w:rsidR="00D12AF4" w:rsidRPr="000346E6">
        <w:t>n</w:t>
      </w:r>
      <w:r w:rsidRPr="000346E6">
        <w:t xml:space="preserve"> </w:t>
      </w:r>
      <w:r w:rsidR="002725BB" w:rsidRPr="000346E6">
        <w:t xml:space="preserve">external </w:t>
      </w:r>
      <w:r w:rsidRPr="000346E6">
        <w:t xml:space="preserve">family violence order </w:t>
      </w:r>
      <w:r w:rsidR="002725BB" w:rsidRPr="000346E6">
        <w:t xml:space="preserve">registered </w:t>
      </w:r>
      <w:r w:rsidRPr="000346E6">
        <w:t xml:space="preserve">under the </w:t>
      </w:r>
      <w:hyperlink r:id="rId43" w:tooltip="Act 2004 No 67 (Tas)" w:history="1">
        <w:r w:rsidR="00B5160B" w:rsidRPr="000346E6">
          <w:rPr>
            <w:rStyle w:val="charCitHyperlinkItal"/>
          </w:rPr>
          <w:t>Family Violence Act 2004</w:t>
        </w:r>
      </w:hyperlink>
      <w:r w:rsidRPr="000346E6">
        <w:t> (Tas)</w:t>
      </w:r>
      <w:r w:rsidR="002725BB" w:rsidRPr="000346E6">
        <w:t>, section 27</w:t>
      </w:r>
      <w:r w:rsidRPr="000346E6">
        <w:t>;</w:t>
      </w:r>
    </w:p>
    <w:p w14:paraId="3C61A451" w14:textId="1E604981" w:rsidR="00D12AF4" w:rsidRPr="000346E6" w:rsidRDefault="00C771FA" w:rsidP="00C771FA">
      <w:pPr>
        <w:pStyle w:val="Ipara"/>
      </w:pPr>
      <w:r w:rsidRPr="000346E6">
        <w:tab/>
        <w:t>(f)</w:t>
      </w:r>
      <w:r w:rsidRPr="000346E6">
        <w:tab/>
      </w:r>
      <w:r w:rsidR="008C0457" w:rsidRPr="000346E6">
        <w:t xml:space="preserve">a corresponding New Zealand order registered under the </w:t>
      </w:r>
      <w:hyperlink r:id="rId44" w:tooltip="Act 2008 No 52 (Vic)" w:history="1">
        <w:r w:rsidR="007E4555" w:rsidRPr="000346E6">
          <w:rPr>
            <w:rStyle w:val="charCitHyperlinkItal"/>
          </w:rPr>
          <w:t>Family Violence Protection Act 2008</w:t>
        </w:r>
      </w:hyperlink>
      <w:r w:rsidR="008C0457" w:rsidRPr="000346E6">
        <w:t xml:space="preserve"> (Vic), part 10;</w:t>
      </w:r>
    </w:p>
    <w:p w14:paraId="08E98E45" w14:textId="1F3CBF54" w:rsidR="00C771FA" w:rsidRPr="000346E6" w:rsidRDefault="00D12AF4" w:rsidP="00D12AF4">
      <w:pPr>
        <w:pStyle w:val="Ipara"/>
      </w:pPr>
      <w:r w:rsidRPr="000346E6">
        <w:tab/>
        <w:t>(g)</w:t>
      </w:r>
      <w:r w:rsidRPr="000346E6">
        <w:tab/>
      </w:r>
      <w:r w:rsidR="00994680" w:rsidRPr="000346E6">
        <w:t xml:space="preserve">a foreign restraining order registered </w:t>
      </w:r>
      <w:r w:rsidR="00C771FA" w:rsidRPr="000346E6">
        <w:t xml:space="preserve">under the </w:t>
      </w:r>
      <w:hyperlink r:id="rId45" w:tooltip="Act 1997 No 19 (WA)" w:history="1">
        <w:r w:rsidR="007E4555" w:rsidRPr="000346E6">
          <w:rPr>
            <w:rStyle w:val="charCitHyperlinkItal"/>
          </w:rPr>
          <w:t>Restraining Orders Act 1997</w:t>
        </w:r>
      </w:hyperlink>
      <w:r w:rsidR="00C771FA" w:rsidRPr="000346E6">
        <w:t xml:space="preserve"> (WA)</w:t>
      </w:r>
      <w:r w:rsidR="00994680" w:rsidRPr="000346E6">
        <w:t>, part 7A.</w:t>
      </w:r>
    </w:p>
    <w:p w14:paraId="0303B48D" w14:textId="77777777" w:rsidR="009442EA" w:rsidRDefault="009442EA" w:rsidP="009442EA">
      <w:pPr>
        <w:pStyle w:val="02Text"/>
        <w:sectPr w:rsidR="009442EA">
          <w:headerReference w:type="even" r:id="rId46"/>
          <w:headerReference w:type="default" r:id="rId47"/>
          <w:footerReference w:type="even" r:id="rId48"/>
          <w:footerReference w:type="default" r:id="rId49"/>
          <w:footerReference w:type="first" r:id="rId50"/>
          <w:pgSz w:w="11907" w:h="16839" w:code="9"/>
          <w:pgMar w:top="3880" w:right="1900" w:bottom="3100" w:left="2300" w:header="2280" w:footer="1760" w:gutter="0"/>
          <w:pgNumType w:start="1"/>
          <w:cols w:space="720"/>
          <w:titlePg/>
          <w:docGrid w:linePitch="254"/>
        </w:sectPr>
      </w:pPr>
    </w:p>
    <w:p w14:paraId="403243A3" w14:textId="77777777" w:rsidR="009442EA" w:rsidRDefault="009442EA">
      <w:pPr>
        <w:pStyle w:val="Endnote1"/>
      </w:pPr>
      <w:bookmarkStart w:id="12" w:name="_Toc237955758"/>
      <w:r>
        <w:lastRenderedPageBreak/>
        <w:t>Endnotes</w:t>
      </w:r>
      <w:bookmarkEnd w:id="12"/>
    </w:p>
    <w:p w14:paraId="6359A9D1" w14:textId="77777777" w:rsidR="009442EA" w:rsidRPr="00F57F8A" w:rsidRDefault="009442EA">
      <w:pPr>
        <w:pStyle w:val="Endnote20"/>
      </w:pPr>
      <w:bookmarkStart w:id="13" w:name="_Toc237955759"/>
      <w:r w:rsidRPr="00F57F8A">
        <w:rPr>
          <w:rStyle w:val="charTableNo"/>
        </w:rPr>
        <w:t>1</w:t>
      </w:r>
      <w:r>
        <w:tab/>
      </w:r>
      <w:r w:rsidRPr="00F57F8A">
        <w:rPr>
          <w:rStyle w:val="charTableText"/>
        </w:rPr>
        <w:t>About the endnotes</w:t>
      </w:r>
      <w:bookmarkEnd w:id="13"/>
    </w:p>
    <w:p w14:paraId="01D4B376" w14:textId="77777777" w:rsidR="009442EA" w:rsidRDefault="009442EA">
      <w:pPr>
        <w:pStyle w:val="EndNoteTextPub"/>
      </w:pPr>
      <w:r>
        <w:t>Amending and modifying laws are annotated in the legislation history and the amendment history.  Current modifications are not included in the republished law but are set out in the endnotes.</w:t>
      </w:r>
    </w:p>
    <w:p w14:paraId="57F564FF" w14:textId="184BB726" w:rsidR="009442EA" w:rsidRDefault="009442EA">
      <w:pPr>
        <w:pStyle w:val="EndNoteTextPub"/>
      </w:pPr>
      <w:r>
        <w:t xml:space="preserve">Not all editorial amendments made under the </w:t>
      </w:r>
      <w:hyperlink r:id="rId51" w:tooltip="A2001-14" w:history="1">
        <w:r w:rsidR="009C61AE" w:rsidRPr="009C61AE">
          <w:rPr>
            <w:rStyle w:val="charCitHyperlinkItal"/>
          </w:rPr>
          <w:t>Legislation Act 2001</w:t>
        </w:r>
      </w:hyperlink>
      <w:r>
        <w:t>, part 11.3 are annotated in the amendment history.  Full details of any amendments can be obtained from the Parliamentary Counsel’s Office.</w:t>
      </w:r>
    </w:p>
    <w:p w14:paraId="7C306E24" w14:textId="77777777" w:rsidR="009442EA" w:rsidRDefault="009442EA" w:rsidP="009442EA">
      <w:pPr>
        <w:pStyle w:val="EndNoteTextPub"/>
      </w:pPr>
      <w:r>
        <w:t>Uncommenced amending laws are not included in the republished law.  The details of these laws are underlined in the legislation history.  Uncommenced expiries are underlined in the legislation history and amendment history.</w:t>
      </w:r>
    </w:p>
    <w:p w14:paraId="68FE544F" w14:textId="77777777" w:rsidR="009442EA" w:rsidRDefault="009442EA">
      <w:pPr>
        <w:pStyle w:val="EndNoteTextPub"/>
      </w:pPr>
      <w:r>
        <w:t xml:space="preserve">If all the provisions of the law have been renumbered, a table of renumbered provisions gives details of previous and current numbering.  </w:t>
      </w:r>
    </w:p>
    <w:p w14:paraId="7FF55700" w14:textId="77777777" w:rsidR="009442EA" w:rsidRDefault="009442EA">
      <w:pPr>
        <w:pStyle w:val="EndNoteTextPub"/>
      </w:pPr>
      <w:r>
        <w:t>The endnotes also include a table of earlier republications.</w:t>
      </w:r>
    </w:p>
    <w:p w14:paraId="0217A852" w14:textId="77777777" w:rsidR="009442EA" w:rsidRPr="00F57F8A" w:rsidRDefault="009442EA">
      <w:pPr>
        <w:pStyle w:val="Endnote20"/>
      </w:pPr>
      <w:bookmarkStart w:id="14" w:name="_Toc237955760"/>
      <w:r w:rsidRPr="00F57F8A">
        <w:rPr>
          <w:rStyle w:val="charTableNo"/>
        </w:rPr>
        <w:t>2</w:t>
      </w:r>
      <w:r>
        <w:tab/>
      </w:r>
      <w:r w:rsidRPr="00F57F8A">
        <w:rPr>
          <w:rStyle w:val="charTableText"/>
        </w:rPr>
        <w:t>Abbreviation key</w:t>
      </w:r>
      <w:bookmarkEnd w:id="14"/>
    </w:p>
    <w:p w14:paraId="60A0F514" w14:textId="77777777" w:rsidR="009442EA" w:rsidRDefault="009442EA">
      <w:pPr>
        <w:rPr>
          <w:sz w:val="4"/>
        </w:rPr>
      </w:pPr>
    </w:p>
    <w:tbl>
      <w:tblPr>
        <w:tblW w:w="7372" w:type="dxa"/>
        <w:tblInd w:w="1100" w:type="dxa"/>
        <w:tblLayout w:type="fixed"/>
        <w:tblLook w:val="0000" w:firstRow="0" w:lastRow="0" w:firstColumn="0" w:lastColumn="0" w:noHBand="0" w:noVBand="0"/>
      </w:tblPr>
      <w:tblGrid>
        <w:gridCol w:w="3720"/>
        <w:gridCol w:w="3652"/>
      </w:tblGrid>
      <w:tr w:rsidR="009442EA" w14:paraId="478A426D" w14:textId="77777777" w:rsidTr="009442EA">
        <w:tc>
          <w:tcPr>
            <w:tcW w:w="3720" w:type="dxa"/>
          </w:tcPr>
          <w:p w14:paraId="19E6EF50" w14:textId="77777777" w:rsidR="009442EA" w:rsidRDefault="009442EA">
            <w:pPr>
              <w:pStyle w:val="EndnotesAbbrev"/>
            </w:pPr>
            <w:r>
              <w:t>A = Act</w:t>
            </w:r>
          </w:p>
        </w:tc>
        <w:tc>
          <w:tcPr>
            <w:tcW w:w="3652" w:type="dxa"/>
          </w:tcPr>
          <w:p w14:paraId="4B77A1E2" w14:textId="77777777" w:rsidR="009442EA" w:rsidRDefault="009442EA" w:rsidP="009442EA">
            <w:pPr>
              <w:pStyle w:val="EndnotesAbbrev"/>
            </w:pPr>
            <w:r>
              <w:t>NI = Notifiable instrument</w:t>
            </w:r>
          </w:p>
        </w:tc>
      </w:tr>
      <w:tr w:rsidR="009442EA" w14:paraId="7587F0CD" w14:textId="77777777" w:rsidTr="009442EA">
        <w:tc>
          <w:tcPr>
            <w:tcW w:w="3720" w:type="dxa"/>
          </w:tcPr>
          <w:p w14:paraId="1E233BF2" w14:textId="77777777" w:rsidR="009442EA" w:rsidRDefault="009442EA" w:rsidP="009442EA">
            <w:pPr>
              <w:pStyle w:val="EndnotesAbbrev"/>
            </w:pPr>
            <w:r>
              <w:t>AF = Approved form</w:t>
            </w:r>
          </w:p>
        </w:tc>
        <w:tc>
          <w:tcPr>
            <w:tcW w:w="3652" w:type="dxa"/>
          </w:tcPr>
          <w:p w14:paraId="48BF7F6A" w14:textId="77777777" w:rsidR="009442EA" w:rsidRDefault="009442EA" w:rsidP="009442EA">
            <w:pPr>
              <w:pStyle w:val="EndnotesAbbrev"/>
            </w:pPr>
            <w:r>
              <w:t>o = order</w:t>
            </w:r>
          </w:p>
        </w:tc>
      </w:tr>
      <w:tr w:rsidR="009442EA" w14:paraId="0B24FF88" w14:textId="77777777" w:rsidTr="009442EA">
        <w:tc>
          <w:tcPr>
            <w:tcW w:w="3720" w:type="dxa"/>
          </w:tcPr>
          <w:p w14:paraId="7B2DECDE" w14:textId="77777777" w:rsidR="009442EA" w:rsidRDefault="009442EA">
            <w:pPr>
              <w:pStyle w:val="EndnotesAbbrev"/>
            </w:pPr>
            <w:r>
              <w:t>am = amended</w:t>
            </w:r>
          </w:p>
        </w:tc>
        <w:tc>
          <w:tcPr>
            <w:tcW w:w="3652" w:type="dxa"/>
          </w:tcPr>
          <w:p w14:paraId="2BE4FF5B" w14:textId="77777777" w:rsidR="009442EA" w:rsidRDefault="009442EA" w:rsidP="009442EA">
            <w:pPr>
              <w:pStyle w:val="EndnotesAbbrev"/>
            </w:pPr>
            <w:r>
              <w:t>om = omitted/repealed</w:t>
            </w:r>
          </w:p>
        </w:tc>
      </w:tr>
      <w:tr w:rsidR="009442EA" w14:paraId="109D3380" w14:textId="77777777" w:rsidTr="009442EA">
        <w:tc>
          <w:tcPr>
            <w:tcW w:w="3720" w:type="dxa"/>
          </w:tcPr>
          <w:p w14:paraId="256BC419" w14:textId="77777777" w:rsidR="009442EA" w:rsidRDefault="009442EA">
            <w:pPr>
              <w:pStyle w:val="EndnotesAbbrev"/>
            </w:pPr>
            <w:r>
              <w:t>amdt = amendment</w:t>
            </w:r>
          </w:p>
        </w:tc>
        <w:tc>
          <w:tcPr>
            <w:tcW w:w="3652" w:type="dxa"/>
          </w:tcPr>
          <w:p w14:paraId="324EB5B2" w14:textId="77777777" w:rsidR="009442EA" w:rsidRDefault="009442EA" w:rsidP="009442EA">
            <w:pPr>
              <w:pStyle w:val="EndnotesAbbrev"/>
            </w:pPr>
            <w:r>
              <w:t>ord = ordinance</w:t>
            </w:r>
          </w:p>
        </w:tc>
      </w:tr>
      <w:tr w:rsidR="009442EA" w14:paraId="13D7C322" w14:textId="77777777" w:rsidTr="009442EA">
        <w:tc>
          <w:tcPr>
            <w:tcW w:w="3720" w:type="dxa"/>
          </w:tcPr>
          <w:p w14:paraId="79CD7410" w14:textId="77777777" w:rsidR="009442EA" w:rsidRDefault="009442EA">
            <w:pPr>
              <w:pStyle w:val="EndnotesAbbrev"/>
            </w:pPr>
            <w:r>
              <w:t>AR = Assembly resolution</w:t>
            </w:r>
          </w:p>
        </w:tc>
        <w:tc>
          <w:tcPr>
            <w:tcW w:w="3652" w:type="dxa"/>
          </w:tcPr>
          <w:p w14:paraId="59EA7D5A" w14:textId="77777777" w:rsidR="009442EA" w:rsidRDefault="009442EA" w:rsidP="009442EA">
            <w:pPr>
              <w:pStyle w:val="EndnotesAbbrev"/>
            </w:pPr>
            <w:r>
              <w:t>orig = original</w:t>
            </w:r>
          </w:p>
        </w:tc>
      </w:tr>
      <w:tr w:rsidR="009442EA" w14:paraId="2F410B03" w14:textId="77777777" w:rsidTr="009442EA">
        <w:tc>
          <w:tcPr>
            <w:tcW w:w="3720" w:type="dxa"/>
          </w:tcPr>
          <w:p w14:paraId="5765B63C" w14:textId="77777777" w:rsidR="009442EA" w:rsidRDefault="009442EA">
            <w:pPr>
              <w:pStyle w:val="EndnotesAbbrev"/>
            </w:pPr>
            <w:r>
              <w:t>ch = chapter</w:t>
            </w:r>
          </w:p>
        </w:tc>
        <w:tc>
          <w:tcPr>
            <w:tcW w:w="3652" w:type="dxa"/>
          </w:tcPr>
          <w:p w14:paraId="740CEF30" w14:textId="77777777" w:rsidR="009442EA" w:rsidRDefault="009442EA" w:rsidP="009442EA">
            <w:pPr>
              <w:pStyle w:val="EndnotesAbbrev"/>
            </w:pPr>
            <w:r>
              <w:t>par = paragraph/subparagraph</w:t>
            </w:r>
          </w:p>
        </w:tc>
      </w:tr>
      <w:tr w:rsidR="009442EA" w14:paraId="29951431" w14:textId="77777777" w:rsidTr="009442EA">
        <w:tc>
          <w:tcPr>
            <w:tcW w:w="3720" w:type="dxa"/>
          </w:tcPr>
          <w:p w14:paraId="6D502E41" w14:textId="77777777" w:rsidR="009442EA" w:rsidRDefault="009442EA">
            <w:pPr>
              <w:pStyle w:val="EndnotesAbbrev"/>
            </w:pPr>
            <w:r>
              <w:t>CN = Commencement notice</w:t>
            </w:r>
          </w:p>
        </w:tc>
        <w:tc>
          <w:tcPr>
            <w:tcW w:w="3652" w:type="dxa"/>
          </w:tcPr>
          <w:p w14:paraId="380B6E59" w14:textId="77777777" w:rsidR="009442EA" w:rsidRDefault="009442EA" w:rsidP="009442EA">
            <w:pPr>
              <w:pStyle w:val="EndnotesAbbrev"/>
            </w:pPr>
            <w:r>
              <w:t>pres = present</w:t>
            </w:r>
          </w:p>
        </w:tc>
      </w:tr>
      <w:tr w:rsidR="009442EA" w14:paraId="1AA229CC" w14:textId="77777777" w:rsidTr="009442EA">
        <w:tc>
          <w:tcPr>
            <w:tcW w:w="3720" w:type="dxa"/>
          </w:tcPr>
          <w:p w14:paraId="573456B1" w14:textId="77777777" w:rsidR="009442EA" w:rsidRDefault="009442EA">
            <w:pPr>
              <w:pStyle w:val="EndnotesAbbrev"/>
            </w:pPr>
            <w:r>
              <w:t>def = definition</w:t>
            </w:r>
          </w:p>
        </w:tc>
        <w:tc>
          <w:tcPr>
            <w:tcW w:w="3652" w:type="dxa"/>
          </w:tcPr>
          <w:p w14:paraId="0DEEBBAA" w14:textId="77777777" w:rsidR="009442EA" w:rsidRDefault="009442EA" w:rsidP="009442EA">
            <w:pPr>
              <w:pStyle w:val="EndnotesAbbrev"/>
            </w:pPr>
            <w:r>
              <w:t>prev = previous</w:t>
            </w:r>
          </w:p>
        </w:tc>
      </w:tr>
      <w:tr w:rsidR="009442EA" w14:paraId="6BCF5D78" w14:textId="77777777" w:rsidTr="009442EA">
        <w:tc>
          <w:tcPr>
            <w:tcW w:w="3720" w:type="dxa"/>
          </w:tcPr>
          <w:p w14:paraId="5A2A440F" w14:textId="77777777" w:rsidR="009442EA" w:rsidRDefault="009442EA">
            <w:pPr>
              <w:pStyle w:val="EndnotesAbbrev"/>
            </w:pPr>
            <w:r>
              <w:t>DI = Disallowable instrument</w:t>
            </w:r>
          </w:p>
        </w:tc>
        <w:tc>
          <w:tcPr>
            <w:tcW w:w="3652" w:type="dxa"/>
          </w:tcPr>
          <w:p w14:paraId="2281E232" w14:textId="77777777" w:rsidR="009442EA" w:rsidRDefault="009442EA" w:rsidP="009442EA">
            <w:pPr>
              <w:pStyle w:val="EndnotesAbbrev"/>
            </w:pPr>
            <w:r>
              <w:t>(prev...) = previously</w:t>
            </w:r>
          </w:p>
        </w:tc>
      </w:tr>
      <w:tr w:rsidR="009442EA" w14:paraId="7D70660F" w14:textId="77777777" w:rsidTr="009442EA">
        <w:tc>
          <w:tcPr>
            <w:tcW w:w="3720" w:type="dxa"/>
          </w:tcPr>
          <w:p w14:paraId="0D41C579" w14:textId="77777777" w:rsidR="009442EA" w:rsidRDefault="009442EA">
            <w:pPr>
              <w:pStyle w:val="EndnotesAbbrev"/>
            </w:pPr>
            <w:r>
              <w:t>dict = dictionary</w:t>
            </w:r>
          </w:p>
        </w:tc>
        <w:tc>
          <w:tcPr>
            <w:tcW w:w="3652" w:type="dxa"/>
          </w:tcPr>
          <w:p w14:paraId="2F41769E" w14:textId="77777777" w:rsidR="009442EA" w:rsidRDefault="009442EA" w:rsidP="009442EA">
            <w:pPr>
              <w:pStyle w:val="EndnotesAbbrev"/>
            </w:pPr>
            <w:r>
              <w:t>pt = part</w:t>
            </w:r>
          </w:p>
        </w:tc>
      </w:tr>
      <w:tr w:rsidR="009442EA" w14:paraId="0A082FE5" w14:textId="77777777" w:rsidTr="009442EA">
        <w:tc>
          <w:tcPr>
            <w:tcW w:w="3720" w:type="dxa"/>
          </w:tcPr>
          <w:p w14:paraId="5C084568" w14:textId="77777777" w:rsidR="009442EA" w:rsidRDefault="009442EA">
            <w:pPr>
              <w:pStyle w:val="EndnotesAbbrev"/>
            </w:pPr>
            <w:r>
              <w:t xml:space="preserve">disallowed = disallowed by the Legislative </w:t>
            </w:r>
          </w:p>
        </w:tc>
        <w:tc>
          <w:tcPr>
            <w:tcW w:w="3652" w:type="dxa"/>
          </w:tcPr>
          <w:p w14:paraId="445B9FA4" w14:textId="77777777" w:rsidR="009442EA" w:rsidRDefault="009442EA" w:rsidP="009442EA">
            <w:pPr>
              <w:pStyle w:val="EndnotesAbbrev"/>
            </w:pPr>
            <w:r>
              <w:t>r = rule/subrule</w:t>
            </w:r>
          </w:p>
        </w:tc>
      </w:tr>
      <w:tr w:rsidR="009442EA" w14:paraId="4344946C" w14:textId="77777777" w:rsidTr="009442EA">
        <w:tc>
          <w:tcPr>
            <w:tcW w:w="3720" w:type="dxa"/>
          </w:tcPr>
          <w:p w14:paraId="77222B72" w14:textId="77777777" w:rsidR="009442EA" w:rsidRDefault="009442EA">
            <w:pPr>
              <w:pStyle w:val="EndnotesAbbrev"/>
              <w:ind w:left="972"/>
            </w:pPr>
            <w:r>
              <w:t>Assembly</w:t>
            </w:r>
          </w:p>
        </w:tc>
        <w:tc>
          <w:tcPr>
            <w:tcW w:w="3652" w:type="dxa"/>
          </w:tcPr>
          <w:p w14:paraId="74E9AAA6" w14:textId="77777777" w:rsidR="009442EA" w:rsidRDefault="009442EA" w:rsidP="009442EA">
            <w:pPr>
              <w:pStyle w:val="EndnotesAbbrev"/>
            </w:pPr>
            <w:r>
              <w:t>reloc = relocated</w:t>
            </w:r>
          </w:p>
        </w:tc>
      </w:tr>
      <w:tr w:rsidR="009442EA" w14:paraId="50DB7BE9" w14:textId="77777777" w:rsidTr="009442EA">
        <w:tc>
          <w:tcPr>
            <w:tcW w:w="3720" w:type="dxa"/>
          </w:tcPr>
          <w:p w14:paraId="38FEBF4A" w14:textId="77777777" w:rsidR="009442EA" w:rsidRDefault="009442EA">
            <w:pPr>
              <w:pStyle w:val="EndnotesAbbrev"/>
            </w:pPr>
            <w:r>
              <w:t>div = division</w:t>
            </w:r>
          </w:p>
        </w:tc>
        <w:tc>
          <w:tcPr>
            <w:tcW w:w="3652" w:type="dxa"/>
          </w:tcPr>
          <w:p w14:paraId="1FFD3B5F" w14:textId="77777777" w:rsidR="009442EA" w:rsidRDefault="009442EA" w:rsidP="009442EA">
            <w:pPr>
              <w:pStyle w:val="EndnotesAbbrev"/>
            </w:pPr>
            <w:r>
              <w:t>renum = renumbered</w:t>
            </w:r>
          </w:p>
        </w:tc>
      </w:tr>
      <w:tr w:rsidR="009442EA" w14:paraId="6C43ACCF" w14:textId="77777777" w:rsidTr="009442EA">
        <w:tc>
          <w:tcPr>
            <w:tcW w:w="3720" w:type="dxa"/>
          </w:tcPr>
          <w:p w14:paraId="0F2D6FAA" w14:textId="77777777" w:rsidR="009442EA" w:rsidRDefault="009442EA">
            <w:pPr>
              <w:pStyle w:val="EndnotesAbbrev"/>
            </w:pPr>
            <w:r>
              <w:t>exp = expires/expired</w:t>
            </w:r>
          </w:p>
        </w:tc>
        <w:tc>
          <w:tcPr>
            <w:tcW w:w="3652" w:type="dxa"/>
          </w:tcPr>
          <w:p w14:paraId="5D219450" w14:textId="77777777" w:rsidR="009442EA" w:rsidRDefault="009442EA" w:rsidP="009442EA">
            <w:pPr>
              <w:pStyle w:val="EndnotesAbbrev"/>
            </w:pPr>
            <w:r>
              <w:t>R[X] = Republication No</w:t>
            </w:r>
          </w:p>
        </w:tc>
      </w:tr>
      <w:tr w:rsidR="009442EA" w14:paraId="592A7A84" w14:textId="77777777" w:rsidTr="009442EA">
        <w:tc>
          <w:tcPr>
            <w:tcW w:w="3720" w:type="dxa"/>
          </w:tcPr>
          <w:p w14:paraId="7B4962AD" w14:textId="77777777" w:rsidR="009442EA" w:rsidRDefault="009442EA">
            <w:pPr>
              <w:pStyle w:val="EndnotesAbbrev"/>
            </w:pPr>
            <w:r>
              <w:t>Gaz = gazette</w:t>
            </w:r>
          </w:p>
        </w:tc>
        <w:tc>
          <w:tcPr>
            <w:tcW w:w="3652" w:type="dxa"/>
          </w:tcPr>
          <w:p w14:paraId="495B9330" w14:textId="77777777" w:rsidR="009442EA" w:rsidRDefault="009442EA" w:rsidP="009442EA">
            <w:pPr>
              <w:pStyle w:val="EndnotesAbbrev"/>
            </w:pPr>
            <w:r>
              <w:t>RI = reissue</w:t>
            </w:r>
          </w:p>
        </w:tc>
      </w:tr>
      <w:tr w:rsidR="009442EA" w14:paraId="2C98654B" w14:textId="77777777" w:rsidTr="009442EA">
        <w:tc>
          <w:tcPr>
            <w:tcW w:w="3720" w:type="dxa"/>
          </w:tcPr>
          <w:p w14:paraId="4DAB113D" w14:textId="77777777" w:rsidR="009442EA" w:rsidRDefault="009442EA">
            <w:pPr>
              <w:pStyle w:val="EndnotesAbbrev"/>
            </w:pPr>
            <w:r>
              <w:t>hdg = heading</w:t>
            </w:r>
          </w:p>
        </w:tc>
        <w:tc>
          <w:tcPr>
            <w:tcW w:w="3652" w:type="dxa"/>
          </w:tcPr>
          <w:p w14:paraId="36C13198" w14:textId="77777777" w:rsidR="009442EA" w:rsidRDefault="009442EA" w:rsidP="009442EA">
            <w:pPr>
              <w:pStyle w:val="EndnotesAbbrev"/>
            </w:pPr>
            <w:r>
              <w:t>s = section/subsection</w:t>
            </w:r>
          </w:p>
        </w:tc>
      </w:tr>
      <w:tr w:rsidR="009442EA" w14:paraId="339F722C" w14:textId="77777777" w:rsidTr="009442EA">
        <w:tc>
          <w:tcPr>
            <w:tcW w:w="3720" w:type="dxa"/>
          </w:tcPr>
          <w:p w14:paraId="6D72B640" w14:textId="77777777" w:rsidR="009442EA" w:rsidRDefault="009442EA">
            <w:pPr>
              <w:pStyle w:val="EndnotesAbbrev"/>
            </w:pPr>
            <w:r>
              <w:t>IA = Interpretation Act 1967</w:t>
            </w:r>
          </w:p>
        </w:tc>
        <w:tc>
          <w:tcPr>
            <w:tcW w:w="3652" w:type="dxa"/>
          </w:tcPr>
          <w:p w14:paraId="64C6A471" w14:textId="77777777" w:rsidR="009442EA" w:rsidRDefault="009442EA" w:rsidP="009442EA">
            <w:pPr>
              <w:pStyle w:val="EndnotesAbbrev"/>
            </w:pPr>
            <w:r>
              <w:t>sch = schedule</w:t>
            </w:r>
          </w:p>
        </w:tc>
      </w:tr>
      <w:tr w:rsidR="009442EA" w14:paraId="417125A4" w14:textId="77777777" w:rsidTr="009442EA">
        <w:tc>
          <w:tcPr>
            <w:tcW w:w="3720" w:type="dxa"/>
          </w:tcPr>
          <w:p w14:paraId="06EBC3C6" w14:textId="77777777" w:rsidR="009442EA" w:rsidRDefault="009442EA">
            <w:pPr>
              <w:pStyle w:val="EndnotesAbbrev"/>
            </w:pPr>
            <w:r>
              <w:t>ins = inserted/added</w:t>
            </w:r>
          </w:p>
        </w:tc>
        <w:tc>
          <w:tcPr>
            <w:tcW w:w="3652" w:type="dxa"/>
          </w:tcPr>
          <w:p w14:paraId="1DC248D7" w14:textId="77777777" w:rsidR="009442EA" w:rsidRDefault="009442EA" w:rsidP="009442EA">
            <w:pPr>
              <w:pStyle w:val="EndnotesAbbrev"/>
            </w:pPr>
            <w:r>
              <w:t>sdiv = subdivision</w:t>
            </w:r>
          </w:p>
        </w:tc>
      </w:tr>
      <w:tr w:rsidR="009442EA" w14:paraId="2F558661" w14:textId="77777777" w:rsidTr="009442EA">
        <w:tc>
          <w:tcPr>
            <w:tcW w:w="3720" w:type="dxa"/>
          </w:tcPr>
          <w:p w14:paraId="2CBDCDA2" w14:textId="77777777" w:rsidR="009442EA" w:rsidRDefault="009442EA">
            <w:pPr>
              <w:pStyle w:val="EndnotesAbbrev"/>
            </w:pPr>
            <w:r>
              <w:t>LA = Legislation Act 2001</w:t>
            </w:r>
          </w:p>
        </w:tc>
        <w:tc>
          <w:tcPr>
            <w:tcW w:w="3652" w:type="dxa"/>
          </w:tcPr>
          <w:p w14:paraId="08869D84" w14:textId="77777777" w:rsidR="009442EA" w:rsidRDefault="009442EA" w:rsidP="009442EA">
            <w:pPr>
              <w:pStyle w:val="EndnotesAbbrev"/>
            </w:pPr>
            <w:r>
              <w:t>SL = Subordinate law</w:t>
            </w:r>
          </w:p>
        </w:tc>
      </w:tr>
      <w:tr w:rsidR="009442EA" w14:paraId="36B8E719" w14:textId="77777777" w:rsidTr="009442EA">
        <w:tc>
          <w:tcPr>
            <w:tcW w:w="3720" w:type="dxa"/>
          </w:tcPr>
          <w:p w14:paraId="7F10FE44" w14:textId="77777777" w:rsidR="009442EA" w:rsidRDefault="009442EA">
            <w:pPr>
              <w:pStyle w:val="EndnotesAbbrev"/>
            </w:pPr>
            <w:r>
              <w:t>LR = legislation register</w:t>
            </w:r>
          </w:p>
        </w:tc>
        <w:tc>
          <w:tcPr>
            <w:tcW w:w="3652" w:type="dxa"/>
          </w:tcPr>
          <w:p w14:paraId="49F77E66" w14:textId="77777777" w:rsidR="009442EA" w:rsidRDefault="009442EA" w:rsidP="009442EA">
            <w:pPr>
              <w:pStyle w:val="EndnotesAbbrev"/>
            </w:pPr>
            <w:r>
              <w:t>sub = substituted</w:t>
            </w:r>
          </w:p>
        </w:tc>
      </w:tr>
      <w:tr w:rsidR="009442EA" w14:paraId="3F542B48" w14:textId="77777777" w:rsidTr="009442EA">
        <w:tc>
          <w:tcPr>
            <w:tcW w:w="3720" w:type="dxa"/>
          </w:tcPr>
          <w:p w14:paraId="6E866DF7" w14:textId="77777777" w:rsidR="009442EA" w:rsidRDefault="009442EA">
            <w:pPr>
              <w:pStyle w:val="EndnotesAbbrev"/>
            </w:pPr>
            <w:r>
              <w:t>LRA = Legislation (Republication) Act 1996</w:t>
            </w:r>
          </w:p>
        </w:tc>
        <w:tc>
          <w:tcPr>
            <w:tcW w:w="3652" w:type="dxa"/>
          </w:tcPr>
          <w:p w14:paraId="36358C4D" w14:textId="77777777" w:rsidR="009442EA" w:rsidRDefault="009442EA" w:rsidP="009442EA">
            <w:pPr>
              <w:pStyle w:val="EndnotesAbbrev"/>
            </w:pPr>
            <w:r>
              <w:rPr>
                <w:u w:val="single"/>
              </w:rPr>
              <w:t>underlining</w:t>
            </w:r>
            <w:r>
              <w:t xml:space="preserve"> = whole or part not commenced</w:t>
            </w:r>
          </w:p>
        </w:tc>
      </w:tr>
      <w:tr w:rsidR="009442EA" w14:paraId="356F231B" w14:textId="77777777" w:rsidTr="009442EA">
        <w:tc>
          <w:tcPr>
            <w:tcW w:w="3720" w:type="dxa"/>
          </w:tcPr>
          <w:p w14:paraId="1B0D43AC" w14:textId="77777777" w:rsidR="009442EA" w:rsidRDefault="009442EA">
            <w:pPr>
              <w:pStyle w:val="EndnotesAbbrev"/>
            </w:pPr>
            <w:r>
              <w:t>mod = modified/modification</w:t>
            </w:r>
          </w:p>
        </w:tc>
        <w:tc>
          <w:tcPr>
            <w:tcW w:w="3652" w:type="dxa"/>
          </w:tcPr>
          <w:p w14:paraId="66E9E124" w14:textId="77777777" w:rsidR="009442EA" w:rsidRDefault="009442EA" w:rsidP="009442EA">
            <w:pPr>
              <w:pStyle w:val="EndnotesAbbrev"/>
              <w:ind w:left="1073"/>
            </w:pPr>
            <w:r>
              <w:t>or to be expired</w:t>
            </w:r>
          </w:p>
        </w:tc>
      </w:tr>
    </w:tbl>
    <w:p w14:paraId="03A29469" w14:textId="77777777" w:rsidR="009442EA" w:rsidRPr="00BB6F39" w:rsidRDefault="009442EA" w:rsidP="009442EA"/>
    <w:p w14:paraId="0F242C35" w14:textId="77777777" w:rsidR="009442EA" w:rsidRPr="0047411E" w:rsidRDefault="009442EA" w:rsidP="009442EA">
      <w:pPr>
        <w:pStyle w:val="PageBreak"/>
      </w:pPr>
      <w:r w:rsidRPr="0047411E">
        <w:br w:type="page"/>
      </w:r>
    </w:p>
    <w:p w14:paraId="79C0993C" w14:textId="77777777" w:rsidR="009442EA" w:rsidRPr="00F57F8A" w:rsidRDefault="009442EA">
      <w:pPr>
        <w:pStyle w:val="Endnote20"/>
      </w:pPr>
      <w:bookmarkStart w:id="15" w:name="_Toc237955761"/>
      <w:r w:rsidRPr="00F57F8A">
        <w:rPr>
          <w:rStyle w:val="charTableNo"/>
        </w:rPr>
        <w:lastRenderedPageBreak/>
        <w:t>3</w:t>
      </w:r>
      <w:r>
        <w:tab/>
      </w:r>
      <w:r w:rsidRPr="00F57F8A">
        <w:rPr>
          <w:rStyle w:val="charTableText"/>
        </w:rPr>
        <w:t>Legislation history</w:t>
      </w:r>
      <w:bookmarkEnd w:id="15"/>
    </w:p>
    <w:p w14:paraId="6CC38489" w14:textId="77777777" w:rsidR="009442EA" w:rsidRDefault="006F51CD">
      <w:pPr>
        <w:pStyle w:val="NewAct"/>
      </w:pPr>
      <w:r>
        <w:t>Family Violence Regulation 2017 SL2017-32</w:t>
      </w:r>
    </w:p>
    <w:p w14:paraId="23C071C9" w14:textId="77777777" w:rsidR="006F51CD" w:rsidRDefault="006F51CD" w:rsidP="006F51CD">
      <w:pPr>
        <w:pStyle w:val="Actdetails"/>
      </w:pPr>
      <w:r>
        <w:t>notified LR 24 November 2017</w:t>
      </w:r>
    </w:p>
    <w:p w14:paraId="28D9E2CB" w14:textId="77777777" w:rsidR="006F51CD" w:rsidRDefault="006F51CD" w:rsidP="006F51CD">
      <w:pPr>
        <w:pStyle w:val="Actdetails"/>
      </w:pPr>
      <w:r>
        <w:t>s 1, s 2 commenced 24 November 2017 (LA s 75 (1))</w:t>
      </w:r>
    </w:p>
    <w:p w14:paraId="49DE571E" w14:textId="77777777" w:rsidR="006F51CD" w:rsidRPr="006F51CD" w:rsidRDefault="006F51CD" w:rsidP="006F51CD">
      <w:pPr>
        <w:pStyle w:val="Actdetails"/>
      </w:pPr>
      <w:r>
        <w:t>remainder commenced 25 November 2017 (s 2)</w:t>
      </w:r>
    </w:p>
    <w:p w14:paraId="71C0FDC6" w14:textId="77777777" w:rsidR="009442EA" w:rsidRPr="00F57F8A" w:rsidRDefault="009442EA">
      <w:pPr>
        <w:pStyle w:val="Endnote20"/>
      </w:pPr>
      <w:bookmarkStart w:id="16" w:name="_Toc237955762"/>
      <w:r w:rsidRPr="00F57F8A">
        <w:rPr>
          <w:rStyle w:val="charTableNo"/>
        </w:rPr>
        <w:t>4</w:t>
      </w:r>
      <w:r>
        <w:tab/>
      </w:r>
      <w:r w:rsidRPr="00F57F8A">
        <w:rPr>
          <w:rStyle w:val="charTableText"/>
        </w:rPr>
        <w:t>Amendment history</w:t>
      </w:r>
      <w:bookmarkEnd w:id="16"/>
    </w:p>
    <w:p w14:paraId="13D49A01" w14:textId="77777777" w:rsidR="009442EA" w:rsidRDefault="005C35F3" w:rsidP="009442EA">
      <w:pPr>
        <w:pStyle w:val="AmdtsEntryHd"/>
      </w:pPr>
      <w:r>
        <w:t>Commencement</w:t>
      </w:r>
    </w:p>
    <w:p w14:paraId="5E24E29E" w14:textId="77777777" w:rsidR="005C35F3" w:rsidRPr="005C35F3" w:rsidRDefault="005C35F3" w:rsidP="005C35F3">
      <w:pPr>
        <w:pStyle w:val="AmdtsEntries"/>
      </w:pPr>
      <w:r>
        <w:t>s 2</w:t>
      </w:r>
      <w:r>
        <w:tab/>
        <w:t>om LA s 89 (4)</w:t>
      </w:r>
    </w:p>
    <w:p w14:paraId="4816A176" w14:textId="77777777" w:rsidR="009442EA" w:rsidRDefault="009442EA">
      <w:pPr>
        <w:pStyle w:val="05EndNote"/>
        <w:sectPr w:rsidR="009442EA">
          <w:headerReference w:type="even" r:id="rId52"/>
          <w:headerReference w:type="default" r:id="rId53"/>
          <w:footerReference w:type="even" r:id="rId54"/>
          <w:footerReference w:type="default" r:id="rId55"/>
          <w:pgSz w:w="11907" w:h="16839" w:code="9"/>
          <w:pgMar w:top="3000" w:right="1900" w:bottom="2500" w:left="2300" w:header="2480" w:footer="2100" w:gutter="0"/>
          <w:cols w:space="720"/>
          <w:docGrid w:linePitch="254"/>
        </w:sectPr>
      </w:pPr>
    </w:p>
    <w:p w14:paraId="273D1272" w14:textId="77777777" w:rsidR="009442EA" w:rsidRDefault="009442EA"/>
    <w:p w14:paraId="6CF96C70" w14:textId="77777777" w:rsidR="009442EA" w:rsidRDefault="009442EA"/>
    <w:p w14:paraId="37C1FA67" w14:textId="77777777" w:rsidR="009442EA" w:rsidRDefault="009442EA"/>
    <w:p w14:paraId="27B002AF" w14:textId="77777777" w:rsidR="009442EA" w:rsidRDefault="009442EA">
      <w:pPr>
        <w:rPr>
          <w:color w:val="000000"/>
          <w:sz w:val="20"/>
        </w:rPr>
      </w:pPr>
    </w:p>
    <w:p w14:paraId="2663AF12" w14:textId="77777777" w:rsidR="006F086F" w:rsidRDefault="006F086F">
      <w:pPr>
        <w:rPr>
          <w:color w:val="000000"/>
          <w:sz w:val="20"/>
        </w:rPr>
      </w:pPr>
    </w:p>
    <w:p w14:paraId="5940018E" w14:textId="77777777" w:rsidR="006F086F" w:rsidRDefault="006F086F">
      <w:pPr>
        <w:rPr>
          <w:color w:val="000000"/>
          <w:sz w:val="20"/>
        </w:rPr>
      </w:pPr>
    </w:p>
    <w:p w14:paraId="07889163" w14:textId="77777777" w:rsidR="006F086F" w:rsidRDefault="006F086F">
      <w:pPr>
        <w:rPr>
          <w:color w:val="000000"/>
          <w:sz w:val="20"/>
        </w:rPr>
      </w:pPr>
    </w:p>
    <w:p w14:paraId="1D3E2C8D" w14:textId="77777777" w:rsidR="006F086F" w:rsidRDefault="006F086F">
      <w:pPr>
        <w:rPr>
          <w:color w:val="000000"/>
          <w:sz w:val="20"/>
        </w:rPr>
      </w:pPr>
    </w:p>
    <w:p w14:paraId="753FEFCA" w14:textId="77777777" w:rsidR="006F086F" w:rsidRDefault="006F086F">
      <w:pPr>
        <w:rPr>
          <w:color w:val="000000"/>
          <w:sz w:val="20"/>
        </w:rPr>
      </w:pPr>
    </w:p>
    <w:p w14:paraId="30DF1F08" w14:textId="77777777" w:rsidR="006F086F" w:rsidRDefault="006F086F">
      <w:pPr>
        <w:rPr>
          <w:color w:val="000000"/>
          <w:sz w:val="20"/>
        </w:rPr>
      </w:pPr>
    </w:p>
    <w:p w14:paraId="7AB6391D" w14:textId="77777777" w:rsidR="006F086F" w:rsidRDefault="006F086F">
      <w:pPr>
        <w:rPr>
          <w:color w:val="000000"/>
          <w:sz w:val="20"/>
        </w:rPr>
      </w:pPr>
    </w:p>
    <w:p w14:paraId="3BBA0B1E" w14:textId="77777777" w:rsidR="009442EA" w:rsidRDefault="009442EA">
      <w:pPr>
        <w:rPr>
          <w:color w:val="000000"/>
          <w:sz w:val="22"/>
        </w:rPr>
      </w:pPr>
    </w:p>
    <w:p w14:paraId="6B4941DB" w14:textId="77777777" w:rsidR="009442EA" w:rsidRDefault="009442EA">
      <w:pPr>
        <w:rPr>
          <w:color w:val="000000"/>
          <w:sz w:val="22"/>
        </w:rPr>
      </w:pPr>
    </w:p>
    <w:p w14:paraId="74706518" w14:textId="77777777" w:rsidR="009442EA" w:rsidRPr="006F086F" w:rsidRDefault="009442EA">
      <w:pPr>
        <w:rPr>
          <w:color w:val="000000"/>
          <w:sz w:val="22"/>
        </w:rPr>
      </w:pPr>
      <w:r>
        <w:rPr>
          <w:color w:val="000000"/>
          <w:sz w:val="22"/>
        </w:rPr>
        <w:t xml:space="preserve">©  Australian Capital Territory </w:t>
      </w:r>
      <w:r>
        <w:rPr>
          <w:noProof/>
          <w:color w:val="000000"/>
          <w:sz w:val="22"/>
        </w:rPr>
        <w:t>2017</w:t>
      </w:r>
    </w:p>
    <w:p w14:paraId="16E33159" w14:textId="77777777" w:rsidR="009442EA" w:rsidRDefault="009442EA">
      <w:pPr>
        <w:pStyle w:val="06Copyright"/>
        <w:sectPr w:rsidR="009442EA" w:rsidSect="009442EA">
          <w:headerReference w:type="even" r:id="rId56"/>
          <w:headerReference w:type="default" r:id="rId57"/>
          <w:footerReference w:type="even" r:id="rId58"/>
          <w:footerReference w:type="default" r:id="rId59"/>
          <w:headerReference w:type="first" r:id="rId60"/>
          <w:footerReference w:type="first" r:id="rId61"/>
          <w:type w:val="continuous"/>
          <w:pgSz w:w="11907" w:h="16839" w:code="9"/>
          <w:pgMar w:top="3000" w:right="1900" w:bottom="2500" w:left="2300" w:header="2480" w:footer="2100" w:gutter="0"/>
          <w:pgNumType w:fmt="lowerRoman"/>
          <w:cols w:space="720"/>
          <w:titlePg/>
          <w:docGrid w:linePitch="326"/>
        </w:sectPr>
      </w:pPr>
    </w:p>
    <w:p w14:paraId="24E8DEE7" w14:textId="77777777" w:rsidR="000346E6" w:rsidRDefault="000346E6" w:rsidP="009442EA"/>
    <w:sectPr w:rsidR="000346E6" w:rsidSect="009442EA">
      <w:headerReference w:type="even" r:id="rId62"/>
      <w:headerReference w:type="default" r:id="rId63"/>
      <w:headerReference w:type="first" r:id="rId64"/>
      <w:type w:val="continuous"/>
      <w:pgSz w:w="11907" w:h="16839" w:code="9"/>
      <w:pgMar w:top="3000" w:right="1900" w:bottom="2500" w:left="2300" w:header="2480" w:footer="210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75547" w14:textId="77777777" w:rsidR="00461750" w:rsidRDefault="00461750">
      <w:r>
        <w:separator/>
      </w:r>
    </w:p>
  </w:endnote>
  <w:endnote w:type="continuationSeparator" w:id="0">
    <w:p w14:paraId="4F4DB7BE" w14:textId="77777777" w:rsidR="00461750" w:rsidRDefault="0046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3BEB3" w14:textId="3A308794" w:rsidR="000D39B5" w:rsidRPr="000D39B5" w:rsidRDefault="000D39B5" w:rsidP="000D39B5">
    <w:pPr>
      <w:pStyle w:val="Footer"/>
      <w:jc w:val="center"/>
      <w:rPr>
        <w:rFonts w:cs="Arial"/>
        <w:sz w:val="14"/>
      </w:rPr>
    </w:pPr>
    <w:r w:rsidRPr="000D39B5">
      <w:rPr>
        <w:rFonts w:cs="Arial"/>
        <w:sz w:val="14"/>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5359A" w14:textId="77777777" w:rsidR="001C7415" w:rsidRDefault="001C7415">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1C7415" w14:paraId="1ECB3BED" w14:textId="77777777">
      <w:tc>
        <w:tcPr>
          <w:tcW w:w="847" w:type="pct"/>
        </w:tcPr>
        <w:p w14:paraId="1C7634EE" w14:textId="77777777" w:rsidR="001C7415" w:rsidRDefault="001C7415">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C80FFE">
            <w:rPr>
              <w:rStyle w:val="PageNumber"/>
              <w:noProof/>
            </w:rPr>
            <w:t>6</w:t>
          </w:r>
          <w:r>
            <w:rPr>
              <w:rStyle w:val="PageNumber"/>
            </w:rPr>
            <w:fldChar w:fldCharType="end"/>
          </w:r>
        </w:p>
      </w:tc>
      <w:tc>
        <w:tcPr>
          <w:tcW w:w="3092" w:type="pct"/>
        </w:tcPr>
        <w:p w14:paraId="7DD95C15" w14:textId="43590118" w:rsidR="001C7415" w:rsidRDefault="007E3500">
          <w:pPr>
            <w:pStyle w:val="Footer"/>
            <w:jc w:val="center"/>
          </w:pPr>
          <w:fldSimple w:instr=" REF Citation *\charformat ">
            <w:r>
              <w:t>Family Violence Regulation 2017</w:t>
            </w:r>
          </w:fldSimple>
        </w:p>
        <w:p w14:paraId="16AE98BA" w14:textId="68807D01" w:rsidR="001C7415" w:rsidRDefault="007E3500">
          <w:pPr>
            <w:pStyle w:val="FooterInfoCentre"/>
          </w:pPr>
          <w:fldSimple w:instr=" DOCPROPERTY &quot;Eff&quot;  *\charformat ">
            <w:r>
              <w:t xml:space="preserve">Effective:  </w:t>
            </w:r>
          </w:fldSimple>
          <w:fldSimple w:instr=" DOCPROPERTY &quot;StartDt&quot;  *\charformat ">
            <w:r>
              <w:t>25/11/17</w:t>
            </w:r>
          </w:fldSimple>
          <w:fldSimple w:instr=" DOCPROPERTY &quot;EndDt&quot;  *\charformat ">
            <w:r>
              <w:t>-20/08/26</w:t>
            </w:r>
          </w:fldSimple>
        </w:p>
      </w:tc>
      <w:tc>
        <w:tcPr>
          <w:tcW w:w="1061" w:type="pct"/>
        </w:tcPr>
        <w:p w14:paraId="4325DE3A" w14:textId="343B8FC1" w:rsidR="001C7415" w:rsidRDefault="007E3500">
          <w:pPr>
            <w:pStyle w:val="Footer"/>
            <w:jc w:val="right"/>
          </w:pPr>
          <w:fldSimple w:instr=" DOCPROPERTY &quot;Category&quot;  *\charformat  ">
            <w:r>
              <w:t>R1</w:t>
            </w:r>
          </w:fldSimple>
          <w:r w:rsidR="001C7415">
            <w:br/>
          </w:r>
          <w:fldSimple w:instr=" DOCPROPERTY &quot;RepubDt&quot;  *\charformat  ">
            <w:r>
              <w:t>25/11/17</w:t>
            </w:r>
          </w:fldSimple>
        </w:p>
      </w:tc>
    </w:tr>
  </w:tbl>
  <w:p w14:paraId="75C6B94D" w14:textId="41AF6CA2" w:rsidR="001C7415" w:rsidRPr="000D39B5" w:rsidRDefault="007E3500" w:rsidP="000D39B5">
    <w:pPr>
      <w:pStyle w:val="Status"/>
      <w:rPr>
        <w:rFonts w:cs="Arial"/>
      </w:rPr>
    </w:pPr>
    <w:r w:rsidRPr="000D39B5">
      <w:rPr>
        <w:rFonts w:cs="Arial"/>
      </w:rPr>
      <w:fldChar w:fldCharType="begin"/>
    </w:r>
    <w:r w:rsidRPr="000D39B5">
      <w:rPr>
        <w:rFonts w:cs="Arial"/>
      </w:rPr>
      <w:instrText xml:space="preserve"> DOCPROPERTY "Status" </w:instrText>
    </w:r>
    <w:r w:rsidRPr="000D39B5">
      <w:rPr>
        <w:rFonts w:cs="Arial"/>
      </w:rPr>
      <w:fldChar w:fldCharType="separate"/>
    </w:r>
    <w:r w:rsidRPr="000D39B5">
      <w:rPr>
        <w:rFonts w:cs="Arial"/>
      </w:rPr>
      <w:t xml:space="preserve"> </w:t>
    </w:r>
    <w:r w:rsidRPr="000D39B5">
      <w:rPr>
        <w:rFonts w:cs="Arial"/>
      </w:rPr>
      <w:fldChar w:fldCharType="end"/>
    </w:r>
    <w:r w:rsidR="000D39B5" w:rsidRPr="000D39B5">
      <w:rPr>
        <w:rFonts w:cs="Arial"/>
      </w:rPr>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45F5" w14:textId="77777777" w:rsidR="001C7415" w:rsidRDefault="001C7415">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1C7415" w14:paraId="7272133D" w14:textId="77777777">
      <w:tc>
        <w:tcPr>
          <w:tcW w:w="1061" w:type="pct"/>
        </w:tcPr>
        <w:p w14:paraId="3CE0A72A" w14:textId="4DB73D35" w:rsidR="001C7415" w:rsidRDefault="007E3500">
          <w:pPr>
            <w:pStyle w:val="Footer"/>
          </w:pPr>
          <w:fldSimple w:instr=" DOCPROPERTY &quot;Category&quot;  *\charformat  ">
            <w:r>
              <w:t>R1</w:t>
            </w:r>
          </w:fldSimple>
          <w:r w:rsidR="001C7415">
            <w:br/>
          </w:r>
          <w:fldSimple w:instr=" DOCPROPERTY &quot;RepubDt&quot;  *\charformat  ">
            <w:r>
              <w:t>25/11/17</w:t>
            </w:r>
          </w:fldSimple>
        </w:p>
      </w:tc>
      <w:tc>
        <w:tcPr>
          <w:tcW w:w="3092" w:type="pct"/>
        </w:tcPr>
        <w:p w14:paraId="1179C3F6" w14:textId="79BCC8F8" w:rsidR="001C7415" w:rsidRDefault="007E3500">
          <w:pPr>
            <w:pStyle w:val="Footer"/>
            <w:jc w:val="center"/>
          </w:pPr>
          <w:fldSimple w:instr=" REF Citation *\charformat ">
            <w:r>
              <w:t>Family Violence Regulation 2017</w:t>
            </w:r>
          </w:fldSimple>
        </w:p>
        <w:p w14:paraId="075F75B5" w14:textId="43E8AFA0" w:rsidR="001C7415" w:rsidRDefault="007E3500">
          <w:pPr>
            <w:pStyle w:val="FooterInfoCentre"/>
          </w:pPr>
          <w:fldSimple w:instr=" DOCPROPERTY &quot;Eff&quot;  *\charformat ">
            <w:r>
              <w:t xml:space="preserve">Effective:  </w:t>
            </w:r>
          </w:fldSimple>
          <w:fldSimple w:instr=" DOCPROPERTY &quot;StartDt&quot;  *\charformat ">
            <w:r>
              <w:t>25/11/17</w:t>
            </w:r>
          </w:fldSimple>
          <w:fldSimple w:instr=" DOCPROPERTY &quot;EndDt&quot;  *\charformat ">
            <w:r>
              <w:t>-20/08/26</w:t>
            </w:r>
          </w:fldSimple>
        </w:p>
      </w:tc>
      <w:tc>
        <w:tcPr>
          <w:tcW w:w="847" w:type="pct"/>
        </w:tcPr>
        <w:p w14:paraId="74336336" w14:textId="77777777" w:rsidR="001C7415" w:rsidRDefault="001C7415">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C80FFE">
            <w:rPr>
              <w:rStyle w:val="PageNumber"/>
              <w:noProof/>
            </w:rPr>
            <w:t>5</w:t>
          </w:r>
          <w:r>
            <w:rPr>
              <w:rStyle w:val="PageNumber"/>
            </w:rPr>
            <w:fldChar w:fldCharType="end"/>
          </w:r>
        </w:p>
      </w:tc>
    </w:tr>
  </w:tbl>
  <w:p w14:paraId="1D58F87C" w14:textId="6C563155" w:rsidR="001C7415" w:rsidRPr="000D39B5" w:rsidRDefault="007E3500" w:rsidP="000D39B5">
    <w:pPr>
      <w:pStyle w:val="Status"/>
      <w:rPr>
        <w:rFonts w:cs="Arial"/>
      </w:rPr>
    </w:pPr>
    <w:r w:rsidRPr="000D39B5">
      <w:rPr>
        <w:rFonts w:cs="Arial"/>
      </w:rPr>
      <w:fldChar w:fldCharType="begin"/>
    </w:r>
    <w:r w:rsidRPr="000D39B5">
      <w:rPr>
        <w:rFonts w:cs="Arial"/>
      </w:rPr>
      <w:instrText xml:space="preserve"> DOCPROPERTY "Status" </w:instrText>
    </w:r>
    <w:r w:rsidRPr="000D39B5">
      <w:rPr>
        <w:rFonts w:cs="Arial"/>
      </w:rPr>
      <w:fldChar w:fldCharType="separate"/>
    </w:r>
    <w:r w:rsidRPr="000D39B5">
      <w:rPr>
        <w:rFonts w:cs="Arial"/>
      </w:rPr>
      <w:t xml:space="preserve"> </w:t>
    </w:r>
    <w:r w:rsidRPr="000D39B5">
      <w:rPr>
        <w:rFonts w:cs="Arial"/>
      </w:rPr>
      <w:fldChar w:fldCharType="end"/>
    </w:r>
    <w:r w:rsidR="000D39B5" w:rsidRPr="000D39B5">
      <w:rPr>
        <w:rFonts w:cs="Arial"/>
      </w:rPr>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70B8" w14:textId="5A300A1B" w:rsidR="001C7415" w:rsidRPr="000D39B5" w:rsidRDefault="000D39B5" w:rsidP="000D39B5">
    <w:pPr>
      <w:pStyle w:val="Footer"/>
      <w:jc w:val="center"/>
      <w:rPr>
        <w:rFonts w:cs="Arial"/>
        <w:sz w:val="14"/>
      </w:rPr>
    </w:pPr>
    <w:r w:rsidRPr="000D39B5">
      <w:rPr>
        <w:rFonts w:cs="Arial"/>
        <w:sz w:val="14"/>
      </w:rPr>
      <w:t>Unauthorised version prepared by ACT Parliamentary Counsel’s Office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5F99" w14:textId="2631A913" w:rsidR="001C7415" w:rsidRPr="000D39B5" w:rsidRDefault="001C7415" w:rsidP="000D39B5">
    <w:pPr>
      <w:pStyle w:val="Footer"/>
      <w:jc w:val="center"/>
      <w:rPr>
        <w:rFonts w:cs="Arial"/>
        <w:sz w:val="14"/>
      </w:rPr>
    </w:pPr>
    <w:r w:rsidRPr="000D39B5">
      <w:rPr>
        <w:rFonts w:cs="Arial"/>
        <w:sz w:val="14"/>
      </w:rPr>
      <w:fldChar w:fldCharType="begin"/>
    </w:r>
    <w:r w:rsidRPr="000D39B5">
      <w:rPr>
        <w:rFonts w:cs="Arial"/>
        <w:sz w:val="14"/>
      </w:rPr>
      <w:instrText xml:space="preserve"> COMMENTS  \* MERGEFORMAT </w:instrText>
    </w:r>
    <w:r w:rsidRPr="000D39B5">
      <w:rPr>
        <w:rFonts w:cs="Arial"/>
        <w:sz w:val="14"/>
      </w:rPr>
      <w:fldChar w:fldCharType="end"/>
    </w:r>
    <w:r w:rsidR="000D39B5" w:rsidRPr="000D39B5">
      <w:rPr>
        <w:rFonts w:cs="Arial"/>
        <w:sz w:val="14"/>
      </w:rPr>
      <w:t>Unauthorised version prepared by ACT Parliamentary Counsel’s Office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1C9E" w14:textId="01E76C48" w:rsidR="001C7415" w:rsidRPr="000D39B5" w:rsidRDefault="000D39B5" w:rsidP="000D39B5">
    <w:pPr>
      <w:pStyle w:val="Footer"/>
      <w:jc w:val="center"/>
      <w:rPr>
        <w:rFonts w:cs="Arial"/>
        <w:sz w:val="14"/>
      </w:rPr>
    </w:pPr>
    <w:r w:rsidRPr="000D39B5">
      <w:rPr>
        <w:rFonts w:cs="Arial"/>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C234" w14:textId="61CE160B" w:rsidR="001C7415" w:rsidRPr="000D39B5" w:rsidRDefault="001C7415" w:rsidP="000D39B5">
    <w:pPr>
      <w:pStyle w:val="Footer"/>
      <w:jc w:val="center"/>
      <w:rPr>
        <w:rFonts w:cs="Arial"/>
        <w:sz w:val="14"/>
      </w:rPr>
    </w:pPr>
    <w:r w:rsidRPr="000D39B5">
      <w:rPr>
        <w:rFonts w:cs="Arial"/>
        <w:sz w:val="14"/>
      </w:rPr>
      <w:fldChar w:fldCharType="begin"/>
    </w:r>
    <w:r w:rsidRPr="000D39B5">
      <w:rPr>
        <w:rFonts w:cs="Arial"/>
        <w:sz w:val="14"/>
      </w:rPr>
      <w:instrText xml:space="preserve"> DOCPROPERTY "Status" </w:instrText>
    </w:r>
    <w:r w:rsidRPr="000D39B5">
      <w:rPr>
        <w:rFonts w:cs="Arial"/>
        <w:sz w:val="14"/>
      </w:rPr>
      <w:fldChar w:fldCharType="separate"/>
    </w:r>
    <w:r w:rsidR="007E3500" w:rsidRPr="000D39B5">
      <w:rPr>
        <w:rFonts w:cs="Arial"/>
        <w:sz w:val="14"/>
      </w:rPr>
      <w:t xml:space="preserve"> </w:t>
    </w:r>
    <w:r w:rsidRPr="000D39B5">
      <w:rPr>
        <w:rFonts w:cs="Arial"/>
        <w:sz w:val="14"/>
      </w:rPr>
      <w:fldChar w:fldCharType="end"/>
    </w:r>
    <w:r w:rsidRPr="000D39B5">
      <w:rPr>
        <w:rFonts w:cs="Arial"/>
        <w:sz w:val="14"/>
      </w:rPr>
      <w:fldChar w:fldCharType="begin"/>
    </w:r>
    <w:r w:rsidRPr="000D39B5">
      <w:rPr>
        <w:rFonts w:cs="Arial"/>
        <w:sz w:val="14"/>
      </w:rPr>
      <w:instrText xml:space="preserve"> COMMENTS  \* MERGEFORMAT </w:instrText>
    </w:r>
    <w:r w:rsidRPr="000D39B5">
      <w:rPr>
        <w:rFonts w:cs="Arial"/>
        <w:sz w:val="14"/>
      </w:rPr>
      <w:fldChar w:fldCharType="end"/>
    </w:r>
    <w:r w:rsidR="000D39B5" w:rsidRPr="000D39B5">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7F5F4" w14:textId="21C370E0" w:rsidR="000D39B5" w:rsidRPr="000D39B5" w:rsidRDefault="000D39B5" w:rsidP="000D39B5">
    <w:pPr>
      <w:pStyle w:val="Footer"/>
      <w:jc w:val="center"/>
      <w:rPr>
        <w:rFonts w:cs="Arial"/>
        <w:sz w:val="14"/>
      </w:rPr>
    </w:pPr>
    <w:r w:rsidRPr="000D39B5">
      <w:rPr>
        <w:rFonts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46A0" w14:textId="77777777" w:rsidR="001C7415" w:rsidRDefault="001C7415">
    <w:pPr>
      <w:rPr>
        <w:sz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1C7415" w14:paraId="1E23F96A" w14:textId="77777777">
      <w:tc>
        <w:tcPr>
          <w:tcW w:w="846" w:type="pct"/>
        </w:tcPr>
        <w:p w14:paraId="370E58E5" w14:textId="77777777" w:rsidR="001C7415" w:rsidRDefault="001C7415">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sidR="00C80FFE">
            <w:rPr>
              <w:rStyle w:val="PageNumber"/>
              <w:noProof/>
            </w:rPr>
            <w:t>2</w:t>
          </w:r>
          <w:r>
            <w:rPr>
              <w:rStyle w:val="PageNumber"/>
            </w:rPr>
            <w:fldChar w:fldCharType="end"/>
          </w:r>
        </w:p>
      </w:tc>
      <w:tc>
        <w:tcPr>
          <w:tcW w:w="3093" w:type="pct"/>
        </w:tcPr>
        <w:p w14:paraId="3C750AD4" w14:textId="41F2E76D" w:rsidR="001C7415" w:rsidRDefault="007E3500">
          <w:pPr>
            <w:pStyle w:val="Footer"/>
            <w:jc w:val="center"/>
          </w:pPr>
          <w:fldSimple w:instr=" REF Citation *\charformat ">
            <w:r>
              <w:t>Family Violence Regulation 2017</w:t>
            </w:r>
          </w:fldSimple>
        </w:p>
        <w:p w14:paraId="712D4559" w14:textId="69FADE6B" w:rsidR="001C7415" w:rsidRDefault="007E3500">
          <w:pPr>
            <w:pStyle w:val="FooterInfoCentre"/>
          </w:pPr>
          <w:fldSimple w:instr=" DOCPROPERTY &quot;Eff&quot;  ">
            <w:r>
              <w:t xml:space="preserve">Effective:  </w:t>
            </w:r>
          </w:fldSimple>
          <w:fldSimple w:instr=" DOCPROPERTY &quot;StartDt&quot;   ">
            <w:r>
              <w:t>25/11/17</w:t>
            </w:r>
          </w:fldSimple>
          <w:fldSimple w:instr=" DOCPROPERTY &quot;EndDt&quot;  ">
            <w:r>
              <w:t>-20/08/26</w:t>
            </w:r>
          </w:fldSimple>
        </w:p>
      </w:tc>
      <w:tc>
        <w:tcPr>
          <w:tcW w:w="1061" w:type="pct"/>
        </w:tcPr>
        <w:p w14:paraId="70CA5B78" w14:textId="6F8E0C6B" w:rsidR="001C7415" w:rsidRDefault="007E3500">
          <w:pPr>
            <w:pStyle w:val="Footer"/>
            <w:jc w:val="right"/>
          </w:pPr>
          <w:fldSimple w:instr=" DOCPROPERTY &quot;Category&quot;  ">
            <w:r>
              <w:t>R1</w:t>
            </w:r>
          </w:fldSimple>
          <w:r w:rsidR="001C7415">
            <w:br/>
          </w:r>
          <w:fldSimple w:instr=" DOCPROPERTY &quot;RepubDt&quot;  ">
            <w:r>
              <w:t>25/11/17</w:t>
            </w:r>
          </w:fldSimple>
        </w:p>
      </w:tc>
    </w:tr>
  </w:tbl>
  <w:p w14:paraId="652423DC" w14:textId="47919B37" w:rsidR="001C7415" w:rsidRPr="000D39B5" w:rsidRDefault="007E3500" w:rsidP="000D39B5">
    <w:pPr>
      <w:pStyle w:val="Status"/>
      <w:rPr>
        <w:rFonts w:cs="Arial"/>
      </w:rPr>
    </w:pPr>
    <w:r w:rsidRPr="000D39B5">
      <w:rPr>
        <w:rFonts w:cs="Arial"/>
      </w:rPr>
      <w:fldChar w:fldCharType="begin"/>
    </w:r>
    <w:r w:rsidRPr="000D39B5">
      <w:rPr>
        <w:rFonts w:cs="Arial"/>
      </w:rPr>
      <w:instrText xml:space="preserve"> DOCPROPERTY "Status" </w:instrText>
    </w:r>
    <w:r w:rsidRPr="000D39B5">
      <w:rPr>
        <w:rFonts w:cs="Arial"/>
      </w:rPr>
      <w:fldChar w:fldCharType="separate"/>
    </w:r>
    <w:r w:rsidRPr="000D39B5">
      <w:rPr>
        <w:rFonts w:cs="Arial"/>
      </w:rPr>
      <w:t xml:space="preserve"> </w:t>
    </w:r>
    <w:r w:rsidRPr="000D39B5">
      <w:rPr>
        <w:rFonts w:cs="Arial"/>
      </w:rPr>
      <w:fldChar w:fldCharType="end"/>
    </w:r>
    <w:r w:rsidR="000D39B5" w:rsidRPr="000D39B5">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8C6E" w14:textId="77777777" w:rsidR="001C7415" w:rsidRDefault="001C7415">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1C7415" w14:paraId="779D1A8C" w14:textId="77777777">
      <w:tc>
        <w:tcPr>
          <w:tcW w:w="1061" w:type="pct"/>
        </w:tcPr>
        <w:p w14:paraId="1D2255D8" w14:textId="6FB282A1" w:rsidR="001C7415" w:rsidRDefault="007E3500">
          <w:pPr>
            <w:pStyle w:val="Footer"/>
          </w:pPr>
          <w:fldSimple w:instr=" DOCPROPERTY &quot;Category&quot;  ">
            <w:r>
              <w:t>R1</w:t>
            </w:r>
          </w:fldSimple>
          <w:r w:rsidR="001C7415">
            <w:br/>
          </w:r>
          <w:fldSimple w:instr=" DOCPROPERTY &quot;RepubDt&quot;  ">
            <w:r>
              <w:t>25/11/17</w:t>
            </w:r>
          </w:fldSimple>
        </w:p>
      </w:tc>
      <w:tc>
        <w:tcPr>
          <w:tcW w:w="3093" w:type="pct"/>
        </w:tcPr>
        <w:p w14:paraId="4943F8F0" w14:textId="5D46071B" w:rsidR="001C7415" w:rsidRDefault="007E3500">
          <w:pPr>
            <w:pStyle w:val="Footer"/>
            <w:jc w:val="center"/>
          </w:pPr>
          <w:fldSimple w:instr=" REF Citation *\charformat ">
            <w:r>
              <w:t>Family Violence Regulation 2017</w:t>
            </w:r>
          </w:fldSimple>
        </w:p>
        <w:p w14:paraId="4FB1F53D" w14:textId="58A0B717" w:rsidR="001C7415" w:rsidRDefault="007E3500">
          <w:pPr>
            <w:pStyle w:val="FooterInfoCentre"/>
          </w:pPr>
          <w:fldSimple w:instr=" DOCPROPERTY &quot;Eff&quot;  ">
            <w:r>
              <w:t xml:space="preserve">Effective:  </w:t>
            </w:r>
          </w:fldSimple>
          <w:fldSimple w:instr=" DOCPROPERTY &quot;StartDt&quot;  ">
            <w:r>
              <w:t>25/11/17</w:t>
            </w:r>
          </w:fldSimple>
          <w:fldSimple w:instr=" DOCPROPERTY &quot;EndDt&quot;  ">
            <w:r>
              <w:t>-20/08/26</w:t>
            </w:r>
          </w:fldSimple>
        </w:p>
      </w:tc>
      <w:tc>
        <w:tcPr>
          <w:tcW w:w="846" w:type="pct"/>
        </w:tcPr>
        <w:p w14:paraId="791A0E22" w14:textId="77777777" w:rsidR="001C7415" w:rsidRDefault="001C7415">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r>
  </w:tbl>
  <w:p w14:paraId="611051C9" w14:textId="633A1DAF" w:rsidR="001C7415" w:rsidRPr="000D39B5" w:rsidRDefault="007E3500" w:rsidP="000D39B5">
    <w:pPr>
      <w:pStyle w:val="Status"/>
      <w:rPr>
        <w:rFonts w:cs="Arial"/>
      </w:rPr>
    </w:pPr>
    <w:r w:rsidRPr="000D39B5">
      <w:rPr>
        <w:rFonts w:cs="Arial"/>
      </w:rPr>
      <w:fldChar w:fldCharType="begin"/>
    </w:r>
    <w:r w:rsidRPr="000D39B5">
      <w:rPr>
        <w:rFonts w:cs="Arial"/>
      </w:rPr>
      <w:instrText xml:space="preserve"> DOCPROPERTY "Status" </w:instrText>
    </w:r>
    <w:r w:rsidRPr="000D39B5">
      <w:rPr>
        <w:rFonts w:cs="Arial"/>
      </w:rPr>
      <w:fldChar w:fldCharType="separate"/>
    </w:r>
    <w:r w:rsidRPr="000D39B5">
      <w:rPr>
        <w:rFonts w:cs="Arial"/>
      </w:rPr>
      <w:t xml:space="preserve"> </w:t>
    </w:r>
    <w:r w:rsidRPr="000D39B5">
      <w:rPr>
        <w:rFonts w:cs="Arial"/>
      </w:rPr>
      <w:fldChar w:fldCharType="end"/>
    </w:r>
    <w:r w:rsidR="000D39B5" w:rsidRPr="000D39B5">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4E1C" w14:textId="77777777" w:rsidR="001C7415" w:rsidRDefault="001C7415">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1C7415" w14:paraId="3ABBEFDD" w14:textId="77777777">
      <w:tc>
        <w:tcPr>
          <w:tcW w:w="1061" w:type="pct"/>
        </w:tcPr>
        <w:p w14:paraId="72A83CFE" w14:textId="02C3B35D" w:rsidR="001C7415" w:rsidRDefault="007E3500">
          <w:pPr>
            <w:pStyle w:val="Footer"/>
          </w:pPr>
          <w:fldSimple w:instr=" DOCPROPERTY &quot;Category&quot;  ">
            <w:r>
              <w:t>R1</w:t>
            </w:r>
          </w:fldSimple>
          <w:r w:rsidR="001C7415">
            <w:br/>
          </w:r>
          <w:fldSimple w:instr=" DOCPROPERTY &quot;RepubDt&quot;  ">
            <w:r>
              <w:t>25/11/17</w:t>
            </w:r>
          </w:fldSimple>
        </w:p>
      </w:tc>
      <w:tc>
        <w:tcPr>
          <w:tcW w:w="3093" w:type="pct"/>
        </w:tcPr>
        <w:p w14:paraId="3B38DEA6" w14:textId="199FBD25" w:rsidR="001C7415" w:rsidRDefault="007E3500">
          <w:pPr>
            <w:pStyle w:val="Footer"/>
            <w:jc w:val="center"/>
          </w:pPr>
          <w:fldSimple w:instr=" REF Citation *\charformat ">
            <w:r>
              <w:t>Family Violence Regulation 2017</w:t>
            </w:r>
          </w:fldSimple>
        </w:p>
        <w:p w14:paraId="0FC2623F" w14:textId="37D474F0" w:rsidR="001C7415" w:rsidRDefault="007E3500">
          <w:pPr>
            <w:pStyle w:val="FooterInfoCentre"/>
          </w:pPr>
          <w:fldSimple w:instr=" DOCPROPERTY &quot;Eff&quot;  ">
            <w:r>
              <w:t xml:space="preserve">Effective:  </w:t>
            </w:r>
          </w:fldSimple>
          <w:fldSimple w:instr=" DOCPROPERTY &quot;StartDt&quot;   ">
            <w:r>
              <w:t>25/11/17</w:t>
            </w:r>
          </w:fldSimple>
          <w:fldSimple w:instr=" DOCPROPERTY &quot;EndDt&quot;  ">
            <w:r>
              <w:t>-20/08/26</w:t>
            </w:r>
          </w:fldSimple>
        </w:p>
      </w:tc>
      <w:tc>
        <w:tcPr>
          <w:tcW w:w="846" w:type="pct"/>
        </w:tcPr>
        <w:p w14:paraId="2F3FB97E" w14:textId="77777777" w:rsidR="001C7415" w:rsidRDefault="001C7415">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sidR="00C80FFE">
            <w:rPr>
              <w:rStyle w:val="PageNumber"/>
              <w:noProof/>
            </w:rPr>
            <w:t>1</w:t>
          </w:r>
          <w:r>
            <w:rPr>
              <w:rStyle w:val="PageNumber"/>
            </w:rPr>
            <w:fldChar w:fldCharType="end"/>
          </w:r>
        </w:p>
      </w:tc>
    </w:tr>
  </w:tbl>
  <w:p w14:paraId="56EDCA00" w14:textId="72CDFB99" w:rsidR="001C7415" w:rsidRPr="000D39B5" w:rsidRDefault="000D39B5" w:rsidP="000D39B5">
    <w:pPr>
      <w:pStyle w:val="Status"/>
      <w:rPr>
        <w:rFonts w:cs="Arial"/>
      </w:rPr>
    </w:pPr>
    <w:r w:rsidRPr="000D39B5">
      <w:rPr>
        <w:rFonts w:cs="Arial"/>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11E1" w14:textId="77777777" w:rsidR="001C7415" w:rsidRDefault="001C7415">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1C7415" w14:paraId="325D3106" w14:textId="77777777">
      <w:tc>
        <w:tcPr>
          <w:tcW w:w="847" w:type="pct"/>
        </w:tcPr>
        <w:p w14:paraId="3F9FB9DB" w14:textId="77777777" w:rsidR="001C7415" w:rsidRDefault="001C7415">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C80FFE">
            <w:rPr>
              <w:rStyle w:val="PageNumber"/>
              <w:noProof/>
            </w:rPr>
            <w:t>4</w:t>
          </w:r>
          <w:r>
            <w:rPr>
              <w:rStyle w:val="PageNumber"/>
            </w:rPr>
            <w:fldChar w:fldCharType="end"/>
          </w:r>
        </w:p>
      </w:tc>
      <w:tc>
        <w:tcPr>
          <w:tcW w:w="3092" w:type="pct"/>
        </w:tcPr>
        <w:p w14:paraId="6DA9ED95" w14:textId="299428E4" w:rsidR="001C7415" w:rsidRDefault="007E3500">
          <w:pPr>
            <w:pStyle w:val="Footer"/>
            <w:jc w:val="center"/>
          </w:pPr>
          <w:fldSimple w:instr=" REF Citation *\charformat ">
            <w:r>
              <w:t>Family Violence Regulation 2017</w:t>
            </w:r>
          </w:fldSimple>
        </w:p>
        <w:p w14:paraId="2B0C63F7" w14:textId="769BB827" w:rsidR="001C7415" w:rsidRDefault="007E3500">
          <w:pPr>
            <w:pStyle w:val="FooterInfoCentre"/>
          </w:pPr>
          <w:fldSimple w:instr=" DOCPROPERTY &quot;Eff&quot;  *\charformat ">
            <w:r>
              <w:t xml:space="preserve">Effective:  </w:t>
            </w:r>
          </w:fldSimple>
          <w:fldSimple w:instr=" DOCPROPERTY &quot;StartDt&quot;  *\charformat ">
            <w:r>
              <w:t>25/11/17</w:t>
            </w:r>
          </w:fldSimple>
          <w:fldSimple w:instr=" DOCPROPERTY &quot;EndDt&quot;  *\charformat ">
            <w:r>
              <w:t>-20/08/26</w:t>
            </w:r>
          </w:fldSimple>
        </w:p>
      </w:tc>
      <w:tc>
        <w:tcPr>
          <w:tcW w:w="1061" w:type="pct"/>
        </w:tcPr>
        <w:p w14:paraId="1563D7DF" w14:textId="1D13C309" w:rsidR="001C7415" w:rsidRDefault="007E3500">
          <w:pPr>
            <w:pStyle w:val="Footer"/>
            <w:jc w:val="right"/>
          </w:pPr>
          <w:fldSimple w:instr=" DOCPROPERTY &quot;Category&quot;  *\charformat  ">
            <w:r>
              <w:t>R1</w:t>
            </w:r>
          </w:fldSimple>
          <w:r w:rsidR="001C7415">
            <w:br/>
          </w:r>
          <w:fldSimple w:instr=" DOCPROPERTY &quot;RepubDt&quot;  *\charformat  ">
            <w:r>
              <w:t>25/11/17</w:t>
            </w:r>
          </w:fldSimple>
        </w:p>
      </w:tc>
    </w:tr>
  </w:tbl>
  <w:p w14:paraId="3C2E70B2" w14:textId="2CD1166D" w:rsidR="001C7415" w:rsidRPr="000D39B5" w:rsidRDefault="007E3500" w:rsidP="000D39B5">
    <w:pPr>
      <w:pStyle w:val="Status"/>
      <w:rPr>
        <w:rFonts w:cs="Arial"/>
      </w:rPr>
    </w:pPr>
    <w:r w:rsidRPr="000D39B5">
      <w:rPr>
        <w:rFonts w:cs="Arial"/>
      </w:rPr>
      <w:fldChar w:fldCharType="begin"/>
    </w:r>
    <w:r w:rsidRPr="000D39B5">
      <w:rPr>
        <w:rFonts w:cs="Arial"/>
      </w:rPr>
      <w:instrText xml:space="preserve"> DOCPROPERTY "Status" </w:instrText>
    </w:r>
    <w:r w:rsidRPr="000D39B5">
      <w:rPr>
        <w:rFonts w:cs="Arial"/>
      </w:rPr>
      <w:fldChar w:fldCharType="separate"/>
    </w:r>
    <w:r w:rsidRPr="000D39B5">
      <w:rPr>
        <w:rFonts w:cs="Arial"/>
      </w:rPr>
      <w:t xml:space="preserve"> </w:t>
    </w:r>
    <w:r w:rsidRPr="000D39B5">
      <w:rPr>
        <w:rFonts w:cs="Arial"/>
      </w:rPr>
      <w:fldChar w:fldCharType="end"/>
    </w:r>
    <w:r w:rsidR="000D39B5" w:rsidRPr="000D39B5">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9C20" w14:textId="77777777" w:rsidR="001C7415" w:rsidRDefault="001C7415">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1C7415" w14:paraId="167FFF55" w14:textId="77777777">
      <w:tc>
        <w:tcPr>
          <w:tcW w:w="1061" w:type="pct"/>
        </w:tcPr>
        <w:p w14:paraId="79B2780D" w14:textId="2E70A78D" w:rsidR="001C7415" w:rsidRDefault="007E3500">
          <w:pPr>
            <w:pStyle w:val="Footer"/>
          </w:pPr>
          <w:fldSimple w:instr=" DOCPROPERTY &quot;Category&quot;  *\charformat  ">
            <w:r>
              <w:t>R1</w:t>
            </w:r>
          </w:fldSimple>
          <w:r w:rsidR="001C7415">
            <w:br/>
          </w:r>
          <w:fldSimple w:instr=" DOCPROPERTY &quot;RepubDt&quot;  *\charformat  ">
            <w:r>
              <w:t>25/11/17</w:t>
            </w:r>
          </w:fldSimple>
        </w:p>
      </w:tc>
      <w:tc>
        <w:tcPr>
          <w:tcW w:w="3092" w:type="pct"/>
        </w:tcPr>
        <w:p w14:paraId="4EB47173" w14:textId="26431161" w:rsidR="001C7415" w:rsidRDefault="007E3500">
          <w:pPr>
            <w:pStyle w:val="Footer"/>
            <w:jc w:val="center"/>
          </w:pPr>
          <w:fldSimple w:instr=" REF Citation *\charformat ">
            <w:r>
              <w:t>Family Violence Regulation 2017</w:t>
            </w:r>
          </w:fldSimple>
        </w:p>
        <w:p w14:paraId="7B7123D0" w14:textId="7399953D" w:rsidR="001C7415" w:rsidRDefault="007E3500">
          <w:pPr>
            <w:pStyle w:val="FooterInfoCentre"/>
          </w:pPr>
          <w:fldSimple w:instr=" DOCPROPERTY &quot;Eff&quot;  *\charformat ">
            <w:r>
              <w:t xml:space="preserve">Effective:  </w:t>
            </w:r>
          </w:fldSimple>
          <w:fldSimple w:instr=" DOCPROPERTY &quot;StartDt&quot;  *\charformat ">
            <w:r>
              <w:t>25/11/17</w:t>
            </w:r>
          </w:fldSimple>
          <w:fldSimple w:instr=" DOCPROPERTY &quot;EndDt&quot;  *\charformat ">
            <w:r>
              <w:t>-20/08/26</w:t>
            </w:r>
          </w:fldSimple>
        </w:p>
      </w:tc>
      <w:tc>
        <w:tcPr>
          <w:tcW w:w="847" w:type="pct"/>
        </w:tcPr>
        <w:p w14:paraId="3E77D700" w14:textId="77777777" w:rsidR="001C7415" w:rsidRDefault="001C7415">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C80FFE">
            <w:rPr>
              <w:rStyle w:val="PageNumber"/>
              <w:noProof/>
            </w:rPr>
            <w:t>3</w:t>
          </w:r>
          <w:r>
            <w:rPr>
              <w:rStyle w:val="PageNumber"/>
            </w:rPr>
            <w:fldChar w:fldCharType="end"/>
          </w:r>
        </w:p>
      </w:tc>
    </w:tr>
  </w:tbl>
  <w:p w14:paraId="47731BAC" w14:textId="6851FFD9" w:rsidR="001C7415" w:rsidRPr="000D39B5" w:rsidRDefault="007E3500" w:rsidP="000D39B5">
    <w:pPr>
      <w:pStyle w:val="Status"/>
      <w:rPr>
        <w:rFonts w:cs="Arial"/>
      </w:rPr>
    </w:pPr>
    <w:r w:rsidRPr="000D39B5">
      <w:rPr>
        <w:rFonts w:cs="Arial"/>
      </w:rPr>
      <w:fldChar w:fldCharType="begin"/>
    </w:r>
    <w:r w:rsidRPr="000D39B5">
      <w:rPr>
        <w:rFonts w:cs="Arial"/>
      </w:rPr>
      <w:instrText xml:space="preserve"> DOCPROPERTY "Status" </w:instrText>
    </w:r>
    <w:r w:rsidRPr="000D39B5">
      <w:rPr>
        <w:rFonts w:cs="Arial"/>
      </w:rPr>
      <w:fldChar w:fldCharType="separate"/>
    </w:r>
    <w:r w:rsidRPr="000D39B5">
      <w:rPr>
        <w:rFonts w:cs="Arial"/>
      </w:rPr>
      <w:t xml:space="preserve"> </w:t>
    </w:r>
    <w:r w:rsidRPr="000D39B5">
      <w:rPr>
        <w:rFonts w:cs="Arial"/>
      </w:rPr>
      <w:fldChar w:fldCharType="end"/>
    </w:r>
    <w:r w:rsidR="000D39B5" w:rsidRPr="000D39B5">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D82F" w14:textId="77777777" w:rsidR="001C7415" w:rsidRDefault="001C7415">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1C7415" w14:paraId="08F2238B" w14:textId="77777777">
      <w:tc>
        <w:tcPr>
          <w:tcW w:w="1061" w:type="pct"/>
        </w:tcPr>
        <w:p w14:paraId="48A37AE2" w14:textId="1BF39E6A" w:rsidR="001C7415" w:rsidRDefault="007E3500">
          <w:pPr>
            <w:pStyle w:val="Footer"/>
          </w:pPr>
          <w:fldSimple w:instr=" DOCPROPERTY &quot;Category&quot;  *\charformat  ">
            <w:r>
              <w:t>R1</w:t>
            </w:r>
          </w:fldSimple>
          <w:r w:rsidR="001C7415">
            <w:br/>
          </w:r>
          <w:fldSimple w:instr=" DOCPROPERTY &quot;RepubDt&quot;  *\charformat  ">
            <w:r>
              <w:t>25/11/17</w:t>
            </w:r>
          </w:fldSimple>
        </w:p>
      </w:tc>
      <w:tc>
        <w:tcPr>
          <w:tcW w:w="3092" w:type="pct"/>
        </w:tcPr>
        <w:p w14:paraId="42AE1B06" w14:textId="1F68D4D5" w:rsidR="001C7415" w:rsidRDefault="007E3500">
          <w:pPr>
            <w:pStyle w:val="Footer"/>
            <w:jc w:val="center"/>
          </w:pPr>
          <w:fldSimple w:instr=" REF Citation *\charformat ">
            <w:r>
              <w:t>Family Violence Regulation 2017</w:t>
            </w:r>
          </w:fldSimple>
        </w:p>
        <w:p w14:paraId="2C4F96BD" w14:textId="3111AFC5" w:rsidR="001C7415" w:rsidRDefault="007E3500">
          <w:pPr>
            <w:pStyle w:val="FooterInfoCentre"/>
          </w:pPr>
          <w:fldSimple w:instr=" DOCPROPERTY &quot;Eff&quot;  *\charformat ">
            <w:r>
              <w:t xml:space="preserve">Effective:  </w:t>
            </w:r>
          </w:fldSimple>
          <w:fldSimple w:instr=" DOCPROPERTY &quot;StartDt&quot;  *\charformat ">
            <w:r>
              <w:t>25/11/17</w:t>
            </w:r>
          </w:fldSimple>
          <w:fldSimple w:instr=" DOCPROPERTY &quot;EndDt&quot;  *\charformat ">
            <w:r>
              <w:t>-20/08/26</w:t>
            </w:r>
          </w:fldSimple>
        </w:p>
      </w:tc>
      <w:tc>
        <w:tcPr>
          <w:tcW w:w="847" w:type="pct"/>
        </w:tcPr>
        <w:p w14:paraId="0456972C" w14:textId="77777777" w:rsidR="001C7415" w:rsidRDefault="001C7415">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C80FFE">
            <w:rPr>
              <w:rStyle w:val="PageNumber"/>
              <w:noProof/>
            </w:rPr>
            <w:t>1</w:t>
          </w:r>
          <w:r>
            <w:rPr>
              <w:rStyle w:val="PageNumber"/>
            </w:rPr>
            <w:fldChar w:fldCharType="end"/>
          </w:r>
        </w:p>
      </w:tc>
    </w:tr>
  </w:tbl>
  <w:p w14:paraId="4C4A3395" w14:textId="37FC6240" w:rsidR="001C7415" w:rsidRPr="000D39B5" w:rsidRDefault="007E3500" w:rsidP="000D39B5">
    <w:pPr>
      <w:pStyle w:val="Status"/>
      <w:rPr>
        <w:rFonts w:cs="Arial"/>
      </w:rPr>
    </w:pPr>
    <w:r w:rsidRPr="000D39B5">
      <w:rPr>
        <w:rFonts w:cs="Arial"/>
      </w:rPr>
      <w:fldChar w:fldCharType="begin"/>
    </w:r>
    <w:r w:rsidRPr="000D39B5">
      <w:rPr>
        <w:rFonts w:cs="Arial"/>
      </w:rPr>
      <w:instrText xml:space="preserve"> DOCPROPERTY "Status" </w:instrText>
    </w:r>
    <w:r w:rsidRPr="000D39B5">
      <w:rPr>
        <w:rFonts w:cs="Arial"/>
      </w:rPr>
      <w:fldChar w:fldCharType="separate"/>
    </w:r>
    <w:r w:rsidRPr="000D39B5">
      <w:rPr>
        <w:rFonts w:cs="Arial"/>
      </w:rPr>
      <w:t xml:space="preserve"> </w:t>
    </w:r>
    <w:r w:rsidRPr="000D39B5">
      <w:rPr>
        <w:rFonts w:cs="Arial"/>
      </w:rPr>
      <w:fldChar w:fldCharType="end"/>
    </w:r>
    <w:r w:rsidR="000D39B5" w:rsidRPr="000D39B5">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005BE" w14:textId="77777777" w:rsidR="00461750" w:rsidRDefault="00461750">
      <w:r>
        <w:separator/>
      </w:r>
    </w:p>
  </w:footnote>
  <w:footnote w:type="continuationSeparator" w:id="0">
    <w:p w14:paraId="1A679236" w14:textId="77777777" w:rsidR="00461750" w:rsidRDefault="00461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6E21" w14:textId="77777777" w:rsidR="000D39B5" w:rsidRDefault="000D39B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C551" w14:textId="77777777" w:rsidR="001C7415" w:rsidRDefault="001C741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70F95" w14:textId="77777777" w:rsidR="001C7415" w:rsidRDefault="001C741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837F" w14:textId="77777777" w:rsidR="001C7415" w:rsidRDefault="001C741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ook w:val="0000" w:firstRow="0" w:lastRow="0" w:firstColumn="0" w:lastColumn="0" w:noHBand="0" w:noVBand="0"/>
    </w:tblPr>
    <w:tblGrid>
      <w:gridCol w:w="1646"/>
      <w:gridCol w:w="6061"/>
    </w:tblGrid>
    <w:tr w:rsidR="001C7415" w:rsidRPr="00E06D02" w14:paraId="4D789FD4" w14:textId="77777777" w:rsidTr="00567644">
      <w:trPr>
        <w:jc w:val="center"/>
      </w:trPr>
      <w:tc>
        <w:tcPr>
          <w:tcW w:w="1068" w:type="pct"/>
        </w:tcPr>
        <w:p w14:paraId="4B464E91" w14:textId="77777777" w:rsidR="001C7415" w:rsidRPr="00567644" w:rsidRDefault="001C7415" w:rsidP="00567644">
          <w:pPr>
            <w:pStyle w:val="HeaderEven"/>
            <w:tabs>
              <w:tab w:val="left" w:pos="700"/>
            </w:tabs>
            <w:ind w:left="697" w:hanging="697"/>
            <w:rPr>
              <w:rFonts w:cs="Arial"/>
              <w:szCs w:val="18"/>
            </w:rPr>
          </w:pPr>
        </w:p>
      </w:tc>
      <w:tc>
        <w:tcPr>
          <w:tcW w:w="3932" w:type="pct"/>
        </w:tcPr>
        <w:p w14:paraId="6340F15E" w14:textId="77777777" w:rsidR="001C7415" w:rsidRPr="00567644" w:rsidRDefault="001C7415" w:rsidP="00567644">
          <w:pPr>
            <w:pStyle w:val="HeaderEven"/>
            <w:tabs>
              <w:tab w:val="left" w:pos="700"/>
            </w:tabs>
            <w:ind w:left="697" w:hanging="697"/>
            <w:rPr>
              <w:rFonts w:cs="Arial"/>
              <w:szCs w:val="18"/>
            </w:rPr>
          </w:pPr>
        </w:p>
      </w:tc>
    </w:tr>
    <w:tr w:rsidR="001C7415" w:rsidRPr="00E06D02" w14:paraId="595202D4" w14:textId="77777777" w:rsidTr="00567644">
      <w:trPr>
        <w:jc w:val="center"/>
      </w:trPr>
      <w:tc>
        <w:tcPr>
          <w:tcW w:w="1068" w:type="pct"/>
        </w:tcPr>
        <w:p w14:paraId="27986B73" w14:textId="77777777" w:rsidR="001C7415" w:rsidRPr="00567644" w:rsidRDefault="001C7415" w:rsidP="00567644">
          <w:pPr>
            <w:pStyle w:val="HeaderEven"/>
            <w:tabs>
              <w:tab w:val="left" w:pos="700"/>
            </w:tabs>
            <w:ind w:left="697" w:hanging="697"/>
            <w:rPr>
              <w:rFonts w:cs="Arial"/>
              <w:szCs w:val="18"/>
            </w:rPr>
          </w:pPr>
        </w:p>
      </w:tc>
      <w:tc>
        <w:tcPr>
          <w:tcW w:w="3932" w:type="pct"/>
        </w:tcPr>
        <w:p w14:paraId="1D5ECFAE" w14:textId="77777777" w:rsidR="001C7415" w:rsidRPr="00567644" w:rsidRDefault="001C7415" w:rsidP="00567644">
          <w:pPr>
            <w:pStyle w:val="HeaderEven"/>
            <w:tabs>
              <w:tab w:val="left" w:pos="700"/>
            </w:tabs>
            <w:ind w:left="697" w:hanging="697"/>
            <w:rPr>
              <w:rFonts w:cs="Arial"/>
              <w:szCs w:val="18"/>
            </w:rPr>
          </w:pPr>
        </w:p>
      </w:tc>
    </w:tr>
    <w:tr w:rsidR="001C7415" w:rsidRPr="00E06D02" w14:paraId="4466FEB9" w14:textId="77777777" w:rsidTr="00A2782F">
      <w:trPr>
        <w:cantSplit/>
        <w:jc w:val="center"/>
      </w:trPr>
      <w:tc>
        <w:tcPr>
          <w:tcW w:w="5000" w:type="pct"/>
          <w:gridSpan w:val="2"/>
          <w:tcBorders>
            <w:bottom w:val="single" w:sz="4" w:space="0" w:color="auto"/>
          </w:tcBorders>
        </w:tcPr>
        <w:p w14:paraId="3A4356D5" w14:textId="77777777" w:rsidR="001C7415" w:rsidRPr="00567644" w:rsidRDefault="001C7415" w:rsidP="00567644">
          <w:pPr>
            <w:pStyle w:val="HeaderEven6"/>
            <w:tabs>
              <w:tab w:val="left" w:pos="700"/>
            </w:tabs>
            <w:ind w:left="697" w:hanging="697"/>
            <w:rPr>
              <w:szCs w:val="18"/>
            </w:rPr>
          </w:pPr>
        </w:p>
      </w:tc>
    </w:tr>
  </w:tbl>
  <w:p w14:paraId="3E46D4C7" w14:textId="77777777" w:rsidR="001C7415" w:rsidRDefault="001C7415" w:rsidP="00E41AF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3F88" w14:textId="77777777" w:rsidR="001C7415" w:rsidRPr="000346E6" w:rsidRDefault="001C7415" w:rsidP="000346E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6176" w14:textId="77777777" w:rsidR="001C7415" w:rsidRPr="000346E6" w:rsidRDefault="001C7415" w:rsidP="00034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A322" w14:textId="77777777" w:rsidR="000D39B5" w:rsidRDefault="000D39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8A4C" w14:textId="77777777" w:rsidR="000D39B5" w:rsidRDefault="000D39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1C7415" w14:paraId="2A5F2C55" w14:textId="77777777">
      <w:tc>
        <w:tcPr>
          <w:tcW w:w="900" w:type="pct"/>
        </w:tcPr>
        <w:p w14:paraId="5875BB6C" w14:textId="77777777" w:rsidR="001C7415" w:rsidRDefault="001C7415">
          <w:pPr>
            <w:pStyle w:val="HeaderEven"/>
          </w:pPr>
        </w:p>
      </w:tc>
      <w:tc>
        <w:tcPr>
          <w:tcW w:w="4100" w:type="pct"/>
        </w:tcPr>
        <w:p w14:paraId="37A404F6" w14:textId="77777777" w:rsidR="001C7415" w:rsidRDefault="001C7415">
          <w:pPr>
            <w:pStyle w:val="HeaderEven"/>
          </w:pPr>
        </w:p>
      </w:tc>
    </w:tr>
    <w:tr w:rsidR="001C7415" w14:paraId="191ECEDA" w14:textId="77777777">
      <w:tc>
        <w:tcPr>
          <w:tcW w:w="4100" w:type="pct"/>
          <w:gridSpan w:val="2"/>
          <w:tcBorders>
            <w:bottom w:val="single" w:sz="4" w:space="0" w:color="auto"/>
          </w:tcBorders>
        </w:tcPr>
        <w:p w14:paraId="20347FFD" w14:textId="12956BD3" w:rsidR="001C7415" w:rsidRDefault="007C791C">
          <w:pPr>
            <w:pStyle w:val="HeaderEven6"/>
          </w:pPr>
          <w:r>
            <w:rPr>
              <w:noProof/>
            </w:rPr>
            <w:fldChar w:fldCharType="begin"/>
          </w:r>
          <w:r>
            <w:rPr>
              <w:noProof/>
            </w:rPr>
            <w:instrText xml:space="preserve"> STYLEREF charContents \* MERGEFORMAT </w:instrText>
          </w:r>
          <w:r>
            <w:rPr>
              <w:noProof/>
            </w:rPr>
            <w:fldChar w:fldCharType="separate"/>
          </w:r>
          <w:r w:rsidR="000D39B5">
            <w:rPr>
              <w:noProof/>
            </w:rPr>
            <w:t>Contents</w:t>
          </w:r>
          <w:r>
            <w:rPr>
              <w:noProof/>
            </w:rPr>
            <w:fldChar w:fldCharType="end"/>
          </w:r>
        </w:p>
      </w:tc>
    </w:tr>
  </w:tbl>
  <w:p w14:paraId="4DF22EAD" w14:textId="4AFDCCC8" w:rsidR="001C7415" w:rsidRDefault="001C7415">
    <w:pPr>
      <w:pStyle w:val="N-9pt"/>
    </w:pPr>
    <w:r>
      <w:tab/>
    </w:r>
    <w:r w:rsidR="007C791C">
      <w:rPr>
        <w:noProof/>
      </w:rPr>
      <w:fldChar w:fldCharType="begin"/>
    </w:r>
    <w:r w:rsidR="007C791C">
      <w:rPr>
        <w:noProof/>
      </w:rPr>
      <w:instrText xml:space="preserve"> STYLEREF charPage \* MERGEFORMAT </w:instrText>
    </w:r>
    <w:r w:rsidR="007C791C">
      <w:rPr>
        <w:noProof/>
      </w:rPr>
      <w:fldChar w:fldCharType="separate"/>
    </w:r>
    <w:r w:rsidR="000D39B5">
      <w:rPr>
        <w:noProof/>
      </w:rPr>
      <w:t>Page</w:t>
    </w:r>
    <w:r w:rsidR="007C791C">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1C7415" w14:paraId="2F7F359A" w14:textId="77777777">
      <w:tc>
        <w:tcPr>
          <w:tcW w:w="4100" w:type="pct"/>
        </w:tcPr>
        <w:p w14:paraId="0C35CCAC" w14:textId="77777777" w:rsidR="001C7415" w:rsidRDefault="001C7415">
          <w:pPr>
            <w:pStyle w:val="HeaderOdd"/>
          </w:pPr>
        </w:p>
      </w:tc>
      <w:tc>
        <w:tcPr>
          <w:tcW w:w="900" w:type="pct"/>
        </w:tcPr>
        <w:p w14:paraId="06F992BE" w14:textId="77777777" w:rsidR="001C7415" w:rsidRDefault="001C7415">
          <w:pPr>
            <w:pStyle w:val="HeaderOdd"/>
          </w:pPr>
        </w:p>
      </w:tc>
    </w:tr>
    <w:tr w:rsidR="001C7415" w14:paraId="0A25E0B1" w14:textId="77777777">
      <w:tc>
        <w:tcPr>
          <w:tcW w:w="900" w:type="pct"/>
          <w:gridSpan w:val="2"/>
          <w:tcBorders>
            <w:bottom w:val="single" w:sz="4" w:space="0" w:color="auto"/>
          </w:tcBorders>
        </w:tcPr>
        <w:p w14:paraId="3E381FB9" w14:textId="535A16F8" w:rsidR="001C7415" w:rsidRDefault="001C7415">
          <w:pPr>
            <w:pStyle w:val="HeaderOdd6"/>
          </w:pPr>
          <w:r>
            <w:fldChar w:fldCharType="begin"/>
          </w:r>
          <w:r>
            <w:instrText xml:space="preserve"> STYLEREF charContents \* MERGEFORMAT </w:instrText>
          </w:r>
          <w:r>
            <w:fldChar w:fldCharType="end"/>
          </w:r>
        </w:p>
      </w:tc>
    </w:tr>
  </w:tbl>
  <w:p w14:paraId="6A2989AA" w14:textId="474859AD" w:rsidR="001C7415" w:rsidRDefault="001C7415">
    <w:pPr>
      <w:pStyle w:val="N-9pt"/>
    </w:pPr>
    <w:r>
      <w:tab/>
    </w:r>
    <w:r>
      <w:fldChar w:fldCharType="begin"/>
    </w:r>
    <w:r>
      <w:instrText xml:space="preserve"> STYLEREF charPage \* MERGEFORMAT </w:instrTex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1C7415" w14:paraId="55CA2507" w14:textId="77777777">
      <w:tc>
        <w:tcPr>
          <w:tcW w:w="900" w:type="pct"/>
        </w:tcPr>
        <w:p w14:paraId="5C3F74A3" w14:textId="5E4B8AEE" w:rsidR="001C7415" w:rsidRDefault="001C7415">
          <w:pPr>
            <w:pStyle w:val="HeaderEven"/>
            <w:rPr>
              <w:b/>
            </w:rPr>
          </w:pPr>
          <w:r>
            <w:rPr>
              <w:b/>
            </w:rPr>
            <w:fldChar w:fldCharType="begin"/>
          </w:r>
          <w:r>
            <w:rPr>
              <w:b/>
            </w:rPr>
            <w:instrText xml:space="preserve"> STYLEREF CharPartNo \*charformat </w:instrText>
          </w:r>
          <w:r>
            <w:rPr>
              <w:b/>
            </w:rPr>
            <w:fldChar w:fldCharType="end"/>
          </w:r>
        </w:p>
      </w:tc>
      <w:tc>
        <w:tcPr>
          <w:tcW w:w="4100" w:type="pct"/>
        </w:tcPr>
        <w:p w14:paraId="096A8056" w14:textId="764A8992" w:rsidR="001C7415" w:rsidRDefault="001C7415">
          <w:pPr>
            <w:pStyle w:val="HeaderEven"/>
          </w:pPr>
          <w:r>
            <w:fldChar w:fldCharType="begin"/>
          </w:r>
          <w:r>
            <w:instrText xml:space="preserve"> STYLEREF CharPartText \*charformat </w:instrText>
          </w:r>
          <w:r>
            <w:rPr>
              <w:noProof/>
            </w:rPr>
            <w:fldChar w:fldCharType="end"/>
          </w:r>
        </w:p>
      </w:tc>
    </w:tr>
    <w:tr w:rsidR="001C7415" w14:paraId="347743EC" w14:textId="77777777">
      <w:tc>
        <w:tcPr>
          <w:tcW w:w="900" w:type="pct"/>
        </w:tcPr>
        <w:p w14:paraId="46FB69D0" w14:textId="3F125577" w:rsidR="001C7415" w:rsidRDefault="001C7415">
          <w:pPr>
            <w:pStyle w:val="HeaderEven"/>
            <w:rPr>
              <w:b/>
            </w:rPr>
          </w:pPr>
          <w:r>
            <w:rPr>
              <w:b/>
            </w:rPr>
            <w:fldChar w:fldCharType="begin"/>
          </w:r>
          <w:r>
            <w:rPr>
              <w:b/>
            </w:rPr>
            <w:instrText xml:space="preserve"> STYLEREF CharDivNo \*charformat </w:instrText>
          </w:r>
          <w:r>
            <w:rPr>
              <w:b/>
            </w:rPr>
            <w:fldChar w:fldCharType="end"/>
          </w:r>
        </w:p>
      </w:tc>
      <w:tc>
        <w:tcPr>
          <w:tcW w:w="4100" w:type="pct"/>
        </w:tcPr>
        <w:p w14:paraId="36173C76" w14:textId="7C9CB0F9" w:rsidR="001C7415" w:rsidRDefault="001C7415">
          <w:pPr>
            <w:pStyle w:val="HeaderEven"/>
          </w:pPr>
          <w:r>
            <w:fldChar w:fldCharType="begin"/>
          </w:r>
          <w:r>
            <w:instrText xml:space="preserve"> STYLEREF CharDivText \*charformat </w:instrText>
          </w:r>
          <w:r>
            <w:fldChar w:fldCharType="end"/>
          </w:r>
        </w:p>
      </w:tc>
    </w:tr>
    <w:tr w:rsidR="001C7415" w14:paraId="5F7E087A" w14:textId="77777777">
      <w:trPr>
        <w:cantSplit/>
      </w:trPr>
      <w:tc>
        <w:tcPr>
          <w:tcW w:w="4997" w:type="pct"/>
          <w:gridSpan w:val="2"/>
          <w:tcBorders>
            <w:bottom w:val="single" w:sz="4" w:space="0" w:color="auto"/>
          </w:tcBorders>
        </w:tcPr>
        <w:p w14:paraId="5E759265" w14:textId="4B00F12C" w:rsidR="001C7415" w:rsidRDefault="007E3500">
          <w:pPr>
            <w:pStyle w:val="HeaderEven6"/>
          </w:pPr>
          <w:fldSimple w:instr=" DOCPROPERTY &quot;Company&quot;  \* MERGEFORMAT ">
            <w:r>
              <w:t>Section</w:t>
            </w:r>
          </w:fldSimple>
          <w:r w:rsidR="001C7415">
            <w:t xml:space="preserve"> </w:t>
          </w:r>
          <w:r w:rsidR="007C791C">
            <w:rPr>
              <w:noProof/>
            </w:rPr>
            <w:fldChar w:fldCharType="begin"/>
          </w:r>
          <w:r w:rsidR="007C791C">
            <w:rPr>
              <w:noProof/>
            </w:rPr>
            <w:instrText xml:space="preserve"> STYLEREF CharSectNo \*charformat </w:instrText>
          </w:r>
          <w:r w:rsidR="007C791C">
            <w:rPr>
              <w:noProof/>
            </w:rPr>
            <w:fldChar w:fldCharType="separate"/>
          </w:r>
          <w:r w:rsidR="000D39B5">
            <w:rPr>
              <w:noProof/>
            </w:rPr>
            <w:t>6</w:t>
          </w:r>
          <w:r w:rsidR="007C791C">
            <w:rPr>
              <w:noProof/>
            </w:rPr>
            <w:fldChar w:fldCharType="end"/>
          </w:r>
        </w:p>
      </w:tc>
    </w:tr>
  </w:tbl>
  <w:p w14:paraId="01181DB8" w14:textId="77777777" w:rsidR="001C7415" w:rsidRDefault="001C74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1C7415" w14:paraId="265FE8AB" w14:textId="77777777">
      <w:tc>
        <w:tcPr>
          <w:tcW w:w="4100" w:type="pct"/>
        </w:tcPr>
        <w:p w14:paraId="4095C188" w14:textId="54BE1117" w:rsidR="001C7415" w:rsidRDefault="001C7415">
          <w:pPr>
            <w:pStyle w:val="HeaderEven"/>
            <w:jc w:val="right"/>
          </w:pPr>
          <w:r>
            <w:fldChar w:fldCharType="begin"/>
          </w:r>
          <w:r>
            <w:instrText xml:space="preserve"> STYLEREF CharPartText \*charformat </w:instrText>
          </w:r>
          <w:r>
            <w:rPr>
              <w:noProof/>
            </w:rPr>
            <w:fldChar w:fldCharType="end"/>
          </w:r>
        </w:p>
      </w:tc>
      <w:tc>
        <w:tcPr>
          <w:tcW w:w="900" w:type="pct"/>
        </w:tcPr>
        <w:p w14:paraId="4C2E46D3" w14:textId="6A32153E" w:rsidR="001C7415" w:rsidRDefault="001C7415">
          <w:pPr>
            <w:pStyle w:val="HeaderEven"/>
            <w:jc w:val="right"/>
            <w:rPr>
              <w:b/>
            </w:rPr>
          </w:pPr>
          <w:r>
            <w:rPr>
              <w:b/>
            </w:rPr>
            <w:fldChar w:fldCharType="begin"/>
          </w:r>
          <w:r>
            <w:rPr>
              <w:b/>
            </w:rPr>
            <w:instrText xml:space="preserve"> STYLEREF CharPartNo \*charformat </w:instrText>
          </w:r>
          <w:r>
            <w:rPr>
              <w:b/>
            </w:rPr>
            <w:fldChar w:fldCharType="end"/>
          </w:r>
        </w:p>
      </w:tc>
    </w:tr>
    <w:tr w:rsidR="001C7415" w14:paraId="439E41F1" w14:textId="77777777">
      <w:tc>
        <w:tcPr>
          <w:tcW w:w="4100" w:type="pct"/>
        </w:tcPr>
        <w:p w14:paraId="486D9DB2" w14:textId="43F1F432" w:rsidR="001C7415" w:rsidRDefault="001C7415">
          <w:pPr>
            <w:pStyle w:val="HeaderEven"/>
            <w:jc w:val="right"/>
          </w:pPr>
          <w:r>
            <w:fldChar w:fldCharType="begin"/>
          </w:r>
          <w:r>
            <w:instrText xml:space="preserve"> STYLEREF CharDivText \*charformat </w:instrText>
          </w:r>
          <w:r>
            <w:fldChar w:fldCharType="end"/>
          </w:r>
        </w:p>
      </w:tc>
      <w:tc>
        <w:tcPr>
          <w:tcW w:w="900" w:type="pct"/>
        </w:tcPr>
        <w:p w14:paraId="30478AA2" w14:textId="7BC30DDC" w:rsidR="001C7415" w:rsidRDefault="001C7415">
          <w:pPr>
            <w:pStyle w:val="HeaderEven"/>
            <w:jc w:val="right"/>
            <w:rPr>
              <w:b/>
            </w:rPr>
          </w:pPr>
          <w:r>
            <w:rPr>
              <w:b/>
            </w:rPr>
            <w:fldChar w:fldCharType="begin"/>
          </w:r>
          <w:r>
            <w:rPr>
              <w:b/>
            </w:rPr>
            <w:instrText xml:space="preserve"> STYLEREF CharDivNo \*charformat </w:instrText>
          </w:r>
          <w:r>
            <w:rPr>
              <w:b/>
            </w:rPr>
            <w:fldChar w:fldCharType="end"/>
          </w:r>
        </w:p>
      </w:tc>
    </w:tr>
    <w:tr w:rsidR="001C7415" w14:paraId="2CA273F1" w14:textId="77777777">
      <w:trPr>
        <w:cantSplit/>
      </w:trPr>
      <w:tc>
        <w:tcPr>
          <w:tcW w:w="5000" w:type="pct"/>
          <w:gridSpan w:val="2"/>
          <w:tcBorders>
            <w:bottom w:val="single" w:sz="4" w:space="0" w:color="auto"/>
          </w:tcBorders>
        </w:tcPr>
        <w:p w14:paraId="29549345" w14:textId="2E332049" w:rsidR="001C7415" w:rsidRDefault="007E3500">
          <w:pPr>
            <w:pStyle w:val="HeaderOdd6"/>
          </w:pPr>
          <w:fldSimple w:instr=" DOCPROPERTY &quot;Company&quot;  \* MERGEFORMAT ">
            <w:r>
              <w:t>Section</w:t>
            </w:r>
          </w:fldSimple>
          <w:r w:rsidR="001C7415">
            <w:t xml:space="preserve"> </w:t>
          </w:r>
          <w:r w:rsidR="007C791C">
            <w:rPr>
              <w:noProof/>
            </w:rPr>
            <w:fldChar w:fldCharType="begin"/>
          </w:r>
          <w:r w:rsidR="007C791C">
            <w:rPr>
              <w:noProof/>
            </w:rPr>
            <w:instrText xml:space="preserve"> STYLEREF CharSectNo \*charformat </w:instrText>
          </w:r>
          <w:r w:rsidR="007C791C">
            <w:rPr>
              <w:noProof/>
            </w:rPr>
            <w:fldChar w:fldCharType="separate"/>
          </w:r>
          <w:r w:rsidR="000D39B5">
            <w:rPr>
              <w:noProof/>
            </w:rPr>
            <w:t>6</w:t>
          </w:r>
          <w:r w:rsidR="007C791C">
            <w:rPr>
              <w:noProof/>
            </w:rPr>
            <w:fldChar w:fldCharType="end"/>
          </w:r>
        </w:p>
      </w:tc>
    </w:tr>
  </w:tbl>
  <w:p w14:paraId="6F46AF07" w14:textId="77777777" w:rsidR="001C7415" w:rsidRDefault="001C741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759"/>
      <w:gridCol w:w="580"/>
      <w:gridCol w:w="6584"/>
    </w:tblGrid>
    <w:tr w:rsidR="001C7415" w14:paraId="0C6806E6" w14:textId="77777777">
      <w:trPr>
        <w:jc w:val="center"/>
      </w:trPr>
      <w:tc>
        <w:tcPr>
          <w:tcW w:w="1234" w:type="dxa"/>
          <w:gridSpan w:val="2"/>
        </w:tcPr>
        <w:p w14:paraId="6B95F3FF" w14:textId="77777777" w:rsidR="001C7415" w:rsidRDefault="001C7415">
          <w:pPr>
            <w:pStyle w:val="HeaderEven"/>
            <w:rPr>
              <w:b/>
            </w:rPr>
          </w:pPr>
          <w:r>
            <w:rPr>
              <w:b/>
            </w:rPr>
            <w:t>Endnotes</w:t>
          </w:r>
        </w:p>
      </w:tc>
      <w:tc>
        <w:tcPr>
          <w:tcW w:w="6062" w:type="dxa"/>
        </w:tcPr>
        <w:p w14:paraId="72BE5FA4" w14:textId="77777777" w:rsidR="001C7415" w:rsidRDefault="001C7415">
          <w:pPr>
            <w:pStyle w:val="HeaderEven"/>
          </w:pPr>
        </w:p>
      </w:tc>
    </w:tr>
    <w:tr w:rsidR="001C7415" w14:paraId="014B46F6" w14:textId="77777777">
      <w:trPr>
        <w:cantSplit/>
        <w:jc w:val="center"/>
      </w:trPr>
      <w:tc>
        <w:tcPr>
          <w:tcW w:w="7296" w:type="dxa"/>
          <w:gridSpan w:val="3"/>
        </w:tcPr>
        <w:p w14:paraId="0DDD63D3" w14:textId="77777777" w:rsidR="001C7415" w:rsidRDefault="001C7415">
          <w:pPr>
            <w:pStyle w:val="HeaderEven"/>
          </w:pPr>
        </w:p>
      </w:tc>
    </w:tr>
    <w:tr w:rsidR="001C7415" w14:paraId="205566D5" w14:textId="77777777">
      <w:trPr>
        <w:cantSplit/>
        <w:jc w:val="center"/>
      </w:trPr>
      <w:tc>
        <w:tcPr>
          <w:tcW w:w="700" w:type="dxa"/>
          <w:tcBorders>
            <w:bottom w:val="single" w:sz="4" w:space="0" w:color="auto"/>
          </w:tcBorders>
        </w:tcPr>
        <w:p w14:paraId="3FEDEC69" w14:textId="15AC5931" w:rsidR="001C7415" w:rsidRDefault="007C791C">
          <w:pPr>
            <w:pStyle w:val="HeaderEven6"/>
          </w:pPr>
          <w:r>
            <w:rPr>
              <w:noProof/>
            </w:rPr>
            <w:fldChar w:fldCharType="begin"/>
          </w:r>
          <w:r>
            <w:rPr>
              <w:noProof/>
            </w:rPr>
            <w:instrText xml:space="preserve"> STYLEREF charTableNo \*charformat </w:instrText>
          </w:r>
          <w:r>
            <w:rPr>
              <w:noProof/>
            </w:rPr>
            <w:fldChar w:fldCharType="separate"/>
          </w:r>
          <w:r w:rsidR="000D39B5">
            <w:rPr>
              <w:noProof/>
            </w:rPr>
            <w:t>3</w:t>
          </w:r>
          <w:r>
            <w:rPr>
              <w:noProof/>
            </w:rPr>
            <w:fldChar w:fldCharType="end"/>
          </w:r>
        </w:p>
      </w:tc>
      <w:tc>
        <w:tcPr>
          <w:tcW w:w="6600" w:type="dxa"/>
          <w:gridSpan w:val="2"/>
          <w:tcBorders>
            <w:bottom w:val="single" w:sz="4" w:space="0" w:color="auto"/>
          </w:tcBorders>
        </w:tcPr>
        <w:p w14:paraId="259355F5" w14:textId="156CC56E" w:rsidR="001C7415" w:rsidRDefault="007C791C">
          <w:pPr>
            <w:pStyle w:val="HeaderEven6"/>
          </w:pPr>
          <w:r>
            <w:rPr>
              <w:noProof/>
            </w:rPr>
            <w:fldChar w:fldCharType="begin"/>
          </w:r>
          <w:r>
            <w:rPr>
              <w:noProof/>
            </w:rPr>
            <w:instrText xml:space="preserve"> STYLEREF charTableText \*charformat </w:instrText>
          </w:r>
          <w:r>
            <w:rPr>
              <w:noProof/>
            </w:rPr>
            <w:fldChar w:fldCharType="separate"/>
          </w:r>
          <w:r w:rsidR="000D39B5">
            <w:rPr>
              <w:noProof/>
            </w:rPr>
            <w:t>Legislation history</w:t>
          </w:r>
          <w:r>
            <w:rPr>
              <w:noProof/>
            </w:rPr>
            <w:fldChar w:fldCharType="end"/>
          </w:r>
        </w:p>
      </w:tc>
    </w:tr>
  </w:tbl>
  <w:p w14:paraId="0756B028" w14:textId="77777777" w:rsidR="001C7415" w:rsidRDefault="001C741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932"/>
      <w:gridCol w:w="761"/>
    </w:tblGrid>
    <w:tr w:rsidR="001C7415" w14:paraId="32288EBA" w14:textId="77777777">
      <w:trPr>
        <w:jc w:val="center"/>
      </w:trPr>
      <w:tc>
        <w:tcPr>
          <w:tcW w:w="5741" w:type="dxa"/>
        </w:tcPr>
        <w:p w14:paraId="48FF2703" w14:textId="77777777" w:rsidR="001C7415" w:rsidRDefault="001C7415">
          <w:pPr>
            <w:pStyle w:val="HeaderEven"/>
            <w:jc w:val="right"/>
          </w:pPr>
        </w:p>
      </w:tc>
      <w:tc>
        <w:tcPr>
          <w:tcW w:w="1560" w:type="dxa"/>
          <w:gridSpan w:val="2"/>
        </w:tcPr>
        <w:p w14:paraId="7F887CCC" w14:textId="77777777" w:rsidR="001C7415" w:rsidRDefault="001C7415">
          <w:pPr>
            <w:pStyle w:val="HeaderEven"/>
            <w:jc w:val="right"/>
            <w:rPr>
              <w:b/>
            </w:rPr>
          </w:pPr>
          <w:r>
            <w:rPr>
              <w:b/>
            </w:rPr>
            <w:t>Endnotes</w:t>
          </w:r>
        </w:p>
      </w:tc>
    </w:tr>
    <w:tr w:rsidR="001C7415" w14:paraId="4916C04D" w14:textId="77777777">
      <w:trPr>
        <w:jc w:val="center"/>
      </w:trPr>
      <w:tc>
        <w:tcPr>
          <w:tcW w:w="7301" w:type="dxa"/>
          <w:gridSpan w:val="3"/>
        </w:tcPr>
        <w:p w14:paraId="58F84FB5" w14:textId="77777777" w:rsidR="001C7415" w:rsidRDefault="001C7415">
          <w:pPr>
            <w:pStyle w:val="HeaderEven"/>
            <w:jc w:val="right"/>
            <w:rPr>
              <w:b/>
            </w:rPr>
          </w:pPr>
        </w:p>
      </w:tc>
    </w:tr>
    <w:tr w:rsidR="001C7415" w14:paraId="3F23BFE6" w14:textId="77777777">
      <w:trPr>
        <w:jc w:val="center"/>
      </w:trPr>
      <w:tc>
        <w:tcPr>
          <w:tcW w:w="6600" w:type="dxa"/>
          <w:gridSpan w:val="2"/>
          <w:tcBorders>
            <w:bottom w:val="single" w:sz="4" w:space="0" w:color="auto"/>
          </w:tcBorders>
        </w:tcPr>
        <w:p w14:paraId="08DC12E2" w14:textId="307325DD" w:rsidR="001C7415" w:rsidRDefault="007C791C">
          <w:pPr>
            <w:pStyle w:val="HeaderOdd6"/>
          </w:pPr>
          <w:r>
            <w:rPr>
              <w:noProof/>
            </w:rPr>
            <w:fldChar w:fldCharType="begin"/>
          </w:r>
          <w:r>
            <w:rPr>
              <w:noProof/>
            </w:rPr>
            <w:instrText xml:space="preserve"> STYLEREF charTableText \*charformat </w:instrText>
          </w:r>
          <w:r>
            <w:rPr>
              <w:noProof/>
            </w:rPr>
            <w:fldChar w:fldCharType="separate"/>
          </w:r>
          <w:r w:rsidR="000D39B5">
            <w:rPr>
              <w:noProof/>
            </w:rPr>
            <w:t>About the endnotes</w:t>
          </w:r>
          <w:r>
            <w:rPr>
              <w:noProof/>
            </w:rPr>
            <w:fldChar w:fldCharType="end"/>
          </w:r>
        </w:p>
      </w:tc>
      <w:tc>
        <w:tcPr>
          <w:tcW w:w="700" w:type="dxa"/>
          <w:tcBorders>
            <w:bottom w:val="single" w:sz="4" w:space="0" w:color="auto"/>
          </w:tcBorders>
        </w:tcPr>
        <w:p w14:paraId="7DCD1175" w14:textId="73201B62" w:rsidR="001C7415" w:rsidRDefault="007C791C">
          <w:pPr>
            <w:pStyle w:val="HeaderOdd6"/>
          </w:pPr>
          <w:r>
            <w:rPr>
              <w:noProof/>
            </w:rPr>
            <w:fldChar w:fldCharType="begin"/>
          </w:r>
          <w:r>
            <w:rPr>
              <w:noProof/>
            </w:rPr>
            <w:instrText xml:space="preserve"> STYLEREF charTableNo \*charformat </w:instrText>
          </w:r>
          <w:r>
            <w:rPr>
              <w:noProof/>
            </w:rPr>
            <w:fldChar w:fldCharType="separate"/>
          </w:r>
          <w:r w:rsidR="000D39B5">
            <w:rPr>
              <w:noProof/>
            </w:rPr>
            <w:t>1</w:t>
          </w:r>
          <w:r>
            <w:rPr>
              <w:noProof/>
            </w:rPr>
            <w:fldChar w:fldCharType="end"/>
          </w:r>
        </w:p>
      </w:tc>
    </w:tr>
  </w:tbl>
  <w:p w14:paraId="5985A0E9" w14:textId="77777777" w:rsidR="001C7415" w:rsidRDefault="001C74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CA63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04D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E5D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5AC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B26C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88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438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C64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AC0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40A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BB4"/>
    <w:multiLevelType w:val="singleLevel"/>
    <w:tmpl w:val="E2CE8E56"/>
    <w:lvl w:ilvl="0">
      <w:start w:val="1"/>
      <w:numFmt w:val="bullet"/>
      <w:lvlText w:val=""/>
      <w:lvlJc w:val="left"/>
      <w:pPr>
        <w:tabs>
          <w:tab w:val="num" w:pos="2000"/>
        </w:tabs>
        <w:ind w:left="2000" w:hanging="400"/>
      </w:pPr>
      <w:rPr>
        <w:rFonts w:ascii="Symbol" w:hAnsi="Symbol" w:hint="default"/>
        <w:sz w:val="20"/>
      </w:rPr>
    </w:lvl>
  </w:abstractNum>
  <w:abstractNum w:abstractNumId="11" w15:restartNumberingAfterBreak="0">
    <w:nsid w:val="06047FCF"/>
    <w:multiLevelType w:val="multilevel"/>
    <w:tmpl w:val="80829C22"/>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Division %2.%3"/>
      <w:lvlJc w:val="left"/>
      <w:pPr>
        <w:tabs>
          <w:tab w:val="num" w:pos="2400"/>
        </w:tabs>
        <w:ind w:left="2400" w:hanging="2400"/>
      </w:pPr>
      <w:rPr>
        <w:rFonts w:ascii="Arial" w:hAnsi="Arial" w:hint="default"/>
      </w:rPr>
    </w:lvl>
    <w:lvl w:ilvl="3">
      <w:start w:val="1"/>
      <w:numFmt w:val="decimal"/>
      <w:lvlText w:val="Subdivision %2.%3.%4"/>
      <w:lvlJc w:val="left"/>
      <w:pPr>
        <w:tabs>
          <w:tab w:val="num" w:pos="2400"/>
        </w:tabs>
        <w:ind w:left="2400" w:hanging="2400"/>
      </w:pPr>
      <w:rPr>
        <w:rFonts w:ascii="Arial" w:hAnsi="Arial" w:hint="default"/>
      </w:rPr>
    </w:lvl>
    <w:lvl w:ilvl="4">
      <w:start w:val="1"/>
      <w:numFmt w:val="decimal"/>
      <w:lvlRestart w:val="0"/>
      <w:lvlText w:val="%5"/>
      <w:lvlJc w:val="left"/>
      <w:pPr>
        <w:tabs>
          <w:tab w:val="num" w:pos="700"/>
        </w:tabs>
        <w:ind w:left="700" w:hanging="700"/>
      </w:pPr>
      <w:rPr>
        <w:rFonts w:ascii="Arial" w:hAnsi="Arial" w:hint="default"/>
      </w:rPr>
    </w:lvl>
    <w:lvl w:ilvl="5">
      <w:start w:val="1"/>
      <w:numFmt w:val="decimal"/>
      <w:suff w:val="nothing"/>
      <w:lvlText w:val="(%6)"/>
      <w:lvlJc w:val="right"/>
      <w:pPr>
        <w:ind w:left="700" w:hanging="4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B2D5C74"/>
    <w:multiLevelType w:val="multilevel"/>
    <w:tmpl w:val="7C5C34F8"/>
    <w:lvl w:ilvl="0">
      <w:start w:val="1"/>
      <w:numFmt w:val="decimal"/>
      <w:lvlText w:val="Schedule %1"/>
      <w:lvlJc w:val="left"/>
      <w:pPr>
        <w:tabs>
          <w:tab w:val="num" w:pos="2600"/>
        </w:tabs>
        <w:ind w:left="2600" w:hanging="2600"/>
      </w:pPr>
      <w:rPr>
        <w:rFonts w:hint="default"/>
        <w:b/>
        <w:i w:val="0"/>
      </w:rPr>
    </w:lvl>
    <w:lvl w:ilvl="1">
      <w:start w:val="1"/>
      <w:numFmt w:val="decimal"/>
      <w:lvlText w:val="Part %1.%2"/>
      <w:lvlJc w:val="left"/>
      <w:pPr>
        <w:tabs>
          <w:tab w:val="num" w:pos="2600"/>
        </w:tabs>
        <w:ind w:left="2600" w:hanging="2600"/>
      </w:pPr>
      <w:rPr>
        <w:rFonts w:hint="default"/>
        <w:b/>
        <w:i w:val="0"/>
      </w:rPr>
    </w:lvl>
    <w:lvl w:ilvl="2">
      <w:start w:val="1"/>
      <w:numFmt w:val="decimal"/>
      <w:lvlText w:val="Division %1.%2.%3"/>
      <w:lvlJc w:val="left"/>
      <w:pPr>
        <w:tabs>
          <w:tab w:val="num" w:pos="2600"/>
        </w:tabs>
        <w:ind w:left="2600" w:hanging="2600"/>
      </w:pPr>
      <w:rPr>
        <w:rFonts w:hint="default"/>
        <w:b/>
        <w:i w:val="0"/>
      </w:rPr>
    </w:lvl>
    <w:lvl w:ilvl="3">
      <w:start w:val="1"/>
      <w:numFmt w:val="decimal"/>
      <w:lvlRestart w:val="1"/>
      <w:lvlText w:val="[%1.%4]"/>
      <w:lvlJc w:val="left"/>
      <w:pPr>
        <w:tabs>
          <w:tab w:val="num" w:pos="1100"/>
        </w:tabs>
        <w:ind w:left="1100" w:hanging="1100"/>
      </w:pPr>
      <w:rPr>
        <w:rFonts w:hint="default"/>
        <w:b/>
        <w:i w:val="0"/>
      </w:rPr>
    </w:lvl>
    <w:lvl w:ilvl="4">
      <w:start w:val="1"/>
      <w:numFmt w:val="decimal"/>
      <w:lvlRestart w:val="1"/>
      <w:lvlText w:val="%1.%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13" w15:restartNumberingAfterBreak="0">
    <w:nsid w:val="0C234202"/>
    <w:multiLevelType w:val="multilevel"/>
    <w:tmpl w:val="CAC0CDCA"/>
    <w:name w:val="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4" w15:restartNumberingAfterBreak="0">
    <w:nsid w:val="0D1F0F52"/>
    <w:multiLevelType w:val="multilevel"/>
    <w:tmpl w:val="5BFC7020"/>
    <w:name w:val="ChapHeadings"/>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lowerLetter"/>
      <w:lvlText w:val="(%7)"/>
      <w:lvlJc w:val="right"/>
      <w:pPr>
        <w:tabs>
          <w:tab w:val="num" w:pos="1200"/>
        </w:tabs>
        <w:ind w:left="1200" w:hanging="200"/>
      </w:pPr>
      <w:rPr>
        <w:b w:val="0"/>
        <w:i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40706A4"/>
    <w:multiLevelType w:val="hybridMultilevel"/>
    <w:tmpl w:val="06703CE8"/>
    <w:lvl w:ilvl="0" w:tplc="CEF888D8">
      <w:start w:val="1"/>
      <w:numFmt w:val="bullet"/>
      <w:lvlText w:val=""/>
      <w:lvlJc w:val="left"/>
      <w:pPr>
        <w:tabs>
          <w:tab w:val="num" w:pos="2300"/>
        </w:tabs>
        <w:ind w:left="230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884613"/>
    <w:multiLevelType w:val="multilevel"/>
    <w:tmpl w:val="04883E96"/>
    <w:name w:val="SchedHeading"/>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180B094E"/>
    <w:multiLevelType w:val="multilevel"/>
    <w:tmpl w:val="B12A4A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suff w:val="nothing"/>
      <w:lvlText w:val=""/>
      <w:lvlJc w:val="left"/>
      <w:pPr>
        <w:ind w:left="1100" w:firstLine="0"/>
      </w:pPr>
    </w:lvl>
    <w:lvl w:ilvl="6">
      <w:start w:val="1"/>
      <w:numFmt w:val="lowerLetter"/>
      <w:lvlText w:val="(%7)"/>
      <w:lvlJc w:val="right"/>
      <w:pPr>
        <w:tabs>
          <w:tab w:val="num" w:pos="1600"/>
        </w:tabs>
        <w:ind w:left="1600" w:hanging="200"/>
      </w:pPr>
      <w:rPr>
        <w:b w:val="0"/>
        <w:i w:val="0"/>
        <w:strike w:val="0"/>
        <w:dstrike w:val="0"/>
        <w:vertAlign w:val="baseline"/>
      </w:rPr>
    </w:lvl>
    <w:lvl w:ilvl="7">
      <w:start w:val="1"/>
      <w:numFmt w:val="lowerRoman"/>
      <w:lvlText w:val="(%8)"/>
      <w:lvlJc w:val="right"/>
      <w:pPr>
        <w:tabs>
          <w:tab w:val="num" w:pos="2140"/>
        </w:tabs>
        <w:ind w:left="21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584"/>
        </w:tabs>
        <w:ind w:left="1584" w:hanging="1584"/>
      </w:pPr>
    </w:lvl>
  </w:abstractNum>
  <w:abstractNum w:abstractNumId="18"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CF4923"/>
    <w:multiLevelType w:val="multilevel"/>
    <w:tmpl w:val="0C3EE9EE"/>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Restart w:val="0"/>
      <w:lvlText w:val="%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20" w15:restartNumberingAfterBreak="0">
    <w:nsid w:val="24FF0832"/>
    <w:multiLevelType w:val="multilevel"/>
    <w:tmpl w:val="0294500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i w:val="0"/>
        <w:strike w:val="0"/>
        <w:dstrike w:val="0"/>
        <w:vertAlign w:val="baseline"/>
      </w:rPr>
    </w:lvl>
    <w:lvl w:ilvl="5">
      <w:start w:val="1"/>
      <w:numFmt w:val="none"/>
      <w:suff w:val="nothing"/>
      <w:lvlText w:val=""/>
      <w:lvlJc w:val="left"/>
      <w:pPr>
        <w:ind w:left="70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b w:val="0"/>
        <w:i w:val="0"/>
        <w:strike w:val="0"/>
        <w:dstrike w:val="0"/>
        <w:vertAlign w:val="baseline"/>
      </w:rPr>
    </w:lvl>
    <w:lvl w:ilvl="7">
      <w:start w:val="1"/>
      <w:numFmt w:val="lowerRoman"/>
      <w:lvlText w:val="(%8)"/>
      <w:lvlJc w:val="right"/>
      <w:pPr>
        <w:tabs>
          <w:tab w:val="num" w:pos="1740"/>
        </w:tabs>
        <w:ind w:left="17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right"/>
      <w:pPr>
        <w:tabs>
          <w:tab w:val="num" w:pos="2260"/>
        </w:tabs>
        <w:ind w:left="2260" w:hanging="200"/>
      </w:pPr>
      <w:rPr>
        <w:b w:val="0"/>
        <w:i w:val="0"/>
      </w:rPr>
    </w:lvl>
  </w:abstractNum>
  <w:abstractNum w:abstractNumId="21" w15:restartNumberingAfterBreak="0">
    <w:nsid w:val="2FC7291F"/>
    <w:multiLevelType w:val="multilevel"/>
    <w:tmpl w:val="52029D9E"/>
    <w:lvl w:ilvl="0">
      <w:start w:val="1"/>
      <w:numFmt w:val="decimal"/>
      <w:lvlText w:val="Schedule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Form %3"/>
      <w:lvlJc w:val="left"/>
      <w:pPr>
        <w:tabs>
          <w:tab w:val="num" w:pos="2400"/>
        </w:tabs>
        <w:ind w:left="2400" w:hanging="2400"/>
      </w:pPr>
      <w:rPr>
        <w:rFonts w:ascii="Arial" w:hAnsi="Arial" w:hint="default"/>
      </w:rPr>
    </w:lvl>
    <w:lvl w:ilvl="3">
      <w:start w:val="1"/>
      <w:numFmt w:val="decimal"/>
      <w:isLgl/>
      <w:lvlText w:val="%1.%2.%3.%4."/>
      <w:lvlJc w:val="left"/>
      <w:pPr>
        <w:tabs>
          <w:tab w:val="num" w:pos="180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2" w15:restartNumberingAfterBreak="0">
    <w:nsid w:val="31D03CEE"/>
    <w:multiLevelType w:val="hybridMultilevel"/>
    <w:tmpl w:val="5DB2CD8E"/>
    <w:lvl w:ilvl="0" w:tplc="0AA00832">
      <w:start w:val="1"/>
      <w:numFmt w:val="bullet"/>
      <w:pStyle w:val="aNoteBulletsubpar"/>
      <w:lvlText w:val=""/>
      <w:lvlJc w:val="left"/>
      <w:pPr>
        <w:tabs>
          <w:tab w:val="num" w:pos="3300"/>
        </w:tabs>
        <w:ind w:left="3240" w:hanging="300"/>
      </w:pPr>
      <w:rPr>
        <w:rFonts w:ascii="Symbol" w:hAnsi="Symbol" w:hint="default"/>
        <w:sz w:val="20"/>
      </w:rPr>
    </w:lvl>
    <w:lvl w:ilvl="1" w:tplc="BFDCFB60" w:tentative="1">
      <w:start w:val="1"/>
      <w:numFmt w:val="bullet"/>
      <w:lvlText w:val="o"/>
      <w:lvlJc w:val="left"/>
      <w:pPr>
        <w:tabs>
          <w:tab w:val="num" w:pos="1440"/>
        </w:tabs>
        <w:ind w:left="1440" w:hanging="360"/>
      </w:pPr>
      <w:rPr>
        <w:rFonts w:ascii="Courier New" w:hAnsi="Courier New" w:hint="default"/>
      </w:rPr>
    </w:lvl>
    <w:lvl w:ilvl="2" w:tplc="5E649258" w:tentative="1">
      <w:start w:val="1"/>
      <w:numFmt w:val="bullet"/>
      <w:lvlText w:val=""/>
      <w:lvlJc w:val="left"/>
      <w:pPr>
        <w:tabs>
          <w:tab w:val="num" w:pos="2160"/>
        </w:tabs>
        <w:ind w:left="2160" w:hanging="360"/>
      </w:pPr>
      <w:rPr>
        <w:rFonts w:ascii="Wingdings" w:hAnsi="Wingdings" w:hint="default"/>
      </w:rPr>
    </w:lvl>
    <w:lvl w:ilvl="3" w:tplc="B11ACFD8" w:tentative="1">
      <w:start w:val="1"/>
      <w:numFmt w:val="bullet"/>
      <w:lvlText w:val=""/>
      <w:lvlJc w:val="left"/>
      <w:pPr>
        <w:tabs>
          <w:tab w:val="num" w:pos="2880"/>
        </w:tabs>
        <w:ind w:left="2880" w:hanging="360"/>
      </w:pPr>
      <w:rPr>
        <w:rFonts w:ascii="Symbol" w:hAnsi="Symbol" w:hint="default"/>
      </w:rPr>
    </w:lvl>
    <w:lvl w:ilvl="4" w:tplc="4C364B10" w:tentative="1">
      <w:start w:val="1"/>
      <w:numFmt w:val="bullet"/>
      <w:lvlText w:val="o"/>
      <w:lvlJc w:val="left"/>
      <w:pPr>
        <w:tabs>
          <w:tab w:val="num" w:pos="3600"/>
        </w:tabs>
        <w:ind w:left="3600" w:hanging="360"/>
      </w:pPr>
      <w:rPr>
        <w:rFonts w:ascii="Courier New" w:hAnsi="Courier New" w:hint="default"/>
      </w:rPr>
    </w:lvl>
    <w:lvl w:ilvl="5" w:tplc="1C16E740" w:tentative="1">
      <w:start w:val="1"/>
      <w:numFmt w:val="bullet"/>
      <w:lvlText w:val=""/>
      <w:lvlJc w:val="left"/>
      <w:pPr>
        <w:tabs>
          <w:tab w:val="num" w:pos="4320"/>
        </w:tabs>
        <w:ind w:left="4320" w:hanging="360"/>
      </w:pPr>
      <w:rPr>
        <w:rFonts w:ascii="Wingdings" w:hAnsi="Wingdings" w:hint="default"/>
      </w:rPr>
    </w:lvl>
    <w:lvl w:ilvl="6" w:tplc="1458C9A6" w:tentative="1">
      <w:start w:val="1"/>
      <w:numFmt w:val="bullet"/>
      <w:lvlText w:val=""/>
      <w:lvlJc w:val="left"/>
      <w:pPr>
        <w:tabs>
          <w:tab w:val="num" w:pos="5040"/>
        </w:tabs>
        <w:ind w:left="5040" w:hanging="360"/>
      </w:pPr>
      <w:rPr>
        <w:rFonts w:ascii="Symbol" w:hAnsi="Symbol" w:hint="default"/>
      </w:rPr>
    </w:lvl>
    <w:lvl w:ilvl="7" w:tplc="76203408" w:tentative="1">
      <w:start w:val="1"/>
      <w:numFmt w:val="bullet"/>
      <w:lvlText w:val="o"/>
      <w:lvlJc w:val="left"/>
      <w:pPr>
        <w:tabs>
          <w:tab w:val="num" w:pos="5760"/>
        </w:tabs>
        <w:ind w:left="5760" w:hanging="360"/>
      </w:pPr>
      <w:rPr>
        <w:rFonts w:ascii="Courier New" w:hAnsi="Courier New" w:hint="default"/>
      </w:rPr>
    </w:lvl>
    <w:lvl w:ilvl="8" w:tplc="A0241D2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96294B"/>
    <w:multiLevelType w:val="hybridMultilevel"/>
    <w:tmpl w:val="98FA3BD2"/>
    <w:lvl w:ilvl="0" w:tplc="FDD467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592A52"/>
    <w:multiLevelType w:val="multilevel"/>
    <w:tmpl w:val="10AC1A7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5" w15:restartNumberingAfterBreak="0">
    <w:nsid w:val="42B861FE"/>
    <w:multiLevelType w:val="singleLevel"/>
    <w:tmpl w:val="F3B4C048"/>
    <w:lvl w:ilvl="0">
      <w:start w:val="1"/>
      <w:numFmt w:val="bullet"/>
      <w:lvlText w:val=""/>
      <w:lvlJc w:val="left"/>
      <w:pPr>
        <w:tabs>
          <w:tab w:val="num" w:pos="1500"/>
        </w:tabs>
        <w:ind w:left="1500" w:hanging="400"/>
      </w:pPr>
      <w:rPr>
        <w:rFonts w:ascii="Symbol" w:hAnsi="Symbol" w:hint="default"/>
        <w:sz w:val="20"/>
      </w:rPr>
    </w:lvl>
  </w:abstractNum>
  <w:abstractNum w:abstractNumId="26" w15:restartNumberingAfterBreak="0">
    <w:nsid w:val="432702AC"/>
    <w:multiLevelType w:val="singleLevel"/>
    <w:tmpl w:val="BF688142"/>
    <w:lvl w:ilvl="0">
      <w:start w:val="1"/>
      <w:numFmt w:val="bullet"/>
      <w:lvlText w:val=""/>
      <w:lvlJc w:val="left"/>
      <w:pPr>
        <w:tabs>
          <w:tab w:val="num" w:pos="1800"/>
        </w:tabs>
        <w:ind w:left="1800" w:hanging="300"/>
      </w:pPr>
      <w:rPr>
        <w:rFonts w:ascii="Symbol" w:hAnsi="Symbol" w:hint="default"/>
        <w:sz w:val="20"/>
      </w:rPr>
    </w:lvl>
  </w:abstractNum>
  <w:abstractNum w:abstractNumId="27" w15:restartNumberingAfterBreak="0">
    <w:nsid w:val="44C33CD6"/>
    <w:multiLevelType w:val="singleLevel"/>
    <w:tmpl w:val="F14A25FE"/>
    <w:lvl w:ilvl="0">
      <w:start w:val="1"/>
      <w:numFmt w:val="bullet"/>
      <w:lvlText w:val=""/>
      <w:lvlJc w:val="left"/>
      <w:pPr>
        <w:tabs>
          <w:tab w:val="num" w:pos="1500"/>
        </w:tabs>
        <w:ind w:left="1500" w:hanging="400"/>
      </w:pPr>
      <w:rPr>
        <w:rFonts w:ascii="Symbol" w:hAnsi="Symbol" w:hint="default"/>
        <w:sz w:val="20"/>
      </w:rPr>
    </w:lvl>
  </w:abstractNum>
  <w:abstractNum w:abstractNumId="28" w15:restartNumberingAfterBreak="0">
    <w:nsid w:val="47B51BC9"/>
    <w:multiLevelType w:val="multilevel"/>
    <w:tmpl w:val="8FD446E2"/>
    <w:lvl w:ilvl="0">
      <w:start w:val="1"/>
      <w:numFmt w:val="decimal"/>
      <w:suff w:val="space"/>
      <w:lvlText w:val="Chapter %1"/>
      <w:lvlJc w:val="left"/>
      <w:pPr>
        <w:ind w:left="0" w:firstLine="0"/>
      </w:pPr>
      <w:rPr>
        <w:rFonts w:hint="default"/>
        <w:b/>
        <w:i w:val="0"/>
      </w:rPr>
    </w:lvl>
    <w:lvl w:ilvl="1">
      <w:start w:val="1"/>
      <w:numFmt w:val="decimal"/>
      <w:lvlText w:val="Part %2"/>
      <w:lvlJc w:val="left"/>
      <w:pPr>
        <w:tabs>
          <w:tab w:val="num" w:pos="2600"/>
        </w:tabs>
        <w:ind w:left="2600" w:hanging="2600"/>
      </w:pPr>
      <w:rPr>
        <w:rFonts w:hint="default"/>
        <w:b/>
        <w:i w:val="0"/>
      </w:rPr>
    </w:lvl>
    <w:lvl w:ilvl="2">
      <w:start w:val="1"/>
      <w:numFmt w:val="decimal"/>
      <w:lvlText w:val="Division %2.%3"/>
      <w:lvlJc w:val="left"/>
      <w:pPr>
        <w:tabs>
          <w:tab w:val="num" w:pos="2600"/>
        </w:tabs>
        <w:ind w:left="2600" w:hanging="2600"/>
      </w:pPr>
      <w:rPr>
        <w:rFonts w:hint="default"/>
        <w:b/>
        <w:i w:val="0"/>
      </w:rPr>
    </w:lvl>
    <w:lvl w:ilvl="3">
      <w:start w:val="1"/>
      <w:numFmt w:val="decimal"/>
      <w:lvlText w:val="Subdivision %2.%3.%4"/>
      <w:lvlJc w:val="left"/>
      <w:pPr>
        <w:tabs>
          <w:tab w:val="num" w:pos="2600"/>
        </w:tabs>
        <w:ind w:left="2600" w:hanging="2600"/>
      </w:pPr>
      <w:rPr>
        <w:rFonts w:hint="default"/>
        <w:b/>
        <w:i w:val="0"/>
      </w:rPr>
    </w:lvl>
    <w:lvl w:ilvl="4">
      <w:start w:val="1"/>
      <w:numFmt w:val="none"/>
      <w:suff w:val="nothing"/>
      <w:lvlText w:val=""/>
      <w:lvlJc w:val="left"/>
      <w:pPr>
        <w:ind w:left="0" w:firstLine="0"/>
      </w:pPr>
      <w:rPr>
        <w:rFonts w:hint="default"/>
        <w:b/>
        <w:i w:val="0"/>
      </w:rPr>
    </w:lvl>
    <w:lvl w:ilvl="5">
      <w:start w:val="1"/>
      <w:numFmt w:val="none"/>
      <w:suff w:val="nothing"/>
      <w:lvlText w:val=""/>
      <w:lvlJc w:val="left"/>
      <w:pPr>
        <w:ind w:left="0" w:firstLine="0"/>
      </w:pPr>
      <w:rPr>
        <w:rFonts w:hint="default"/>
        <w:b w:val="0"/>
      </w:rPr>
    </w:lvl>
    <w:lvl w:ilvl="6">
      <w:start w:val="1"/>
      <w:numFmt w:val="none"/>
      <w:suff w:val="nothing"/>
      <w:lvlText w:val=""/>
      <w:lvlJc w:val="left"/>
      <w:pPr>
        <w:ind w:left="0" w:firstLine="0"/>
      </w:pPr>
      <w:rPr>
        <w:rFonts w:hint="default"/>
        <w:b w:val="0"/>
        <w:i w:val="0"/>
      </w:rPr>
    </w:lvl>
    <w:lvl w:ilvl="7">
      <w:start w:val="1"/>
      <w:numFmt w:val="none"/>
      <w:suff w:val="nothing"/>
      <w:lvlText w:val=""/>
      <w:lvlJc w:val="left"/>
      <w:pPr>
        <w:ind w:left="0" w:firstLine="0"/>
      </w:pPr>
      <w:rPr>
        <w:rFonts w:hint="default"/>
        <w:b w:val="0"/>
        <w:i w:val="0"/>
      </w:rPr>
    </w:lvl>
    <w:lvl w:ilvl="8">
      <w:start w:val="1"/>
      <w:numFmt w:val="none"/>
      <w:suff w:val="nothing"/>
      <w:lvlText w:val=""/>
      <w:lvlJc w:val="left"/>
      <w:pPr>
        <w:ind w:left="0" w:firstLine="0"/>
      </w:pPr>
      <w:rPr>
        <w:rFonts w:hint="default"/>
        <w:b w:val="0"/>
        <w:i w:val="0"/>
      </w:rPr>
    </w:lvl>
  </w:abstractNum>
  <w:abstractNum w:abstractNumId="29"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30" w15:restartNumberingAfterBreak="0">
    <w:nsid w:val="50800811"/>
    <w:multiLevelType w:val="singleLevel"/>
    <w:tmpl w:val="29F633B6"/>
    <w:lvl w:ilvl="0">
      <w:start w:val="1"/>
      <w:numFmt w:val="decimal"/>
      <w:lvlText w:val="%1"/>
      <w:lvlJc w:val="left"/>
      <w:pPr>
        <w:tabs>
          <w:tab w:val="num" w:pos="360"/>
        </w:tabs>
        <w:ind w:left="0" w:firstLine="0"/>
      </w:pPr>
      <w:rPr>
        <w:b/>
      </w:rPr>
    </w:lvl>
  </w:abstractNum>
  <w:abstractNum w:abstractNumId="31" w15:restartNumberingAfterBreak="0">
    <w:nsid w:val="53193175"/>
    <w:multiLevelType w:val="singleLevel"/>
    <w:tmpl w:val="7B803EDC"/>
    <w:lvl w:ilvl="0">
      <w:start w:val="1"/>
      <w:numFmt w:val="bullet"/>
      <w:lvlText w:val=""/>
      <w:lvlJc w:val="left"/>
      <w:pPr>
        <w:tabs>
          <w:tab w:val="num" w:pos="2540"/>
        </w:tabs>
        <w:ind w:left="2540" w:hanging="400"/>
      </w:pPr>
      <w:rPr>
        <w:rFonts w:ascii="Symbol" w:hAnsi="Symbol" w:hint="default"/>
        <w:sz w:val="20"/>
      </w:rPr>
    </w:lvl>
  </w:abstractNum>
  <w:abstractNum w:abstractNumId="32" w15:restartNumberingAfterBreak="0">
    <w:nsid w:val="5DDC0708"/>
    <w:multiLevelType w:val="hybridMultilevel"/>
    <w:tmpl w:val="239099BC"/>
    <w:lvl w:ilvl="0" w:tplc="48147C0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800AF9"/>
    <w:multiLevelType w:val="multilevel"/>
    <w:tmpl w:val="3A843A0A"/>
    <w:name w:val="Headings"/>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02E02F0"/>
    <w:multiLevelType w:val="hybridMultilevel"/>
    <w:tmpl w:val="E048E038"/>
    <w:lvl w:ilvl="0" w:tplc="8206851E">
      <w:start w:val="1"/>
      <w:numFmt w:val="bullet"/>
      <w:lvlText w:val=""/>
      <w:lvlJc w:val="left"/>
      <w:pPr>
        <w:tabs>
          <w:tab w:val="num" w:pos="2000"/>
        </w:tabs>
        <w:ind w:left="2000" w:hanging="400"/>
      </w:pPr>
      <w:rPr>
        <w:rFonts w:ascii="Symbol" w:hAnsi="Symbol" w:hint="default"/>
        <w:sz w:val="20"/>
      </w:rPr>
    </w:lvl>
    <w:lvl w:ilvl="1" w:tplc="3AFC3810" w:tentative="1">
      <w:start w:val="1"/>
      <w:numFmt w:val="bullet"/>
      <w:lvlText w:val="o"/>
      <w:lvlJc w:val="left"/>
      <w:pPr>
        <w:tabs>
          <w:tab w:val="num" w:pos="1440"/>
        </w:tabs>
        <w:ind w:left="1440" w:hanging="360"/>
      </w:pPr>
      <w:rPr>
        <w:rFonts w:ascii="Courier New" w:hAnsi="Courier New" w:hint="default"/>
      </w:rPr>
    </w:lvl>
    <w:lvl w:ilvl="2" w:tplc="4394F744" w:tentative="1">
      <w:start w:val="1"/>
      <w:numFmt w:val="bullet"/>
      <w:lvlText w:val=""/>
      <w:lvlJc w:val="left"/>
      <w:pPr>
        <w:tabs>
          <w:tab w:val="num" w:pos="2160"/>
        </w:tabs>
        <w:ind w:left="2160" w:hanging="360"/>
      </w:pPr>
      <w:rPr>
        <w:rFonts w:ascii="Wingdings" w:hAnsi="Wingdings" w:hint="default"/>
      </w:rPr>
    </w:lvl>
    <w:lvl w:ilvl="3" w:tplc="7A661A0A" w:tentative="1">
      <w:start w:val="1"/>
      <w:numFmt w:val="bullet"/>
      <w:lvlText w:val=""/>
      <w:lvlJc w:val="left"/>
      <w:pPr>
        <w:tabs>
          <w:tab w:val="num" w:pos="2880"/>
        </w:tabs>
        <w:ind w:left="2880" w:hanging="360"/>
      </w:pPr>
      <w:rPr>
        <w:rFonts w:ascii="Symbol" w:hAnsi="Symbol" w:hint="default"/>
      </w:rPr>
    </w:lvl>
    <w:lvl w:ilvl="4" w:tplc="66066F6C" w:tentative="1">
      <w:start w:val="1"/>
      <w:numFmt w:val="bullet"/>
      <w:lvlText w:val="o"/>
      <w:lvlJc w:val="left"/>
      <w:pPr>
        <w:tabs>
          <w:tab w:val="num" w:pos="3600"/>
        </w:tabs>
        <w:ind w:left="3600" w:hanging="360"/>
      </w:pPr>
      <w:rPr>
        <w:rFonts w:ascii="Courier New" w:hAnsi="Courier New" w:hint="default"/>
      </w:rPr>
    </w:lvl>
    <w:lvl w:ilvl="5" w:tplc="F760BE50" w:tentative="1">
      <w:start w:val="1"/>
      <w:numFmt w:val="bullet"/>
      <w:lvlText w:val=""/>
      <w:lvlJc w:val="left"/>
      <w:pPr>
        <w:tabs>
          <w:tab w:val="num" w:pos="4320"/>
        </w:tabs>
        <w:ind w:left="4320" w:hanging="360"/>
      </w:pPr>
      <w:rPr>
        <w:rFonts w:ascii="Wingdings" w:hAnsi="Wingdings" w:hint="default"/>
      </w:rPr>
    </w:lvl>
    <w:lvl w:ilvl="6" w:tplc="88E8C5E0" w:tentative="1">
      <w:start w:val="1"/>
      <w:numFmt w:val="bullet"/>
      <w:lvlText w:val=""/>
      <w:lvlJc w:val="left"/>
      <w:pPr>
        <w:tabs>
          <w:tab w:val="num" w:pos="5040"/>
        </w:tabs>
        <w:ind w:left="5040" w:hanging="360"/>
      </w:pPr>
      <w:rPr>
        <w:rFonts w:ascii="Symbol" w:hAnsi="Symbol" w:hint="default"/>
      </w:rPr>
    </w:lvl>
    <w:lvl w:ilvl="7" w:tplc="D652A5F4" w:tentative="1">
      <w:start w:val="1"/>
      <w:numFmt w:val="bullet"/>
      <w:lvlText w:val="o"/>
      <w:lvlJc w:val="left"/>
      <w:pPr>
        <w:tabs>
          <w:tab w:val="num" w:pos="5760"/>
        </w:tabs>
        <w:ind w:left="5760" w:hanging="360"/>
      </w:pPr>
      <w:rPr>
        <w:rFonts w:ascii="Courier New" w:hAnsi="Courier New" w:hint="default"/>
      </w:rPr>
    </w:lvl>
    <w:lvl w:ilvl="8" w:tplc="12FC914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0F7AC8"/>
    <w:multiLevelType w:val="hybridMultilevel"/>
    <w:tmpl w:val="20DCE066"/>
    <w:lvl w:ilvl="0" w:tplc="A302F312">
      <w:start w:val="1"/>
      <w:numFmt w:val="bullet"/>
      <w:lvlText w:val=""/>
      <w:lvlJc w:val="left"/>
      <w:pPr>
        <w:tabs>
          <w:tab w:val="num" w:pos="2800"/>
        </w:tabs>
        <w:ind w:left="2800" w:hanging="400"/>
      </w:pPr>
      <w:rPr>
        <w:rFonts w:ascii="Symbol" w:hAnsi="Symbol" w:hint="default"/>
        <w:sz w:val="20"/>
      </w:rPr>
    </w:lvl>
    <w:lvl w:ilvl="1" w:tplc="A5148E2E" w:tentative="1">
      <w:start w:val="1"/>
      <w:numFmt w:val="bullet"/>
      <w:lvlText w:val="o"/>
      <w:lvlJc w:val="left"/>
      <w:pPr>
        <w:tabs>
          <w:tab w:val="num" w:pos="1440"/>
        </w:tabs>
        <w:ind w:left="1440" w:hanging="360"/>
      </w:pPr>
      <w:rPr>
        <w:rFonts w:ascii="Courier New" w:hAnsi="Courier New" w:hint="default"/>
      </w:rPr>
    </w:lvl>
    <w:lvl w:ilvl="2" w:tplc="233045FC" w:tentative="1">
      <w:start w:val="1"/>
      <w:numFmt w:val="bullet"/>
      <w:lvlText w:val=""/>
      <w:lvlJc w:val="left"/>
      <w:pPr>
        <w:tabs>
          <w:tab w:val="num" w:pos="2160"/>
        </w:tabs>
        <w:ind w:left="2160" w:hanging="360"/>
      </w:pPr>
      <w:rPr>
        <w:rFonts w:ascii="Wingdings" w:hAnsi="Wingdings" w:hint="default"/>
      </w:rPr>
    </w:lvl>
    <w:lvl w:ilvl="3" w:tplc="200E2EEE" w:tentative="1">
      <w:start w:val="1"/>
      <w:numFmt w:val="bullet"/>
      <w:lvlText w:val=""/>
      <w:lvlJc w:val="left"/>
      <w:pPr>
        <w:tabs>
          <w:tab w:val="num" w:pos="2880"/>
        </w:tabs>
        <w:ind w:left="2880" w:hanging="360"/>
      </w:pPr>
      <w:rPr>
        <w:rFonts w:ascii="Symbol" w:hAnsi="Symbol" w:hint="default"/>
      </w:rPr>
    </w:lvl>
    <w:lvl w:ilvl="4" w:tplc="D5FA9746" w:tentative="1">
      <w:start w:val="1"/>
      <w:numFmt w:val="bullet"/>
      <w:lvlText w:val="o"/>
      <w:lvlJc w:val="left"/>
      <w:pPr>
        <w:tabs>
          <w:tab w:val="num" w:pos="3600"/>
        </w:tabs>
        <w:ind w:left="3600" w:hanging="360"/>
      </w:pPr>
      <w:rPr>
        <w:rFonts w:ascii="Courier New" w:hAnsi="Courier New" w:hint="default"/>
      </w:rPr>
    </w:lvl>
    <w:lvl w:ilvl="5" w:tplc="EDF69EFA" w:tentative="1">
      <w:start w:val="1"/>
      <w:numFmt w:val="bullet"/>
      <w:lvlText w:val=""/>
      <w:lvlJc w:val="left"/>
      <w:pPr>
        <w:tabs>
          <w:tab w:val="num" w:pos="4320"/>
        </w:tabs>
        <w:ind w:left="4320" w:hanging="360"/>
      </w:pPr>
      <w:rPr>
        <w:rFonts w:ascii="Wingdings" w:hAnsi="Wingdings" w:hint="default"/>
      </w:rPr>
    </w:lvl>
    <w:lvl w:ilvl="6" w:tplc="732034EC" w:tentative="1">
      <w:start w:val="1"/>
      <w:numFmt w:val="bullet"/>
      <w:lvlText w:val=""/>
      <w:lvlJc w:val="left"/>
      <w:pPr>
        <w:tabs>
          <w:tab w:val="num" w:pos="5040"/>
        </w:tabs>
        <w:ind w:left="5040" w:hanging="360"/>
      </w:pPr>
      <w:rPr>
        <w:rFonts w:ascii="Symbol" w:hAnsi="Symbol" w:hint="default"/>
      </w:rPr>
    </w:lvl>
    <w:lvl w:ilvl="7" w:tplc="8CBEFB00" w:tentative="1">
      <w:start w:val="1"/>
      <w:numFmt w:val="bullet"/>
      <w:lvlText w:val="o"/>
      <w:lvlJc w:val="left"/>
      <w:pPr>
        <w:tabs>
          <w:tab w:val="num" w:pos="5760"/>
        </w:tabs>
        <w:ind w:left="5760" w:hanging="360"/>
      </w:pPr>
      <w:rPr>
        <w:rFonts w:ascii="Courier New" w:hAnsi="Courier New" w:hint="default"/>
      </w:rPr>
    </w:lvl>
    <w:lvl w:ilvl="8" w:tplc="B8284F1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37" w15:restartNumberingAfterBreak="0">
    <w:nsid w:val="72393F4F"/>
    <w:multiLevelType w:val="multilevel"/>
    <w:tmpl w:val="D5DE458C"/>
    <w:name w:val="Sections"/>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7A707A77"/>
    <w:multiLevelType w:val="hybridMultilevel"/>
    <w:tmpl w:val="9B46571C"/>
    <w:lvl w:ilvl="0" w:tplc="16066D40">
      <w:start w:val="1"/>
      <w:numFmt w:val="decimal"/>
      <w:pStyle w:val="AH3sec"/>
      <w:lvlText w:val="%1"/>
      <w:lvlJc w:val="left"/>
      <w:pPr>
        <w:ind w:left="720" w:hanging="360"/>
      </w:pPr>
      <w:rPr>
        <w:rFonts w:hint="default"/>
        <w:b/>
        <w:i w:val="0"/>
      </w:rPr>
    </w:lvl>
    <w:lvl w:ilvl="1" w:tplc="A1F23674" w:tentative="1">
      <w:start w:val="1"/>
      <w:numFmt w:val="lowerLetter"/>
      <w:lvlText w:val="%2."/>
      <w:lvlJc w:val="left"/>
      <w:pPr>
        <w:ind w:left="1440" w:hanging="360"/>
      </w:pPr>
    </w:lvl>
    <w:lvl w:ilvl="2" w:tplc="864A4FC4" w:tentative="1">
      <w:start w:val="1"/>
      <w:numFmt w:val="lowerRoman"/>
      <w:lvlText w:val="%3."/>
      <w:lvlJc w:val="right"/>
      <w:pPr>
        <w:ind w:left="2160" w:hanging="180"/>
      </w:pPr>
    </w:lvl>
    <w:lvl w:ilvl="3" w:tplc="7AC0A260" w:tentative="1">
      <w:start w:val="1"/>
      <w:numFmt w:val="decimal"/>
      <w:lvlText w:val="%4."/>
      <w:lvlJc w:val="left"/>
      <w:pPr>
        <w:ind w:left="2880" w:hanging="360"/>
      </w:pPr>
    </w:lvl>
    <w:lvl w:ilvl="4" w:tplc="CFC656C6" w:tentative="1">
      <w:start w:val="1"/>
      <w:numFmt w:val="lowerLetter"/>
      <w:lvlText w:val="%5."/>
      <w:lvlJc w:val="left"/>
      <w:pPr>
        <w:ind w:left="3600" w:hanging="360"/>
      </w:pPr>
    </w:lvl>
    <w:lvl w:ilvl="5" w:tplc="5A747DDE" w:tentative="1">
      <w:start w:val="1"/>
      <w:numFmt w:val="lowerRoman"/>
      <w:lvlText w:val="%6."/>
      <w:lvlJc w:val="right"/>
      <w:pPr>
        <w:ind w:left="4320" w:hanging="180"/>
      </w:pPr>
    </w:lvl>
    <w:lvl w:ilvl="6" w:tplc="40764D42" w:tentative="1">
      <w:start w:val="1"/>
      <w:numFmt w:val="decimal"/>
      <w:lvlText w:val="%7."/>
      <w:lvlJc w:val="left"/>
      <w:pPr>
        <w:ind w:left="5040" w:hanging="360"/>
      </w:pPr>
    </w:lvl>
    <w:lvl w:ilvl="7" w:tplc="51FECF58" w:tentative="1">
      <w:start w:val="1"/>
      <w:numFmt w:val="lowerLetter"/>
      <w:lvlText w:val="%8."/>
      <w:lvlJc w:val="left"/>
      <w:pPr>
        <w:ind w:left="5760" w:hanging="360"/>
      </w:pPr>
    </w:lvl>
    <w:lvl w:ilvl="8" w:tplc="22A689B2" w:tentative="1">
      <w:start w:val="1"/>
      <w:numFmt w:val="lowerRoman"/>
      <w:lvlText w:val="%9."/>
      <w:lvlJc w:val="right"/>
      <w:pPr>
        <w:ind w:left="6480" w:hanging="180"/>
      </w:pPr>
    </w:lvl>
  </w:abstractNum>
  <w:abstractNum w:abstractNumId="39" w15:restartNumberingAfterBreak="0">
    <w:nsid w:val="7BA947E9"/>
    <w:multiLevelType w:val="singleLevel"/>
    <w:tmpl w:val="76B0E07C"/>
    <w:lvl w:ilvl="0">
      <w:start w:val="1"/>
      <w:numFmt w:val="decimal"/>
      <w:lvlRestart w:val="0"/>
      <w:lvlText w:val="%1."/>
      <w:lvlJc w:val="left"/>
      <w:pPr>
        <w:tabs>
          <w:tab w:val="num" w:pos="1300"/>
        </w:tabs>
        <w:ind w:left="1300" w:hanging="400"/>
      </w:pPr>
    </w:lvl>
  </w:abstractNum>
  <w:abstractNum w:abstractNumId="40"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FE9684D"/>
    <w:multiLevelType w:val="multilevel"/>
    <w:tmpl w:val="BC84AB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suff w:val="nothing"/>
      <w:lvlText w:val=""/>
      <w:lvlJc w:val="left"/>
      <w:pPr>
        <w:ind w:left="1100" w:firstLine="0"/>
      </w:pPr>
    </w:lvl>
    <w:lvl w:ilvl="6">
      <w:start w:val="1"/>
      <w:numFmt w:val="lowerLetter"/>
      <w:lvlText w:val="(%7)"/>
      <w:lvlJc w:val="right"/>
      <w:pPr>
        <w:tabs>
          <w:tab w:val="num" w:pos="1600"/>
        </w:tabs>
        <w:ind w:left="1600" w:hanging="200"/>
      </w:pPr>
      <w:rPr>
        <w:b w:val="0"/>
        <w:i w:val="0"/>
        <w:strike w:val="0"/>
        <w:dstrike w:val="0"/>
        <w:vertAlign w:val="baseline"/>
      </w:rPr>
    </w:lvl>
    <w:lvl w:ilvl="7">
      <w:start w:val="1"/>
      <w:numFmt w:val="lowerRoman"/>
      <w:lvlText w:val="(%8)"/>
      <w:lvlJc w:val="right"/>
      <w:pPr>
        <w:tabs>
          <w:tab w:val="num" w:pos="2140"/>
        </w:tabs>
        <w:ind w:left="21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584" w:hanging="1584"/>
      </w:pPr>
    </w:lvl>
  </w:abstractNum>
  <w:num w:numId="1" w16cid:durableId="678434295">
    <w:abstractNumId w:val="24"/>
  </w:num>
  <w:num w:numId="2" w16cid:durableId="1098912022">
    <w:abstractNumId w:val="19"/>
  </w:num>
  <w:num w:numId="3" w16cid:durableId="1731927073">
    <w:abstractNumId w:val="28"/>
  </w:num>
  <w:num w:numId="4" w16cid:durableId="392702944">
    <w:abstractNumId w:val="39"/>
  </w:num>
  <w:num w:numId="5" w16cid:durableId="1544975229">
    <w:abstractNumId w:val="27"/>
  </w:num>
  <w:num w:numId="6" w16cid:durableId="761149444">
    <w:abstractNumId w:val="10"/>
  </w:num>
  <w:num w:numId="7" w16cid:durableId="60955635">
    <w:abstractNumId w:val="31"/>
  </w:num>
  <w:num w:numId="8" w16cid:durableId="799225163">
    <w:abstractNumId w:val="20"/>
  </w:num>
  <w:num w:numId="9" w16cid:durableId="1420565343">
    <w:abstractNumId w:val="26"/>
  </w:num>
  <w:num w:numId="10" w16cid:durableId="817724600">
    <w:abstractNumId w:val="38"/>
  </w:num>
  <w:num w:numId="11" w16cid:durableId="2093617960">
    <w:abstractNumId w:val="25"/>
  </w:num>
  <w:num w:numId="12" w16cid:durableId="1584874832">
    <w:abstractNumId w:val="34"/>
  </w:num>
  <w:num w:numId="13" w16cid:durableId="995647613">
    <w:abstractNumId w:val="22"/>
  </w:num>
  <w:num w:numId="14" w16cid:durableId="469443863">
    <w:abstractNumId w:val="15"/>
  </w:num>
  <w:num w:numId="15" w16cid:durableId="1476533088">
    <w:abstractNumId w:val="35"/>
  </w:num>
  <w:num w:numId="16" w16cid:durableId="1776093263">
    <w:abstractNumId w:val="18"/>
  </w:num>
  <w:num w:numId="17" w16cid:durableId="316157268">
    <w:abstractNumId w:val="12"/>
  </w:num>
  <w:num w:numId="18" w16cid:durableId="1800302398">
    <w:abstractNumId w:val="32"/>
  </w:num>
  <w:num w:numId="19" w16cid:durableId="1780442999">
    <w:abstractNumId w:val="40"/>
  </w:num>
  <w:num w:numId="20" w16cid:durableId="1230923923">
    <w:abstractNumId w:val="32"/>
  </w:num>
  <w:num w:numId="21" w16cid:durableId="1272515530">
    <w:abstractNumId w:val="40"/>
    <w:lvlOverride w:ilvl="0">
      <w:startOverride w:val="1"/>
    </w:lvlOverride>
  </w:num>
  <w:num w:numId="22" w16cid:durableId="146870063">
    <w:abstractNumId w:val="32"/>
  </w:num>
  <w:num w:numId="23" w16cid:durableId="1943301271">
    <w:abstractNumId w:val="23"/>
  </w:num>
  <w:num w:numId="24" w16cid:durableId="1530097653">
    <w:abstractNumId w:val="41"/>
  </w:num>
  <w:num w:numId="25" w16cid:durableId="678852561">
    <w:abstractNumId w:val="41"/>
  </w:num>
  <w:num w:numId="26" w16cid:durableId="313292896">
    <w:abstractNumId w:val="21"/>
  </w:num>
  <w:num w:numId="27" w16cid:durableId="148794728">
    <w:abstractNumId w:val="17"/>
  </w:num>
  <w:num w:numId="28" w16cid:durableId="1758092317">
    <w:abstractNumId w:val="11"/>
  </w:num>
  <w:num w:numId="29" w16cid:durableId="221720315">
    <w:abstractNumId w:val="19"/>
  </w:num>
  <w:num w:numId="30" w16cid:durableId="1839271259">
    <w:abstractNumId w:val="30"/>
  </w:num>
  <w:num w:numId="31" w16cid:durableId="1961523695">
    <w:abstractNumId w:val="37"/>
  </w:num>
  <w:num w:numId="32" w16cid:durableId="1213536200">
    <w:abstractNumId w:val="29"/>
  </w:num>
  <w:num w:numId="33" w16cid:durableId="1269046184">
    <w:abstractNumId w:val="9"/>
  </w:num>
  <w:num w:numId="34" w16cid:durableId="713235769">
    <w:abstractNumId w:val="7"/>
  </w:num>
  <w:num w:numId="35" w16cid:durableId="78136937">
    <w:abstractNumId w:val="6"/>
  </w:num>
  <w:num w:numId="36" w16cid:durableId="1471315653">
    <w:abstractNumId w:val="5"/>
  </w:num>
  <w:num w:numId="37" w16cid:durableId="1250308364">
    <w:abstractNumId w:val="4"/>
  </w:num>
  <w:num w:numId="38" w16cid:durableId="2118523712">
    <w:abstractNumId w:val="8"/>
  </w:num>
  <w:num w:numId="39" w16cid:durableId="1348827786">
    <w:abstractNumId w:val="3"/>
  </w:num>
  <w:num w:numId="40" w16cid:durableId="1845431535">
    <w:abstractNumId w:val="2"/>
  </w:num>
  <w:num w:numId="41" w16cid:durableId="29887719">
    <w:abstractNumId w:val="1"/>
  </w:num>
  <w:num w:numId="42" w16cid:durableId="1874995916">
    <w:abstractNumId w:val="0"/>
  </w:num>
  <w:num w:numId="43" w16cid:durableId="1857764499">
    <w:abstractNumId w:val="3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3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339"/>
    <w:rsid w:val="00000C1F"/>
    <w:rsid w:val="000038FA"/>
    <w:rsid w:val="00004573"/>
    <w:rsid w:val="0001347E"/>
    <w:rsid w:val="00013A46"/>
    <w:rsid w:val="0002034F"/>
    <w:rsid w:val="000215AA"/>
    <w:rsid w:val="0002517D"/>
    <w:rsid w:val="00025988"/>
    <w:rsid w:val="0003249F"/>
    <w:rsid w:val="000346E6"/>
    <w:rsid w:val="000417E5"/>
    <w:rsid w:val="000420DE"/>
    <w:rsid w:val="000448E6"/>
    <w:rsid w:val="00046E24"/>
    <w:rsid w:val="00047170"/>
    <w:rsid w:val="00047369"/>
    <w:rsid w:val="000474F2"/>
    <w:rsid w:val="000510F0"/>
    <w:rsid w:val="00052B1E"/>
    <w:rsid w:val="00055507"/>
    <w:rsid w:val="00056900"/>
    <w:rsid w:val="000570B2"/>
    <w:rsid w:val="00063210"/>
    <w:rsid w:val="00064576"/>
    <w:rsid w:val="00064A02"/>
    <w:rsid w:val="00066F6A"/>
    <w:rsid w:val="00070013"/>
    <w:rsid w:val="00072B06"/>
    <w:rsid w:val="00072ED8"/>
    <w:rsid w:val="000812D4"/>
    <w:rsid w:val="00083C32"/>
    <w:rsid w:val="00086D20"/>
    <w:rsid w:val="000906B4"/>
    <w:rsid w:val="00091575"/>
    <w:rsid w:val="00091656"/>
    <w:rsid w:val="000924E0"/>
    <w:rsid w:val="00095165"/>
    <w:rsid w:val="0009641C"/>
    <w:rsid w:val="00097721"/>
    <w:rsid w:val="000A0FEB"/>
    <w:rsid w:val="000A5DCB"/>
    <w:rsid w:val="000A78E4"/>
    <w:rsid w:val="000B16DC"/>
    <w:rsid w:val="000B1C99"/>
    <w:rsid w:val="000B22B5"/>
    <w:rsid w:val="000B3404"/>
    <w:rsid w:val="000B4951"/>
    <w:rsid w:val="000B582B"/>
    <w:rsid w:val="000B7BA5"/>
    <w:rsid w:val="000C42FE"/>
    <w:rsid w:val="000C687C"/>
    <w:rsid w:val="000C7832"/>
    <w:rsid w:val="000C7850"/>
    <w:rsid w:val="000D39B5"/>
    <w:rsid w:val="000D3C4E"/>
    <w:rsid w:val="000D3FE6"/>
    <w:rsid w:val="000D735C"/>
    <w:rsid w:val="000E29CA"/>
    <w:rsid w:val="000E576D"/>
    <w:rsid w:val="000F2735"/>
    <w:rsid w:val="000F76EF"/>
    <w:rsid w:val="001002C3"/>
    <w:rsid w:val="00101528"/>
    <w:rsid w:val="001033CB"/>
    <w:rsid w:val="00104339"/>
    <w:rsid w:val="001047CB"/>
    <w:rsid w:val="00104843"/>
    <w:rsid w:val="001053AD"/>
    <w:rsid w:val="001058DF"/>
    <w:rsid w:val="00113B6C"/>
    <w:rsid w:val="00117DD8"/>
    <w:rsid w:val="00130007"/>
    <w:rsid w:val="0013046D"/>
    <w:rsid w:val="001315A1"/>
    <w:rsid w:val="00132469"/>
    <w:rsid w:val="001343A6"/>
    <w:rsid w:val="0013531D"/>
    <w:rsid w:val="00144C3F"/>
    <w:rsid w:val="00147781"/>
    <w:rsid w:val="00150851"/>
    <w:rsid w:val="00153C91"/>
    <w:rsid w:val="00154977"/>
    <w:rsid w:val="001552A1"/>
    <w:rsid w:val="001572E4"/>
    <w:rsid w:val="001607B7"/>
    <w:rsid w:val="00160DF7"/>
    <w:rsid w:val="001618D7"/>
    <w:rsid w:val="00164204"/>
    <w:rsid w:val="0017182C"/>
    <w:rsid w:val="00172D13"/>
    <w:rsid w:val="00175902"/>
    <w:rsid w:val="00176AE6"/>
    <w:rsid w:val="00180311"/>
    <w:rsid w:val="001815FB"/>
    <w:rsid w:val="00181D8C"/>
    <w:rsid w:val="001842C7"/>
    <w:rsid w:val="0019297A"/>
    <w:rsid w:val="00193AE9"/>
    <w:rsid w:val="00193D6B"/>
    <w:rsid w:val="001A351C"/>
    <w:rsid w:val="001A3B6D"/>
    <w:rsid w:val="001A64DC"/>
    <w:rsid w:val="001A6EE1"/>
    <w:rsid w:val="001B218A"/>
    <w:rsid w:val="001B4396"/>
    <w:rsid w:val="001B449A"/>
    <w:rsid w:val="001B6311"/>
    <w:rsid w:val="001B6BC0"/>
    <w:rsid w:val="001C1849"/>
    <w:rsid w:val="001C29CC"/>
    <w:rsid w:val="001C305E"/>
    <w:rsid w:val="001C547E"/>
    <w:rsid w:val="001C7415"/>
    <w:rsid w:val="001C7F33"/>
    <w:rsid w:val="001D09C2"/>
    <w:rsid w:val="001D15FB"/>
    <w:rsid w:val="001D1F85"/>
    <w:rsid w:val="001D4481"/>
    <w:rsid w:val="001D4F02"/>
    <w:rsid w:val="001D73DF"/>
    <w:rsid w:val="001E0780"/>
    <w:rsid w:val="001E19A3"/>
    <w:rsid w:val="001E1A01"/>
    <w:rsid w:val="001E4694"/>
    <w:rsid w:val="001E5D92"/>
    <w:rsid w:val="001F37FB"/>
    <w:rsid w:val="001F3DB4"/>
    <w:rsid w:val="001F44E7"/>
    <w:rsid w:val="001F55E5"/>
    <w:rsid w:val="001F5A2B"/>
    <w:rsid w:val="00200557"/>
    <w:rsid w:val="00200680"/>
    <w:rsid w:val="002012E6"/>
    <w:rsid w:val="00203655"/>
    <w:rsid w:val="002037B2"/>
    <w:rsid w:val="00204E34"/>
    <w:rsid w:val="0020610F"/>
    <w:rsid w:val="002069F2"/>
    <w:rsid w:val="00214594"/>
    <w:rsid w:val="00217C8C"/>
    <w:rsid w:val="002208AF"/>
    <w:rsid w:val="0022149F"/>
    <w:rsid w:val="002222A8"/>
    <w:rsid w:val="00225307"/>
    <w:rsid w:val="00231509"/>
    <w:rsid w:val="002337F1"/>
    <w:rsid w:val="00234574"/>
    <w:rsid w:val="00240406"/>
    <w:rsid w:val="002409EB"/>
    <w:rsid w:val="00243B44"/>
    <w:rsid w:val="00246F34"/>
    <w:rsid w:val="0024704D"/>
    <w:rsid w:val="002502C9"/>
    <w:rsid w:val="00253BBE"/>
    <w:rsid w:val="00256093"/>
    <w:rsid w:val="00256134"/>
    <w:rsid w:val="00256E0F"/>
    <w:rsid w:val="00260019"/>
    <w:rsid w:val="002612B5"/>
    <w:rsid w:val="00263163"/>
    <w:rsid w:val="002644DC"/>
    <w:rsid w:val="0027018F"/>
    <w:rsid w:val="002725BB"/>
    <w:rsid w:val="00273B6D"/>
    <w:rsid w:val="00275B13"/>
    <w:rsid w:val="00275CE9"/>
    <w:rsid w:val="00284C42"/>
    <w:rsid w:val="00287065"/>
    <w:rsid w:val="00290D70"/>
    <w:rsid w:val="0029692F"/>
    <w:rsid w:val="002A2250"/>
    <w:rsid w:val="002A6F4D"/>
    <w:rsid w:val="002A707A"/>
    <w:rsid w:val="002A756E"/>
    <w:rsid w:val="002B2682"/>
    <w:rsid w:val="002B58FC"/>
    <w:rsid w:val="002C09C1"/>
    <w:rsid w:val="002C4F4A"/>
    <w:rsid w:val="002C5DB3"/>
    <w:rsid w:val="002D09CB"/>
    <w:rsid w:val="002D1A61"/>
    <w:rsid w:val="002D26EA"/>
    <w:rsid w:val="002D2A42"/>
    <w:rsid w:val="002D2FE5"/>
    <w:rsid w:val="002D63ED"/>
    <w:rsid w:val="002E1041"/>
    <w:rsid w:val="002E144D"/>
    <w:rsid w:val="002E3186"/>
    <w:rsid w:val="002F0CB5"/>
    <w:rsid w:val="002F43A0"/>
    <w:rsid w:val="002F696A"/>
    <w:rsid w:val="003003EC"/>
    <w:rsid w:val="00303D53"/>
    <w:rsid w:val="0030454D"/>
    <w:rsid w:val="003068E0"/>
    <w:rsid w:val="0031143F"/>
    <w:rsid w:val="00314266"/>
    <w:rsid w:val="003155E8"/>
    <w:rsid w:val="00315B62"/>
    <w:rsid w:val="00315BE6"/>
    <w:rsid w:val="003179E8"/>
    <w:rsid w:val="0032063D"/>
    <w:rsid w:val="00331203"/>
    <w:rsid w:val="0033405B"/>
    <w:rsid w:val="00336345"/>
    <w:rsid w:val="00340847"/>
    <w:rsid w:val="00342E3D"/>
    <w:rsid w:val="0034336E"/>
    <w:rsid w:val="00344A9B"/>
    <w:rsid w:val="00344D34"/>
    <w:rsid w:val="0034583F"/>
    <w:rsid w:val="003478D2"/>
    <w:rsid w:val="003547DB"/>
    <w:rsid w:val="00357339"/>
    <w:rsid w:val="003574D1"/>
    <w:rsid w:val="003605B6"/>
    <w:rsid w:val="00364018"/>
    <w:rsid w:val="003646D5"/>
    <w:rsid w:val="003647D1"/>
    <w:rsid w:val="003659ED"/>
    <w:rsid w:val="00366937"/>
    <w:rsid w:val="003700C0"/>
    <w:rsid w:val="00372EF0"/>
    <w:rsid w:val="00375B2E"/>
    <w:rsid w:val="00377D1F"/>
    <w:rsid w:val="00381D64"/>
    <w:rsid w:val="00385097"/>
    <w:rsid w:val="0038537D"/>
    <w:rsid w:val="00386509"/>
    <w:rsid w:val="00391C6F"/>
    <w:rsid w:val="00394535"/>
    <w:rsid w:val="00396646"/>
    <w:rsid w:val="00396781"/>
    <w:rsid w:val="00396B0E"/>
    <w:rsid w:val="003A0664"/>
    <w:rsid w:val="003A1112"/>
    <w:rsid w:val="003A160E"/>
    <w:rsid w:val="003A26AD"/>
    <w:rsid w:val="003A5ADF"/>
    <w:rsid w:val="003A779F"/>
    <w:rsid w:val="003A7A6C"/>
    <w:rsid w:val="003B01DB"/>
    <w:rsid w:val="003B0E2B"/>
    <w:rsid w:val="003B0F80"/>
    <w:rsid w:val="003B2C7A"/>
    <w:rsid w:val="003B31A1"/>
    <w:rsid w:val="003B5EED"/>
    <w:rsid w:val="003C0702"/>
    <w:rsid w:val="003C35AF"/>
    <w:rsid w:val="003C3B99"/>
    <w:rsid w:val="003C50A2"/>
    <w:rsid w:val="003C6DE9"/>
    <w:rsid w:val="003C6EDF"/>
    <w:rsid w:val="003D0740"/>
    <w:rsid w:val="003D4AAE"/>
    <w:rsid w:val="003D4C75"/>
    <w:rsid w:val="003D6694"/>
    <w:rsid w:val="003D7254"/>
    <w:rsid w:val="003E0653"/>
    <w:rsid w:val="003E0F21"/>
    <w:rsid w:val="003E2C6B"/>
    <w:rsid w:val="003E4E22"/>
    <w:rsid w:val="003E6B00"/>
    <w:rsid w:val="003E7E1D"/>
    <w:rsid w:val="003E7FDB"/>
    <w:rsid w:val="003F06EE"/>
    <w:rsid w:val="003F434D"/>
    <w:rsid w:val="003F4912"/>
    <w:rsid w:val="003F5904"/>
    <w:rsid w:val="004005F0"/>
    <w:rsid w:val="0040136F"/>
    <w:rsid w:val="00401A12"/>
    <w:rsid w:val="004020D4"/>
    <w:rsid w:val="00403645"/>
    <w:rsid w:val="00404FE0"/>
    <w:rsid w:val="0041078D"/>
    <w:rsid w:val="00410C20"/>
    <w:rsid w:val="004110BA"/>
    <w:rsid w:val="00414004"/>
    <w:rsid w:val="00414E07"/>
    <w:rsid w:val="00415AD1"/>
    <w:rsid w:val="00416A4F"/>
    <w:rsid w:val="00423AC4"/>
    <w:rsid w:val="00432EFC"/>
    <w:rsid w:val="00433064"/>
    <w:rsid w:val="00435893"/>
    <w:rsid w:val="004376CF"/>
    <w:rsid w:val="0044067A"/>
    <w:rsid w:val="00440811"/>
    <w:rsid w:val="00443ADD"/>
    <w:rsid w:val="00444785"/>
    <w:rsid w:val="00447C31"/>
    <w:rsid w:val="004510ED"/>
    <w:rsid w:val="004536AA"/>
    <w:rsid w:val="0045398D"/>
    <w:rsid w:val="004549C7"/>
    <w:rsid w:val="00455046"/>
    <w:rsid w:val="00456074"/>
    <w:rsid w:val="00456456"/>
    <w:rsid w:val="004566F4"/>
    <w:rsid w:val="00456CBA"/>
    <w:rsid w:val="004603BB"/>
    <w:rsid w:val="0046076C"/>
    <w:rsid w:val="00460A67"/>
    <w:rsid w:val="004614FB"/>
    <w:rsid w:val="00461750"/>
    <w:rsid w:val="00461D78"/>
    <w:rsid w:val="00462B21"/>
    <w:rsid w:val="00464341"/>
    <w:rsid w:val="00472639"/>
    <w:rsid w:val="00472DD2"/>
    <w:rsid w:val="00475017"/>
    <w:rsid w:val="00476DCA"/>
    <w:rsid w:val="00480A8E"/>
    <w:rsid w:val="00480E79"/>
    <w:rsid w:val="00485CDC"/>
    <w:rsid w:val="00485E82"/>
    <w:rsid w:val="004875BE"/>
    <w:rsid w:val="00487D5F"/>
    <w:rsid w:val="00491D7C"/>
    <w:rsid w:val="004937DC"/>
    <w:rsid w:val="00493ED5"/>
    <w:rsid w:val="00494267"/>
    <w:rsid w:val="004957AD"/>
    <w:rsid w:val="00497D33"/>
    <w:rsid w:val="004A1E58"/>
    <w:rsid w:val="004A2333"/>
    <w:rsid w:val="004A2FDC"/>
    <w:rsid w:val="004A3D43"/>
    <w:rsid w:val="004B0E9D"/>
    <w:rsid w:val="004B30B7"/>
    <w:rsid w:val="004B5B98"/>
    <w:rsid w:val="004C2A16"/>
    <w:rsid w:val="004C7235"/>
    <w:rsid w:val="004C724A"/>
    <w:rsid w:val="004C783D"/>
    <w:rsid w:val="004D1BBF"/>
    <w:rsid w:val="004D1E57"/>
    <w:rsid w:val="004D4557"/>
    <w:rsid w:val="004D53B8"/>
    <w:rsid w:val="004D53D5"/>
    <w:rsid w:val="004E2567"/>
    <w:rsid w:val="004E2568"/>
    <w:rsid w:val="004E3576"/>
    <w:rsid w:val="004E6844"/>
    <w:rsid w:val="004F1050"/>
    <w:rsid w:val="004F25B3"/>
    <w:rsid w:val="004F6688"/>
    <w:rsid w:val="004F6B2A"/>
    <w:rsid w:val="00501495"/>
    <w:rsid w:val="00503AE3"/>
    <w:rsid w:val="0050662E"/>
    <w:rsid w:val="00512972"/>
    <w:rsid w:val="00515082"/>
    <w:rsid w:val="00515E14"/>
    <w:rsid w:val="00516C92"/>
    <w:rsid w:val="005171DC"/>
    <w:rsid w:val="0052097D"/>
    <w:rsid w:val="0052171E"/>
    <w:rsid w:val="005218EE"/>
    <w:rsid w:val="00524142"/>
    <w:rsid w:val="00524CBC"/>
    <w:rsid w:val="005259D1"/>
    <w:rsid w:val="00530979"/>
    <w:rsid w:val="00531AF6"/>
    <w:rsid w:val="005337EA"/>
    <w:rsid w:val="0053499F"/>
    <w:rsid w:val="00536A41"/>
    <w:rsid w:val="00540DE2"/>
    <w:rsid w:val="00543739"/>
    <w:rsid w:val="0054378B"/>
    <w:rsid w:val="00544938"/>
    <w:rsid w:val="005474CA"/>
    <w:rsid w:val="00547C35"/>
    <w:rsid w:val="00552735"/>
    <w:rsid w:val="00552FFB"/>
    <w:rsid w:val="00553EA6"/>
    <w:rsid w:val="00556880"/>
    <w:rsid w:val="00562392"/>
    <w:rsid w:val="0056302F"/>
    <w:rsid w:val="005637D6"/>
    <w:rsid w:val="00563DD1"/>
    <w:rsid w:val="00564956"/>
    <w:rsid w:val="005658C2"/>
    <w:rsid w:val="00567644"/>
    <w:rsid w:val="00567CF2"/>
    <w:rsid w:val="00570680"/>
    <w:rsid w:val="005710D7"/>
    <w:rsid w:val="00574382"/>
    <w:rsid w:val="00575646"/>
    <w:rsid w:val="005768D1"/>
    <w:rsid w:val="0058204D"/>
    <w:rsid w:val="005840DF"/>
    <w:rsid w:val="005859BF"/>
    <w:rsid w:val="00587DFD"/>
    <w:rsid w:val="00591F5B"/>
    <w:rsid w:val="0059278C"/>
    <w:rsid w:val="00596BB3"/>
    <w:rsid w:val="005A4EE0"/>
    <w:rsid w:val="005A5916"/>
    <w:rsid w:val="005A7079"/>
    <w:rsid w:val="005B705B"/>
    <w:rsid w:val="005C28C5"/>
    <w:rsid w:val="005C2E30"/>
    <w:rsid w:val="005C3189"/>
    <w:rsid w:val="005C35F3"/>
    <w:rsid w:val="005C4167"/>
    <w:rsid w:val="005D1B78"/>
    <w:rsid w:val="005D425A"/>
    <w:rsid w:val="005D47C0"/>
    <w:rsid w:val="005E077A"/>
    <w:rsid w:val="005E0ECD"/>
    <w:rsid w:val="005E14CB"/>
    <w:rsid w:val="005E3659"/>
    <w:rsid w:val="005E5186"/>
    <w:rsid w:val="005E749D"/>
    <w:rsid w:val="005F0675"/>
    <w:rsid w:val="005F56A8"/>
    <w:rsid w:val="005F58E5"/>
    <w:rsid w:val="005F76BA"/>
    <w:rsid w:val="00604885"/>
    <w:rsid w:val="00612BA6"/>
    <w:rsid w:val="00613CAD"/>
    <w:rsid w:val="006143B9"/>
    <w:rsid w:val="00616C21"/>
    <w:rsid w:val="006236B5"/>
    <w:rsid w:val="00625119"/>
    <w:rsid w:val="006253B7"/>
    <w:rsid w:val="00625531"/>
    <w:rsid w:val="00626E95"/>
    <w:rsid w:val="006320A3"/>
    <w:rsid w:val="00636749"/>
    <w:rsid w:val="0063715A"/>
    <w:rsid w:val="0064315F"/>
    <w:rsid w:val="00643F71"/>
    <w:rsid w:val="00646AED"/>
    <w:rsid w:val="006473C1"/>
    <w:rsid w:val="00651669"/>
    <w:rsid w:val="00651FCE"/>
    <w:rsid w:val="006522E1"/>
    <w:rsid w:val="006524D5"/>
    <w:rsid w:val="006564B9"/>
    <w:rsid w:val="00656C84"/>
    <w:rsid w:val="006570FC"/>
    <w:rsid w:val="00660E96"/>
    <w:rsid w:val="006621E6"/>
    <w:rsid w:val="0066228C"/>
    <w:rsid w:val="0066416B"/>
    <w:rsid w:val="00666F60"/>
    <w:rsid w:val="00671280"/>
    <w:rsid w:val="00671AC6"/>
    <w:rsid w:val="00680887"/>
    <w:rsid w:val="0068354F"/>
    <w:rsid w:val="00683A2E"/>
    <w:rsid w:val="0068447C"/>
    <w:rsid w:val="00685233"/>
    <w:rsid w:val="006855FC"/>
    <w:rsid w:val="00687A2B"/>
    <w:rsid w:val="00693C2C"/>
    <w:rsid w:val="006B7220"/>
    <w:rsid w:val="006C02F6"/>
    <w:rsid w:val="006C08D3"/>
    <w:rsid w:val="006C1951"/>
    <w:rsid w:val="006C265F"/>
    <w:rsid w:val="006C332F"/>
    <w:rsid w:val="006C3D19"/>
    <w:rsid w:val="006C552F"/>
    <w:rsid w:val="006C7AAC"/>
    <w:rsid w:val="006D073A"/>
    <w:rsid w:val="006D07E0"/>
    <w:rsid w:val="006D3568"/>
    <w:rsid w:val="006D756E"/>
    <w:rsid w:val="006E23F3"/>
    <w:rsid w:val="006E2568"/>
    <w:rsid w:val="006E272E"/>
    <w:rsid w:val="006E5983"/>
    <w:rsid w:val="006F086F"/>
    <w:rsid w:val="006F15E0"/>
    <w:rsid w:val="006F2595"/>
    <w:rsid w:val="006F3CF3"/>
    <w:rsid w:val="006F5105"/>
    <w:rsid w:val="006F51CD"/>
    <w:rsid w:val="006F6520"/>
    <w:rsid w:val="006F697C"/>
    <w:rsid w:val="00700158"/>
    <w:rsid w:val="00702F8D"/>
    <w:rsid w:val="00704185"/>
    <w:rsid w:val="0070509A"/>
    <w:rsid w:val="007123AC"/>
    <w:rsid w:val="00715808"/>
    <w:rsid w:val="00715BD9"/>
    <w:rsid w:val="00715DE2"/>
    <w:rsid w:val="00716D6A"/>
    <w:rsid w:val="0072474A"/>
    <w:rsid w:val="0072595D"/>
    <w:rsid w:val="00726FD8"/>
    <w:rsid w:val="00730107"/>
    <w:rsid w:val="00730EBF"/>
    <w:rsid w:val="00731033"/>
    <w:rsid w:val="0073456C"/>
    <w:rsid w:val="00737580"/>
    <w:rsid w:val="007421C8"/>
    <w:rsid w:val="00743755"/>
    <w:rsid w:val="00743BEF"/>
    <w:rsid w:val="0074503E"/>
    <w:rsid w:val="00747C76"/>
    <w:rsid w:val="00750265"/>
    <w:rsid w:val="0075276C"/>
    <w:rsid w:val="00753ABC"/>
    <w:rsid w:val="00756CF6"/>
    <w:rsid w:val="00757268"/>
    <w:rsid w:val="0075734B"/>
    <w:rsid w:val="007607BF"/>
    <w:rsid w:val="00761C8E"/>
    <w:rsid w:val="00762E3C"/>
    <w:rsid w:val="00763210"/>
    <w:rsid w:val="00763EBC"/>
    <w:rsid w:val="0076666F"/>
    <w:rsid w:val="00766D30"/>
    <w:rsid w:val="007676BF"/>
    <w:rsid w:val="0077185E"/>
    <w:rsid w:val="00775E96"/>
    <w:rsid w:val="00776635"/>
    <w:rsid w:val="00776724"/>
    <w:rsid w:val="007807B1"/>
    <w:rsid w:val="00784BA5"/>
    <w:rsid w:val="0078654C"/>
    <w:rsid w:val="00793841"/>
    <w:rsid w:val="00793960"/>
    <w:rsid w:val="00793FEA"/>
    <w:rsid w:val="007979AF"/>
    <w:rsid w:val="007A0444"/>
    <w:rsid w:val="007A6970"/>
    <w:rsid w:val="007B0D31"/>
    <w:rsid w:val="007B3910"/>
    <w:rsid w:val="007B68A7"/>
    <w:rsid w:val="007B6E4E"/>
    <w:rsid w:val="007B7D81"/>
    <w:rsid w:val="007C29F6"/>
    <w:rsid w:val="007C3BD1"/>
    <w:rsid w:val="007C791C"/>
    <w:rsid w:val="007D2426"/>
    <w:rsid w:val="007D3EA1"/>
    <w:rsid w:val="007D71AA"/>
    <w:rsid w:val="007D78B4"/>
    <w:rsid w:val="007E10D3"/>
    <w:rsid w:val="007E1379"/>
    <w:rsid w:val="007E2366"/>
    <w:rsid w:val="007E3500"/>
    <w:rsid w:val="007E4555"/>
    <w:rsid w:val="007E54BB"/>
    <w:rsid w:val="007E6376"/>
    <w:rsid w:val="007F228D"/>
    <w:rsid w:val="007F30A9"/>
    <w:rsid w:val="007F3E33"/>
    <w:rsid w:val="00800B18"/>
    <w:rsid w:val="00800CB8"/>
    <w:rsid w:val="00803073"/>
    <w:rsid w:val="00804649"/>
    <w:rsid w:val="00804928"/>
    <w:rsid w:val="008109A6"/>
    <w:rsid w:val="00811382"/>
    <w:rsid w:val="008130F0"/>
    <w:rsid w:val="008158EF"/>
    <w:rsid w:val="00820CF5"/>
    <w:rsid w:val="008211B6"/>
    <w:rsid w:val="008255B9"/>
    <w:rsid w:val="008255E8"/>
    <w:rsid w:val="0083086E"/>
    <w:rsid w:val="00833D0D"/>
    <w:rsid w:val="00833F3F"/>
    <w:rsid w:val="0083407B"/>
    <w:rsid w:val="00834DA5"/>
    <w:rsid w:val="00837C3E"/>
    <w:rsid w:val="00837DCE"/>
    <w:rsid w:val="0084531A"/>
    <w:rsid w:val="00845EA3"/>
    <w:rsid w:val="00850545"/>
    <w:rsid w:val="0085287E"/>
    <w:rsid w:val="00854631"/>
    <w:rsid w:val="008630BC"/>
    <w:rsid w:val="00866E4A"/>
    <w:rsid w:val="00866F6F"/>
    <w:rsid w:val="00867F97"/>
    <w:rsid w:val="0087316C"/>
    <w:rsid w:val="00875E43"/>
    <w:rsid w:val="00875F55"/>
    <w:rsid w:val="00876237"/>
    <w:rsid w:val="00876EBF"/>
    <w:rsid w:val="00877233"/>
    <w:rsid w:val="008803D6"/>
    <w:rsid w:val="00884870"/>
    <w:rsid w:val="00884F29"/>
    <w:rsid w:val="00886763"/>
    <w:rsid w:val="0089523E"/>
    <w:rsid w:val="008955D1"/>
    <w:rsid w:val="008A012C"/>
    <w:rsid w:val="008A1B8C"/>
    <w:rsid w:val="008A3E95"/>
    <w:rsid w:val="008A4C1E"/>
    <w:rsid w:val="008B38D3"/>
    <w:rsid w:val="008B6788"/>
    <w:rsid w:val="008B7D6F"/>
    <w:rsid w:val="008C0457"/>
    <w:rsid w:val="008C1F06"/>
    <w:rsid w:val="008C5A6B"/>
    <w:rsid w:val="008C72B4"/>
    <w:rsid w:val="008D43B9"/>
    <w:rsid w:val="008D6248"/>
    <w:rsid w:val="008D6275"/>
    <w:rsid w:val="008E1838"/>
    <w:rsid w:val="008E2C2B"/>
    <w:rsid w:val="008E3EA7"/>
    <w:rsid w:val="008E5040"/>
    <w:rsid w:val="008E7EE9"/>
    <w:rsid w:val="008F13A0"/>
    <w:rsid w:val="008F6EBD"/>
    <w:rsid w:val="008F740F"/>
    <w:rsid w:val="009005E6"/>
    <w:rsid w:val="00900ACF"/>
    <w:rsid w:val="009016CF"/>
    <w:rsid w:val="00913FC8"/>
    <w:rsid w:val="0091733A"/>
    <w:rsid w:val="00920330"/>
    <w:rsid w:val="00922821"/>
    <w:rsid w:val="00923380"/>
    <w:rsid w:val="00925BBA"/>
    <w:rsid w:val="00926876"/>
    <w:rsid w:val="00927090"/>
    <w:rsid w:val="00930ACD"/>
    <w:rsid w:val="00932ADC"/>
    <w:rsid w:val="00933480"/>
    <w:rsid w:val="00934806"/>
    <w:rsid w:val="009442EA"/>
    <w:rsid w:val="009453C3"/>
    <w:rsid w:val="009531DF"/>
    <w:rsid w:val="00953733"/>
    <w:rsid w:val="00954381"/>
    <w:rsid w:val="0095612A"/>
    <w:rsid w:val="00956FCD"/>
    <w:rsid w:val="0095751B"/>
    <w:rsid w:val="00961B8A"/>
    <w:rsid w:val="00963647"/>
    <w:rsid w:val="00963864"/>
    <w:rsid w:val="009647BC"/>
    <w:rsid w:val="009651DD"/>
    <w:rsid w:val="00970189"/>
    <w:rsid w:val="00972325"/>
    <w:rsid w:val="00976895"/>
    <w:rsid w:val="0097772F"/>
    <w:rsid w:val="00977907"/>
    <w:rsid w:val="00981C9E"/>
    <w:rsid w:val="009821D4"/>
    <w:rsid w:val="00984748"/>
    <w:rsid w:val="00986D34"/>
    <w:rsid w:val="0099083C"/>
    <w:rsid w:val="00993D24"/>
    <w:rsid w:val="00994680"/>
    <w:rsid w:val="00994D43"/>
    <w:rsid w:val="009A0FDB"/>
    <w:rsid w:val="009A588A"/>
    <w:rsid w:val="009A7EC2"/>
    <w:rsid w:val="009B0A60"/>
    <w:rsid w:val="009B3E0A"/>
    <w:rsid w:val="009B56CF"/>
    <w:rsid w:val="009B5896"/>
    <w:rsid w:val="009B60AA"/>
    <w:rsid w:val="009C12E7"/>
    <w:rsid w:val="009C137D"/>
    <w:rsid w:val="009C166E"/>
    <w:rsid w:val="009C17F8"/>
    <w:rsid w:val="009C2421"/>
    <w:rsid w:val="009C61AE"/>
    <w:rsid w:val="009C634A"/>
    <w:rsid w:val="009D063C"/>
    <w:rsid w:val="009D0A91"/>
    <w:rsid w:val="009D22FC"/>
    <w:rsid w:val="009D3904"/>
    <w:rsid w:val="009D3D77"/>
    <w:rsid w:val="009D4319"/>
    <w:rsid w:val="009D558E"/>
    <w:rsid w:val="009D57E5"/>
    <w:rsid w:val="009D6C80"/>
    <w:rsid w:val="009D7641"/>
    <w:rsid w:val="009E2846"/>
    <w:rsid w:val="009E2EF5"/>
    <w:rsid w:val="009E435E"/>
    <w:rsid w:val="009E4BA9"/>
    <w:rsid w:val="009E5B3C"/>
    <w:rsid w:val="009F1951"/>
    <w:rsid w:val="009F55FD"/>
    <w:rsid w:val="009F7D03"/>
    <w:rsid w:val="009F7F80"/>
    <w:rsid w:val="00A0489D"/>
    <w:rsid w:val="00A04A82"/>
    <w:rsid w:val="00A05219"/>
    <w:rsid w:val="00A05C7B"/>
    <w:rsid w:val="00A05FB5"/>
    <w:rsid w:val="00A0780F"/>
    <w:rsid w:val="00A11572"/>
    <w:rsid w:val="00A12948"/>
    <w:rsid w:val="00A14BB7"/>
    <w:rsid w:val="00A159F2"/>
    <w:rsid w:val="00A204C2"/>
    <w:rsid w:val="00A268AB"/>
    <w:rsid w:val="00A2782F"/>
    <w:rsid w:val="00A27C2E"/>
    <w:rsid w:val="00A317E5"/>
    <w:rsid w:val="00A31DBB"/>
    <w:rsid w:val="00A40F41"/>
    <w:rsid w:val="00A4114C"/>
    <w:rsid w:val="00A42FE0"/>
    <w:rsid w:val="00A4319D"/>
    <w:rsid w:val="00A43BFF"/>
    <w:rsid w:val="00A464E4"/>
    <w:rsid w:val="00A46605"/>
    <w:rsid w:val="00A5089E"/>
    <w:rsid w:val="00A5140C"/>
    <w:rsid w:val="00A52521"/>
    <w:rsid w:val="00A5319F"/>
    <w:rsid w:val="00A53D3B"/>
    <w:rsid w:val="00A55454"/>
    <w:rsid w:val="00A55A8B"/>
    <w:rsid w:val="00A627E8"/>
    <w:rsid w:val="00A62896"/>
    <w:rsid w:val="00A63852"/>
    <w:rsid w:val="00A63DC2"/>
    <w:rsid w:val="00A64826"/>
    <w:rsid w:val="00A64843"/>
    <w:rsid w:val="00A64E41"/>
    <w:rsid w:val="00A673BC"/>
    <w:rsid w:val="00A67EAC"/>
    <w:rsid w:val="00A70437"/>
    <w:rsid w:val="00A72452"/>
    <w:rsid w:val="00A74954"/>
    <w:rsid w:val="00A76646"/>
    <w:rsid w:val="00A81BA8"/>
    <w:rsid w:val="00A81EF8"/>
    <w:rsid w:val="00A8252E"/>
    <w:rsid w:val="00A83CA7"/>
    <w:rsid w:val="00A84644"/>
    <w:rsid w:val="00A84A9F"/>
    <w:rsid w:val="00A85172"/>
    <w:rsid w:val="00A85940"/>
    <w:rsid w:val="00A86199"/>
    <w:rsid w:val="00A8736D"/>
    <w:rsid w:val="00A87DB9"/>
    <w:rsid w:val="00A87EE2"/>
    <w:rsid w:val="00A90333"/>
    <w:rsid w:val="00A919E1"/>
    <w:rsid w:val="00A93CC6"/>
    <w:rsid w:val="00A97C49"/>
    <w:rsid w:val="00AA42D4"/>
    <w:rsid w:val="00AA58FD"/>
    <w:rsid w:val="00AA5F3C"/>
    <w:rsid w:val="00AA6D95"/>
    <w:rsid w:val="00AA78AB"/>
    <w:rsid w:val="00AB13F3"/>
    <w:rsid w:val="00AB2573"/>
    <w:rsid w:val="00AB34A5"/>
    <w:rsid w:val="00AB365E"/>
    <w:rsid w:val="00AB5054"/>
    <w:rsid w:val="00AB53B3"/>
    <w:rsid w:val="00AB6309"/>
    <w:rsid w:val="00AB78E7"/>
    <w:rsid w:val="00AC0074"/>
    <w:rsid w:val="00AC39F8"/>
    <w:rsid w:val="00AC3B3B"/>
    <w:rsid w:val="00AC3BC2"/>
    <w:rsid w:val="00AC6727"/>
    <w:rsid w:val="00AD5394"/>
    <w:rsid w:val="00AE3DC2"/>
    <w:rsid w:val="00AE4ED6"/>
    <w:rsid w:val="00AE541E"/>
    <w:rsid w:val="00AE56F2"/>
    <w:rsid w:val="00AE6A93"/>
    <w:rsid w:val="00AE7A99"/>
    <w:rsid w:val="00B007EF"/>
    <w:rsid w:val="00B01C0E"/>
    <w:rsid w:val="00B02B41"/>
    <w:rsid w:val="00B04F31"/>
    <w:rsid w:val="00B05F44"/>
    <w:rsid w:val="00B13299"/>
    <w:rsid w:val="00B15B90"/>
    <w:rsid w:val="00B17B89"/>
    <w:rsid w:val="00B20029"/>
    <w:rsid w:val="00B2418D"/>
    <w:rsid w:val="00B24A04"/>
    <w:rsid w:val="00B32902"/>
    <w:rsid w:val="00B36347"/>
    <w:rsid w:val="00B40D84"/>
    <w:rsid w:val="00B41E45"/>
    <w:rsid w:val="00B43442"/>
    <w:rsid w:val="00B4566C"/>
    <w:rsid w:val="00B46C46"/>
    <w:rsid w:val="00B4773C"/>
    <w:rsid w:val="00B50039"/>
    <w:rsid w:val="00B511D9"/>
    <w:rsid w:val="00B5160B"/>
    <w:rsid w:val="00B5282A"/>
    <w:rsid w:val="00B538F4"/>
    <w:rsid w:val="00B6012B"/>
    <w:rsid w:val="00B60142"/>
    <w:rsid w:val="00B606F4"/>
    <w:rsid w:val="00B620F6"/>
    <w:rsid w:val="00B645B9"/>
    <w:rsid w:val="00B65CD1"/>
    <w:rsid w:val="00B666F6"/>
    <w:rsid w:val="00B6704F"/>
    <w:rsid w:val="00B70C28"/>
    <w:rsid w:val="00B720B8"/>
    <w:rsid w:val="00B724E8"/>
    <w:rsid w:val="00B77054"/>
    <w:rsid w:val="00B77AEF"/>
    <w:rsid w:val="00B829A8"/>
    <w:rsid w:val="00B83B16"/>
    <w:rsid w:val="00B855F0"/>
    <w:rsid w:val="00B861FF"/>
    <w:rsid w:val="00B86983"/>
    <w:rsid w:val="00B91CFB"/>
    <w:rsid w:val="00B923AC"/>
    <w:rsid w:val="00B9300F"/>
    <w:rsid w:val="00B95B1D"/>
    <w:rsid w:val="00B9665F"/>
    <w:rsid w:val="00BA00A4"/>
    <w:rsid w:val="00BA0398"/>
    <w:rsid w:val="00BA08B4"/>
    <w:rsid w:val="00BA268E"/>
    <w:rsid w:val="00BA27C8"/>
    <w:rsid w:val="00BA2E63"/>
    <w:rsid w:val="00BA5216"/>
    <w:rsid w:val="00BA5F2E"/>
    <w:rsid w:val="00BB0F03"/>
    <w:rsid w:val="00BB166E"/>
    <w:rsid w:val="00BB3050"/>
    <w:rsid w:val="00BB3115"/>
    <w:rsid w:val="00BB39B4"/>
    <w:rsid w:val="00BB4AC3"/>
    <w:rsid w:val="00BB5A48"/>
    <w:rsid w:val="00BC014C"/>
    <w:rsid w:val="00BC14BD"/>
    <w:rsid w:val="00BC4898"/>
    <w:rsid w:val="00BC6ACF"/>
    <w:rsid w:val="00BD04A1"/>
    <w:rsid w:val="00BD05A4"/>
    <w:rsid w:val="00BD1A0E"/>
    <w:rsid w:val="00BD3506"/>
    <w:rsid w:val="00BD50B0"/>
    <w:rsid w:val="00BE0061"/>
    <w:rsid w:val="00BE3666"/>
    <w:rsid w:val="00BE37CC"/>
    <w:rsid w:val="00BE39CA"/>
    <w:rsid w:val="00BE3F31"/>
    <w:rsid w:val="00BE62C2"/>
    <w:rsid w:val="00BE7F9A"/>
    <w:rsid w:val="00BF302E"/>
    <w:rsid w:val="00BF31E6"/>
    <w:rsid w:val="00BF3747"/>
    <w:rsid w:val="00BF5F8B"/>
    <w:rsid w:val="00BF62D8"/>
    <w:rsid w:val="00BF6BF4"/>
    <w:rsid w:val="00C01BCA"/>
    <w:rsid w:val="00C02FCB"/>
    <w:rsid w:val="00C03188"/>
    <w:rsid w:val="00C070F2"/>
    <w:rsid w:val="00C12406"/>
    <w:rsid w:val="00C12B87"/>
    <w:rsid w:val="00C13661"/>
    <w:rsid w:val="00C167B8"/>
    <w:rsid w:val="00C167D6"/>
    <w:rsid w:val="00C2378E"/>
    <w:rsid w:val="00C30267"/>
    <w:rsid w:val="00C30B6B"/>
    <w:rsid w:val="00C33E32"/>
    <w:rsid w:val="00C34982"/>
    <w:rsid w:val="00C36A36"/>
    <w:rsid w:val="00C37B45"/>
    <w:rsid w:val="00C408F8"/>
    <w:rsid w:val="00C43AF0"/>
    <w:rsid w:val="00C46309"/>
    <w:rsid w:val="00C4648B"/>
    <w:rsid w:val="00C47253"/>
    <w:rsid w:val="00C476E7"/>
    <w:rsid w:val="00C51AD4"/>
    <w:rsid w:val="00C553CE"/>
    <w:rsid w:val="00C55E76"/>
    <w:rsid w:val="00C61DA2"/>
    <w:rsid w:val="00C62D26"/>
    <w:rsid w:val="00C65F47"/>
    <w:rsid w:val="00C66894"/>
    <w:rsid w:val="00C67A6D"/>
    <w:rsid w:val="00C71B6A"/>
    <w:rsid w:val="00C76ED2"/>
    <w:rsid w:val="00C771FA"/>
    <w:rsid w:val="00C7765D"/>
    <w:rsid w:val="00C805EF"/>
    <w:rsid w:val="00C80FFE"/>
    <w:rsid w:val="00C8149E"/>
    <w:rsid w:val="00C8212A"/>
    <w:rsid w:val="00C82358"/>
    <w:rsid w:val="00C82A58"/>
    <w:rsid w:val="00C84B44"/>
    <w:rsid w:val="00C85A4F"/>
    <w:rsid w:val="00C85ACE"/>
    <w:rsid w:val="00C86025"/>
    <w:rsid w:val="00C86706"/>
    <w:rsid w:val="00C87AB0"/>
    <w:rsid w:val="00C91D31"/>
    <w:rsid w:val="00C96409"/>
    <w:rsid w:val="00C96577"/>
    <w:rsid w:val="00C96A91"/>
    <w:rsid w:val="00C97CE3"/>
    <w:rsid w:val="00CA2539"/>
    <w:rsid w:val="00CA4740"/>
    <w:rsid w:val="00CA72F3"/>
    <w:rsid w:val="00CB2461"/>
    <w:rsid w:val="00CB2912"/>
    <w:rsid w:val="00CB4BCC"/>
    <w:rsid w:val="00CB5E23"/>
    <w:rsid w:val="00CB6A2E"/>
    <w:rsid w:val="00CB7510"/>
    <w:rsid w:val="00CB7738"/>
    <w:rsid w:val="00CB77A8"/>
    <w:rsid w:val="00CC00D7"/>
    <w:rsid w:val="00CC17AA"/>
    <w:rsid w:val="00CC19E0"/>
    <w:rsid w:val="00CC2152"/>
    <w:rsid w:val="00CC40AF"/>
    <w:rsid w:val="00CC4E32"/>
    <w:rsid w:val="00CC540C"/>
    <w:rsid w:val="00CC5D20"/>
    <w:rsid w:val="00CD081E"/>
    <w:rsid w:val="00CD0FE1"/>
    <w:rsid w:val="00CD33FB"/>
    <w:rsid w:val="00CD492A"/>
    <w:rsid w:val="00CD5F5D"/>
    <w:rsid w:val="00CE307C"/>
    <w:rsid w:val="00CE6942"/>
    <w:rsid w:val="00CE6EA1"/>
    <w:rsid w:val="00CE6EC3"/>
    <w:rsid w:val="00CE6FA1"/>
    <w:rsid w:val="00CF1542"/>
    <w:rsid w:val="00CF1953"/>
    <w:rsid w:val="00CF77AE"/>
    <w:rsid w:val="00D02191"/>
    <w:rsid w:val="00D0246D"/>
    <w:rsid w:val="00D02E41"/>
    <w:rsid w:val="00D0335B"/>
    <w:rsid w:val="00D06C2B"/>
    <w:rsid w:val="00D12860"/>
    <w:rsid w:val="00D12AF4"/>
    <w:rsid w:val="00D1314F"/>
    <w:rsid w:val="00D142FD"/>
    <w:rsid w:val="00D16B8B"/>
    <w:rsid w:val="00D174D8"/>
    <w:rsid w:val="00D17A9A"/>
    <w:rsid w:val="00D2119D"/>
    <w:rsid w:val="00D22821"/>
    <w:rsid w:val="00D26429"/>
    <w:rsid w:val="00D32398"/>
    <w:rsid w:val="00D34E4F"/>
    <w:rsid w:val="00D36B21"/>
    <w:rsid w:val="00D40830"/>
    <w:rsid w:val="00D41B0A"/>
    <w:rsid w:val="00D4288C"/>
    <w:rsid w:val="00D43CA9"/>
    <w:rsid w:val="00D43F88"/>
    <w:rsid w:val="00D44B05"/>
    <w:rsid w:val="00D46296"/>
    <w:rsid w:val="00D47C6A"/>
    <w:rsid w:val="00D504C6"/>
    <w:rsid w:val="00D510F3"/>
    <w:rsid w:val="00D51BDC"/>
    <w:rsid w:val="00D5257A"/>
    <w:rsid w:val="00D5293D"/>
    <w:rsid w:val="00D55DAA"/>
    <w:rsid w:val="00D60496"/>
    <w:rsid w:val="00D63802"/>
    <w:rsid w:val="00D63A38"/>
    <w:rsid w:val="00D66FA1"/>
    <w:rsid w:val="00D7189E"/>
    <w:rsid w:val="00D723B3"/>
    <w:rsid w:val="00D72E30"/>
    <w:rsid w:val="00D8155E"/>
    <w:rsid w:val="00D84B74"/>
    <w:rsid w:val="00D84E42"/>
    <w:rsid w:val="00D8504F"/>
    <w:rsid w:val="00D8549E"/>
    <w:rsid w:val="00D85673"/>
    <w:rsid w:val="00D85CA5"/>
    <w:rsid w:val="00D91037"/>
    <w:rsid w:val="00D928DD"/>
    <w:rsid w:val="00D941AF"/>
    <w:rsid w:val="00DA2D77"/>
    <w:rsid w:val="00DA2EB6"/>
    <w:rsid w:val="00DA4966"/>
    <w:rsid w:val="00DA4EB0"/>
    <w:rsid w:val="00DA5FED"/>
    <w:rsid w:val="00DA6058"/>
    <w:rsid w:val="00DA78FE"/>
    <w:rsid w:val="00DA7963"/>
    <w:rsid w:val="00DB10BF"/>
    <w:rsid w:val="00DB27CA"/>
    <w:rsid w:val="00DB42B9"/>
    <w:rsid w:val="00DB74F1"/>
    <w:rsid w:val="00DB7B4B"/>
    <w:rsid w:val="00DC05D1"/>
    <w:rsid w:val="00DC0D89"/>
    <w:rsid w:val="00DC0ED8"/>
    <w:rsid w:val="00DC2B12"/>
    <w:rsid w:val="00DD1349"/>
    <w:rsid w:val="00DD17E9"/>
    <w:rsid w:val="00DD3830"/>
    <w:rsid w:val="00DD46AE"/>
    <w:rsid w:val="00DE1ADA"/>
    <w:rsid w:val="00DE5F53"/>
    <w:rsid w:val="00DE60F1"/>
    <w:rsid w:val="00DF0170"/>
    <w:rsid w:val="00DF1C21"/>
    <w:rsid w:val="00DF1CAD"/>
    <w:rsid w:val="00DF3C40"/>
    <w:rsid w:val="00DF51BA"/>
    <w:rsid w:val="00DF54E9"/>
    <w:rsid w:val="00DF5735"/>
    <w:rsid w:val="00DF796D"/>
    <w:rsid w:val="00DF7F9A"/>
    <w:rsid w:val="00E06664"/>
    <w:rsid w:val="00E06DE5"/>
    <w:rsid w:val="00E079B9"/>
    <w:rsid w:val="00E12D68"/>
    <w:rsid w:val="00E13B68"/>
    <w:rsid w:val="00E13BFD"/>
    <w:rsid w:val="00E225D9"/>
    <w:rsid w:val="00E2278F"/>
    <w:rsid w:val="00E22B43"/>
    <w:rsid w:val="00E238EA"/>
    <w:rsid w:val="00E2427A"/>
    <w:rsid w:val="00E24B7B"/>
    <w:rsid w:val="00E2618C"/>
    <w:rsid w:val="00E26A2E"/>
    <w:rsid w:val="00E30B49"/>
    <w:rsid w:val="00E3161F"/>
    <w:rsid w:val="00E32170"/>
    <w:rsid w:val="00E33724"/>
    <w:rsid w:val="00E34589"/>
    <w:rsid w:val="00E34601"/>
    <w:rsid w:val="00E34B0A"/>
    <w:rsid w:val="00E36C87"/>
    <w:rsid w:val="00E37FD5"/>
    <w:rsid w:val="00E40405"/>
    <w:rsid w:val="00E404CB"/>
    <w:rsid w:val="00E41AF8"/>
    <w:rsid w:val="00E539D6"/>
    <w:rsid w:val="00E5643C"/>
    <w:rsid w:val="00E57927"/>
    <w:rsid w:val="00E637C4"/>
    <w:rsid w:val="00E63C36"/>
    <w:rsid w:val="00E6433C"/>
    <w:rsid w:val="00E65503"/>
    <w:rsid w:val="00E66CD2"/>
    <w:rsid w:val="00E7277E"/>
    <w:rsid w:val="00E73B26"/>
    <w:rsid w:val="00E74724"/>
    <w:rsid w:val="00E76C83"/>
    <w:rsid w:val="00E808D2"/>
    <w:rsid w:val="00E83DB1"/>
    <w:rsid w:val="00E84E6A"/>
    <w:rsid w:val="00E90F62"/>
    <w:rsid w:val="00E92556"/>
    <w:rsid w:val="00E92F84"/>
    <w:rsid w:val="00E93562"/>
    <w:rsid w:val="00E964F9"/>
    <w:rsid w:val="00E9774F"/>
    <w:rsid w:val="00EA5D1A"/>
    <w:rsid w:val="00EA76D0"/>
    <w:rsid w:val="00EB0EB4"/>
    <w:rsid w:val="00EB1433"/>
    <w:rsid w:val="00EB1DE5"/>
    <w:rsid w:val="00EB1EFD"/>
    <w:rsid w:val="00EB3272"/>
    <w:rsid w:val="00EB60D9"/>
    <w:rsid w:val="00EB627F"/>
    <w:rsid w:val="00EC0738"/>
    <w:rsid w:val="00EC078A"/>
    <w:rsid w:val="00EC3630"/>
    <w:rsid w:val="00EC3A35"/>
    <w:rsid w:val="00EC4C15"/>
    <w:rsid w:val="00EC5E52"/>
    <w:rsid w:val="00EC73E2"/>
    <w:rsid w:val="00EC74DD"/>
    <w:rsid w:val="00ED0101"/>
    <w:rsid w:val="00ED2D1C"/>
    <w:rsid w:val="00ED2ED4"/>
    <w:rsid w:val="00ED591E"/>
    <w:rsid w:val="00EE0693"/>
    <w:rsid w:val="00EE08C3"/>
    <w:rsid w:val="00EE1106"/>
    <w:rsid w:val="00EE11AE"/>
    <w:rsid w:val="00EE4FC4"/>
    <w:rsid w:val="00EE634E"/>
    <w:rsid w:val="00EE6501"/>
    <w:rsid w:val="00EF0D3D"/>
    <w:rsid w:val="00EF42EB"/>
    <w:rsid w:val="00EF4B42"/>
    <w:rsid w:val="00EF5BCB"/>
    <w:rsid w:val="00EF5C18"/>
    <w:rsid w:val="00EF7D09"/>
    <w:rsid w:val="00F016D8"/>
    <w:rsid w:val="00F01AAA"/>
    <w:rsid w:val="00F04CD5"/>
    <w:rsid w:val="00F0540D"/>
    <w:rsid w:val="00F07E3C"/>
    <w:rsid w:val="00F10450"/>
    <w:rsid w:val="00F121C7"/>
    <w:rsid w:val="00F149EE"/>
    <w:rsid w:val="00F15293"/>
    <w:rsid w:val="00F1614C"/>
    <w:rsid w:val="00F1615C"/>
    <w:rsid w:val="00F17809"/>
    <w:rsid w:val="00F20D7B"/>
    <w:rsid w:val="00F21AE1"/>
    <w:rsid w:val="00F2605D"/>
    <w:rsid w:val="00F2647F"/>
    <w:rsid w:val="00F26CBB"/>
    <w:rsid w:val="00F27521"/>
    <w:rsid w:val="00F279ED"/>
    <w:rsid w:val="00F27AE4"/>
    <w:rsid w:val="00F30499"/>
    <w:rsid w:val="00F3083D"/>
    <w:rsid w:val="00F343B5"/>
    <w:rsid w:val="00F344CC"/>
    <w:rsid w:val="00F347CD"/>
    <w:rsid w:val="00F353C4"/>
    <w:rsid w:val="00F37466"/>
    <w:rsid w:val="00F3755A"/>
    <w:rsid w:val="00F403D7"/>
    <w:rsid w:val="00F437A1"/>
    <w:rsid w:val="00F459A0"/>
    <w:rsid w:val="00F45A21"/>
    <w:rsid w:val="00F45AC2"/>
    <w:rsid w:val="00F46A2C"/>
    <w:rsid w:val="00F50A06"/>
    <w:rsid w:val="00F50B46"/>
    <w:rsid w:val="00F5321D"/>
    <w:rsid w:val="00F54850"/>
    <w:rsid w:val="00F553D8"/>
    <w:rsid w:val="00F55FFE"/>
    <w:rsid w:val="00F564E0"/>
    <w:rsid w:val="00F57421"/>
    <w:rsid w:val="00F57F0D"/>
    <w:rsid w:val="00F57F8A"/>
    <w:rsid w:val="00F60EAF"/>
    <w:rsid w:val="00F61747"/>
    <w:rsid w:val="00F67D1E"/>
    <w:rsid w:val="00F74698"/>
    <w:rsid w:val="00F746FE"/>
    <w:rsid w:val="00F75671"/>
    <w:rsid w:val="00F765E2"/>
    <w:rsid w:val="00F7783F"/>
    <w:rsid w:val="00F77BAC"/>
    <w:rsid w:val="00F8205B"/>
    <w:rsid w:val="00F8521F"/>
    <w:rsid w:val="00F85F93"/>
    <w:rsid w:val="00F91FD9"/>
    <w:rsid w:val="00F92EC7"/>
    <w:rsid w:val="00F97BCF"/>
    <w:rsid w:val="00FA6994"/>
    <w:rsid w:val="00FA6F31"/>
    <w:rsid w:val="00FB1248"/>
    <w:rsid w:val="00FB293B"/>
    <w:rsid w:val="00FB326B"/>
    <w:rsid w:val="00FB49E9"/>
    <w:rsid w:val="00FB4FC8"/>
    <w:rsid w:val="00FB7419"/>
    <w:rsid w:val="00FC28D6"/>
    <w:rsid w:val="00FC2D85"/>
    <w:rsid w:val="00FC2E84"/>
    <w:rsid w:val="00FD5148"/>
    <w:rsid w:val="00FD73A4"/>
    <w:rsid w:val="00FD7989"/>
    <w:rsid w:val="00FD79BB"/>
    <w:rsid w:val="00FE052D"/>
    <w:rsid w:val="00FE0D87"/>
    <w:rsid w:val="00FE25B4"/>
    <w:rsid w:val="00FE260E"/>
    <w:rsid w:val="00FE2D06"/>
    <w:rsid w:val="00FE39B9"/>
    <w:rsid w:val="00FE3DD1"/>
    <w:rsid w:val="00FE3E27"/>
    <w:rsid w:val="00FE3F00"/>
    <w:rsid w:val="00FE64D2"/>
    <w:rsid w:val="00FF2A9C"/>
    <w:rsid w:val="00FF618E"/>
    <w:rsid w:val="00FF62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9E368"/>
  <w15:docId w15:val="{E165C932-E5EE-447E-9E2F-87269BA9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6E6"/>
    <w:pPr>
      <w:tabs>
        <w:tab w:val="left" w:pos="0"/>
      </w:tabs>
    </w:pPr>
    <w:rPr>
      <w:sz w:val="24"/>
      <w:lang w:eastAsia="en-US"/>
    </w:rPr>
  </w:style>
  <w:style w:type="paragraph" w:styleId="Heading1">
    <w:name w:val="heading 1"/>
    <w:basedOn w:val="Normal"/>
    <w:next w:val="Normal"/>
    <w:qFormat/>
    <w:rsid w:val="000346E6"/>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
    <w:basedOn w:val="Normal"/>
    <w:next w:val="Normal"/>
    <w:qFormat/>
    <w:rsid w:val="000346E6"/>
    <w:pPr>
      <w:keepNext/>
      <w:shd w:val="clear" w:color="auto" w:fill="E0E0E0"/>
      <w:spacing w:before="320" w:after="60"/>
      <w:outlineLvl w:val="1"/>
    </w:pPr>
    <w:rPr>
      <w:rFonts w:ascii="Arial" w:hAnsi="Arial" w:cs="Arial"/>
      <w:b/>
      <w:bCs/>
      <w:iCs/>
      <w:sz w:val="28"/>
      <w:szCs w:val="28"/>
    </w:rPr>
  </w:style>
  <w:style w:type="paragraph" w:styleId="Heading3">
    <w:name w:val="heading 3"/>
    <w:aliases w:val="h3,sec"/>
    <w:basedOn w:val="Normal"/>
    <w:next w:val="Amain"/>
    <w:link w:val="Heading3Char"/>
    <w:qFormat/>
    <w:rsid w:val="000346E6"/>
    <w:pPr>
      <w:keepNext/>
      <w:spacing w:before="140"/>
      <w:outlineLvl w:val="2"/>
    </w:pPr>
    <w:rPr>
      <w:b/>
    </w:rPr>
  </w:style>
  <w:style w:type="paragraph" w:styleId="Heading4">
    <w:name w:val="heading 4"/>
    <w:basedOn w:val="Normal"/>
    <w:next w:val="Normal"/>
    <w:qFormat/>
    <w:rsid w:val="000346E6"/>
    <w:pPr>
      <w:keepNext/>
      <w:spacing w:before="240" w:after="60"/>
      <w:outlineLvl w:val="3"/>
    </w:pPr>
    <w:rPr>
      <w:rFonts w:ascii="Arial" w:hAnsi="Arial"/>
      <w:b/>
      <w:bCs/>
      <w:sz w:val="22"/>
      <w:szCs w:val="28"/>
    </w:rPr>
  </w:style>
  <w:style w:type="paragraph" w:styleId="Heading5">
    <w:name w:val="heading 5"/>
    <w:basedOn w:val="Normal"/>
    <w:next w:val="Normal"/>
    <w:qFormat/>
    <w:rsid w:val="00E92556"/>
    <w:pPr>
      <w:numPr>
        <w:ilvl w:val="4"/>
        <w:numId w:val="1"/>
      </w:numPr>
      <w:spacing w:before="240" w:after="60"/>
      <w:outlineLvl w:val="4"/>
    </w:pPr>
    <w:rPr>
      <w:sz w:val="22"/>
    </w:rPr>
  </w:style>
  <w:style w:type="paragraph" w:styleId="Heading6">
    <w:name w:val="heading 6"/>
    <w:basedOn w:val="Normal"/>
    <w:next w:val="Normal"/>
    <w:qFormat/>
    <w:rsid w:val="00E92556"/>
    <w:pPr>
      <w:numPr>
        <w:ilvl w:val="5"/>
        <w:numId w:val="1"/>
      </w:numPr>
      <w:spacing w:before="240" w:after="60"/>
      <w:outlineLvl w:val="5"/>
    </w:pPr>
    <w:rPr>
      <w:i/>
      <w:sz w:val="22"/>
    </w:rPr>
  </w:style>
  <w:style w:type="paragraph" w:styleId="Heading7">
    <w:name w:val="heading 7"/>
    <w:basedOn w:val="Normal"/>
    <w:next w:val="Normal"/>
    <w:qFormat/>
    <w:rsid w:val="00E92556"/>
    <w:pPr>
      <w:numPr>
        <w:ilvl w:val="6"/>
        <w:numId w:val="1"/>
      </w:numPr>
      <w:spacing w:before="240" w:after="60"/>
      <w:outlineLvl w:val="6"/>
    </w:pPr>
    <w:rPr>
      <w:rFonts w:ascii="Arial" w:hAnsi="Arial"/>
      <w:sz w:val="20"/>
    </w:rPr>
  </w:style>
  <w:style w:type="paragraph" w:styleId="Heading8">
    <w:name w:val="heading 8"/>
    <w:basedOn w:val="Normal"/>
    <w:next w:val="Normal"/>
    <w:qFormat/>
    <w:rsid w:val="00E92556"/>
    <w:pPr>
      <w:numPr>
        <w:ilvl w:val="7"/>
        <w:numId w:val="1"/>
      </w:numPr>
      <w:spacing w:before="240" w:after="60"/>
      <w:outlineLvl w:val="7"/>
    </w:pPr>
    <w:rPr>
      <w:rFonts w:ascii="Arial" w:hAnsi="Arial"/>
      <w:i/>
      <w:sz w:val="20"/>
    </w:rPr>
  </w:style>
  <w:style w:type="paragraph" w:styleId="Heading9">
    <w:name w:val="heading 9"/>
    <w:basedOn w:val="Normal"/>
    <w:next w:val="Normal"/>
    <w:qFormat/>
    <w:rsid w:val="00E92556"/>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5pt">
    <w:name w:val="Norm-5pt"/>
    <w:basedOn w:val="Normal"/>
    <w:rsid w:val="000346E6"/>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01Contents">
    <w:name w:val="01Contents"/>
    <w:basedOn w:val="Normal"/>
    <w:rsid w:val="000346E6"/>
  </w:style>
  <w:style w:type="paragraph" w:customStyle="1" w:styleId="00ClientCover">
    <w:name w:val="00ClientCover"/>
    <w:basedOn w:val="Normal"/>
    <w:rsid w:val="000346E6"/>
  </w:style>
  <w:style w:type="paragraph" w:customStyle="1" w:styleId="02Text">
    <w:name w:val="02Text"/>
    <w:basedOn w:val="Normal"/>
    <w:rsid w:val="000346E6"/>
  </w:style>
  <w:style w:type="paragraph" w:customStyle="1" w:styleId="BillBasic">
    <w:name w:val="BillBasic"/>
    <w:link w:val="BillBasicChar"/>
    <w:rsid w:val="000346E6"/>
    <w:pPr>
      <w:spacing w:before="140"/>
      <w:jc w:val="both"/>
    </w:pPr>
    <w:rPr>
      <w:sz w:val="24"/>
      <w:lang w:eastAsia="en-US"/>
    </w:rPr>
  </w:style>
  <w:style w:type="paragraph" w:styleId="Header">
    <w:name w:val="header"/>
    <w:basedOn w:val="Normal"/>
    <w:link w:val="HeaderChar"/>
    <w:rsid w:val="000346E6"/>
    <w:pPr>
      <w:tabs>
        <w:tab w:val="center" w:pos="4153"/>
        <w:tab w:val="right" w:pos="8306"/>
      </w:tabs>
    </w:pPr>
  </w:style>
  <w:style w:type="paragraph" w:styleId="Footer">
    <w:name w:val="footer"/>
    <w:basedOn w:val="Normal"/>
    <w:link w:val="FooterChar"/>
    <w:rsid w:val="000346E6"/>
    <w:pPr>
      <w:spacing w:before="120" w:line="240" w:lineRule="exact"/>
    </w:pPr>
    <w:rPr>
      <w:rFonts w:ascii="Arial" w:hAnsi="Arial"/>
      <w:sz w:val="18"/>
    </w:rPr>
  </w:style>
  <w:style w:type="paragraph" w:customStyle="1" w:styleId="Billname">
    <w:name w:val="Billname"/>
    <w:basedOn w:val="Normal"/>
    <w:rsid w:val="000346E6"/>
    <w:pPr>
      <w:spacing w:before="1220"/>
    </w:pPr>
    <w:rPr>
      <w:rFonts w:ascii="Arial" w:hAnsi="Arial"/>
      <w:b/>
      <w:sz w:val="40"/>
    </w:rPr>
  </w:style>
  <w:style w:type="paragraph" w:customStyle="1" w:styleId="BillBasicHeading">
    <w:name w:val="BillBasicHeading"/>
    <w:basedOn w:val="BillBasic"/>
    <w:rsid w:val="000346E6"/>
    <w:pPr>
      <w:keepNext/>
      <w:tabs>
        <w:tab w:val="left" w:pos="2600"/>
      </w:tabs>
      <w:jc w:val="left"/>
    </w:pPr>
    <w:rPr>
      <w:rFonts w:ascii="Arial" w:hAnsi="Arial"/>
      <w:b/>
    </w:rPr>
  </w:style>
  <w:style w:type="paragraph" w:customStyle="1" w:styleId="EnactingWordsRules">
    <w:name w:val="EnactingWordsRules"/>
    <w:basedOn w:val="EnactingWords"/>
    <w:rsid w:val="000346E6"/>
    <w:pPr>
      <w:spacing w:before="240"/>
    </w:pPr>
  </w:style>
  <w:style w:type="paragraph" w:customStyle="1" w:styleId="EnactingWords">
    <w:name w:val="EnactingWords"/>
    <w:basedOn w:val="BillBasic"/>
    <w:rsid w:val="000346E6"/>
    <w:pPr>
      <w:spacing w:before="120"/>
    </w:pPr>
  </w:style>
  <w:style w:type="paragraph" w:customStyle="1" w:styleId="Amain">
    <w:name w:val="A main"/>
    <w:basedOn w:val="BillBasic"/>
    <w:rsid w:val="000346E6"/>
    <w:pPr>
      <w:tabs>
        <w:tab w:val="right" w:pos="900"/>
        <w:tab w:val="left" w:pos="1100"/>
      </w:tabs>
      <w:ind w:left="1100" w:hanging="1100"/>
      <w:outlineLvl w:val="5"/>
    </w:pPr>
  </w:style>
  <w:style w:type="paragraph" w:customStyle="1" w:styleId="Amainreturn">
    <w:name w:val="A main return"/>
    <w:basedOn w:val="BillBasic"/>
    <w:link w:val="AmainreturnChar"/>
    <w:rsid w:val="000346E6"/>
    <w:pPr>
      <w:ind w:left="1100"/>
    </w:pPr>
  </w:style>
  <w:style w:type="paragraph" w:customStyle="1" w:styleId="Apara">
    <w:name w:val="A para"/>
    <w:basedOn w:val="BillBasic"/>
    <w:rsid w:val="000346E6"/>
    <w:pPr>
      <w:tabs>
        <w:tab w:val="right" w:pos="1400"/>
        <w:tab w:val="left" w:pos="1600"/>
      </w:tabs>
      <w:ind w:left="1600" w:hanging="1600"/>
      <w:outlineLvl w:val="6"/>
    </w:pPr>
  </w:style>
  <w:style w:type="paragraph" w:customStyle="1" w:styleId="Asubpara">
    <w:name w:val="A subpara"/>
    <w:basedOn w:val="BillBasic"/>
    <w:rsid w:val="000346E6"/>
    <w:pPr>
      <w:tabs>
        <w:tab w:val="right" w:pos="1900"/>
        <w:tab w:val="left" w:pos="2100"/>
      </w:tabs>
      <w:ind w:left="2100" w:hanging="2100"/>
      <w:outlineLvl w:val="7"/>
    </w:pPr>
  </w:style>
  <w:style w:type="paragraph" w:customStyle="1" w:styleId="Asubsubpara">
    <w:name w:val="A subsubpara"/>
    <w:basedOn w:val="BillBasic"/>
    <w:rsid w:val="000346E6"/>
    <w:pPr>
      <w:tabs>
        <w:tab w:val="right" w:pos="2400"/>
        <w:tab w:val="left" w:pos="2600"/>
      </w:tabs>
      <w:ind w:left="2600" w:hanging="2600"/>
      <w:outlineLvl w:val="8"/>
    </w:pPr>
  </w:style>
  <w:style w:type="paragraph" w:customStyle="1" w:styleId="aDef">
    <w:name w:val="aDef"/>
    <w:basedOn w:val="BillBasic"/>
    <w:rsid w:val="000346E6"/>
    <w:pPr>
      <w:ind w:left="1100"/>
    </w:pPr>
  </w:style>
  <w:style w:type="paragraph" w:customStyle="1" w:styleId="aExamHead">
    <w:name w:val="aExam Head"/>
    <w:basedOn w:val="BillBasicHeading"/>
    <w:next w:val="aExam"/>
    <w:rsid w:val="000346E6"/>
    <w:pPr>
      <w:tabs>
        <w:tab w:val="clear" w:pos="2600"/>
      </w:tabs>
      <w:ind w:left="1100"/>
    </w:pPr>
    <w:rPr>
      <w:sz w:val="18"/>
    </w:rPr>
  </w:style>
  <w:style w:type="paragraph" w:customStyle="1" w:styleId="aExam">
    <w:name w:val="aExam"/>
    <w:basedOn w:val="aNoteSymb"/>
    <w:rsid w:val="000346E6"/>
    <w:pPr>
      <w:spacing w:before="60"/>
      <w:ind w:left="1100" w:firstLine="0"/>
    </w:pPr>
  </w:style>
  <w:style w:type="paragraph" w:customStyle="1" w:styleId="aNote">
    <w:name w:val="aNote"/>
    <w:basedOn w:val="BillBasic"/>
    <w:link w:val="aNoteChar"/>
    <w:rsid w:val="000346E6"/>
    <w:pPr>
      <w:ind w:left="1900" w:hanging="800"/>
    </w:pPr>
    <w:rPr>
      <w:sz w:val="20"/>
    </w:rPr>
  </w:style>
  <w:style w:type="paragraph" w:customStyle="1" w:styleId="HeaderEven">
    <w:name w:val="HeaderEven"/>
    <w:basedOn w:val="Normal"/>
    <w:rsid w:val="000346E6"/>
    <w:rPr>
      <w:rFonts w:ascii="Arial" w:hAnsi="Arial"/>
      <w:sz w:val="18"/>
    </w:rPr>
  </w:style>
  <w:style w:type="paragraph" w:customStyle="1" w:styleId="HeaderEven6">
    <w:name w:val="HeaderEven6"/>
    <w:basedOn w:val="HeaderEven"/>
    <w:rsid w:val="000346E6"/>
    <w:pPr>
      <w:spacing w:before="120" w:after="60"/>
    </w:pPr>
  </w:style>
  <w:style w:type="paragraph" w:customStyle="1" w:styleId="HeaderOdd6">
    <w:name w:val="HeaderOdd6"/>
    <w:basedOn w:val="HeaderEven6"/>
    <w:rsid w:val="000346E6"/>
    <w:pPr>
      <w:jc w:val="right"/>
    </w:pPr>
  </w:style>
  <w:style w:type="paragraph" w:customStyle="1" w:styleId="HeaderOdd">
    <w:name w:val="HeaderOdd"/>
    <w:basedOn w:val="HeaderEven"/>
    <w:rsid w:val="000346E6"/>
    <w:pPr>
      <w:jc w:val="right"/>
    </w:pPr>
  </w:style>
  <w:style w:type="paragraph" w:customStyle="1" w:styleId="N-TOCheading">
    <w:name w:val="N-TOCheading"/>
    <w:basedOn w:val="BillBasicHeading"/>
    <w:next w:val="N-9pt"/>
    <w:rsid w:val="000346E6"/>
    <w:pPr>
      <w:pBdr>
        <w:bottom w:val="single" w:sz="4" w:space="1" w:color="auto"/>
      </w:pBdr>
      <w:spacing w:before="800"/>
    </w:pPr>
    <w:rPr>
      <w:sz w:val="32"/>
    </w:rPr>
  </w:style>
  <w:style w:type="paragraph" w:customStyle="1" w:styleId="N-9pt">
    <w:name w:val="N-9pt"/>
    <w:basedOn w:val="BillBasic"/>
    <w:next w:val="BillBasic"/>
    <w:rsid w:val="000346E6"/>
    <w:pPr>
      <w:keepNext/>
      <w:tabs>
        <w:tab w:val="right" w:pos="7707"/>
      </w:tabs>
      <w:spacing w:before="120"/>
    </w:pPr>
    <w:rPr>
      <w:rFonts w:ascii="Arial" w:hAnsi="Arial"/>
      <w:sz w:val="18"/>
    </w:rPr>
  </w:style>
  <w:style w:type="paragraph" w:customStyle="1" w:styleId="N-14pt">
    <w:name w:val="N-14pt"/>
    <w:basedOn w:val="BillBasic"/>
    <w:rsid w:val="000346E6"/>
    <w:pPr>
      <w:spacing w:before="0"/>
    </w:pPr>
    <w:rPr>
      <w:b/>
      <w:sz w:val="28"/>
    </w:rPr>
  </w:style>
  <w:style w:type="paragraph" w:customStyle="1" w:styleId="N-16pt">
    <w:name w:val="N-16pt"/>
    <w:basedOn w:val="BillBasic"/>
    <w:rsid w:val="000346E6"/>
    <w:pPr>
      <w:spacing w:before="800"/>
    </w:pPr>
    <w:rPr>
      <w:b/>
      <w:sz w:val="32"/>
    </w:rPr>
  </w:style>
  <w:style w:type="paragraph" w:customStyle="1" w:styleId="N-line3">
    <w:name w:val="N-line3"/>
    <w:basedOn w:val="BillBasic"/>
    <w:next w:val="BillBasic"/>
    <w:rsid w:val="000346E6"/>
    <w:pPr>
      <w:pBdr>
        <w:bottom w:val="single" w:sz="12" w:space="1" w:color="auto"/>
      </w:pBdr>
      <w:spacing w:before="60"/>
    </w:pPr>
  </w:style>
  <w:style w:type="paragraph" w:customStyle="1" w:styleId="Comment">
    <w:name w:val="Comment"/>
    <w:basedOn w:val="BillBasic"/>
    <w:rsid w:val="000346E6"/>
    <w:pPr>
      <w:tabs>
        <w:tab w:val="left" w:pos="1800"/>
      </w:tabs>
      <w:ind w:left="1300"/>
      <w:jc w:val="left"/>
    </w:pPr>
    <w:rPr>
      <w:b/>
      <w:sz w:val="18"/>
    </w:rPr>
  </w:style>
  <w:style w:type="paragraph" w:customStyle="1" w:styleId="FooterInfo">
    <w:name w:val="FooterInfo"/>
    <w:basedOn w:val="Normal"/>
    <w:rsid w:val="000346E6"/>
    <w:pPr>
      <w:tabs>
        <w:tab w:val="right" w:pos="7707"/>
      </w:tabs>
    </w:pPr>
    <w:rPr>
      <w:rFonts w:ascii="Arial" w:hAnsi="Arial"/>
      <w:sz w:val="18"/>
    </w:rPr>
  </w:style>
  <w:style w:type="paragraph" w:customStyle="1" w:styleId="AH1Chapter">
    <w:name w:val="A H1 Chapter"/>
    <w:basedOn w:val="BillBasicHeading"/>
    <w:next w:val="AH2Part"/>
    <w:rsid w:val="000346E6"/>
    <w:pPr>
      <w:spacing w:before="320"/>
      <w:ind w:left="2600" w:hanging="2600"/>
      <w:outlineLvl w:val="0"/>
    </w:pPr>
    <w:rPr>
      <w:sz w:val="34"/>
    </w:rPr>
  </w:style>
  <w:style w:type="paragraph" w:customStyle="1" w:styleId="AH2Part">
    <w:name w:val="A H2 Part"/>
    <w:basedOn w:val="BillBasicHeading"/>
    <w:next w:val="AH3Div"/>
    <w:rsid w:val="000346E6"/>
    <w:pPr>
      <w:spacing w:before="380"/>
      <w:ind w:left="2600" w:hanging="2600"/>
      <w:outlineLvl w:val="1"/>
    </w:pPr>
    <w:rPr>
      <w:sz w:val="32"/>
    </w:rPr>
  </w:style>
  <w:style w:type="paragraph" w:customStyle="1" w:styleId="AH3Div">
    <w:name w:val="A H3 Div"/>
    <w:basedOn w:val="BillBasicHeading"/>
    <w:next w:val="AH5Sec"/>
    <w:rsid w:val="000346E6"/>
    <w:pPr>
      <w:spacing w:before="240"/>
      <w:ind w:left="2600" w:hanging="2600"/>
      <w:outlineLvl w:val="2"/>
    </w:pPr>
    <w:rPr>
      <w:sz w:val="28"/>
    </w:rPr>
  </w:style>
  <w:style w:type="paragraph" w:customStyle="1" w:styleId="AH5Sec">
    <w:name w:val="A H5 Sec"/>
    <w:basedOn w:val="BillBasicHeading"/>
    <w:next w:val="Amain"/>
    <w:link w:val="AH5SecChar"/>
    <w:rsid w:val="000346E6"/>
    <w:pPr>
      <w:tabs>
        <w:tab w:val="clear" w:pos="2600"/>
        <w:tab w:val="left" w:pos="1100"/>
      </w:tabs>
      <w:spacing w:before="240"/>
      <w:ind w:left="1100" w:hanging="1100"/>
      <w:outlineLvl w:val="4"/>
    </w:pPr>
  </w:style>
  <w:style w:type="paragraph" w:customStyle="1" w:styleId="direction">
    <w:name w:val="direction"/>
    <w:basedOn w:val="BillBasic"/>
    <w:next w:val="AmainreturnSymb"/>
    <w:rsid w:val="000346E6"/>
    <w:pPr>
      <w:keepNext/>
      <w:ind w:left="1100"/>
    </w:pPr>
    <w:rPr>
      <w:i/>
    </w:rPr>
  </w:style>
  <w:style w:type="paragraph" w:customStyle="1" w:styleId="AH4SubDiv">
    <w:name w:val="A H4 SubDiv"/>
    <w:basedOn w:val="BillBasicHeading"/>
    <w:next w:val="AH5Sec"/>
    <w:rsid w:val="000346E6"/>
    <w:pPr>
      <w:spacing w:before="240"/>
      <w:ind w:left="2600" w:hanging="2600"/>
      <w:outlineLvl w:val="3"/>
    </w:pPr>
    <w:rPr>
      <w:sz w:val="26"/>
    </w:rPr>
  </w:style>
  <w:style w:type="paragraph" w:customStyle="1" w:styleId="Sched-heading">
    <w:name w:val="Sched-heading"/>
    <w:basedOn w:val="BillBasicHeading"/>
    <w:next w:val="refSymb"/>
    <w:rsid w:val="000346E6"/>
    <w:pPr>
      <w:spacing w:before="380"/>
      <w:ind w:left="2600" w:hanging="2600"/>
      <w:outlineLvl w:val="0"/>
    </w:pPr>
    <w:rPr>
      <w:sz w:val="34"/>
    </w:rPr>
  </w:style>
  <w:style w:type="paragraph" w:customStyle="1" w:styleId="ref">
    <w:name w:val="ref"/>
    <w:basedOn w:val="BillBasic"/>
    <w:next w:val="Normal"/>
    <w:rsid w:val="000346E6"/>
    <w:pPr>
      <w:spacing w:before="60"/>
    </w:pPr>
    <w:rPr>
      <w:sz w:val="18"/>
    </w:rPr>
  </w:style>
  <w:style w:type="paragraph" w:customStyle="1" w:styleId="Sched-Part">
    <w:name w:val="Sched-Part"/>
    <w:basedOn w:val="BillBasicHeading"/>
    <w:next w:val="Sched-Form"/>
    <w:rsid w:val="000346E6"/>
    <w:pPr>
      <w:spacing w:before="380"/>
      <w:ind w:left="2600" w:hanging="2600"/>
      <w:outlineLvl w:val="1"/>
    </w:pPr>
    <w:rPr>
      <w:sz w:val="32"/>
    </w:rPr>
  </w:style>
  <w:style w:type="paragraph" w:customStyle="1" w:styleId="ShadedSchClause">
    <w:name w:val="Shaded Sch Clause"/>
    <w:basedOn w:val="Schclauseheading"/>
    <w:next w:val="direction"/>
    <w:rsid w:val="000346E6"/>
    <w:pPr>
      <w:shd w:val="pct25" w:color="auto" w:fill="auto"/>
      <w:outlineLvl w:val="3"/>
    </w:pPr>
  </w:style>
  <w:style w:type="paragraph" w:customStyle="1" w:styleId="Sched-Form">
    <w:name w:val="Sched-Form"/>
    <w:basedOn w:val="BillBasicHeading"/>
    <w:next w:val="Schclauseheading"/>
    <w:rsid w:val="000346E6"/>
    <w:pPr>
      <w:tabs>
        <w:tab w:val="right" w:pos="7200"/>
      </w:tabs>
      <w:spacing w:before="240"/>
      <w:ind w:left="2600" w:hanging="2600"/>
      <w:outlineLvl w:val="2"/>
    </w:pPr>
    <w:rPr>
      <w:sz w:val="28"/>
    </w:rPr>
  </w:style>
  <w:style w:type="paragraph" w:customStyle="1" w:styleId="Schclauseheading">
    <w:name w:val="Sch clause heading"/>
    <w:basedOn w:val="BillBasic"/>
    <w:next w:val="SchAmainSymb"/>
    <w:rsid w:val="000346E6"/>
    <w:pPr>
      <w:keepNext/>
      <w:tabs>
        <w:tab w:val="left" w:pos="1100"/>
      </w:tabs>
      <w:spacing w:before="240"/>
      <w:ind w:left="1100" w:hanging="1100"/>
      <w:jc w:val="left"/>
      <w:outlineLvl w:val="4"/>
    </w:pPr>
    <w:rPr>
      <w:rFonts w:ascii="Arial" w:hAnsi="Arial"/>
      <w:b/>
    </w:rPr>
  </w:style>
  <w:style w:type="paragraph" w:customStyle="1" w:styleId="Dict-Heading">
    <w:name w:val="Dict-Heading"/>
    <w:basedOn w:val="BillBasicHeading"/>
    <w:next w:val="Normal"/>
    <w:rsid w:val="000346E6"/>
    <w:pPr>
      <w:spacing w:before="320"/>
      <w:ind w:left="2600" w:hanging="2600"/>
      <w:jc w:val="both"/>
      <w:outlineLvl w:val="0"/>
    </w:pPr>
    <w:rPr>
      <w:sz w:val="34"/>
    </w:rPr>
  </w:style>
  <w:style w:type="paragraph" w:styleId="TOC7">
    <w:name w:val="toc 7"/>
    <w:basedOn w:val="TOC2"/>
    <w:next w:val="Normal"/>
    <w:autoRedefine/>
    <w:uiPriority w:val="39"/>
    <w:rsid w:val="000346E6"/>
    <w:pPr>
      <w:keepNext w:val="0"/>
      <w:spacing w:before="120"/>
    </w:pPr>
    <w:rPr>
      <w:sz w:val="20"/>
    </w:rPr>
  </w:style>
  <w:style w:type="paragraph" w:styleId="TOC2">
    <w:name w:val="toc 2"/>
    <w:basedOn w:val="Normal"/>
    <w:next w:val="Normal"/>
    <w:autoRedefine/>
    <w:rsid w:val="000346E6"/>
    <w:pPr>
      <w:keepNext/>
      <w:tabs>
        <w:tab w:val="left" w:pos="2000"/>
        <w:tab w:val="right" w:pos="7672"/>
      </w:tabs>
      <w:spacing w:before="240"/>
      <w:ind w:left="2000" w:right="440" w:hanging="2000"/>
    </w:pPr>
    <w:rPr>
      <w:rFonts w:ascii="Arial" w:hAnsi="Arial"/>
      <w:b/>
      <w:noProof/>
    </w:rPr>
  </w:style>
  <w:style w:type="paragraph" w:customStyle="1" w:styleId="Endnote1">
    <w:name w:val="Endnote1"/>
    <w:basedOn w:val="BillBasic"/>
    <w:next w:val="Normal"/>
    <w:rsid w:val="000346E6"/>
    <w:pPr>
      <w:keepNext/>
      <w:tabs>
        <w:tab w:val="left" w:pos="400"/>
      </w:tabs>
      <w:spacing w:before="0"/>
      <w:jc w:val="left"/>
    </w:pPr>
    <w:rPr>
      <w:rFonts w:ascii="Arial" w:hAnsi="Arial"/>
      <w:b/>
      <w:sz w:val="28"/>
    </w:rPr>
  </w:style>
  <w:style w:type="paragraph" w:customStyle="1" w:styleId="EndNote2">
    <w:name w:val="EndNote2"/>
    <w:basedOn w:val="BillBasic"/>
    <w:rsid w:val="00E92556"/>
    <w:pPr>
      <w:keepNext/>
      <w:tabs>
        <w:tab w:val="left" w:pos="240"/>
      </w:tabs>
      <w:spacing w:before="320"/>
      <w:jc w:val="left"/>
    </w:pPr>
    <w:rPr>
      <w:b/>
      <w:sz w:val="18"/>
    </w:rPr>
  </w:style>
  <w:style w:type="paragraph" w:customStyle="1" w:styleId="IH1Chap">
    <w:name w:val="I H1 Chap"/>
    <w:basedOn w:val="BillBasicHeading"/>
    <w:next w:val="Normal"/>
    <w:rsid w:val="000346E6"/>
    <w:pPr>
      <w:spacing w:before="320"/>
      <w:ind w:left="2600" w:hanging="2600"/>
    </w:pPr>
    <w:rPr>
      <w:sz w:val="34"/>
    </w:rPr>
  </w:style>
  <w:style w:type="paragraph" w:customStyle="1" w:styleId="IH2Part">
    <w:name w:val="I H2 Part"/>
    <w:basedOn w:val="BillBasicHeading"/>
    <w:next w:val="Normal"/>
    <w:rsid w:val="000346E6"/>
    <w:pPr>
      <w:spacing w:before="380"/>
      <w:ind w:left="2600" w:hanging="2600"/>
    </w:pPr>
    <w:rPr>
      <w:sz w:val="32"/>
    </w:rPr>
  </w:style>
  <w:style w:type="paragraph" w:customStyle="1" w:styleId="IH3Div">
    <w:name w:val="I H3 Div"/>
    <w:basedOn w:val="BillBasicHeading"/>
    <w:next w:val="Normal"/>
    <w:rsid w:val="000346E6"/>
    <w:pPr>
      <w:spacing w:before="240"/>
      <w:ind w:left="2600" w:hanging="2600"/>
    </w:pPr>
    <w:rPr>
      <w:sz w:val="28"/>
    </w:rPr>
  </w:style>
  <w:style w:type="paragraph" w:customStyle="1" w:styleId="IH5Sec">
    <w:name w:val="I H5 Sec"/>
    <w:basedOn w:val="BillBasicHeading"/>
    <w:next w:val="Normal"/>
    <w:rsid w:val="000346E6"/>
    <w:pPr>
      <w:tabs>
        <w:tab w:val="clear" w:pos="2600"/>
        <w:tab w:val="left" w:pos="1100"/>
      </w:tabs>
      <w:spacing w:before="240"/>
      <w:ind w:left="1100" w:hanging="1100"/>
    </w:pPr>
  </w:style>
  <w:style w:type="paragraph" w:customStyle="1" w:styleId="IH4SubDiv">
    <w:name w:val="I H4 SubDiv"/>
    <w:basedOn w:val="BillBasicHeading"/>
    <w:next w:val="Normal"/>
    <w:rsid w:val="000346E6"/>
    <w:pPr>
      <w:spacing w:before="240"/>
      <w:ind w:left="2600" w:hanging="2600"/>
      <w:jc w:val="both"/>
    </w:pPr>
    <w:rPr>
      <w:sz w:val="26"/>
    </w:rPr>
  </w:style>
  <w:style w:type="character" w:styleId="LineNumber">
    <w:name w:val="line number"/>
    <w:basedOn w:val="DefaultParagraphFont"/>
    <w:rsid w:val="000346E6"/>
    <w:rPr>
      <w:rFonts w:ascii="Arial" w:hAnsi="Arial"/>
      <w:sz w:val="16"/>
    </w:rPr>
  </w:style>
  <w:style w:type="paragraph" w:customStyle="1" w:styleId="PageBreak">
    <w:name w:val="PageBreak"/>
    <w:basedOn w:val="Normal"/>
    <w:rsid w:val="000346E6"/>
    <w:rPr>
      <w:sz w:val="4"/>
    </w:rPr>
  </w:style>
  <w:style w:type="paragraph" w:customStyle="1" w:styleId="04Dictionary">
    <w:name w:val="04Dictionary"/>
    <w:basedOn w:val="Normal"/>
    <w:rsid w:val="000346E6"/>
  </w:style>
  <w:style w:type="paragraph" w:customStyle="1" w:styleId="N-line1">
    <w:name w:val="N-line1"/>
    <w:basedOn w:val="BillBasic"/>
    <w:rsid w:val="000346E6"/>
    <w:pPr>
      <w:pBdr>
        <w:bottom w:val="single" w:sz="4" w:space="0" w:color="auto"/>
      </w:pBdr>
      <w:spacing w:before="100"/>
      <w:ind w:left="2980" w:right="3020"/>
      <w:jc w:val="center"/>
    </w:pPr>
  </w:style>
  <w:style w:type="paragraph" w:customStyle="1" w:styleId="N-line2">
    <w:name w:val="N-line2"/>
    <w:basedOn w:val="Normal"/>
    <w:rsid w:val="000346E6"/>
    <w:pPr>
      <w:pBdr>
        <w:bottom w:val="single" w:sz="8" w:space="0" w:color="auto"/>
      </w:pBdr>
    </w:pPr>
  </w:style>
  <w:style w:type="paragraph" w:customStyle="1" w:styleId="EndNote">
    <w:name w:val="EndNote"/>
    <w:basedOn w:val="BillBasicHeading"/>
    <w:rsid w:val="000346E6"/>
    <w:pPr>
      <w:keepNext w:val="0"/>
      <w:tabs>
        <w:tab w:val="clear" w:pos="2600"/>
        <w:tab w:val="left" w:pos="1100"/>
      </w:tabs>
      <w:spacing w:before="160"/>
      <w:ind w:left="1100" w:hanging="1100"/>
      <w:jc w:val="both"/>
    </w:pPr>
  </w:style>
  <w:style w:type="paragraph" w:customStyle="1" w:styleId="EndNoteHeading">
    <w:name w:val="EndNoteHeading"/>
    <w:basedOn w:val="BillBasicHeading"/>
    <w:rsid w:val="000346E6"/>
    <w:pPr>
      <w:tabs>
        <w:tab w:val="left" w:pos="700"/>
      </w:tabs>
      <w:spacing w:before="160"/>
      <w:ind w:left="700" w:hanging="700"/>
    </w:pPr>
    <w:rPr>
      <w:rFonts w:ascii="Arial (W1)" w:hAnsi="Arial (W1)"/>
    </w:rPr>
  </w:style>
  <w:style w:type="paragraph" w:customStyle="1" w:styleId="PenaltyHeading">
    <w:name w:val="PenaltyHeading"/>
    <w:basedOn w:val="Normal"/>
    <w:rsid w:val="000346E6"/>
    <w:pPr>
      <w:tabs>
        <w:tab w:val="left" w:pos="1100"/>
      </w:tabs>
      <w:spacing w:before="120"/>
      <w:ind w:left="1100" w:hanging="1100"/>
    </w:pPr>
    <w:rPr>
      <w:rFonts w:ascii="Arial" w:hAnsi="Arial"/>
      <w:b/>
      <w:sz w:val="20"/>
    </w:rPr>
  </w:style>
  <w:style w:type="paragraph" w:customStyle="1" w:styleId="05EndNote">
    <w:name w:val="05EndNote"/>
    <w:basedOn w:val="Normal"/>
    <w:rsid w:val="000346E6"/>
  </w:style>
  <w:style w:type="paragraph" w:customStyle="1" w:styleId="03Schedule">
    <w:name w:val="03Schedule"/>
    <w:basedOn w:val="Normal"/>
    <w:rsid w:val="000346E6"/>
  </w:style>
  <w:style w:type="paragraph" w:customStyle="1" w:styleId="ISched-heading">
    <w:name w:val="I Sched-heading"/>
    <w:basedOn w:val="BillBasicHeading"/>
    <w:next w:val="Normal"/>
    <w:rsid w:val="000346E6"/>
    <w:pPr>
      <w:spacing w:before="320"/>
      <w:ind w:left="2600" w:hanging="2600"/>
    </w:pPr>
    <w:rPr>
      <w:sz w:val="34"/>
    </w:rPr>
  </w:style>
  <w:style w:type="paragraph" w:customStyle="1" w:styleId="ISched-Part">
    <w:name w:val="I Sched-Part"/>
    <w:basedOn w:val="BillBasicHeading"/>
    <w:rsid w:val="000346E6"/>
    <w:pPr>
      <w:spacing w:before="380"/>
      <w:ind w:left="2600" w:hanging="2600"/>
    </w:pPr>
    <w:rPr>
      <w:sz w:val="32"/>
    </w:rPr>
  </w:style>
  <w:style w:type="paragraph" w:customStyle="1" w:styleId="ISched-form">
    <w:name w:val="I Sched-form"/>
    <w:basedOn w:val="BillBasicHeading"/>
    <w:rsid w:val="000346E6"/>
    <w:pPr>
      <w:tabs>
        <w:tab w:val="right" w:pos="7200"/>
      </w:tabs>
      <w:spacing w:before="240"/>
      <w:ind w:left="2600" w:hanging="2600"/>
    </w:pPr>
    <w:rPr>
      <w:sz w:val="28"/>
    </w:rPr>
  </w:style>
  <w:style w:type="paragraph" w:customStyle="1" w:styleId="ISchclauseheading">
    <w:name w:val="I Sch clause heading"/>
    <w:basedOn w:val="BillBasic"/>
    <w:rsid w:val="000346E6"/>
    <w:pPr>
      <w:keepNext/>
      <w:tabs>
        <w:tab w:val="left" w:pos="1100"/>
      </w:tabs>
      <w:spacing w:before="240"/>
      <w:ind w:left="1100" w:hanging="1100"/>
      <w:jc w:val="left"/>
    </w:pPr>
    <w:rPr>
      <w:rFonts w:ascii="Arial" w:hAnsi="Arial"/>
      <w:b/>
    </w:rPr>
  </w:style>
  <w:style w:type="paragraph" w:customStyle="1" w:styleId="IMain">
    <w:name w:val="I Main"/>
    <w:basedOn w:val="Amain"/>
    <w:rsid w:val="000346E6"/>
  </w:style>
  <w:style w:type="paragraph" w:customStyle="1" w:styleId="Ipara">
    <w:name w:val="I para"/>
    <w:basedOn w:val="Apara"/>
    <w:rsid w:val="000346E6"/>
    <w:pPr>
      <w:outlineLvl w:val="9"/>
    </w:pPr>
  </w:style>
  <w:style w:type="paragraph" w:customStyle="1" w:styleId="Isubpara">
    <w:name w:val="I subpara"/>
    <w:basedOn w:val="Asubpara"/>
    <w:rsid w:val="000346E6"/>
    <w:pPr>
      <w:tabs>
        <w:tab w:val="clear" w:pos="1900"/>
        <w:tab w:val="clear" w:pos="2100"/>
        <w:tab w:val="right" w:pos="1940"/>
        <w:tab w:val="left" w:pos="2140"/>
      </w:tabs>
      <w:ind w:left="2140" w:hanging="2140"/>
      <w:outlineLvl w:val="9"/>
    </w:pPr>
  </w:style>
  <w:style w:type="paragraph" w:customStyle="1" w:styleId="Isubsubpara">
    <w:name w:val="I subsubpara"/>
    <w:basedOn w:val="Asubsubpara"/>
    <w:rsid w:val="000346E6"/>
    <w:pPr>
      <w:tabs>
        <w:tab w:val="clear" w:pos="2400"/>
        <w:tab w:val="clear" w:pos="2600"/>
        <w:tab w:val="right" w:pos="2460"/>
        <w:tab w:val="left" w:pos="2660"/>
      </w:tabs>
      <w:ind w:left="2660" w:hanging="2660"/>
    </w:pPr>
  </w:style>
  <w:style w:type="character" w:customStyle="1" w:styleId="CharSectNo">
    <w:name w:val="CharSectNo"/>
    <w:basedOn w:val="DefaultParagraphFont"/>
    <w:rsid w:val="000346E6"/>
  </w:style>
  <w:style w:type="character" w:customStyle="1" w:styleId="CharDivNo">
    <w:name w:val="CharDivNo"/>
    <w:basedOn w:val="DefaultParagraphFont"/>
    <w:rsid w:val="000346E6"/>
  </w:style>
  <w:style w:type="character" w:customStyle="1" w:styleId="CharDivText">
    <w:name w:val="CharDivText"/>
    <w:basedOn w:val="DefaultParagraphFont"/>
    <w:rsid w:val="000346E6"/>
  </w:style>
  <w:style w:type="character" w:customStyle="1" w:styleId="CharPartNo">
    <w:name w:val="CharPartNo"/>
    <w:basedOn w:val="DefaultParagraphFont"/>
    <w:rsid w:val="000346E6"/>
  </w:style>
  <w:style w:type="paragraph" w:customStyle="1" w:styleId="Placeholder">
    <w:name w:val="Placeholder"/>
    <w:basedOn w:val="Normal"/>
    <w:rsid w:val="000346E6"/>
    <w:rPr>
      <w:sz w:val="10"/>
    </w:rPr>
  </w:style>
  <w:style w:type="paragraph" w:styleId="PlainText">
    <w:name w:val="Plain Text"/>
    <w:basedOn w:val="Normal"/>
    <w:rsid w:val="000346E6"/>
    <w:rPr>
      <w:rFonts w:ascii="Courier New" w:hAnsi="Courier New"/>
      <w:sz w:val="20"/>
    </w:rPr>
  </w:style>
  <w:style w:type="character" w:customStyle="1" w:styleId="CharChapNo">
    <w:name w:val="CharChapNo"/>
    <w:basedOn w:val="DefaultParagraphFont"/>
    <w:rsid w:val="000346E6"/>
  </w:style>
  <w:style w:type="character" w:customStyle="1" w:styleId="CharChapText">
    <w:name w:val="CharChapText"/>
    <w:basedOn w:val="DefaultParagraphFont"/>
    <w:rsid w:val="000346E6"/>
  </w:style>
  <w:style w:type="character" w:customStyle="1" w:styleId="CharPartText">
    <w:name w:val="CharPartText"/>
    <w:basedOn w:val="DefaultParagraphFont"/>
    <w:rsid w:val="000346E6"/>
  </w:style>
  <w:style w:type="paragraph" w:styleId="TOC1">
    <w:name w:val="toc 1"/>
    <w:basedOn w:val="Normal"/>
    <w:next w:val="Normal"/>
    <w:autoRedefine/>
    <w:rsid w:val="000346E6"/>
    <w:pPr>
      <w:keepNext/>
      <w:tabs>
        <w:tab w:val="left" w:pos="2000"/>
        <w:tab w:val="right" w:pos="7672"/>
      </w:tabs>
      <w:spacing w:before="480"/>
      <w:ind w:left="2000" w:right="440" w:hanging="2000"/>
    </w:pPr>
    <w:rPr>
      <w:rFonts w:ascii="Arial" w:hAnsi="Arial"/>
      <w:b/>
      <w:noProof/>
    </w:rPr>
  </w:style>
  <w:style w:type="paragraph" w:styleId="TOC3">
    <w:name w:val="toc 3"/>
    <w:basedOn w:val="Normal"/>
    <w:next w:val="Normal"/>
    <w:autoRedefine/>
    <w:rsid w:val="000346E6"/>
    <w:pPr>
      <w:keepNext/>
      <w:tabs>
        <w:tab w:val="left" w:pos="2000"/>
        <w:tab w:val="right" w:pos="7672"/>
      </w:tabs>
      <w:spacing w:before="100"/>
      <w:ind w:left="2000" w:right="440" w:hanging="2000"/>
    </w:pPr>
    <w:rPr>
      <w:rFonts w:ascii="Arial" w:hAnsi="Arial"/>
      <w:b/>
      <w:noProof/>
      <w:sz w:val="20"/>
    </w:rPr>
  </w:style>
  <w:style w:type="paragraph" w:styleId="TOC4">
    <w:name w:val="toc 4"/>
    <w:basedOn w:val="Normal"/>
    <w:next w:val="Normal"/>
    <w:autoRedefine/>
    <w:rsid w:val="000346E6"/>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uiPriority w:val="39"/>
    <w:rsid w:val="000346E6"/>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rsid w:val="000346E6"/>
  </w:style>
  <w:style w:type="paragraph" w:styleId="Title">
    <w:name w:val="Title"/>
    <w:basedOn w:val="Normal"/>
    <w:qFormat/>
    <w:rsid w:val="00E92556"/>
    <w:pPr>
      <w:spacing w:before="240" w:after="60"/>
      <w:jc w:val="center"/>
      <w:outlineLvl w:val="0"/>
    </w:pPr>
    <w:rPr>
      <w:rFonts w:ascii="Arial" w:hAnsi="Arial"/>
      <w:b/>
      <w:kern w:val="28"/>
      <w:sz w:val="32"/>
    </w:rPr>
  </w:style>
  <w:style w:type="paragraph" w:styleId="Signature">
    <w:name w:val="Signature"/>
    <w:basedOn w:val="Normal"/>
    <w:rsid w:val="000346E6"/>
    <w:pPr>
      <w:ind w:left="4252"/>
    </w:pPr>
  </w:style>
  <w:style w:type="paragraph" w:customStyle="1" w:styleId="ActNo">
    <w:name w:val="ActNo"/>
    <w:basedOn w:val="BillBasicHeading"/>
    <w:rsid w:val="000346E6"/>
    <w:pPr>
      <w:keepNext w:val="0"/>
      <w:tabs>
        <w:tab w:val="clear" w:pos="2600"/>
      </w:tabs>
      <w:spacing w:before="220"/>
    </w:pPr>
  </w:style>
  <w:style w:type="paragraph" w:customStyle="1" w:styleId="aParaNote">
    <w:name w:val="aParaNote"/>
    <w:basedOn w:val="BillBasic"/>
    <w:rsid w:val="000346E6"/>
    <w:pPr>
      <w:ind w:left="2840" w:hanging="1240"/>
    </w:pPr>
    <w:rPr>
      <w:sz w:val="20"/>
    </w:rPr>
  </w:style>
  <w:style w:type="paragraph" w:customStyle="1" w:styleId="aExamNum">
    <w:name w:val="aExamNum"/>
    <w:basedOn w:val="aExam"/>
    <w:rsid w:val="000346E6"/>
    <w:pPr>
      <w:ind w:left="1500" w:hanging="400"/>
    </w:pPr>
  </w:style>
  <w:style w:type="paragraph" w:customStyle="1" w:styleId="LongTitle">
    <w:name w:val="LongTitle"/>
    <w:basedOn w:val="BillBasic"/>
    <w:rsid w:val="000346E6"/>
    <w:pPr>
      <w:spacing w:before="300"/>
    </w:pPr>
  </w:style>
  <w:style w:type="paragraph" w:customStyle="1" w:styleId="Minister">
    <w:name w:val="Minister"/>
    <w:basedOn w:val="BillBasic"/>
    <w:rsid w:val="000346E6"/>
    <w:pPr>
      <w:spacing w:before="640"/>
      <w:jc w:val="right"/>
    </w:pPr>
    <w:rPr>
      <w:caps/>
    </w:rPr>
  </w:style>
  <w:style w:type="paragraph" w:customStyle="1" w:styleId="DateLine">
    <w:name w:val="DateLine"/>
    <w:basedOn w:val="BillBasic"/>
    <w:rsid w:val="000346E6"/>
    <w:pPr>
      <w:tabs>
        <w:tab w:val="left" w:pos="4320"/>
      </w:tabs>
    </w:pPr>
  </w:style>
  <w:style w:type="paragraph" w:customStyle="1" w:styleId="madeunder">
    <w:name w:val="made under"/>
    <w:basedOn w:val="BillBasic"/>
    <w:rsid w:val="000346E6"/>
    <w:pPr>
      <w:spacing w:before="240"/>
    </w:pPr>
  </w:style>
  <w:style w:type="paragraph" w:customStyle="1" w:styleId="EndNoteSubHeading">
    <w:name w:val="EndNoteSubHeading"/>
    <w:basedOn w:val="Normal"/>
    <w:next w:val="EndNoteText"/>
    <w:rsid w:val="00E92556"/>
    <w:pPr>
      <w:keepNext/>
      <w:tabs>
        <w:tab w:val="left" w:pos="700"/>
      </w:tabs>
      <w:spacing w:before="240"/>
      <w:ind w:left="700" w:hanging="700"/>
    </w:pPr>
    <w:rPr>
      <w:rFonts w:ascii="Arial" w:hAnsi="Arial"/>
      <w:b/>
      <w:sz w:val="20"/>
    </w:rPr>
  </w:style>
  <w:style w:type="paragraph" w:customStyle="1" w:styleId="EndNoteText">
    <w:name w:val="EndNoteText"/>
    <w:basedOn w:val="BillBasic"/>
    <w:rsid w:val="000346E6"/>
    <w:pPr>
      <w:tabs>
        <w:tab w:val="left" w:pos="700"/>
        <w:tab w:val="right" w:pos="6160"/>
      </w:tabs>
      <w:spacing w:before="80"/>
      <w:ind w:left="700" w:hanging="700"/>
    </w:pPr>
    <w:rPr>
      <w:sz w:val="20"/>
    </w:rPr>
  </w:style>
  <w:style w:type="paragraph" w:customStyle="1" w:styleId="BillBasicItalics">
    <w:name w:val="BillBasicItalics"/>
    <w:basedOn w:val="BillBasic"/>
    <w:rsid w:val="000346E6"/>
    <w:rPr>
      <w:i/>
    </w:rPr>
  </w:style>
  <w:style w:type="paragraph" w:customStyle="1" w:styleId="00SigningPage">
    <w:name w:val="00SigningPage"/>
    <w:basedOn w:val="Normal"/>
    <w:rsid w:val="000346E6"/>
  </w:style>
  <w:style w:type="paragraph" w:customStyle="1" w:styleId="Aparareturn">
    <w:name w:val="A para return"/>
    <w:basedOn w:val="BillBasic"/>
    <w:rsid w:val="000346E6"/>
    <w:pPr>
      <w:ind w:left="1600"/>
    </w:pPr>
  </w:style>
  <w:style w:type="paragraph" w:customStyle="1" w:styleId="Asubparareturn">
    <w:name w:val="A subpara return"/>
    <w:basedOn w:val="BillBasic"/>
    <w:rsid w:val="000346E6"/>
    <w:pPr>
      <w:ind w:left="2100"/>
    </w:pPr>
  </w:style>
  <w:style w:type="paragraph" w:customStyle="1" w:styleId="CommentNum">
    <w:name w:val="CommentNum"/>
    <w:basedOn w:val="Comment"/>
    <w:rsid w:val="000346E6"/>
    <w:pPr>
      <w:ind w:left="1800" w:hanging="1800"/>
    </w:pPr>
  </w:style>
  <w:style w:type="paragraph" w:styleId="TOC8">
    <w:name w:val="toc 8"/>
    <w:basedOn w:val="TOC3"/>
    <w:next w:val="Normal"/>
    <w:autoRedefine/>
    <w:rsid w:val="000346E6"/>
    <w:pPr>
      <w:keepNext w:val="0"/>
      <w:spacing w:before="120"/>
    </w:pPr>
  </w:style>
  <w:style w:type="paragraph" w:customStyle="1" w:styleId="Judges">
    <w:name w:val="Judges"/>
    <w:basedOn w:val="Minister"/>
    <w:rsid w:val="000346E6"/>
    <w:pPr>
      <w:spacing w:before="180"/>
    </w:pPr>
  </w:style>
  <w:style w:type="paragraph" w:customStyle="1" w:styleId="BillFor">
    <w:name w:val="BillFor"/>
    <w:basedOn w:val="BillBasicHeading"/>
    <w:rsid w:val="000346E6"/>
    <w:pPr>
      <w:keepNext w:val="0"/>
      <w:spacing w:before="320"/>
      <w:jc w:val="both"/>
    </w:pPr>
    <w:rPr>
      <w:sz w:val="28"/>
    </w:rPr>
  </w:style>
  <w:style w:type="paragraph" w:customStyle="1" w:styleId="draft">
    <w:name w:val="draft"/>
    <w:basedOn w:val="Normal"/>
    <w:rsid w:val="000346E6"/>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Formula">
    <w:name w:val="Formula"/>
    <w:basedOn w:val="BillBasic"/>
    <w:rsid w:val="000346E6"/>
    <w:pPr>
      <w:spacing w:line="260" w:lineRule="atLeast"/>
      <w:jc w:val="center"/>
    </w:pPr>
  </w:style>
  <w:style w:type="paragraph" w:customStyle="1" w:styleId="Amainbullet">
    <w:name w:val="A main bullet"/>
    <w:basedOn w:val="BillBasic"/>
    <w:rsid w:val="000346E6"/>
    <w:pPr>
      <w:spacing w:before="60"/>
      <w:ind w:left="1500" w:hanging="400"/>
    </w:pPr>
  </w:style>
  <w:style w:type="paragraph" w:customStyle="1" w:styleId="Aparabullet">
    <w:name w:val="A para bullet"/>
    <w:basedOn w:val="BillBasic"/>
    <w:rsid w:val="000346E6"/>
    <w:pPr>
      <w:spacing w:before="60"/>
      <w:ind w:left="2000" w:hanging="400"/>
    </w:pPr>
  </w:style>
  <w:style w:type="paragraph" w:customStyle="1" w:styleId="Asubparabullet">
    <w:name w:val="A subpara bullet"/>
    <w:basedOn w:val="BillBasic"/>
    <w:rsid w:val="000346E6"/>
    <w:pPr>
      <w:spacing w:before="60"/>
      <w:ind w:left="2540" w:hanging="400"/>
    </w:pPr>
  </w:style>
  <w:style w:type="paragraph" w:customStyle="1" w:styleId="aDefpara">
    <w:name w:val="aDef para"/>
    <w:basedOn w:val="Apara"/>
    <w:rsid w:val="000346E6"/>
  </w:style>
  <w:style w:type="paragraph" w:customStyle="1" w:styleId="aDefsubpara">
    <w:name w:val="aDef subpara"/>
    <w:basedOn w:val="Asubpara"/>
    <w:rsid w:val="000346E6"/>
  </w:style>
  <w:style w:type="paragraph" w:customStyle="1" w:styleId="Idefpara">
    <w:name w:val="I def para"/>
    <w:basedOn w:val="Ipara"/>
    <w:rsid w:val="000346E6"/>
  </w:style>
  <w:style w:type="paragraph" w:customStyle="1" w:styleId="Idefsubpara">
    <w:name w:val="I def subpara"/>
    <w:basedOn w:val="Isubpara"/>
    <w:rsid w:val="000346E6"/>
  </w:style>
  <w:style w:type="paragraph" w:customStyle="1" w:styleId="Notified">
    <w:name w:val="Notified"/>
    <w:basedOn w:val="BillBasic"/>
    <w:rsid w:val="000346E6"/>
    <w:pPr>
      <w:spacing w:before="360"/>
      <w:jc w:val="right"/>
    </w:pPr>
    <w:rPr>
      <w:i/>
    </w:rPr>
  </w:style>
  <w:style w:type="paragraph" w:customStyle="1" w:styleId="03ScheduleLandscape">
    <w:name w:val="03ScheduleLandscape"/>
    <w:basedOn w:val="Normal"/>
    <w:rsid w:val="000346E6"/>
  </w:style>
  <w:style w:type="paragraph" w:customStyle="1" w:styleId="IDict-Heading">
    <w:name w:val="I Dict-Heading"/>
    <w:basedOn w:val="BillBasicHeading"/>
    <w:rsid w:val="000346E6"/>
    <w:pPr>
      <w:spacing w:before="320"/>
      <w:ind w:left="2600" w:hanging="2600"/>
      <w:jc w:val="both"/>
    </w:pPr>
    <w:rPr>
      <w:sz w:val="34"/>
    </w:rPr>
  </w:style>
  <w:style w:type="paragraph" w:customStyle="1" w:styleId="02TextLandscape">
    <w:name w:val="02TextLandscape"/>
    <w:basedOn w:val="Normal"/>
    <w:rsid w:val="000346E6"/>
  </w:style>
  <w:style w:type="paragraph" w:styleId="Salutation">
    <w:name w:val="Salutation"/>
    <w:basedOn w:val="Normal"/>
    <w:next w:val="Normal"/>
    <w:rsid w:val="00E92556"/>
  </w:style>
  <w:style w:type="paragraph" w:customStyle="1" w:styleId="aNoteBullet">
    <w:name w:val="aNoteBullet"/>
    <w:basedOn w:val="aNoteSymb"/>
    <w:rsid w:val="000346E6"/>
    <w:pPr>
      <w:tabs>
        <w:tab w:val="left" w:pos="2200"/>
      </w:tabs>
      <w:spacing w:before="60"/>
      <w:ind w:left="2600" w:hanging="700"/>
    </w:pPr>
  </w:style>
  <w:style w:type="paragraph" w:customStyle="1" w:styleId="aNotess">
    <w:name w:val="aNotess"/>
    <w:basedOn w:val="BillBasic"/>
    <w:rsid w:val="00E92556"/>
    <w:pPr>
      <w:ind w:left="1900" w:hanging="800"/>
    </w:pPr>
    <w:rPr>
      <w:sz w:val="20"/>
    </w:rPr>
  </w:style>
  <w:style w:type="paragraph" w:customStyle="1" w:styleId="aParaNoteBullet">
    <w:name w:val="aParaNoteBullet"/>
    <w:basedOn w:val="aParaNote"/>
    <w:rsid w:val="000346E6"/>
    <w:pPr>
      <w:tabs>
        <w:tab w:val="left" w:pos="2700"/>
      </w:tabs>
      <w:spacing w:before="60"/>
      <w:ind w:left="3100" w:hanging="700"/>
    </w:pPr>
  </w:style>
  <w:style w:type="paragraph" w:customStyle="1" w:styleId="aNotepar">
    <w:name w:val="aNotepar"/>
    <w:basedOn w:val="BillBasic"/>
    <w:next w:val="Normal"/>
    <w:rsid w:val="000346E6"/>
    <w:pPr>
      <w:ind w:left="2400" w:hanging="800"/>
    </w:pPr>
    <w:rPr>
      <w:sz w:val="20"/>
    </w:rPr>
  </w:style>
  <w:style w:type="paragraph" w:customStyle="1" w:styleId="aNoteTextpar">
    <w:name w:val="aNoteTextpar"/>
    <w:basedOn w:val="aNotepar"/>
    <w:rsid w:val="000346E6"/>
    <w:pPr>
      <w:spacing w:before="60"/>
      <w:ind w:firstLine="0"/>
    </w:pPr>
  </w:style>
  <w:style w:type="paragraph" w:customStyle="1" w:styleId="MinisterWord">
    <w:name w:val="MinisterWord"/>
    <w:basedOn w:val="Normal"/>
    <w:rsid w:val="000346E6"/>
    <w:pPr>
      <w:spacing w:before="60"/>
      <w:jc w:val="right"/>
    </w:pPr>
  </w:style>
  <w:style w:type="paragraph" w:customStyle="1" w:styleId="aExamPara">
    <w:name w:val="aExamPara"/>
    <w:basedOn w:val="aExam"/>
    <w:rsid w:val="000346E6"/>
    <w:pPr>
      <w:tabs>
        <w:tab w:val="right" w:pos="1720"/>
        <w:tab w:val="left" w:pos="2000"/>
        <w:tab w:val="left" w:pos="2300"/>
      </w:tabs>
      <w:ind w:left="2400" w:hanging="1300"/>
    </w:pPr>
  </w:style>
  <w:style w:type="paragraph" w:customStyle="1" w:styleId="aExamNumText">
    <w:name w:val="aExamNumText"/>
    <w:basedOn w:val="aExam"/>
    <w:rsid w:val="000346E6"/>
    <w:pPr>
      <w:ind w:left="1500"/>
    </w:pPr>
  </w:style>
  <w:style w:type="paragraph" w:customStyle="1" w:styleId="aExamBullet">
    <w:name w:val="aExamBullet"/>
    <w:basedOn w:val="aExam"/>
    <w:rsid w:val="000346E6"/>
    <w:pPr>
      <w:tabs>
        <w:tab w:val="left" w:pos="1500"/>
        <w:tab w:val="left" w:pos="2300"/>
      </w:tabs>
      <w:ind w:left="1900" w:hanging="800"/>
    </w:pPr>
  </w:style>
  <w:style w:type="paragraph" w:customStyle="1" w:styleId="aNotePara">
    <w:name w:val="aNotePara"/>
    <w:basedOn w:val="aNote"/>
    <w:rsid w:val="000346E6"/>
    <w:pPr>
      <w:tabs>
        <w:tab w:val="right" w:pos="2140"/>
        <w:tab w:val="left" w:pos="2400"/>
      </w:tabs>
      <w:spacing w:before="60"/>
      <w:ind w:left="2400" w:hanging="1300"/>
    </w:pPr>
  </w:style>
  <w:style w:type="paragraph" w:customStyle="1" w:styleId="aExplanHeading">
    <w:name w:val="aExplanHeading"/>
    <w:basedOn w:val="BillBasicHeading"/>
    <w:next w:val="Normal"/>
    <w:rsid w:val="000346E6"/>
    <w:rPr>
      <w:rFonts w:ascii="Arial (W1)" w:hAnsi="Arial (W1)"/>
      <w:sz w:val="18"/>
    </w:rPr>
  </w:style>
  <w:style w:type="paragraph" w:customStyle="1" w:styleId="aExplanText">
    <w:name w:val="aExplanText"/>
    <w:basedOn w:val="BillBasic"/>
    <w:rsid w:val="000346E6"/>
    <w:rPr>
      <w:sz w:val="20"/>
    </w:rPr>
  </w:style>
  <w:style w:type="paragraph" w:customStyle="1" w:styleId="aParaNotePara">
    <w:name w:val="aParaNotePara"/>
    <w:basedOn w:val="aNoteParaSymb"/>
    <w:rsid w:val="000346E6"/>
    <w:pPr>
      <w:tabs>
        <w:tab w:val="clear" w:pos="2140"/>
        <w:tab w:val="clear" w:pos="2400"/>
        <w:tab w:val="right" w:pos="2644"/>
      </w:tabs>
      <w:ind w:left="3320" w:hanging="1720"/>
    </w:pPr>
  </w:style>
  <w:style w:type="character" w:customStyle="1" w:styleId="charBold">
    <w:name w:val="charBold"/>
    <w:basedOn w:val="DefaultParagraphFont"/>
    <w:rsid w:val="000346E6"/>
    <w:rPr>
      <w:b/>
    </w:rPr>
  </w:style>
  <w:style w:type="character" w:customStyle="1" w:styleId="charBoldItals">
    <w:name w:val="charBoldItals"/>
    <w:basedOn w:val="DefaultParagraphFont"/>
    <w:rsid w:val="000346E6"/>
    <w:rPr>
      <w:b/>
      <w:i/>
    </w:rPr>
  </w:style>
  <w:style w:type="character" w:customStyle="1" w:styleId="charItals">
    <w:name w:val="charItals"/>
    <w:basedOn w:val="DefaultParagraphFont"/>
    <w:rsid w:val="000346E6"/>
    <w:rPr>
      <w:i/>
    </w:rPr>
  </w:style>
  <w:style w:type="character" w:customStyle="1" w:styleId="charUnderline">
    <w:name w:val="charUnderline"/>
    <w:basedOn w:val="DefaultParagraphFont"/>
    <w:rsid w:val="000346E6"/>
    <w:rPr>
      <w:u w:val="single"/>
    </w:rPr>
  </w:style>
  <w:style w:type="paragraph" w:customStyle="1" w:styleId="TableHd">
    <w:name w:val="TableHd"/>
    <w:basedOn w:val="Normal"/>
    <w:rsid w:val="000346E6"/>
    <w:pPr>
      <w:keepNext/>
      <w:spacing w:before="300"/>
      <w:ind w:left="1200" w:hanging="1200"/>
    </w:pPr>
    <w:rPr>
      <w:rFonts w:ascii="Arial" w:hAnsi="Arial"/>
      <w:b/>
      <w:sz w:val="20"/>
    </w:rPr>
  </w:style>
  <w:style w:type="paragraph" w:customStyle="1" w:styleId="TableColHd">
    <w:name w:val="TableColHd"/>
    <w:basedOn w:val="Normal"/>
    <w:rsid w:val="000346E6"/>
    <w:pPr>
      <w:keepNext/>
      <w:spacing w:after="60"/>
    </w:pPr>
    <w:rPr>
      <w:rFonts w:ascii="Arial" w:hAnsi="Arial"/>
      <w:b/>
      <w:sz w:val="18"/>
    </w:rPr>
  </w:style>
  <w:style w:type="paragraph" w:customStyle="1" w:styleId="PenaltyPara">
    <w:name w:val="PenaltyPara"/>
    <w:basedOn w:val="Normal"/>
    <w:rsid w:val="000346E6"/>
    <w:pPr>
      <w:tabs>
        <w:tab w:val="right" w:pos="1360"/>
      </w:tabs>
      <w:spacing w:before="60"/>
      <w:ind w:left="1600" w:hanging="1600"/>
      <w:jc w:val="both"/>
    </w:pPr>
  </w:style>
  <w:style w:type="paragraph" w:customStyle="1" w:styleId="tablepara">
    <w:name w:val="table para"/>
    <w:basedOn w:val="Normal"/>
    <w:rsid w:val="000346E6"/>
    <w:pPr>
      <w:tabs>
        <w:tab w:val="right" w:pos="800"/>
        <w:tab w:val="left" w:pos="1100"/>
      </w:tabs>
      <w:spacing w:before="80" w:after="60"/>
      <w:ind w:left="1100" w:hanging="1100"/>
    </w:pPr>
  </w:style>
  <w:style w:type="paragraph" w:customStyle="1" w:styleId="tablesubpara">
    <w:name w:val="table subpara"/>
    <w:basedOn w:val="Normal"/>
    <w:rsid w:val="000346E6"/>
    <w:pPr>
      <w:tabs>
        <w:tab w:val="right" w:pos="1500"/>
        <w:tab w:val="left" w:pos="1800"/>
      </w:tabs>
      <w:spacing w:before="80" w:after="60"/>
      <w:ind w:left="1800" w:hanging="1800"/>
    </w:pPr>
  </w:style>
  <w:style w:type="paragraph" w:customStyle="1" w:styleId="TableText">
    <w:name w:val="TableText"/>
    <w:basedOn w:val="Normal"/>
    <w:rsid w:val="000346E6"/>
    <w:pPr>
      <w:spacing w:before="60" w:after="60"/>
    </w:pPr>
  </w:style>
  <w:style w:type="paragraph" w:customStyle="1" w:styleId="IshadedH5Sec">
    <w:name w:val="I shaded H5 Sec"/>
    <w:basedOn w:val="AH5Sec"/>
    <w:rsid w:val="000346E6"/>
    <w:pPr>
      <w:shd w:val="pct25" w:color="auto" w:fill="auto"/>
      <w:outlineLvl w:val="9"/>
    </w:pPr>
  </w:style>
  <w:style w:type="paragraph" w:customStyle="1" w:styleId="IshadedSchClause">
    <w:name w:val="I shaded Sch Clause"/>
    <w:basedOn w:val="IshadedH5Sec"/>
    <w:rsid w:val="000346E6"/>
  </w:style>
  <w:style w:type="paragraph" w:customStyle="1" w:styleId="Penalty">
    <w:name w:val="Penalty"/>
    <w:basedOn w:val="Amainreturn"/>
    <w:rsid w:val="000346E6"/>
  </w:style>
  <w:style w:type="paragraph" w:customStyle="1" w:styleId="aNoteText">
    <w:name w:val="aNoteText"/>
    <w:basedOn w:val="aNoteSymb"/>
    <w:rsid w:val="000346E6"/>
    <w:pPr>
      <w:spacing w:before="60"/>
      <w:ind w:firstLine="0"/>
    </w:pPr>
  </w:style>
  <w:style w:type="paragraph" w:customStyle="1" w:styleId="aExamINum">
    <w:name w:val="aExamINum"/>
    <w:basedOn w:val="aExam"/>
    <w:rsid w:val="00E92556"/>
    <w:pPr>
      <w:tabs>
        <w:tab w:val="left" w:pos="1500"/>
      </w:tabs>
      <w:ind w:left="1500" w:hanging="400"/>
    </w:pPr>
  </w:style>
  <w:style w:type="paragraph" w:customStyle="1" w:styleId="AExamIPara">
    <w:name w:val="AExamIPara"/>
    <w:basedOn w:val="aExam"/>
    <w:rsid w:val="000346E6"/>
    <w:pPr>
      <w:tabs>
        <w:tab w:val="right" w:pos="1720"/>
        <w:tab w:val="left" w:pos="2000"/>
      </w:tabs>
      <w:ind w:left="2000" w:hanging="900"/>
    </w:pPr>
  </w:style>
  <w:style w:type="paragraph" w:customStyle="1" w:styleId="AH3sec">
    <w:name w:val="A H3 sec"/>
    <w:basedOn w:val="Normal"/>
    <w:next w:val="Amain"/>
    <w:rsid w:val="00E92556"/>
    <w:pPr>
      <w:keepNext/>
      <w:keepLines/>
      <w:numPr>
        <w:numId w:val="10"/>
      </w:numPr>
      <w:pBdr>
        <w:top w:val="single" w:sz="4" w:space="1" w:color="auto"/>
      </w:pBdr>
      <w:tabs>
        <w:tab w:val="left" w:pos="284"/>
      </w:tabs>
      <w:spacing w:before="240"/>
      <w:ind w:left="0" w:firstLine="0"/>
    </w:pPr>
    <w:rPr>
      <w:rFonts w:ascii="Arial" w:hAnsi="Arial"/>
      <w:b/>
      <w:sz w:val="22"/>
    </w:rPr>
  </w:style>
  <w:style w:type="paragraph" w:customStyle="1" w:styleId="aExamHdgss">
    <w:name w:val="aExamHdgss"/>
    <w:basedOn w:val="BillBasicHeading"/>
    <w:next w:val="Normal"/>
    <w:rsid w:val="000346E6"/>
    <w:pPr>
      <w:tabs>
        <w:tab w:val="clear" w:pos="2600"/>
      </w:tabs>
      <w:ind w:left="1100"/>
    </w:pPr>
    <w:rPr>
      <w:sz w:val="18"/>
    </w:rPr>
  </w:style>
  <w:style w:type="paragraph" w:customStyle="1" w:styleId="aExamss">
    <w:name w:val="aExamss"/>
    <w:basedOn w:val="aNoteSymb"/>
    <w:rsid w:val="000346E6"/>
    <w:pPr>
      <w:spacing w:before="60"/>
      <w:ind w:left="1100" w:firstLine="0"/>
    </w:pPr>
  </w:style>
  <w:style w:type="paragraph" w:customStyle="1" w:styleId="aExamHdgpar">
    <w:name w:val="aExamHdgpar"/>
    <w:basedOn w:val="aExamHdgss"/>
    <w:next w:val="Normal"/>
    <w:rsid w:val="000346E6"/>
    <w:pPr>
      <w:ind w:left="1600"/>
    </w:pPr>
  </w:style>
  <w:style w:type="paragraph" w:customStyle="1" w:styleId="aExampar">
    <w:name w:val="aExampar"/>
    <w:basedOn w:val="aExamss"/>
    <w:rsid w:val="000346E6"/>
    <w:pPr>
      <w:ind w:left="1600"/>
    </w:pPr>
  </w:style>
  <w:style w:type="paragraph" w:customStyle="1" w:styleId="aExamINumss">
    <w:name w:val="aExamINumss"/>
    <w:basedOn w:val="aExamss"/>
    <w:rsid w:val="000346E6"/>
    <w:pPr>
      <w:tabs>
        <w:tab w:val="left" w:pos="1500"/>
      </w:tabs>
      <w:ind w:left="1500" w:hanging="400"/>
    </w:pPr>
  </w:style>
  <w:style w:type="paragraph" w:customStyle="1" w:styleId="aExamINumpar">
    <w:name w:val="aExamINumpar"/>
    <w:basedOn w:val="aExampar"/>
    <w:rsid w:val="000346E6"/>
    <w:pPr>
      <w:tabs>
        <w:tab w:val="left" w:pos="2000"/>
      </w:tabs>
      <w:ind w:left="2000" w:hanging="400"/>
    </w:pPr>
  </w:style>
  <w:style w:type="paragraph" w:customStyle="1" w:styleId="aExamNumTextss">
    <w:name w:val="aExamNumTextss"/>
    <w:basedOn w:val="aExamss"/>
    <w:rsid w:val="000346E6"/>
    <w:pPr>
      <w:ind w:left="1500"/>
    </w:pPr>
  </w:style>
  <w:style w:type="paragraph" w:customStyle="1" w:styleId="aExamNumTextpar">
    <w:name w:val="aExamNumTextpar"/>
    <w:basedOn w:val="aExampar"/>
    <w:rsid w:val="00E92556"/>
    <w:pPr>
      <w:ind w:left="2000"/>
    </w:pPr>
  </w:style>
  <w:style w:type="paragraph" w:customStyle="1" w:styleId="aExamBulletss">
    <w:name w:val="aExamBulletss"/>
    <w:basedOn w:val="aExamss"/>
    <w:rsid w:val="000346E6"/>
    <w:pPr>
      <w:ind w:left="1500" w:hanging="400"/>
    </w:pPr>
  </w:style>
  <w:style w:type="paragraph" w:customStyle="1" w:styleId="aExamBulletpar">
    <w:name w:val="aExamBulletpar"/>
    <w:basedOn w:val="aExampar"/>
    <w:rsid w:val="000346E6"/>
    <w:pPr>
      <w:ind w:left="2000" w:hanging="400"/>
    </w:pPr>
  </w:style>
  <w:style w:type="paragraph" w:customStyle="1" w:styleId="aExamHdgsubpar">
    <w:name w:val="aExamHdgsubpar"/>
    <w:basedOn w:val="aExamHdgss"/>
    <w:next w:val="Normal"/>
    <w:rsid w:val="000346E6"/>
    <w:pPr>
      <w:ind w:left="2140"/>
    </w:pPr>
  </w:style>
  <w:style w:type="paragraph" w:customStyle="1" w:styleId="aExamsubpar">
    <w:name w:val="aExamsubpar"/>
    <w:basedOn w:val="aExamss"/>
    <w:rsid w:val="000346E6"/>
    <w:pPr>
      <w:ind w:left="2140"/>
    </w:pPr>
  </w:style>
  <w:style w:type="paragraph" w:customStyle="1" w:styleId="aExamNumsubpar">
    <w:name w:val="aExamNumsubpar"/>
    <w:basedOn w:val="aExamsubpar"/>
    <w:rsid w:val="00E92556"/>
    <w:pPr>
      <w:tabs>
        <w:tab w:val="left" w:pos="2540"/>
      </w:tabs>
      <w:ind w:left="2540" w:hanging="400"/>
    </w:pPr>
  </w:style>
  <w:style w:type="paragraph" w:customStyle="1" w:styleId="aExamNumTextsubpar">
    <w:name w:val="aExamNumTextsubpar"/>
    <w:basedOn w:val="aExampar"/>
    <w:rsid w:val="00E92556"/>
    <w:pPr>
      <w:ind w:left="2540"/>
    </w:pPr>
  </w:style>
  <w:style w:type="paragraph" w:customStyle="1" w:styleId="aExamBulletsubpar">
    <w:name w:val="aExamBulletsubpar"/>
    <w:basedOn w:val="aExamsubpar"/>
    <w:rsid w:val="00E92556"/>
    <w:pPr>
      <w:tabs>
        <w:tab w:val="num" w:pos="2540"/>
      </w:tabs>
      <w:ind w:left="2540" w:hanging="400"/>
    </w:pPr>
  </w:style>
  <w:style w:type="paragraph" w:customStyle="1" w:styleId="aNoteTextss">
    <w:name w:val="aNoteTextss"/>
    <w:basedOn w:val="Normal"/>
    <w:rsid w:val="000346E6"/>
    <w:pPr>
      <w:spacing w:before="60"/>
      <w:ind w:left="1900"/>
      <w:jc w:val="both"/>
    </w:pPr>
    <w:rPr>
      <w:sz w:val="20"/>
    </w:rPr>
  </w:style>
  <w:style w:type="paragraph" w:customStyle="1" w:styleId="aNoteParass">
    <w:name w:val="aNoteParass"/>
    <w:basedOn w:val="Normal"/>
    <w:rsid w:val="000346E6"/>
    <w:pPr>
      <w:tabs>
        <w:tab w:val="right" w:pos="2140"/>
        <w:tab w:val="left" w:pos="2400"/>
      </w:tabs>
      <w:spacing w:before="60"/>
      <w:ind w:left="2400" w:hanging="1300"/>
      <w:jc w:val="both"/>
    </w:pPr>
    <w:rPr>
      <w:sz w:val="20"/>
    </w:rPr>
  </w:style>
  <w:style w:type="paragraph" w:customStyle="1" w:styleId="aNoteParapar">
    <w:name w:val="aNoteParapar"/>
    <w:basedOn w:val="aNotepar"/>
    <w:rsid w:val="000346E6"/>
    <w:pPr>
      <w:tabs>
        <w:tab w:val="right" w:pos="2640"/>
      </w:tabs>
      <w:spacing w:before="60"/>
      <w:ind w:left="2920" w:hanging="1320"/>
    </w:pPr>
  </w:style>
  <w:style w:type="paragraph" w:customStyle="1" w:styleId="aNotesubpar">
    <w:name w:val="aNotesubpar"/>
    <w:basedOn w:val="BillBasic"/>
    <w:next w:val="Normal"/>
    <w:rsid w:val="000346E6"/>
    <w:pPr>
      <w:ind w:left="2940" w:hanging="800"/>
    </w:pPr>
    <w:rPr>
      <w:sz w:val="20"/>
    </w:rPr>
  </w:style>
  <w:style w:type="paragraph" w:customStyle="1" w:styleId="aNoteTextsubpar">
    <w:name w:val="aNoteTextsubpar"/>
    <w:basedOn w:val="aNotesubpar"/>
    <w:rsid w:val="000346E6"/>
    <w:pPr>
      <w:spacing w:before="60"/>
      <w:ind w:firstLine="0"/>
    </w:pPr>
  </w:style>
  <w:style w:type="paragraph" w:customStyle="1" w:styleId="aNoteParasubpar">
    <w:name w:val="aNoteParasubpar"/>
    <w:basedOn w:val="aNotesubpar"/>
    <w:rsid w:val="00E92556"/>
    <w:pPr>
      <w:tabs>
        <w:tab w:val="right" w:pos="3180"/>
      </w:tabs>
      <w:spacing w:before="60"/>
      <w:ind w:left="3460" w:hanging="1320"/>
    </w:pPr>
  </w:style>
  <w:style w:type="paragraph" w:customStyle="1" w:styleId="aNoteBulletsubpar">
    <w:name w:val="aNoteBulletsubpar"/>
    <w:basedOn w:val="aNotesubpar"/>
    <w:rsid w:val="00E92556"/>
    <w:pPr>
      <w:numPr>
        <w:numId w:val="13"/>
      </w:numPr>
      <w:tabs>
        <w:tab w:val="left" w:pos="3240"/>
      </w:tabs>
      <w:spacing w:before="60"/>
    </w:pPr>
  </w:style>
  <w:style w:type="paragraph" w:customStyle="1" w:styleId="aNoteBulletss">
    <w:name w:val="aNoteBulletss"/>
    <w:basedOn w:val="Normal"/>
    <w:rsid w:val="000346E6"/>
    <w:pPr>
      <w:spacing w:before="60"/>
      <w:ind w:left="2300" w:hanging="400"/>
      <w:jc w:val="both"/>
    </w:pPr>
    <w:rPr>
      <w:sz w:val="20"/>
    </w:rPr>
  </w:style>
  <w:style w:type="paragraph" w:customStyle="1" w:styleId="aNoteBulletpar">
    <w:name w:val="aNoteBulletpar"/>
    <w:basedOn w:val="aNotepar"/>
    <w:rsid w:val="000346E6"/>
    <w:pPr>
      <w:spacing w:before="60"/>
      <w:ind w:left="2800" w:hanging="400"/>
    </w:pPr>
  </w:style>
  <w:style w:type="paragraph" w:customStyle="1" w:styleId="aExplanBullet">
    <w:name w:val="aExplanBullet"/>
    <w:basedOn w:val="Normal"/>
    <w:rsid w:val="000346E6"/>
    <w:pPr>
      <w:spacing w:before="140"/>
      <w:ind w:left="400" w:hanging="400"/>
      <w:jc w:val="both"/>
    </w:pPr>
    <w:rPr>
      <w:snapToGrid w:val="0"/>
      <w:sz w:val="20"/>
    </w:rPr>
  </w:style>
  <w:style w:type="paragraph" w:customStyle="1" w:styleId="AuthLaw">
    <w:name w:val="AuthLaw"/>
    <w:basedOn w:val="BillBasic"/>
    <w:rsid w:val="00E92556"/>
    <w:rPr>
      <w:rFonts w:ascii="Arial" w:hAnsi="Arial"/>
      <w:b/>
      <w:sz w:val="20"/>
    </w:rPr>
  </w:style>
  <w:style w:type="paragraph" w:customStyle="1" w:styleId="aExamNumpar">
    <w:name w:val="aExamNumpar"/>
    <w:basedOn w:val="aExamINumss"/>
    <w:rsid w:val="00E92556"/>
    <w:pPr>
      <w:tabs>
        <w:tab w:val="clear" w:pos="1500"/>
        <w:tab w:val="left" w:pos="2000"/>
      </w:tabs>
      <w:ind w:left="2000"/>
    </w:pPr>
  </w:style>
  <w:style w:type="paragraph" w:customStyle="1" w:styleId="Schsectionheading">
    <w:name w:val="Sch section heading"/>
    <w:basedOn w:val="BillBasic"/>
    <w:next w:val="Amain"/>
    <w:rsid w:val="00E92556"/>
    <w:pPr>
      <w:spacing w:before="240"/>
      <w:jc w:val="left"/>
      <w:outlineLvl w:val="4"/>
    </w:pPr>
    <w:rPr>
      <w:rFonts w:ascii="Arial" w:hAnsi="Arial"/>
      <w:b/>
    </w:rPr>
  </w:style>
  <w:style w:type="paragraph" w:customStyle="1" w:styleId="SchAmain">
    <w:name w:val="Sch A main"/>
    <w:basedOn w:val="Amain"/>
    <w:rsid w:val="000346E6"/>
  </w:style>
  <w:style w:type="paragraph" w:customStyle="1" w:styleId="SchApara">
    <w:name w:val="Sch A para"/>
    <w:basedOn w:val="Apara"/>
    <w:rsid w:val="000346E6"/>
  </w:style>
  <w:style w:type="paragraph" w:customStyle="1" w:styleId="SchAsubpara">
    <w:name w:val="Sch A subpara"/>
    <w:basedOn w:val="Asubpara"/>
    <w:rsid w:val="000346E6"/>
  </w:style>
  <w:style w:type="paragraph" w:customStyle="1" w:styleId="SchAsubsubpara">
    <w:name w:val="Sch A subsubpara"/>
    <w:basedOn w:val="Asubsubpara"/>
    <w:rsid w:val="000346E6"/>
  </w:style>
  <w:style w:type="paragraph" w:customStyle="1" w:styleId="TOCOL1">
    <w:name w:val="TOCOL 1"/>
    <w:basedOn w:val="TOC1"/>
    <w:rsid w:val="000346E6"/>
  </w:style>
  <w:style w:type="paragraph" w:customStyle="1" w:styleId="TOCOL2">
    <w:name w:val="TOCOL 2"/>
    <w:basedOn w:val="TOC2"/>
    <w:rsid w:val="000346E6"/>
    <w:pPr>
      <w:keepNext w:val="0"/>
    </w:pPr>
  </w:style>
  <w:style w:type="paragraph" w:customStyle="1" w:styleId="TOCOL3">
    <w:name w:val="TOCOL 3"/>
    <w:basedOn w:val="TOC3"/>
    <w:rsid w:val="000346E6"/>
    <w:pPr>
      <w:keepNext w:val="0"/>
    </w:pPr>
  </w:style>
  <w:style w:type="paragraph" w:customStyle="1" w:styleId="TOCOL4">
    <w:name w:val="TOCOL 4"/>
    <w:basedOn w:val="TOC4"/>
    <w:rsid w:val="000346E6"/>
    <w:pPr>
      <w:keepNext w:val="0"/>
    </w:pPr>
  </w:style>
  <w:style w:type="paragraph" w:customStyle="1" w:styleId="TOCOL5">
    <w:name w:val="TOCOL 5"/>
    <w:basedOn w:val="TOC5"/>
    <w:rsid w:val="000346E6"/>
    <w:pPr>
      <w:tabs>
        <w:tab w:val="left" w:pos="400"/>
      </w:tabs>
    </w:pPr>
  </w:style>
  <w:style w:type="paragraph" w:customStyle="1" w:styleId="TOCOL6">
    <w:name w:val="TOCOL 6"/>
    <w:basedOn w:val="TOC6"/>
    <w:rsid w:val="000346E6"/>
    <w:pPr>
      <w:keepNext w:val="0"/>
    </w:pPr>
  </w:style>
  <w:style w:type="paragraph" w:customStyle="1" w:styleId="TOCOL7">
    <w:name w:val="TOCOL 7"/>
    <w:basedOn w:val="TOC7"/>
    <w:rsid w:val="000346E6"/>
  </w:style>
  <w:style w:type="paragraph" w:customStyle="1" w:styleId="TOCOL8">
    <w:name w:val="TOCOL 8"/>
    <w:basedOn w:val="TOC8"/>
    <w:rsid w:val="000346E6"/>
  </w:style>
  <w:style w:type="paragraph" w:customStyle="1" w:styleId="TOCOL9">
    <w:name w:val="TOCOL 9"/>
    <w:basedOn w:val="TOC9"/>
    <w:rsid w:val="000346E6"/>
    <w:pPr>
      <w:ind w:right="0"/>
    </w:pPr>
  </w:style>
  <w:style w:type="paragraph" w:styleId="TOC9">
    <w:name w:val="toc 9"/>
    <w:basedOn w:val="Normal"/>
    <w:next w:val="Normal"/>
    <w:autoRedefine/>
    <w:rsid w:val="000346E6"/>
    <w:pPr>
      <w:ind w:left="1920" w:right="600"/>
    </w:pPr>
  </w:style>
  <w:style w:type="paragraph" w:customStyle="1" w:styleId="Billname1">
    <w:name w:val="Billname1"/>
    <w:basedOn w:val="Normal"/>
    <w:rsid w:val="000346E6"/>
    <w:pPr>
      <w:tabs>
        <w:tab w:val="left" w:pos="2400"/>
      </w:tabs>
      <w:spacing w:before="1220"/>
    </w:pPr>
    <w:rPr>
      <w:rFonts w:ascii="Arial" w:hAnsi="Arial"/>
      <w:b/>
      <w:sz w:val="40"/>
    </w:rPr>
  </w:style>
  <w:style w:type="paragraph" w:customStyle="1" w:styleId="TableText10">
    <w:name w:val="TableText10"/>
    <w:basedOn w:val="TableText"/>
    <w:rsid w:val="000346E6"/>
    <w:rPr>
      <w:sz w:val="20"/>
    </w:rPr>
  </w:style>
  <w:style w:type="paragraph" w:customStyle="1" w:styleId="TablePara10">
    <w:name w:val="TablePara10"/>
    <w:basedOn w:val="tablepara"/>
    <w:rsid w:val="000346E6"/>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0346E6"/>
    <w:pPr>
      <w:tabs>
        <w:tab w:val="clear" w:pos="1500"/>
        <w:tab w:val="clear" w:pos="1800"/>
        <w:tab w:val="right" w:pos="1100"/>
        <w:tab w:val="left" w:pos="1400"/>
      </w:tabs>
      <w:ind w:left="1400" w:hanging="1400"/>
    </w:pPr>
    <w:rPr>
      <w:sz w:val="20"/>
    </w:rPr>
  </w:style>
  <w:style w:type="character" w:customStyle="1" w:styleId="charContents">
    <w:name w:val="charContents"/>
    <w:basedOn w:val="DefaultParagraphFont"/>
    <w:rsid w:val="000346E6"/>
  </w:style>
  <w:style w:type="character" w:customStyle="1" w:styleId="charPage">
    <w:name w:val="charPage"/>
    <w:basedOn w:val="DefaultParagraphFont"/>
    <w:rsid w:val="000346E6"/>
  </w:style>
  <w:style w:type="character" w:styleId="PageNumber">
    <w:name w:val="page number"/>
    <w:basedOn w:val="DefaultParagraphFont"/>
    <w:rsid w:val="000346E6"/>
  </w:style>
  <w:style w:type="paragraph" w:customStyle="1" w:styleId="Letterhead">
    <w:name w:val="Letterhead"/>
    <w:rsid w:val="00E92556"/>
    <w:pPr>
      <w:widowControl w:val="0"/>
      <w:spacing w:after="180"/>
      <w:jc w:val="right"/>
    </w:pPr>
    <w:rPr>
      <w:rFonts w:ascii="Arial" w:hAnsi="Arial"/>
      <w:sz w:val="32"/>
      <w:lang w:eastAsia="en-US"/>
    </w:rPr>
  </w:style>
  <w:style w:type="paragraph" w:customStyle="1" w:styleId="IShadedschclause0">
    <w:name w:val="I Shaded sch clause"/>
    <w:basedOn w:val="IH5Sec"/>
    <w:rsid w:val="00E92556"/>
    <w:pPr>
      <w:shd w:val="pct15" w:color="auto" w:fill="FFFFFF"/>
      <w:tabs>
        <w:tab w:val="clear" w:pos="1100"/>
        <w:tab w:val="left" w:pos="700"/>
      </w:tabs>
      <w:ind w:left="700" w:hanging="700"/>
    </w:pPr>
  </w:style>
  <w:style w:type="paragraph" w:customStyle="1" w:styleId="Billfooter">
    <w:name w:val="Billfooter"/>
    <w:basedOn w:val="Normal"/>
    <w:rsid w:val="00E92556"/>
    <w:pPr>
      <w:tabs>
        <w:tab w:val="right" w:pos="7200"/>
      </w:tabs>
      <w:jc w:val="both"/>
    </w:pPr>
    <w:rPr>
      <w:sz w:val="18"/>
    </w:rPr>
  </w:style>
  <w:style w:type="paragraph" w:styleId="BalloonText">
    <w:name w:val="Balloon Text"/>
    <w:basedOn w:val="Normal"/>
    <w:link w:val="BalloonTextChar"/>
    <w:uiPriority w:val="99"/>
    <w:unhideWhenUsed/>
    <w:rsid w:val="000346E6"/>
    <w:rPr>
      <w:rFonts w:ascii="Tahoma" w:hAnsi="Tahoma" w:cs="Tahoma"/>
      <w:sz w:val="16"/>
      <w:szCs w:val="16"/>
    </w:rPr>
  </w:style>
  <w:style w:type="character" w:customStyle="1" w:styleId="BalloonTextChar">
    <w:name w:val="Balloon Text Char"/>
    <w:basedOn w:val="DefaultParagraphFont"/>
    <w:link w:val="BalloonText"/>
    <w:uiPriority w:val="99"/>
    <w:rsid w:val="000346E6"/>
    <w:rPr>
      <w:rFonts w:ascii="Tahoma" w:hAnsi="Tahoma" w:cs="Tahoma"/>
      <w:sz w:val="16"/>
      <w:szCs w:val="16"/>
      <w:lang w:eastAsia="en-US"/>
    </w:rPr>
  </w:style>
  <w:style w:type="paragraph" w:customStyle="1" w:styleId="00AssAm">
    <w:name w:val="00AssAm"/>
    <w:basedOn w:val="00SigningPage"/>
    <w:rsid w:val="00E92556"/>
  </w:style>
  <w:style w:type="character" w:customStyle="1" w:styleId="FooterChar">
    <w:name w:val="Footer Char"/>
    <w:basedOn w:val="DefaultParagraphFont"/>
    <w:link w:val="Footer"/>
    <w:rsid w:val="000346E6"/>
    <w:rPr>
      <w:rFonts w:ascii="Arial" w:hAnsi="Arial"/>
      <w:sz w:val="18"/>
      <w:lang w:eastAsia="en-US"/>
    </w:rPr>
  </w:style>
  <w:style w:type="character" w:customStyle="1" w:styleId="HeaderChar">
    <w:name w:val="Header Char"/>
    <w:basedOn w:val="DefaultParagraphFont"/>
    <w:link w:val="Header"/>
    <w:rsid w:val="00E92556"/>
    <w:rPr>
      <w:sz w:val="24"/>
      <w:lang w:eastAsia="en-US"/>
    </w:rPr>
  </w:style>
  <w:style w:type="paragraph" w:customStyle="1" w:styleId="01aPreamble">
    <w:name w:val="01aPreamble"/>
    <w:basedOn w:val="Normal"/>
    <w:qFormat/>
    <w:rsid w:val="000346E6"/>
  </w:style>
  <w:style w:type="paragraph" w:customStyle="1" w:styleId="TableBullet">
    <w:name w:val="TableBullet"/>
    <w:basedOn w:val="TableText10"/>
    <w:qFormat/>
    <w:rsid w:val="000346E6"/>
    <w:pPr>
      <w:numPr>
        <w:numId w:val="18"/>
      </w:numPr>
    </w:pPr>
  </w:style>
  <w:style w:type="paragraph" w:customStyle="1" w:styleId="BillCrest">
    <w:name w:val="Bill Crest"/>
    <w:basedOn w:val="Normal"/>
    <w:next w:val="Normal"/>
    <w:rsid w:val="000346E6"/>
    <w:pPr>
      <w:tabs>
        <w:tab w:val="center" w:pos="3160"/>
      </w:tabs>
      <w:spacing w:after="60"/>
    </w:pPr>
    <w:rPr>
      <w:sz w:val="216"/>
    </w:rPr>
  </w:style>
  <w:style w:type="paragraph" w:customStyle="1" w:styleId="BillNo">
    <w:name w:val="BillNo"/>
    <w:basedOn w:val="BillBasicHeading"/>
    <w:rsid w:val="000346E6"/>
    <w:pPr>
      <w:keepNext w:val="0"/>
      <w:spacing w:before="240"/>
      <w:jc w:val="both"/>
    </w:pPr>
  </w:style>
  <w:style w:type="paragraph" w:customStyle="1" w:styleId="aNoteBulletann">
    <w:name w:val="aNoteBulletann"/>
    <w:basedOn w:val="aNotess"/>
    <w:rsid w:val="00E92556"/>
    <w:pPr>
      <w:tabs>
        <w:tab w:val="left" w:pos="2200"/>
      </w:tabs>
      <w:spacing w:before="0"/>
      <w:ind w:left="0" w:firstLine="0"/>
    </w:pPr>
  </w:style>
  <w:style w:type="paragraph" w:customStyle="1" w:styleId="aNoteBulletparann">
    <w:name w:val="aNoteBulletparann"/>
    <w:basedOn w:val="aNotepar"/>
    <w:rsid w:val="00E92556"/>
    <w:pPr>
      <w:tabs>
        <w:tab w:val="left" w:pos="2700"/>
      </w:tabs>
      <w:spacing w:before="0"/>
      <w:ind w:left="0" w:firstLine="0"/>
    </w:pPr>
  </w:style>
  <w:style w:type="paragraph" w:customStyle="1" w:styleId="TableNumbered">
    <w:name w:val="TableNumbered"/>
    <w:basedOn w:val="TableText10"/>
    <w:qFormat/>
    <w:rsid w:val="000346E6"/>
    <w:pPr>
      <w:numPr>
        <w:numId w:val="19"/>
      </w:numPr>
    </w:pPr>
  </w:style>
  <w:style w:type="paragraph" w:customStyle="1" w:styleId="ISchMain">
    <w:name w:val="I Sch Main"/>
    <w:basedOn w:val="BillBasic"/>
    <w:rsid w:val="000346E6"/>
    <w:pPr>
      <w:tabs>
        <w:tab w:val="right" w:pos="900"/>
        <w:tab w:val="left" w:pos="1100"/>
      </w:tabs>
      <w:ind w:left="1100" w:hanging="1100"/>
    </w:pPr>
  </w:style>
  <w:style w:type="paragraph" w:customStyle="1" w:styleId="ISchpara">
    <w:name w:val="I Sch para"/>
    <w:basedOn w:val="BillBasic"/>
    <w:rsid w:val="000346E6"/>
    <w:pPr>
      <w:tabs>
        <w:tab w:val="right" w:pos="1400"/>
        <w:tab w:val="left" w:pos="1600"/>
      </w:tabs>
      <w:ind w:left="1600" w:hanging="1600"/>
    </w:pPr>
  </w:style>
  <w:style w:type="paragraph" w:customStyle="1" w:styleId="ISchsubpara">
    <w:name w:val="I Sch subpara"/>
    <w:basedOn w:val="BillBasic"/>
    <w:rsid w:val="000346E6"/>
    <w:pPr>
      <w:tabs>
        <w:tab w:val="right" w:pos="1940"/>
        <w:tab w:val="left" w:pos="2140"/>
      </w:tabs>
      <w:ind w:left="2140" w:hanging="2140"/>
    </w:pPr>
  </w:style>
  <w:style w:type="paragraph" w:customStyle="1" w:styleId="ISchsubsubpara">
    <w:name w:val="I Sch subsubpara"/>
    <w:basedOn w:val="BillBasic"/>
    <w:rsid w:val="000346E6"/>
    <w:pPr>
      <w:tabs>
        <w:tab w:val="right" w:pos="2460"/>
        <w:tab w:val="left" w:pos="2660"/>
      </w:tabs>
      <w:ind w:left="2660" w:hanging="2660"/>
    </w:pPr>
  </w:style>
  <w:style w:type="character" w:customStyle="1" w:styleId="aNoteChar">
    <w:name w:val="aNote Char"/>
    <w:basedOn w:val="DefaultParagraphFont"/>
    <w:link w:val="aNote"/>
    <w:locked/>
    <w:rsid w:val="00E92556"/>
    <w:rPr>
      <w:lang w:eastAsia="en-US"/>
    </w:rPr>
  </w:style>
  <w:style w:type="character" w:customStyle="1" w:styleId="charCitHyperlinkAbbrev">
    <w:name w:val="charCitHyperlinkAbbrev"/>
    <w:basedOn w:val="Hyperlink"/>
    <w:uiPriority w:val="1"/>
    <w:rsid w:val="000346E6"/>
    <w:rPr>
      <w:color w:val="0000FF" w:themeColor="hyperlink"/>
      <w:u w:val="none"/>
    </w:rPr>
  </w:style>
  <w:style w:type="character" w:styleId="Hyperlink">
    <w:name w:val="Hyperlink"/>
    <w:basedOn w:val="DefaultParagraphFont"/>
    <w:uiPriority w:val="99"/>
    <w:unhideWhenUsed/>
    <w:rsid w:val="000346E6"/>
    <w:rPr>
      <w:color w:val="0000FF" w:themeColor="hyperlink"/>
      <w:u w:val="single"/>
    </w:rPr>
  </w:style>
  <w:style w:type="character" w:customStyle="1" w:styleId="charCitHyperlinkItal">
    <w:name w:val="charCitHyperlinkItal"/>
    <w:basedOn w:val="Hyperlink"/>
    <w:uiPriority w:val="1"/>
    <w:rsid w:val="000346E6"/>
    <w:rPr>
      <w:i/>
      <w:color w:val="0000FF" w:themeColor="hyperlink"/>
      <w:u w:val="none"/>
    </w:rPr>
  </w:style>
  <w:style w:type="character" w:customStyle="1" w:styleId="AH5SecChar">
    <w:name w:val="A H5 Sec Char"/>
    <w:basedOn w:val="DefaultParagraphFont"/>
    <w:link w:val="AH5Sec"/>
    <w:locked/>
    <w:rsid w:val="00E92556"/>
    <w:rPr>
      <w:rFonts w:ascii="Arial" w:hAnsi="Arial"/>
      <w:b/>
      <w:sz w:val="24"/>
      <w:lang w:eastAsia="en-US"/>
    </w:rPr>
  </w:style>
  <w:style w:type="character" w:customStyle="1" w:styleId="BillBasicChar">
    <w:name w:val="BillBasic Char"/>
    <w:basedOn w:val="DefaultParagraphFont"/>
    <w:link w:val="BillBasic"/>
    <w:locked/>
    <w:rsid w:val="00E92556"/>
    <w:rPr>
      <w:sz w:val="24"/>
      <w:lang w:eastAsia="en-US"/>
    </w:rPr>
  </w:style>
  <w:style w:type="character" w:styleId="PlaceholderText">
    <w:name w:val="Placeholder Text"/>
    <w:basedOn w:val="DefaultParagraphFont"/>
    <w:uiPriority w:val="99"/>
    <w:semiHidden/>
    <w:rsid w:val="000346E6"/>
    <w:rPr>
      <w:color w:val="808080"/>
    </w:rPr>
  </w:style>
  <w:style w:type="paragraph" w:customStyle="1" w:styleId="Status">
    <w:name w:val="Status"/>
    <w:basedOn w:val="Normal"/>
    <w:rsid w:val="000346E6"/>
    <w:pPr>
      <w:spacing w:before="280"/>
      <w:jc w:val="center"/>
    </w:pPr>
    <w:rPr>
      <w:rFonts w:ascii="Arial" w:hAnsi="Arial"/>
      <w:sz w:val="14"/>
    </w:rPr>
  </w:style>
  <w:style w:type="character" w:customStyle="1" w:styleId="AmainreturnChar">
    <w:name w:val="A main return Char"/>
    <w:basedOn w:val="DefaultParagraphFont"/>
    <w:link w:val="Amainreturn"/>
    <w:locked/>
    <w:rsid w:val="00FE25B4"/>
    <w:rPr>
      <w:sz w:val="24"/>
      <w:lang w:eastAsia="en-US"/>
    </w:rPr>
  </w:style>
  <w:style w:type="paragraph" w:customStyle="1" w:styleId="FooterInfoCentre">
    <w:name w:val="FooterInfoCentre"/>
    <w:basedOn w:val="FooterInfo"/>
    <w:rsid w:val="000346E6"/>
    <w:pPr>
      <w:spacing w:before="60"/>
      <w:jc w:val="center"/>
    </w:pPr>
  </w:style>
  <w:style w:type="paragraph" w:customStyle="1" w:styleId="00Spine">
    <w:name w:val="00Spine"/>
    <w:basedOn w:val="Normal"/>
    <w:rsid w:val="000346E6"/>
  </w:style>
  <w:style w:type="paragraph" w:customStyle="1" w:styleId="05Endnote0">
    <w:name w:val="05Endnote"/>
    <w:basedOn w:val="Normal"/>
    <w:rsid w:val="000346E6"/>
  </w:style>
  <w:style w:type="paragraph" w:customStyle="1" w:styleId="06Copyright">
    <w:name w:val="06Copyright"/>
    <w:basedOn w:val="Normal"/>
    <w:rsid w:val="000346E6"/>
  </w:style>
  <w:style w:type="paragraph" w:customStyle="1" w:styleId="RepubNo">
    <w:name w:val="RepubNo"/>
    <w:basedOn w:val="BillBasicHeading"/>
    <w:rsid w:val="000346E6"/>
    <w:pPr>
      <w:keepNext w:val="0"/>
      <w:spacing w:before="600"/>
      <w:jc w:val="both"/>
    </w:pPr>
    <w:rPr>
      <w:sz w:val="26"/>
    </w:rPr>
  </w:style>
  <w:style w:type="paragraph" w:customStyle="1" w:styleId="EffectiveDate">
    <w:name w:val="EffectiveDate"/>
    <w:basedOn w:val="Normal"/>
    <w:rsid w:val="000346E6"/>
    <w:pPr>
      <w:spacing w:before="120"/>
    </w:pPr>
    <w:rPr>
      <w:rFonts w:ascii="Arial" w:hAnsi="Arial"/>
      <w:b/>
      <w:sz w:val="26"/>
    </w:rPr>
  </w:style>
  <w:style w:type="paragraph" w:customStyle="1" w:styleId="CoverInForce">
    <w:name w:val="CoverInForce"/>
    <w:basedOn w:val="BillBasicHeading"/>
    <w:rsid w:val="000346E6"/>
    <w:pPr>
      <w:keepNext w:val="0"/>
      <w:spacing w:before="400"/>
    </w:pPr>
    <w:rPr>
      <w:b w:val="0"/>
    </w:rPr>
  </w:style>
  <w:style w:type="paragraph" w:customStyle="1" w:styleId="CoverHeading">
    <w:name w:val="CoverHeading"/>
    <w:basedOn w:val="Normal"/>
    <w:rsid w:val="000346E6"/>
    <w:rPr>
      <w:rFonts w:ascii="Arial" w:hAnsi="Arial"/>
      <w:b/>
    </w:rPr>
  </w:style>
  <w:style w:type="paragraph" w:customStyle="1" w:styleId="CoverSubHdg">
    <w:name w:val="CoverSubHdg"/>
    <w:basedOn w:val="CoverHeading"/>
    <w:rsid w:val="000346E6"/>
    <w:pPr>
      <w:spacing w:before="120"/>
    </w:pPr>
    <w:rPr>
      <w:sz w:val="20"/>
    </w:rPr>
  </w:style>
  <w:style w:type="paragraph" w:customStyle="1" w:styleId="CoverActName">
    <w:name w:val="CoverActName"/>
    <w:basedOn w:val="BillBasicHeading"/>
    <w:rsid w:val="000346E6"/>
    <w:pPr>
      <w:keepNext w:val="0"/>
      <w:spacing w:before="260"/>
    </w:pPr>
  </w:style>
  <w:style w:type="paragraph" w:customStyle="1" w:styleId="CoverText">
    <w:name w:val="CoverText"/>
    <w:basedOn w:val="Normal"/>
    <w:uiPriority w:val="99"/>
    <w:rsid w:val="000346E6"/>
    <w:pPr>
      <w:spacing w:before="100"/>
      <w:jc w:val="both"/>
    </w:pPr>
    <w:rPr>
      <w:sz w:val="20"/>
    </w:rPr>
  </w:style>
  <w:style w:type="paragraph" w:customStyle="1" w:styleId="CoverTextPara">
    <w:name w:val="CoverTextPara"/>
    <w:basedOn w:val="CoverText"/>
    <w:rsid w:val="000346E6"/>
    <w:pPr>
      <w:tabs>
        <w:tab w:val="right" w:pos="600"/>
        <w:tab w:val="left" w:pos="840"/>
      </w:tabs>
      <w:ind w:left="840" w:hanging="840"/>
    </w:pPr>
  </w:style>
  <w:style w:type="paragraph" w:customStyle="1" w:styleId="AH1ChapterSymb">
    <w:name w:val="A H1 Chapter Symb"/>
    <w:basedOn w:val="AH1Chapter"/>
    <w:next w:val="AH2Part"/>
    <w:rsid w:val="000346E6"/>
    <w:pPr>
      <w:tabs>
        <w:tab w:val="clear" w:pos="2600"/>
        <w:tab w:val="left" w:pos="0"/>
      </w:tabs>
      <w:ind w:left="2480" w:hanging="2960"/>
    </w:pPr>
  </w:style>
  <w:style w:type="paragraph" w:customStyle="1" w:styleId="AH2PartSymb">
    <w:name w:val="A H2 Part Symb"/>
    <w:basedOn w:val="AH2Part"/>
    <w:next w:val="AH3Div"/>
    <w:rsid w:val="000346E6"/>
    <w:pPr>
      <w:tabs>
        <w:tab w:val="clear" w:pos="2600"/>
        <w:tab w:val="left" w:pos="0"/>
      </w:tabs>
      <w:ind w:left="2480" w:hanging="2960"/>
    </w:pPr>
  </w:style>
  <w:style w:type="paragraph" w:customStyle="1" w:styleId="AH3DivSymb">
    <w:name w:val="A H3 Div Symb"/>
    <w:basedOn w:val="AH3Div"/>
    <w:next w:val="AH5Sec"/>
    <w:rsid w:val="000346E6"/>
    <w:pPr>
      <w:tabs>
        <w:tab w:val="clear" w:pos="2600"/>
        <w:tab w:val="left" w:pos="0"/>
      </w:tabs>
      <w:ind w:left="2480" w:hanging="2960"/>
    </w:pPr>
  </w:style>
  <w:style w:type="paragraph" w:customStyle="1" w:styleId="AH4SubDivSymb">
    <w:name w:val="A H4 SubDiv Symb"/>
    <w:basedOn w:val="AH4SubDiv"/>
    <w:next w:val="AH5Sec"/>
    <w:rsid w:val="000346E6"/>
    <w:pPr>
      <w:tabs>
        <w:tab w:val="clear" w:pos="2600"/>
        <w:tab w:val="left" w:pos="0"/>
      </w:tabs>
      <w:ind w:left="2480" w:hanging="2960"/>
    </w:pPr>
  </w:style>
  <w:style w:type="paragraph" w:customStyle="1" w:styleId="AH5SecSymb">
    <w:name w:val="A H5 Sec Symb"/>
    <w:basedOn w:val="AH5Sec"/>
    <w:next w:val="Amain"/>
    <w:rsid w:val="000346E6"/>
    <w:pPr>
      <w:tabs>
        <w:tab w:val="clear" w:pos="1100"/>
        <w:tab w:val="left" w:pos="0"/>
      </w:tabs>
      <w:ind w:hanging="1580"/>
    </w:pPr>
  </w:style>
  <w:style w:type="paragraph" w:customStyle="1" w:styleId="AmainSymb">
    <w:name w:val="A main Symb"/>
    <w:basedOn w:val="Amain"/>
    <w:rsid w:val="000346E6"/>
    <w:pPr>
      <w:tabs>
        <w:tab w:val="left" w:pos="0"/>
      </w:tabs>
      <w:ind w:left="1120" w:hanging="1600"/>
    </w:pPr>
  </w:style>
  <w:style w:type="paragraph" w:customStyle="1" w:styleId="AparaSymb">
    <w:name w:val="A para Symb"/>
    <w:basedOn w:val="Apara"/>
    <w:rsid w:val="000346E6"/>
    <w:pPr>
      <w:tabs>
        <w:tab w:val="right" w:pos="0"/>
      </w:tabs>
      <w:ind w:hanging="2080"/>
    </w:pPr>
  </w:style>
  <w:style w:type="paragraph" w:customStyle="1" w:styleId="Assectheading">
    <w:name w:val="A ssect heading"/>
    <w:basedOn w:val="Amain"/>
    <w:rsid w:val="000346E6"/>
    <w:pPr>
      <w:keepNext/>
      <w:tabs>
        <w:tab w:val="clear" w:pos="900"/>
        <w:tab w:val="clear" w:pos="1100"/>
      </w:tabs>
      <w:spacing w:before="300"/>
      <w:ind w:left="0" w:firstLine="0"/>
      <w:outlineLvl w:val="9"/>
    </w:pPr>
    <w:rPr>
      <w:i/>
    </w:rPr>
  </w:style>
  <w:style w:type="paragraph" w:customStyle="1" w:styleId="AsubparaSymb">
    <w:name w:val="A subpara Symb"/>
    <w:basedOn w:val="Asubpara"/>
    <w:rsid w:val="000346E6"/>
    <w:pPr>
      <w:tabs>
        <w:tab w:val="left" w:pos="0"/>
      </w:tabs>
      <w:ind w:left="2098" w:hanging="2580"/>
    </w:pPr>
  </w:style>
  <w:style w:type="paragraph" w:customStyle="1" w:styleId="Actdetails">
    <w:name w:val="Act details"/>
    <w:basedOn w:val="Normal"/>
    <w:rsid w:val="000346E6"/>
    <w:pPr>
      <w:spacing w:before="20"/>
      <w:ind w:left="1400"/>
    </w:pPr>
    <w:rPr>
      <w:rFonts w:ascii="Arial" w:hAnsi="Arial"/>
      <w:sz w:val="20"/>
    </w:rPr>
  </w:style>
  <w:style w:type="paragraph" w:customStyle="1" w:styleId="AmdtsEntriesDefL2">
    <w:name w:val="AmdtsEntriesDefL2"/>
    <w:basedOn w:val="Normal"/>
    <w:rsid w:val="000346E6"/>
    <w:pPr>
      <w:tabs>
        <w:tab w:val="left" w:pos="3000"/>
      </w:tabs>
      <w:ind w:left="3100" w:hanging="2000"/>
    </w:pPr>
    <w:rPr>
      <w:rFonts w:ascii="Arial" w:hAnsi="Arial"/>
      <w:sz w:val="18"/>
    </w:rPr>
  </w:style>
  <w:style w:type="paragraph" w:customStyle="1" w:styleId="AmdtsEntries">
    <w:name w:val="AmdtsEntries"/>
    <w:basedOn w:val="BillBasicHeading"/>
    <w:rsid w:val="000346E6"/>
    <w:pPr>
      <w:keepNext w:val="0"/>
      <w:tabs>
        <w:tab w:val="clear" w:pos="2600"/>
        <w:tab w:val="left" w:pos="2700"/>
      </w:tabs>
      <w:spacing w:before="0"/>
      <w:ind w:left="2800" w:hanging="1700"/>
    </w:pPr>
    <w:rPr>
      <w:b w:val="0"/>
      <w:sz w:val="18"/>
    </w:rPr>
  </w:style>
  <w:style w:type="paragraph" w:customStyle="1" w:styleId="AmdtsEntryHd">
    <w:name w:val="AmdtsEntryHd"/>
    <w:basedOn w:val="BillBasicHeading"/>
    <w:next w:val="AmdtsEntries"/>
    <w:rsid w:val="000346E6"/>
    <w:pPr>
      <w:tabs>
        <w:tab w:val="clear" w:pos="2600"/>
      </w:tabs>
      <w:spacing w:before="120"/>
      <w:ind w:left="1100"/>
    </w:pPr>
    <w:rPr>
      <w:sz w:val="18"/>
    </w:rPr>
  </w:style>
  <w:style w:type="paragraph" w:customStyle="1" w:styleId="Asamby">
    <w:name w:val="As am by"/>
    <w:basedOn w:val="Normal"/>
    <w:next w:val="Normal"/>
    <w:rsid w:val="000346E6"/>
    <w:pPr>
      <w:spacing w:before="240"/>
      <w:ind w:left="1100"/>
    </w:pPr>
    <w:rPr>
      <w:rFonts w:ascii="Arial" w:hAnsi="Arial"/>
      <w:sz w:val="20"/>
    </w:rPr>
  </w:style>
  <w:style w:type="character" w:customStyle="1" w:styleId="charSymb">
    <w:name w:val="charSymb"/>
    <w:basedOn w:val="DefaultParagraphFont"/>
    <w:rsid w:val="000346E6"/>
    <w:rPr>
      <w:rFonts w:ascii="Arial" w:hAnsi="Arial"/>
      <w:sz w:val="24"/>
      <w:bdr w:val="single" w:sz="4" w:space="0" w:color="auto"/>
    </w:rPr>
  </w:style>
  <w:style w:type="character" w:customStyle="1" w:styleId="charTableNo">
    <w:name w:val="charTableNo"/>
    <w:basedOn w:val="DefaultParagraphFont"/>
    <w:rsid w:val="000346E6"/>
  </w:style>
  <w:style w:type="character" w:customStyle="1" w:styleId="charTableText">
    <w:name w:val="charTableText"/>
    <w:basedOn w:val="DefaultParagraphFont"/>
    <w:rsid w:val="000346E6"/>
  </w:style>
  <w:style w:type="paragraph" w:customStyle="1" w:styleId="Dict-HeadingSymb">
    <w:name w:val="Dict-Heading Symb"/>
    <w:basedOn w:val="Dict-Heading"/>
    <w:rsid w:val="000346E6"/>
    <w:pPr>
      <w:tabs>
        <w:tab w:val="left" w:pos="0"/>
      </w:tabs>
      <w:ind w:left="2480" w:hanging="2960"/>
    </w:pPr>
  </w:style>
  <w:style w:type="paragraph" w:customStyle="1" w:styleId="EarlierRepubEntries">
    <w:name w:val="EarlierRepubEntries"/>
    <w:basedOn w:val="Normal"/>
    <w:rsid w:val="000346E6"/>
    <w:pPr>
      <w:spacing w:before="60" w:after="60"/>
    </w:pPr>
    <w:rPr>
      <w:rFonts w:ascii="Arial" w:hAnsi="Arial"/>
      <w:sz w:val="18"/>
    </w:rPr>
  </w:style>
  <w:style w:type="paragraph" w:customStyle="1" w:styleId="EarlierRepubHdg">
    <w:name w:val="EarlierRepubHdg"/>
    <w:basedOn w:val="Normal"/>
    <w:rsid w:val="000346E6"/>
    <w:pPr>
      <w:keepNext/>
    </w:pPr>
    <w:rPr>
      <w:rFonts w:ascii="Arial" w:hAnsi="Arial"/>
      <w:b/>
      <w:sz w:val="20"/>
    </w:rPr>
  </w:style>
  <w:style w:type="paragraph" w:customStyle="1" w:styleId="Endnote20">
    <w:name w:val="Endnote2"/>
    <w:basedOn w:val="Normal"/>
    <w:rsid w:val="000346E6"/>
    <w:pPr>
      <w:keepNext/>
      <w:tabs>
        <w:tab w:val="left" w:pos="1100"/>
      </w:tabs>
      <w:spacing w:before="360"/>
    </w:pPr>
    <w:rPr>
      <w:rFonts w:ascii="Arial" w:hAnsi="Arial"/>
      <w:b/>
    </w:rPr>
  </w:style>
  <w:style w:type="paragraph" w:customStyle="1" w:styleId="Endnote3">
    <w:name w:val="Endnote3"/>
    <w:basedOn w:val="Normal"/>
    <w:rsid w:val="000346E6"/>
    <w:pPr>
      <w:keepNext/>
      <w:tabs>
        <w:tab w:val="left" w:pos="1100"/>
      </w:tabs>
      <w:spacing w:before="320"/>
      <w:ind w:left="1100" w:hanging="1100"/>
    </w:pPr>
    <w:rPr>
      <w:rFonts w:ascii="Arial" w:hAnsi="Arial"/>
      <w:b/>
      <w:color w:val="000000"/>
      <w:sz w:val="22"/>
    </w:rPr>
  </w:style>
  <w:style w:type="paragraph" w:customStyle="1" w:styleId="Endnote4">
    <w:name w:val="Endnote4"/>
    <w:basedOn w:val="Endnote20"/>
    <w:rsid w:val="000346E6"/>
    <w:pPr>
      <w:pBdr>
        <w:top w:val="single" w:sz="4" w:space="1" w:color="auto"/>
        <w:left w:val="single" w:sz="4" w:space="4" w:color="auto"/>
        <w:bottom w:val="single" w:sz="4" w:space="1" w:color="auto"/>
        <w:right w:val="single" w:sz="4" w:space="4" w:color="auto"/>
      </w:pBdr>
      <w:ind w:left="1100" w:hanging="1100"/>
    </w:pPr>
  </w:style>
  <w:style w:type="paragraph" w:customStyle="1" w:styleId="EndNoteTextEPS">
    <w:name w:val="EndNoteTextEPS"/>
    <w:basedOn w:val="Normal"/>
    <w:rsid w:val="000346E6"/>
    <w:pPr>
      <w:spacing w:before="60"/>
      <w:ind w:left="1100"/>
      <w:jc w:val="both"/>
    </w:pPr>
    <w:rPr>
      <w:sz w:val="20"/>
    </w:rPr>
  </w:style>
  <w:style w:type="paragraph" w:customStyle="1" w:styleId="EndNoteParas">
    <w:name w:val="EndNoteParas"/>
    <w:basedOn w:val="EndNoteTextEPS"/>
    <w:rsid w:val="000346E6"/>
    <w:pPr>
      <w:tabs>
        <w:tab w:val="right" w:pos="1432"/>
      </w:tabs>
      <w:ind w:left="1840" w:hanging="1840"/>
    </w:pPr>
  </w:style>
  <w:style w:type="paragraph" w:customStyle="1" w:styleId="EndnotesAbbrev">
    <w:name w:val="EndnotesAbbrev"/>
    <w:basedOn w:val="Normal"/>
    <w:rsid w:val="000346E6"/>
    <w:pPr>
      <w:spacing w:before="20"/>
    </w:pPr>
    <w:rPr>
      <w:rFonts w:ascii="Arial" w:hAnsi="Arial"/>
      <w:color w:val="000000"/>
      <w:sz w:val="16"/>
    </w:rPr>
  </w:style>
  <w:style w:type="paragraph" w:customStyle="1" w:styleId="EPSCoverTop">
    <w:name w:val="EPSCoverTop"/>
    <w:basedOn w:val="Normal"/>
    <w:rsid w:val="000346E6"/>
    <w:pPr>
      <w:jc w:val="right"/>
    </w:pPr>
    <w:rPr>
      <w:rFonts w:ascii="Arial" w:hAnsi="Arial"/>
      <w:sz w:val="20"/>
    </w:rPr>
  </w:style>
  <w:style w:type="paragraph" w:customStyle="1" w:styleId="LegHistNote">
    <w:name w:val="LegHistNote"/>
    <w:basedOn w:val="Actdetails"/>
    <w:rsid w:val="000346E6"/>
    <w:pPr>
      <w:spacing w:before="60"/>
      <w:ind w:left="2700" w:right="-60" w:hanging="1300"/>
    </w:pPr>
    <w:rPr>
      <w:sz w:val="18"/>
    </w:rPr>
  </w:style>
  <w:style w:type="paragraph" w:customStyle="1" w:styleId="LongTitleSymb">
    <w:name w:val="LongTitleSymb"/>
    <w:basedOn w:val="LongTitle"/>
    <w:rsid w:val="000346E6"/>
    <w:pPr>
      <w:ind w:hanging="480"/>
    </w:pPr>
  </w:style>
  <w:style w:type="paragraph" w:styleId="MacroText">
    <w:name w:val="macro"/>
    <w:link w:val="MacroTextChar"/>
    <w:semiHidden/>
    <w:rsid w:val="000346E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semiHidden/>
    <w:rsid w:val="000346E6"/>
    <w:rPr>
      <w:rFonts w:ascii="Courier New" w:hAnsi="Courier New" w:cs="Courier New"/>
      <w:lang w:eastAsia="en-US"/>
    </w:rPr>
  </w:style>
  <w:style w:type="paragraph" w:customStyle="1" w:styleId="NewAct">
    <w:name w:val="New Act"/>
    <w:basedOn w:val="Normal"/>
    <w:next w:val="Actdetails"/>
    <w:rsid w:val="000346E6"/>
    <w:pPr>
      <w:keepNext/>
      <w:spacing w:before="180"/>
      <w:ind w:left="1100"/>
    </w:pPr>
    <w:rPr>
      <w:rFonts w:ascii="Arial" w:hAnsi="Arial"/>
      <w:b/>
      <w:sz w:val="20"/>
    </w:rPr>
  </w:style>
  <w:style w:type="paragraph" w:customStyle="1" w:styleId="NewReg">
    <w:name w:val="New Reg"/>
    <w:basedOn w:val="NewAct"/>
    <w:next w:val="Actdetails"/>
    <w:rsid w:val="000346E6"/>
  </w:style>
  <w:style w:type="paragraph" w:customStyle="1" w:styleId="RenumProvEntries">
    <w:name w:val="RenumProvEntries"/>
    <w:basedOn w:val="Normal"/>
    <w:rsid w:val="000346E6"/>
    <w:pPr>
      <w:spacing w:before="60"/>
    </w:pPr>
    <w:rPr>
      <w:rFonts w:ascii="Arial" w:hAnsi="Arial"/>
      <w:sz w:val="20"/>
    </w:rPr>
  </w:style>
  <w:style w:type="paragraph" w:customStyle="1" w:styleId="RenumProvHdg">
    <w:name w:val="RenumProvHdg"/>
    <w:basedOn w:val="Normal"/>
    <w:rsid w:val="000346E6"/>
    <w:rPr>
      <w:rFonts w:ascii="Arial" w:hAnsi="Arial"/>
      <w:b/>
      <w:sz w:val="22"/>
    </w:rPr>
  </w:style>
  <w:style w:type="paragraph" w:customStyle="1" w:styleId="RenumProvHeader">
    <w:name w:val="RenumProvHeader"/>
    <w:basedOn w:val="Normal"/>
    <w:rsid w:val="000346E6"/>
    <w:rPr>
      <w:rFonts w:ascii="Arial" w:hAnsi="Arial"/>
      <w:b/>
      <w:sz w:val="22"/>
    </w:rPr>
  </w:style>
  <w:style w:type="paragraph" w:customStyle="1" w:styleId="RenumProvSubsectEntries">
    <w:name w:val="RenumProvSubsectEntries"/>
    <w:basedOn w:val="RenumProvEntries"/>
    <w:rsid w:val="000346E6"/>
    <w:pPr>
      <w:ind w:left="252"/>
    </w:pPr>
  </w:style>
  <w:style w:type="paragraph" w:customStyle="1" w:styleId="RenumTableHdg">
    <w:name w:val="RenumTableHdg"/>
    <w:basedOn w:val="Normal"/>
    <w:rsid w:val="000346E6"/>
    <w:pPr>
      <w:spacing w:before="120"/>
    </w:pPr>
    <w:rPr>
      <w:rFonts w:ascii="Arial" w:hAnsi="Arial"/>
      <w:b/>
      <w:sz w:val="20"/>
    </w:rPr>
  </w:style>
  <w:style w:type="paragraph" w:customStyle="1" w:styleId="SchclauseheadingSymb">
    <w:name w:val="Sch clause heading Symb"/>
    <w:basedOn w:val="Schclauseheading"/>
    <w:rsid w:val="000346E6"/>
    <w:pPr>
      <w:tabs>
        <w:tab w:val="left" w:pos="0"/>
      </w:tabs>
      <w:ind w:left="980" w:hanging="1460"/>
    </w:pPr>
  </w:style>
  <w:style w:type="paragraph" w:customStyle="1" w:styleId="SchSubClause">
    <w:name w:val="Sch SubClause"/>
    <w:basedOn w:val="Schclauseheading"/>
    <w:rsid w:val="000346E6"/>
    <w:rPr>
      <w:b w:val="0"/>
    </w:rPr>
  </w:style>
  <w:style w:type="paragraph" w:customStyle="1" w:styleId="Sched-FormSymb">
    <w:name w:val="Sched-Form Symb"/>
    <w:basedOn w:val="Sched-Form"/>
    <w:rsid w:val="000346E6"/>
    <w:pPr>
      <w:tabs>
        <w:tab w:val="left" w:pos="0"/>
      </w:tabs>
      <w:ind w:left="2480" w:hanging="2960"/>
    </w:pPr>
  </w:style>
  <w:style w:type="paragraph" w:customStyle="1" w:styleId="Sched-headingSymb">
    <w:name w:val="Sched-heading Symb"/>
    <w:basedOn w:val="Sched-heading"/>
    <w:rsid w:val="000346E6"/>
    <w:pPr>
      <w:tabs>
        <w:tab w:val="left" w:pos="0"/>
      </w:tabs>
      <w:ind w:left="2480" w:hanging="2960"/>
    </w:pPr>
  </w:style>
  <w:style w:type="paragraph" w:customStyle="1" w:styleId="Sched-PartSymb">
    <w:name w:val="Sched-Part Symb"/>
    <w:basedOn w:val="Sched-Part"/>
    <w:rsid w:val="000346E6"/>
    <w:pPr>
      <w:tabs>
        <w:tab w:val="left" w:pos="0"/>
      </w:tabs>
      <w:ind w:left="2480" w:hanging="2960"/>
    </w:pPr>
  </w:style>
  <w:style w:type="paragraph" w:styleId="Subtitle">
    <w:name w:val="Subtitle"/>
    <w:basedOn w:val="Normal"/>
    <w:link w:val="SubtitleChar"/>
    <w:qFormat/>
    <w:rsid w:val="000346E6"/>
    <w:pPr>
      <w:spacing w:after="60"/>
      <w:jc w:val="center"/>
      <w:outlineLvl w:val="1"/>
    </w:pPr>
    <w:rPr>
      <w:rFonts w:ascii="Arial" w:hAnsi="Arial"/>
    </w:rPr>
  </w:style>
  <w:style w:type="character" w:customStyle="1" w:styleId="SubtitleChar">
    <w:name w:val="Subtitle Char"/>
    <w:basedOn w:val="DefaultParagraphFont"/>
    <w:link w:val="Subtitle"/>
    <w:rsid w:val="000346E6"/>
    <w:rPr>
      <w:rFonts w:ascii="Arial" w:hAnsi="Arial"/>
      <w:sz w:val="24"/>
      <w:lang w:eastAsia="en-US"/>
    </w:rPr>
  </w:style>
  <w:style w:type="paragraph" w:customStyle="1" w:styleId="TLegEntries">
    <w:name w:val="TLegEntries"/>
    <w:basedOn w:val="Normal"/>
    <w:rsid w:val="000346E6"/>
    <w:pPr>
      <w:tabs>
        <w:tab w:val="left" w:pos="1100"/>
      </w:tabs>
      <w:spacing w:before="40"/>
      <w:ind w:left="600" w:hanging="600"/>
    </w:pPr>
    <w:rPr>
      <w:rFonts w:ascii="Arial" w:hAnsi="Arial"/>
      <w:color w:val="000000"/>
      <w:sz w:val="16"/>
    </w:rPr>
  </w:style>
  <w:style w:type="paragraph" w:customStyle="1" w:styleId="TLegAsAmBy">
    <w:name w:val="TLegAsAmBy"/>
    <w:basedOn w:val="TLegEntries"/>
    <w:rsid w:val="000346E6"/>
    <w:pPr>
      <w:ind w:firstLine="0"/>
    </w:pPr>
    <w:rPr>
      <w:b/>
    </w:rPr>
  </w:style>
  <w:style w:type="paragraph" w:customStyle="1" w:styleId="EndNoteTextPub">
    <w:name w:val="EndNoteTextPub"/>
    <w:basedOn w:val="Normal"/>
    <w:rsid w:val="000346E6"/>
    <w:pPr>
      <w:spacing w:before="60"/>
      <w:ind w:left="1100"/>
      <w:jc w:val="both"/>
    </w:pPr>
    <w:rPr>
      <w:sz w:val="20"/>
    </w:rPr>
  </w:style>
  <w:style w:type="paragraph" w:customStyle="1" w:styleId="TOC10">
    <w:name w:val="TOC 10"/>
    <w:basedOn w:val="TOC5"/>
    <w:rsid w:val="000346E6"/>
    <w:rPr>
      <w:szCs w:val="24"/>
    </w:rPr>
  </w:style>
  <w:style w:type="character" w:customStyle="1" w:styleId="charNotBold">
    <w:name w:val="charNotBold"/>
    <w:basedOn w:val="DefaultParagraphFont"/>
    <w:rsid w:val="000346E6"/>
    <w:rPr>
      <w:rFonts w:ascii="Arial" w:hAnsi="Arial"/>
      <w:sz w:val="20"/>
    </w:rPr>
  </w:style>
  <w:style w:type="paragraph" w:customStyle="1" w:styleId="ShadedSchClauseSymb">
    <w:name w:val="Shaded Sch Clause Symb"/>
    <w:basedOn w:val="ShadedSchClause"/>
    <w:rsid w:val="000346E6"/>
    <w:pPr>
      <w:tabs>
        <w:tab w:val="left" w:pos="0"/>
      </w:tabs>
      <w:ind w:left="975" w:hanging="1457"/>
    </w:pPr>
  </w:style>
  <w:style w:type="paragraph" w:customStyle="1" w:styleId="CoverTextBullet">
    <w:name w:val="CoverTextBullet"/>
    <w:basedOn w:val="CoverText"/>
    <w:qFormat/>
    <w:rsid w:val="000346E6"/>
    <w:pPr>
      <w:numPr>
        <w:numId w:val="32"/>
      </w:numPr>
    </w:pPr>
    <w:rPr>
      <w:color w:val="000000"/>
    </w:rPr>
  </w:style>
  <w:style w:type="character" w:customStyle="1" w:styleId="Heading3Char">
    <w:name w:val="Heading 3 Char"/>
    <w:aliases w:val="h3 Char,sec Char"/>
    <w:basedOn w:val="DefaultParagraphFont"/>
    <w:link w:val="Heading3"/>
    <w:rsid w:val="000346E6"/>
    <w:rPr>
      <w:b/>
      <w:sz w:val="24"/>
      <w:lang w:eastAsia="en-US"/>
    </w:rPr>
  </w:style>
  <w:style w:type="paragraph" w:customStyle="1" w:styleId="Sched-Form-18Space">
    <w:name w:val="Sched-Form-18Space"/>
    <w:basedOn w:val="Normal"/>
    <w:rsid w:val="000346E6"/>
    <w:pPr>
      <w:spacing w:before="360" w:after="60"/>
    </w:pPr>
    <w:rPr>
      <w:sz w:val="22"/>
    </w:rPr>
  </w:style>
  <w:style w:type="paragraph" w:customStyle="1" w:styleId="FormRule">
    <w:name w:val="FormRule"/>
    <w:basedOn w:val="Normal"/>
    <w:rsid w:val="000346E6"/>
    <w:pPr>
      <w:pBdr>
        <w:top w:val="single" w:sz="4" w:space="1" w:color="auto"/>
      </w:pBdr>
      <w:spacing w:before="160" w:after="40"/>
      <w:ind w:left="3220" w:right="3260"/>
    </w:pPr>
    <w:rPr>
      <w:sz w:val="8"/>
    </w:rPr>
  </w:style>
  <w:style w:type="paragraph" w:customStyle="1" w:styleId="OldAmdtsEntries">
    <w:name w:val="OldAmdtsEntries"/>
    <w:basedOn w:val="BillBasicHeading"/>
    <w:rsid w:val="000346E6"/>
    <w:pPr>
      <w:tabs>
        <w:tab w:val="clear" w:pos="2600"/>
        <w:tab w:val="left" w:leader="dot" w:pos="2700"/>
      </w:tabs>
      <w:ind w:left="2700" w:hanging="2000"/>
    </w:pPr>
    <w:rPr>
      <w:sz w:val="18"/>
    </w:rPr>
  </w:style>
  <w:style w:type="paragraph" w:customStyle="1" w:styleId="OldAmdt2ndLine">
    <w:name w:val="OldAmdt2ndLine"/>
    <w:basedOn w:val="OldAmdtsEntries"/>
    <w:rsid w:val="000346E6"/>
    <w:pPr>
      <w:tabs>
        <w:tab w:val="left" w:pos="2700"/>
      </w:tabs>
      <w:spacing w:before="0"/>
    </w:pPr>
  </w:style>
  <w:style w:type="paragraph" w:customStyle="1" w:styleId="parainpara">
    <w:name w:val="para in para"/>
    <w:rsid w:val="000346E6"/>
    <w:pPr>
      <w:tabs>
        <w:tab w:val="right" w:pos="1500"/>
      </w:tabs>
      <w:spacing w:before="80" w:after="80"/>
      <w:ind w:left="1800" w:hanging="1800"/>
      <w:jc w:val="both"/>
    </w:pPr>
    <w:rPr>
      <w:rFonts w:ascii="Times" w:hAnsi="Times"/>
      <w:sz w:val="24"/>
      <w:lang w:eastAsia="en-US"/>
    </w:rPr>
  </w:style>
  <w:style w:type="paragraph" w:customStyle="1" w:styleId="Billcrest0">
    <w:name w:val="Billcrest"/>
    <w:basedOn w:val="Normal"/>
    <w:rsid w:val="000346E6"/>
    <w:pPr>
      <w:spacing w:after="60"/>
      <w:ind w:left="2800"/>
    </w:pPr>
    <w:rPr>
      <w:rFonts w:ascii="ACTCrest" w:hAnsi="ACTCrest"/>
      <w:sz w:val="216"/>
    </w:rPr>
  </w:style>
  <w:style w:type="paragraph" w:customStyle="1" w:styleId="Actbullet">
    <w:name w:val="Act bullet"/>
    <w:basedOn w:val="Normal"/>
    <w:uiPriority w:val="99"/>
    <w:rsid w:val="000346E6"/>
    <w:pPr>
      <w:numPr>
        <w:numId w:val="43"/>
      </w:numPr>
      <w:tabs>
        <w:tab w:val="left" w:pos="900"/>
      </w:tabs>
      <w:spacing w:before="20"/>
      <w:ind w:right="-60"/>
    </w:pPr>
    <w:rPr>
      <w:rFonts w:ascii="Arial" w:hAnsi="Arial"/>
      <w:sz w:val="18"/>
    </w:rPr>
  </w:style>
  <w:style w:type="paragraph" w:customStyle="1" w:styleId="AuthorisedBlock">
    <w:name w:val="AuthorisedBlock"/>
    <w:basedOn w:val="Normal"/>
    <w:rsid w:val="000346E6"/>
    <w:pPr>
      <w:pBdr>
        <w:top w:val="single" w:sz="12" w:space="1" w:color="auto"/>
        <w:bottom w:val="single" w:sz="12" w:space="1" w:color="auto"/>
      </w:pBdr>
      <w:spacing w:before="120" w:after="120"/>
      <w:ind w:left="1680" w:right="1547"/>
      <w:jc w:val="center"/>
    </w:pPr>
    <w:rPr>
      <w:b/>
    </w:rPr>
  </w:style>
  <w:style w:type="paragraph" w:customStyle="1" w:styleId="AFHdg">
    <w:name w:val="AFHdg"/>
    <w:basedOn w:val="BillBasicHeading"/>
    <w:rsid w:val="000346E6"/>
    <w:rPr>
      <w:b w:val="0"/>
      <w:sz w:val="32"/>
    </w:rPr>
  </w:style>
  <w:style w:type="paragraph" w:customStyle="1" w:styleId="MH1Chapter">
    <w:name w:val="M H1 Chapter"/>
    <w:basedOn w:val="AH1Chapter"/>
    <w:rsid w:val="000346E6"/>
    <w:pPr>
      <w:tabs>
        <w:tab w:val="clear" w:pos="2600"/>
        <w:tab w:val="left" w:pos="2720"/>
      </w:tabs>
      <w:ind w:left="4000" w:hanging="3300"/>
    </w:pPr>
  </w:style>
  <w:style w:type="paragraph" w:customStyle="1" w:styleId="ModH1Chapter">
    <w:name w:val="Mod H1 Chapter"/>
    <w:basedOn w:val="IH1ChapSymb"/>
    <w:rsid w:val="000346E6"/>
    <w:pPr>
      <w:tabs>
        <w:tab w:val="clear" w:pos="2600"/>
        <w:tab w:val="left" w:pos="3300"/>
      </w:tabs>
      <w:ind w:left="3300"/>
    </w:pPr>
  </w:style>
  <w:style w:type="paragraph" w:customStyle="1" w:styleId="ModH2Part">
    <w:name w:val="Mod H2 Part"/>
    <w:basedOn w:val="IH2PartSymb"/>
    <w:rsid w:val="000346E6"/>
    <w:pPr>
      <w:tabs>
        <w:tab w:val="clear" w:pos="2600"/>
        <w:tab w:val="left" w:pos="3300"/>
      </w:tabs>
      <w:ind w:left="3300"/>
    </w:pPr>
  </w:style>
  <w:style w:type="paragraph" w:customStyle="1" w:styleId="ModH3Div">
    <w:name w:val="Mod H3 Div"/>
    <w:basedOn w:val="IH3DivSymb"/>
    <w:rsid w:val="000346E6"/>
    <w:pPr>
      <w:tabs>
        <w:tab w:val="clear" w:pos="2600"/>
        <w:tab w:val="left" w:pos="3300"/>
      </w:tabs>
      <w:ind w:left="3300"/>
    </w:pPr>
  </w:style>
  <w:style w:type="paragraph" w:customStyle="1" w:styleId="ModH4SubDiv">
    <w:name w:val="Mod H4 SubDiv"/>
    <w:basedOn w:val="IH4SubDivSymb"/>
    <w:rsid w:val="000346E6"/>
    <w:pPr>
      <w:tabs>
        <w:tab w:val="clear" w:pos="2600"/>
        <w:tab w:val="left" w:pos="3300"/>
      </w:tabs>
      <w:ind w:left="3300"/>
    </w:pPr>
  </w:style>
  <w:style w:type="paragraph" w:customStyle="1" w:styleId="ModH5Sec">
    <w:name w:val="Mod H5 Sec"/>
    <w:basedOn w:val="IH5SecSymb"/>
    <w:rsid w:val="000346E6"/>
    <w:pPr>
      <w:tabs>
        <w:tab w:val="clear" w:pos="1100"/>
        <w:tab w:val="left" w:pos="1800"/>
      </w:tabs>
      <w:ind w:left="2200"/>
    </w:pPr>
  </w:style>
  <w:style w:type="paragraph" w:customStyle="1" w:styleId="Modmain">
    <w:name w:val="Mod main"/>
    <w:basedOn w:val="Amain"/>
    <w:rsid w:val="000346E6"/>
    <w:pPr>
      <w:tabs>
        <w:tab w:val="clear" w:pos="900"/>
        <w:tab w:val="clear" w:pos="1100"/>
        <w:tab w:val="right" w:pos="1600"/>
        <w:tab w:val="left" w:pos="1800"/>
      </w:tabs>
      <w:ind w:left="2200"/>
    </w:pPr>
  </w:style>
  <w:style w:type="paragraph" w:customStyle="1" w:styleId="Modpara">
    <w:name w:val="Mod para"/>
    <w:basedOn w:val="BillBasic"/>
    <w:rsid w:val="000346E6"/>
    <w:pPr>
      <w:tabs>
        <w:tab w:val="right" w:pos="2100"/>
        <w:tab w:val="left" w:pos="2300"/>
      </w:tabs>
      <w:ind w:left="2700" w:hanging="1600"/>
      <w:outlineLvl w:val="6"/>
    </w:pPr>
  </w:style>
  <w:style w:type="paragraph" w:customStyle="1" w:styleId="Modsubpara">
    <w:name w:val="Mod subpara"/>
    <w:basedOn w:val="Asubpara"/>
    <w:rsid w:val="000346E6"/>
    <w:pPr>
      <w:tabs>
        <w:tab w:val="clear" w:pos="1900"/>
        <w:tab w:val="clear" w:pos="2100"/>
        <w:tab w:val="right" w:pos="2640"/>
        <w:tab w:val="left" w:pos="2840"/>
      </w:tabs>
      <w:ind w:left="3240" w:hanging="2140"/>
    </w:pPr>
  </w:style>
  <w:style w:type="paragraph" w:customStyle="1" w:styleId="Modsubsubpara">
    <w:name w:val="Mod subsubpara"/>
    <w:basedOn w:val="AsubsubparaSymb"/>
    <w:rsid w:val="000346E6"/>
    <w:pPr>
      <w:tabs>
        <w:tab w:val="clear" w:pos="2400"/>
        <w:tab w:val="clear" w:pos="2600"/>
        <w:tab w:val="right" w:pos="3160"/>
        <w:tab w:val="left" w:pos="3360"/>
      </w:tabs>
      <w:ind w:left="3760" w:hanging="2660"/>
    </w:pPr>
  </w:style>
  <w:style w:type="paragraph" w:customStyle="1" w:styleId="Modmainreturn">
    <w:name w:val="Mod main return"/>
    <w:basedOn w:val="AmainreturnSymb"/>
    <w:rsid w:val="000346E6"/>
    <w:pPr>
      <w:ind w:left="1800"/>
    </w:pPr>
  </w:style>
  <w:style w:type="paragraph" w:customStyle="1" w:styleId="Modparareturn">
    <w:name w:val="Mod para return"/>
    <w:basedOn w:val="AparareturnSymb"/>
    <w:rsid w:val="000346E6"/>
    <w:pPr>
      <w:ind w:left="2300"/>
    </w:pPr>
  </w:style>
  <w:style w:type="paragraph" w:customStyle="1" w:styleId="Modsubparareturn">
    <w:name w:val="Mod subpara return"/>
    <w:basedOn w:val="AsubparareturnSymb"/>
    <w:rsid w:val="000346E6"/>
    <w:pPr>
      <w:ind w:left="3040"/>
    </w:pPr>
  </w:style>
  <w:style w:type="paragraph" w:customStyle="1" w:styleId="Modref">
    <w:name w:val="Mod ref"/>
    <w:basedOn w:val="refSymb"/>
    <w:rsid w:val="000346E6"/>
    <w:pPr>
      <w:ind w:left="1100"/>
    </w:pPr>
  </w:style>
  <w:style w:type="paragraph" w:customStyle="1" w:styleId="ModaNote">
    <w:name w:val="Mod aNote"/>
    <w:basedOn w:val="aNoteSymb"/>
    <w:rsid w:val="000346E6"/>
    <w:pPr>
      <w:tabs>
        <w:tab w:val="left" w:pos="2600"/>
      </w:tabs>
      <w:ind w:left="2600"/>
    </w:pPr>
  </w:style>
  <w:style w:type="paragraph" w:customStyle="1" w:styleId="ModNote">
    <w:name w:val="Mod Note"/>
    <w:basedOn w:val="aNoteSymb"/>
    <w:rsid w:val="000346E6"/>
    <w:pPr>
      <w:tabs>
        <w:tab w:val="left" w:pos="2600"/>
      </w:tabs>
      <w:ind w:left="2600"/>
    </w:pPr>
  </w:style>
  <w:style w:type="paragraph" w:customStyle="1" w:styleId="ApprFormHd">
    <w:name w:val="ApprFormHd"/>
    <w:basedOn w:val="Sched-heading"/>
    <w:rsid w:val="000346E6"/>
    <w:pPr>
      <w:ind w:left="0" w:firstLine="0"/>
    </w:pPr>
  </w:style>
  <w:style w:type="paragraph" w:customStyle="1" w:styleId="AmdtEntries">
    <w:name w:val="AmdtEntries"/>
    <w:basedOn w:val="BillBasicHeading"/>
    <w:rsid w:val="000346E6"/>
    <w:pPr>
      <w:keepNext w:val="0"/>
      <w:tabs>
        <w:tab w:val="clear" w:pos="2600"/>
      </w:tabs>
      <w:spacing w:before="0"/>
      <w:ind w:left="3200" w:hanging="2100"/>
    </w:pPr>
    <w:rPr>
      <w:sz w:val="18"/>
    </w:rPr>
  </w:style>
  <w:style w:type="paragraph" w:customStyle="1" w:styleId="AmdtEntriesDefL2">
    <w:name w:val="AmdtEntriesDefL2"/>
    <w:basedOn w:val="AmdtEntries"/>
    <w:rsid w:val="000346E6"/>
    <w:pPr>
      <w:tabs>
        <w:tab w:val="left" w:pos="3000"/>
      </w:tabs>
      <w:ind w:left="3600" w:hanging="2500"/>
    </w:pPr>
  </w:style>
  <w:style w:type="paragraph" w:customStyle="1" w:styleId="Actdetailsnote">
    <w:name w:val="Act details note"/>
    <w:basedOn w:val="Actdetails"/>
    <w:uiPriority w:val="99"/>
    <w:rsid w:val="000346E6"/>
    <w:pPr>
      <w:ind w:left="1620" w:right="-60" w:hanging="720"/>
    </w:pPr>
    <w:rPr>
      <w:sz w:val="18"/>
    </w:rPr>
  </w:style>
  <w:style w:type="paragraph" w:customStyle="1" w:styleId="DetailsNo">
    <w:name w:val="Details No"/>
    <w:basedOn w:val="Actdetails"/>
    <w:uiPriority w:val="99"/>
    <w:rsid w:val="000346E6"/>
    <w:pPr>
      <w:ind w:left="0"/>
    </w:pPr>
    <w:rPr>
      <w:sz w:val="18"/>
    </w:rPr>
  </w:style>
  <w:style w:type="paragraph" w:customStyle="1" w:styleId="AssectheadingSymb">
    <w:name w:val="A ssect heading Symb"/>
    <w:basedOn w:val="Amain"/>
    <w:rsid w:val="000346E6"/>
    <w:pPr>
      <w:keepNext/>
      <w:tabs>
        <w:tab w:val="clear" w:pos="900"/>
        <w:tab w:val="clear" w:pos="1100"/>
        <w:tab w:val="left" w:pos="0"/>
      </w:tabs>
      <w:spacing w:before="300"/>
      <w:ind w:left="0" w:hanging="480"/>
      <w:outlineLvl w:val="9"/>
    </w:pPr>
    <w:rPr>
      <w:i/>
    </w:rPr>
  </w:style>
  <w:style w:type="paragraph" w:customStyle="1" w:styleId="AsubsubparaSymb">
    <w:name w:val="A subsubpara Symb"/>
    <w:basedOn w:val="BillBasic"/>
    <w:rsid w:val="000346E6"/>
    <w:pPr>
      <w:tabs>
        <w:tab w:val="left" w:pos="0"/>
        <w:tab w:val="right" w:pos="2400"/>
        <w:tab w:val="left" w:pos="2600"/>
      </w:tabs>
      <w:ind w:left="2602" w:hanging="3084"/>
      <w:outlineLvl w:val="8"/>
    </w:pPr>
  </w:style>
  <w:style w:type="paragraph" w:customStyle="1" w:styleId="AmainreturnSymb">
    <w:name w:val="A main return Symb"/>
    <w:basedOn w:val="BillBasic"/>
    <w:rsid w:val="000346E6"/>
    <w:pPr>
      <w:tabs>
        <w:tab w:val="left" w:pos="1582"/>
      </w:tabs>
      <w:ind w:left="1100" w:hanging="1582"/>
    </w:pPr>
  </w:style>
  <w:style w:type="paragraph" w:customStyle="1" w:styleId="AparareturnSymb">
    <w:name w:val="A para return Symb"/>
    <w:basedOn w:val="BillBasic"/>
    <w:rsid w:val="000346E6"/>
    <w:pPr>
      <w:tabs>
        <w:tab w:val="left" w:pos="2081"/>
      </w:tabs>
      <w:ind w:left="1599" w:hanging="2081"/>
    </w:pPr>
  </w:style>
  <w:style w:type="paragraph" w:customStyle="1" w:styleId="AsubparareturnSymb">
    <w:name w:val="A subpara return Symb"/>
    <w:basedOn w:val="BillBasic"/>
    <w:rsid w:val="000346E6"/>
    <w:pPr>
      <w:tabs>
        <w:tab w:val="left" w:pos="2580"/>
      </w:tabs>
      <w:ind w:left="2098" w:hanging="2580"/>
    </w:pPr>
  </w:style>
  <w:style w:type="paragraph" w:customStyle="1" w:styleId="aDefSymb">
    <w:name w:val="aDef Symb"/>
    <w:basedOn w:val="BillBasic"/>
    <w:rsid w:val="000346E6"/>
    <w:pPr>
      <w:tabs>
        <w:tab w:val="left" w:pos="1582"/>
      </w:tabs>
      <w:ind w:left="1100" w:hanging="1582"/>
    </w:pPr>
  </w:style>
  <w:style w:type="paragraph" w:customStyle="1" w:styleId="aDefparaSymb">
    <w:name w:val="aDef para Symb"/>
    <w:basedOn w:val="Apara"/>
    <w:rsid w:val="000346E6"/>
    <w:pPr>
      <w:tabs>
        <w:tab w:val="clear" w:pos="1600"/>
        <w:tab w:val="left" w:pos="0"/>
        <w:tab w:val="left" w:pos="1599"/>
      </w:tabs>
      <w:ind w:left="1599" w:hanging="2081"/>
    </w:pPr>
  </w:style>
  <w:style w:type="paragraph" w:customStyle="1" w:styleId="aDefsubparaSymb">
    <w:name w:val="aDef subpara Symb"/>
    <w:basedOn w:val="Asubpara"/>
    <w:rsid w:val="000346E6"/>
    <w:pPr>
      <w:tabs>
        <w:tab w:val="left" w:pos="0"/>
      </w:tabs>
      <w:ind w:left="2098" w:hanging="2580"/>
    </w:pPr>
  </w:style>
  <w:style w:type="paragraph" w:customStyle="1" w:styleId="SchAmainSymb">
    <w:name w:val="Sch A main Symb"/>
    <w:basedOn w:val="Amain"/>
    <w:rsid w:val="000346E6"/>
    <w:pPr>
      <w:tabs>
        <w:tab w:val="left" w:pos="0"/>
      </w:tabs>
      <w:ind w:hanging="1580"/>
    </w:pPr>
  </w:style>
  <w:style w:type="paragraph" w:customStyle="1" w:styleId="SchAparaSymb">
    <w:name w:val="Sch A para Symb"/>
    <w:basedOn w:val="Apara"/>
    <w:rsid w:val="000346E6"/>
    <w:pPr>
      <w:tabs>
        <w:tab w:val="left" w:pos="0"/>
      </w:tabs>
      <w:ind w:hanging="2080"/>
    </w:pPr>
  </w:style>
  <w:style w:type="paragraph" w:customStyle="1" w:styleId="SchAsubparaSymb">
    <w:name w:val="Sch A subpara Symb"/>
    <w:basedOn w:val="Asubpara"/>
    <w:rsid w:val="000346E6"/>
    <w:pPr>
      <w:tabs>
        <w:tab w:val="left" w:pos="0"/>
      </w:tabs>
      <w:ind w:hanging="2580"/>
    </w:pPr>
  </w:style>
  <w:style w:type="paragraph" w:customStyle="1" w:styleId="SchAsubsubparaSymb">
    <w:name w:val="Sch A subsubpara Symb"/>
    <w:basedOn w:val="AsubsubparaSymb"/>
    <w:rsid w:val="000346E6"/>
  </w:style>
  <w:style w:type="paragraph" w:customStyle="1" w:styleId="refSymb">
    <w:name w:val="ref Symb"/>
    <w:basedOn w:val="BillBasic"/>
    <w:next w:val="Normal"/>
    <w:rsid w:val="000346E6"/>
    <w:pPr>
      <w:tabs>
        <w:tab w:val="left" w:pos="-480"/>
      </w:tabs>
      <w:spacing w:before="60"/>
      <w:ind w:hanging="480"/>
    </w:pPr>
    <w:rPr>
      <w:sz w:val="18"/>
    </w:rPr>
  </w:style>
  <w:style w:type="paragraph" w:customStyle="1" w:styleId="IshadedH5SecSymb">
    <w:name w:val="I shaded H5 Sec Symb"/>
    <w:basedOn w:val="AH5Sec"/>
    <w:rsid w:val="000346E6"/>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0346E6"/>
    <w:pPr>
      <w:tabs>
        <w:tab w:val="clear" w:pos="-1580"/>
      </w:tabs>
      <w:ind w:left="975" w:hanging="1457"/>
    </w:pPr>
  </w:style>
  <w:style w:type="paragraph" w:customStyle="1" w:styleId="IH1ChapSymb">
    <w:name w:val="I H1 Chap Symb"/>
    <w:basedOn w:val="BillBasicHeading"/>
    <w:next w:val="Normal"/>
    <w:rsid w:val="000346E6"/>
    <w:pPr>
      <w:tabs>
        <w:tab w:val="left" w:pos="-3080"/>
        <w:tab w:val="left" w:pos="0"/>
      </w:tabs>
      <w:spacing w:before="320"/>
      <w:ind w:left="2600" w:hanging="3080"/>
    </w:pPr>
    <w:rPr>
      <w:sz w:val="34"/>
    </w:rPr>
  </w:style>
  <w:style w:type="paragraph" w:customStyle="1" w:styleId="IH2PartSymb">
    <w:name w:val="I H2 Part Symb"/>
    <w:basedOn w:val="BillBasicHeading"/>
    <w:next w:val="Normal"/>
    <w:rsid w:val="000346E6"/>
    <w:pPr>
      <w:tabs>
        <w:tab w:val="left" w:pos="-3080"/>
        <w:tab w:val="left" w:pos="0"/>
      </w:tabs>
      <w:spacing w:before="380"/>
      <w:ind w:left="2600" w:hanging="3080"/>
    </w:pPr>
    <w:rPr>
      <w:sz w:val="32"/>
    </w:rPr>
  </w:style>
  <w:style w:type="paragraph" w:customStyle="1" w:styleId="IH3DivSymb">
    <w:name w:val="I H3 Div Symb"/>
    <w:basedOn w:val="BillBasicHeading"/>
    <w:next w:val="Normal"/>
    <w:rsid w:val="000346E6"/>
    <w:pPr>
      <w:tabs>
        <w:tab w:val="left" w:pos="-3080"/>
        <w:tab w:val="left" w:pos="0"/>
      </w:tabs>
      <w:spacing w:before="240"/>
      <w:ind w:left="2600" w:hanging="3080"/>
    </w:pPr>
    <w:rPr>
      <w:sz w:val="28"/>
    </w:rPr>
  </w:style>
  <w:style w:type="paragraph" w:customStyle="1" w:styleId="IH4SubDivSymb">
    <w:name w:val="I H4 SubDiv Symb"/>
    <w:basedOn w:val="BillBasicHeading"/>
    <w:next w:val="Normal"/>
    <w:rsid w:val="000346E6"/>
    <w:pPr>
      <w:tabs>
        <w:tab w:val="left" w:pos="-3080"/>
        <w:tab w:val="left" w:pos="0"/>
      </w:tabs>
      <w:spacing w:before="240"/>
      <w:ind w:left="2600" w:hanging="3080"/>
      <w:jc w:val="both"/>
    </w:pPr>
    <w:rPr>
      <w:sz w:val="26"/>
    </w:rPr>
  </w:style>
  <w:style w:type="paragraph" w:customStyle="1" w:styleId="IH5SecSymb">
    <w:name w:val="I H5 Sec Symb"/>
    <w:basedOn w:val="BillBasicHeading"/>
    <w:next w:val="Normal"/>
    <w:rsid w:val="000346E6"/>
    <w:pPr>
      <w:tabs>
        <w:tab w:val="clear" w:pos="2600"/>
        <w:tab w:val="left" w:pos="-1580"/>
        <w:tab w:val="left" w:pos="0"/>
        <w:tab w:val="left" w:pos="1100"/>
      </w:tabs>
      <w:spacing w:before="240"/>
      <w:ind w:left="1100" w:hanging="1580"/>
    </w:pPr>
  </w:style>
  <w:style w:type="paragraph" w:customStyle="1" w:styleId="IMainSymb">
    <w:name w:val="I Main Symb"/>
    <w:basedOn w:val="Amain"/>
    <w:rsid w:val="000346E6"/>
    <w:pPr>
      <w:tabs>
        <w:tab w:val="left" w:pos="0"/>
      </w:tabs>
      <w:ind w:hanging="1580"/>
    </w:pPr>
  </w:style>
  <w:style w:type="paragraph" w:customStyle="1" w:styleId="IparaSymb">
    <w:name w:val="I para Symb"/>
    <w:basedOn w:val="Apara"/>
    <w:rsid w:val="000346E6"/>
    <w:pPr>
      <w:tabs>
        <w:tab w:val="left" w:pos="0"/>
      </w:tabs>
      <w:ind w:hanging="2080"/>
      <w:outlineLvl w:val="9"/>
    </w:pPr>
  </w:style>
  <w:style w:type="paragraph" w:customStyle="1" w:styleId="IsubparaSymb">
    <w:name w:val="I subpara Symb"/>
    <w:basedOn w:val="Asubpara"/>
    <w:rsid w:val="000346E6"/>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0346E6"/>
    <w:pPr>
      <w:tabs>
        <w:tab w:val="clear" w:pos="2400"/>
        <w:tab w:val="clear" w:pos="2600"/>
        <w:tab w:val="right" w:pos="2460"/>
        <w:tab w:val="left" w:pos="2660"/>
      </w:tabs>
      <w:ind w:left="2660" w:hanging="3140"/>
    </w:pPr>
  </w:style>
  <w:style w:type="paragraph" w:customStyle="1" w:styleId="IdefparaSymb">
    <w:name w:val="I def para Symb"/>
    <w:basedOn w:val="IparaSymb"/>
    <w:rsid w:val="000346E6"/>
    <w:pPr>
      <w:ind w:left="1599" w:hanging="2081"/>
    </w:pPr>
  </w:style>
  <w:style w:type="paragraph" w:customStyle="1" w:styleId="IdefsubparaSymb">
    <w:name w:val="I def subpara Symb"/>
    <w:basedOn w:val="IsubparaSymb"/>
    <w:rsid w:val="000346E6"/>
    <w:pPr>
      <w:ind w:left="2138"/>
    </w:pPr>
  </w:style>
  <w:style w:type="paragraph" w:customStyle="1" w:styleId="ISched-headingSymb">
    <w:name w:val="I Sched-heading Symb"/>
    <w:basedOn w:val="BillBasicHeading"/>
    <w:next w:val="Normal"/>
    <w:rsid w:val="000346E6"/>
    <w:pPr>
      <w:tabs>
        <w:tab w:val="left" w:pos="-3080"/>
        <w:tab w:val="left" w:pos="0"/>
      </w:tabs>
      <w:spacing w:before="320"/>
      <w:ind w:left="2600" w:hanging="3080"/>
    </w:pPr>
    <w:rPr>
      <w:sz w:val="34"/>
    </w:rPr>
  </w:style>
  <w:style w:type="paragraph" w:customStyle="1" w:styleId="ISched-PartSymb">
    <w:name w:val="I Sched-Part Symb"/>
    <w:basedOn w:val="BillBasicHeading"/>
    <w:rsid w:val="000346E6"/>
    <w:pPr>
      <w:tabs>
        <w:tab w:val="left" w:pos="-3080"/>
        <w:tab w:val="left" w:pos="0"/>
      </w:tabs>
      <w:spacing w:before="380"/>
      <w:ind w:left="2600" w:hanging="3080"/>
    </w:pPr>
    <w:rPr>
      <w:sz w:val="32"/>
    </w:rPr>
  </w:style>
  <w:style w:type="paragraph" w:customStyle="1" w:styleId="ISched-formSymb">
    <w:name w:val="I Sched-form Symb"/>
    <w:basedOn w:val="BillBasicHeading"/>
    <w:rsid w:val="000346E6"/>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0346E6"/>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0346E6"/>
    <w:pPr>
      <w:tabs>
        <w:tab w:val="left" w:pos="-3080"/>
        <w:tab w:val="left" w:pos="0"/>
      </w:tabs>
      <w:spacing w:before="320"/>
      <w:ind w:left="2600" w:hanging="3080"/>
      <w:jc w:val="both"/>
    </w:pPr>
    <w:rPr>
      <w:sz w:val="34"/>
    </w:rPr>
  </w:style>
  <w:style w:type="paragraph" w:customStyle="1" w:styleId="AmainbulletSymb">
    <w:name w:val="A main bullet Symb"/>
    <w:basedOn w:val="BillBasic"/>
    <w:rsid w:val="000346E6"/>
    <w:pPr>
      <w:tabs>
        <w:tab w:val="left" w:pos="1100"/>
      </w:tabs>
      <w:spacing w:before="60"/>
      <w:ind w:left="1500" w:hanging="1986"/>
    </w:pPr>
  </w:style>
  <w:style w:type="paragraph" w:customStyle="1" w:styleId="aExamHdgssSymb">
    <w:name w:val="aExamHdgss Symb"/>
    <w:basedOn w:val="BillBasicHeading"/>
    <w:next w:val="Normal"/>
    <w:rsid w:val="000346E6"/>
    <w:pPr>
      <w:tabs>
        <w:tab w:val="clear" w:pos="2600"/>
        <w:tab w:val="left" w:pos="1582"/>
      </w:tabs>
      <w:ind w:left="1100" w:hanging="1582"/>
    </w:pPr>
    <w:rPr>
      <w:sz w:val="18"/>
    </w:rPr>
  </w:style>
  <w:style w:type="paragraph" w:customStyle="1" w:styleId="aExamssSymb">
    <w:name w:val="aExamss Symb"/>
    <w:basedOn w:val="aNote"/>
    <w:rsid w:val="000346E6"/>
    <w:pPr>
      <w:tabs>
        <w:tab w:val="left" w:pos="1582"/>
      </w:tabs>
      <w:spacing w:before="60"/>
      <w:ind w:left="1100" w:hanging="1582"/>
    </w:pPr>
  </w:style>
  <w:style w:type="paragraph" w:customStyle="1" w:styleId="aExamINumssSymb">
    <w:name w:val="aExamINumss Symb"/>
    <w:basedOn w:val="aExamssSymb"/>
    <w:rsid w:val="000346E6"/>
    <w:pPr>
      <w:tabs>
        <w:tab w:val="left" w:pos="1100"/>
      </w:tabs>
      <w:ind w:left="1500" w:hanging="1986"/>
    </w:pPr>
  </w:style>
  <w:style w:type="paragraph" w:customStyle="1" w:styleId="aExamNumTextssSymb">
    <w:name w:val="aExamNumTextss Symb"/>
    <w:basedOn w:val="aExamssSymb"/>
    <w:rsid w:val="000346E6"/>
    <w:pPr>
      <w:tabs>
        <w:tab w:val="clear" w:pos="1582"/>
        <w:tab w:val="left" w:pos="1985"/>
      </w:tabs>
      <w:ind w:left="1503" w:hanging="1985"/>
    </w:pPr>
  </w:style>
  <w:style w:type="paragraph" w:customStyle="1" w:styleId="AExamIParaSymb">
    <w:name w:val="AExamIPara Symb"/>
    <w:basedOn w:val="aExam"/>
    <w:rsid w:val="000346E6"/>
    <w:pPr>
      <w:tabs>
        <w:tab w:val="right" w:pos="1718"/>
      </w:tabs>
      <w:ind w:left="1984" w:hanging="2466"/>
    </w:pPr>
  </w:style>
  <w:style w:type="paragraph" w:customStyle="1" w:styleId="aExamBulletssSymb">
    <w:name w:val="aExamBulletss Symb"/>
    <w:basedOn w:val="aExamssSymb"/>
    <w:rsid w:val="000346E6"/>
    <w:pPr>
      <w:tabs>
        <w:tab w:val="left" w:pos="1100"/>
      </w:tabs>
      <w:ind w:left="1500" w:hanging="1986"/>
    </w:pPr>
  </w:style>
  <w:style w:type="paragraph" w:customStyle="1" w:styleId="aNoteSymb">
    <w:name w:val="aNote Symb"/>
    <w:basedOn w:val="BillBasic"/>
    <w:rsid w:val="000346E6"/>
    <w:pPr>
      <w:tabs>
        <w:tab w:val="left" w:pos="1100"/>
        <w:tab w:val="left" w:pos="2381"/>
      </w:tabs>
      <w:ind w:left="1899" w:hanging="2381"/>
    </w:pPr>
    <w:rPr>
      <w:sz w:val="20"/>
    </w:rPr>
  </w:style>
  <w:style w:type="paragraph" w:customStyle="1" w:styleId="aNoteTextssSymb">
    <w:name w:val="aNoteTextss Symb"/>
    <w:basedOn w:val="Normal"/>
    <w:rsid w:val="000346E6"/>
    <w:pPr>
      <w:tabs>
        <w:tab w:val="clear" w:pos="0"/>
        <w:tab w:val="left" w:pos="1418"/>
      </w:tabs>
      <w:spacing w:before="60"/>
      <w:ind w:left="1417" w:hanging="1899"/>
      <w:jc w:val="both"/>
    </w:pPr>
    <w:rPr>
      <w:sz w:val="20"/>
    </w:rPr>
  </w:style>
  <w:style w:type="paragraph" w:customStyle="1" w:styleId="aNoteParaSymb">
    <w:name w:val="aNotePara Symb"/>
    <w:basedOn w:val="aNoteSymb"/>
    <w:rsid w:val="000346E6"/>
    <w:pPr>
      <w:tabs>
        <w:tab w:val="clear" w:pos="1100"/>
        <w:tab w:val="clear" w:pos="2381"/>
        <w:tab w:val="left" w:pos="0"/>
        <w:tab w:val="right" w:pos="2140"/>
        <w:tab w:val="left" w:pos="2400"/>
      </w:tabs>
      <w:spacing w:before="60"/>
      <w:ind w:left="2410" w:hanging="2892"/>
    </w:pPr>
  </w:style>
  <w:style w:type="paragraph" w:customStyle="1" w:styleId="aNoteBulletssSymb">
    <w:name w:val="aNoteBulletss Symb"/>
    <w:basedOn w:val="Normal"/>
    <w:rsid w:val="000346E6"/>
    <w:pPr>
      <w:tabs>
        <w:tab w:val="clear" w:pos="0"/>
        <w:tab w:val="left" w:pos="1899"/>
      </w:tabs>
      <w:spacing w:before="60"/>
      <w:ind w:left="2296" w:hanging="2778"/>
      <w:jc w:val="both"/>
    </w:pPr>
    <w:rPr>
      <w:sz w:val="20"/>
    </w:rPr>
  </w:style>
  <w:style w:type="paragraph" w:customStyle="1" w:styleId="AparabulletSymb">
    <w:name w:val="A para bullet Symb"/>
    <w:basedOn w:val="BillBasic"/>
    <w:rsid w:val="000346E6"/>
    <w:pPr>
      <w:tabs>
        <w:tab w:val="left" w:pos="1616"/>
        <w:tab w:val="left" w:pos="2495"/>
      </w:tabs>
      <w:spacing w:before="60"/>
      <w:ind w:left="2013" w:hanging="2495"/>
    </w:pPr>
  </w:style>
  <w:style w:type="paragraph" w:customStyle="1" w:styleId="aExamHdgparSymb">
    <w:name w:val="aExamHdgpar Symb"/>
    <w:basedOn w:val="aExamHdgssSymb"/>
    <w:next w:val="Normal"/>
    <w:rsid w:val="000346E6"/>
    <w:pPr>
      <w:tabs>
        <w:tab w:val="clear" w:pos="1582"/>
        <w:tab w:val="left" w:pos="1599"/>
      </w:tabs>
      <w:ind w:left="1599" w:hanging="2081"/>
    </w:pPr>
  </w:style>
  <w:style w:type="paragraph" w:customStyle="1" w:styleId="aExamparSymb">
    <w:name w:val="aExampar Symb"/>
    <w:basedOn w:val="aExamssSymb"/>
    <w:rsid w:val="000346E6"/>
    <w:pPr>
      <w:tabs>
        <w:tab w:val="clear" w:pos="1582"/>
        <w:tab w:val="left" w:pos="1599"/>
      </w:tabs>
      <w:ind w:left="1599" w:hanging="2081"/>
    </w:pPr>
  </w:style>
  <w:style w:type="paragraph" w:customStyle="1" w:styleId="aExamINumparSymb">
    <w:name w:val="aExamINumpar Symb"/>
    <w:basedOn w:val="aExamparSymb"/>
    <w:rsid w:val="000346E6"/>
    <w:pPr>
      <w:tabs>
        <w:tab w:val="left" w:pos="2000"/>
      </w:tabs>
      <w:ind w:left="2041" w:hanging="2495"/>
    </w:pPr>
  </w:style>
  <w:style w:type="paragraph" w:customStyle="1" w:styleId="aExamBulletparSymb">
    <w:name w:val="aExamBulletpar Symb"/>
    <w:basedOn w:val="aExamparSymb"/>
    <w:rsid w:val="000346E6"/>
    <w:pPr>
      <w:tabs>
        <w:tab w:val="clear" w:pos="1599"/>
        <w:tab w:val="left" w:pos="1616"/>
        <w:tab w:val="left" w:pos="2495"/>
      </w:tabs>
      <w:ind w:left="2013" w:hanging="2495"/>
    </w:pPr>
  </w:style>
  <w:style w:type="paragraph" w:customStyle="1" w:styleId="aNoteparSymb">
    <w:name w:val="aNotepar Symb"/>
    <w:basedOn w:val="BillBasic"/>
    <w:next w:val="Normal"/>
    <w:rsid w:val="000346E6"/>
    <w:pPr>
      <w:tabs>
        <w:tab w:val="left" w:pos="1599"/>
        <w:tab w:val="left" w:pos="2398"/>
      </w:tabs>
      <w:ind w:left="2410" w:hanging="2892"/>
    </w:pPr>
    <w:rPr>
      <w:sz w:val="20"/>
    </w:rPr>
  </w:style>
  <w:style w:type="paragraph" w:customStyle="1" w:styleId="aNoteTextparSymb">
    <w:name w:val="aNoteTextpar Symb"/>
    <w:basedOn w:val="aNoteparSymb"/>
    <w:rsid w:val="000346E6"/>
    <w:pPr>
      <w:tabs>
        <w:tab w:val="clear" w:pos="1599"/>
        <w:tab w:val="clear" w:pos="2398"/>
        <w:tab w:val="left" w:pos="2880"/>
      </w:tabs>
      <w:spacing w:before="60"/>
      <w:ind w:left="2398" w:hanging="2880"/>
    </w:pPr>
  </w:style>
  <w:style w:type="paragraph" w:customStyle="1" w:styleId="aNoteParaparSymb">
    <w:name w:val="aNoteParapar Symb"/>
    <w:basedOn w:val="aNoteparSymb"/>
    <w:rsid w:val="000346E6"/>
    <w:pPr>
      <w:tabs>
        <w:tab w:val="right" w:pos="2640"/>
      </w:tabs>
      <w:spacing w:before="60"/>
      <w:ind w:left="2920" w:hanging="3402"/>
    </w:pPr>
  </w:style>
  <w:style w:type="paragraph" w:customStyle="1" w:styleId="aNoteBulletparSymb">
    <w:name w:val="aNoteBulletpar Symb"/>
    <w:basedOn w:val="aNoteparSymb"/>
    <w:rsid w:val="000346E6"/>
    <w:pPr>
      <w:tabs>
        <w:tab w:val="clear" w:pos="1599"/>
        <w:tab w:val="left" w:pos="3289"/>
      </w:tabs>
      <w:spacing w:before="60"/>
      <w:ind w:left="2807" w:hanging="3289"/>
    </w:pPr>
  </w:style>
  <w:style w:type="paragraph" w:customStyle="1" w:styleId="AsubparabulletSymb">
    <w:name w:val="A subpara bullet Symb"/>
    <w:basedOn w:val="BillBasic"/>
    <w:rsid w:val="000346E6"/>
    <w:pPr>
      <w:tabs>
        <w:tab w:val="left" w:pos="2138"/>
        <w:tab w:val="left" w:pos="3005"/>
      </w:tabs>
      <w:spacing w:before="60"/>
      <w:ind w:left="2523" w:hanging="3005"/>
    </w:pPr>
  </w:style>
  <w:style w:type="paragraph" w:customStyle="1" w:styleId="aExamHdgsubparSymb">
    <w:name w:val="aExamHdgsubpar Symb"/>
    <w:basedOn w:val="aExamHdgssSymb"/>
    <w:next w:val="Normal"/>
    <w:rsid w:val="000346E6"/>
    <w:pPr>
      <w:tabs>
        <w:tab w:val="clear" w:pos="1582"/>
        <w:tab w:val="left" w:pos="2620"/>
      </w:tabs>
      <w:ind w:left="2138" w:hanging="2620"/>
    </w:pPr>
  </w:style>
  <w:style w:type="paragraph" w:customStyle="1" w:styleId="aExamsubparSymb">
    <w:name w:val="aExamsubpar Symb"/>
    <w:basedOn w:val="aExamssSymb"/>
    <w:rsid w:val="000346E6"/>
    <w:pPr>
      <w:tabs>
        <w:tab w:val="clear" w:pos="1582"/>
        <w:tab w:val="left" w:pos="2620"/>
      </w:tabs>
      <w:ind w:left="2138" w:hanging="2620"/>
    </w:pPr>
  </w:style>
  <w:style w:type="paragraph" w:customStyle="1" w:styleId="aNotesubparSymb">
    <w:name w:val="aNotesubpar Symb"/>
    <w:basedOn w:val="BillBasic"/>
    <w:next w:val="Normal"/>
    <w:rsid w:val="000346E6"/>
    <w:pPr>
      <w:tabs>
        <w:tab w:val="left" w:pos="2138"/>
        <w:tab w:val="left" w:pos="2937"/>
      </w:tabs>
      <w:ind w:left="2455" w:hanging="2937"/>
    </w:pPr>
    <w:rPr>
      <w:sz w:val="20"/>
    </w:rPr>
  </w:style>
  <w:style w:type="paragraph" w:customStyle="1" w:styleId="aNoteTextsubparSymb">
    <w:name w:val="aNoteTextsubpar Symb"/>
    <w:basedOn w:val="aNotesubparSymb"/>
    <w:rsid w:val="000346E6"/>
    <w:pPr>
      <w:tabs>
        <w:tab w:val="clear" w:pos="2138"/>
        <w:tab w:val="clear" w:pos="2937"/>
        <w:tab w:val="left" w:pos="2943"/>
      </w:tabs>
      <w:spacing w:before="60"/>
      <w:ind w:left="2943" w:hanging="3425"/>
    </w:pPr>
  </w:style>
  <w:style w:type="paragraph" w:customStyle="1" w:styleId="PenaltySymb">
    <w:name w:val="Penalty Symb"/>
    <w:basedOn w:val="AmainreturnSymb"/>
    <w:rsid w:val="000346E6"/>
  </w:style>
  <w:style w:type="paragraph" w:customStyle="1" w:styleId="PenaltyParaSymb">
    <w:name w:val="PenaltyPara Symb"/>
    <w:basedOn w:val="Normal"/>
    <w:rsid w:val="000346E6"/>
    <w:pPr>
      <w:tabs>
        <w:tab w:val="right" w:pos="1360"/>
      </w:tabs>
      <w:spacing w:before="60"/>
      <w:ind w:left="1599" w:hanging="2081"/>
      <w:jc w:val="both"/>
    </w:pPr>
  </w:style>
  <w:style w:type="paragraph" w:customStyle="1" w:styleId="FormulaSymb">
    <w:name w:val="Formula Symb"/>
    <w:basedOn w:val="BillBasic"/>
    <w:rsid w:val="000346E6"/>
    <w:pPr>
      <w:tabs>
        <w:tab w:val="left" w:pos="-480"/>
      </w:tabs>
      <w:spacing w:line="260" w:lineRule="atLeast"/>
      <w:ind w:hanging="480"/>
      <w:jc w:val="center"/>
    </w:pPr>
  </w:style>
  <w:style w:type="paragraph" w:customStyle="1" w:styleId="NormalSymb">
    <w:name w:val="Normal Symb"/>
    <w:basedOn w:val="Normal"/>
    <w:qFormat/>
    <w:rsid w:val="000346E6"/>
    <w:pPr>
      <w:ind w:hanging="48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2.xml"/><Relationship Id="rId34" Type="http://schemas.openxmlformats.org/officeDocument/2006/relationships/hyperlink" Target="https://www.legislation.sa.gov.au/LZ/C/A/INTERVENTION%20ORDERS%20(PREVENTION%20OF%20ABUSE)%20ACT%202009.aspx" TargetMode="External"/><Relationship Id="rId42" Type="http://schemas.openxmlformats.org/officeDocument/2006/relationships/hyperlink" Target="https://www.legislation.sa.gov.au/LZ/C/A/INTERVENTION%20ORDERS%20(PREVENTION%20OF%20ABUSE)%20ACT%202009.aspx" TargetMode="External"/><Relationship Id="rId47" Type="http://schemas.openxmlformats.org/officeDocument/2006/relationships/header" Target="header7.xml"/><Relationship Id="rId50" Type="http://schemas.openxmlformats.org/officeDocument/2006/relationships/footer" Target="footer9.xml"/><Relationship Id="rId55" Type="http://schemas.openxmlformats.org/officeDocument/2006/relationships/footer" Target="footer11.xml"/><Relationship Id="rId63" Type="http://schemas.openxmlformats.org/officeDocument/2006/relationships/header" Target="header1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legislation.act.gov.au/a/2001-14" TargetMode="External"/><Relationship Id="rId29" Type="http://schemas.openxmlformats.org/officeDocument/2006/relationships/hyperlink" Target="http://www.legislation.act.gov.au/a/2001-14" TargetMode="External"/><Relationship Id="rId11" Type="http://schemas.openxmlformats.org/officeDocument/2006/relationships/hyperlink" Target="http://www.legislation.act.gov.au" TargetMode="External"/><Relationship Id="rId24" Type="http://schemas.openxmlformats.org/officeDocument/2006/relationships/header" Target="header4.xml"/><Relationship Id="rId32" Type="http://schemas.openxmlformats.org/officeDocument/2006/relationships/hyperlink" Target="https://legislation.nt.gov.au/" TargetMode="External"/><Relationship Id="rId37" Type="http://schemas.openxmlformats.org/officeDocument/2006/relationships/hyperlink" Target="https://www.slp.wa.gov.au/legislation/statutes.nsf/main_mrtitle_822_homepage.html" TargetMode="External"/><Relationship Id="rId40" Type="http://schemas.openxmlformats.org/officeDocument/2006/relationships/hyperlink" Target="https://legislation.nt.gov.au/" TargetMode="External"/><Relationship Id="rId45" Type="http://schemas.openxmlformats.org/officeDocument/2006/relationships/hyperlink" Target="https://www.slp.wa.gov.au/legislation/statutes.nsf/main_mrtitle_822_homepage.html" TargetMode="External"/><Relationship Id="rId53" Type="http://schemas.openxmlformats.org/officeDocument/2006/relationships/header" Target="header9.xml"/><Relationship Id="rId58" Type="http://schemas.openxmlformats.org/officeDocument/2006/relationships/footer" Target="footer12.xm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14.xml"/><Relationship Id="rId19" Type="http://schemas.openxmlformats.org/officeDocument/2006/relationships/header" Target="header2.xml"/><Relationship Id="rId14" Type="http://schemas.openxmlformats.org/officeDocument/2006/relationships/hyperlink" Target="http://www.legislation.act.gov.au/a/2001-14"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hyperlink" Target="http://www.legislation.act.gov.au/a/2001-14" TargetMode="External"/><Relationship Id="rId35" Type="http://schemas.openxmlformats.org/officeDocument/2006/relationships/hyperlink" Target="http://www.legislation.tas.gov.au/linkto.w3p;doc_id=67++2004+AT@EN+CURRENT" TargetMode="External"/><Relationship Id="rId43" Type="http://schemas.openxmlformats.org/officeDocument/2006/relationships/hyperlink" Target="http://www.legislation.tas.gov.au/linkto.w3p;doc_id=67++2004+AT@EN+CURRENT" TargetMode="External"/><Relationship Id="rId48" Type="http://schemas.openxmlformats.org/officeDocument/2006/relationships/footer" Target="footer7.xml"/><Relationship Id="rId56" Type="http://schemas.openxmlformats.org/officeDocument/2006/relationships/header" Target="header10.xml"/><Relationship Id="rId64"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hyperlink" Target="http://www.legislation.act.gov.au/a/2001-14" TargetMode="External"/><Relationship Id="rId3" Type="http://schemas.openxmlformats.org/officeDocument/2006/relationships/numbering" Target="numbering.xml"/><Relationship Id="rId12" Type="http://schemas.openxmlformats.org/officeDocument/2006/relationships/hyperlink" Target="http://www.legislation.act.gov.au/a/2001-14" TargetMode="External"/><Relationship Id="rId17" Type="http://schemas.openxmlformats.org/officeDocument/2006/relationships/hyperlink" Target="http://www.legislation.act.gov.au/a/2001-14" TargetMode="External"/><Relationship Id="rId25" Type="http://schemas.openxmlformats.org/officeDocument/2006/relationships/header" Target="header5.xml"/><Relationship Id="rId33" Type="http://schemas.openxmlformats.org/officeDocument/2006/relationships/hyperlink" Target="https://www.legislation.qld.gov.au/view/html/inforce/current/act-2012-005" TargetMode="External"/><Relationship Id="rId38" Type="http://schemas.openxmlformats.org/officeDocument/2006/relationships/hyperlink" Target="http://legislation.act.gov.au/a/2016-42/" TargetMode="External"/><Relationship Id="rId46" Type="http://schemas.openxmlformats.org/officeDocument/2006/relationships/header" Target="header6.xml"/><Relationship Id="rId59" Type="http://schemas.openxmlformats.org/officeDocument/2006/relationships/footer" Target="footer13.xml"/><Relationship Id="rId20" Type="http://schemas.openxmlformats.org/officeDocument/2006/relationships/footer" Target="footer1.xml"/><Relationship Id="rId41" Type="http://schemas.openxmlformats.org/officeDocument/2006/relationships/hyperlink" Target="https://www.legislation.qld.gov.au/view/html/inforce/current/act-2012-005" TargetMode="External"/><Relationship Id="rId54" Type="http://schemas.openxmlformats.org/officeDocument/2006/relationships/footer" Target="footer10.xml"/><Relationship Id="rId62"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legislation.act.gov.au" TargetMode="External"/><Relationship Id="rId23" Type="http://schemas.openxmlformats.org/officeDocument/2006/relationships/footer" Target="footer3.xml"/><Relationship Id="rId28" Type="http://schemas.openxmlformats.org/officeDocument/2006/relationships/footer" Target="footer6.xml"/><Relationship Id="rId36" Type="http://schemas.openxmlformats.org/officeDocument/2006/relationships/hyperlink" Target="http://www.legislation.vic.gov.au/" TargetMode="External"/><Relationship Id="rId49" Type="http://schemas.openxmlformats.org/officeDocument/2006/relationships/footer" Target="footer8.xml"/><Relationship Id="rId57" Type="http://schemas.openxmlformats.org/officeDocument/2006/relationships/header" Target="header11.xml"/><Relationship Id="rId10" Type="http://schemas.openxmlformats.org/officeDocument/2006/relationships/hyperlink" Target="http://www.legislation.act.gov.au/a/2001-14" TargetMode="External"/><Relationship Id="rId31" Type="http://schemas.openxmlformats.org/officeDocument/2006/relationships/hyperlink" Target="https://www.legislation.nsw.gov.au/" TargetMode="External"/><Relationship Id="rId44" Type="http://schemas.openxmlformats.org/officeDocument/2006/relationships/hyperlink" Target="http://www.legislation.vic.gov.au/" TargetMode="External"/><Relationship Id="rId52" Type="http://schemas.openxmlformats.org/officeDocument/2006/relationships/header" Target="header8.xml"/><Relationship Id="rId60" Type="http://schemas.openxmlformats.org/officeDocument/2006/relationships/header" Target="header12.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www.legislation.act.gov.au/a/2001-14" TargetMode="External"/><Relationship Id="rId18" Type="http://schemas.openxmlformats.org/officeDocument/2006/relationships/header" Target="header1.xml"/><Relationship Id="rId39" Type="http://schemas.openxmlformats.org/officeDocument/2006/relationships/hyperlink" Target="https://www.legislation.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27DDBD29-3DA4-482E-B50C-91BF1A2D42A1}">
  <ds:schemaRefs>
    <ds:schemaRef ds:uri="http://schemas.openxmlformats.org/officeDocument/2006/bibliography"/>
  </ds:schemaRefs>
</ds:datastoreItem>
</file>

<file path=customXml/itemProps2.xml><?xml version="1.0" encoding="utf-8"?>
<ds:datastoreItem xmlns:ds="http://schemas.openxmlformats.org/officeDocument/2006/customXml" ds:itemID="{16B0FD78-2884-4394-B416-F0BDC9337C2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1222</Words>
  <Characters>6485</Characters>
  <Application>Microsoft Office Word</Application>
  <DocSecurity>0</DocSecurity>
  <Lines>230</Lines>
  <Paragraphs>138</Paragraphs>
  <ScaleCrop>false</ScaleCrop>
  <HeadingPairs>
    <vt:vector size="2" baseType="variant">
      <vt:variant>
        <vt:lpstr>Title</vt:lpstr>
      </vt:variant>
      <vt:variant>
        <vt:i4>1</vt:i4>
      </vt:variant>
    </vt:vector>
  </HeadingPairs>
  <TitlesOfParts>
    <vt:vector size="1" baseType="lpstr">
      <vt:lpstr>Family Violence Regulation 2017</vt:lpstr>
    </vt:vector>
  </TitlesOfParts>
  <Manager>Regulation</Manager>
  <Company>Section</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Violence Regulation 2017</dc:title>
  <dc:creator>ACT Government</dc:creator>
  <cp:keywords>R01</cp:keywords>
  <dc:description/>
  <cp:lastModifiedBy>PCODCS</cp:lastModifiedBy>
  <cp:revision>4</cp:revision>
  <cp:lastPrinted>2017-11-24T03:08:00Z</cp:lastPrinted>
  <dcterms:created xsi:type="dcterms:W3CDTF">2026-08-20T01:29:00Z</dcterms:created>
  <dcterms:modified xsi:type="dcterms:W3CDTF">2026-08-20T01:29:00Z</dcterms:modified>
  <cp:category>R1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f3547746-8994-4827-9bd5-b046d37dae46</vt:lpwstr>
  </property>
  <property fmtid="{D5CDD505-2E9C-101B-9397-08002B2CF9AE}" pid="3" name="bjSaver">
    <vt:lpwstr>l/4yYGTipftitspSbGeaV9UXQI5d0j6T</vt:lpwstr>
  </property>
  <property fmtid="{D5CDD505-2E9C-101B-9397-08002B2CF9AE}" pid="4" name="Security">
    <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uid="a68a5297-83bb-4ba8-a7cd-4b62d6981a77" value="" /&gt;&lt;/sisl&gt;</vt:lpwstr>
  </property>
  <property fmtid="{D5CDD505-2E9C-101B-9397-08002B2CF9AE}" pid="7" name="bjDocumentSecurityLabel">
    <vt:lpwstr>UNCLASSIFIED - NO MARKING</vt:lpwstr>
  </property>
  <property fmtid="{D5CDD505-2E9C-101B-9397-08002B2CF9AE}" pid="8" name="bjDocumentLabelFieldCode">
    <vt:lpwstr>UNCLASSIFIED - NO MARKING</vt:lpwstr>
  </property>
  <property fmtid="{D5CDD505-2E9C-101B-9397-08002B2CF9AE}" pid="9" name="bjDocumentLabelFieldCodeHeaderFooter">
    <vt:lpwstr>UNCLASSIFIED - NO MARKING</vt:lpwstr>
  </property>
  <property fmtid="{D5CDD505-2E9C-101B-9397-08002B2CF9AE}" pid="10" name="DMSID">
    <vt:lpwstr>7959887</vt:lpwstr>
  </property>
  <property fmtid="{D5CDD505-2E9C-101B-9397-08002B2CF9AE}" pid="11" name="JMSREQUIREDCHECKIN">
    <vt:lpwstr/>
  </property>
  <property fmtid="{D5CDD505-2E9C-101B-9397-08002B2CF9AE}" pid="12" name="Citation">
    <vt:lpwstr>Family Violence Regulation 2017</vt:lpwstr>
  </property>
  <property fmtid="{D5CDD505-2E9C-101B-9397-08002B2CF9AE}" pid="13" name="ActName">
    <vt:lpwstr>Family Violence Act 2016_x000d_
_x000d_
</vt:lpwstr>
  </property>
  <property fmtid="{D5CDD505-2E9C-101B-9397-08002B2CF9AE}" pid="14" name="DrafterName">
    <vt:lpwstr>Lyndall Kennedy</vt:lpwstr>
  </property>
  <property fmtid="{D5CDD505-2E9C-101B-9397-08002B2CF9AE}" pid="15" name="DrafterEmail">
    <vt:lpwstr>lyndall.kennedy@act.gov.au</vt:lpwstr>
  </property>
  <property fmtid="{D5CDD505-2E9C-101B-9397-08002B2CF9AE}" pid="16" name="DrafterPh">
    <vt:lpwstr>62077534</vt:lpwstr>
  </property>
  <property fmtid="{D5CDD505-2E9C-101B-9397-08002B2CF9AE}" pid="17" name="SettlerName">
    <vt:lpwstr>David Metcalf</vt:lpwstr>
  </property>
  <property fmtid="{D5CDD505-2E9C-101B-9397-08002B2CF9AE}" pid="18" name="SettlerEmail">
    <vt:lpwstr>david.metcalf@act.gov.au</vt:lpwstr>
  </property>
  <property fmtid="{D5CDD505-2E9C-101B-9397-08002B2CF9AE}" pid="19" name="SettlerPh">
    <vt:lpwstr>62053779</vt:lpwstr>
  </property>
  <property fmtid="{D5CDD505-2E9C-101B-9397-08002B2CF9AE}" pid="20" name="Client">
    <vt:lpwstr>Justice and Community Safety Directorate</vt:lpwstr>
  </property>
  <property fmtid="{D5CDD505-2E9C-101B-9397-08002B2CF9AE}" pid="21" name="ClientName1">
    <vt:lpwstr>Megan Sparke</vt:lpwstr>
  </property>
  <property fmtid="{D5CDD505-2E9C-101B-9397-08002B2CF9AE}" pid="22" name="ClientEmail1">
    <vt:lpwstr>megan.sparke@act.gov.au</vt:lpwstr>
  </property>
  <property fmtid="{D5CDD505-2E9C-101B-9397-08002B2CF9AE}" pid="23" name="ClientPh1">
    <vt:lpwstr>62070580</vt:lpwstr>
  </property>
  <property fmtid="{D5CDD505-2E9C-101B-9397-08002B2CF9AE}" pid="24" name="ClientName2">
    <vt:lpwstr/>
  </property>
  <property fmtid="{D5CDD505-2E9C-101B-9397-08002B2CF9AE}" pid="25" name="ClientEmail2">
    <vt:lpwstr/>
  </property>
  <property fmtid="{D5CDD505-2E9C-101B-9397-08002B2CF9AE}" pid="26" name="ClientPh2">
    <vt:lpwstr/>
  </property>
  <property fmtid="{D5CDD505-2E9C-101B-9397-08002B2CF9AE}" pid="27" name="CHECKEDOUTFROMJMS">
    <vt:lpwstr/>
  </property>
  <property fmtid="{D5CDD505-2E9C-101B-9397-08002B2CF9AE}" pid="28" name="jobType">
    <vt:lpwstr>Drafting</vt:lpwstr>
  </property>
  <property fmtid="{D5CDD505-2E9C-101B-9397-08002B2CF9AE}" pid="29" name="Status">
    <vt:lpwstr> </vt:lpwstr>
  </property>
  <property fmtid="{D5CDD505-2E9C-101B-9397-08002B2CF9AE}" pid="30" name="Eff">
    <vt:lpwstr>Effective:  </vt:lpwstr>
  </property>
  <property fmtid="{D5CDD505-2E9C-101B-9397-08002B2CF9AE}" pid="31" name="EndDt">
    <vt:lpwstr>-20/08/26</vt:lpwstr>
  </property>
  <property fmtid="{D5CDD505-2E9C-101B-9397-08002B2CF9AE}" pid="32" name="RepubDt">
    <vt:lpwstr>25/11/17</vt:lpwstr>
  </property>
  <property fmtid="{D5CDD505-2E9C-101B-9397-08002B2CF9AE}" pid="33" name="StartDt">
    <vt:lpwstr>25/11/17</vt:lpwstr>
  </property>
  <property fmtid="{D5CDD505-2E9C-101B-9397-08002B2CF9AE}" pid="34" name="MSIP_Label_69af8531-eb46-4968-8cb3-105d2f5ea87e_Enabled">
    <vt:lpwstr>true</vt:lpwstr>
  </property>
  <property fmtid="{D5CDD505-2E9C-101B-9397-08002B2CF9AE}" pid="35" name="MSIP_Label_69af8531-eb46-4968-8cb3-105d2f5ea87e_SetDate">
    <vt:lpwstr>2026-08-18T03:47:27Z</vt:lpwstr>
  </property>
  <property fmtid="{D5CDD505-2E9C-101B-9397-08002B2CF9AE}" pid="36" name="MSIP_Label_69af8531-eb46-4968-8cb3-105d2f5ea87e_Method">
    <vt:lpwstr>Standard</vt:lpwstr>
  </property>
  <property fmtid="{D5CDD505-2E9C-101B-9397-08002B2CF9AE}" pid="37" name="MSIP_Label_69af8531-eb46-4968-8cb3-105d2f5ea87e_Name">
    <vt:lpwstr>Official - No Marking</vt:lpwstr>
  </property>
  <property fmtid="{D5CDD505-2E9C-101B-9397-08002B2CF9AE}" pid="38" name="MSIP_Label_69af8531-eb46-4968-8cb3-105d2f5ea87e_SiteId">
    <vt:lpwstr>b46c1908-0334-4236-b978-585ee88e4199</vt:lpwstr>
  </property>
  <property fmtid="{D5CDD505-2E9C-101B-9397-08002B2CF9AE}" pid="39" name="MSIP_Label_69af8531-eb46-4968-8cb3-105d2f5ea87e_ActionId">
    <vt:lpwstr>316d9935-b8e6-43a7-88eb-ba7680efe1ee</vt:lpwstr>
  </property>
  <property fmtid="{D5CDD505-2E9C-101B-9397-08002B2CF9AE}" pid="40" name="MSIP_Label_69af8531-eb46-4968-8cb3-105d2f5ea87e_ContentBits">
    <vt:lpwstr>0</vt:lpwstr>
  </property>
  <property fmtid="{D5CDD505-2E9C-101B-9397-08002B2CF9AE}" pid="41" name="MSIP_Label_69af8531-eb46-4968-8cb3-105d2f5ea87e_Tag">
    <vt:lpwstr>10, 3, 0, 1</vt:lpwstr>
  </property>
</Properties>
</file>