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A8" w:rsidRDefault="000D33A8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3A8" w:rsidRDefault="000D33A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FD25DE" w:rsidRPr="00AB5341" w:rsidRDefault="005A4C03" w:rsidP="00191FCF">
      <w:pPr>
        <w:pStyle w:val="Billname1"/>
      </w:pPr>
      <w:r w:rsidRPr="00AB5341">
        <w:fldChar w:fldCharType="begin"/>
      </w:r>
      <w:r w:rsidRPr="00AB5341">
        <w:instrText xml:space="preserve"> REF Citation \*charformat </w:instrText>
      </w:r>
      <w:r w:rsidR="00556540" w:rsidRPr="00AB5341">
        <w:instrText xml:space="preserve"> \* MERGEFORMAT </w:instrText>
      </w:r>
      <w:r w:rsidRPr="00AB5341">
        <w:fldChar w:fldCharType="separate"/>
      </w:r>
      <w:r w:rsidR="005C4E05">
        <w:t>Construction Occupations (Licensing) Amendment Regulation 2019 (No 1)</w:t>
      </w:r>
      <w:r w:rsidRPr="00AB5341">
        <w:fldChar w:fldCharType="end"/>
      </w:r>
    </w:p>
    <w:p w:rsidR="00FD25DE" w:rsidRPr="00AB5341" w:rsidRDefault="00FD25DE">
      <w:pPr>
        <w:pStyle w:val="ActNo"/>
      </w:pPr>
      <w:r w:rsidRPr="00AB5341">
        <w:t xml:space="preserve">Subordinate Law </w:t>
      </w:r>
      <w:fldSimple w:instr=" DOCPROPERTY &quot;Category&quot;  \* MERGEFORMAT ">
        <w:r w:rsidR="005C4E05">
          <w:t>SL2019-4</w:t>
        </w:r>
      </w:fldSimple>
    </w:p>
    <w:p w:rsidR="00FD25DE" w:rsidRPr="00AB5341" w:rsidRDefault="00FD25DE">
      <w:pPr>
        <w:pStyle w:val="N-line3"/>
      </w:pPr>
    </w:p>
    <w:p w:rsidR="00FD25DE" w:rsidRPr="00AB5341" w:rsidRDefault="00FD25DE">
      <w:pPr>
        <w:pStyle w:val="EnactingWords"/>
      </w:pPr>
      <w:r w:rsidRPr="00AB5341">
        <w:t xml:space="preserve">The Australian Capital Territory Executive makes the following regulation under the </w:t>
      </w:r>
      <w:hyperlink r:id="rId9" w:tooltip="A2004-12" w:history="1">
        <w:r w:rsidR="00B21604" w:rsidRPr="00AB5341">
          <w:rPr>
            <w:rStyle w:val="charCitHyperlinkItal"/>
          </w:rPr>
          <w:t>Construction Occupations (Licensing) Act 2004</w:t>
        </w:r>
      </w:hyperlink>
      <w:r w:rsidRPr="00AB5341">
        <w:t>.</w:t>
      </w:r>
    </w:p>
    <w:p w:rsidR="00FD25DE" w:rsidRPr="00AB5341" w:rsidRDefault="00FD25DE">
      <w:pPr>
        <w:pStyle w:val="DateLine"/>
      </w:pPr>
      <w:r w:rsidRPr="00AB5341">
        <w:t xml:space="preserve">Dated </w:t>
      </w:r>
      <w:r w:rsidR="000D33A8">
        <w:t>14 February 2019</w:t>
      </w:r>
      <w:r w:rsidRPr="00AB5341">
        <w:t>.</w:t>
      </w:r>
    </w:p>
    <w:p w:rsidR="00FD25DE" w:rsidRPr="00AB5341" w:rsidRDefault="000D33A8">
      <w:pPr>
        <w:pStyle w:val="Minister"/>
      </w:pPr>
      <w:r>
        <w:t>Gordon Ramsay</w:t>
      </w:r>
    </w:p>
    <w:p w:rsidR="00FD25DE" w:rsidRPr="00AB5341" w:rsidRDefault="00FD25DE">
      <w:pPr>
        <w:pStyle w:val="MinisterWord"/>
      </w:pPr>
      <w:r w:rsidRPr="00AB5341">
        <w:t>Minister</w:t>
      </w:r>
    </w:p>
    <w:p w:rsidR="00FD25DE" w:rsidRPr="00AB5341" w:rsidRDefault="000D33A8">
      <w:pPr>
        <w:pStyle w:val="Minister"/>
      </w:pPr>
      <w:r>
        <w:t>Andrew Barr</w:t>
      </w:r>
    </w:p>
    <w:p w:rsidR="00FD25DE" w:rsidRPr="00AB5341" w:rsidRDefault="00FD25DE">
      <w:pPr>
        <w:pStyle w:val="MinisterWord"/>
      </w:pPr>
      <w:r w:rsidRPr="00AB5341">
        <w:t>Minister</w:t>
      </w:r>
    </w:p>
    <w:p w:rsidR="00FD25DE" w:rsidRPr="00AB5341" w:rsidRDefault="00FD25DE">
      <w:pPr>
        <w:pStyle w:val="N-line3"/>
      </w:pPr>
    </w:p>
    <w:p w:rsidR="00AB5341" w:rsidRDefault="00AB5341">
      <w:pPr>
        <w:pStyle w:val="00SigningPage"/>
        <w:sectPr w:rsidR="00AB53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:rsidR="000D33A8" w:rsidRDefault="000D33A8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3A8" w:rsidRDefault="000D33A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FD25DE" w:rsidRPr="00AB5341" w:rsidRDefault="000D33A8" w:rsidP="00191FCF">
      <w:pPr>
        <w:pStyle w:val="Billname"/>
      </w:pPr>
      <w:bookmarkStart w:id="1" w:name="Citation"/>
      <w:r>
        <w:t>Construction Occupations (Licensing) Amendment Regulation 2019 (No 1)</w:t>
      </w:r>
      <w:bookmarkEnd w:id="1"/>
    </w:p>
    <w:p w:rsidR="00FD25DE" w:rsidRPr="00AB5341" w:rsidRDefault="00FD25DE">
      <w:pPr>
        <w:pStyle w:val="ActNo"/>
      </w:pPr>
      <w:r w:rsidRPr="00AB5341">
        <w:t xml:space="preserve">Subordinate Law </w:t>
      </w:r>
      <w:fldSimple w:instr=" DOCPROPERTY &quot;Category&quot;  \* MERGEFORMAT ">
        <w:r w:rsidR="005C4E05">
          <w:t>SL2019-4</w:t>
        </w:r>
      </w:fldSimple>
    </w:p>
    <w:p w:rsidR="00FD25DE" w:rsidRPr="00AB5341" w:rsidRDefault="00FD25DE">
      <w:pPr>
        <w:pStyle w:val="madeunder"/>
      </w:pPr>
      <w:r w:rsidRPr="00AB5341">
        <w:t>made under the</w:t>
      </w:r>
    </w:p>
    <w:bookmarkStart w:id="2" w:name="ActName"/>
    <w:p w:rsidR="00FD25DE" w:rsidRPr="00AB5341" w:rsidRDefault="00B21604">
      <w:pPr>
        <w:pStyle w:val="AuthLaw"/>
      </w:pPr>
      <w:r w:rsidRPr="00AB5341">
        <w:rPr>
          <w:rStyle w:val="charCitHyperlinkAbbrev"/>
        </w:rPr>
        <w:fldChar w:fldCharType="begin"/>
      </w:r>
      <w:r w:rsidRPr="00AB5341">
        <w:rPr>
          <w:rStyle w:val="charCitHyperlinkAbbrev"/>
        </w:rPr>
        <w:instrText xml:space="preserve"> HYPERLINK "http://www.legislation.act.gov.au/a/2004-12" \o "A2004-12" </w:instrText>
      </w:r>
      <w:r w:rsidRPr="00AB5341">
        <w:rPr>
          <w:rStyle w:val="charCitHyperlinkAbbrev"/>
        </w:rPr>
        <w:fldChar w:fldCharType="separate"/>
      </w:r>
      <w:r w:rsidRPr="00AB5341">
        <w:rPr>
          <w:rStyle w:val="charCitHyperlinkAbbrev"/>
        </w:rPr>
        <w:t>Construction Occupations (Licensing) Act 2004</w:t>
      </w:r>
      <w:r w:rsidRPr="00AB5341">
        <w:rPr>
          <w:rStyle w:val="charCitHyperlinkAbbrev"/>
        </w:rPr>
        <w:fldChar w:fldCharType="end"/>
      </w:r>
      <w:bookmarkEnd w:id="2"/>
    </w:p>
    <w:p w:rsidR="00FD25DE" w:rsidRPr="00AB5341" w:rsidRDefault="00FD25DE">
      <w:pPr>
        <w:pStyle w:val="Placeholder"/>
      </w:pPr>
      <w:r w:rsidRPr="00AB5341">
        <w:rPr>
          <w:rStyle w:val="CharChapNo"/>
        </w:rPr>
        <w:t xml:space="preserve">  </w:t>
      </w:r>
      <w:r w:rsidRPr="00AB5341">
        <w:rPr>
          <w:rStyle w:val="CharChapText"/>
        </w:rPr>
        <w:t xml:space="preserve">  </w:t>
      </w:r>
    </w:p>
    <w:p w:rsidR="00FD25DE" w:rsidRPr="00AB5341" w:rsidRDefault="00FD25DE">
      <w:pPr>
        <w:pStyle w:val="Placeholder"/>
      </w:pPr>
      <w:r w:rsidRPr="00AB5341">
        <w:rPr>
          <w:rStyle w:val="CharPartNo"/>
        </w:rPr>
        <w:t xml:space="preserve">  </w:t>
      </w:r>
      <w:r w:rsidRPr="00AB5341">
        <w:rPr>
          <w:rStyle w:val="CharPartText"/>
        </w:rPr>
        <w:t xml:space="preserve">  </w:t>
      </w:r>
    </w:p>
    <w:p w:rsidR="00FD25DE" w:rsidRPr="00AB5341" w:rsidRDefault="00FD25DE">
      <w:pPr>
        <w:pStyle w:val="Placeholder"/>
      </w:pPr>
      <w:r w:rsidRPr="00AB5341">
        <w:rPr>
          <w:rStyle w:val="CharDivNo"/>
        </w:rPr>
        <w:t xml:space="preserve">  </w:t>
      </w:r>
      <w:r w:rsidRPr="00AB5341">
        <w:rPr>
          <w:rStyle w:val="CharDivText"/>
        </w:rPr>
        <w:t xml:space="preserve">  </w:t>
      </w:r>
    </w:p>
    <w:p w:rsidR="00FD25DE" w:rsidRPr="00AB5341" w:rsidRDefault="00FD25DE">
      <w:pPr>
        <w:pStyle w:val="Placeholder"/>
      </w:pPr>
      <w:r w:rsidRPr="00AB5341">
        <w:rPr>
          <w:rStyle w:val="charContents"/>
          <w:sz w:val="16"/>
        </w:rPr>
        <w:t xml:space="preserve">  </w:t>
      </w:r>
      <w:r w:rsidRPr="00AB5341">
        <w:rPr>
          <w:rStyle w:val="charPage"/>
        </w:rPr>
        <w:t xml:space="preserve">  </w:t>
      </w:r>
    </w:p>
    <w:p w:rsidR="00FD25DE" w:rsidRPr="00AB5341" w:rsidRDefault="00FD25DE">
      <w:pPr>
        <w:pStyle w:val="N-TOCheading"/>
      </w:pPr>
      <w:r w:rsidRPr="00AB5341">
        <w:rPr>
          <w:rStyle w:val="charContents"/>
        </w:rPr>
        <w:t>Contents</w:t>
      </w:r>
    </w:p>
    <w:p w:rsidR="00FD25DE" w:rsidRPr="00AB5341" w:rsidRDefault="00FD25DE">
      <w:pPr>
        <w:pStyle w:val="N-9pt"/>
      </w:pPr>
      <w:r w:rsidRPr="00AB5341">
        <w:tab/>
      </w:r>
      <w:r w:rsidRPr="00AB5341">
        <w:rPr>
          <w:rStyle w:val="charPage"/>
        </w:rPr>
        <w:t>Page</w:t>
      </w:r>
    </w:p>
    <w:p w:rsidR="000D3A83" w:rsidRDefault="000D3A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4149" w:history="1">
        <w:r w:rsidRPr="000564A9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64A9">
          <w:t>Name of regulation</w:t>
        </w:r>
        <w:r>
          <w:tab/>
        </w:r>
        <w:r>
          <w:fldChar w:fldCharType="begin"/>
        </w:r>
        <w:r>
          <w:instrText xml:space="preserve"> PAGEREF _Toc524149 \h </w:instrText>
        </w:r>
        <w:r>
          <w:fldChar w:fldCharType="separate"/>
        </w:r>
        <w:r w:rsidR="005C4E05">
          <w:t>1</w:t>
        </w:r>
        <w:r>
          <w:fldChar w:fldCharType="end"/>
        </w:r>
      </w:hyperlink>
    </w:p>
    <w:p w:rsidR="000D3A83" w:rsidRDefault="000D3A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150" w:history="1">
        <w:r w:rsidRPr="000564A9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64A9">
          <w:t>Commencement</w:t>
        </w:r>
        <w:r>
          <w:tab/>
        </w:r>
        <w:r>
          <w:fldChar w:fldCharType="begin"/>
        </w:r>
        <w:r>
          <w:instrText xml:space="preserve"> PAGEREF _Toc524150 \h </w:instrText>
        </w:r>
        <w:r>
          <w:fldChar w:fldCharType="separate"/>
        </w:r>
        <w:r w:rsidR="005C4E05">
          <w:t>1</w:t>
        </w:r>
        <w:r>
          <w:fldChar w:fldCharType="end"/>
        </w:r>
      </w:hyperlink>
    </w:p>
    <w:p w:rsidR="000D3A83" w:rsidRDefault="000D3A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151" w:history="1">
        <w:r w:rsidRPr="000564A9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64A9">
          <w:t>Legislation amended</w:t>
        </w:r>
        <w:r>
          <w:tab/>
        </w:r>
        <w:r>
          <w:fldChar w:fldCharType="begin"/>
        </w:r>
        <w:r>
          <w:instrText xml:space="preserve"> PAGEREF _Toc524151 \h </w:instrText>
        </w:r>
        <w:r>
          <w:fldChar w:fldCharType="separate"/>
        </w:r>
        <w:r w:rsidR="005C4E05">
          <w:t>1</w:t>
        </w:r>
        <w:r>
          <w:fldChar w:fldCharType="end"/>
        </w:r>
      </w:hyperlink>
    </w:p>
    <w:p w:rsidR="000D3A83" w:rsidRDefault="000D3A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152" w:history="1">
        <w:r w:rsidRPr="000564A9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64A9">
          <w:t>Section 13 heading</w:t>
        </w:r>
        <w:r>
          <w:tab/>
        </w:r>
        <w:r>
          <w:fldChar w:fldCharType="begin"/>
        </w:r>
        <w:r>
          <w:instrText xml:space="preserve"> PAGEREF _Toc524152 \h </w:instrText>
        </w:r>
        <w:r>
          <w:fldChar w:fldCharType="separate"/>
        </w:r>
        <w:r w:rsidR="005C4E05">
          <w:t>1</w:t>
        </w:r>
        <w:r>
          <w:fldChar w:fldCharType="end"/>
        </w:r>
      </w:hyperlink>
    </w:p>
    <w:p w:rsidR="000D3A83" w:rsidRDefault="000D3A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153" w:history="1">
        <w:r w:rsidRPr="000564A9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64A9">
          <w:t>Section 13 (1), new examples</w:t>
        </w:r>
        <w:r>
          <w:tab/>
        </w:r>
        <w:r>
          <w:fldChar w:fldCharType="begin"/>
        </w:r>
        <w:r>
          <w:instrText xml:space="preserve"> PAGEREF _Toc524153 \h </w:instrText>
        </w:r>
        <w:r>
          <w:fldChar w:fldCharType="separate"/>
        </w:r>
        <w:r w:rsidR="005C4E05">
          <w:t>1</w:t>
        </w:r>
        <w:r>
          <w:fldChar w:fldCharType="end"/>
        </w:r>
      </w:hyperlink>
    </w:p>
    <w:p w:rsidR="000D3A83" w:rsidRDefault="000D3A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154" w:history="1">
        <w:r w:rsidRPr="000564A9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64A9">
          <w:t>Section 13 (2)</w:t>
        </w:r>
        <w:r>
          <w:tab/>
        </w:r>
        <w:r>
          <w:fldChar w:fldCharType="begin"/>
        </w:r>
        <w:r>
          <w:instrText xml:space="preserve"> PAGEREF _Toc524154 \h </w:instrText>
        </w:r>
        <w:r>
          <w:fldChar w:fldCharType="separate"/>
        </w:r>
        <w:r w:rsidR="005C4E05">
          <w:t>2</w:t>
        </w:r>
        <w:r>
          <w:fldChar w:fldCharType="end"/>
        </w:r>
      </w:hyperlink>
    </w:p>
    <w:p w:rsidR="000D3A83" w:rsidRDefault="000D3A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24155" w:history="1">
        <w:r w:rsidRPr="000564A9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64A9">
          <w:t>Section 14 (1) (b) (iii)</w:t>
        </w:r>
        <w:r>
          <w:tab/>
        </w:r>
        <w:r>
          <w:fldChar w:fldCharType="begin"/>
        </w:r>
        <w:r>
          <w:instrText xml:space="preserve"> PAGEREF _Toc524155 \h </w:instrText>
        </w:r>
        <w:r>
          <w:fldChar w:fldCharType="separate"/>
        </w:r>
        <w:r w:rsidR="005C4E05">
          <w:t>2</w:t>
        </w:r>
        <w:r>
          <w:fldChar w:fldCharType="end"/>
        </w:r>
      </w:hyperlink>
    </w:p>
    <w:p w:rsidR="000D3A83" w:rsidRDefault="000D3A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156" w:history="1">
        <w:r w:rsidRPr="000564A9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64A9">
          <w:t>New section 14 (1) (c)</w:t>
        </w:r>
        <w:r>
          <w:tab/>
        </w:r>
        <w:r>
          <w:fldChar w:fldCharType="begin"/>
        </w:r>
        <w:r>
          <w:instrText xml:space="preserve"> PAGEREF _Toc524156 \h </w:instrText>
        </w:r>
        <w:r>
          <w:fldChar w:fldCharType="separate"/>
        </w:r>
        <w:r w:rsidR="005C4E05">
          <w:t>2</w:t>
        </w:r>
        <w:r>
          <w:fldChar w:fldCharType="end"/>
        </w:r>
      </w:hyperlink>
    </w:p>
    <w:p w:rsidR="000D3A83" w:rsidRDefault="000D3A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157" w:history="1">
        <w:r w:rsidRPr="000564A9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64A9">
          <w:t>Section 14 (2)</w:t>
        </w:r>
        <w:r>
          <w:tab/>
        </w:r>
        <w:r>
          <w:fldChar w:fldCharType="begin"/>
        </w:r>
        <w:r>
          <w:instrText xml:space="preserve"> PAGEREF _Toc524157 \h </w:instrText>
        </w:r>
        <w:r>
          <w:fldChar w:fldCharType="separate"/>
        </w:r>
        <w:r w:rsidR="005C4E05">
          <w:t>3</w:t>
        </w:r>
        <w:r>
          <w:fldChar w:fldCharType="end"/>
        </w:r>
      </w:hyperlink>
    </w:p>
    <w:p w:rsidR="000D3A83" w:rsidRDefault="000D3A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158" w:history="1">
        <w:r w:rsidRPr="000564A9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64A9">
          <w:t>New section 14A</w:t>
        </w:r>
        <w:r>
          <w:tab/>
        </w:r>
        <w:r>
          <w:fldChar w:fldCharType="begin"/>
        </w:r>
        <w:r>
          <w:instrText xml:space="preserve"> PAGEREF _Toc524158 \h </w:instrText>
        </w:r>
        <w:r>
          <w:fldChar w:fldCharType="separate"/>
        </w:r>
        <w:r w:rsidR="005C4E05">
          <w:t>3</w:t>
        </w:r>
        <w:r>
          <w:fldChar w:fldCharType="end"/>
        </w:r>
      </w:hyperlink>
    </w:p>
    <w:p w:rsidR="000D3A83" w:rsidRDefault="000D3A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4159" w:history="1">
        <w:r w:rsidRPr="000564A9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564A9">
          <w:t>New division 4.1A</w:t>
        </w:r>
        <w:r>
          <w:tab/>
        </w:r>
        <w:r>
          <w:fldChar w:fldCharType="begin"/>
        </w:r>
        <w:r>
          <w:instrText xml:space="preserve"> PAGEREF _Toc524159 \h </w:instrText>
        </w:r>
        <w:r>
          <w:fldChar w:fldCharType="separate"/>
        </w:r>
        <w:r w:rsidR="005C4E05">
          <w:t>5</w:t>
        </w:r>
        <w:r>
          <w:fldChar w:fldCharType="end"/>
        </w:r>
      </w:hyperlink>
    </w:p>
    <w:p w:rsidR="00FD25DE" w:rsidRPr="00AB5341" w:rsidRDefault="000D3A83">
      <w:pPr>
        <w:pStyle w:val="BillBasic"/>
      </w:pPr>
      <w:r>
        <w:fldChar w:fldCharType="end"/>
      </w:r>
    </w:p>
    <w:p w:rsidR="00AB5341" w:rsidRDefault="00AB5341">
      <w:pPr>
        <w:pStyle w:val="01Contents"/>
        <w:sectPr w:rsidR="00AB5341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FD25DE" w:rsidRPr="00AB5341" w:rsidRDefault="00AB5341" w:rsidP="00AB5341">
      <w:pPr>
        <w:pStyle w:val="AH5Sec"/>
        <w:shd w:val="pct25" w:color="auto" w:fill="auto"/>
      </w:pPr>
      <w:bookmarkStart w:id="3" w:name="_Toc524149"/>
      <w:r w:rsidRPr="00AB5341">
        <w:rPr>
          <w:rStyle w:val="CharSectNo"/>
        </w:rPr>
        <w:lastRenderedPageBreak/>
        <w:t>1</w:t>
      </w:r>
      <w:r w:rsidRPr="00AB5341">
        <w:tab/>
      </w:r>
      <w:r w:rsidR="00FD25DE" w:rsidRPr="00AB5341">
        <w:t>Name of regulation</w:t>
      </w:r>
      <w:bookmarkEnd w:id="3"/>
    </w:p>
    <w:p w:rsidR="00FD25DE" w:rsidRPr="00AB5341" w:rsidRDefault="00FD25DE">
      <w:pPr>
        <w:pStyle w:val="Amainreturn"/>
      </w:pPr>
      <w:r w:rsidRPr="00AB5341">
        <w:t xml:space="preserve">This regulation is the </w:t>
      </w:r>
      <w:r w:rsidRPr="00AB5341">
        <w:rPr>
          <w:i/>
        </w:rPr>
        <w:fldChar w:fldCharType="begin"/>
      </w:r>
      <w:r w:rsidRPr="00AB5341">
        <w:rPr>
          <w:i/>
        </w:rPr>
        <w:instrText xml:space="preserve"> REF citation \*charformat </w:instrText>
      </w:r>
      <w:r w:rsidR="00556540" w:rsidRPr="00AB5341">
        <w:rPr>
          <w:i/>
        </w:rPr>
        <w:instrText xml:space="preserve"> \* MERGEFORMAT </w:instrText>
      </w:r>
      <w:r w:rsidRPr="00AB5341">
        <w:rPr>
          <w:i/>
        </w:rPr>
        <w:fldChar w:fldCharType="separate"/>
      </w:r>
      <w:r w:rsidR="005C4E05" w:rsidRPr="005C4E05">
        <w:rPr>
          <w:rStyle w:val="charItals"/>
        </w:rPr>
        <w:t>Construction Occupations (Licensing) Amendment Regulation 2019 (No 1</w:t>
      </w:r>
      <w:r w:rsidR="005C4E05" w:rsidRPr="005C4E05">
        <w:rPr>
          <w:i/>
        </w:rPr>
        <w:t>)</w:t>
      </w:r>
      <w:r w:rsidRPr="00AB5341">
        <w:rPr>
          <w:i/>
        </w:rPr>
        <w:fldChar w:fldCharType="end"/>
      </w:r>
      <w:r w:rsidRPr="00AB5341">
        <w:rPr>
          <w:iCs/>
        </w:rPr>
        <w:t>.</w:t>
      </w:r>
    </w:p>
    <w:p w:rsidR="00FD25DE" w:rsidRPr="00AB5341" w:rsidRDefault="00AB5341" w:rsidP="00AB5341">
      <w:pPr>
        <w:pStyle w:val="AH5Sec"/>
        <w:shd w:val="pct25" w:color="auto" w:fill="auto"/>
      </w:pPr>
      <w:bookmarkStart w:id="4" w:name="_Toc524150"/>
      <w:r w:rsidRPr="00AB5341">
        <w:rPr>
          <w:rStyle w:val="CharSectNo"/>
        </w:rPr>
        <w:t>2</w:t>
      </w:r>
      <w:r w:rsidRPr="00AB5341">
        <w:tab/>
      </w:r>
      <w:r w:rsidR="00FD25DE" w:rsidRPr="00AB5341">
        <w:t>Commencement</w:t>
      </w:r>
      <w:bookmarkEnd w:id="4"/>
    </w:p>
    <w:p w:rsidR="00FD25DE" w:rsidRPr="00AB5341" w:rsidRDefault="00FD25DE" w:rsidP="007764F7">
      <w:pPr>
        <w:pStyle w:val="Amainreturn"/>
      </w:pPr>
      <w:r w:rsidRPr="00AB5341">
        <w:t xml:space="preserve">This regulation commences on the day </w:t>
      </w:r>
      <w:r w:rsidR="00FC0E2B" w:rsidRPr="00AB5341">
        <w:t>after its notification day</w:t>
      </w:r>
      <w:r w:rsidRPr="00AB5341">
        <w:t>.</w:t>
      </w:r>
    </w:p>
    <w:p w:rsidR="00072B2A" w:rsidRPr="00AB5341" w:rsidRDefault="00072B2A">
      <w:pPr>
        <w:pStyle w:val="aNote"/>
      </w:pPr>
      <w:r w:rsidRPr="00AB5341">
        <w:rPr>
          <w:rStyle w:val="charItals"/>
        </w:rPr>
        <w:t>Note</w:t>
      </w:r>
      <w:r w:rsidRPr="00AB5341">
        <w:rPr>
          <w:rStyle w:val="charItals"/>
        </w:rPr>
        <w:tab/>
      </w:r>
      <w:r w:rsidRPr="00AB5341">
        <w:t xml:space="preserve">The naming and commencement provisions automatically commence on the notification day (see </w:t>
      </w:r>
      <w:hyperlink r:id="rId21" w:tooltip="A2001-14" w:history="1">
        <w:r w:rsidR="00B21604" w:rsidRPr="00AB5341">
          <w:rPr>
            <w:rStyle w:val="charCitHyperlinkAbbrev"/>
          </w:rPr>
          <w:t>Legislation Act</w:t>
        </w:r>
      </w:hyperlink>
      <w:r w:rsidRPr="00AB5341">
        <w:t>, s 75 (1)).</w:t>
      </w:r>
    </w:p>
    <w:p w:rsidR="00FD25DE" w:rsidRPr="00AB5341" w:rsidRDefault="00AB5341" w:rsidP="00AB5341">
      <w:pPr>
        <w:pStyle w:val="AH5Sec"/>
        <w:shd w:val="pct25" w:color="auto" w:fill="auto"/>
      </w:pPr>
      <w:bookmarkStart w:id="5" w:name="_Toc524151"/>
      <w:r w:rsidRPr="00AB5341">
        <w:rPr>
          <w:rStyle w:val="CharSectNo"/>
        </w:rPr>
        <w:t>3</w:t>
      </w:r>
      <w:r w:rsidRPr="00AB5341">
        <w:tab/>
      </w:r>
      <w:r w:rsidR="00FD25DE" w:rsidRPr="00AB5341">
        <w:t>Legislation amended</w:t>
      </w:r>
      <w:bookmarkEnd w:id="5"/>
    </w:p>
    <w:p w:rsidR="00FD25DE" w:rsidRPr="00AB5341" w:rsidRDefault="00FD25DE">
      <w:pPr>
        <w:pStyle w:val="Amainreturn"/>
      </w:pPr>
      <w:r w:rsidRPr="00AB5341">
        <w:t xml:space="preserve">This regulation amends the </w:t>
      </w:r>
      <w:hyperlink r:id="rId22" w:tooltip="SL2004-36" w:history="1">
        <w:r w:rsidR="00B21604" w:rsidRPr="00AB5341">
          <w:rPr>
            <w:rStyle w:val="charCitHyperlinkItal"/>
          </w:rPr>
          <w:t>Construction Occupations (Licensing) Regulation 2004</w:t>
        </w:r>
      </w:hyperlink>
      <w:r w:rsidRPr="00AB5341">
        <w:t>.</w:t>
      </w:r>
    </w:p>
    <w:p w:rsidR="00CE1D00" w:rsidRPr="00AB5341" w:rsidRDefault="00AB5341" w:rsidP="00AB5341">
      <w:pPr>
        <w:pStyle w:val="AH5Sec"/>
        <w:shd w:val="pct25" w:color="auto" w:fill="auto"/>
      </w:pPr>
      <w:bookmarkStart w:id="6" w:name="_Toc524152"/>
      <w:r w:rsidRPr="00AB5341">
        <w:rPr>
          <w:rStyle w:val="CharSectNo"/>
        </w:rPr>
        <w:t>4</w:t>
      </w:r>
      <w:r w:rsidRPr="00AB5341">
        <w:tab/>
      </w:r>
      <w:r w:rsidR="00CE1D00" w:rsidRPr="00AB5341">
        <w:t>Section 13</w:t>
      </w:r>
      <w:r w:rsidR="008F41C2" w:rsidRPr="00AB5341">
        <w:t xml:space="preserve"> heading</w:t>
      </w:r>
      <w:bookmarkEnd w:id="6"/>
    </w:p>
    <w:p w:rsidR="00CE1D00" w:rsidRPr="00AB5341" w:rsidRDefault="008F41C2" w:rsidP="008F41C2">
      <w:pPr>
        <w:pStyle w:val="direction"/>
      </w:pPr>
      <w:r w:rsidRPr="00AB5341">
        <w:t>substitute</w:t>
      </w:r>
    </w:p>
    <w:p w:rsidR="00CE1D00" w:rsidRPr="00AB5341" w:rsidRDefault="004E0FAD" w:rsidP="00CE1D00">
      <w:pPr>
        <w:pStyle w:val="IH5Sec"/>
      </w:pPr>
      <w:r w:rsidRPr="00AB5341">
        <w:t>13</w:t>
      </w:r>
      <w:r w:rsidRPr="00AB5341">
        <w:tab/>
        <w:t>Eligibility for licence—suitability and financial requirements—Act, s 18</w:t>
      </w:r>
      <w:r w:rsidR="009E626E" w:rsidRPr="00AB5341">
        <w:t xml:space="preserve"> and </w:t>
      </w:r>
      <w:r w:rsidR="00072B2A" w:rsidRPr="00AB5341">
        <w:t xml:space="preserve">s </w:t>
      </w:r>
      <w:r w:rsidR="009E626E" w:rsidRPr="00AB5341">
        <w:t>24A</w:t>
      </w:r>
    </w:p>
    <w:p w:rsidR="00765D70" w:rsidRPr="00AB5341" w:rsidRDefault="00AB5341" w:rsidP="00AB5341">
      <w:pPr>
        <w:pStyle w:val="AH5Sec"/>
        <w:shd w:val="pct25" w:color="auto" w:fill="auto"/>
      </w:pPr>
      <w:bookmarkStart w:id="7" w:name="_Toc524153"/>
      <w:r w:rsidRPr="00AB5341">
        <w:rPr>
          <w:rStyle w:val="CharSectNo"/>
        </w:rPr>
        <w:t>5</w:t>
      </w:r>
      <w:r w:rsidRPr="00AB5341">
        <w:tab/>
      </w:r>
      <w:r w:rsidR="008F41C2" w:rsidRPr="00AB5341">
        <w:t>Section 13 (1)</w:t>
      </w:r>
      <w:r w:rsidR="00765D70" w:rsidRPr="00AB5341">
        <w:t>, new examples</w:t>
      </w:r>
      <w:bookmarkEnd w:id="7"/>
    </w:p>
    <w:p w:rsidR="00765D70" w:rsidRPr="00AB5341" w:rsidRDefault="00765D70" w:rsidP="00765D70">
      <w:pPr>
        <w:pStyle w:val="direction"/>
      </w:pPr>
      <w:r w:rsidRPr="00AB5341">
        <w:t>insert</w:t>
      </w:r>
    </w:p>
    <w:p w:rsidR="00765D70" w:rsidRPr="00AB5341" w:rsidRDefault="00765D70" w:rsidP="00765D70">
      <w:pPr>
        <w:pStyle w:val="aExamHdgpar"/>
      </w:pPr>
      <w:r w:rsidRPr="00AB5341">
        <w:t>Examples—qualifications</w:t>
      </w:r>
    </w:p>
    <w:p w:rsidR="00765D70" w:rsidRPr="00AB5341" w:rsidRDefault="00765D70" w:rsidP="00765D70">
      <w:pPr>
        <w:pStyle w:val="aExamINumpar"/>
      </w:pPr>
      <w:r w:rsidRPr="00AB5341">
        <w:t>1</w:t>
      </w:r>
      <w:r w:rsidRPr="00AB5341">
        <w:tab/>
        <w:t>a formal academic qualification</w:t>
      </w:r>
    </w:p>
    <w:p w:rsidR="00765D70" w:rsidRPr="00AB5341" w:rsidRDefault="00765D70" w:rsidP="00765D70">
      <w:pPr>
        <w:pStyle w:val="aExamINumpar"/>
      </w:pPr>
      <w:r w:rsidRPr="00AB5341">
        <w:t>2</w:t>
      </w:r>
      <w:r w:rsidRPr="00AB5341">
        <w:tab/>
        <w:t>a stated period or type of experience</w:t>
      </w:r>
    </w:p>
    <w:p w:rsidR="00765D70" w:rsidRPr="00AB5341" w:rsidRDefault="00765D70" w:rsidP="00765D70">
      <w:pPr>
        <w:pStyle w:val="aExamINumpar"/>
      </w:pPr>
      <w:r w:rsidRPr="00AB5341">
        <w:t>3</w:t>
      </w:r>
      <w:r w:rsidRPr="00AB5341">
        <w:tab/>
        <w:t>that the applicant has not b</w:t>
      </w:r>
      <w:r w:rsidR="008227B9">
        <w:t>een refused a licence under the</w:t>
      </w:r>
      <w:r w:rsidRPr="00AB5341">
        <w:t xml:space="preserve"> Act within a stated period</w:t>
      </w:r>
    </w:p>
    <w:p w:rsidR="008F41C2" w:rsidRPr="00AB5341" w:rsidRDefault="00AB5341" w:rsidP="00AB5341">
      <w:pPr>
        <w:pStyle w:val="AH5Sec"/>
        <w:shd w:val="pct25" w:color="auto" w:fill="auto"/>
      </w:pPr>
      <w:bookmarkStart w:id="8" w:name="_Toc524154"/>
      <w:r w:rsidRPr="00AB5341">
        <w:rPr>
          <w:rStyle w:val="CharSectNo"/>
        </w:rPr>
        <w:lastRenderedPageBreak/>
        <w:t>6</w:t>
      </w:r>
      <w:r w:rsidRPr="00AB5341">
        <w:tab/>
      </w:r>
      <w:r w:rsidR="00765D70" w:rsidRPr="00AB5341">
        <w:t xml:space="preserve">Section 13 </w:t>
      </w:r>
      <w:r w:rsidR="008267B2" w:rsidRPr="00AB5341">
        <w:t>(2)</w:t>
      </w:r>
      <w:bookmarkEnd w:id="8"/>
    </w:p>
    <w:p w:rsidR="008F41C2" w:rsidRPr="00AB5341" w:rsidRDefault="008F41C2" w:rsidP="008F41C2">
      <w:pPr>
        <w:pStyle w:val="direction"/>
      </w:pPr>
      <w:r w:rsidRPr="00AB5341">
        <w:t>substitute</w:t>
      </w:r>
    </w:p>
    <w:p w:rsidR="004E0FAD" w:rsidRPr="00AB5341" w:rsidRDefault="004E0FAD" w:rsidP="00160886">
      <w:pPr>
        <w:pStyle w:val="IMain"/>
        <w:keepNext/>
      </w:pPr>
      <w:r w:rsidRPr="00AB5341">
        <w:tab/>
        <w:t>(1</w:t>
      </w:r>
      <w:r w:rsidR="00CD43A8" w:rsidRPr="00AB5341">
        <w:t>A</w:t>
      </w:r>
      <w:r w:rsidRPr="00AB5341">
        <w:t>)</w:t>
      </w:r>
      <w:r w:rsidRPr="00AB5341">
        <w:tab/>
        <w:t>An entity is eligible to be licensed in</w:t>
      </w:r>
      <w:r w:rsidR="007F7E00" w:rsidRPr="00AB5341">
        <w:t xml:space="preserve"> a</w:t>
      </w:r>
      <w:r w:rsidRPr="00AB5341">
        <w:t xml:space="preserve"> construction occupation or occupation class if—</w:t>
      </w:r>
    </w:p>
    <w:p w:rsidR="004E0FAD" w:rsidRPr="00AB5341" w:rsidRDefault="004E0FAD" w:rsidP="004E0FAD">
      <w:pPr>
        <w:pStyle w:val="Ipara"/>
      </w:pPr>
      <w:r w:rsidRPr="00AB5341">
        <w:tab/>
        <w:t>(a)</w:t>
      </w:r>
      <w:r w:rsidRPr="00AB5341">
        <w:tab/>
      </w:r>
      <w:r w:rsidR="00B803C5" w:rsidRPr="00AB5341">
        <w:t xml:space="preserve">the entity </w:t>
      </w:r>
      <w:r w:rsidR="004A565B" w:rsidRPr="00AB5341">
        <w:t>has</w:t>
      </w:r>
      <w:r w:rsidR="000627A3" w:rsidRPr="00AB5341">
        <w:t xml:space="preserve"> a </w:t>
      </w:r>
      <w:r w:rsidR="007F7E00" w:rsidRPr="00AB5341">
        <w:t xml:space="preserve">qualification </w:t>
      </w:r>
      <w:r w:rsidR="00B803C5" w:rsidRPr="00AB5341">
        <w:t xml:space="preserve">declared </w:t>
      </w:r>
      <w:r w:rsidR="000627A3" w:rsidRPr="00AB5341">
        <w:t xml:space="preserve">by the Minister </w:t>
      </w:r>
      <w:r w:rsidR="00CD43A8" w:rsidRPr="00AB5341">
        <w:t>under subsection (1)</w:t>
      </w:r>
      <w:r w:rsidR="007F7E00" w:rsidRPr="00AB5341">
        <w:t>; and</w:t>
      </w:r>
    </w:p>
    <w:p w:rsidR="007F7E00" w:rsidRPr="00AB5341" w:rsidRDefault="007F7E00" w:rsidP="008556F0">
      <w:pPr>
        <w:pStyle w:val="Ipara"/>
      </w:pPr>
      <w:r w:rsidRPr="00AB5341">
        <w:tab/>
        <w:t>(b)</w:t>
      </w:r>
      <w:r w:rsidRPr="00AB5341">
        <w:tab/>
      </w:r>
      <w:r w:rsidR="00763FDD" w:rsidRPr="00AB5341">
        <w:t xml:space="preserve">the entity has the skills and </w:t>
      </w:r>
      <w:r w:rsidR="008D0F06" w:rsidRPr="00AB5341">
        <w:t>knowledge</w:t>
      </w:r>
      <w:r w:rsidR="00763FDD" w:rsidRPr="00AB5341">
        <w:t xml:space="preserve"> reasonably necessary to satisfactorily exercise the functions of the construction occupation or </w:t>
      </w:r>
      <w:r w:rsidR="007063FD" w:rsidRPr="00AB5341">
        <w:t>occupation class</w:t>
      </w:r>
      <w:r w:rsidR="00763FDD" w:rsidRPr="00AB5341">
        <w:t>;</w:t>
      </w:r>
      <w:r w:rsidR="008556F0" w:rsidRPr="00AB5341">
        <w:t xml:space="preserve"> </w:t>
      </w:r>
      <w:r w:rsidR="00B803C5" w:rsidRPr="00AB5341">
        <w:t>and</w:t>
      </w:r>
    </w:p>
    <w:p w:rsidR="00B803C5" w:rsidRPr="00AB5341" w:rsidRDefault="000D516C" w:rsidP="004E0FAD">
      <w:pPr>
        <w:pStyle w:val="Ipara"/>
      </w:pPr>
      <w:r w:rsidRPr="00AB5341">
        <w:tab/>
      </w:r>
      <w:r w:rsidR="00BF7E06" w:rsidRPr="00AB5341">
        <w:t>(c</w:t>
      </w:r>
      <w:r w:rsidRPr="00AB5341">
        <w:t>)</w:t>
      </w:r>
      <w:r w:rsidRPr="00AB5341">
        <w:tab/>
      </w:r>
      <w:r w:rsidR="001525E2" w:rsidRPr="00AB5341">
        <w:t xml:space="preserve">the entity satisfies the financial requirements declared by the Minister </w:t>
      </w:r>
      <w:r w:rsidR="00CD43A8" w:rsidRPr="00AB5341">
        <w:t>under subsection (1)</w:t>
      </w:r>
      <w:r w:rsidR="001525E2" w:rsidRPr="00AB5341">
        <w:t>.</w:t>
      </w:r>
    </w:p>
    <w:p w:rsidR="00D746C4" w:rsidRPr="00AB5341" w:rsidRDefault="009E38D4" w:rsidP="009E38D4">
      <w:pPr>
        <w:pStyle w:val="IMain"/>
      </w:pPr>
      <w:r w:rsidRPr="00AB5341">
        <w:tab/>
        <w:t>(</w:t>
      </w:r>
      <w:r w:rsidR="00CD43A8" w:rsidRPr="00AB5341">
        <w:t>2</w:t>
      </w:r>
      <w:r w:rsidRPr="00AB5341">
        <w:t>)</w:t>
      </w:r>
      <w:r w:rsidRPr="00AB5341">
        <w:tab/>
      </w:r>
      <w:r w:rsidR="00D23ABB" w:rsidRPr="00AB5341">
        <w:t>Also, an entity</w:t>
      </w:r>
      <w:r w:rsidR="004460D6" w:rsidRPr="00AB5341">
        <w:t xml:space="preserve"> is eligible to be licensed in </w:t>
      </w:r>
      <w:r w:rsidR="00D23ABB" w:rsidRPr="00AB5341">
        <w:t>a</w:t>
      </w:r>
      <w:r w:rsidR="004460D6" w:rsidRPr="00AB5341">
        <w:t xml:space="preserve"> construction occupation o</w:t>
      </w:r>
      <w:r w:rsidR="00D746C4" w:rsidRPr="00AB5341">
        <w:t>r</w:t>
      </w:r>
      <w:r w:rsidR="004460D6" w:rsidRPr="00AB5341">
        <w:t xml:space="preserve"> occ</w:t>
      </w:r>
      <w:r w:rsidR="00D746C4" w:rsidRPr="00AB5341">
        <w:t xml:space="preserve">upation class </w:t>
      </w:r>
      <w:r w:rsidR="004460D6" w:rsidRPr="00AB5341">
        <w:t>if</w:t>
      </w:r>
      <w:r w:rsidR="00D746C4" w:rsidRPr="00AB5341">
        <w:t>—</w:t>
      </w:r>
    </w:p>
    <w:p w:rsidR="00D23ABB" w:rsidRPr="00AB5341" w:rsidRDefault="00D746C4" w:rsidP="00D746C4">
      <w:pPr>
        <w:pStyle w:val="Ipara"/>
      </w:pPr>
      <w:r w:rsidRPr="00AB5341">
        <w:tab/>
        <w:t>(a)</w:t>
      </w:r>
      <w:r w:rsidRPr="00AB5341">
        <w:tab/>
      </w:r>
      <w:r w:rsidR="00D23ABB" w:rsidRPr="00AB5341">
        <w:t xml:space="preserve">the entity does not have </w:t>
      </w:r>
      <w:r w:rsidR="007063FD" w:rsidRPr="00AB5341">
        <w:t>a</w:t>
      </w:r>
      <w:r w:rsidR="00D23ABB" w:rsidRPr="00AB5341">
        <w:t xml:space="preserve"> </w:t>
      </w:r>
      <w:r w:rsidR="006A7AB7" w:rsidRPr="00AB5341">
        <w:t>qualification declared by th</w:t>
      </w:r>
      <w:r w:rsidR="00CD43A8" w:rsidRPr="00AB5341">
        <w:t>e Minister under subsection (1)</w:t>
      </w:r>
      <w:r w:rsidRPr="00AB5341">
        <w:t>; but</w:t>
      </w:r>
    </w:p>
    <w:p w:rsidR="009E38D4" w:rsidRPr="00AB5341" w:rsidRDefault="00D23ABB" w:rsidP="00D23ABB">
      <w:pPr>
        <w:pStyle w:val="Ipara"/>
      </w:pPr>
      <w:r w:rsidRPr="00AB5341">
        <w:tab/>
        <w:t>(</w:t>
      </w:r>
      <w:r w:rsidR="00D746C4" w:rsidRPr="00AB5341">
        <w:t>b</w:t>
      </w:r>
      <w:r w:rsidRPr="00AB5341">
        <w:t>)</w:t>
      </w:r>
      <w:r w:rsidRPr="00AB5341">
        <w:tab/>
      </w:r>
      <w:r w:rsidR="004460D6" w:rsidRPr="00AB5341">
        <w:t xml:space="preserve">the entity has the </w:t>
      </w:r>
      <w:r w:rsidRPr="00AB5341">
        <w:t xml:space="preserve">skills </w:t>
      </w:r>
      <w:r w:rsidR="000D516C" w:rsidRPr="00AB5341">
        <w:t xml:space="preserve">and </w:t>
      </w:r>
      <w:r w:rsidR="008D0F06" w:rsidRPr="00AB5341">
        <w:t>knowledge</w:t>
      </w:r>
      <w:r w:rsidR="000D516C" w:rsidRPr="00AB5341">
        <w:t xml:space="preserve"> </w:t>
      </w:r>
      <w:r w:rsidRPr="00AB5341">
        <w:t xml:space="preserve">reasonably necessary to satisfactorily exercise the functions of the construction occupation or </w:t>
      </w:r>
      <w:r w:rsidR="005A4C03" w:rsidRPr="00AB5341">
        <w:t>occupation class</w:t>
      </w:r>
      <w:r w:rsidR="006A7AB7" w:rsidRPr="00AB5341">
        <w:t>; and</w:t>
      </w:r>
    </w:p>
    <w:p w:rsidR="00175A96" w:rsidRPr="00AB5341" w:rsidRDefault="006A7AB7" w:rsidP="00CD43A8">
      <w:pPr>
        <w:pStyle w:val="Ipara"/>
      </w:pPr>
      <w:r w:rsidRPr="00AB5341">
        <w:tab/>
        <w:t>(</w:t>
      </w:r>
      <w:r w:rsidR="00D746C4" w:rsidRPr="00AB5341">
        <w:t>c</w:t>
      </w:r>
      <w:r w:rsidRPr="00AB5341">
        <w:t>)</w:t>
      </w:r>
      <w:r w:rsidRPr="00AB5341">
        <w:tab/>
        <w:t xml:space="preserve">the entity satisfies the financial requirements declared by the Minister </w:t>
      </w:r>
      <w:r w:rsidR="00CD43A8" w:rsidRPr="00AB5341">
        <w:t>under subsection (1)</w:t>
      </w:r>
      <w:r w:rsidRPr="00AB5341">
        <w:t>.</w:t>
      </w:r>
    </w:p>
    <w:p w:rsidR="008267B2" w:rsidRPr="00AB5341" w:rsidRDefault="00AB5341" w:rsidP="00AB5341">
      <w:pPr>
        <w:pStyle w:val="AH5Sec"/>
        <w:shd w:val="pct25" w:color="auto" w:fill="auto"/>
      </w:pPr>
      <w:bookmarkStart w:id="9" w:name="_Toc524155"/>
      <w:r w:rsidRPr="00AB5341">
        <w:rPr>
          <w:rStyle w:val="CharSectNo"/>
        </w:rPr>
        <w:t>7</w:t>
      </w:r>
      <w:r w:rsidRPr="00AB5341">
        <w:tab/>
      </w:r>
      <w:r w:rsidR="008267B2" w:rsidRPr="00AB5341">
        <w:t>Section 14</w:t>
      </w:r>
      <w:r w:rsidR="00341B0B" w:rsidRPr="00AB5341">
        <w:t xml:space="preserve"> (1)</w:t>
      </w:r>
      <w:r w:rsidR="00291304" w:rsidRPr="00AB5341">
        <w:t xml:space="preserve"> (b) (iii)</w:t>
      </w:r>
      <w:bookmarkEnd w:id="9"/>
    </w:p>
    <w:p w:rsidR="00341B0B" w:rsidRPr="00AB5341" w:rsidRDefault="00291304" w:rsidP="00341B0B">
      <w:pPr>
        <w:pStyle w:val="direction"/>
      </w:pPr>
      <w:r w:rsidRPr="00AB5341">
        <w:t>omit</w:t>
      </w:r>
    </w:p>
    <w:p w:rsidR="00291304" w:rsidRPr="00AB5341" w:rsidRDefault="00AB5341" w:rsidP="00AB5341">
      <w:pPr>
        <w:pStyle w:val="AH5Sec"/>
        <w:shd w:val="pct25" w:color="auto" w:fill="auto"/>
      </w:pPr>
      <w:bookmarkStart w:id="10" w:name="_Toc524156"/>
      <w:r w:rsidRPr="00AB5341">
        <w:rPr>
          <w:rStyle w:val="CharSectNo"/>
        </w:rPr>
        <w:t>8</w:t>
      </w:r>
      <w:r w:rsidRPr="00AB5341">
        <w:tab/>
      </w:r>
      <w:r w:rsidR="00291304" w:rsidRPr="00AB5341">
        <w:t>New section 14 (1) (c)</w:t>
      </w:r>
      <w:bookmarkEnd w:id="10"/>
    </w:p>
    <w:p w:rsidR="00291304" w:rsidRPr="00AB5341" w:rsidRDefault="00291304" w:rsidP="00291304">
      <w:pPr>
        <w:pStyle w:val="direction"/>
      </w:pPr>
      <w:r w:rsidRPr="00AB5341">
        <w:t>insert</w:t>
      </w:r>
    </w:p>
    <w:p w:rsidR="003D436D" w:rsidRPr="00AB5341" w:rsidRDefault="00291304" w:rsidP="00291304">
      <w:pPr>
        <w:pStyle w:val="Ipara"/>
      </w:pPr>
      <w:r w:rsidRPr="00AB5341">
        <w:tab/>
        <w:t>(c)</w:t>
      </w:r>
      <w:r w:rsidRPr="00AB5341">
        <w:tab/>
        <w:t>the</w:t>
      </w:r>
      <w:r w:rsidR="00F35E26" w:rsidRPr="00AB5341">
        <w:t xml:space="preserve"> registrar requires </w:t>
      </w:r>
      <w:r w:rsidR="00FB4E68" w:rsidRPr="00AB5341">
        <w:t>an</w:t>
      </w:r>
      <w:r w:rsidRPr="00AB5341">
        <w:t xml:space="preserve"> applicant to</w:t>
      </w:r>
      <w:r w:rsidR="00F35E26" w:rsidRPr="00AB5341">
        <w:t xml:space="preserve"> </w:t>
      </w:r>
      <w:r w:rsidRPr="00AB5341">
        <w:t>under</w:t>
      </w:r>
      <w:r w:rsidR="00F35E26" w:rsidRPr="00AB5341">
        <w:t>t</w:t>
      </w:r>
      <w:r w:rsidRPr="00AB5341">
        <w:t>ake an assessment under section 18B</w:t>
      </w:r>
      <w:r w:rsidR="00F35E26" w:rsidRPr="00AB5341">
        <w:t>.</w:t>
      </w:r>
    </w:p>
    <w:p w:rsidR="008F76EE" w:rsidRPr="00AB5341" w:rsidRDefault="00AB5341" w:rsidP="00AB5341">
      <w:pPr>
        <w:pStyle w:val="AH5Sec"/>
        <w:shd w:val="pct25" w:color="auto" w:fill="auto"/>
      </w:pPr>
      <w:bookmarkStart w:id="11" w:name="_Toc524157"/>
      <w:r w:rsidRPr="00AB5341">
        <w:rPr>
          <w:rStyle w:val="CharSectNo"/>
        </w:rPr>
        <w:lastRenderedPageBreak/>
        <w:t>9</w:t>
      </w:r>
      <w:r w:rsidRPr="00AB5341">
        <w:tab/>
      </w:r>
      <w:r w:rsidR="008F76EE" w:rsidRPr="00AB5341">
        <w:t>Section 14 (2)</w:t>
      </w:r>
      <w:bookmarkEnd w:id="11"/>
    </w:p>
    <w:p w:rsidR="008F76EE" w:rsidRPr="00AB5341" w:rsidRDefault="008F76EE" w:rsidP="008F76EE">
      <w:pPr>
        <w:pStyle w:val="direction"/>
      </w:pPr>
      <w:r w:rsidRPr="00AB5341">
        <w:t>omit</w:t>
      </w:r>
    </w:p>
    <w:p w:rsidR="008F76EE" w:rsidRPr="00AB5341" w:rsidRDefault="008F76EE" w:rsidP="008F76EE">
      <w:pPr>
        <w:pStyle w:val="Amainreturn"/>
      </w:pPr>
      <w:r w:rsidRPr="00AB5341">
        <w:t>a skill</w:t>
      </w:r>
    </w:p>
    <w:p w:rsidR="008F76EE" w:rsidRPr="00AB5341" w:rsidRDefault="008F76EE" w:rsidP="008F76EE">
      <w:pPr>
        <w:pStyle w:val="direction"/>
      </w:pPr>
      <w:r w:rsidRPr="00AB5341">
        <w:t>substitute</w:t>
      </w:r>
    </w:p>
    <w:p w:rsidR="008F76EE" w:rsidRPr="00AB5341" w:rsidRDefault="008F76EE" w:rsidP="008F76EE">
      <w:pPr>
        <w:pStyle w:val="Amainreturn"/>
      </w:pPr>
      <w:r w:rsidRPr="00AB5341">
        <w:t>the skills and knowledge</w:t>
      </w:r>
    </w:p>
    <w:p w:rsidR="00B309B6" w:rsidRPr="00AB5341" w:rsidRDefault="00AB5341" w:rsidP="00AB5341">
      <w:pPr>
        <w:pStyle w:val="AH5Sec"/>
        <w:shd w:val="pct25" w:color="auto" w:fill="auto"/>
      </w:pPr>
      <w:bookmarkStart w:id="12" w:name="_Toc524158"/>
      <w:r w:rsidRPr="00AB5341">
        <w:rPr>
          <w:rStyle w:val="CharSectNo"/>
        </w:rPr>
        <w:t>10</w:t>
      </w:r>
      <w:r w:rsidRPr="00AB5341">
        <w:tab/>
      </w:r>
      <w:r w:rsidR="00B309B6" w:rsidRPr="00AB5341">
        <w:t>New section 14A</w:t>
      </w:r>
      <w:bookmarkEnd w:id="12"/>
    </w:p>
    <w:p w:rsidR="00B309B6" w:rsidRPr="00AB5341" w:rsidRDefault="00B309B6" w:rsidP="00B309B6">
      <w:pPr>
        <w:pStyle w:val="direction"/>
      </w:pPr>
      <w:r w:rsidRPr="00AB5341">
        <w:t>insert</w:t>
      </w:r>
    </w:p>
    <w:p w:rsidR="00B309B6" w:rsidRPr="00AB5341" w:rsidRDefault="00B309B6" w:rsidP="00B309B6">
      <w:pPr>
        <w:pStyle w:val="IH5Sec"/>
      </w:pPr>
      <w:r w:rsidRPr="00AB5341">
        <w:t>14A</w:t>
      </w:r>
      <w:r w:rsidRPr="00AB5341">
        <w:tab/>
        <w:t xml:space="preserve">Notice of </w:t>
      </w:r>
      <w:r w:rsidR="00B73638" w:rsidRPr="00AB5341">
        <w:t>skill</w:t>
      </w:r>
      <w:r w:rsidRPr="00AB5341">
        <w:t xml:space="preserve"> assessment</w:t>
      </w:r>
    </w:p>
    <w:p w:rsidR="00B309B6" w:rsidRPr="00AB5341" w:rsidRDefault="00B309B6" w:rsidP="00B309B6">
      <w:pPr>
        <w:pStyle w:val="IMain"/>
      </w:pPr>
      <w:r w:rsidRPr="00AB5341">
        <w:tab/>
        <w:t>(1)</w:t>
      </w:r>
      <w:r w:rsidRPr="00AB5341">
        <w:tab/>
        <w:t xml:space="preserve">This section applies if </w:t>
      </w:r>
      <w:r w:rsidR="00A013CC" w:rsidRPr="00AB5341">
        <w:t xml:space="preserve">the registrar requires an applicant for a licence or renewal of a licence to undertake an assessment under section 14. </w:t>
      </w:r>
    </w:p>
    <w:p w:rsidR="00B309B6" w:rsidRPr="00AB5341" w:rsidRDefault="00B309B6" w:rsidP="00B309B6">
      <w:pPr>
        <w:pStyle w:val="IMain"/>
      </w:pPr>
      <w:r w:rsidRPr="00AB5341">
        <w:tab/>
        <w:t>(2)</w:t>
      </w:r>
      <w:r w:rsidRPr="00AB5341">
        <w:tab/>
        <w:t xml:space="preserve">The registrar must give a notice (an </w:t>
      </w:r>
      <w:r w:rsidRPr="00AB5341">
        <w:rPr>
          <w:rStyle w:val="charBoldItals"/>
        </w:rPr>
        <w:t>assessment notice</w:t>
      </w:r>
      <w:r w:rsidRPr="00AB5341">
        <w:t xml:space="preserve">) to the </w:t>
      </w:r>
      <w:r w:rsidR="00A013CC" w:rsidRPr="00AB5341">
        <w:t>applicant</w:t>
      </w:r>
      <w:r w:rsidRPr="00AB5341">
        <w:t xml:space="preserve"> about the assessment.</w:t>
      </w:r>
    </w:p>
    <w:p w:rsidR="00F0117C" w:rsidRPr="00AB5341" w:rsidRDefault="00B309B6" w:rsidP="00B309B6">
      <w:pPr>
        <w:pStyle w:val="IMain"/>
      </w:pPr>
      <w:r w:rsidRPr="00AB5341">
        <w:tab/>
        <w:t>(3)</w:t>
      </w:r>
      <w:r w:rsidRPr="00AB5341">
        <w:tab/>
        <w:t xml:space="preserve">An assessment notice must be given to the </w:t>
      </w:r>
      <w:r w:rsidR="00A013CC" w:rsidRPr="00AB5341">
        <w:t>applicant</w:t>
      </w:r>
      <w:r w:rsidR="000F40B6" w:rsidRPr="00AB5341">
        <w:t>—</w:t>
      </w:r>
    </w:p>
    <w:p w:rsidR="0028628F" w:rsidRPr="00AB5341" w:rsidRDefault="00F0117C" w:rsidP="00F0117C">
      <w:pPr>
        <w:pStyle w:val="Ipara"/>
      </w:pPr>
      <w:r w:rsidRPr="00AB5341">
        <w:tab/>
        <w:t>(a)</w:t>
      </w:r>
      <w:r w:rsidRPr="00AB5341">
        <w:tab/>
        <w:t>in the case of a lic</w:t>
      </w:r>
      <w:r w:rsidR="0028628F" w:rsidRPr="00AB5341">
        <w:t>ence renewal—</w:t>
      </w:r>
      <w:r w:rsidR="000F40B6" w:rsidRPr="00AB5341">
        <w:t>within a reasonable time</w:t>
      </w:r>
      <w:r w:rsidR="006F7CEF" w:rsidRPr="00AB5341">
        <w:t>, but</w:t>
      </w:r>
      <w:r w:rsidR="000F40B6" w:rsidRPr="00AB5341">
        <w:t xml:space="preserve"> not less than 28 days</w:t>
      </w:r>
      <w:r w:rsidR="006F7CEF" w:rsidRPr="00AB5341">
        <w:t>,</w:t>
      </w:r>
      <w:r w:rsidR="000F40B6" w:rsidRPr="00AB5341">
        <w:t xml:space="preserve"> before </w:t>
      </w:r>
      <w:r w:rsidR="0028628F" w:rsidRPr="00AB5341">
        <w:t xml:space="preserve">the licence term ends; </w:t>
      </w:r>
      <w:r w:rsidR="009C252F" w:rsidRPr="00AB5341">
        <w:t>or</w:t>
      </w:r>
    </w:p>
    <w:p w:rsidR="00B309B6" w:rsidRPr="00AB5341" w:rsidRDefault="0028628F" w:rsidP="00F0117C">
      <w:pPr>
        <w:pStyle w:val="Ipara"/>
      </w:pPr>
      <w:r w:rsidRPr="00AB5341">
        <w:tab/>
        <w:t>(b)</w:t>
      </w:r>
      <w:r w:rsidRPr="00AB5341">
        <w:tab/>
        <w:t>in any other case—</w:t>
      </w:r>
      <w:r w:rsidR="006F7CEF" w:rsidRPr="00AB5341">
        <w:t xml:space="preserve">within a reasonable time </w:t>
      </w:r>
      <w:r w:rsidR="000F40B6" w:rsidRPr="00AB5341">
        <w:t xml:space="preserve">before </w:t>
      </w:r>
      <w:r w:rsidR="00B309B6" w:rsidRPr="00AB5341">
        <w:t>the assessment is required to be completed.</w:t>
      </w:r>
    </w:p>
    <w:p w:rsidR="00B309B6" w:rsidRPr="00AB5341" w:rsidRDefault="00B309B6" w:rsidP="00B309B6">
      <w:pPr>
        <w:pStyle w:val="IMain"/>
      </w:pPr>
      <w:r w:rsidRPr="00AB5341">
        <w:tab/>
        <w:t>(4)</w:t>
      </w:r>
      <w:r w:rsidRPr="00AB5341">
        <w:tab/>
        <w:t>An assessment notice must include—</w:t>
      </w:r>
    </w:p>
    <w:p w:rsidR="00B309B6" w:rsidRPr="00AB5341" w:rsidRDefault="00B309B6" w:rsidP="00B309B6">
      <w:pPr>
        <w:pStyle w:val="Ipara"/>
      </w:pPr>
      <w:r w:rsidRPr="00AB5341">
        <w:tab/>
        <w:t>(a)</w:t>
      </w:r>
      <w:r w:rsidRPr="00AB5341">
        <w:tab/>
        <w:t>the reason the assessment is required; and</w:t>
      </w:r>
    </w:p>
    <w:p w:rsidR="00B309B6" w:rsidRPr="00AB5341" w:rsidRDefault="00B309B6" w:rsidP="00B309B6">
      <w:pPr>
        <w:pStyle w:val="Ipara"/>
      </w:pPr>
      <w:r w:rsidRPr="00AB5341">
        <w:tab/>
        <w:t>(b)</w:t>
      </w:r>
      <w:r w:rsidRPr="00AB5341">
        <w:tab/>
        <w:t>a statement that the assessment will be used by the registrar to determine</w:t>
      </w:r>
      <w:r w:rsidR="00A013CC" w:rsidRPr="00AB5341">
        <w:t xml:space="preserve"> whether the applicant</w:t>
      </w:r>
      <w:r w:rsidR="000861C4" w:rsidRPr="00AB5341">
        <w:t xml:space="preserve"> has the skills and </w:t>
      </w:r>
      <w:r w:rsidR="008D0F06" w:rsidRPr="00AB5341">
        <w:t>knowledge</w:t>
      </w:r>
      <w:r w:rsidR="000861C4" w:rsidRPr="00AB5341">
        <w:t xml:space="preserve"> reasonably necessary to satisfactorily exercise the functions of a cons</w:t>
      </w:r>
      <w:r w:rsidR="008F76EE" w:rsidRPr="00AB5341">
        <w:t xml:space="preserve">truction occupation or occupation class </w:t>
      </w:r>
      <w:r w:rsidR="000861C4" w:rsidRPr="00AB5341">
        <w:t>under the licence applied for</w:t>
      </w:r>
      <w:r w:rsidRPr="00AB5341">
        <w:t>; and</w:t>
      </w:r>
    </w:p>
    <w:p w:rsidR="00B309B6" w:rsidRPr="00AB5341" w:rsidRDefault="00B309B6" w:rsidP="00B309B6">
      <w:pPr>
        <w:pStyle w:val="Ipara"/>
      </w:pPr>
      <w:r w:rsidRPr="00AB5341">
        <w:tab/>
        <w:t>(c)</w:t>
      </w:r>
      <w:r w:rsidRPr="00AB5341">
        <w:tab/>
        <w:t>information about the assessment, including how and where the assessment will be conducted; and</w:t>
      </w:r>
    </w:p>
    <w:p w:rsidR="00B309B6" w:rsidRPr="00AB5341" w:rsidRDefault="00B309B6" w:rsidP="00B309B6">
      <w:pPr>
        <w:pStyle w:val="Ipara"/>
      </w:pPr>
      <w:r w:rsidRPr="00AB5341">
        <w:lastRenderedPageBreak/>
        <w:tab/>
        <w:t>(d)</w:t>
      </w:r>
      <w:r w:rsidRPr="00AB5341">
        <w:tab/>
        <w:t xml:space="preserve">the latest date by which the </w:t>
      </w:r>
      <w:r w:rsidR="00A013CC" w:rsidRPr="00AB5341">
        <w:t>applicant</w:t>
      </w:r>
      <w:r w:rsidRPr="00AB5341">
        <w:t xml:space="preserve"> must complete the assessment; and</w:t>
      </w:r>
    </w:p>
    <w:p w:rsidR="00B309B6" w:rsidRPr="00AB5341" w:rsidRDefault="00B309B6" w:rsidP="00B309B6">
      <w:pPr>
        <w:pStyle w:val="Ipara"/>
      </w:pPr>
      <w:r w:rsidRPr="00AB5341">
        <w:tab/>
        <w:t>(e)</w:t>
      </w:r>
      <w:r w:rsidRPr="00AB5341">
        <w:tab/>
        <w:t xml:space="preserve">if the </w:t>
      </w:r>
      <w:r w:rsidR="00A013CC" w:rsidRPr="00AB5341">
        <w:t>applicant</w:t>
      </w:r>
      <w:r w:rsidRPr="00AB5341">
        <w:t xml:space="preserve"> is to be given the written results of the assessment by the person conducting the assessment (if the person is not the registrar)—the latest date by which the </w:t>
      </w:r>
      <w:r w:rsidR="00A013CC" w:rsidRPr="00AB5341">
        <w:t>applicant</w:t>
      </w:r>
      <w:r w:rsidRPr="00AB5341">
        <w:t xml:space="preserve"> must give the results to the registrar; and</w:t>
      </w:r>
    </w:p>
    <w:p w:rsidR="00B309B6" w:rsidRPr="00AB5341" w:rsidRDefault="00B309B6" w:rsidP="00B309B6">
      <w:pPr>
        <w:pStyle w:val="Ipara"/>
      </w:pPr>
      <w:r w:rsidRPr="00AB5341">
        <w:tab/>
        <w:t>(f)</w:t>
      </w:r>
      <w:r w:rsidRPr="00AB5341">
        <w:tab/>
      </w:r>
      <w:r w:rsidR="009C252F" w:rsidRPr="00AB5341">
        <w:t xml:space="preserve">a statement </w:t>
      </w:r>
      <w:r w:rsidRPr="00AB5341">
        <w:t xml:space="preserve">that the </w:t>
      </w:r>
      <w:r w:rsidR="00A013CC" w:rsidRPr="00AB5341">
        <w:t>applicant</w:t>
      </w:r>
      <w:r w:rsidRPr="00AB5341">
        <w:t xml:space="preserve"> may make written representations to the registrar about 1 or more of the following not later than 5 business days after the day the notice is given to the </w:t>
      </w:r>
      <w:r w:rsidR="00A013CC" w:rsidRPr="00AB5341">
        <w:t>applicant</w:t>
      </w:r>
      <w:r w:rsidRPr="00AB5341">
        <w:t>:</w:t>
      </w:r>
    </w:p>
    <w:p w:rsidR="00B309B6" w:rsidRPr="00AB5341" w:rsidRDefault="00B309B6" w:rsidP="00B309B6">
      <w:pPr>
        <w:pStyle w:val="Isubpara"/>
      </w:pPr>
      <w:r w:rsidRPr="00AB5341">
        <w:tab/>
        <w:t>(i)</w:t>
      </w:r>
      <w:r w:rsidRPr="00AB5341">
        <w:tab/>
        <w:t xml:space="preserve">the latest date by which the </w:t>
      </w:r>
      <w:r w:rsidR="00A013CC" w:rsidRPr="00AB5341">
        <w:t>applicant</w:t>
      </w:r>
      <w:r w:rsidRPr="00AB5341">
        <w:t xml:space="preserve"> must complete the assessment stated in the notice;</w:t>
      </w:r>
    </w:p>
    <w:p w:rsidR="00B309B6" w:rsidRPr="00AB5341" w:rsidRDefault="00B309B6" w:rsidP="00B309B6">
      <w:pPr>
        <w:pStyle w:val="Isubpara"/>
      </w:pPr>
      <w:r w:rsidRPr="00AB5341">
        <w:tab/>
        <w:t>(ii)</w:t>
      </w:r>
      <w:r w:rsidRPr="00AB5341">
        <w:tab/>
        <w:t xml:space="preserve">the latest date by which the </w:t>
      </w:r>
      <w:r w:rsidR="00A013CC" w:rsidRPr="00AB5341">
        <w:t>applicant</w:t>
      </w:r>
      <w:r w:rsidRPr="00AB5341">
        <w:t xml:space="preserve"> must give the results to the registrar if the </w:t>
      </w:r>
      <w:r w:rsidR="00A013CC" w:rsidRPr="00AB5341">
        <w:t>applicant</w:t>
      </w:r>
      <w:r w:rsidRPr="00AB5341">
        <w:t xml:space="preserve"> is to be given the written results of the assessment by the person conducting the assessment (if the person is not the registrar).</w:t>
      </w:r>
    </w:p>
    <w:p w:rsidR="00573C00" w:rsidRPr="00AB5341" w:rsidRDefault="00573C00" w:rsidP="00573C00">
      <w:pPr>
        <w:pStyle w:val="IMain"/>
      </w:pPr>
      <w:r w:rsidRPr="00AB5341">
        <w:tab/>
        <w:t>(</w:t>
      </w:r>
      <w:r w:rsidR="009C252F" w:rsidRPr="00AB5341">
        <w:t>5</w:t>
      </w:r>
      <w:r w:rsidRPr="00AB5341">
        <w:t>)</w:t>
      </w:r>
      <w:r w:rsidRPr="00AB5341">
        <w:tab/>
        <w:t>In this section</w:t>
      </w:r>
      <w:r w:rsidR="00F0117C" w:rsidRPr="00AB5341">
        <w:t>:</w:t>
      </w:r>
    </w:p>
    <w:p w:rsidR="00F0117C" w:rsidRPr="00AB5341" w:rsidRDefault="00F0117C" w:rsidP="00AB5341">
      <w:pPr>
        <w:pStyle w:val="aDef"/>
      </w:pPr>
      <w:r w:rsidRPr="00AB5341">
        <w:rPr>
          <w:rStyle w:val="charBoldItals"/>
        </w:rPr>
        <w:t>applicant</w:t>
      </w:r>
      <w:r w:rsidRPr="00AB5341">
        <w:t xml:space="preserve">, in relation to a licence renewal, means the licensee even if the licensee has not yet applied for renewal of the licence under the </w:t>
      </w:r>
      <w:hyperlink r:id="rId23" w:tooltip="Construction Occupations (Licensing) Act 2004" w:history="1">
        <w:r w:rsidR="00B21604" w:rsidRPr="00AB5341">
          <w:rPr>
            <w:rStyle w:val="charCitHyperlinkAbbrev"/>
          </w:rPr>
          <w:t>Act</w:t>
        </w:r>
      </w:hyperlink>
      <w:r w:rsidRPr="00AB5341">
        <w:t>, section 25.</w:t>
      </w:r>
    </w:p>
    <w:p w:rsidR="00971CFA" w:rsidRPr="00AB5341" w:rsidRDefault="00AB5341" w:rsidP="00AB5341">
      <w:pPr>
        <w:pStyle w:val="AH5Sec"/>
        <w:shd w:val="pct25" w:color="auto" w:fill="auto"/>
      </w:pPr>
      <w:bookmarkStart w:id="13" w:name="_Toc524159"/>
      <w:r w:rsidRPr="00AB5341">
        <w:rPr>
          <w:rStyle w:val="CharSectNo"/>
        </w:rPr>
        <w:lastRenderedPageBreak/>
        <w:t>11</w:t>
      </w:r>
      <w:r w:rsidRPr="00AB5341">
        <w:tab/>
      </w:r>
      <w:r w:rsidR="006E2983" w:rsidRPr="00AB5341">
        <w:t>New division 4.1A</w:t>
      </w:r>
      <w:bookmarkEnd w:id="13"/>
    </w:p>
    <w:p w:rsidR="006E2983" w:rsidRPr="00AB5341" w:rsidRDefault="006E2983" w:rsidP="006E2983">
      <w:pPr>
        <w:pStyle w:val="direction"/>
      </w:pPr>
      <w:r w:rsidRPr="00AB5341">
        <w:t>insert</w:t>
      </w:r>
    </w:p>
    <w:p w:rsidR="006E2983" w:rsidRPr="00AB5341" w:rsidRDefault="006E2983" w:rsidP="006E2983">
      <w:pPr>
        <w:pStyle w:val="IH3Div"/>
      </w:pPr>
      <w:r w:rsidRPr="00AB5341">
        <w:t>Division 4.1A</w:t>
      </w:r>
      <w:r w:rsidRPr="00AB5341">
        <w:tab/>
        <w:t>Licence renewal</w:t>
      </w:r>
    </w:p>
    <w:p w:rsidR="009A4FB3" w:rsidRPr="00AB5341" w:rsidRDefault="009A4FB3" w:rsidP="009A4FB3">
      <w:pPr>
        <w:pStyle w:val="IH5Sec"/>
      </w:pPr>
      <w:r w:rsidRPr="00AB5341">
        <w:t>18</w:t>
      </w:r>
      <w:r w:rsidR="00974EED" w:rsidRPr="00AB5341">
        <w:t>B</w:t>
      </w:r>
      <w:r w:rsidRPr="00AB5341">
        <w:tab/>
      </w:r>
      <w:r w:rsidR="009702EE" w:rsidRPr="00AB5341">
        <w:t>Requirement to undertake assessment</w:t>
      </w:r>
    </w:p>
    <w:p w:rsidR="009A4FB3" w:rsidRPr="00AB5341" w:rsidRDefault="009A4FB3" w:rsidP="00160886">
      <w:pPr>
        <w:pStyle w:val="IMain"/>
        <w:keepNext/>
      </w:pPr>
      <w:r w:rsidRPr="00AB5341">
        <w:tab/>
        <w:t>(</w:t>
      </w:r>
      <w:r w:rsidR="009702EE" w:rsidRPr="00AB5341">
        <w:t>1</w:t>
      </w:r>
      <w:r w:rsidRPr="00AB5341">
        <w:t>)</w:t>
      </w:r>
      <w:r w:rsidRPr="00AB5341">
        <w:tab/>
      </w:r>
      <w:r w:rsidR="00F37A0E" w:rsidRPr="00AB5341">
        <w:t>The registrar may require a licensee to</w:t>
      </w:r>
      <w:r w:rsidR="009702EE" w:rsidRPr="00AB5341">
        <w:t xml:space="preserve"> undertake an assessment to determine </w:t>
      </w:r>
      <w:r w:rsidR="00343870" w:rsidRPr="00AB5341">
        <w:t xml:space="preserve">the licensee’s </w:t>
      </w:r>
      <w:r w:rsidR="00EB388E" w:rsidRPr="00AB5341">
        <w:t>eligibility for</w:t>
      </w:r>
      <w:r w:rsidR="009702EE" w:rsidRPr="00AB5341">
        <w:t xml:space="preserve"> renewal </w:t>
      </w:r>
      <w:r w:rsidR="00EB388E" w:rsidRPr="00AB5341">
        <w:t xml:space="preserve">of the licence </w:t>
      </w:r>
      <w:r w:rsidR="009702EE" w:rsidRPr="00AB5341">
        <w:t>if any of the following apply:</w:t>
      </w:r>
    </w:p>
    <w:p w:rsidR="006F56B2" w:rsidRPr="00AB5341" w:rsidRDefault="009702EE" w:rsidP="009702EE">
      <w:pPr>
        <w:pStyle w:val="Ipara"/>
      </w:pPr>
      <w:r w:rsidRPr="00AB5341">
        <w:tab/>
        <w:t>(a)</w:t>
      </w:r>
      <w:r w:rsidRPr="00AB5341">
        <w:tab/>
      </w:r>
      <w:r w:rsidR="00E25775" w:rsidRPr="00AB5341">
        <w:t xml:space="preserve">during the term of the </w:t>
      </w:r>
      <w:r w:rsidR="006F56B2" w:rsidRPr="00AB5341">
        <w:t xml:space="preserve">licensee’s </w:t>
      </w:r>
      <w:r w:rsidR="00E25775" w:rsidRPr="00AB5341">
        <w:t>current licenc</w:t>
      </w:r>
      <w:r w:rsidR="006F56B2" w:rsidRPr="00AB5341">
        <w:t xml:space="preserve">e, </w:t>
      </w:r>
      <w:r w:rsidRPr="00AB5341">
        <w:t xml:space="preserve">the </w:t>
      </w:r>
      <w:r w:rsidR="00E25775" w:rsidRPr="00AB5341">
        <w:t xml:space="preserve">registrar has made, or given notice of intention </w:t>
      </w:r>
      <w:r w:rsidR="006F56B2" w:rsidRPr="00AB5341">
        <w:t xml:space="preserve">to make, </w:t>
      </w:r>
      <w:r w:rsidRPr="00AB5341">
        <w:t>a rectification order</w:t>
      </w:r>
      <w:r w:rsidR="006F56B2" w:rsidRPr="00AB5341">
        <w:t xml:space="preserve"> in relation to—</w:t>
      </w:r>
    </w:p>
    <w:p w:rsidR="009702EE" w:rsidRPr="00AB5341" w:rsidRDefault="006F56B2" w:rsidP="006F56B2">
      <w:pPr>
        <w:pStyle w:val="Isubpara"/>
      </w:pPr>
      <w:r w:rsidRPr="00AB5341">
        <w:tab/>
        <w:t>(i)</w:t>
      </w:r>
      <w:r w:rsidRPr="00AB5341">
        <w:tab/>
        <w:t>the licensee; or</w:t>
      </w:r>
    </w:p>
    <w:p w:rsidR="009702EE" w:rsidRPr="00AB5341" w:rsidRDefault="006F56B2" w:rsidP="006F56B2">
      <w:pPr>
        <w:pStyle w:val="Isubpara"/>
      </w:pPr>
      <w:r w:rsidRPr="00AB5341">
        <w:tab/>
        <w:t>(ii)</w:t>
      </w:r>
      <w:r w:rsidRPr="00AB5341">
        <w:tab/>
        <w:t xml:space="preserve">if the licensee </w:t>
      </w:r>
      <w:r w:rsidR="009702EE" w:rsidRPr="00AB5341">
        <w:t>is or was the nominee</w:t>
      </w:r>
      <w:r w:rsidR="00343870" w:rsidRPr="00AB5341">
        <w:t xml:space="preserve"> of</w:t>
      </w:r>
      <w:r w:rsidR="009702EE" w:rsidRPr="00AB5341">
        <w:t xml:space="preserve"> a </w:t>
      </w:r>
      <w:r w:rsidR="006327C8" w:rsidRPr="00AB5341">
        <w:t xml:space="preserve">licensed </w:t>
      </w:r>
      <w:r w:rsidR="009702EE" w:rsidRPr="00AB5341">
        <w:t>cor</w:t>
      </w:r>
      <w:r w:rsidR="006327C8" w:rsidRPr="00AB5341">
        <w:t>poration or partnership</w:t>
      </w:r>
      <w:r w:rsidRPr="00AB5341">
        <w:t>—</w:t>
      </w:r>
      <w:r w:rsidR="00343870" w:rsidRPr="00AB5341">
        <w:t>the corporation or partnership</w:t>
      </w:r>
      <w:r w:rsidR="00EB388E" w:rsidRPr="00AB5341">
        <w:t>;</w:t>
      </w:r>
    </w:p>
    <w:p w:rsidR="008C34EA" w:rsidRPr="00AB5341" w:rsidRDefault="00EB388E" w:rsidP="00EB388E">
      <w:pPr>
        <w:pStyle w:val="Ipara"/>
      </w:pPr>
      <w:r w:rsidRPr="00AB5341">
        <w:tab/>
        <w:t>(b)</w:t>
      </w:r>
      <w:r w:rsidRPr="00AB5341">
        <w:tab/>
        <w:t>in th</w:t>
      </w:r>
      <w:r w:rsidR="00D37588" w:rsidRPr="00AB5341">
        <w:t>e 12 months prior to the expiry of the licen</w:t>
      </w:r>
      <w:r w:rsidR="008636A9" w:rsidRPr="00AB5341">
        <w:t>c</w:t>
      </w:r>
      <w:r w:rsidR="008C34EA" w:rsidRPr="00AB5341">
        <w:t>e</w:t>
      </w:r>
      <w:r w:rsidR="006E47E1" w:rsidRPr="00AB5341">
        <w:t>,</w:t>
      </w:r>
      <w:r w:rsidR="008636A9" w:rsidRPr="00AB5341">
        <w:t xml:space="preserve"> the registrar </w:t>
      </w:r>
      <w:r w:rsidR="006E47E1" w:rsidRPr="00AB5341">
        <w:t>formed a belief on reasonable grounds</w:t>
      </w:r>
      <w:r w:rsidR="00394055" w:rsidRPr="00AB5341">
        <w:t xml:space="preserve"> that a ground </w:t>
      </w:r>
      <w:r w:rsidR="006E47E1" w:rsidRPr="00AB5341">
        <w:t>for</w:t>
      </w:r>
      <w:r w:rsidR="00394055" w:rsidRPr="00AB5341">
        <w:t xml:space="preserve"> occupational discipline</w:t>
      </w:r>
      <w:r w:rsidR="008636A9" w:rsidRPr="00AB5341">
        <w:t xml:space="preserve"> </w:t>
      </w:r>
      <w:r w:rsidR="00C755A0" w:rsidRPr="00AB5341">
        <w:t xml:space="preserve">exists </w:t>
      </w:r>
      <w:r w:rsidR="008636A9" w:rsidRPr="00AB5341">
        <w:t>in relation t</w:t>
      </w:r>
      <w:r w:rsidR="006E47E1" w:rsidRPr="00AB5341">
        <w:t>o</w:t>
      </w:r>
      <w:r w:rsidR="008C34EA" w:rsidRPr="00AB5341">
        <w:t>—</w:t>
      </w:r>
    </w:p>
    <w:p w:rsidR="00EB388E" w:rsidRPr="00AB5341" w:rsidRDefault="008C34EA" w:rsidP="008C34EA">
      <w:pPr>
        <w:pStyle w:val="Isubpara"/>
      </w:pPr>
      <w:r w:rsidRPr="00AB5341">
        <w:tab/>
        <w:t>(i)</w:t>
      </w:r>
      <w:r w:rsidRPr="00AB5341">
        <w:tab/>
      </w:r>
      <w:r w:rsidR="006327C8" w:rsidRPr="00AB5341">
        <w:t>the licensee</w:t>
      </w:r>
      <w:r w:rsidRPr="00AB5341">
        <w:t>; or</w:t>
      </w:r>
    </w:p>
    <w:p w:rsidR="008C34EA" w:rsidRPr="00AB5341" w:rsidRDefault="008C34EA" w:rsidP="008C34EA">
      <w:pPr>
        <w:pStyle w:val="Isubpara"/>
      </w:pPr>
      <w:r w:rsidRPr="00AB5341">
        <w:tab/>
        <w:t>(ii)</w:t>
      </w:r>
      <w:r w:rsidRPr="00AB5341">
        <w:tab/>
        <w:t>if the licensee is or was the nominee of</w:t>
      </w:r>
      <w:r w:rsidR="006327C8" w:rsidRPr="00AB5341">
        <w:t xml:space="preserve"> a</w:t>
      </w:r>
      <w:r w:rsidRPr="00AB5341">
        <w:t xml:space="preserve"> </w:t>
      </w:r>
      <w:r w:rsidR="006327C8" w:rsidRPr="00AB5341">
        <w:t xml:space="preserve">licensed </w:t>
      </w:r>
      <w:r w:rsidRPr="00AB5341">
        <w:t>cor</w:t>
      </w:r>
      <w:r w:rsidR="007E7046" w:rsidRPr="00AB5341">
        <w:t>poration or partnership</w:t>
      </w:r>
      <w:r w:rsidRPr="00AB5341">
        <w:t>—the corporation or partnership;</w:t>
      </w:r>
    </w:p>
    <w:p w:rsidR="008C34EA" w:rsidRPr="00AB5341" w:rsidRDefault="008C34EA" w:rsidP="008C34EA">
      <w:pPr>
        <w:pStyle w:val="Ipara"/>
      </w:pPr>
      <w:r w:rsidRPr="00AB5341">
        <w:tab/>
        <w:t>(c)</w:t>
      </w:r>
      <w:r w:rsidRPr="00AB5341">
        <w:tab/>
        <w:t>in the 12 months prior to the expiry of the licence</w:t>
      </w:r>
      <w:r w:rsidR="00871895" w:rsidRPr="00AB5341">
        <w:t>,</w:t>
      </w:r>
      <w:r w:rsidRPr="00AB5341">
        <w:t xml:space="preserve"> the registrar formed a belief on reasonable grounds that the </w:t>
      </w:r>
      <w:r w:rsidR="007E7046" w:rsidRPr="00AB5341">
        <w:t>licensee</w:t>
      </w:r>
      <w:r w:rsidRPr="00AB5341">
        <w:t xml:space="preserve"> may not have </w:t>
      </w:r>
      <w:r w:rsidR="00CC6666" w:rsidRPr="00AB5341">
        <w:t>the</w:t>
      </w:r>
      <w:r w:rsidRPr="00AB5341">
        <w:t xml:space="preserve"> skill</w:t>
      </w:r>
      <w:r w:rsidR="00CC6666" w:rsidRPr="00AB5341">
        <w:t>s</w:t>
      </w:r>
      <w:r w:rsidRPr="00AB5341">
        <w:t xml:space="preserve"> o</w:t>
      </w:r>
      <w:r w:rsidR="007E7046" w:rsidRPr="00AB5341">
        <w:t>r</w:t>
      </w:r>
      <w:r w:rsidRPr="00AB5341">
        <w:t xml:space="preserve"> kn</w:t>
      </w:r>
      <w:r w:rsidR="007E7046" w:rsidRPr="00AB5341">
        <w:t>owledge</w:t>
      </w:r>
      <w:r w:rsidRPr="00AB5341">
        <w:t xml:space="preserve"> reasonably necessary to satisfact</w:t>
      </w:r>
      <w:r w:rsidR="007E7046" w:rsidRPr="00AB5341">
        <w:t>ori</w:t>
      </w:r>
      <w:r w:rsidRPr="00AB5341">
        <w:t xml:space="preserve">ly exercise the functions of the construction </w:t>
      </w:r>
      <w:r w:rsidR="007E7046" w:rsidRPr="00AB5341">
        <w:t xml:space="preserve">occupation </w:t>
      </w:r>
      <w:r w:rsidRPr="00AB5341">
        <w:t xml:space="preserve">or </w:t>
      </w:r>
      <w:r w:rsidR="00CC6666" w:rsidRPr="00AB5341">
        <w:t>occupation class</w:t>
      </w:r>
      <w:r w:rsidR="007E7046" w:rsidRPr="00AB5341">
        <w:t xml:space="preserve"> </w:t>
      </w:r>
      <w:r w:rsidRPr="00AB5341">
        <w:t>under the licence</w:t>
      </w:r>
      <w:r w:rsidR="000949C4" w:rsidRPr="00AB5341">
        <w:t>;</w:t>
      </w:r>
    </w:p>
    <w:p w:rsidR="00901D27" w:rsidRPr="00AB5341" w:rsidRDefault="000949C4" w:rsidP="00160886">
      <w:pPr>
        <w:pStyle w:val="Ipara"/>
        <w:keepNext/>
      </w:pPr>
      <w:r w:rsidRPr="00AB5341">
        <w:lastRenderedPageBreak/>
        <w:tab/>
      </w:r>
      <w:r w:rsidR="007549A7" w:rsidRPr="00AB5341">
        <w:t>(d)</w:t>
      </w:r>
      <w:r w:rsidR="007549A7" w:rsidRPr="00AB5341">
        <w:tab/>
      </w:r>
      <w:r w:rsidR="00541B17" w:rsidRPr="00AB5341">
        <w:t xml:space="preserve">in the </w:t>
      </w:r>
      <w:r w:rsidR="00F35E26" w:rsidRPr="00AB5341">
        <w:t xml:space="preserve">period </w:t>
      </w:r>
      <w:r w:rsidR="00DA1CBA" w:rsidRPr="00AB5341">
        <w:t>starting 3 years b</w:t>
      </w:r>
      <w:r w:rsidR="00871895" w:rsidRPr="00AB5341">
        <w:t>efore the expiry of the licence</w:t>
      </w:r>
      <w:r w:rsidR="00DA1CBA" w:rsidRPr="00AB5341">
        <w:t xml:space="preserve"> and ending</w:t>
      </w:r>
      <w:r w:rsidR="00F35E26" w:rsidRPr="00AB5341">
        <w:t xml:space="preserve"> 3 months before </w:t>
      </w:r>
      <w:r w:rsidR="00DA1CBA" w:rsidRPr="00AB5341">
        <w:t xml:space="preserve">the </w:t>
      </w:r>
      <w:r w:rsidR="00541B17" w:rsidRPr="00AB5341">
        <w:t>expiry of the licence</w:t>
      </w:r>
      <w:r w:rsidR="00901D27" w:rsidRPr="00AB5341">
        <w:t>—</w:t>
      </w:r>
    </w:p>
    <w:p w:rsidR="005963B9" w:rsidRPr="00AB5341" w:rsidRDefault="00901D27" w:rsidP="003E5F94">
      <w:pPr>
        <w:pStyle w:val="Isubpara"/>
      </w:pPr>
      <w:r w:rsidRPr="00AB5341">
        <w:tab/>
        <w:t>(i)</w:t>
      </w:r>
      <w:r w:rsidRPr="00AB5341">
        <w:tab/>
      </w:r>
      <w:r w:rsidR="006801AC" w:rsidRPr="00AB5341">
        <w:t>if the licensee is licensed</w:t>
      </w:r>
      <w:r w:rsidR="005963B9" w:rsidRPr="00AB5341">
        <w:t>—</w:t>
      </w:r>
    </w:p>
    <w:p w:rsidR="000949C4" w:rsidRPr="00AB5341" w:rsidRDefault="005963B9" w:rsidP="005963B9">
      <w:pPr>
        <w:pStyle w:val="Isubsubpara"/>
      </w:pPr>
      <w:r w:rsidRPr="00AB5341">
        <w:tab/>
        <w:t>(A)</w:t>
      </w:r>
      <w:r w:rsidRPr="00AB5341">
        <w:tab/>
        <w:t xml:space="preserve">in a </w:t>
      </w:r>
      <w:r w:rsidR="003E5F94" w:rsidRPr="00AB5341">
        <w:t>builder</w:t>
      </w:r>
      <w:r w:rsidR="00821345" w:rsidRPr="00AB5341">
        <w:t xml:space="preserve"> occupation class</w:t>
      </w:r>
      <w:r w:rsidR="006801AC" w:rsidRPr="00AB5341">
        <w:t>—</w:t>
      </w:r>
      <w:r w:rsidR="007549A7" w:rsidRPr="00AB5341">
        <w:t>the licensee has not</w:t>
      </w:r>
      <w:r w:rsidR="00541B17" w:rsidRPr="00AB5341">
        <w:t xml:space="preserve"> been </w:t>
      </w:r>
      <w:r w:rsidR="002D1CD0" w:rsidRPr="00AB5341">
        <w:t xml:space="preserve">issued a commencement notice for building work in a </w:t>
      </w:r>
      <w:r w:rsidR="00735F22" w:rsidRPr="00AB5341">
        <w:t>builder</w:t>
      </w:r>
      <w:r w:rsidR="00541B17" w:rsidRPr="00AB5341">
        <w:t xml:space="preserve"> occupation class;</w:t>
      </w:r>
      <w:r w:rsidR="00901D27" w:rsidRPr="00AB5341">
        <w:t xml:space="preserve"> or</w:t>
      </w:r>
    </w:p>
    <w:p w:rsidR="005963B9" w:rsidRPr="00AB5341" w:rsidRDefault="005963B9" w:rsidP="005963B9">
      <w:pPr>
        <w:pStyle w:val="Isubsubpara"/>
      </w:pPr>
      <w:r w:rsidRPr="00AB5341">
        <w:tab/>
        <w:t>(B)</w:t>
      </w:r>
      <w:r w:rsidRPr="00AB5341">
        <w:tab/>
      </w:r>
      <w:r w:rsidR="00821345" w:rsidRPr="00AB5341">
        <w:t>in any other occupation class—the licensee has not provided any construction service under the licence; or</w:t>
      </w:r>
    </w:p>
    <w:p w:rsidR="00901D27" w:rsidRPr="00AB5341" w:rsidRDefault="005963B9" w:rsidP="00901D27">
      <w:pPr>
        <w:pStyle w:val="Isubpara"/>
      </w:pPr>
      <w:r w:rsidRPr="00AB5341">
        <w:tab/>
        <w:t>(ii)</w:t>
      </w:r>
      <w:r w:rsidRPr="00AB5341">
        <w:tab/>
      </w:r>
      <w:r w:rsidR="00901D27" w:rsidRPr="00AB5341">
        <w:tab/>
        <w:t>if the licensee is a nominee for a licensed corporation or partnership—the licensee has not undertaken work as the nominee for the corporation or partnership</w:t>
      </w:r>
      <w:r w:rsidR="00355668" w:rsidRPr="00AB5341">
        <w:t>;</w:t>
      </w:r>
    </w:p>
    <w:p w:rsidR="00355668" w:rsidRPr="00AB5341" w:rsidRDefault="00355668" w:rsidP="00355668">
      <w:pPr>
        <w:pStyle w:val="Ipara"/>
      </w:pPr>
      <w:r w:rsidRPr="00AB5341">
        <w:tab/>
        <w:t>(e)</w:t>
      </w:r>
      <w:r w:rsidRPr="00AB5341">
        <w:tab/>
        <w:t>the regist</w:t>
      </w:r>
      <w:r w:rsidR="006801AC" w:rsidRPr="00AB5341">
        <w:t>rar</w:t>
      </w:r>
      <w:r w:rsidRPr="00AB5341">
        <w:t xml:space="preserve"> otherwise requires the licensee to undertake the assessment to determine the licensee’s eligibility to hold the licence.</w:t>
      </w:r>
    </w:p>
    <w:p w:rsidR="00E10966" w:rsidRPr="00AB5341" w:rsidRDefault="00901D27" w:rsidP="00E10966">
      <w:pPr>
        <w:pStyle w:val="IMain"/>
      </w:pPr>
      <w:r w:rsidRPr="00AB5341">
        <w:tab/>
        <w:t>(</w:t>
      </w:r>
      <w:r w:rsidR="00C35CF8" w:rsidRPr="00AB5341">
        <w:t>2</w:t>
      </w:r>
      <w:r w:rsidRPr="00AB5341">
        <w:t>)</w:t>
      </w:r>
      <w:r w:rsidRPr="00AB5341">
        <w:tab/>
      </w:r>
      <w:r w:rsidR="00C35CF8" w:rsidRPr="00AB5341">
        <w:t xml:space="preserve">However, </w:t>
      </w:r>
      <w:r w:rsidR="00036364" w:rsidRPr="00AB5341">
        <w:t>a licensee is not required to undertake an assessment under this section if</w:t>
      </w:r>
      <w:r w:rsidR="00C83BEA" w:rsidRPr="00AB5341">
        <w:t>, in the 2 year</w:t>
      </w:r>
      <w:r w:rsidR="00530000" w:rsidRPr="00AB5341">
        <w:t xml:space="preserve">s </w:t>
      </w:r>
      <w:r w:rsidR="00C83BEA" w:rsidRPr="00AB5341">
        <w:t xml:space="preserve">prior to the </w:t>
      </w:r>
      <w:r w:rsidR="005C1308" w:rsidRPr="00AB5341">
        <w:t>expiry of the licence</w:t>
      </w:r>
      <w:r w:rsidR="00F93A75" w:rsidRPr="00AB5341">
        <w:t>—</w:t>
      </w:r>
      <w:r w:rsidR="00C83BEA" w:rsidRPr="00AB5341">
        <w:t xml:space="preserve"> </w:t>
      </w:r>
    </w:p>
    <w:p w:rsidR="00F93A75" w:rsidRPr="00AB5341" w:rsidRDefault="00E10966" w:rsidP="00E10966">
      <w:pPr>
        <w:pStyle w:val="Ipara"/>
      </w:pPr>
      <w:r w:rsidRPr="00AB5341">
        <w:tab/>
        <w:t>(a</w:t>
      </w:r>
      <w:r w:rsidR="00481B59" w:rsidRPr="00AB5341">
        <w:t>)</w:t>
      </w:r>
      <w:r w:rsidR="00481B59" w:rsidRPr="00AB5341">
        <w:tab/>
      </w:r>
      <w:r w:rsidR="00F93A75" w:rsidRPr="00AB5341">
        <w:t>the licensee has</w:t>
      </w:r>
      <w:r w:rsidRPr="00AB5341">
        <w:t xml:space="preserve"> undertaken</w:t>
      </w:r>
      <w:r w:rsidR="00F93A75" w:rsidRPr="00AB5341">
        <w:t>—</w:t>
      </w:r>
    </w:p>
    <w:p w:rsidR="00F93A75" w:rsidRPr="00AB5341" w:rsidRDefault="00F93A75" w:rsidP="00F93A75">
      <w:pPr>
        <w:pStyle w:val="Isubpara"/>
      </w:pPr>
      <w:r w:rsidRPr="00AB5341">
        <w:tab/>
        <w:t>(i)</w:t>
      </w:r>
      <w:r w:rsidRPr="00AB5341">
        <w:tab/>
      </w:r>
      <w:r w:rsidR="00481B59" w:rsidRPr="00AB5341">
        <w:t xml:space="preserve">an assessment as required by the registrar under the </w:t>
      </w:r>
      <w:hyperlink r:id="rId24" w:tooltip="Construction Occupations (Licensing) Act 2004" w:history="1">
        <w:r w:rsidR="00B21604" w:rsidRPr="00AB5341">
          <w:rPr>
            <w:rStyle w:val="charCitHyperlinkAbbrev"/>
          </w:rPr>
          <w:t>Act</w:t>
        </w:r>
      </w:hyperlink>
      <w:r w:rsidR="00481B59" w:rsidRPr="00AB5341">
        <w:t>, section 55A</w:t>
      </w:r>
      <w:r w:rsidR="00C83BEA" w:rsidRPr="00AB5341">
        <w:t>; or</w:t>
      </w:r>
    </w:p>
    <w:p w:rsidR="00F93A75" w:rsidRPr="00AB5341" w:rsidRDefault="00E10966" w:rsidP="00E10966">
      <w:pPr>
        <w:pStyle w:val="Isubpara"/>
      </w:pPr>
      <w:r w:rsidRPr="00AB5341">
        <w:tab/>
        <w:t>(ii</w:t>
      </w:r>
      <w:r w:rsidR="00F93A75" w:rsidRPr="00AB5341">
        <w:t>)</w:t>
      </w:r>
      <w:r w:rsidR="00F93A75" w:rsidRPr="00AB5341">
        <w:tab/>
      </w:r>
      <w:r w:rsidR="00C83BEA" w:rsidRPr="00AB5341">
        <w:t>a course o</w:t>
      </w:r>
      <w:r w:rsidR="00F93A75" w:rsidRPr="00AB5341">
        <w:t>f</w:t>
      </w:r>
      <w:r w:rsidR="00C83BEA" w:rsidRPr="00AB5341">
        <w:t xml:space="preserve"> training under the Act </w:t>
      </w:r>
      <w:r w:rsidR="0047755C" w:rsidRPr="00AB5341">
        <w:t>that includes an assessment</w:t>
      </w:r>
      <w:r w:rsidR="00F93A75" w:rsidRPr="00AB5341">
        <w:t>; and</w:t>
      </w:r>
    </w:p>
    <w:p w:rsidR="00C83BEA" w:rsidRPr="00AB5341" w:rsidRDefault="00F93A75" w:rsidP="00090754">
      <w:pPr>
        <w:pStyle w:val="Ipara"/>
      </w:pPr>
      <w:r w:rsidRPr="00AB5341">
        <w:tab/>
        <w:t>(</w:t>
      </w:r>
      <w:r w:rsidR="00E10966" w:rsidRPr="00AB5341">
        <w:t>b</w:t>
      </w:r>
      <w:r w:rsidRPr="00AB5341">
        <w:t>)</w:t>
      </w:r>
      <w:r w:rsidRPr="00AB5341">
        <w:tab/>
      </w:r>
      <w:r w:rsidR="00090754" w:rsidRPr="00AB5341">
        <w:t xml:space="preserve">the assessment </w:t>
      </w:r>
      <w:r w:rsidR="00871895" w:rsidRPr="00AB5341">
        <w:t xml:space="preserve">under the </w:t>
      </w:r>
      <w:hyperlink r:id="rId25" w:tooltip="Construction Occupations (Licensing) Act 2004" w:history="1">
        <w:r w:rsidR="00B21604" w:rsidRPr="00AB5341">
          <w:rPr>
            <w:rStyle w:val="charCitHyperlinkAbbrev"/>
          </w:rPr>
          <w:t>Act</w:t>
        </w:r>
      </w:hyperlink>
      <w:r w:rsidR="00871895" w:rsidRPr="00AB5341">
        <w:t xml:space="preserve">, section 55A </w:t>
      </w:r>
      <w:r w:rsidR="00E10966" w:rsidRPr="00AB5341">
        <w:t xml:space="preserve">is the same or substantially the same as the </w:t>
      </w:r>
      <w:r w:rsidR="00090754" w:rsidRPr="00AB5341">
        <w:t>assessment of eligibility under subsection (1).</w:t>
      </w:r>
    </w:p>
    <w:p w:rsidR="00F61A9D" w:rsidRPr="00AB5341" w:rsidRDefault="00F61A9D" w:rsidP="00F61A9D">
      <w:pPr>
        <w:pStyle w:val="IMain"/>
      </w:pPr>
      <w:r w:rsidRPr="00AB5341">
        <w:tab/>
        <w:t>(3)</w:t>
      </w:r>
      <w:r w:rsidRPr="00AB5341">
        <w:tab/>
        <w:t xml:space="preserve">Also, </w:t>
      </w:r>
      <w:r w:rsidR="00D746C4" w:rsidRPr="00AB5341">
        <w:t>the registrar must not require a licensee</w:t>
      </w:r>
      <w:r w:rsidRPr="00AB5341">
        <w:t xml:space="preserve"> to undertake an assessment under </w:t>
      </w:r>
      <w:r w:rsidR="00D746C4" w:rsidRPr="00AB5341">
        <w:t>sub</w:t>
      </w:r>
      <w:r w:rsidRPr="00AB5341">
        <w:t xml:space="preserve">section </w:t>
      </w:r>
      <w:r w:rsidR="00D746C4" w:rsidRPr="00AB5341">
        <w:t xml:space="preserve">(1) (e) </w:t>
      </w:r>
      <w:r w:rsidRPr="00AB5341">
        <w:t>if—</w:t>
      </w:r>
    </w:p>
    <w:p w:rsidR="0055067F" w:rsidRPr="00AB5341" w:rsidRDefault="00F61A9D" w:rsidP="00F61A9D">
      <w:pPr>
        <w:pStyle w:val="Ipara"/>
      </w:pPr>
      <w:r w:rsidRPr="00AB5341">
        <w:tab/>
        <w:t>(a)</w:t>
      </w:r>
      <w:r w:rsidRPr="00AB5341">
        <w:tab/>
      </w:r>
      <w:r w:rsidR="00A726C1" w:rsidRPr="00AB5341">
        <w:t>subsection (1) (a) to (d) do not apply; and</w:t>
      </w:r>
    </w:p>
    <w:p w:rsidR="00490A00" w:rsidRPr="00AB5341" w:rsidRDefault="00A726C1" w:rsidP="00F61A9D">
      <w:pPr>
        <w:pStyle w:val="Ipara"/>
      </w:pPr>
      <w:r w:rsidRPr="00AB5341">
        <w:lastRenderedPageBreak/>
        <w:tab/>
        <w:t>(</w:t>
      </w:r>
      <w:r w:rsidR="003077BC" w:rsidRPr="00AB5341">
        <w:t>b</w:t>
      </w:r>
      <w:r w:rsidRPr="00AB5341">
        <w:t>)</w:t>
      </w:r>
      <w:r w:rsidRPr="00AB5341">
        <w:tab/>
        <w:t xml:space="preserve">the licensee was required </w:t>
      </w:r>
      <w:r w:rsidR="003077BC" w:rsidRPr="00AB5341">
        <w:t xml:space="preserve">by the registrar </w:t>
      </w:r>
      <w:r w:rsidRPr="00AB5341">
        <w:t xml:space="preserve">to undertake an assessment under section 14 (Skill assessment of individuals) </w:t>
      </w:r>
      <w:r w:rsidR="003077BC" w:rsidRPr="00AB5341">
        <w:t>or this section before the registrar issued the current licence to the licensee</w:t>
      </w:r>
      <w:r w:rsidR="00490A00" w:rsidRPr="00AB5341">
        <w:t>; and</w:t>
      </w:r>
    </w:p>
    <w:p w:rsidR="00A726C1" w:rsidRPr="00AB5341" w:rsidRDefault="00490A00" w:rsidP="00F61A9D">
      <w:pPr>
        <w:pStyle w:val="Ipara"/>
      </w:pPr>
      <w:r w:rsidRPr="00AB5341">
        <w:tab/>
        <w:t>(c)</w:t>
      </w:r>
      <w:r w:rsidRPr="00AB5341">
        <w:tab/>
        <w:t>it is not a condition of the licensee’s current licence that the licensee undertake an assessment before applying for renewal of the licence</w:t>
      </w:r>
      <w:r w:rsidR="003077BC" w:rsidRPr="00AB5341">
        <w:t>.</w:t>
      </w:r>
    </w:p>
    <w:p w:rsidR="00901D27" w:rsidRPr="00AB5341" w:rsidRDefault="00355668" w:rsidP="00901D27">
      <w:pPr>
        <w:pStyle w:val="IMain"/>
      </w:pPr>
      <w:r w:rsidRPr="00AB5341">
        <w:tab/>
        <w:t>(</w:t>
      </w:r>
      <w:r w:rsidR="00F61A9D" w:rsidRPr="00AB5341">
        <w:t>4</w:t>
      </w:r>
      <w:r w:rsidRPr="00AB5341">
        <w:t>)</w:t>
      </w:r>
      <w:r w:rsidRPr="00AB5341">
        <w:tab/>
      </w:r>
      <w:r w:rsidR="00901D27" w:rsidRPr="00AB5341">
        <w:t>In this section:</w:t>
      </w:r>
    </w:p>
    <w:p w:rsidR="00901D27" w:rsidRPr="00AB5341" w:rsidRDefault="00901D27" w:rsidP="00AB5341">
      <w:pPr>
        <w:pStyle w:val="aDef"/>
      </w:pPr>
      <w:r w:rsidRPr="00AB5341">
        <w:rPr>
          <w:rStyle w:val="charBoldItals"/>
        </w:rPr>
        <w:t>commencement notice</w:t>
      </w:r>
      <w:r w:rsidR="004D03B5" w:rsidRPr="00AB5341">
        <w:t xml:space="preserve"> means a building commencement </w:t>
      </w:r>
      <w:r w:rsidR="00C35CF8" w:rsidRPr="00AB5341">
        <w:t xml:space="preserve">notice issued </w:t>
      </w:r>
      <w:r w:rsidR="004D03B5" w:rsidRPr="00AB5341">
        <w:t xml:space="preserve">under the </w:t>
      </w:r>
      <w:hyperlink r:id="rId26" w:tooltip="A2004-11" w:history="1">
        <w:r w:rsidR="00B21604" w:rsidRPr="00AB5341">
          <w:rPr>
            <w:rStyle w:val="charCitHyperlinkItal"/>
          </w:rPr>
          <w:t>Building Act 2004</w:t>
        </w:r>
      </w:hyperlink>
      <w:r w:rsidR="004D03B5" w:rsidRPr="00AB5341">
        <w:t xml:space="preserve">, </w:t>
      </w:r>
      <w:r w:rsidR="00C35CF8" w:rsidRPr="00AB5341">
        <w:t>section 37.</w:t>
      </w:r>
    </w:p>
    <w:p w:rsidR="00AB5341" w:rsidRDefault="00AB5341">
      <w:pPr>
        <w:pStyle w:val="02Text"/>
        <w:sectPr w:rsidR="00AB5341" w:rsidSect="00AB5341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:rsidR="00FD25DE" w:rsidRPr="00AB5341" w:rsidRDefault="00FD25DE">
      <w:pPr>
        <w:pStyle w:val="EndNoteHeading"/>
      </w:pPr>
      <w:r w:rsidRPr="00AB5341">
        <w:lastRenderedPageBreak/>
        <w:t>Endnotes</w:t>
      </w:r>
    </w:p>
    <w:p w:rsidR="00FD25DE" w:rsidRPr="00AB5341" w:rsidRDefault="00FD25DE">
      <w:pPr>
        <w:pStyle w:val="EndNoteSubHeading"/>
      </w:pPr>
      <w:r w:rsidRPr="00AB5341">
        <w:t>1</w:t>
      </w:r>
      <w:r w:rsidRPr="00AB5341">
        <w:tab/>
        <w:t>Notification</w:t>
      </w:r>
    </w:p>
    <w:p w:rsidR="00FD25DE" w:rsidRPr="00AB5341" w:rsidRDefault="00FD25DE">
      <w:pPr>
        <w:pStyle w:val="EndNoteText"/>
      </w:pPr>
      <w:r w:rsidRPr="00AB5341">
        <w:tab/>
        <w:t xml:space="preserve">Notified under the </w:t>
      </w:r>
      <w:hyperlink r:id="rId32" w:tooltip="A2001-14" w:history="1">
        <w:r w:rsidR="00B21604" w:rsidRPr="00AB5341">
          <w:rPr>
            <w:rStyle w:val="charCitHyperlinkAbbrev"/>
          </w:rPr>
          <w:t>Legislation Act</w:t>
        </w:r>
      </w:hyperlink>
      <w:r w:rsidRPr="00AB5341">
        <w:t xml:space="preserve"> on</w:t>
      </w:r>
      <w:r w:rsidR="000D33A8">
        <w:t xml:space="preserve"> 21 February 2019</w:t>
      </w:r>
      <w:r w:rsidRPr="00AB5341">
        <w:t>.</w:t>
      </w:r>
    </w:p>
    <w:p w:rsidR="00FD25DE" w:rsidRPr="00AB5341" w:rsidRDefault="00FD25DE">
      <w:pPr>
        <w:pStyle w:val="EndNoteSubHeading"/>
      </w:pPr>
      <w:r w:rsidRPr="00AB5341">
        <w:t>2</w:t>
      </w:r>
      <w:r w:rsidRPr="00AB5341">
        <w:tab/>
        <w:t>Republications of amended laws</w:t>
      </w:r>
    </w:p>
    <w:p w:rsidR="00FD25DE" w:rsidRPr="00AB5341" w:rsidRDefault="00FD25DE">
      <w:pPr>
        <w:pStyle w:val="EndNoteText"/>
      </w:pPr>
      <w:r w:rsidRPr="00AB5341">
        <w:tab/>
        <w:t xml:space="preserve">For the latest republication of amended laws, see </w:t>
      </w:r>
      <w:hyperlink r:id="rId33" w:history="1">
        <w:r w:rsidR="00B21604" w:rsidRPr="00AB5341">
          <w:rPr>
            <w:rStyle w:val="charCitHyperlinkAbbrev"/>
          </w:rPr>
          <w:t>www.legislation.act.gov.au</w:t>
        </w:r>
      </w:hyperlink>
      <w:r w:rsidRPr="00AB5341">
        <w:t>.</w:t>
      </w:r>
    </w:p>
    <w:p w:rsidR="00FD25DE" w:rsidRPr="00AB5341" w:rsidRDefault="00FD25DE">
      <w:pPr>
        <w:pStyle w:val="N-line2"/>
      </w:pPr>
    </w:p>
    <w:p w:rsidR="00AB5341" w:rsidRDefault="00AB5341">
      <w:pPr>
        <w:pStyle w:val="05EndNote"/>
        <w:sectPr w:rsidR="00AB5341" w:rsidSect="00194849">
          <w:headerReference w:type="even" r:id="rId34"/>
          <w:headerReference w:type="default" r:id="rId35"/>
          <w:footerReference w:type="even" r:id="rId36"/>
          <w:footerReference w:type="default" r:id="rId3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FD25DE" w:rsidRPr="00AB5341" w:rsidRDefault="00FD25DE" w:rsidP="00191FCF"/>
    <w:p w:rsidR="00CB1742" w:rsidRDefault="00CB1742" w:rsidP="00FD25DE"/>
    <w:p w:rsidR="00AB5341" w:rsidRDefault="00AB5341" w:rsidP="00AB5341"/>
    <w:p w:rsidR="00AB5341" w:rsidRDefault="00AB5341" w:rsidP="00AB5341"/>
    <w:p w:rsidR="00AB5341" w:rsidRDefault="00AB5341" w:rsidP="00AB5341"/>
    <w:p w:rsidR="00AB5341" w:rsidRDefault="00AB5341" w:rsidP="00AB5341">
      <w:pPr>
        <w:suppressLineNumbers/>
      </w:pPr>
    </w:p>
    <w:p w:rsidR="00AB5341" w:rsidRDefault="00AB5341" w:rsidP="00AB5341">
      <w:pPr>
        <w:suppressLineNumbers/>
      </w:pPr>
    </w:p>
    <w:p w:rsidR="00AB5341" w:rsidRDefault="00AB5341" w:rsidP="00AB5341">
      <w:pPr>
        <w:suppressLineNumbers/>
      </w:pPr>
    </w:p>
    <w:p w:rsidR="00AB5341" w:rsidRDefault="00AB5341" w:rsidP="00AB5341">
      <w:pPr>
        <w:suppressLineNumbers/>
      </w:pPr>
    </w:p>
    <w:p w:rsidR="00AB5341" w:rsidRDefault="00AB5341" w:rsidP="00AB5341">
      <w:pPr>
        <w:suppressLineNumbers/>
      </w:pPr>
    </w:p>
    <w:p w:rsidR="00AB5341" w:rsidRDefault="00AB5341" w:rsidP="00AB5341">
      <w:pPr>
        <w:suppressLineNumbers/>
      </w:pPr>
    </w:p>
    <w:p w:rsidR="00AB5341" w:rsidRDefault="00AB5341" w:rsidP="00AB5341">
      <w:pPr>
        <w:suppressLineNumbers/>
      </w:pPr>
    </w:p>
    <w:p w:rsidR="00AB5341" w:rsidRDefault="00AB5341" w:rsidP="00AB5341">
      <w:pPr>
        <w:suppressLineNumbers/>
      </w:pPr>
    </w:p>
    <w:p w:rsidR="00AB5341" w:rsidRDefault="00AB5341" w:rsidP="00AB5341">
      <w:pPr>
        <w:suppressLineNumbers/>
      </w:pPr>
    </w:p>
    <w:p w:rsidR="00AB5341" w:rsidRDefault="00AB5341" w:rsidP="00AB5341">
      <w:pPr>
        <w:suppressLineNumbers/>
      </w:pPr>
    </w:p>
    <w:p w:rsidR="00AB5341" w:rsidRDefault="00AB5341" w:rsidP="00AB5341">
      <w:pPr>
        <w:suppressLineNumbers/>
      </w:pPr>
    </w:p>
    <w:p w:rsidR="00AB5341" w:rsidRDefault="00AB5341" w:rsidP="00AB5341">
      <w:pPr>
        <w:suppressLineNumbers/>
      </w:pPr>
    </w:p>
    <w:p w:rsidR="00AB5341" w:rsidRDefault="00AB5341" w:rsidP="00AB5341">
      <w:pPr>
        <w:suppressLineNumbers/>
      </w:pPr>
    </w:p>
    <w:p w:rsidR="00AB5341" w:rsidRDefault="00AB5341" w:rsidP="00AB5341">
      <w:pPr>
        <w:suppressLineNumbers/>
      </w:pPr>
    </w:p>
    <w:p w:rsidR="00AB5341" w:rsidRDefault="00AB5341" w:rsidP="00AB5341">
      <w:pPr>
        <w:suppressLineNumbers/>
      </w:pPr>
    </w:p>
    <w:p w:rsidR="00194849" w:rsidRDefault="00194849" w:rsidP="00AB5341">
      <w:pPr>
        <w:suppressLineNumbers/>
      </w:pPr>
    </w:p>
    <w:p w:rsidR="00194849" w:rsidRDefault="00194849" w:rsidP="00AB5341">
      <w:pPr>
        <w:suppressLineNumbers/>
      </w:pPr>
    </w:p>
    <w:p w:rsidR="00AB5341" w:rsidRDefault="00AB5341" w:rsidP="00AB5341">
      <w:pPr>
        <w:suppressLineNumbers/>
      </w:pPr>
    </w:p>
    <w:p w:rsidR="00AB5341" w:rsidRDefault="00AB5341" w:rsidP="00AB5341">
      <w:pPr>
        <w:suppressLineNumbers/>
      </w:pPr>
    </w:p>
    <w:p w:rsidR="00AB5341" w:rsidRDefault="00AB5341" w:rsidP="00AB5341">
      <w:pPr>
        <w:suppressLineNumbers/>
      </w:pPr>
    </w:p>
    <w:p w:rsidR="00AB5341" w:rsidRDefault="00AB534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AB5341" w:rsidSect="00AB5341">
      <w:headerReference w:type="even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03" w:rsidRDefault="005A4C03">
      <w:r>
        <w:separator/>
      </w:r>
    </w:p>
  </w:endnote>
  <w:endnote w:type="continuationSeparator" w:id="0">
    <w:p w:rsidR="005A4C03" w:rsidRDefault="005A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41" w:rsidRPr="007E5856" w:rsidRDefault="00EA784E" w:rsidP="007E5856">
    <w:pPr>
      <w:pStyle w:val="Status"/>
      <w:rPr>
        <w:rFonts w:cs="Arial"/>
      </w:rPr>
    </w:pPr>
    <w:r w:rsidRPr="007E5856">
      <w:rPr>
        <w:rFonts w:cs="Arial"/>
      </w:rPr>
      <w:fldChar w:fldCharType="begin"/>
    </w:r>
    <w:r w:rsidRPr="007E5856">
      <w:rPr>
        <w:rFonts w:cs="Arial"/>
      </w:rPr>
      <w:instrText xml:space="preserve"> DOCPROPERTY "Status" </w:instrText>
    </w:r>
    <w:r w:rsidRPr="007E5856">
      <w:rPr>
        <w:rFonts w:cs="Arial"/>
      </w:rPr>
      <w:fldChar w:fldCharType="separate"/>
    </w:r>
    <w:r w:rsidR="008D5653" w:rsidRPr="007E5856">
      <w:rPr>
        <w:rFonts w:cs="Arial"/>
      </w:rPr>
      <w:t xml:space="preserve"> </w:t>
    </w:r>
    <w:r w:rsidRPr="007E5856">
      <w:rPr>
        <w:rFonts w:cs="Arial"/>
      </w:rPr>
      <w:fldChar w:fldCharType="end"/>
    </w:r>
    <w:r w:rsidR="007E5856" w:rsidRPr="007E5856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41" w:rsidRDefault="00AB534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B5341">
      <w:trPr>
        <w:jc w:val="center"/>
      </w:trPr>
      <w:tc>
        <w:tcPr>
          <w:tcW w:w="1240" w:type="dxa"/>
        </w:tcPr>
        <w:p w:rsidR="00AB5341" w:rsidRDefault="00AB534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E5856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AB5341" w:rsidRDefault="00EA784E">
          <w:pPr>
            <w:pStyle w:val="Footer"/>
            <w:jc w:val="center"/>
          </w:pPr>
          <w:fldSimple w:instr=" REF Citation *\charformat ">
            <w:r w:rsidR="008D5653">
              <w:t>Construction Occupations (Licensing) Amendment Regulation 2019 (No 1)</w:t>
            </w:r>
          </w:fldSimple>
        </w:p>
        <w:p w:rsidR="00AB5341" w:rsidRDefault="00EA784E">
          <w:pPr>
            <w:pStyle w:val="Footer"/>
            <w:spacing w:before="0"/>
            <w:jc w:val="center"/>
          </w:pPr>
          <w:fldSimple w:instr=" DOCPROPERTY &quot;Eff&quot;  *\charformat ">
            <w:r w:rsidR="008D5653">
              <w:t xml:space="preserve"> </w:t>
            </w:r>
          </w:fldSimple>
          <w:fldSimple w:instr=" DOCPROPERTY &quot;StartDt&quot;  *\charformat ">
            <w:r w:rsidR="008D5653">
              <w:t xml:space="preserve">  </w:t>
            </w:r>
          </w:fldSimple>
          <w:fldSimple w:instr=" DOCPROPERTY &quot;EndDt&quot;  *\charformat ">
            <w:r w:rsidR="008D5653">
              <w:t xml:space="preserve">  </w:t>
            </w:r>
          </w:fldSimple>
        </w:p>
      </w:tc>
      <w:tc>
        <w:tcPr>
          <w:tcW w:w="1553" w:type="dxa"/>
        </w:tcPr>
        <w:p w:rsidR="00AB5341" w:rsidRDefault="00EA784E">
          <w:pPr>
            <w:pStyle w:val="Footer"/>
            <w:jc w:val="right"/>
          </w:pPr>
          <w:fldSimple w:instr=" DOCPROPERTY &quot;Category&quot;  *\charformat  ">
            <w:r w:rsidR="008D5653">
              <w:t>SL2019-4</w:t>
            </w:r>
          </w:fldSimple>
          <w:r w:rsidR="00AB5341">
            <w:br/>
          </w:r>
          <w:fldSimple w:instr=" DOCPROPERTY &quot;RepubDt&quot;  *\charformat  ">
            <w:r w:rsidR="008D5653">
              <w:t xml:space="preserve">  </w:t>
            </w:r>
          </w:fldSimple>
        </w:p>
      </w:tc>
    </w:tr>
  </w:tbl>
  <w:p w:rsidR="00AB5341" w:rsidRPr="007E5856" w:rsidRDefault="00EA784E" w:rsidP="007E5856">
    <w:pPr>
      <w:pStyle w:val="Status"/>
      <w:rPr>
        <w:rFonts w:cs="Arial"/>
      </w:rPr>
    </w:pPr>
    <w:r w:rsidRPr="007E5856">
      <w:rPr>
        <w:rFonts w:cs="Arial"/>
      </w:rPr>
      <w:fldChar w:fldCharType="begin"/>
    </w:r>
    <w:r w:rsidRPr="007E5856">
      <w:rPr>
        <w:rFonts w:cs="Arial"/>
      </w:rPr>
      <w:instrText xml:space="preserve"> DOCPROPERTY "Status" </w:instrText>
    </w:r>
    <w:r w:rsidRPr="007E5856">
      <w:rPr>
        <w:rFonts w:cs="Arial"/>
      </w:rPr>
      <w:fldChar w:fldCharType="separate"/>
    </w:r>
    <w:r w:rsidR="008D5653" w:rsidRPr="007E5856">
      <w:rPr>
        <w:rFonts w:cs="Arial"/>
      </w:rPr>
      <w:t xml:space="preserve"> </w:t>
    </w:r>
    <w:r w:rsidRPr="007E5856">
      <w:rPr>
        <w:rFonts w:cs="Arial"/>
      </w:rPr>
      <w:fldChar w:fldCharType="end"/>
    </w:r>
    <w:r w:rsidR="007E5856" w:rsidRPr="007E5856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41" w:rsidRDefault="00AB534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B5341">
      <w:trPr>
        <w:jc w:val="center"/>
      </w:trPr>
      <w:tc>
        <w:tcPr>
          <w:tcW w:w="1553" w:type="dxa"/>
        </w:tcPr>
        <w:p w:rsidR="00AB5341" w:rsidRDefault="00EA784E">
          <w:pPr>
            <w:pStyle w:val="Footer"/>
          </w:pPr>
          <w:fldSimple w:instr=" DOCPROPERTY &quot;Category&quot;  *\charformat  ">
            <w:r w:rsidR="008D5653">
              <w:t>SL2019-4</w:t>
            </w:r>
          </w:fldSimple>
          <w:r w:rsidR="00AB5341">
            <w:br/>
          </w:r>
          <w:fldSimple w:instr=" DOCPROPERTY &quot;RepubDt&quot;  *\charformat  ">
            <w:r w:rsidR="008D5653">
              <w:t xml:space="preserve">  </w:t>
            </w:r>
          </w:fldSimple>
        </w:p>
      </w:tc>
      <w:tc>
        <w:tcPr>
          <w:tcW w:w="4527" w:type="dxa"/>
        </w:tcPr>
        <w:p w:rsidR="00AB5341" w:rsidRDefault="00EA784E">
          <w:pPr>
            <w:pStyle w:val="Footer"/>
            <w:jc w:val="center"/>
          </w:pPr>
          <w:fldSimple w:instr=" REF Citation *\charformat ">
            <w:r w:rsidR="008D5653">
              <w:t>Construction Occupations (Licensing) Amendment Regulation 2019 (No 1)</w:t>
            </w:r>
          </w:fldSimple>
        </w:p>
        <w:p w:rsidR="00AB5341" w:rsidRDefault="00EA784E">
          <w:pPr>
            <w:pStyle w:val="Footer"/>
            <w:spacing w:before="0"/>
            <w:jc w:val="center"/>
          </w:pPr>
          <w:fldSimple w:instr=" DOCPROPERTY &quot;Eff&quot;  *\charformat ">
            <w:r w:rsidR="008D5653">
              <w:t xml:space="preserve"> </w:t>
            </w:r>
          </w:fldSimple>
          <w:fldSimple w:instr=" DOCPROPERTY &quot;StartDt&quot;  *\charformat ">
            <w:r w:rsidR="008D5653">
              <w:t xml:space="preserve">  </w:t>
            </w:r>
          </w:fldSimple>
          <w:fldSimple w:instr=" DOCPROPERTY &quot;EndDt&quot;  *\charformat ">
            <w:r w:rsidR="008D5653">
              <w:t xml:space="preserve">  </w:t>
            </w:r>
          </w:fldSimple>
        </w:p>
      </w:tc>
      <w:tc>
        <w:tcPr>
          <w:tcW w:w="1240" w:type="dxa"/>
        </w:tcPr>
        <w:p w:rsidR="00AB5341" w:rsidRDefault="00AB534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D5653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</w:p>
      </w:tc>
    </w:tr>
  </w:tbl>
  <w:p w:rsidR="00AB5341" w:rsidRPr="007E5856" w:rsidRDefault="00EA784E" w:rsidP="007E5856">
    <w:pPr>
      <w:pStyle w:val="Status"/>
      <w:rPr>
        <w:rFonts w:cs="Arial"/>
      </w:rPr>
    </w:pPr>
    <w:r w:rsidRPr="007E5856">
      <w:rPr>
        <w:rFonts w:cs="Arial"/>
      </w:rPr>
      <w:fldChar w:fldCharType="begin"/>
    </w:r>
    <w:r w:rsidRPr="007E5856">
      <w:rPr>
        <w:rFonts w:cs="Arial"/>
      </w:rPr>
      <w:instrText xml:space="preserve"> DOCPROPERTY "Status" </w:instrText>
    </w:r>
    <w:r w:rsidRPr="007E5856">
      <w:rPr>
        <w:rFonts w:cs="Arial"/>
      </w:rPr>
      <w:fldChar w:fldCharType="separate"/>
    </w:r>
    <w:r w:rsidR="008D5653" w:rsidRPr="007E5856">
      <w:rPr>
        <w:rFonts w:cs="Arial"/>
      </w:rPr>
      <w:t xml:space="preserve"> </w:t>
    </w:r>
    <w:r w:rsidRPr="007E5856">
      <w:rPr>
        <w:rFonts w:cs="Arial"/>
      </w:rPr>
      <w:fldChar w:fldCharType="end"/>
    </w:r>
    <w:r w:rsidR="007E5856" w:rsidRPr="007E585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41" w:rsidRPr="007E5856" w:rsidRDefault="00EA784E" w:rsidP="007E5856">
    <w:pPr>
      <w:pStyle w:val="Status"/>
      <w:rPr>
        <w:rFonts w:cs="Arial"/>
      </w:rPr>
    </w:pPr>
    <w:r w:rsidRPr="007E5856">
      <w:rPr>
        <w:rFonts w:cs="Arial"/>
      </w:rPr>
      <w:fldChar w:fldCharType="begin"/>
    </w:r>
    <w:r w:rsidRPr="007E5856">
      <w:rPr>
        <w:rFonts w:cs="Arial"/>
      </w:rPr>
      <w:instrText xml:space="preserve"> DOCPROPERTY "Status" </w:instrText>
    </w:r>
    <w:r w:rsidRPr="007E5856">
      <w:rPr>
        <w:rFonts w:cs="Arial"/>
      </w:rPr>
      <w:fldChar w:fldCharType="separate"/>
    </w:r>
    <w:r w:rsidR="008D5653" w:rsidRPr="007E5856">
      <w:rPr>
        <w:rFonts w:cs="Arial"/>
      </w:rPr>
      <w:t xml:space="preserve"> </w:t>
    </w:r>
    <w:r w:rsidRPr="007E5856">
      <w:rPr>
        <w:rFonts w:cs="Arial"/>
      </w:rPr>
      <w:fldChar w:fldCharType="end"/>
    </w:r>
    <w:r w:rsidR="007E5856" w:rsidRPr="007E585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41" w:rsidRDefault="00AB5341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D5653">
      <w:rPr>
        <w:rFonts w:ascii="Arial" w:hAnsi="Arial"/>
        <w:sz w:val="12"/>
      </w:rPr>
      <w:t>J2018-732</w:t>
    </w:r>
    <w:r>
      <w:rPr>
        <w:rFonts w:ascii="Arial" w:hAnsi="Arial"/>
        <w:sz w:val="12"/>
      </w:rPr>
      <w:fldChar w:fldCharType="end"/>
    </w:r>
  </w:p>
  <w:p w:rsidR="00AB5341" w:rsidRPr="007E5856" w:rsidRDefault="00EA784E" w:rsidP="007E5856">
    <w:pPr>
      <w:pStyle w:val="Status"/>
      <w:rPr>
        <w:rFonts w:cs="Arial"/>
      </w:rPr>
    </w:pPr>
    <w:r w:rsidRPr="007E5856">
      <w:rPr>
        <w:rFonts w:cs="Arial"/>
      </w:rPr>
      <w:fldChar w:fldCharType="begin"/>
    </w:r>
    <w:r w:rsidRPr="007E5856">
      <w:rPr>
        <w:rFonts w:cs="Arial"/>
      </w:rPr>
      <w:instrText xml:space="preserve"> DOCPROPERTY "Status" </w:instrText>
    </w:r>
    <w:r w:rsidRPr="007E5856">
      <w:rPr>
        <w:rFonts w:cs="Arial"/>
      </w:rPr>
      <w:fldChar w:fldCharType="separate"/>
    </w:r>
    <w:r w:rsidR="008D5653" w:rsidRPr="007E5856">
      <w:rPr>
        <w:rFonts w:cs="Arial"/>
      </w:rPr>
      <w:t xml:space="preserve"> </w:t>
    </w:r>
    <w:r w:rsidRPr="007E5856">
      <w:rPr>
        <w:rFonts w:cs="Arial"/>
      </w:rPr>
      <w:fldChar w:fldCharType="end"/>
    </w:r>
    <w:r w:rsidR="007E5856" w:rsidRPr="007E585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41" w:rsidRDefault="00AB534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B5341" w:rsidRPr="00CB3D59">
      <w:tc>
        <w:tcPr>
          <w:tcW w:w="845" w:type="pct"/>
        </w:tcPr>
        <w:p w:rsidR="00AB5341" w:rsidRPr="0097645D" w:rsidRDefault="00AB534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7E5856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AB5341" w:rsidRPr="00783A18" w:rsidRDefault="00EA784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8D5653">
              <w:t>Construction Occupations (Licensing) Amendment Regulation 2019 (No 1)</w:t>
            </w:r>
          </w:fldSimple>
        </w:p>
        <w:p w:rsidR="00AB5341" w:rsidRPr="00783A18" w:rsidRDefault="00AB534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565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56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56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AB5341" w:rsidRPr="00743346" w:rsidRDefault="00AB534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D5653">
            <w:rPr>
              <w:rFonts w:cs="Arial"/>
              <w:szCs w:val="18"/>
            </w:rPr>
            <w:t>SL2019-4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D565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AB5341" w:rsidRPr="007E5856" w:rsidRDefault="00EA784E" w:rsidP="007E5856">
    <w:pPr>
      <w:pStyle w:val="Status"/>
      <w:rPr>
        <w:rFonts w:cs="Arial"/>
      </w:rPr>
    </w:pPr>
    <w:r w:rsidRPr="007E5856">
      <w:rPr>
        <w:rFonts w:cs="Arial"/>
      </w:rPr>
      <w:fldChar w:fldCharType="begin"/>
    </w:r>
    <w:r w:rsidRPr="007E5856">
      <w:rPr>
        <w:rFonts w:cs="Arial"/>
      </w:rPr>
      <w:instrText xml:space="preserve"> DOCPROPERTY "Status" </w:instrText>
    </w:r>
    <w:r w:rsidRPr="007E5856">
      <w:rPr>
        <w:rFonts w:cs="Arial"/>
      </w:rPr>
      <w:fldChar w:fldCharType="separate"/>
    </w:r>
    <w:r w:rsidR="008D5653" w:rsidRPr="007E5856">
      <w:rPr>
        <w:rFonts w:cs="Arial"/>
      </w:rPr>
      <w:t xml:space="preserve"> </w:t>
    </w:r>
    <w:r w:rsidRPr="007E5856">
      <w:rPr>
        <w:rFonts w:cs="Arial"/>
      </w:rPr>
      <w:fldChar w:fldCharType="end"/>
    </w:r>
    <w:r w:rsidR="007E5856" w:rsidRPr="007E585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41" w:rsidRDefault="00AB534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AB5341" w:rsidRPr="00CB3D59">
      <w:tc>
        <w:tcPr>
          <w:tcW w:w="1060" w:type="pct"/>
        </w:tcPr>
        <w:p w:rsidR="00AB5341" w:rsidRPr="00743346" w:rsidRDefault="00AB534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D5653">
            <w:rPr>
              <w:rFonts w:cs="Arial"/>
              <w:szCs w:val="18"/>
            </w:rPr>
            <w:t>SL2019-4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D565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AB5341" w:rsidRPr="00783A18" w:rsidRDefault="00EA784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8D5653">
              <w:t>Construction Occupations (Licensing) Amendment Regulation 2019 (No 1)</w:t>
            </w:r>
          </w:fldSimple>
        </w:p>
        <w:p w:rsidR="00AB5341" w:rsidRPr="00783A18" w:rsidRDefault="00AB534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565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56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56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AB5341" w:rsidRPr="0097645D" w:rsidRDefault="00AB534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8D5653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AB5341" w:rsidRPr="007E5856" w:rsidRDefault="00EA784E" w:rsidP="007E5856">
    <w:pPr>
      <w:pStyle w:val="Status"/>
      <w:rPr>
        <w:rFonts w:cs="Arial"/>
      </w:rPr>
    </w:pPr>
    <w:r w:rsidRPr="007E5856">
      <w:rPr>
        <w:rFonts w:cs="Arial"/>
      </w:rPr>
      <w:fldChar w:fldCharType="begin"/>
    </w:r>
    <w:r w:rsidRPr="007E5856">
      <w:rPr>
        <w:rFonts w:cs="Arial"/>
      </w:rPr>
      <w:instrText xml:space="preserve"> DOCPROPERTY "Status" </w:instrText>
    </w:r>
    <w:r w:rsidRPr="007E5856">
      <w:rPr>
        <w:rFonts w:cs="Arial"/>
      </w:rPr>
      <w:fldChar w:fldCharType="separate"/>
    </w:r>
    <w:r w:rsidR="008D5653" w:rsidRPr="007E5856">
      <w:rPr>
        <w:rFonts w:cs="Arial"/>
      </w:rPr>
      <w:t xml:space="preserve"> </w:t>
    </w:r>
    <w:r w:rsidRPr="007E5856">
      <w:rPr>
        <w:rFonts w:cs="Arial"/>
      </w:rPr>
      <w:fldChar w:fldCharType="end"/>
    </w:r>
    <w:r w:rsidR="007E5856" w:rsidRPr="007E585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41" w:rsidRDefault="00AB5341">
    <w:pPr>
      <w:rPr>
        <w:sz w:val="16"/>
      </w:rPr>
    </w:pPr>
  </w:p>
  <w:p w:rsidR="00AB5341" w:rsidRDefault="00AB534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D5653">
      <w:rPr>
        <w:rFonts w:ascii="Arial" w:hAnsi="Arial"/>
        <w:sz w:val="12"/>
      </w:rPr>
      <w:t>J2018-732</w:t>
    </w:r>
    <w:r>
      <w:rPr>
        <w:rFonts w:ascii="Arial" w:hAnsi="Arial"/>
        <w:sz w:val="12"/>
      </w:rPr>
      <w:fldChar w:fldCharType="end"/>
    </w:r>
  </w:p>
  <w:p w:rsidR="00AB5341" w:rsidRPr="007E5856" w:rsidRDefault="00EA784E" w:rsidP="007E5856">
    <w:pPr>
      <w:pStyle w:val="Status"/>
      <w:tabs>
        <w:tab w:val="center" w:pos="3853"/>
        <w:tab w:val="left" w:pos="4575"/>
      </w:tabs>
      <w:rPr>
        <w:rFonts w:cs="Arial"/>
      </w:rPr>
    </w:pPr>
    <w:r w:rsidRPr="007E5856">
      <w:rPr>
        <w:rFonts w:cs="Arial"/>
      </w:rPr>
      <w:fldChar w:fldCharType="begin"/>
    </w:r>
    <w:r w:rsidRPr="007E5856">
      <w:rPr>
        <w:rFonts w:cs="Arial"/>
      </w:rPr>
      <w:instrText xml:space="preserve"> DOCPROPERTY "Status" </w:instrText>
    </w:r>
    <w:r w:rsidRPr="007E5856">
      <w:rPr>
        <w:rFonts w:cs="Arial"/>
      </w:rPr>
      <w:fldChar w:fldCharType="separate"/>
    </w:r>
    <w:r w:rsidR="008D5653" w:rsidRPr="007E5856">
      <w:rPr>
        <w:rFonts w:cs="Arial"/>
      </w:rPr>
      <w:t xml:space="preserve"> </w:t>
    </w:r>
    <w:r w:rsidRPr="007E5856">
      <w:rPr>
        <w:rFonts w:cs="Arial"/>
      </w:rPr>
      <w:fldChar w:fldCharType="end"/>
    </w:r>
    <w:r w:rsidR="007E5856" w:rsidRPr="007E5856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41" w:rsidRDefault="00AB534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B5341" w:rsidRPr="00CB3D59">
      <w:tc>
        <w:tcPr>
          <w:tcW w:w="847" w:type="pct"/>
        </w:tcPr>
        <w:p w:rsidR="00AB5341" w:rsidRPr="006D109C" w:rsidRDefault="00AB534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7E5856">
            <w:rPr>
              <w:rStyle w:val="PageNumber"/>
              <w:rFonts w:cs="Arial"/>
              <w:noProof/>
              <w:szCs w:val="18"/>
            </w:rPr>
            <w:t>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AB5341" w:rsidRPr="006D109C" w:rsidRDefault="00AB534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D5653" w:rsidRPr="008D5653">
            <w:rPr>
              <w:rFonts w:cs="Arial"/>
              <w:szCs w:val="18"/>
            </w:rPr>
            <w:t>Construction Occupations (Licensing)</w:t>
          </w:r>
          <w:r w:rsidR="008D5653">
            <w:t xml:space="preserve"> Amendment Regulation 2019 (No 1)</w:t>
          </w:r>
          <w:r>
            <w:rPr>
              <w:rFonts w:cs="Arial"/>
              <w:szCs w:val="18"/>
            </w:rPr>
            <w:fldChar w:fldCharType="end"/>
          </w:r>
        </w:p>
        <w:p w:rsidR="00AB5341" w:rsidRPr="00783A18" w:rsidRDefault="00AB5341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565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56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56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AB5341" w:rsidRPr="006D109C" w:rsidRDefault="00AB534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D5653">
            <w:rPr>
              <w:rFonts w:cs="Arial"/>
              <w:szCs w:val="18"/>
            </w:rPr>
            <w:t>SL2019-4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D565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AB5341" w:rsidRPr="007E5856" w:rsidRDefault="00EA784E" w:rsidP="007E5856">
    <w:pPr>
      <w:pStyle w:val="Status"/>
      <w:rPr>
        <w:rFonts w:cs="Arial"/>
      </w:rPr>
    </w:pPr>
    <w:r w:rsidRPr="007E5856">
      <w:rPr>
        <w:rFonts w:cs="Arial"/>
      </w:rPr>
      <w:fldChar w:fldCharType="begin"/>
    </w:r>
    <w:r w:rsidRPr="007E5856">
      <w:rPr>
        <w:rFonts w:cs="Arial"/>
      </w:rPr>
      <w:instrText xml:space="preserve"> DOCPROPERTY "Status" </w:instrText>
    </w:r>
    <w:r w:rsidRPr="007E5856">
      <w:rPr>
        <w:rFonts w:cs="Arial"/>
      </w:rPr>
      <w:fldChar w:fldCharType="separate"/>
    </w:r>
    <w:r w:rsidR="008D5653" w:rsidRPr="007E5856">
      <w:rPr>
        <w:rFonts w:cs="Arial"/>
      </w:rPr>
      <w:t xml:space="preserve"> </w:t>
    </w:r>
    <w:r w:rsidRPr="007E5856">
      <w:rPr>
        <w:rFonts w:cs="Arial"/>
      </w:rPr>
      <w:fldChar w:fldCharType="end"/>
    </w:r>
    <w:r w:rsidR="007E5856" w:rsidRPr="007E5856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41" w:rsidRDefault="00AB534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B5341" w:rsidRPr="00CB3D59">
      <w:tc>
        <w:tcPr>
          <w:tcW w:w="1061" w:type="pct"/>
        </w:tcPr>
        <w:p w:rsidR="00AB5341" w:rsidRPr="006D109C" w:rsidRDefault="00AB534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D5653">
            <w:rPr>
              <w:rFonts w:cs="Arial"/>
              <w:szCs w:val="18"/>
            </w:rPr>
            <w:t>SL2019-4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D565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AB5341" w:rsidRPr="006D109C" w:rsidRDefault="00AB534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D5653" w:rsidRPr="008D5653">
            <w:rPr>
              <w:rFonts w:cs="Arial"/>
              <w:szCs w:val="18"/>
            </w:rPr>
            <w:t>Construction Occupations (Licensing)</w:t>
          </w:r>
          <w:r w:rsidR="008D5653">
            <w:t xml:space="preserve"> Amendment Regulation 2019 (No 1)</w:t>
          </w:r>
          <w:r>
            <w:rPr>
              <w:rFonts w:cs="Arial"/>
              <w:szCs w:val="18"/>
            </w:rPr>
            <w:fldChar w:fldCharType="end"/>
          </w:r>
        </w:p>
        <w:p w:rsidR="00AB5341" w:rsidRPr="00783A18" w:rsidRDefault="00AB5341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565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56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D565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AB5341" w:rsidRPr="006D109C" w:rsidRDefault="00AB534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7E5856">
            <w:rPr>
              <w:rStyle w:val="PageNumber"/>
              <w:rFonts w:cs="Arial"/>
              <w:noProof/>
              <w:szCs w:val="18"/>
            </w:rPr>
            <w:t>7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AB5341" w:rsidRPr="007E5856" w:rsidRDefault="00EA784E" w:rsidP="007E5856">
    <w:pPr>
      <w:pStyle w:val="Status"/>
      <w:rPr>
        <w:rFonts w:cs="Arial"/>
      </w:rPr>
    </w:pPr>
    <w:r w:rsidRPr="007E5856">
      <w:rPr>
        <w:rFonts w:cs="Arial"/>
      </w:rPr>
      <w:fldChar w:fldCharType="begin"/>
    </w:r>
    <w:r w:rsidRPr="007E5856">
      <w:rPr>
        <w:rFonts w:cs="Arial"/>
      </w:rPr>
      <w:instrText xml:space="preserve"> DOCPROPERTY "Status" </w:instrText>
    </w:r>
    <w:r w:rsidRPr="007E5856">
      <w:rPr>
        <w:rFonts w:cs="Arial"/>
      </w:rPr>
      <w:fldChar w:fldCharType="separate"/>
    </w:r>
    <w:r w:rsidR="008D5653" w:rsidRPr="007E5856">
      <w:rPr>
        <w:rFonts w:cs="Arial"/>
      </w:rPr>
      <w:t xml:space="preserve"> </w:t>
    </w:r>
    <w:r w:rsidRPr="007E5856">
      <w:rPr>
        <w:rFonts w:cs="Arial"/>
      </w:rPr>
      <w:fldChar w:fldCharType="end"/>
    </w:r>
    <w:r w:rsidR="007E5856" w:rsidRPr="007E5856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41" w:rsidRDefault="00AB5341">
    <w:pPr>
      <w:rPr>
        <w:sz w:val="16"/>
      </w:rPr>
    </w:pPr>
  </w:p>
  <w:p w:rsidR="00AB5341" w:rsidRDefault="00AB534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D5653">
      <w:rPr>
        <w:rFonts w:ascii="Arial" w:hAnsi="Arial"/>
        <w:sz w:val="12"/>
      </w:rPr>
      <w:t>J2018-732</w:t>
    </w:r>
    <w:r>
      <w:rPr>
        <w:rFonts w:ascii="Arial" w:hAnsi="Arial"/>
        <w:sz w:val="12"/>
      </w:rPr>
      <w:fldChar w:fldCharType="end"/>
    </w:r>
  </w:p>
  <w:p w:rsidR="00AB5341" w:rsidRDefault="00EA784E">
    <w:pPr>
      <w:pStyle w:val="Status"/>
    </w:pPr>
    <w:fldSimple w:instr=" DOCPROPERTY &quot;Status&quot; ">
      <w:r w:rsidR="008D5653">
        <w:t xml:space="preserve"> 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03" w:rsidRDefault="005A4C03">
      <w:r>
        <w:separator/>
      </w:r>
    </w:p>
  </w:footnote>
  <w:footnote w:type="continuationSeparator" w:id="0">
    <w:p w:rsidR="005A4C03" w:rsidRDefault="005A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A8" w:rsidRDefault="000D33A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5A4C03" w:rsidRPr="00E06D02" w:rsidTr="00567644">
      <w:trPr>
        <w:jc w:val="center"/>
      </w:trPr>
      <w:tc>
        <w:tcPr>
          <w:tcW w:w="1068" w:type="pct"/>
        </w:tcPr>
        <w:p w:rsidR="005A4C03" w:rsidRPr="00567644" w:rsidRDefault="005A4C0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5A4C03" w:rsidRPr="00567644" w:rsidRDefault="005A4C0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5A4C03" w:rsidRPr="00E06D02" w:rsidTr="00567644">
      <w:trPr>
        <w:jc w:val="center"/>
      </w:trPr>
      <w:tc>
        <w:tcPr>
          <w:tcW w:w="1068" w:type="pct"/>
        </w:tcPr>
        <w:p w:rsidR="005A4C03" w:rsidRPr="00567644" w:rsidRDefault="005A4C0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5A4C03" w:rsidRPr="00567644" w:rsidRDefault="005A4C0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5A4C03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5A4C03" w:rsidRPr="00567644" w:rsidRDefault="005A4C03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5A4C03" w:rsidRDefault="005A4C03" w:rsidP="00567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A8" w:rsidRDefault="000D33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A8" w:rsidRDefault="000D33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B5341" w:rsidRPr="00CB3D59">
      <w:tc>
        <w:tcPr>
          <w:tcW w:w="900" w:type="pct"/>
        </w:tcPr>
        <w:p w:rsidR="00AB5341" w:rsidRPr="00783A18" w:rsidRDefault="00AB534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AB5341" w:rsidRPr="00783A18" w:rsidRDefault="00AB534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B5341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AB5341" w:rsidRPr="0097645D" w:rsidRDefault="00EA784E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7E5856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AB5341" w:rsidRDefault="00AB5341">
    <w:pPr>
      <w:pStyle w:val="N-9pt"/>
    </w:pPr>
    <w:r>
      <w:tab/>
    </w:r>
    <w:r w:rsidR="00EA784E">
      <w:rPr>
        <w:noProof/>
      </w:rPr>
      <w:fldChar w:fldCharType="begin"/>
    </w:r>
    <w:r w:rsidR="00EA784E">
      <w:rPr>
        <w:noProof/>
      </w:rPr>
      <w:instrText xml:space="preserve"> STYLEREF charPage \* MERGEFORMAT </w:instrText>
    </w:r>
    <w:r w:rsidR="00EA784E">
      <w:rPr>
        <w:noProof/>
      </w:rPr>
      <w:fldChar w:fldCharType="separate"/>
    </w:r>
    <w:r w:rsidR="007E5856">
      <w:rPr>
        <w:noProof/>
      </w:rPr>
      <w:t>Page</w:t>
    </w:r>
    <w:r w:rsidR="00EA784E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AB5341" w:rsidRPr="00CB3D59">
      <w:tc>
        <w:tcPr>
          <w:tcW w:w="4100" w:type="pct"/>
        </w:tcPr>
        <w:p w:rsidR="00AB5341" w:rsidRPr="00783A18" w:rsidRDefault="00AB534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AB5341" w:rsidRPr="00783A18" w:rsidRDefault="00AB534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B5341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AB5341" w:rsidRPr="0097645D" w:rsidRDefault="00AB5341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AB5341" w:rsidRDefault="00AB5341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B5341" w:rsidRPr="00CB3D59">
      <w:tc>
        <w:tcPr>
          <w:tcW w:w="900" w:type="pct"/>
        </w:tcPr>
        <w:p w:rsidR="00AB5341" w:rsidRPr="006D109C" w:rsidRDefault="00AB534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AB5341" w:rsidRPr="006D109C" w:rsidRDefault="00AB534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B5341" w:rsidRPr="00CB3D59">
      <w:tc>
        <w:tcPr>
          <w:tcW w:w="900" w:type="pct"/>
        </w:tcPr>
        <w:p w:rsidR="00AB5341" w:rsidRPr="006D109C" w:rsidRDefault="00AB534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AB5341" w:rsidRPr="006D109C" w:rsidRDefault="00AB534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B5341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AB5341" w:rsidRPr="006D109C" w:rsidRDefault="00AB5341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D565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E5856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AB5341" w:rsidRDefault="00AB534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B5341" w:rsidRPr="00CB3D59">
      <w:tc>
        <w:tcPr>
          <w:tcW w:w="4100" w:type="pct"/>
        </w:tcPr>
        <w:p w:rsidR="00AB5341" w:rsidRPr="006D109C" w:rsidRDefault="00AB534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AB5341" w:rsidRPr="006D109C" w:rsidRDefault="00AB534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B5341" w:rsidRPr="00CB3D59">
      <w:tc>
        <w:tcPr>
          <w:tcW w:w="4100" w:type="pct"/>
        </w:tcPr>
        <w:p w:rsidR="00AB5341" w:rsidRPr="006D109C" w:rsidRDefault="00AB534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AB5341" w:rsidRPr="006D109C" w:rsidRDefault="00AB534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B5341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AB5341" w:rsidRPr="006D109C" w:rsidRDefault="00AB5341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D565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E5856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AB5341" w:rsidRDefault="00AB534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B5341">
      <w:trPr>
        <w:jc w:val="center"/>
      </w:trPr>
      <w:tc>
        <w:tcPr>
          <w:tcW w:w="1234" w:type="dxa"/>
        </w:tcPr>
        <w:p w:rsidR="00AB5341" w:rsidRDefault="00AB5341">
          <w:pPr>
            <w:pStyle w:val="HeaderEven"/>
          </w:pPr>
        </w:p>
      </w:tc>
      <w:tc>
        <w:tcPr>
          <w:tcW w:w="6062" w:type="dxa"/>
        </w:tcPr>
        <w:p w:rsidR="00AB5341" w:rsidRDefault="00AB5341">
          <w:pPr>
            <w:pStyle w:val="HeaderEven"/>
          </w:pPr>
        </w:p>
      </w:tc>
    </w:tr>
    <w:tr w:rsidR="00AB5341">
      <w:trPr>
        <w:jc w:val="center"/>
      </w:trPr>
      <w:tc>
        <w:tcPr>
          <w:tcW w:w="1234" w:type="dxa"/>
        </w:tcPr>
        <w:p w:rsidR="00AB5341" w:rsidRDefault="00AB5341">
          <w:pPr>
            <w:pStyle w:val="HeaderEven"/>
          </w:pPr>
        </w:p>
      </w:tc>
      <w:tc>
        <w:tcPr>
          <w:tcW w:w="6062" w:type="dxa"/>
        </w:tcPr>
        <w:p w:rsidR="00AB5341" w:rsidRDefault="00AB5341">
          <w:pPr>
            <w:pStyle w:val="HeaderEven"/>
          </w:pPr>
        </w:p>
      </w:tc>
    </w:tr>
    <w:tr w:rsidR="00AB5341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AB5341" w:rsidRDefault="00AB5341">
          <w:pPr>
            <w:pStyle w:val="HeaderEven6"/>
          </w:pPr>
        </w:p>
      </w:tc>
    </w:tr>
  </w:tbl>
  <w:p w:rsidR="00AB5341" w:rsidRDefault="00AB5341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B5341">
      <w:trPr>
        <w:jc w:val="center"/>
      </w:trPr>
      <w:tc>
        <w:tcPr>
          <w:tcW w:w="6062" w:type="dxa"/>
        </w:tcPr>
        <w:p w:rsidR="00AB5341" w:rsidRDefault="00AB5341">
          <w:pPr>
            <w:pStyle w:val="HeaderOdd"/>
          </w:pPr>
        </w:p>
      </w:tc>
      <w:tc>
        <w:tcPr>
          <w:tcW w:w="1234" w:type="dxa"/>
        </w:tcPr>
        <w:p w:rsidR="00AB5341" w:rsidRDefault="00AB5341">
          <w:pPr>
            <w:pStyle w:val="HeaderOdd"/>
          </w:pPr>
        </w:p>
      </w:tc>
    </w:tr>
    <w:tr w:rsidR="00AB5341">
      <w:trPr>
        <w:jc w:val="center"/>
      </w:trPr>
      <w:tc>
        <w:tcPr>
          <w:tcW w:w="6062" w:type="dxa"/>
        </w:tcPr>
        <w:p w:rsidR="00AB5341" w:rsidRDefault="00AB5341">
          <w:pPr>
            <w:pStyle w:val="HeaderOdd"/>
          </w:pPr>
        </w:p>
      </w:tc>
      <w:tc>
        <w:tcPr>
          <w:tcW w:w="1234" w:type="dxa"/>
        </w:tcPr>
        <w:p w:rsidR="00AB5341" w:rsidRDefault="00AB5341">
          <w:pPr>
            <w:pStyle w:val="HeaderOdd"/>
          </w:pPr>
        </w:p>
      </w:tc>
    </w:tr>
    <w:tr w:rsidR="00AB5341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AB5341" w:rsidRDefault="00AB5341">
          <w:pPr>
            <w:pStyle w:val="HeaderOdd6"/>
          </w:pPr>
        </w:p>
      </w:tc>
    </w:tr>
  </w:tbl>
  <w:p w:rsidR="00AB5341" w:rsidRDefault="00AB5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E689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481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445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26D6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669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04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6A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9C7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9AF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E5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0124FA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38"/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DE"/>
    <w:rsid w:val="00000C1F"/>
    <w:rsid w:val="000038FA"/>
    <w:rsid w:val="000043A6"/>
    <w:rsid w:val="00004573"/>
    <w:rsid w:val="00005825"/>
    <w:rsid w:val="00010513"/>
    <w:rsid w:val="0001229E"/>
    <w:rsid w:val="0001347E"/>
    <w:rsid w:val="000166FA"/>
    <w:rsid w:val="0002034F"/>
    <w:rsid w:val="000215AA"/>
    <w:rsid w:val="0002517D"/>
    <w:rsid w:val="00025988"/>
    <w:rsid w:val="0003249F"/>
    <w:rsid w:val="00032E5B"/>
    <w:rsid w:val="00036364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567C8"/>
    <w:rsid w:val="0005778C"/>
    <w:rsid w:val="00057F8A"/>
    <w:rsid w:val="00061C9E"/>
    <w:rsid w:val="000627A3"/>
    <w:rsid w:val="00063210"/>
    <w:rsid w:val="00064576"/>
    <w:rsid w:val="000648EC"/>
    <w:rsid w:val="000663A1"/>
    <w:rsid w:val="00066F6A"/>
    <w:rsid w:val="000702A7"/>
    <w:rsid w:val="00072B06"/>
    <w:rsid w:val="00072B1F"/>
    <w:rsid w:val="00072B2A"/>
    <w:rsid w:val="00072ED8"/>
    <w:rsid w:val="000812D4"/>
    <w:rsid w:val="00081D6E"/>
    <w:rsid w:val="0008211A"/>
    <w:rsid w:val="00083C32"/>
    <w:rsid w:val="000861C4"/>
    <w:rsid w:val="000906B4"/>
    <w:rsid w:val="00090754"/>
    <w:rsid w:val="00091575"/>
    <w:rsid w:val="000949A6"/>
    <w:rsid w:val="000949C4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181"/>
    <w:rsid w:val="000C54A0"/>
    <w:rsid w:val="000C687C"/>
    <w:rsid w:val="000C7832"/>
    <w:rsid w:val="000C7850"/>
    <w:rsid w:val="000D33A8"/>
    <w:rsid w:val="000D3A83"/>
    <w:rsid w:val="000D516C"/>
    <w:rsid w:val="000D54F2"/>
    <w:rsid w:val="000E29CA"/>
    <w:rsid w:val="000E5145"/>
    <w:rsid w:val="000E576D"/>
    <w:rsid w:val="000E5A44"/>
    <w:rsid w:val="000F2735"/>
    <w:rsid w:val="000F329E"/>
    <w:rsid w:val="000F40B6"/>
    <w:rsid w:val="000F5526"/>
    <w:rsid w:val="000F605B"/>
    <w:rsid w:val="001002C3"/>
    <w:rsid w:val="00101528"/>
    <w:rsid w:val="001033CB"/>
    <w:rsid w:val="001047CB"/>
    <w:rsid w:val="001053AD"/>
    <w:rsid w:val="001058DF"/>
    <w:rsid w:val="00107F85"/>
    <w:rsid w:val="00115856"/>
    <w:rsid w:val="00116CD4"/>
    <w:rsid w:val="00126287"/>
    <w:rsid w:val="0013046D"/>
    <w:rsid w:val="001315A1"/>
    <w:rsid w:val="00132957"/>
    <w:rsid w:val="001343A6"/>
    <w:rsid w:val="0013531D"/>
    <w:rsid w:val="00136FBE"/>
    <w:rsid w:val="00142807"/>
    <w:rsid w:val="00147781"/>
    <w:rsid w:val="00150851"/>
    <w:rsid w:val="001520FC"/>
    <w:rsid w:val="001525E2"/>
    <w:rsid w:val="001533C1"/>
    <w:rsid w:val="00153482"/>
    <w:rsid w:val="00154977"/>
    <w:rsid w:val="001570F0"/>
    <w:rsid w:val="001572E4"/>
    <w:rsid w:val="00160886"/>
    <w:rsid w:val="00160DF7"/>
    <w:rsid w:val="00164204"/>
    <w:rsid w:val="0017182C"/>
    <w:rsid w:val="00172D13"/>
    <w:rsid w:val="001741FF"/>
    <w:rsid w:val="00175A96"/>
    <w:rsid w:val="00176AE6"/>
    <w:rsid w:val="00180311"/>
    <w:rsid w:val="001815FB"/>
    <w:rsid w:val="00181D8C"/>
    <w:rsid w:val="0018393D"/>
    <w:rsid w:val="001842C7"/>
    <w:rsid w:val="00191FCF"/>
    <w:rsid w:val="0019297A"/>
    <w:rsid w:val="00192D1E"/>
    <w:rsid w:val="00193D6B"/>
    <w:rsid w:val="00194849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623"/>
    <w:rsid w:val="001C4A67"/>
    <w:rsid w:val="001C547E"/>
    <w:rsid w:val="001D09C2"/>
    <w:rsid w:val="001D15FB"/>
    <w:rsid w:val="001D1702"/>
    <w:rsid w:val="001D1F85"/>
    <w:rsid w:val="001D53F0"/>
    <w:rsid w:val="001D56B4"/>
    <w:rsid w:val="001D6428"/>
    <w:rsid w:val="001D73DF"/>
    <w:rsid w:val="001D7F5D"/>
    <w:rsid w:val="001E0780"/>
    <w:rsid w:val="001E0B27"/>
    <w:rsid w:val="001E0BBC"/>
    <w:rsid w:val="001E1A01"/>
    <w:rsid w:val="001E2E2C"/>
    <w:rsid w:val="001E4694"/>
    <w:rsid w:val="001E53EF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6079"/>
    <w:rsid w:val="00217C8C"/>
    <w:rsid w:val="002208AF"/>
    <w:rsid w:val="00221123"/>
    <w:rsid w:val="0022149F"/>
    <w:rsid w:val="002222A8"/>
    <w:rsid w:val="00225307"/>
    <w:rsid w:val="002263A5"/>
    <w:rsid w:val="00231509"/>
    <w:rsid w:val="002337F1"/>
    <w:rsid w:val="00234574"/>
    <w:rsid w:val="00234AE7"/>
    <w:rsid w:val="002409EB"/>
    <w:rsid w:val="00246F34"/>
    <w:rsid w:val="002502C9"/>
    <w:rsid w:val="00251316"/>
    <w:rsid w:val="00256093"/>
    <w:rsid w:val="00256E0F"/>
    <w:rsid w:val="00260019"/>
    <w:rsid w:val="0026001C"/>
    <w:rsid w:val="002612B5"/>
    <w:rsid w:val="00263163"/>
    <w:rsid w:val="002644DC"/>
    <w:rsid w:val="00266259"/>
    <w:rsid w:val="00267BE3"/>
    <w:rsid w:val="002702D4"/>
    <w:rsid w:val="00272968"/>
    <w:rsid w:val="00273B6D"/>
    <w:rsid w:val="00275CE9"/>
    <w:rsid w:val="00282B0F"/>
    <w:rsid w:val="00285834"/>
    <w:rsid w:val="0028628F"/>
    <w:rsid w:val="00287065"/>
    <w:rsid w:val="00290D70"/>
    <w:rsid w:val="00291304"/>
    <w:rsid w:val="0029692F"/>
    <w:rsid w:val="002A6F4D"/>
    <w:rsid w:val="002A756E"/>
    <w:rsid w:val="002B251E"/>
    <w:rsid w:val="002B2682"/>
    <w:rsid w:val="002B58FC"/>
    <w:rsid w:val="002C5DB3"/>
    <w:rsid w:val="002C7985"/>
    <w:rsid w:val="002D09CB"/>
    <w:rsid w:val="002D1CD0"/>
    <w:rsid w:val="002D26EA"/>
    <w:rsid w:val="002D2A42"/>
    <w:rsid w:val="002D2FE5"/>
    <w:rsid w:val="002E01EA"/>
    <w:rsid w:val="002E144D"/>
    <w:rsid w:val="002E1C48"/>
    <w:rsid w:val="002E6E0C"/>
    <w:rsid w:val="002F43A0"/>
    <w:rsid w:val="002F696A"/>
    <w:rsid w:val="003003EC"/>
    <w:rsid w:val="00301DA5"/>
    <w:rsid w:val="00303D53"/>
    <w:rsid w:val="003068E0"/>
    <w:rsid w:val="003077BC"/>
    <w:rsid w:val="003108D1"/>
    <w:rsid w:val="0031143F"/>
    <w:rsid w:val="00314266"/>
    <w:rsid w:val="00315B62"/>
    <w:rsid w:val="003179E8"/>
    <w:rsid w:val="00317FB0"/>
    <w:rsid w:val="00317FDC"/>
    <w:rsid w:val="0032063D"/>
    <w:rsid w:val="00331203"/>
    <w:rsid w:val="003344D3"/>
    <w:rsid w:val="00336345"/>
    <w:rsid w:val="00341B0B"/>
    <w:rsid w:val="00342E3D"/>
    <w:rsid w:val="0034336E"/>
    <w:rsid w:val="00343870"/>
    <w:rsid w:val="0034583F"/>
    <w:rsid w:val="00346FA6"/>
    <w:rsid w:val="003478D2"/>
    <w:rsid w:val="00353FF3"/>
    <w:rsid w:val="00355668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3F1D"/>
    <w:rsid w:val="00394055"/>
    <w:rsid w:val="0039435E"/>
    <w:rsid w:val="00394AF3"/>
    <w:rsid w:val="00396646"/>
    <w:rsid w:val="00396B0E"/>
    <w:rsid w:val="00397C4C"/>
    <w:rsid w:val="003A0664"/>
    <w:rsid w:val="003A160E"/>
    <w:rsid w:val="003A44BB"/>
    <w:rsid w:val="003A50CE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6E1"/>
    <w:rsid w:val="003D0740"/>
    <w:rsid w:val="003D436D"/>
    <w:rsid w:val="003D4AAE"/>
    <w:rsid w:val="003D4C3C"/>
    <w:rsid w:val="003D4C75"/>
    <w:rsid w:val="003D7254"/>
    <w:rsid w:val="003E0653"/>
    <w:rsid w:val="003E21A1"/>
    <w:rsid w:val="003E4BC8"/>
    <w:rsid w:val="003E5F94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1B1A"/>
    <w:rsid w:val="00416A4F"/>
    <w:rsid w:val="00423AC4"/>
    <w:rsid w:val="00426B3B"/>
    <w:rsid w:val="0042799E"/>
    <w:rsid w:val="00433064"/>
    <w:rsid w:val="00435893"/>
    <w:rsid w:val="004358D2"/>
    <w:rsid w:val="004403E3"/>
    <w:rsid w:val="0044067A"/>
    <w:rsid w:val="00440811"/>
    <w:rsid w:val="00442F56"/>
    <w:rsid w:val="00443ADD"/>
    <w:rsid w:val="00444785"/>
    <w:rsid w:val="004460D6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7755C"/>
    <w:rsid w:val="00480A8E"/>
    <w:rsid w:val="00481B59"/>
    <w:rsid w:val="00482C91"/>
    <w:rsid w:val="0048525E"/>
    <w:rsid w:val="00486FE2"/>
    <w:rsid w:val="004875BE"/>
    <w:rsid w:val="00487D5F"/>
    <w:rsid w:val="00490A00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A565B"/>
    <w:rsid w:val="004B0E9D"/>
    <w:rsid w:val="004B5B98"/>
    <w:rsid w:val="004B750B"/>
    <w:rsid w:val="004C0F1E"/>
    <w:rsid w:val="004C2A16"/>
    <w:rsid w:val="004C724A"/>
    <w:rsid w:val="004D03B5"/>
    <w:rsid w:val="004D4557"/>
    <w:rsid w:val="004D53B8"/>
    <w:rsid w:val="004D7469"/>
    <w:rsid w:val="004E0E42"/>
    <w:rsid w:val="004E0FAD"/>
    <w:rsid w:val="004E2567"/>
    <w:rsid w:val="004E2568"/>
    <w:rsid w:val="004E2629"/>
    <w:rsid w:val="004E3576"/>
    <w:rsid w:val="004F1050"/>
    <w:rsid w:val="004F233F"/>
    <w:rsid w:val="004F25B3"/>
    <w:rsid w:val="004F6688"/>
    <w:rsid w:val="004F68DD"/>
    <w:rsid w:val="00501495"/>
    <w:rsid w:val="00503960"/>
    <w:rsid w:val="00503AE3"/>
    <w:rsid w:val="005055B0"/>
    <w:rsid w:val="0050662E"/>
    <w:rsid w:val="005116C4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25A0D"/>
    <w:rsid w:val="00530000"/>
    <w:rsid w:val="00531AF6"/>
    <w:rsid w:val="00532C0C"/>
    <w:rsid w:val="005337EA"/>
    <w:rsid w:val="0053499F"/>
    <w:rsid w:val="00541A2F"/>
    <w:rsid w:val="00541B17"/>
    <w:rsid w:val="00542E65"/>
    <w:rsid w:val="00543739"/>
    <w:rsid w:val="0054378B"/>
    <w:rsid w:val="00544938"/>
    <w:rsid w:val="00545D13"/>
    <w:rsid w:val="005474CA"/>
    <w:rsid w:val="00547C35"/>
    <w:rsid w:val="0055067F"/>
    <w:rsid w:val="00552735"/>
    <w:rsid w:val="00552FFB"/>
    <w:rsid w:val="00553EA6"/>
    <w:rsid w:val="005548A6"/>
    <w:rsid w:val="00556540"/>
    <w:rsid w:val="005569CD"/>
    <w:rsid w:val="005573E9"/>
    <w:rsid w:val="00557AFB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3C00"/>
    <w:rsid w:val="00574382"/>
    <w:rsid w:val="00574534"/>
    <w:rsid w:val="00575646"/>
    <w:rsid w:val="005768D1"/>
    <w:rsid w:val="00580EBD"/>
    <w:rsid w:val="00581299"/>
    <w:rsid w:val="005840DF"/>
    <w:rsid w:val="00584C21"/>
    <w:rsid w:val="005859BF"/>
    <w:rsid w:val="00587DFD"/>
    <w:rsid w:val="00591427"/>
    <w:rsid w:val="0059278C"/>
    <w:rsid w:val="005963B9"/>
    <w:rsid w:val="0059692F"/>
    <w:rsid w:val="00596BB3"/>
    <w:rsid w:val="005A3E3B"/>
    <w:rsid w:val="005A4C03"/>
    <w:rsid w:val="005A4EE0"/>
    <w:rsid w:val="005A5916"/>
    <w:rsid w:val="005A771C"/>
    <w:rsid w:val="005B1C09"/>
    <w:rsid w:val="005B6C66"/>
    <w:rsid w:val="005C1308"/>
    <w:rsid w:val="005C28C5"/>
    <w:rsid w:val="005C297B"/>
    <w:rsid w:val="005C2E30"/>
    <w:rsid w:val="005C3189"/>
    <w:rsid w:val="005C4167"/>
    <w:rsid w:val="005C4AF9"/>
    <w:rsid w:val="005C4E05"/>
    <w:rsid w:val="005D1B78"/>
    <w:rsid w:val="005D35DE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5B0C"/>
    <w:rsid w:val="00616C21"/>
    <w:rsid w:val="00620A30"/>
    <w:rsid w:val="00622136"/>
    <w:rsid w:val="006236B5"/>
    <w:rsid w:val="006253B7"/>
    <w:rsid w:val="006320A3"/>
    <w:rsid w:val="006327C8"/>
    <w:rsid w:val="00640753"/>
    <w:rsid w:val="006413E8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0BC"/>
    <w:rsid w:val="00660E96"/>
    <w:rsid w:val="00667638"/>
    <w:rsid w:val="00671280"/>
    <w:rsid w:val="00671957"/>
    <w:rsid w:val="00671AC6"/>
    <w:rsid w:val="00673674"/>
    <w:rsid w:val="00675E77"/>
    <w:rsid w:val="006801AC"/>
    <w:rsid w:val="00680547"/>
    <w:rsid w:val="00680887"/>
    <w:rsid w:val="00680A95"/>
    <w:rsid w:val="0068447C"/>
    <w:rsid w:val="00685233"/>
    <w:rsid w:val="006855FC"/>
    <w:rsid w:val="00687A2B"/>
    <w:rsid w:val="0069289A"/>
    <w:rsid w:val="00693C2C"/>
    <w:rsid w:val="00694725"/>
    <w:rsid w:val="006A0016"/>
    <w:rsid w:val="006A7AB7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983"/>
    <w:rsid w:val="006E2DC7"/>
    <w:rsid w:val="006E47E1"/>
    <w:rsid w:val="006F2595"/>
    <w:rsid w:val="006F56B2"/>
    <w:rsid w:val="006F6520"/>
    <w:rsid w:val="006F6F28"/>
    <w:rsid w:val="006F7CEF"/>
    <w:rsid w:val="00700158"/>
    <w:rsid w:val="00702F8D"/>
    <w:rsid w:val="00703E9F"/>
    <w:rsid w:val="00704185"/>
    <w:rsid w:val="007063FD"/>
    <w:rsid w:val="00710851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2EE1"/>
    <w:rsid w:val="0073456C"/>
    <w:rsid w:val="00734DC1"/>
    <w:rsid w:val="00735F22"/>
    <w:rsid w:val="00737580"/>
    <w:rsid w:val="007377EA"/>
    <w:rsid w:val="0074064C"/>
    <w:rsid w:val="007421C8"/>
    <w:rsid w:val="00743755"/>
    <w:rsid w:val="007437FB"/>
    <w:rsid w:val="007449BF"/>
    <w:rsid w:val="0074503E"/>
    <w:rsid w:val="00747C76"/>
    <w:rsid w:val="00750265"/>
    <w:rsid w:val="0075046A"/>
    <w:rsid w:val="007526C3"/>
    <w:rsid w:val="0075341D"/>
    <w:rsid w:val="00753ABC"/>
    <w:rsid w:val="007549A7"/>
    <w:rsid w:val="00756CF6"/>
    <w:rsid w:val="00757268"/>
    <w:rsid w:val="0075734B"/>
    <w:rsid w:val="00761C8E"/>
    <w:rsid w:val="00762E3C"/>
    <w:rsid w:val="00763210"/>
    <w:rsid w:val="00763EBC"/>
    <w:rsid w:val="00763FDD"/>
    <w:rsid w:val="00765D70"/>
    <w:rsid w:val="0076666F"/>
    <w:rsid w:val="00766D30"/>
    <w:rsid w:val="00766FB1"/>
    <w:rsid w:val="00770EB6"/>
    <w:rsid w:val="0077185E"/>
    <w:rsid w:val="007764F7"/>
    <w:rsid w:val="00776635"/>
    <w:rsid w:val="00776724"/>
    <w:rsid w:val="00776FDE"/>
    <w:rsid w:val="007807B1"/>
    <w:rsid w:val="0078210C"/>
    <w:rsid w:val="00784BA5"/>
    <w:rsid w:val="00784FDD"/>
    <w:rsid w:val="0078654C"/>
    <w:rsid w:val="00792C4D"/>
    <w:rsid w:val="00793841"/>
    <w:rsid w:val="00793FEA"/>
    <w:rsid w:val="00794CA5"/>
    <w:rsid w:val="007979AF"/>
    <w:rsid w:val="007A6045"/>
    <w:rsid w:val="007A6970"/>
    <w:rsid w:val="007A70B1"/>
    <w:rsid w:val="007B0D31"/>
    <w:rsid w:val="007B1D57"/>
    <w:rsid w:val="007B32F0"/>
    <w:rsid w:val="007B3910"/>
    <w:rsid w:val="007B7D81"/>
    <w:rsid w:val="007B7F96"/>
    <w:rsid w:val="007C29F6"/>
    <w:rsid w:val="007C3BD1"/>
    <w:rsid w:val="007C401E"/>
    <w:rsid w:val="007D2426"/>
    <w:rsid w:val="007D3EA1"/>
    <w:rsid w:val="007D78B4"/>
    <w:rsid w:val="007E10D3"/>
    <w:rsid w:val="007E54BB"/>
    <w:rsid w:val="007E5856"/>
    <w:rsid w:val="007E6376"/>
    <w:rsid w:val="007E7046"/>
    <w:rsid w:val="007F0503"/>
    <w:rsid w:val="007F0D05"/>
    <w:rsid w:val="007F228D"/>
    <w:rsid w:val="007F30A9"/>
    <w:rsid w:val="007F3E33"/>
    <w:rsid w:val="007F6F74"/>
    <w:rsid w:val="007F79A5"/>
    <w:rsid w:val="007F7E00"/>
    <w:rsid w:val="00800B18"/>
    <w:rsid w:val="00804649"/>
    <w:rsid w:val="00806717"/>
    <w:rsid w:val="008109A6"/>
    <w:rsid w:val="00810DFB"/>
    <w:rsid w:val="00811382"/>
    <w:rsid w:val="00820CF5"/>
    <w:rsid w:val="008211B6"/>
    <w:rsid w:val="00821345"/>
    <w:rsid w:val="00822067"/>
    <w:rsid w:val="008227B9"/>
    <w:rsid w:val="008255E8"/>
    <w:rsid w:val="008267A3"/>
    <w:rsid w:val="008267B2"/>
    <w:rsid w:val="00827747"/>
    <w:rsid w:val="0083086E"/>
    <w:rsid w:val="0083262F"/>
    <w:rsid w:val="00833D0D"/>
    <w:rsid w:val="00834DA5"/>
    <w:rsid w:val="008351FA"/>
    <w:rsid w:val="00837C3E"/>
    <w:rsid w:val="00837DCE"/>
    <w:rsid w:val="00843CDB"/>
    <w:rsid w:val="00850545"/>
    <w:rsid w:val="00851FE2"/>
    <w:rsid w:val="0085434E"/>
    <w:rsid w:val="008556F0"/>
    <w:rsid w:val="00855C87"/>
    <w:rsid w:val="0086090B"/>
    <w:rsid w:val="008628C6"/>
    <w:rsid w:val="008630BC"/>
    <w:rsid w:val="008636A9"/>
    <w:rsid w:val="00865893"/>
    <w:rsid w:val="00866E4A"/>
    <w:rsid w:val="00866F6F"/>
    <w:rsid w:val="008675C4"/>
    <w:rsid w:val="00867846"/>
    <w:rsid w:val="0087063D"/>
    <w:rsid w:val="00871895"/>
    <w:rsid w:val="008718D0"/>
    <w:rsid w:val="008719B7"/>
    <w:rsid w:val="00875E43"/>
    <w:rsid w:val="00875F55"/>
    <w:rsid w:val="008803D6"/>
    <w:rsid w:val="00883D8E"/>
    <w:rsid w:val="00884870"/>
    <w:rsid w:val="00884D43"/>
    <w:rsid w:val="008900F3"/>
    <w:rsid w:val="0089523E"/>
    <w:rsid w:val="008955D1"/>
    <w:rsid w:val="00896657"/>
    <w:rsid w:val="008A012C"/>
    <w:rsid w:val="008A3E95"/>
    <w:rsid w:val="008A4C1E"/>
    <w:rsid w:val="008B280D"/>
    <w:rsid w:val="008B6788"/>
    <w:rsid w:val="008B779C"/>
    <w:rsid w:val="008B7D6F"/>
    <w:rsid w:val="008C1F06"/>
    <w:rsid w:val="008C34EA"/>
    <w:rsid w:val="008C72B4"/>
    <w:rsid w:val="008D0F06"/>
    <w:rsid w:val="008D2564"/>
    <w:rsid w:val="008D2E96"/>
    <w:rsid w:val="008D4C32"/>
    <w:rsid w:val="008D5653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41C2"/>
    <w:rsid w:val="008F740F"/>
    <w:rsid w:val="008F76EE"/>
    <w:rsid w:val="009005E6"/>
    <w:rsid w:val="00900ACF"/>
    <w:rsid w:val="00901082"/>
    <w:rsid w:val="009016CF"/>
    <w:rsid w:val="00901D27"/>
    <w:rsid w:val="0090415D"/>
    <w:rsid w:val="009064F7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9EB"/>
    <w:rsid w:val="00932ADC"/>
    <w:rsid w:val="00934806"/>
    <w:rsid w:val="00937C29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02EE"/>
    <w:rsid w:val="00971CFA"/>
    <w:rsid w:val="00972325"/>
    <w:rsid w:val="00974EED"/>
    <w:rsid w:val="00976895"/>
    <w:rsid w:val="00981C9E"/>
    <w:rsid w:val="00984748"/>
    <w:rsid w:val="00993D24"/>
    <w:rsid w:val="009966FF"/>
    <w:rsid w:val="00997034"/>
    <w:rsid w:val="009971A9"/>
    <w:rsid w:val="009977B2"/>
    <w:rsid w:val="009A0FDB"/>
    <w:rsid w:val="009A37D5"/>
    <w:rsid w:val="009A4FB3"/>
    <w:rsid w:val="009A7EC2"/>
    <w:rsid w:val="009B0A60"/>
    <w:rsid w:val="009B1DF9"/>
    <w:rsid w:val="009B2E39"/>
    <w:rsid w:val="009B4592"/>
    <w:rsid w:val="009B56CF"/>
    <w:rsid w:val="009B5AA7"/>
    <w:rsid w:val="009B60AA"/>
    <w:rsid w:val="009C12E7"/>
    <w:rsid w:val="009C137D"/>
    <w:rsid w:val="009C166E"/>
    <w:rsid w:val="009C17F8"/>
    <w:rsid w:val="009C2421"/>
    <w:rsid w:val="009C252F"/>
    <w:rsid w:val="009C3C9D"/>
    <w:rsid w:val="009C634A"/>
    <w:rsid w:val="009D063C"/>
    <w:rsid w:val="009D0A91"/>
    <w:rsid w:val="009D1380"/>
    <w:rsid w:val="009D1C6D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B59"/>
    <w:rsid w:val="009E2EF5"/>
    <w:rsid w:val="009E38D4"/>
    <w:rsid w:val="009E435E"/>
    <w:rsid w:val="009E4BA9"/>
    <w:rsid w:val="009E626E"/>
    <w:rsid w:val="009F3F04"/>
    <w:rsid w:val="009F55FD"/>
    <w:rsid w:val="009F5B59"/>
    <w:rsid w:val="009F7F80"/>
    <w:rsid w:val="00A00F3F"/>
    <w:rsid w:val="00A013CC"/>
    <w:rsid w:val="00A04A82"/>
    <w:rsid w:val="00A05C7B"/>
    <w:rsid w:val="00A05FB5"/>
    <w:rsid w:val="00A0780F"/>
    <w:rsid w:val="00A11572"/>
    <w:rsid w:val="00A11A8D"/>
    <w:rsid w:val="00A127FF"/>
    <w:rsid w:val="00A156E8"/>
    <w:rsid w:val="00A15D01"/>
    <w:rsid w:val="00A209A6"/>
    <w:rsid w:val="00A22C01"/>
    <w:rsid w:val="00A23FAD"/>
    <w:rsid w:val="00A24FAC"/>
    <w:rsid w:val="00A2668A"/>
    <w:rsid w:val="00A27C2E"/>
    <w:rsid w:val="00A35045"/>
    <w:rsid w:val="00A36991"/>
    <w:rsid w:val="00A40050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1652"/>
    <w:rsid w:val="00A62896"/>
    <w:rsid w:val="00A62AD1"/>
    <w:rsid w:val="00A63852"/>
    <w:rsid w:val="00A63DC2"/>
    <w:rsid w:val="00A64826"/>
    <w:rsid w:val="00A64E41"/>
    <w:rsid w:val="00A673BC"/>
    <w:rsid w:val="00A72452"/>
    <w:rsid w:val="00A726C1"/>
    <w:rsid w:val="00A74954"/>
    <w:rsid w:val="00A755FF"/>
    <w:rsid w:val="00A76646"/>
    <w:rsid w:val="00A8007F"/>
    <w:rsid w:val="00A81EF8"/>
    <w:rsid w:val="00A8252E"/>
    <w:rsid w:val="00A83CA7"/>
    <w:rsid w:val="00A84644"/>
    <w:rsid w:val="00A85172"/>
    <w:rsid w:val="00A85195"/>
    <w:rsid w:val="00A85620"/>
    <w:rsid w:val="00A85940"/>
    <w:rsid w:val="00A86199"/>
    <w:rsid w:val="00A87353"/>
    <w:rsid w:val="00A87C1B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45E9"/>
    <w:rsid w:val="00AB5341"/>
    <w:rsid w:val="00AB53B3"/>
    <w:rsid w:val="00AB6309"/>
    <w:rsid w:val="00AB78E7"/>
    <w:rsid w:val="00AB7EE1"/>
    <w:rsid w:val="00AC0074"/>
    <w:rsid w:val="00AC39F8"/>
    <w:rsid w:val="00AC3B3B"/>
    <w:rsid w:val="00AC5421"/>
    <w:rsid w:val="00AC6727"/>
    <w:rsid w:val="00AD21E4"/>
    <w:rsid w:val="00AD3FEB"/>
    <w:rsid w:val="00AD5394"/>
    <w:rsid w:val="00AD6610"/>
    <w:rsid w:val="00AD6CA5"/>
    <w:rsid w:val="00AE11E6"/>
    <w:rsid w:val="00AE3DC2"/>
    <w:rsid w:val="00AE4ED6"/>
    <w:rsid w:val="00AE541E"/>
    <w:rsid w:val="00AE56F2"/>
    <w:rsid w:val="00AE6611"/>
    <w:rsid w:val="00AE6A93"/>
    <w:rsid w:val="00AE7A99"/>
    <w:rsid w:val="00AF57C1"/>
    <w:rsid w:val="00B007EF"/>
    <w:rsid w:val="00B01C0E"/>
    <w:rsid w:val="00B02798"/>
    <w:rsid w:val="00B02B41"/>
    <w:rsid w:val="00B02FF9"/>
    <w:rsid w:val="00B0371D"/>
    <w:rsid w:val="00B04F31"/>
    <w:rsid w:val="00B12806"/>
    <w:rsid w:val="00B12F98"/>
    <w:rsid w:val="00B146C0"/>
    <w:rsid w:val="00B15049"/>
    <w:rsid w:val="00B15B90"/>
    <w:rsid w:val="00B1749E"/>
    <w:rsid w:val="00B17B89"/>
    <w:rsid w:val="00B21604"/>
    <w:rsid w:val="00B2418D"/>
    <w:rsid w:val="00B24A04"/>
    <w:rsid w:val="00B309B6"/>
    <w:rsid w:val="00B310BA"/>
    <w:rsid w:val="00B3290A"/>
    <w:rsid w:val="00B34865"/>
    <w:rsid w:val="00B34E4A"/>
    <w:rsid w:val="00B36347"/>
    <w:rsid w:val="00B40D84"/>
    <w:rsid w:val="00B41E45"/>
    <w:rsid w:val="00B43442"/>
    <w:rsid w:val="00B436B3"/>
    <w:rsid w:val="00B4566C"/>
    <w:rsid w:val="00B4773C"/>
    <w:rsid w:val="00B50039"/>
    <w:rsid w:val="00B50FD6"/>
    <w:rsid w:val="00B511D9"/>
    <w:rsid w:val="00B5282A"/>
    <w:rsid w:val="00B538F4"/>
    <w:rsid w:val="00B57286"/>
    <w:rsid w:val="00B6012B"/>
    <w:rsid w:val="00B60142"/>
    <w:rsid w:val="00B606F4"/>
    <w:rsid w:val="00B620F6"/>
    <w:rsid w:val="00B62DDB"/>
    <w:rsid w:val="00B666F6"/>
    <w:rsid w:val="00B6704F"/>
    <w:rsid w:val="00B71167"/>
    <w:rsid w:val="00B724E8"/>
    <w:rsid w:val="00B73638"/>
    <w:rsid w:val="00B7645F"/>
    <w:rsid w:val="00B77AEF"/>
    <w:rsid w:val="00B803BB"/>
    <w:rsid w:val="00B803C5"/>
    <w:rsid w:val="00B83B16"/>
    <w:rsid w:val="00B855F0"/>
    <w:rsid w:val="00B85C05"/>
    <w:rsid w:val="00B861FF"/>
    <w:rsid w:val="00B86983"/>
    <w:rsid w:val="00B91703"/>
    <w:rsid w:val="00B91BAB"/>
    <w:rsid w:val="00B923AC"/>
    <w:rsid w:val="00B9300F"/>
    <w:rsid w:val="00B94420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3C56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820"/>
    <w:rsid w:val="00BE7F9A"/>
    <w:rsid w:val="00BF1B75"/>
    <w:rsid w:val="00BF302E"/>
    <w:rsid w:val="00BF31E6"/>
    <w:rsid w:val="00BF5F8B"/>
    <w:rsid w:val="00BF62D8"/>
    <w:rsid w:val="00BF7E06"/>
    <w:rsid w:val="00BF7F05"/>
    <w:rsid w:val="00C00E30"/>
    <w:rsid w:val="00C01BCA"/>
    <w:rsid w:val="00C02FCB"/>
    <w:rsid w:val="00C03188"/>
    <w:rsid w:val="00C070F2"/>
    <w:rsid w:val="00C12406"/>
    <w:rsid w:val="00C12B87"/>
    <w:rsid w:val="00C13661"/>
    <w:rsid w:val="00C14B20"/>
    <w:rsid w:val="00C1628C"/>
    <w:rsid w:val="00C25688"/>
    <w:rsid w:val="00C27723"/>
    <w:rsid w:val="00C30267"/>
    <w:rsid w:val="00C33D9A"/>
    <w:rsid w:val="00C34982"/>
    <w:rsid w:val="00C35828"/>
    <w:rsid w:val="00C35CF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55A0"/>
    <w:rsid w:val="00C771B0"/>
    <w:rsid w:val="00C7765D"/>
    <w:rsid w:val="00C805EF"/>
    <w:rsid w:val="00C810B5"/>
    <w:rsid w:val="00C81169"/>
    <w:rsid w:val="00C8149E"/>
    <w:rsid w:val="00C817ED"/>
    <w:rsid w:val="00C8212A"/>
    <w:rsid w:val="00C82A58"/>
    <w:rsid w:val="00C838F5"/>
    <w:rsid w:val="00C83BEA"/>
    <w:rsid w:val="00C85A4F"/>
    <w:rsid w:val="00C87AB0"/>
    <w:rsid w:val="00C91D31"/>
    <w:rsid w:val="00C93328"/>
    <w:rsid w:val="00C96409"/>
    <w:rsid w:val="00C97CE3"/>
    <w:rsid w:val="00CA27A3"/>
    <w:rsid w:val="00CA3525"/>
    <w:rsid w:val="00CA47AA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6FF"/>
    <w:rsid w:val="00CC5D20"/>
    <w:rsid w:val="00CC6666"/>
    <w:rsid w:val="00CC7331"/>
    <w:rsid w:val="00CD081E"/>
    <w:rsid w:val="00CD0FE1"/>
    <w:rsid w:val="00CD1FA2"/>
    <w:rsid w:val="00CD33FB"/>
    <w:rsid w:val="00CD4299"/>
    <w:rsid w:val="00CD43A8"/>
    <w:rsid w:val="00CD492A"/>
    <w:rsid w:val="00CE1D00"/>
    <w:rsid w:val="00CE307C"/>
    <w:rsid w:val="00CE3DFA"/>
    <w:rsid w:val="00CE3F44"/>
    <w:rsid w:val="00CE4265"/>
    <w:rsid w:val="00CE6C0A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3ABB"/>
    <w:rsid w:val="00D26430"/>
    <w:rsid w:val="00D32398"/>
    <w:rsid w:val="00D34B85"/>
    <w:rsid w:val="00D34E4F"/>
    <w:rsid w:val="00D36B21"/>
    <w:rsid w:val="00D37588"/>
    <w:rsid w:val="00D40669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746C4"/>
    <w:rsid w:val="00D8098E"/>
    <w:rsid w:val="00D8155E"/>
    <w:rsid w:val="00D8504F"/>
    <w:rsid w:val="00D85CA5"/>
    <w:rsid w:val="00D91037"/>
    <w:rsid w:val="00D928DD"/>
    <w:rsid w:val="00D93CCE"/>
    <w:rsid w:val="00D941AF"/>
    <w:rsid w:val="00DA1CBA"/>
    <w:rsid w:val="00DA2D77"/>
    <w:rsid w:val="00DA2EB6"/>
    <w:rsid w:val="00DA4966"/>
    <w:rsid w:val="00DA4EB0"/>
    <w:rsid w:val="00DA5583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665"/>
    <w:rsid w:val="00DC2B12"/>
    <w:rsid w:val="00DD1349"/>
    <w:rsid w:val="00DD17E9"/>
    <w:rsid w:val="00DD46AE"/>
    <w:rsid w:val="00DD4FE0"/>
    <w:rsid w:val="00DD51E4"/>
    <w:rsid w:val="00DD5243"/>
    <w:rsid w:val="00DE1ADA"/>
    <w:rsid w:val="00DE32D5"/>
    <w:rsid w:val="00DE5F53"/>
    <w:rsid w:val="00DE60F1"/>
    <w:rsid w:val="00DF1CAD"/>
    <w:rsid w:val="00DF3C40"/>
    <w:rsid w:val="00DF796D"/>
    <w:rsid w:val="00DF7F9A"/>
    <w:rsid w:val="00E044AB"/>
    <w:rsid w:val="00E06664"/>
    <w:rsid w:val="00E06DE5"/>
    <w:rsid w:val="00E079B9"/>
    <w:rsid w:val="00E10966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5775"/>
    <w:rsid w:val="00E26A2E"/>
    <w:rsid w:val="00E3148B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8C3"/>
    <w:rsid w:val="00E63C36"/>
    <w:rsid w:val="00E6433C"/>
    <w:rsid w:val="00E64A4C"/>
    <w:rsid w:val="00E65503"/>
    <w:rsid w:val="00E66CD2"/>
    <w:rsid w:val="00E7277E"/>
    <w:rsid w:val="00E73B26"/>
    <w:rsid w:val="00E74724"/>
    <w:rsid w:val="00E76C83"/>
    <w:rsid w:val="00E776A3"/>
    <w:rsid w:val="00E808D2"/>
    <w:rsid w:val="00E824EA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A784E"/>
    <w:rsid w:val="00EB0EB4"/>
    <w:rsid w:val="00EB1433"/>
    <w:rsid w:val="00EB3272"/>
    <w:rsid w:val="00EB33B2"/>
    <w:rsid w:val="00EB388E"/>
    <w:rsid w:val="00EB4D4C"/>
    <w:rsid w:val="00EB60D9"/>
    <w:rsid w:val="00EB627F"/>
    <w:rsid w:val="00EB79ED"/>
    <w:rsid w:val="00EC0738"/>
    <w:rsid w:val="00EC078A"/>
    <w:rsid w:val="00EC3630"/>
    <w:rsid w:val="00EC3A35"/>
    <w:rsid w:val="00EC4C15"/>
    <w:rsid w:val="00EC5E52"/>
    <w:rsid w:val="00ED1900"/>
    <w:rsid w:val="00ED1ADD"/>
    <w:rsid w:val="00ED2D1C"/>
    <w:rsid w:val="00ED2ED4"/>
    <w:rsid w:val="00ED525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889"/>
    <w:rsid w:val="00EF5C18"/>
    <w:rsid w:val="00F0117C"/>
    <w:rsid w:val="00F016D8"/>
    <w:rsid w:val="00F026EE"/>
    <w:rsid w:val="00F034F8"/>
    <w:rsid w:val="00F04CD5"/>
    <w:rsid w:val="00F0540D"/>
    <w:rsid w:val="00F10450"/>
    <w:rsid w:val="00F121C7"/>
    <w:rsid w:val="00F149EE"/>
    <w:rsid w:val="00F1614C"/>
    <w:rsid w:val="00F1615C"/>
    <w:rsid w:val="00F167ED"/>
    <w:rsid w:val="00F177F7"/>
    <w:rsid w:val="00F17809"/>
    <w:rsid w:val="00F20D7B"/>
    <w:rsid w:val="00F2266F"/>
    <w:rsid w:val="00F23479"/>
    <w:rsid w:val="00F25567"/>
    <w:rsid w:val="00F25EDF"/>
    <w:rsid w:val="00F2647F"/>
    <w:rsid w:val="00F267F2"/>
    <w:rsid w:val="00F27521"/>
    <w:rsid w:val="00F279ED"/>
    <w:rsid w:val="00F30499"/>
    <w:rsid w:val="00F3083D"/>
    <w:rsid w:val="00F33945"/>
    <w:rsid w:val="00F344CC"/>
    <w:rsid w:val="00F3463C"/>
    <w:rsid w:val="00F347CD"/>
    <w:rsid w:val="00F353C4"/>
    <w:rsid w:val="00F35E26"/>
    <w:rsid w:val="00F37466"/>
    <w:rsid w:val="00F37A0E"/>
    <w:rsid w:val="00F403D7"/>
    <w:rsid w:val="00F437A1"/>
    <w:rsid w:val="00F4575C"/>
    <w:rsid w:val="00F459A0"/>
    <w:rsid w:val="00F45AC2"/>
    <w:rsid w:val="00F4663D"/>
    <w:rsid w:val="00F5321D"/>
    <w:rsid w:val="00F53F17"/>
    <w:rsid w:val="00F54850"/>
    <w:rsid w:val="00F553D8"/>
    <w:rsid w:val="00F57421"/>
    <w:rsid w:val="00F60EAF"/>
    <w:rsid w:val="00F61A9D"/>
    <w:rsid w:val="00F62247"/>
    <w:rsid w:val="00F65665"/>
    <w:rsid w:val="00F67166"/>
    <w:rsid w:val="00F726EE"/>
    <w:rsid w:val="00F75671"/>
    <w:rsid w:val="00F76567"/>
    <w:rsid w:val="00F765E2"/>
    <w:rsid w:val="00F7783F"/>
    <w:rsid w:val="00F77BAC"/>
    <w:rsid w:val="00F80A32"/>
    <w:rsid w:val="00F8205B"/>
    <w:rsid w:val="00F84268"/>
    <w:rsid w:val="00F85E22"/>
    <w:rsid w:val="00F8631C"/>
    <w:rsid w:val="00F86758"/>
    <w:rsid w:val="00F91FD9"/>
    <w:rsid w:val="00F93A75"/>
    <w:rsid w:val="00F945BD"/>
    <w:rsid w:val="00F96676"/>
    <w:rsid w:val="00F97BCF"/>
    <w:rsid w:val="00FA338B"/>
    <w:rsid w:val="00FA6994"/>
    <w:rsid w:val="00FA6F31"/>
    <w:rsid w:val="00FB1248"/>
    <w:rsid w:val="00FB1AE9"/>
    <w:rsid w:val="00FB293B"/>
    <w:rsid w:val="00FB49E9"/>
    <w:rsid w:val="00FB4E68"/>
    <w:rsid w:val="00FB4FC8"/>
    <w:rsid w:val="00FB7419"/>
    <w:rsid w:val="00FC0E2B"/>
    <w:rsid w:val="00FC28D6"/>
    <w:rsid w:val="00FC2D85"/>
    <w:rsid w:val="00FC2E84"/>
    <w:rsid w:val="00FD25DE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07CB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1F1541CC-D743-4BA2-8B8C-497FBE03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B534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B534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B534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B534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D06E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D06E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D06E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D06E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D06E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B53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B5341"/>
  </w:style>
  <w:style w:type="paragraph" w:customStyle="1" w:styleId="00ClientCover">
    <w:name w:val="00ClientCover"/>
    <w:basedOn w:val="Normal"/>
    <w:rsid w:val="00AB5341"/>
  </w:style>
  <w:style w:type="paragraph" w:customStyle="1" w:styleId="02Text">
    <w:name w:val="02Text"/>
    <w:basedOn w:val="Normal"/>
    <w:rsid w:val="00AB5341"/>
  </w:style>
  <w:style w:type="paragraph" w:customStyle="1" w:styleId="BillBasic">
    <w:name w:val="BillBasic"/>
    <w:link w:val="BillBasicChar"/>
    <w:rsid w:val="00AB534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B53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B534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B534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B534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B5341"/>
    <w:pPr>
      <w:spacing w:before="240"/>
    </w:pPr>
  </w:style>
  <w:style w:type="paragraph" w:customStyle="1" w:styleId="EnactingWords">
    <w:name w:val="EnactingWords"/>
    <w:basedOn w:val="BillBasic"/>
    <w:rsid w:val="00AB5341"/>
    <w:pPr>
      <w:spacing w:before="120"/>
    </w:pPr>
  </w:style>
  <w:style w:type="paragraph" w:customStyle="1" w:styleId="Amain">
    <w:name w:val="A main"/>
    <w:basedOn w:val="BillBasic"/>
    <w:rsid w:val="00AB534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B5341"/>
    <w:pPr>
      <w:ind w:left="1100"/>
    </w:pPr>
  </w:style>
  <w:style w:type="paragraph" w:customStyle="1" w:styleId="Apara">
    <w:name w:val="A para"/>
    <w:basedOn w:val="BillBasic"/>
    <w:rsid w:val="00AB534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B534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B534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B5341"/>
    <w:pPr>
      <w:ind w:left="1100"/>
    </w:pPr>
  </w:style>
  <w:style w:type="paragraph" w:customStyle="1" w:styleId="aExamHead">
    <w:name w:val="aExam Head"/>
    <w:basedOn w:val="BillBasicHeading"/>
    <w:next w:val="aExam"/>
    <w:rsid w:val="00AB534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B534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B534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B534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B5341"/>
    <w:pPr>
      <w:spacing w:before="120" w:after="60"/>
    </w:pPr>
  </w:style>
  <w:style w:type="paragraph" w:customStyle="1" w:styleId="HeaderOdd6">
    <w:name w:val="HeaderOdd6"/>
    <w:basedOn w:val="HeaderEven6"/>
    <w:rsid w:val="00AB5341"/>
    <w:pPr>
      <w:jc w:val="right"/>
    </w:pPr>
  </w:style>
  <w:style w:type="paragraph" w:customStyle="1" w:styleId="HeaderOdd">
    <w:name w:val="HeaderOdd"/>
    <w:basedOn w:val="HeaderEven"/>
    <w:rsid w:val="00AB5341"/>
    <w:pPr>
      <w:jc w:val="right"/>
    </w:pPr>
  </w:style>
  <w:style w:type="paragraph" w:customStyle="1" w:styleId="N-TOCheading">
    <w:name w:val="N-TOCheading"/>
    <w:basedOn w:val="BillBasicHeading"/>
    <w:next w:val="N-9pt"/>
    <w:rsid w:val="00AB534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B534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B534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B534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B534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B534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B534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B534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B534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B534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B534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B534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B534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B534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B534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B534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B534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B534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B534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B534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B534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B534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B534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D06E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B534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B534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B534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B534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B534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B5341"/>
    <w:rPr>
      <w:rFonts w:ascii="Arial" w:hAnsi="Arial"/>
      <w:sz w:val="16"/>
    </w:rPr>
  </w:style>
  <w:style w:type="paragraph" w:customStyle="1" w:styleId="PageBreak">
    <w:name w:val="PageBreak"/>
    <w:basedOn w:val="Normal"/>
    <w:rsid w:val="00AB5341"/>
    <w:rPr>
      <w:sz w:val="4"/>
    </w:rPr>
  </w:style>
  <w:style w:type="paragraph" w:customStyle="1" w:styleId="04Dictionary">
    <w:name w:val="04Dictionary"/>
    <w:basedOn w:val="Normal"/>
    <w:rsid w:val="00AB5341"/>
  </w:style>
  <w:style w:type="paragraph" w:customStyle="1" w:styleId="N-line1">
    <w:name w:val="N-line1"/>
    <w:basedOn w:val="BillBasic"/>
    <w:rsid w:val="00AB534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B534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B534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B5341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B534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B5341"/>
  </w:style>
  <w:style w:type="paragraph" w:customStyle="1" w:styleId="03Schedule">
    <w:name w:val="03Schedule"/>
    <w:basedOn w:val="Normal"/>
    <w:rsid w:val="00AB5341"/>
  </w:style>
  <w:style w:type="paragraph" w:customStyle="1" w:styleId="ISched-heading">
    <w:name w:val="I Sched-heading"/>
    <w:basedOn w:val="BillBasicHeading"/>
    <w:next w:val="Normal"/>
    <w:rsid w:val="00AB534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B534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B534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B534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B5341"/>
  </w:style>
  <w:style w:type="paragraph" w:customStyle="1" w:styleId="Ipara">
    <w:name w:val="I para"/>
    <w:basedOn w:val="Apara"/>
    <w:rsid w:val="00AB5341"/>
    <w:pPr>
      <w:outlineLvl w:val="9"/>
    </w:pPr>
  </w:style>
  <w:style w:type="paragraph" w:customStyle="1" w:styleId="Isubpara">
    <w:name w:val="I subpara"/>
    <w:basedOn w:val="Asubpara"/>
    <w:rsid w:val="00AB534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B534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B5341"/>
  </w:style>
  <w:style w:type="character" w:customStyle="1" w:styleId="CharDivNo">
    <w:name w:val="CharDivNo"/>
    <w:basedOn w:val="DefaultParagraphFont"/>
    <w:rsid w:val="00AB5341"/>
  </w:style>
  <w:style w:type="character" w:customStyle="1" w:styleId="CharDivText">
    <w:name w:val="CharDivText"/>
    <w:basedOn w:val="DefaultParagraphFont"/>
    <w:rsid w:val="00AB5341"/>
  </w:style>
  <w:style w:type="character" w:customStyle="1" w:styleId="CharPartNo">
    <w:name w:val="CharPartNo"/>
    <w:basedOn w:val="DefaultParagraphFont"/>
    <w:rsid w:val="00AB5341"/>
  </w:style>
  <w:style w:type="paragraph" w:customStyle="1" w:styleId="Placeholder">
    <w:name w:val="Placeholder"/>
    <w:basedOn w:val="Normal"/>
    <w:rsid w:val="00AB5341"/>
    <w:rPr>
      <w:sz w:val="10"/>
    </w:rPr>
  </w:style>
  <w:style w:type="paragraph" w:styleId="PlainText">
    <w:name w:val="Plain Text"/>
    <w:basedOn w:val="Normal"/>
    <w:rsid w:val="00AB534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B5341"/>
  </w:style>
  <w:style w:type="character" w:customStyle="1" w:styleId="CharChapText">
    <w:name w:val="CharChapText"/>
    <w:basedOn w:val="DefaultParagraphFont"/>
    <w:rsid w:val="00AB5341"/>
  </w:style>
  <w:style w:type="character" w:customStyle="1" w:styleId="CharPartText">
    <w:name w:val="CharPartText"/>
    <w:basedOn w:val="DefaultParagraphFont"/>
    <w:rsid w:val="00AB5341"/>
  </w:style>
  <w:style w:type="paragraph" w:styleId="TOC1">
    <w:name w:val="toc 1"/>
    <w:basedOn w:val="Normal"/>
    <w:next w:val="Normal"/>
    <w:autoRedefine/>
    <w:rsid w:val="00AB534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B534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B534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AB534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B5341"/>
  </w:style>
  <w:style w:type="paragraph" w:styleId="Title">
    <w:name w:val="Title"/>
    <w:basedOn w:val="Normal"/>
    <w:qFormat/>
    <w:rsid w:val="003D06E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B5341"/>
    <w:pPr>
      <w:ind w:left="4252"/>
    </w:pPr>
  </w:style>
  <w:style w:type="paragraph" w:customStyle="1" w:styleId="ActNo">
    <w:name w:val="ActNo"/>
    <w:basedOn w:val="BillBasicHeading"/>
    <w:rsid w:val="00AB534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B534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B5341"/>
    <w:pPr>
      <w:ind w:left="1500" w:hanging="400"/>
    </w:pPr>
  </w:style>
  <w:style w:type="paragraph" w:customStyle="1" w:styleId="LongTitle">
    <w:name w:val="LongTitle"/>
    <w:basedOn w:val="BillBasic"/>
    <w:rsid w:val="00AB5341"/>
    <w:pPr>
      <w:spacing w:before="300"/>
    </w:pPr>
  </w:style>
  <w:style w:type="paragraph" w:customStyle="1" w:styleId="Minister">
    <w:name w:val="Minister"/>
    <w:basedOn w:val="BillBasic"/>
    <w:rsid w:val="00AB534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B5341"/>
    <w:pPr>
      <w:tabs>
        <w:tab w:val="left" w:pos="4320"/>
      </w:tabs>
    </w:pPr>
  </w:style>
  <w:style w:type="paragraph" w:customStyle="1" w:styleId="madeunder">
    <w:name w:val="made under"/>
    <w:basedOn w:val="BillBasic"/>
    <w:rsid w:val="00AB534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D06E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B534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B5341"/>
    <w:rPr>
      <w:i/>
    </w:rPr>
  </w:style>
  <w:style w:type="paragraph" w:customStyle="1" w:styleId="00SigningPage">
    <w:name w:val="00SigningPage"/>
    <w:basedOn w:val="Normal"/>
    <w:rsid w:val="00AB5341"/>
  </w:style>
  <w:style w:type="paragraph" w:customStyle="1" w:styleId="Aparareturn">
    <w:name w:val="A para return"/>
    <w:basedOn w:val="BillBasic"/>
    <w:rsid w:val="00AB5341"/>
    <w:pPr>
      <w:ind w:left="1600"/>
    </w:pPr>
  </w:style>
  <w:style w:type="paragraph" w:customStyle="1" w:styleId="Asubparareturn">
    <w:name w:val="A subpara return"/>
    <w:basedOn w:val="BillBasic"/>
    <w:rsid w:val="00AB5341"/>
    <w:pPr>
      <w:ind w:left="2100"/>
    </w:pPr>
  </w:style>
  <w:style w:type="paragraph" w:customStyle="1" w:styleId="CommentNum">
    <w:name w:val="CommentNum"/>
    <w:basedOn w:val="Comment"/>
    <w:rsid w:val="00AB5341"/>
    <w:pPr>
      <w:ind w:left="1800" w:hanging="1800"/>
    </w:pPr>
  </w:style>
  <w:style w:type="paragraph" w:styleId="TOC8">
    <w:name w:val="toc 8"/>
    <w:basedOn w:val="TOC3"/>
    <w:next w:val="Normal"/>
    <w:autoRedefine/>
    <w:rsid w:val="00AB5341"/>
    <w:pPr>
      <w:keepNext w:val="0"/>
      <w:spacing w:before="120"/>
    </w:pPr>
  </w:style>
  <w:style w:type="paragraph" w:customStyle="1" w:styleId="Judges">
    <w:name w:val="Judges"/>
    <w:basedOn w:val="Minister"/>
    <w:rsid w:val="00AB5341"/>
    <w:pPr>
      <w:spacing w:before="180"/>
    </w:pPr>
  </w:style>
  <w:style w:type="paragraph" w:customStyle="1" w:styleId="BillFor">
    <w:name w:val="BillFor"/>
    <w:basedOn w:val="BillBasicHeading"/>
    <w:rsid w:val="00AB534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B534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B534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B534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B534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B5341"/>
    <w:pPr>
      <w:spacing w:before="60"/>
      <w:ind w:left="2540" w:hanging="400"/>
    </w:pPr>
  </w:style>
  <w:style w:type="paragraph" w:customStyle="1" w:styleId="aDefpara">
    <w:name w:val="aDef para"/>
    <w:basedOn w:val="Apara"/>
    <w:rsid w:val="00AB5341"/>
  </w:style>
  <w:style w:type="paragraph" w:customStyle="1" w:styleId="aDefsubpara">
    <w:name w:val="aDef subpara"/>
    <w:basedOn w:val="Asubpara"/>
    <w:rsid w:val="00AB5341"/>
  </w:style>
  <w:style w:type="paragraph" w:customStyle="1" w:styleId="Idefpara">
    <w:name w:val="I def para"/>
    <w:basedOn w:val="Ipara"/>
    <w:rsid w:val="00AB5341"/>
  </w:style>
  <w:style w:type="paragraph" w:customStyle="1" w:styleId="Idefsubpara">
    <w:name w:val="I def subpara"/>
    <w:basedOn w:val="Isubpara"/>
    <w:rsid w:val="00AB5341"/>
  </w:style>
  <w:style w:type="paragraph" w:customStyle="1" w:styleId="Notified">
    <w:name w:val="Notified"/>
    <w:basedOn w:val="BillBasic"/>
    <w:rsid w:val="00AB534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B5341"/>
  </w:style>
  <w:style w:type="paragraph" w:customStyle="1" w:styleId="IDict-Heading">
    <w:name w:val="I Dict-Heading"/>
    <w:basedOn w:val="BillBasicHeading"/>
    <w:rsid w:val="00AB534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B5341"/>
  </w:style>
  <w:style w:type="paragraph" w:styleId="Salutation">
    <w:name w:val="Salutation"/>
    <w:basedOn w:val="Normal"/>
    <w:next w:val="Normal"/>
    <w:rsid w:val="003D06E1"/>
  </w:style>
  <w:style w:type="paragraph" w:customStyle="1" w:styleId="aNoteBullet">
    <w:name w:val="aNoteBullet"/>
    <w:basedOn w:val="aNoteSymb"/>
    <w:rsid w:val="00AB534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D06E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B534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B534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B5341"/>
    <w:pPr>
      <w:spacing w:before="60"/>
      <w:ind w:firstLine="0"/>
    </w:pPr>
  </w:style>
  <w:style w:type="paragraph" w:customStyle="1" w:styleId="MinisterWord">
    <w:name w:val="MinisterWord"/>
    <w:basedOn w:val="Normal"/>
    <w:rsid w:val="00AB5341"/>
    <w:pPr>
      <w:spacing w:before="60"/>
      <w:jc w:val="right"/>
    </w:pPr>
  </w:style>
  <w:style w:type="paragraph" w:customStyle="1" w:styleId="aExamPara">
    <w:name w:val="aExamPara"/>
    <w:basedOn w:val="aExam"/>
    <w:rsid w:val="00AB534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B5341"/>
    <w:pPr>
      <w:ind w:left="1500"/>
    </w:pPr>
  </w:style>
  <w:style w:type="paragraph" w:customStyle="1" w:styleId="aExamBullet">
    <w:name w:val="aExamBullet"/>
    <w:basedOn w:val="aExam"/>
    <w:rsid w:val="00AB534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B534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B534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B5341"/>
    <w:rPr>
      <w:sz w:val="20"/>
    </w:rPr>
  </w:style>
  <w:style w:type="paragraph" w:customStyle="1" w:styleId="aParaNotePara">
    <w:name w:val="aParaNotePara"/>
    <w:basedOn w:val="aNoteParaSymb"/>
    <w:rsid w:val="00AB534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B5341"/>
    <w:rPr>
      <w:b/>
    </w:rPr>
  </w:style>
  <w:style w:type="character" w:customStyle="1" w:styleId="charBoldItals">
    <w:name w:val="charBoldItals"/>
    <w:basedOn w:val="DefaultParagraphFont"/>
    <w:rsid w:val="00AB5341"/>
    <w:rPr>
      <w:b/>
      <w:i/>
    </w:rPr>
  </w:style>
  <w:style w:type="character" w:customStyle="1" w:styleId="charItals">
    <w:name w:val="charItals"/>
    <w:basedOn w:val="DefaultParagraphFont"/>
    <w:rsid w:val="00AB5341"/>
    <w:rPr>
      <w:i/>
    </w:rPr>
  </w:style>
  <w:style w:type="character" w:customStyle="1" w:styleId="charUnderline">
    <w:name w:val="charUnderline"/>
    <w:basedOn w:val="DefaultParagraphFont"/>
    <w:rsid w:val="00AB5341"/>
    <w:rPr>
      <w:u w:val="single"/>
    </w:rPr>
  </w:style>
  <w:style w:type="paragraph" w:customStyle="1" w:styleId="TableHd">
    <w:name w:val="TableHd"/>
    <w:basedOn w:val="Normal"/>
    <w:rsid w:val="00AB534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B534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B534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B534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B534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B5341"/>
    <w:pPr>
      <w:spacing w:before="60" w:after="60"/>
    </w:pPr>
  </w:style>
  <w:style w:type="paragraph" w:customStyle="1" w:styleId="IshadedH5Sec">
    <w:name w:val="I shaded H5 Sec"/>
    <w:basedOn w:val="AH5Sec"/>
    <w:rsid w:val="00AB534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B5341"/>
  </w:style>
  <w:style w:type="paragraph" w:customStyle="1" w:styleId="Penalty">
    <w:name w:val="Penalty"/>
    <w:basedOn w:val="Amainreturn"/>
    <w:rsid w:val="00AB5341"/>
  </w:style>
  <w:style w:type="paragraph" w:customStyle="1" w:styleId="aNoteText">
    <w:name w:val="aNoteText"/>
    <w:basedOn w:val="aNoteSymb"/>
    <w:rsid w:val="00AB5341"/>
    <w:pPr>
      <w:spacing w:before="60"/>
      <w:ind w:firstLine="0"/>
    </w:pPr>
  </w:style>
  <w:style w:type="paragraph" w:customStyle="1" w:styleId="aExamINum">
    <w:name w:val="aExamINum"/>
    <w:basedOn w:val="aExam"/>
    <w:rsid w:val="003D06E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B534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3D06E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B534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B534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B5341"/>
    <w:pPr>
      <w:ind w:left="1600"/>
    </w:pPr>
  </w:style>
  <w:style w:type="paragraph" w:customStyle="1" w:styleId="aExampar">
    <w:name w:val="aExampar"/>
    <w:basedOn w:val="aExamss"/>
    <w:rsid w:val="00AB5341"/>
    <w:pPr>
      <w:ind w:left="1600"/>
    </w:pPr>
  </w:style>
  <w:style w:type="paragraph" w:customStyle="1" w:styleId="aExamINumss">
    <w:name w:val="aExamINumss"/>
    <w:basedOn w:val="aExamss"/>
    <w:rsid w:val="00AB534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B534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B5341"/>
    <w:pPr>
      <w:ind w:left="1500"/>
    </w:pPr>
  </w:style>
  <w:style w:type="paragraph" w:customStyle="1" w:styleId="aExamNumTextpar">
    <w:name w:val="aExamNumTextpar"/>
    <w:basedOn w:val="aExampar"/>
    <w:rsid w:val="003D06E1"/>
    <w:pPr>
      <w:ind w:left="2000"/>
    </w:pPr>
  </w:style>
  <w:style w:type="paragraph" w:customStyle="1" w:styleId="aExamBulletss">
    <w:name w:val="aExamBulletss"/>
    <w:basedOn w:val="aExamss"/>
    <w:rsid w:val="00AB5341"/>
    <w:pPr>
      <w:ind w:left="1500" w:hanging="400"/>
    </w:pPr>
  </w:style>
  <w:style w:type="paragraph" w:customStyle="1" w:styleId="aExamBulletpar">
    <w:name w:val="aExamBulletpar"/>
    <w:basedOn w:val="aExampar"/>
    <w:rsid w:val="00AB534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B5341"/>
    <w:pPr>
      <w:ind w:left="2140"/>
    </w:pPr>
  </w:style>
  <w:style w:type="paragraph" w:customStyle="1" w:styleId="aExamsubpar">
    <w:name w:val="aExamsubpar"/>
    <w:basedOn w:val="aExamss"/>
    <w:rsid w:val="00AB5341"/>
    <w:pPr>
      <w:ind w:left="2140"/>
    </w:pPr>
  </w:style>
  <w:style w:type="paragraph" w:customStyle="1" w:styleId="aExamNumsubpar">
    <w:name w:val="aExamNumsubpar"/>
    <w:basedOn w:val="aExamsubpar"/>
    <w:rsid w:val="003D06E1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3D06E1"/>
    <w:pPr>
      <w:ind w:left="2540"/>
    </w:pPr>
  </w:style>
  <w:style w:type="paragraph" w:customStyle="1" w:styleId="aExamBulletsubpar">
    <w:name w:val="aExamBulletsubpar"/>
    <w:basedOn w:val="aExamsubpar"/>
    <w:rsid w:val="003D06E1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AB534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B534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B534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B534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B534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D06E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D06E1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AB534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B534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B534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D06E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D06E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D06E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B5341"/>
  </w:style>
  <w:style w:type="paragraph" w:customStyle="1" w:styleId="SchApara">
    <w:name w:val="Sch A para"/>
    <w:basedOn w:val="Apara"/>
    <w:rsid w:val="00AB5341"/>
  </w:style>
  <w:style w:type="paragraph" w:customStyle="1" w:styleId="SchAsubpara">
    <w:name w:val="Sch A subpara"/>
    <w:basedOn w:val="Asubpara"/>
    <w:rsid w:val="00AB5341"/>
  </w:style>
  <w:style w:type="paragraph" w:customStyle="1" w:styleId="SchAsubsubpara">
    <w:name w:val="Sch A subsubpara"/>
    <w:basedOn w:val="Asubsubpara"/>
    <w:rsid w:val="00AB5341"/>
  </w:style>
  <w:style w:type="paragraph" w:customStyle="1" w:styleId="TOCOL1">
    <w:name w:val="TOCOL 1"/>
    <w:basedOn w:val="TOC1"/>
    <w:rsid w:val="00AB5341"/>
  </w:style>
  <w:style w:type="paragraph" w:customStyle="1" w:styleId="TOCOL2">
    <w:name w:val="TOCOL 2"/>
    <w:basedOn w:val="TOC2"/>
    <w:rsid w:val="00AB5341"/>
    <w:pPr>
      <w:keepNext w:val="0"/>
    </w:pPr>
  </w:style>
  <w:style w:type="paragraph" w:customStyle="1" w:styleId="TOCOL3">
    <w:name w:val="TOCOL 3"/>
    <w:basedOn w:val="TOC3"/>
    <w:rsid w:val="00AB5341"/>
    <w:pPr>
      <w:keepNext w:val="0"/>
    </w:pPr>
  </w:style>
  <w:style w:type="paragraph" w:customStyle="1" w:styleId="TOCOL4">
    <w:name w:val="TOCOL 4"/>
    <w:basedOn w:val="TOC4"/>
    <w:rsid w:val="00AB5341"/>
    <w:pPr>
      <w:keepNext w:val="0"/>
    </w:pPr>
  </w:style>
  <w:style w:type="paragraph" w:customStyle="1" w:styleId="TOCOL5">
    <w:name w:val="TOCOL 5"/>
    <w:basedOn w:val="TOC5"/>
    <w:rsid w:val="00AB5341"/>
    <w:pPr>
      <w:tabs>
        <w:tab w:val="left" w:pos="400"/>
      </w:tabs>
    </w:pPr>
  </w:style>
  <w:style w:type="paragraph" w:customStyle="1" w:styleId="TOCOL6">
    <w:name w:val="TOCOL 6"/>
    <w:basedOn w:val="TOC6"/>
    <w:rsid w:val="00AB5341"/>
    <w:pPr>
      <w:keepNext w:val="0"/>
    </w:pPr>
  </w:style>
  <w:style w:type="paragraph" w:customStyle="1" w:styleId="TOCOL7">
    <w:name w:val="TOCOL 7"/>
    <w:basedOn w:val="TOC7"/>
    <w:rsid w:val="00AB5341"/>
  </w:style>
  <w:style w:type="paragraph" w:customStyle="1" w:styleId="TOCOL8">
    <w:name w:val="TOCOL 8"/>
    <w:basedOn w:val="TOC8"/>
    <w:rsid w:val="00AB5341"/>
  </w:style>
  <w:style w:type="paragraph" w:customStyle="1" w:styleId="TOCOL9">
    <w:name w:val="TOCOL 9"/>
    <w:basedOn w:val="TOC9"/>
    <w:rsid w:val="00AB5341"/>
    <w:pPr>
      <w:ind w:right="0"/>
    </w:pPr>
  </w:style>
  <w:style w:type="paragraph" w:styleId="TOC9">
    <w:name w:val="toc 9"/>
    <w:basedOn w:val="Normal"/>
    <w:next w:val="Normal"/>
    <w:autoRedefine/>
    <w:rsid w:val="00AB5341"/>
    <w:pPr>
      <w:ind w:left="1920" w:right="600"/>
    </w:pPr>
  </w:style>
  <w:style w:type="paragraph" w:customStyle="1" w:styleId="Billname1">
    <w:name w:val="Billname1"/>
    <w:basedOn w:val="Normal"/>
    <w:rsid w:val="00AB534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B5341"/>
    <w:rPr>
      <w:sz w:val="20"/>
    </w:rPr>
  </w:style>
  <w:style w:type="paragraph" w:customStyle="1" w:styleId="TablePara10">
    <w:name w:val="TablePara10"/>
    <w:basedOn w:val="tablepara"/>
    <w:rsid w:val="00AB534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B534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B5341"/>
  </w:style>
  <w:style w:type="character" w:customStyle="1" w:styleId="charPage">
    <w:name w:val="charPage"/>
    <w:basedOn w:val="DefaultParagraphFont"/>
    <w:rsid w:val="00AB5341"/>
  </w:style>
  <w:style w:type="character" w:styleId="PageNumber">
    <w:name w:val="page number"/>
    <w:basedOn w:val="DefaultParagraphFont"/>
    <w:rsid w:val="00AB5341"/>
  </w:style>
  <w:style w:type="paragraph" w:customStyle="1" w:styleId="Letterhead">
    <w:name w:val="Letterhead"/>
    <w:rsid w:val="003D06E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D06E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D06E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B5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34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D06E1"/>
  </w:style>
  <w:style w:type="character" w:customStyle="1" w:styleId="FooterChar">
    <w:name w:val="Footer Char"/>
    <w:basedOn w:val="DefaultParagraphFont"/>
    <w:link w:val="Footer"/>
    <w:rsid w:val="00AB534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D06E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B5341"/>
  </w:style>
  <w:style w:type="paragraph" w:customStyle="1" w:styleId="TableBullet">
    <w:name w:val="TableBullet"/>
    <w:basedOn w:val="TableText10"/>
    <w:qFormat/>
    <w:rsid w:val="00AB5341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B534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B534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D06E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D06E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B5341"/>
    <w:pPr>
      <w:numPr>
        <w:numId w:val="19"/>
      </w:numPr>
    </w:pPr>
  </w:style>
  <w:style w:type="paragraph" w:customStyle="1" w:styleId="ISchMain">
    <w:name w:val="I Sch Main"/>
    <w:basedOn w:val="BillBasic"/>
    <w:rsid w:val="00AB534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B534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B534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B534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B534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B534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B534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B534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D06E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D06E1"/>
    <w:rPr>
      <w:sz w:val="24"/>
      <w:lang w:eastAsia="en-US"/>
    </w:rPr>
  </w:style>
  <w:style w:type="paragraph" w:customStyle="1" w:styleId="Status">
    <w:name w:val="Status"/>
    <w:basedOn w:val="Normal"/>
    <w:rsid w:val="00AB534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B5341"/>
    <w:pPr>
      <w:spacing w:before="60"/>
      <w:jc w:val="center"/>
    </w:pPr>
  </w:style>
  <w:style w:type="paragraph" w:customStyle="1" w:styleId="00Spine">
    <w:name w:val="00Spine"/>
    <w:basedOn w:val="Normal"/>
    <w:rsid w:val="00AB5341"/>
  </w:style>
  <w:style w:type="paragraph" w:customStyle="1" w:styleId="05Endnote0">
    <w:name w:val="05Endnote"/>
    <w:basedOn w:val="Normal"/>
    <w:rsid w:val="00AB5341"/>
  </w:style>
  <w:style w:type="paragraph" w:customStyle="1" w:styleId="06Copyright">
    <w:name w:val="06Copyright"/>
    <w:basedOn w:val="Normal"/>
    <w:rsid w:val="00AB5341"/>
  </w:style>
  <w:style w:type="paragraph" w:customStyle="1" w:styleId="RepubNo">
    <w:name w:val="RepubNo"/>
    <w:basedOn w:val="BillBasicHeading"/>
    <w:rsid w:val="00AB534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B534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B534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B5341"/>
    <w:rPr>
      <w:rFonts w:ascii="Arial" w:hAnsi="Arial"/>
      <w:b/>
    </w:rPr>
  </w:style>
  <w:style w:type="paragraph" w:customStyle="1" w:styleId="CoverSubHdg">
    <w:name w:val="CoverSubHdg"/>
    <w:basedOn w:val="CoverHeading"/>
    <w:rsid w:val="00AB534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B534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B534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B534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B534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B534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B534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B534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B534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B534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B534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B534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B534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B534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B534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B534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B534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B534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B534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B5341"/>
  </w:style>
  <w:style w:type="character" w:customStyle="1" w:styleId="charTableText">
    <w:name w:val="charTableText"/>
    <w:basedOn w:val="DefaultParagraphFont"/>
    <w:rsid w:val="00AB5341"/>
  </w:style>
  <w:style w:type="paragraph" w:customStyle="1" w:styleId="Dict-HeadingSymb">
    <w:name w:val="Dict-Heading Symb"/>
    <w:basedOn w:val="Dict-Heading"/>
    <w:rsid w:val="00AB534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B534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B534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B534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B534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B53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B534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B534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B534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B534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B534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B5341"/>
    <w:pPr>
      <w:ind w:hanging="480"/>
    </w:pPr>
  </w:style>
  <w:style w:type="paragraph" w:styleId="MacroText">
    <w:name w:val="macro"/>
    <w:link w:val="MacroTextChar"/>
    <w:semiHidden/>
    <w:rsid w:val="00AB53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B534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B534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B5341"/>
  </w:style>
  <w:style w:type="paragraph" w:customStyle="1" w:styleId="RenumProvEntries">
    <w:name w:val="RenumProvEntries"/>
    <w:basedOn w:val="Normal"/>
    <w:rsid w:val="00AB534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B534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B534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B5341"/>
    <w:pPr>
      <w:ind w:left="252"/>
    </w:pPr>
  </w:style>
  <w:style w:type="paragraph" w:customStyle="1" w:styleId="RenumTableHdg">
    <w:name w:val="RenumTableHdg"/>
    <w:basedOn w:val="Normal"/>
    <w:rsid w:val="00AB534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B534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B5341"/>
    <w:rPr>
      <w:b w:val="0"/>
    </w:rPr>
  </w:style>
  <w:style w:type="paragraph" w:customStyle="1" w:styleId="Sched-FormSymb">
    <w:name w:val="Sched-Form Symb"/>
    <w:basedOn w:val="Sched-Form"/>
    <w:rsid w:val="00AB534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B534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B534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B534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B534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B534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B5341"/>
    <w:pPr>
      <w:ind w:firstLine="0"/>
    </w:pPr>
    <w:rPr>
      <w:b/>
    </w:rPr>
  </w:style>
  <w:style w:type="paragraph" w:customStyle="1" w:styleId="EndNoteTextPub">
    <w:name w:val="EndNoteTextPub"/>
    <w:basedOn w:val="Normal"/>
    <w:rsid w:val="00AB534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B5341"/>
    <w:rPr>
      <w:szCs w:val="24"/>
    </w:rPr>
  </w:style>
  <w:style w:type="character" w:customStyle="1" w:styleId="charNotBold">
    <w:name w:val="charNotBold"/>
    <w:basedOn w:val="DefaultParagraphFont"/>
    <w:rsid w:val="00AB534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B534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B5341"/>
    <w:pPr>
      <w:numPr>
        <w:numId w:val="3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B534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B534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B534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B534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B5341"/>
    <w:pPr>
      <w:tabs>
        <w:tab w:val="left" w:pos="2700"/>
      </w:tabs>
      <w:spacing w:before="0"/>
    </w:pPr>
  </w:style>
  <w:style w:type="paragraph" w:customStyle="1" w:styleId="parainpara">
    <w:name w:val="para in para"/>
    <w:rsid w:val="00AB534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B534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B5341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B534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B5341"/>
    <w:rPr>
      <w:b w:val="0"/>
      <w:sz w:val="32"/>
    </w:rPr>
  </w:style>
  <w:style w:type="paragraph" w:customStyle="1" w:styleId="MH1Chapter">
    <w:name w:val="M H1 Chapter"/>
    <w:basedOn w:val="AH1Chapter"/>
    <w:rsid w:val="00AB534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B534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B534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B534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B534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B534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B534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B534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B534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B534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B5341"/>
    <w:pPr>
      <w:ind w:left="1800"/>
    </w:pPr>
  </w:style>
  <w:style w:type="paragraph" w:customStyle="1" w:styleId="Modparareturn">
    <w:name w:val="Mod para return"/>
    <w:basedOn w:val="AparareturnSymb"/>
    <w:rsid w:val="00AB5341"/>
    <w:pPr>
      <w:ind w:left="2300"/>
    </w:pPr>
  </w:style>
  <w:style w:type="paragraph" w:customStyle="1" w:styleId="Modsubparareturn">
    <w:name w:val="Mod subpara return"/>
    <w:basedOn w:val="AsubparareturnSymb"/>
    <w:rsid w:val="00AB5341"/>
    <w:pPr>
      <w:ind w:left="3040"/>
    </w:pPr>
  </w:style>
  <w:style w:type="paragraph" w:customStyle="1" w:styleId="Modref">
    <w:name w:val="Mod ref"/>
    <w:basedOn w:val="refSymb"/>
    <w:rsid w:val="00AB5341"/>
    <w:pPr>
      <w:ind w:left="1100"/>
    </w:pPr>
  </w:style>
  <w:style w:type="paragraph" w:customStyle="1" w:styleId="ModaNote">
    <w:name w:val="Mod aNote"/>
    <w:basedOn w:val="aNoteSymb"/>
    <w:rsid w:val="00AB534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B534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B5341"/>
    <w:pPr>
      <w:ind w:left="0" w:firstLine="0"/>
    </w:pPr>
  </w:style>
  <w:style w:type="paragraph" w:customStyle="1" w:styleId="AmdtEntries">
    <w:name w:val="AmdtEntries"/>
    <w:basedOn w:val="BillBasicHeading"/>
    <w:rsid w:val="00AB534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B534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B534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B534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B534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B534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B534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B534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B534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B534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B534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B534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B534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B534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B534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B5341"/>
  </w:style>
  <w:style w:type="paragraph" w:customStyle="1" w:styleId="refSymb">
    <w:name w:val="ref Symb"/>
    <w:basedOn w:val="BillBasic"/>
    <w:next w:val="Normal"/>
    <w:rsid w:val="00AB534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B534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B534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B534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B534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B534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B534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B534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B534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B534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B534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B534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B5341"/>
    <w:pPr>
      <w:ind w:left="1599" w:hanging="2081"/>
    </w:pPr>
  </w:style>
  <w:style w:type="paragraph" w:customStyle="1" w:styleId="IdefsubparaSymb">
    <w:name w:val="I def subpara Symb"/>
    <w:basedOn w:val="IsubparaSymb"/>
    <w:rsid w:val="00AB534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B534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B534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B534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B534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B534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B534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B534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B534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B534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B534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B534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B534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B534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B534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B534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B534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B534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B534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B534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B534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B534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B534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B534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B534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B534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B534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B534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B534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B534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B534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B5341"/>
  </w:style>
  <w:style w:type="paragraph" w:customStyle="1" w:styleId="PenaltyParaSymb">
    <w:name w:val="PenaltyPara Symb"/>
    <w:basedOn w:val="Normal"/>
    <w:rsid w:val="00AB534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B534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B534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B5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2004-1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www.legislation.act.gov.au/a/2004-12" TargetMode="External"/><Relationship Id="rId33" Type="http://schemas.openxmlformats.org/officeDocument/2006/relationships/hyperlink" Target="http://www.legislation.act.gov.au" TargetMode="Externa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legislation.act.gov.au/a/2004-12" TargetMode="Externa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footer" Target="footer1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act.gov.au/a/2004-12" TargetMode="Externa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12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4-36" TargetMode="Externa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FC45-BB38-4521-9DDD-B37C3ADC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1296</Words>
  <Characters>6665</Characters>
  <Application>Microsoft Office Word</Application>
  <DocSecurity>0</DocSecurity>
  <Lines>231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Occupations (Licensing) Regulation 2004</vt:lpstr>
    </vt:vector>
  </TitlesOfParts>
  <Manager>Regulation</Manager>
  <Company>Section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Occupations (Licensing) Regulation 2004</dc:title>
  <dc:subject>Amendment</dc:subject>
  <dc:creator>ACT Government</dc:creator>
  <cp:keywords>N01</cp:keywords>
  <dc:description>J2018-732</dc:description>
  <cp:lastModifiedBy>PCODCS</cp:lastModifiedBy>
  <cp:revision>4</cp:revision>
  <cp:lastPrinted>2019-02-08T02:15:00Z</cp:lastPrinted>
  <dcterms:created xsi:type="dcterms:W3CDTF">2019-02-21T00:09:00Z</dcterms:created>
  <dcterms:modified xsi:type="dcterms:W3CDTF">2019-02-21T00:09:00Z</dcterms:modified>
  <cp:category>SL2019-4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Vanessa Morris</vt:lpwstr>
  </property>
  <property fmtid="{D5CDD505-2E9C-101B-9397-08002B2CF9AE}" pid="5" name="ClientEmail1">
    <vt:lpwstr>vanessax.morris@act.gov.au</vt:lpwstr>
  </property>
  <property fmtid="{D5CDD505-2E9C-101B-9397-08002B2CF9AE}" pid="6" name="ClientPh1">
    <vt:lpwstr>62059462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1014876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Construction Occupations (Licensing) Amendment Regulation 2019 (No )</vt:lpwstr>
  </property>
  <property fmtid="{D5CDD505-2E9C-101B-9397-08002B2CF9AE}" pid="15" name="ActName">
    <vt:lpwstr>Construction Occupations (Licensing) Act 2004</vt:lpwstr>
  </property>
  <property fmtid="{D5CDD505-2E9C-101B-9397-08002B2CF9AE}" pid="16" name="DrafterName">
    <vt:lpwstr>Bronwyn Leslie</vt:lpwstr>
  </property>
  <property fmtid="{D5CDD505-2E9C-101B-9397-08002B2CF9AE}" pid="17" name="DrafterEmail">
    <vt:lpwstr>bronwyn.leslie@act.gov.au</vt:lpwstr>
  </property>
  <property fmtid="{D5CDD505-2E9C-101B-9397-08002B2CF9AE}" pid="18" name="DrafterPh">
    <vt:lpwstr>62053790</vt:lpwstr>
  </property>
  <property fmtid="{D5CDD505-2E9C-101B-9397-08002B2CF9AE}" pid="19" name="SettlerName">
    <vt:lpwstr>David Metcalf</vt:lpwstr>
  </property>
  <property fmtid="{D5CDD505-2E9C-101B-9397-08002B2CF9AE}" pid="20" name="SettlerEmail">
    <vt:lpwstr>david.metcalf@act.gov.au</vt:lpwstr>
  </property>
  <property fmtid="{D5CDD505-2E9C-101B-9397-08002B2CF9AE}" pid="21" name="SettlerPh">
    <vt:lpwstr>62053779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