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3996" w14:textId="77777777" w:rsidR="00987A11" w:rsidRDefault="00987A11" w:rsidP="00D5636C">
      <w:pPr>
        <w:jc w:val="center"/>
      </w:pPr>
      <w:r>
        <w:rPr>
          <w:noProof/>
        </w:rPr>
        <w:drawing>
          <wp:inline distT="0" distB="0" distL="0" distR="0" wp14:anchorId="17FDF18E" wp14:editId="0428A00B">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036F2DA" w14:textId="77777777" w:rsidR="00987A11" w:rsidRDefault="00987A11" w:rsidP="00D5636C">
      <w:pPr>
        <w:jc w:val="center"/>
        <w:rPr>
          <w:rFonts w:ascii="Arial" w:hAnsi="Arial"/>
        </w:rPr>
      </w:pPr>
      <w:r>
        <w:rPr>
          <w:rFonts w:ascii="Arial" w:hAnsi="Arial"/>
        </w:rPr>
        <w:t>Australian Capital Territory</w:t>
      </w:r>
    </w:p>
    <w:p w14:paraId="170F7A5A" w14:textId="43FCF835" w:rsidR="00987A11" w:rsidRDefault="00987A11" w:rsidP="00427153">
      <w:pPr>
        <w:pStyle w:val="Billname1"/>
      </w:pPr>
      <w:r>
        <w:fldChar w:fldCharType="begin"/>
      </w:r>
      <w:r>
        <w:instrText xml:space="preserve"> REF Citation \*charformat </w:instrText>
      </w:r>
      <w:r>
        <w:fldChar w:fldCharType="separate"/>
      </w:r>
      <w:r w:rsidR="00886EB3">
        <w:t>Motor Accident Injuries (Insurer Information Collection) Regulation 2020</w:t>
      </w:r>
      <w:r>
        <w:fldChar w:fldCharType="end"/>
      </w:r>
      <w:r>
        <w:t xml:space="preserve">    </w:t>
      </w:r>
    </w:p>
    <w:p w14:paraId="47D58A6A" w14:textId="46C1E1CC" w:rsidR="00987A11" w:rsidRDefault="00987A11" w:rsidP="00427153">
      <w:pPr>
        <w:pStyle w:val="ActNo"/>
      </w:pPr>
      <w:bookmarkStart w:id="0" w:name="LawNo"/>
      <w:r>
        <w:t>SL2020-7</w:t>
      </w:r>
      <w:bookmarkEnd w:id="0"/>
    </w:p>
    <w:p w14:paraId="662BD56E" w14:textId="77777777" w:rsidR="00987A11" w:rsidRDefault="00987A11" w:rsidP="00427153">
      <w:pPr>
        <w:pStyle w:val="CoverInForce"/>
      </w:pPr>
      <w:r>
        <w:t>made under the</w:t>
      </w:r>
    </w:p>
    <w:p w14:paraId="3AA7BD65" w14:textId="4E3663EA" w:rsidR="00987A11" w:rsidRDefault="00987A11" w:rsidP="00427153">
      <w:pPr>
        <w:pStyle w:val="CoverActName"/>
      </w:pPr>
      <w:r>
        <w:fldChar w:fldCharType="begin"/>
      </w:r>
      <w:r>
        <w:instrText xml:space="preserve"> REF ActName \*charformat </w:instrText>
      </w:r>
      <w:r>
        <w:fldChar w:fldCharType="separate"/>
      </w:r>
      <w:r w:rsidR="00886EB3" w:rsidRPr="00886EB3">
        <w:t>Motor Accident Injuries Act 2019</w:t>
      </w:r>
      <w:r>
        <w:fldChar w:fldCharType="end"/>
      </w:r>
    </w:p>
    <w:p w14:paraId="50199CC3" w14:textId="1FFCE965" w:rsidR="00987A11" w:rsidRDefault="00987A11" w:rsidP="00427153">
      <w:pPr>
        <w:pStyle w:val="RepubNo"/>
      </w:pPr>
      <w:r>
        <w:t xml:space="preserve">Republication No </w:t>
      </w:r>
      <w:bookmarkStart w:id="1" w:name="RepubNo"/>
      <w:r>
        <w:t>2</w:t>
      </w:r>
      <w:bookmarkEnd w:id="1"/>
    </w:p>
    <w:p w14:paraId="019FD337" w14:textId="0F6FAA78" w:rsidR="00987A11" w:rsidRDefault="00987A11" w:rsidP="00427153">
      <w:pPr>
        <w:pStyle w:val="EffectiveDate"/>
      </w:pPr>
      <w:r>
        <w:t xml:space="preserve">Effective:  </w:t>
      </w:r>
      <w:bookmarkStart w:id="2" w:name="EffectiveDate"/>
      <w:r>
        <w:t>26 November 2025</w:t>
      </w:r>
      <w:bookmarkEnd w:id="2"/>
    </w:p>
    <w:p w14:paraId="6B768772" w14:textId="7A7DB779" w:rsidR="00987A11" w:rsidRDefault="00987A11" w:rsidP="00427153">
      <w:pPr>
        <w:pStyle w:val="CoverInForce"/>
      </w:pPr>
      <w:r>
        <w:t xml:space="preserve">Republication date: </w:t>
      </w:r>
      <w:bookmarkStart w:id="3" w:name="InForceDate"/>
      <w:r>
        <w:t>26 November 2025</w:t>
      </w:r>
      <w:bookmarkEnd w:id="3"/>
    </w:p>
    <w:p w14:paraId="3D370F89" w14:textId="05D9CAF9" w:rsidR="00987A11" w:rsidRDefault="00987A11" w:rsidP="00427153">
      <w:pPr>
        <w:pStyle w:val="CoverInForce"/>
      </w:pPr>
      <w:r>
        <w:t xml:space="preserve">Last amendment made by </w:t>
      </w:r>
      <w:bookmarkStart w:id="4" w:name="LastAmdt"/>
      <w:r w:rsidRPr="00987A11">
        <w:rPr>
          <w:rStyle w:val="charCitHyperlinkAbbrev"/>
        </w:rPr>
        <w:fldChar w:fldCharType="begin"/>
      </w:r>
      <w:r>
        <w:rPr>
          <w:rStyle w:val="charCitHyperlinkAbbrev"/>
        </w:rPr>
        <w:instrText>HYPERLINK "http://www.legislation.act.gov.au/a/2025-29/" \o "Statute Law Amendment Act 2025"</w:instrText>
      </w:r>
      <w:r w:rsidRPr="00987A11">
        <w:rPr>
          <w:rStyle w:val="charCitHyperlinkAbbrev"/>
        </w:rPr>
      </w:r>
      <w:r w:rsidRPr="00987A11">
        <w:rPr>
          <w:rStyle w:val="charCitHyperlinkAbbrev"/>
        </w:rPr>
        <w:fldChar w:fldCharType="separate"/>
      </w:r>
      <w:r w:rsidRPr="00987A11">
        <w:rPr>
          <w:rStyle w:val="charCitHyperlinkAbbrev"/>
        </w:rPr>
        <w:t>A2025</w:t>
      </w:r>
      <w:r w:rsidRPr="00987A11">
        <w:rPr>
          <w:rStyle w:val="charCitHyperlinkAbbrev"/>
        </w:rPr>
        <w:noBreakHyphen/>
        <w:t>29</w:t>
      </w:r>
      <w:r w:rsidRPr="00987A11">
        <w:rPr>
          <w:rStyle w:val="charCitHyperlinkAbbrev"/>
        </w:rPr>
        <w:fldChar w:fldCharType="end"/>
      </w:r>
      <w:bookmarkEnd w:id="4"/>
    </w:p>
    <w:p w14:paraId="132A40FE" w14:textId="77777777" w:rsidR="00987A11" w:rsidRDefault="00987A11" w:rsidP="00427153"/>
    <w:p w14:paraId="570BFECE" w14:textId="77777777" w:rsidR="00987A11" w:rsidRDefault="00987A11" w:rsidP="00CE2912">
      <w:pPr>
        <w:spacing w:after="240"/>
        <w:rPr>
          <w:rFonts w:ascii="Arial" w:hAnsi="Arial"/>
        </w:rPr>
      </w:pPr>
    </w:p>
    <w:p w14:paraId="023AF6F6" w14:textId="77777777" w:rsidR="00987A11" w:rsidRPr="00797332" w:rsidRDefault="00987A11" w:rsidP="00CE2912">
      <w:pPr>
        <w:pStyle w:val="PageBreak"/>
      </w:pPr>
      <w:r w:rsidRPr="00797332">
        <w:br w:type="page"/>
      </w:r>
    </w:p>
    <w:p w14:paraId="2B20F1D7" w14:textId="77777777" w:rsidR="00987A11" w:rsidRDefault="00987A11" w:rsidP="00427153">
      <w:pPr>
        <w:pStyle w:val="CoverHeading"/>
      </w:pPr>
      <w:r>
        <w:lastRenderedPageBreak/>
        <w:t>About this republication</w:t>
      </w:r>
    </w:p>
    <w:p w14:paraId="29EAA0F9" w14:textId="77777777" w:rsidR="00987A11" w:rsidRDefault="00987A11" w:rsidP="00427153">
      <w:pPr>
        <w:pStyle w:val="CoverSubHdg"/>
      </w:pPr>
      <w:r>
        <w:t>The republished law</w:t>
      </w:r>
    </w:p>
    <w:p w14:paraId="292E2F19" w14:textId="0EB1F609" w:rsidR="00987A11" w:rsidRDefault="00987A11" w:rsidP="00427153">
      <w:pPr>
        <w:pStyle w:val="CoverText"/>
      </w:pPr>
      <w:r>
        <w:t xml:space="preserve">This is a republication of the </w:t>
      </w:r>
      <w:r w:rsidRPr="00987A11">
        <w:rPr>
          <w:i/>
        </w:rPr>
        <w:fldChar w:fldCharType="begin"/>
      </w:r>
      <w:r w:rsidRPr="00987A11">
        <w:rPr>
          <w:i/>
        </w:rPr>
        <w:instrText xml:space="preserve"> REF citation *\charformat  \* MERGEFORMAT </w:instrText>
      </w:r>
      <w:r w:rsidRPr="00987A11">
        <w:rPr>
          <w:i/>
        </w:rPr>
        <w:fldChar w:fldCharType="separate"/>
      </w:r>
      <w:r w:rsidR="00886EB3" w:rsidRPr="00886EB3">
        <w:rPr>
          <w:i/>
        </w:rPr>
        <w:t>Motor Accident Injuries (Insurer Information Collection) Regulation 2020</w:t>
      </w:r>
      <w:r w:rsidRPr="00987A11">
        <w:rPr>
          <w:i/>
        </w:rPr>
        <w:fldChar w:fldCharType="end"/>
      </w:r>
      <w:r>
        <w:rPr>
          <w:iCs/>
        </w:rPr>
        <w:t>,</w:t>
      </w:r>
      <w:r>
        <w:t xml:space="preserve"> made under the </w:t>
      </w:r>
      <w:r w:rsidRPr="00987A11">
        <w:rPr>
          <w:i/>
        </w:rPr>
        <w:fldChar w:fldCharType="begin"/>
      </w:r>
      <w:r w:rsidRPr="00987A11">
        <w:rPr>
          <w:i/>
        </w:rPr>
        <w:instrText xml:space="preserve"> REF ActName \*charformat  \* MERGEFORMAT </w:instrText>
      </w:r>
      <w:r w:rsidRPr="00987A11">
        <w:rPr>
          <w:i/>
        </w:rPr>
        <w:fldChar w:fldCharType="separate"/>
      </w:r>
      <w:r w:rsidR="00886EB3" w:rsidRPr="00886EB3">
        <w:rPr>
          <w:i/>
        </w:rPr>
        <w:t>Motor Accident Injuries Act 2019</w:t>
      </w:r>
      <w:r w:rsidRPr="00987A11">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886EB3">
        <w:t>26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86EB3">
        <w:t>26 November 2025</w:t>
      </w:r>
      <w:r>
        <w:fldChar w:fldCharType="end"/>
      </w:r>
      <w:r>
        <w:t xml:space="preserve">.  </w:t>
      </w:r>
    </w:p>
    <w:p w14:paraId="6BD1A639" w14:textId="77777777" w:rsidR="00987A11" w:rsidRDefault="00987A11" w:rsidP="00427153">
      <w:pPr>
        <w:pStyle w:val="CoverText"/>
      </w:pPr>
      <w:r>
        <w:t xml:space="preserve">The legislation history and amendment history of the republished law are set out in endnotes 3 and 4. </w:t>
      </w:r>
    </w:p>
    <w:p w14:paraId="64E2D83C" w14:textId="77777777" w:rsidR="00987A11" w:rsidRDefault="00987A11" w:rsidP="00427153">
      <w:pPr>
        <w:pStyle w:val="CoverSubHdg"/>
      </w:pPr>
      <w:r>
        <w:t>Kinds of republications</w:t>
      </w:r>
    </w:p>
    <w:p w14:paraId="6D8E55A1" w14:textId="7E15D404" w:rsidR="00987A11" w:rsidRDefault="00987A1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877E78B" w14:textId="3DA4BA12" w:rsidR="00987A11" w:rsidRDefault="00987A11"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7AFA8241" w14:textId="77777777" w:rsidR="00987A11" w:rsidRDefault="00987A11" w:rsidP="0011632B">
      <w:pPr>
        <w:pStyle w:val="CoverTextBullet"/>
      </w:pPr>
      <w:r>
        <w:t>unauthorised republications.</w:t>
      </w:r>
    </w:p>
    <w:p w14:paraId="7763F1BE" w14:textId="77777777" w:rsidR="00987A11" w:rsidRDefault="00987A11" w:rsidP="00427153">
      <w:pPr>
        <w:pStyle w:val="CoverText"/>
      </w:pPr>
      <w:r>
        <w:t>The status of this republication appears on the bottom of each page.</w:t>
      </w:r>
    </w:p>
    <w:p w14:paraId="503E0939" w14:textId="77777777" w:rsidR="00987A11" w:rsidRDefault="00987A11" w:rsidP="00427153">
      <w:pPr>
        <w:pStyle w:val="CoverSubHdg"/>
      </w:pPr>
      <w:r>
        <w:t>Editorial changes</w:t>
      </w:r>
    </w:p>
    <w:p w14:paraId="76F4ABA4" w14:textId="2F57B4DC" w:rsidR="00987A11" w:rsidRDefault="00987A11"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8419CE3" w14:textId="77777777" w:rsidR="00987A11" w:rsidRPr="00663950" w:rsidRDefault="00987A11" w:rsidP="00427153">
      <w:pPr>
        <w:pStyle w:val="CoverText"/>
      </w:pPr>
      <w:r w:rsidRPr="00663950">
        <w:t>This republication does not include amendments made under part 11.3 (see endnote 1).</w:t>
      </w:r>
    </w:p>
    <w:p w14:paraId="782C70C0" w14:textId="77777777" w:rsidR="00987A11" w:rsidRDefault="00987A11" w:rsidP="00427153">
      <w:pPr>
        <w:pStyle w:val="CoverSubHdg"/>
      </w:pPr>
      <w:proofErr w:type="spellStart"/>
      <w:r>
        <w:t>Uncommenced</w:t>
      </w:r>
      <w:proofErr w:type="spellEnd"/>
      <w:r>
        <w:t xml:space="preserve"> provisions and amendments</w:t>
      </w:r>
    </w:p>
    <w:p w14:paraId="5BEE701B" w14:textId="7DF19E64" w:rsidR="00987A11" w:rsidRDefault="00987A1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654FAD79" w14:textId="77777777" w:rsidR="00987A11" w:rsidRDefault="00987A11" w:rsidP="00427153">
      <w:pPr>
        <w:pStyle w:val="CoverSubHdg"/>
      </w:pPr>
      <w:r>
        <w:t>Modifications</w:t>
      </w:r>
    </w:p>
    <w:p w14:paraId="3CBEE9DA" w14:textId="402BE2E1" w:rsidR="00987A11" w:rsidRDefault="00987A1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31E2372" w14:textId="77777777" w:rsidR="00987A11" w:rsidRDefault="00987A11" w:rsidP="00427153">
      <w:pPr>
        <w:pStyle w:val="CoverSubHdg"/>
      </w:pPr>
      <w:r>
        <w:t>Penalties</w:t>
      </w:r>
    </w:p>
    <w:p w14:paraId="36427853" w14:textId="4C213015" w:rsidR="00987A11" w:rsidRPr="003765DF" w:rsidRDefault="00987A1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2F0ECC91" w14:textId="77777777" w:rsidR="00987A11" w:rsidRDefault="00987A11" w:rsidP="00427153">
      <w:pPr>
        <w:pStyle w:val="00SigningPage"/>
        <w:sectPr w:rsidR="00987A11" w:rsidSect="00987A1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5CA9AEF" w14:textId="77777777" w:rsidR="00987A11" w:rsidRDefault="00987A11" w:rsidP="00D5636C">
      <w:pPr>
        <w:jc w:val="center"/>
      </w:pPr>
      <w:r>
        <w:rPr>
          <w:noProof/>
        </w:rPr>
        <w:lastRenderedPageBreak/>
        <w:drawing>
          <wp:inline distT="0" distB="0" distL="0" distR="0" wp14:anchorId="2590761A" wp14:editId="320F8E73">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8A6AEDF" w14:textId="77777777" w:rsidR="00987A11" w:rsidRDefault="00987A11" w:rsidP="00D5636C">
      <w:pPr>
        <w:jc w:val="center"/>
        <w:rPr>
          <w:rFonts w:ascii="Arial" w:hAnsi="Arial"/>
        </w:rPr>
      </w:pPr>
      <w:r>
        <w:rPr>
          <w:rFonts w:ascii="Arial" w:hAnsi="Arial"/>
        </w:rPr>
        <w:t>Australian Capital Territory</w:t>
      </w:r>
    </w:p>
    <w:p w14:paraId="1D8F7802" w14:textId="7E85CFD6" w:rsidR="00987A11" w:rsidRDefault="00987A11" w:rsidP="00427153">
      <w:pPr>
        <w:pStyle w:val="Billname"/>
      </w:pPr>
      <w:r>
        <w:fldChar w:fldCharType="begin"/>
      </w:r>
      <w:r>
        <w:instrText xml:space="preserve"> REF Citation \*charformat  \* MERGEFORMAT </w:instrText>
      </w:r>
      <w:r>
        <w:fldChar w:fldCharType="separate"/>
      </w:r>
      <w:r w:rsidR="00886EB3">
        <w:t>Motor Accident Injuries (Insurer Information Collection) Regulation 2020</w:t>
      </w:r>
      <w:r>
        <w:fldChar w:fldCharType="end"/>
      </w:r>
    </w:p>
    <w:p w14:paraId="23FB93C9" w14:textId="77777777" w:rsidR="00987A11" w:rsidRDefault="00987A11" w:rsidP="00427153">
      <w:pPr>
        <w:pStyle w:val="CoverInForce"/>
      </w:pPr>
      <w:r>
        <w:t>made under the</w:t>
      </w:r>
    </w:p>
    <w:p w14:paraId="05613C32" w14:textId="48DCD7E5" w:rsidR="00987A11" w:rsidRDefault="00987A11" w:rsidP="00427153">
      <w:pPr>
        <w:pStyle w:val="CoverActName"/>
      </w:pPr>
      <w:r>
        <w:fldChar w:fldCharType="begin"/>
      </w:r>
      <w:r>
        <w:instrText xml:space="preserve"> REF ActName \*charformat </w:instrText>
      </w:r>
      <w:r>
        <w:fldChar w:fldCharType="separate"/>
      </w:r>
      <w:r w:rsidR="00886EB3" w:rsidRPr="00886EB3">
        <w:t>Motor Accident Injuries Act 2019</w:t>
      </w:r>
      <w:r>
        <w:fldChar w:fldCharType="end"/>
      </w:r>
    </w:p>
    <w:p w14:paraId="7E4F0A26" w14:textId="77777777" w:rsidR="00987A11" w:rsidRDefault="00987A11" w:rsidP="00427153">
      <w:pPr>
        <w:pStyle w:val="Placeholder"/>
      </w:pPr>
      <w:r>
        <w:rPr>
          <w:rStyle w:val="charContents"/>
          <w:sz w:val="16"/>
        </w:rPr>
        <w:t xml:space="preserve">  </w:t>
      </w:r>
      <w:r>
        <w:rPr>
          <w:rStyle w:val="charPage"/>
        </w:rPr>
        <w:t xml:space="preserve">  </w:t>
      </w:r>
    </w:p>
    <w:p w14:paraId="394558A7" w14:textId="77777777" w:rsidR="00987A11" w:rsidRDefault="00987A11" w:rsidP="00427153">
      <w:pPr>
        <w:pStyle w:val="N-TOCheading"/>
      </w:pPr>
      <w:r>
        <w:rPr>
          <w:rStyle w:val="charContents"/>
        </w:rPr>
        <w:t>Contents</w:t>
      </w:r>
    </w:p>
    <w:p w14:paraId="3466DA75" w14:textId="77777777" w:rsidR="00987A11" w:rsidRDefault="00987A11" w:rsidP="00427153">
      <w:pPr>
        <w:pStyle w:val="N-9pt"/>
      </w:pPr>
      <w:r>
        <w:tab/>
      </w:r>
      <w:r>
        <w:rPr>
          <w:rStyle w:val="charPage"/>
        </w:rPr>
        <w:t>Page</w:t>
      </w:r>
    </w:p>
    <w:p w14:paraId="50BEBF4F" w14:textId="5378533B" w:rsidR="00005667" w:rsidRDefault="00005667">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745823" w:history="1">
        <w:r w:rsidRPr="00310205">
          <w:t>1</w:t>
        </w:r>
        <w:r>
          <w:rPr>
            <w:rFonts w:asciiTheme="minorHAnsi" w:eastAsiaTheme="minorEastAsia" w:hAnsiTheme="minorHAnsi" w:cstheme="minorBidi"/>
            <w:kern w:val="2"/>
            <w:sz w:val="24"/>
            <w:szCs w:val="24"/>
            <w:lang w:eastAsia="en-AU"/>
            <w14:ligatures w14:val="standardContextual"/>
          </w:rPr>
          <w:tab/>
        </w:r>
        <w:r w:rsidRPr="00310205">
          <w:t>Name of regulation</w:t>
        </w:r>
        <w:r>
          <w:tab/>
        </w:r>
        <w:r>
          <w:fldChar w:fldCharType="begin"/>
        </w:r>
        <w:r>
          <w:instrText xml:space="preserve"> PAGEREF _Toc213745823 \h </w:instrText>
        </w:r>
        <w:r>
          <w:fldChar w:fldCharType="separate"/>
        </w:r>
        <w:r w:rsidR="00886EB3">
          <w:t>2</w:t>
        </w:r>
        <w:r>
          <w:fldChar w:fldCharType="end"/>
        </w:r>
      </w:hyperlink>
    </w:p>
    <w:p w14:paraId="40BE21A0" w14:textId="20BF0CC0"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24" w:history="1">
        <w:r w:rsidRPr="00310205">
          <w:t>3</w:t>
        </w:r>
        <w:r>
          <w:rPr>
            <w:rFonts w:asciiTheme="minorHAnsi" w:eastAsiaTheme="minorEastAsia" w:hAnsiTheme="minorHAnsi" w:cstheme="minorBidi"/>
            <w:kern w:val="2"/>
            <w:sz w:val="24"/>
            <w:szCs w:val="24"/>
            <w:lang w:eastAsia="en-AU"/>
            <w14:ligatures w14:val="standardContextual"/>
          </w:rPr>
          <w:tab/>
        </w:r>
        <w:r w:rsidRPr="00310205">
          <w:t>Dictionary</w:t>
        </w:r>
        <w:r>
          <w:tab/>
        </w:r>
        <w:r>
          <w:fldChar w:fldCharType="begin"/>
        </w:r>
        <w:r>
          <w:instrText xml:space="preserve"> PAGEREF _Toc213745824 \h </w:instrText>
        </w:r>
        <w:r>
          <w:fldChar w:fldCharType="separate"/>
        </w:r>
        <w:r w:rsidR="00886EB3">
          <w:t>2</w:t>
        </w:r>
        <w:r>
          <w:fldChar w:fldCharType="end"/>
        </w:r>
      </w:hyperlink>
    </w:p>
    <w:p w14:paraId="591CCE7D" w14:textId="28150799"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25" w:history="1">
        <w:r w:rsidRPr="00310205">
          <w:t>4</w:t>
        </w:r>
        <w:r>
          <w:rPr>
            <w:rFonts w:asciiTheme="minorHAnsi" w:eastAsiaTheme="minorEastAsia" w:hAnsiTheme="minorHAnsi" w:cstheme="minorBidi"/>
            <w:kern w:val="2"/>
            <w:sz w:val="24"/>
            <w:szCs w:val="24"/>
            <w:lang w:eastAsia="en-AU"/>
            <w14:ligatures w14:val="standardContextual"/>
          </w:rPr>
          <w:tab/>
        </w:r>
        <w:r w:rsidRPr="00310205">
          <w:t>Notes</w:t>
        </w:r>
        <w:r>
          <w:tab/>
        </w:r>
        <w:r>
          <w:fldChar w:fldCharType="begin"/>
        </w:r>
        <w:r>
          <w:instrText xml:space="preserve"> PAGEREF _Toc213745825 \h </w:instrText>
        </w:r>
        <w:r>
          <w:fldChar w:fldCharType="separate"/>
        </w:r>
        <w:r w:rsidR="00886EB3">
          <w:t>2</w:t>
        </w:r>
        <w:r>
          <w:fldChar w:fldCharType="end"/>
        </w:r>
      </w:hyperlink>
    </w:p>
    <w:p w14:paraId="412A89AC" w14:textId="35405F53"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26" w:history="1">
        <w:r w:rsidRPr="00310205">
          <w:t>5</w:t>
        </w:r>
        <w:r>
          <w:rPr>
            <w:rFonts w:asciiTheme="minorHAnsi" w:eastAsiaTheme="minorEastAsia" w:hAnsiTheme="minorHAnsi" w:cstheme="minorBidi"/>
            <w:kern w:val="2"/>
            <w:sz w:val="24"/>
            <w:szCs w:val="24"/>
            <w:lang w:eastAsia="en-AU"/>
            <w14:ligatures w14:val="standardContextual"/>
          </w:rPr>
          <w:tab/>
        </w:r>
        <w:r w:rsidRPr="00310205">
          <w:t>Monthly returns for applications and claims—Act, s 462 (2) (b) (i) and (c) (i) and (4) (a)</w:t>
        </w:r>
        <w:r>
          <w:tab/>
        </w:r>
        <w:r>
          <w:fldChar w:fldCharType="begin"/>
        </w:r>
        <w:r>
          <w:instrText xml:space="preserve"> PAGEREF _Toc213745826 \h </w:instrText>
        </w:r>
        <w:r>
          <w:fldChar w:fldCharType="separate"/>
        </w:r>
        <w:r w:rsidR="00886EB3">
          <w:t>2</w:t>
        </w:r>
        <w:r>
          <w:fldChar w:fldCharType="end"/>
        </w:r>
      </w:hyperlink>
    </w:p>
    <w:p w14:paraId="17F0536B" w14:textId="55AF2A2E"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27" w:history="1">
        <w:r w:rsidRPr="00310205">
          <w:t>6</w:t>
        </w:r>
        <w:r>
          <w:rPr>
            <w:rFonts w:asciiTheme="minorHAnsi" w:eastAsiaTheme="minorEastAsia" w:hAnsiTheme="minorHAnsi" w:cstheme="minorBidi"/>
            <w:kern w:val="2"/>
            <w:sz w:val="24"/>
            <w:szCs w:val="24"/>
            <w:lang w:eastAsia="en-AU"/>
            <w14:ligatures w14:val="standardContextual"/>
          </w:rPr>
          <w:tab/>
        </w:r>
        <w:r w:rsidRPr="00310205">
          <w:t>Monthly returns and returns—respondent’s claim manager—Act, s 462 (2) (b)</w:t>
        </w:r>
        <w:r>
          <w:tab/>
        </w:r>
        <w:r>
          <w:fldChar w:fldCharType="begin"/>
        </w:r>
        <w:r>
          <w:instrText xml:space="preserve"> PAGEREF _Toc213745827 \h </w:instrText>
        </w:r>
        <w:r>
          <w:fldChar w:fldCharType="separate"/>
        </w:r>
        <w:r w:rsidR="00886EB3">
          <w:t>3</w:t>
        </w:r>
        <w:r>
          <w:fldChar w:fldCharType="end"/>
        </w:r>
      </w:hyperlink>
    </w:p>
    <w:p w14:paraId="79BCF1BB" w14:textId="6AF01226"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28" w:history="1">
        <w:r w:rsidRPr="00310205">
          <w:t>7</w:t>
        </w:r>
        <w:r>
          <w:rPr>
            <w:rFonts w:asciiTheme="minorHAnsi" w:eastAsiaTheme="minorEastAsia" w:hAnsiTheme="minorHAnsi" w:cstheme="minorBidi"/>
            <w:kern w:val="2"/>
            <w:sz w:val="24"/>
            <w:szCs w:val="24"/>
            <w:lang w:eastAsia="en-AU"/>
            <w14:ligatures w14:val="standardContextual"/>
          </w:rPr>
          <w:tab/>
        </w:r>
        <w:r w:rsidRPr="00310205">
          <w:t>Information to be provided by licensed insurers—Act, s 462 (2) (d)</w:t>
        </w:r>
        <w:r>
          <w:tab/>
        </w:r>
        <w:r>
          <w:fldChar w:fldCharType="begin"/>
        </w:r>
        <w:r>
          <w:instrText xml:space="preserve"> PAGEREF _Toc213745828 \h </w:instrText>
        </w:r>
        <w:r>
          <w:fldChar w:fldCharType="separate"/>
        </w:r>
        <w:r w:rsidR="00886EB3">
          <w:t>3</w:t>
        </w:r>
        <w:r>
          <w:fldChar w:fldCharType="end"/>
        </w:r>
      </w:hyperlink>
    </w:p>
    <w:p w14:paraId="6092862C" w14:textId="11F60D42" w:rsidR="00005667" w:rsidRDefault="00005667">
      <w:pPr>
        <w:pStyle w:val="TOC6"/>
        <w:rPr>
          <w:rFonts w:asciiTheme="minorHAnsi" w:eastAsiaTheme="minorEastAsia" w:hAnsiTheme="minorHAnsi" w:cstheme="minorBidi"/>
          <w:b w:val="0"/>
          <w:kern w:val="2"/>
          <w:szCs w:val="24"/>
          <w:lang w:eastAsia="en-AU"/>
          <w14:ligatures w14:val="standardContextual"/>
        </w:rPr>
      </w:pPr>
      <w:hyperlink w:anchor="_Toc213745829" w:history="1">
        <w:r w:rsidRPr="00310205">
          <w:t>Schedule 1</w:t>
        </w:r>
        <w:r>
          <w:rPr>
            <w:rFonts w:asciiTheme="minorHAnsi" w:eastAsiaTheme="minorEastAsia" w:hAnsiTheme="minorHAnsi" w:cstheme="minorBidi"/>
            <w:b w:val="0"/>
            <w:kern w:val="2"/>
            <w:szCs w:val="24"/>
            <w:lang w:eastAsia="en-AU"/>
            <w14:ligatures w14:val="standardContextual"/>
          </w:rPr>
          <w:tab/>
        </w:r>
        <w:r w:rsidRPr="00310205">
          <w:t>Information to be included in monthly returns</w:t>
        </w:r>
        <w:r>
          <w:tab/>
        </w:r>
        <w:r w:rsidRPr="00005667">
          <w:rPr>
            <w:b w:val="0"/>
            <w:sz w:val="20"/>
          </w:rPr>
          <w:fldChar w:fldCharType="begin"/>
        </w:r>
        <w:r w:rsidRPr="00005667">
          <w:rPr>
            <w:b w:val="0"/>
            <w:sz w:val="20"/>
          </w:rPr>
          <w:instrText xml:space="preserve"> PAGEREF _Toc213745829 \h </w:instrText>
        </w:r>
        <w:r w:rsidRPr="00005667">
          <w:rPr>
            <w:b w:val="0"/>
            <w:sz w:val="20"/>
          </w:rPr>
        </w:r>
        <w:r w:rsidRPr="00005667">
          <w:rPr>
            <w:b w:val="0"/>
            <w:sz w:val="20"/>
          </w:rPr>
          <w:fldChar w:fldCharType="separate"/>
        </w:r>
        <w:r w:rsidR="00886EB3">
          <w:rPr>
            <w:b w:val="0"/>
            <w:sz w:val="20"/>
          </w:rPr>
          <w:t>5</w:t>
        </w:r>
        <w:r w:rsidRPr="00005667">
          <w:rPr>
            <w:b w:val="0"/>
            <w:sz w:val="20"/>
          </w:rPr>
          <w:fldChar w:fldCharType="end"/>
        </w:r>
      </w:hyperlink>
    </w:p>
    <w:p w14:paraId="70322DE8" w14:textId="6587EB69"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30" w:history="1">
        <w:r w:rsidRPr="00310205">
          <w:t>1.1</w:t>
        </w:r>
        <w:r>
          <w:rPr>
            <w:rFonts w:asciiTheme="minorHAnsi" w:eastAsiaTheme="minorEastAsia" w:hAnsiTheme="minorHAnsi" w:cstheme="minorBidi"/>
            <w:kern w:val="2"/>
            <w:sz w:val="24"/>
            <w:szCs w:val="24"/>
            <w:lang w:eastAsia="en-AU"/>
            <w14:ligatures w14:val="standardContextual"/>
          </w:rPr>
          <w:tab/>
        </w:r>
        <w:r w:rsidRPr="00310205">
          <w:t>Information relating to applications for defined benefits and motor accident claims</w:t>
        </w:r>
        <w:r>
          <w:tab/>
        </w:r>
        <w:r>
          <w:fldChar w:fldCharType="begin"/>
        </w:r>
        <w:r>
          <w:instrText xml:space="preserve"> PAGEREF _Toc213745830 \h </w:instrText>
        </w:r>
        <w:r>
          <w:fldChar w:fldCharType="separate"/>
        </w:r>
        <w:r w:rsidR="00886EB3">
          <w:t>5</w:t>
        </w:r>
        <w:r>
          <w:fldChar w:fldCharType="end"/>
        </w:r>
      </w:hyperlink>
    </w:p>
    <w:p w14:paraId="50181B03" w14:textId="16AB1AEC"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31" w:history="1">
        <w:r w:rsidRPr="00310205">
          <w:t>1.2</w:t>
        </w:r>
        <w:r>
          <w:rPr>
            <w:rFonts w:asciiTheme="minorHAnsi" w:eastAsiaTheme="minorEastAsia" w:hAnsiTheme="minorHAnsi" w:cstheme="minorBidi"/>
            <w:kern w:val="2"/>
            <w:sz w:val="24"/>
            <w:szCs w:val="24"/>
            <w:lang w:eastAsia="en-AU"/>
            <w14:ligatures w14:val="standardContextual"/>
          </w:rPr>
          <w:tab/>
        </w:r>
        <w:r w:rsidRPr="00310205">
          <w:t>Information relating to applications for defined benefits generally</w:t>
        </w:r>
        <w:r>
          <w:tab/>
        </w:r>
        <w:r>
          <w:fldChar w:fldCharType="begin"/>
        </w:r>
        <w:r>
          <w:instrText xml:space="preserve"> PAGEREF _Toc213745831 \h </w:instrText>
        </w:r>
        <w:r>
          <w:fldChar w:fldCharType="separate"/>
        </w:r>
        <w:r w:rsidR="00886EB3">
          <w:t>7</w:t>
        </w:r>
        <w:r>
          <w:fldChar w:fldCharType="end"/>
        </w:r>
      </w:hyperlink>
    </w:p>
    <w:p w14:paraId="47D11423" w14:textId="108C7873"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32" w:history="1">
        <w:r w:rsidRPr="00310205">
          <w:t>1.3</w:t>
        </w:r>
        <w:r>
          <w:rPr>
            <w:rFonts w:asciiTheme="minorHAnsi" w:eastAsiaTheme="minorEastAsia" w:hAnsiTheme="minorHAnsi" w:cstheme="minorBidi"/>
            <w:kern w:val="2"/>
            <w:sz w:val="24"/>
            <w:szCs w:val="24"/>
            <w:lang w:eastAsia="en-AU"/>
            <w14:ligatures w14:val="standardContextual"/>
          </w:rPr>
          <w:tab/>
        </w:r>
        <w:r w:rsidRPr="00310205">
          <w:t>Information relating to applications for income replacement benefits</w:t>
        </w:r>
        <w:r>
          <w:tab/>
        </w:r>
        <w:r>
          <w:fldChar w:fldCharType="begin"/>
        </w:r>
        <w:r>
          <w:instrText xml:space="preserve"> PAGEREF _Toc213745832 \h </w:instrText>
        </w:r>
        <w:r>
          <w:fldChar w:fldCharType="separate"/>
        </w:r>
        <w:r w:rsidR="00886EB3">
          <w:t>9</w:t>
        </w:r>
        <w:r>
          <w:fldChar w:fldCharType="end"/>
        </w:r>
      </w:hyperlink>
    </w:p>
    <w:p w14:paraId="3AFE5895" w14:textId="776E85EA"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33" w:history="1">
        <w:r w:rsidRPr="00310205">
          <w:t>1.4</w:t>
        </w:r>
        <w:r>
          <w:rPr>
            <w:rFonts w:asciiTheme="minorHAnsi" w:eastAsiaTheme="minorEastAsia" w:hAnsiTheme="minorHAnsi" w:cstheme="minorBidi"/>
            <w:kern w:val="2"/>
            <w:sz w:val="24"/>
            <w:szCs w:val="24"/>
            <w:lang w:eastAsia="en-AU"/>
            <w14:ligatures w14:val="standardContextual"/>
          </w:rPr>
          <w:tab/>
        </w:r>
        <w:r w:rsidRPr="00310205">
          <w:t>Information relating to applications for treatment and care benefits</w:t>
        </w:r>
        <w:r>
          <w:tab/>
        </w:r>
        <w:r>
          <w:fldChar w:fldCharType="begin"/>
        </w:r>
        <w:r>
          <w:instrText xml:space="preserve"> PAGEREF _Toc213745833 \h </w:instrText>
        </w:r>
        <w:r>
          <w:fldChar w:fldCharType="separate"/>
        </w:r>
        <w:r w:rsidR="00886EB3">
          <w:t>9</w:t>
        </w:r>
        <w:r>
          <w:fldChar w:fldCharType="end"/>
        </w:r>
      </w:hyperlink>
    </w:p>
    <w:p w14:paraId="4A992C1D" w14:textId="2654711A"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34" w:history="1">
        <w:r w:rsidRPr="00310205">
          <w:t>1.5</w:t>
        </w:r>
        <w:r>
          <w:rPr>
            <w:rFonts w:asciiTheme="minorHAnsi" w:eastAsiaTheme="minorEastAsia" w:hAnsiTheme="minorHAnsi" w:cstheme="minorBidi"/>
            <w:kern w:val="2"/>
            <w:sz w:val="24"/>
            <w:szCs w:val="24"/>
            <w:lang w:eastAsia="en-AU"/>
            <w14:ligatures w14:val="standardContextual"/>
          </w:rPr>
          <w:tab/>
        </w:r>
        <w:r w:rsidRPr="00310205">
          <w:t>Information relating to quality of life benefits applications</w:t>
        </w:r>
        <w:r>
          <w:tab/>
        </w:r>
        <w:r>
          <w:fldChar w:fldCharType="begin"/>
        </w:r>
        <w:r>
          <w:instrText xml:space="preserve"> PAGEREF _Toc213745834 \h </w:instrText>
        </w:r>
        <w:r>
          <w:fldChar w:fldCharType="separate"/>
        </w:r>
        <w:r w:rsidR="00886EB3">
          <w:t>10</w:t>
        </w:r>
        <w:r>
          <w:fldChar w:fldCharType="end"/>
        </w:r>
      </w:hyperlink>
    </w:p>
    <w:p w14:paraId="713E2228" w14:textId="23AB95FC"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35" w:history="1">
        <w:r w:rsidRPr="00310205">
          <w:t>1.6</w:t>
        </w:r>
        <w:r>
          <w:rPr>
            <w:rFonts w:asciiTheme="minorHAnsi" w:eastAsiaTheme="minorEastAsia" w:hAnsiTheme="minorHAnsi" w:cstheme="minorBidi"/>
            <w:kern w:val="2"/>
            <w:sz w:val="24"/>
            <w:szCs w:val="24"/>
            <w:lang w:eastAsia="en-AU"/>
            <w14:ligatures w14:val="standardContextual"/>
          </w:rPr>
          <w:tab/>
        </w:r>
        <w:r w:rsidRPr="00310205">
          <w:t>Information relating to applications for death benefits</w:t>
        </w:r>
        <w:r>
          <w:tab/>
        </w:r>
        <w:r>
          <w:fldChar w:fldCharType="begin"/>
        </w:r>
        <w:r>
          <w:instrText xml:space="preserve"> PAGEREF _Toc213745835 \h </w:instrText>
        </w:r>
        <w:r>
          <w:fldChar w:fldCharType="separate"/>
        </w:r>
        <w:r w:rsidR="00886EB3">
          <w:t>10</w:t>
        </w:r>
        <w:r>
          <w:fldChar w:fldCharType="end"/>
        </w:r>
      </w:hyperlink>
    </w:p>
    <w:p w14:paraId="77B15FA0" w14:textId="0FCC2BED"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36" w:history="1">
        <w:r w:rsidRPr="00310205">
          <w:t>1.7</w:t>
        </w:r>
        <w:r>
          <w:rPr>
            <w:rFonts w:asciiTheme="minorHAnsi" w:eastAsiaTheme="minorEastAsia" w:hAnsiTheme="minorHAnsi" w:cstheme="minorBidi"/>
            <w:kern w:val="2"/>
            <w:sz w:val="24"/>
            <w:szCs w:val="24"/>
            <w:lang w:eastAsia="en-AU"/>
            <w14:ligatures w14:val="standardContextual"/>
          </w:rPr>
          <w:tab/>
        </w:r>
        <w:r w:rsidRPr="00310205">
          <w:t>Information relating to disputes about benefits applications</w:t>
        </w:r>
        <w:r>
          <w:tab/>
        </w:r>
        <w:r>
          <w:fldChar w:fldCharType="begin"/>
        </w:r>
        <w:r>
          <w:instrText xml:space="preserve"> PAGEREF _Toc213745836 \h </w:instrText>
        </w:r>
        <w:r>
          <w:fldChar w:fldCharType="separate"/>
        </w:r>
        <w:r w:rsidR="00886EB3">
          <w:t>11</w:t>
        </w:r>
        <w:r>
          <w:fldChar w:fldCharType="end"/>
        </w:r>
      </w:hyperlink>
    </w:p>
    <w:p w14:paraId="6AAE6A25" w14:textId="2E125573"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37" w:history="1">
        <w:r w:rsidRPr="00310205">
          <w:t>1.8</w:t>
        </w:r>
        <w:r>
          <w:rPr>
            <w:rFonts w:asciiTheme="minorHAnsi" w:eastAsiaTheme="minorEastAsia" w:hAnsiTheme="minorHAnsi" w:cstheme="minorBidi"/>
            <w:kern w:val="2"/>
            <w:sz w:val="24"/>
            <w:szCs w:val="24"/>
            <w:lang w:eastAsia="en-AU"/>
            <w14:ligatures w14:val="standardContextual"/>
          </w:rPr>
          <w:tab/>
        </w:r>
        <w:r w:rsidRPr="00310205">
          <w:t>Information relating to motor accident claims</w:t>
        </w:r>
        <w:r>
          <w:tab/>
        </w:r>
        <w:r>
          <w:fldChar w:fldCharType="begin"/>
        </w:r>
        <w:r>
          <w:instrText xml:space="preserve"> PAGEREF _Toc213745837 \h </w:instrText>
        </w:r>
        <w:r>
          <w:fldChar w:fldCharType="separate"/>
        </w:r>
        <w:r w:rsidR="00886EB3">
          <w:t>11</w:t>
        </w:r>
        <w:r>
          <w:fldChar w:fldCharType="end"/>
        </w:r>
      </w:hyperlink>
    </w:p>
    <w:p w14:paraId="402AF25F" w14:textId="18281B6F"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38" w:history="1">
        <w:r w:rsidRPr="00310205">
          <w:t>1.9</w:t>
        </w:r>
        <w:r>
          <w:rPr>
            <w:rFonts w:asciiTheme="minorHAnsi" w:eastAsiaTheme="minorEastAsia" w:hAnsiTheme="minorHAnsi" w:cstheme="minorBidi"/>
            <w:kern w:val="2"/>
            <w:sz w:val="24"/>
            <w:szCs w:val="24"/>
            <w:lang w:eastAsia="en-AU"/>
            <w14:ligatures w14:val="standardContextual"/>
          </w:rPr>
          <w:tab/>
        </w:r>
        <w:r w:rsidRPr="00310205">
          <w:t>Other information</w:t>
        </w:r>
        <w:r>
          <w:tab/>
        </w:r>
        <w:r>
          <w:fldChar w:fldCharType="begin"/>
        </w:r>
        <w:r>
          <w:instrText xml:space="preserve"> PAGEREF _Toc213745838 \h </w:instrText>
        </w:r>
        <w:r>
          <w:fldChar w:fldCharType="separate"/>
        </w:r>
        <w:r w:rsidR="00886EB3">
          <w:t>13</w:t>
        </w:r>
        <w:r>
          <w:fldChar w:fldCharType="end"/>
        </w:r>
      </w:hyperlink>
    </w:p>
    <w:p w14:paraId="4AA0F3B0" w14:textId="614862FA" w:rsidR="00005667" w:rsidRDefault="00005667">
      <w:pPr>
        <w:pStyle w:val="TOC6"/>
        <w:rPr>
          <w:rFonts w:asciiTheme="minorHAnsi" w:eastAsiaTheme="minorEastAsia" w:hAnsiTheme="minorHAnsi" w:cstheme="minorBidi"/>
          <w:b w:val="0"/>
          <w:kern w:val="2"/>
          <w:szCs w:val="24"/>
          <w:lang w:eastAsia="en-AU"/>
          <w14:ligatures w14:val="standardContextual"/>
        </w:rPr>
      </w:pPr>
      <w:hyperlink w:anchor="_Toc213745839" w:history="1">
        <w:r w:rsidRPr="00310205">
          <w:t>Dictionary</w:t>
        </w:r>
        <w:r>
          <w:tab/>
        </w:r>
        <w:r>
          <w:tab/>
        </w:r>
        <w:r w:rsidRPr="00005667">
          <w:rPr>
            <w:b w:val="0"/>
            <w:sz w:val="20"/>
          </w:rPr>
          <w:fldChar w:fldCharType="begin"/>
        </w:r>
        <w:r w:rsidRPr="00005667">
          <w:rPr>
            <w:b w:val="0"/>
            <w:sz w:val="20"/>
          </w:rPr>
          <w:instrText xml:space="preserve"> PAGEREF _Toc213745839 \h </w:instrText>
        </w:r>
        <w:r w:rsidRPr="00005667">
          <w:rPr>
            <w:b w:val="0"/>
            <w:sz w:val="20"/>
          </w:rPr>
        </w:r>
        <w:r w:rsidRPr="00005667">
          <w:rPr>
            <w:b w:val="0"/>
            <w:sz w:val="20"/>
          </w:rPr>
          <w:fldChar w:fldCharType="separate"/>
        </w:r>
        <w:r w:rsidR="00886EB3">
          <w:rPr>
            <w:b w:val="0"/>
            <w:sz w:val="20"/>
          </w:rPr>
          <w:t>14</w:t>
        </w:r>
        <w:r w:rsidRPr="00005667">
          <w:rPr>
            <w:b w:val="0"/>
            <w:sz w:val="20"/>
          </w:rPr>
          <w:fldChar w:fldCharType="end"/>
        </w:r>
      </w:hyperlink>
    </w:p>
    <w:p w14:paraId="1BB1843A" w14:textId="7CE13A27" w:rsidR="00005667" w:rsidRDefault="00005667" w:rsidP="0000566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745840" w:history="1">
        <w:r>
          <w:t>Endnotes</w:t>
        </w:r>
        <w:r w:rsidRPr="00005667">
          <w:rPr>
            <w:vanish/>
          </w:rPr>
          <w:tab/>
        </w:r>
        <w:r>
          <w:rPr>
            <w:vanish/>
          </w:rPr>
          <w:tab/>
        </w:r>
        <w:r w:rsidRPr="00005667">
          <w:rPr>
            <w:b w:val="0"/>
            <w:vanish/>
          </w:rPr>
          <w:fldChar w:fldCharType="begin"/>
        </w:r>
        <w:r w:rsidRPr="00005667">
          <w:rPr>
            <w:b w:val="0"/>
            <w:vanish/>
          </w:rPr>
          <w:instrText xml:space="preserve"> PAGEREF _Toc213745840 \h </w:instrText>
        </w:r>
        <w:r w:rsidRPr="00005667">
          <w:rPr>
            <w:b w:val="0"/>
            <w:vanish/>
          </w:rPr>
        </w:r>
        <w:r w:rsidRPr="00005667">
          <w:rPr>
            <w:b w:val="0"/>
            <w:vanish/>
          </w:rPr>
          <w:fldChar w:fldCharType="separate"/>
        </w:r>
        <w:r w:rsidR="00886EB3">
          <w:rPr>
            <w:b w:val="0"/>
            <w:vanish/>
          </w:rPr>
          <w:t>16</w:t>
        </w:r>
        <w:r w:rsidRPr="00005667">
          <w:rPr>
            <w:b w:val="0"/>
            <w:vanish/>
          </w:rPr>
          <w:fldChar w:fldCharType="end"/>
        </w:r>
      </w:hyperlink>
    </w:p>
    <w:p w14:paraId="042A5E05" w14:textId="58FBC58C"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41" w:history="1">
        <w:r w:rsidRPr="00310205">
          <w:t>1</w:t>
        </w:r>
        <w:r>
          <w:rPr>
            <w:rFonts w:asciiTheme="minorHAnsi" w:eastAsiaTheme="minorEastAsia" w:hAnsiTheme="minorHAnsi" w:cstheme="minorBidi"/>
            <w:kern w:val="2"/>
            <w:sz w:val="24"/>
            <w:szCs w:val="24"/>
            <w:lang w:eastAsia="en-AU"/>
            <w14:ligatures w14:val="standardContextual"/>
          </w:rPr>
          <w:tab/>
        </w:r>
        <w:r w:rsidRPr="00310205">
          <w:t>About the endnotes</w:t>
        </w:r>
        <w:r>
          <w:tab/>
        </w:r>
        <w:r>
          <w:fldChar w:fldCharType="begin"/>
        </w:r>
        <w:r>
          <w:instrText xml:space="preserve"> PAGEREF _Toc213745841 \h </w:instrText>
        </w:r>
        <w:r>
          <w:fldChar w:fldCharType="separate"/>
        </w:r>
        <w:r w:rsidR="00886EB3">
          <w:t>16</w:t>
        </w:r>
        <w:r>
          <w:fldChar w:fldCharType="end"/>
        </w:r>
      </w:hyperlink>
    </w:p>
    <w:p w14:paraId="68659B17" w14:textId="2F7DE12B"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42" w:history="1">
        <w:r w:rsidRPr="00310205">
          <w:t>2</w:t>
        </w:r>
        <w:r>
          <w:rPr>
            <w:rFonts w:asciiTheme="minorHAnsi" w:eastAsiaTheme="minorEastAsia" w:hAnsiTheme="minorHAnsi" w:cstheme="minorBidi"/>
            <w:kern w:val="2"/>
            <w:sz w:val="24"/>
            <w:szCs w:val="24"/>
            <w:lang w:eastAsia="en-AU"/>
            <w14:ligatures w14:val="standardContextual"/>
          </w:rPr>
          <w:tab/>
        </w:r>
        <w:r w:rsidRPr="00310205">
          <w:t>Abbreviation key</w:t>
        </w:r>
        <w:r>
          <w:tab/>
        </w:r>
        <w:r>
          <w:fldChar w:fldCharType="begin"/>
        </w:r>
        <w:r>
          <w:instrText xml:space="preserve"> PAGEREF _Toc213745842 \h </w:instrText>
        </w:r>
        <w:r>
          <w:fldChar w:fldCharType="separate"/>
        </w:r>
        <w:r w:rsidR="00886EB3">
          <w:t>16</w:t>
        </w:r>
        <w:r>
          <w:fldChar w:fldCharType="end"/>
        </w:r>
      </w:hyperlink>
    </w:p>
    <w:p w14:paraId="1CFBA0D1" w14:textId="5F3A397B"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43" w:history="1">
        <w:r w:rsidRPr="00310205">
          <w:t>3</w:t>
        </w:r>
        <w:r>
          <w:rPr>
            <w:rFonts w:asciiTheme="minorHAnsi" w:eastAsiaTheme="minorEastAsia" w:hAnsiTheme="minorHAnsi" w:cstheme="minorBidi"/>
            <w:kern w:val="2"/>
            <w:sz w:val="24"/>
            <w:szCs w:val="24"/>
            <w:lang w:eastAsia="en-AU"/>
            <w14:ligatures w14:val="standardContextual"/>
          </w:rPr>
          <w:tab/>
        </w:r>
        <w:r w:rsidRPr="00310205">
          <w:t>Legislation history</w:t>
        </w:r>
        <w:r>
          <w:tab/>
        </w:r>
        <w:r>
          <w:fldChar w:fldCharType="begin"/>
        </w:r>
        <w:r>
          <w:instrText xml:space="preserve"> PAGEREF _Toc213745843 \h </w:instrText>
        </w:r>
        <w:r>
          <w:fldChar w:fldCharType="separate"/>
        </w:r>
        <w:r w:rsidR="00886EB3">
          <w:t>17</w:t>
        </w:r>
        <w:r>
          <w:fldChar w:fldCharType="end"/>
        </w:r>
      </w:hyperlink>
    </w:p>
    <w:p w14:paraId="7C553522" w14:textId="1491FE01"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44" w:history="1">
        <w:r w:rsidRPr="00310205">
          <w:t>4</w:t>
        </w:r>
        <w:r>
          <w:rPr>
            <w:rFonts w:asciiTheme="minorHAnsi" w:eastAsiaTheme="minorEastAsia" w:hAnsiTheme="minorHAnsi" w:cstheme="minorBidi"/>
            <w:kern w:val="2"/>
            <w:sz w:val="24"/>
            <w:szCs w:val="24"/>
            <w:lang w:eastAsia="en-AU"/>
            <w14:ligatures w14:val="standardContextual"/>
          </w:rPr>
          <w:tab/>
        </w:r>
        <w:r w:rsidRPr="00310205">
          <w:t>Amendment history</w:t>
        </w:r>
        <w:r>
          <w:tab/>
        </w:r>
        <w:r>
          <w:fldChar w:fldCharType="begin"/>
        </w:r>
        <w:r>
          <w:instrText xml:space="preserve"> PAGEREF _Toc213745844 \h </w:instrText>
        </w:r>
        <w:r>
          <w:fldChar w:fldCharType="separate"/>
        </w:r>
        <w:r w:rsidR="00886EB3">
          <w:t>17</w:t>
        </w:r>
        <w:r>
          <w:fldChar w:fldCharType="end"/>
        </w:r>
      </w:hyperlink>
    </w:p>
    <w:p w14:paraId="6BE456EE" w14:textId="063A45DD" w:rsidR="00005667" w:rsidRDefault="00005667">
      <w:pPr>
        <w:pStyle w:val="TOC5"/>
        <w:rPr>
          <w:rFonts w:asciiTheme="minorHAnsi" w:eastAsiaTheme="minorEastAsia" w:hAnsiTheme="minorHAnsi" w:cstheme="minorBidi"/>
          <w:kern w:val="2"/>
          <w:sz w:val="24"/>
          <w:szCs w:val="24"/>
          <w:lang w:eastAsia="en-AU"/>
          <w14:ligatures w14:val="standardContextual"/>
        </w:rPr>
      </w:pPr>
      <w:r>
        <w:tab/>
      </w:r>
      <w:hyperlink w:anchor="_Toc213745845" w:history="1">
        <w:r w:rsidRPr="00310205">
          <w:t>5</w:t>
        </w:r>
        <w:r>
          <w:rPr>
            <w:rFonts w:asciiTheme="minorHAnsi" w:eastAsiaTheme="minorEastAsia" w:hAnsiTheme="minorHAnsi" w:cstheme="minorBidi"/>
            <w:kern w:val="2"/>
            <w:sz w:val="24"/>
            <w:szCs w:val="24"/>
            <w:lang w:eastAsia="en-AU"/>
            <w14:ligatures w14:val="standardContextual"/>
          </w:rPr>
          <w:tab/>
        </w:r>
        <w:r w:rsidRPr="00310205">
          <w:t>Earlier republications</w:t>
        </w:r>
        <w:r>
          <w:tab/>
        </w:r>
        <w:r>
          <w:fldChar w:fldCharType="begin"/>
        </w:r>
        <w:r>
          <w:instrText xml:space="preserve"> PAGEREF _Toc213745845 \h </w:instrText>
        </w:r>
        <w:r>
          <w:fldChar w:fldCharType="separate"/>
        </w:r>
        <w:r w:rsidR="00886EB3">
          <w:t>18</w:t>
        </w:r>
        <w:r>
          <w:fldChar w:fldCharType="end"/>
        </w:r>
      </w:hyperlink>
    </w:p>
    <w:p w14:paraId="68D78189" w14:textId="31E7D2C9" w:rsidR="00987A11" w:rsidRDefault="00005667" w:rsidP="00427153">
      <w:pPr>
        <w:pStyle w:val="BillBasic"/>
      </w:pPr>
      <w:r>
        <w:fldChar w:fldCharType="end"/>
      </w:r>
    </w:p>
    <w:p w14:paraId="2E91461A" w14:textId="77777777" w:rsidR="00987A11" w:rsidRDefault="00987A11" w:rsidP="00427153">
      <w:pPr>
        <w:pStyle w:val="01Contents"/>
        <w:sectPr w:rsidR="00987A11" w:rsidSect="00987A1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63B2B6A" w14:textId="77777777" w:rsidR="00987A11" w:rsidRDefault="00987A11" w:rsidP="00D5636C">
      <w:pPr>
        <w:jc w:val="center"/>
      </w:pPr>
      <w:r>
        <w:rPr>
          <w:noProof/>
        </w:rPr>
        <w:lastRenderedPageBreak/>
        <w:drawing>
          <wp:inline distT="0" distB="0" distL="0" distR="0" wp14:anchorId="19D8A4CD" wp14:editId="273709D7">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6FD3E6C" w14:textId="77777777" w:rsidR="00987A11" w:rsidRDefault="00987A11" w:rsidP="00D5636C">
      <w:pPr>
        <w:jc w:val="center"/>
        <w:rPr>
          <w:rFonts w:ascii="Arial" w:hAnsi="Arial"/>
        </w:rPr>
      </w:pPr>
      <w:r>
        <w:rPr>
          <w:rFonts w:ascii="Arial" w:hAnsi="Arial"/>
        </w:rPr>
        <w:t>Australian Capital Territory</w:t>
      </w:r>
    </w:p>
    <w:p w14:paraId="6C50A8EC" w14:textId="3CB89446" w:rsidR="00987A11" w:rsidRDefault="00987A11" w:rsidP="00427153">
      <w:pPr>
        <w:pStyle w:val="Billname"/>
      </w:pPr>
      <w:bookmarkStart w:id="5" w:name="Citation"/>
      <w:r>
        <w:t>Motor Accident Injuries (Insurer Information Collection) Regulation 2020</w:t>
      </w:r>
      <w:bookmarkEnd w:id="5"/>
      <w:r>
        <w:t xml:space="preserve">     </w:t>
      </w:r>
    </w:p>
    <w:p w14:paraId="6D6D50F4" w14:textId="77777777" w:rsidR="00987A11" w:rsidRDefault="00987A11" w:rsidP="00427153">
      <w:pPr>
        <w:spacing w:before="240" w:after="60"/>
        <w:rPr>
          <w:rFonts w:ascii="Arial" w:hAnsi="Arial"/>
        </w:rPr>
      </w:pPr>
    </w:p>
    <w:p w14:paraId="15C79E26" w14:textId="77777777" w:rsidR="00987A11" w:rsidRDefault="00987A11" w:rsidP="00427153">
      <w:pPr>
        <w:pStyle w:val="N-line3"/>
      </w:pPr>
    </w:p>
    <w:p w14:paraId="260AD4E0" w14:textId="77777777" w:rsidR="00987A11" w:rsidRDefault="00987A11" w:rsidP="00427153">
      <w:pPr>
        <w:pStyle w:val="CoverInForce"/>
      </w:pPr>
      <w:r>
        <w:t>made under the</w:t>
      </w:r>
    </w:p>
    <w:bookmarkStart w:id="6" w:name="ActName"/>
    <w:p w14:paraId="08954A47" w14:textId="351D99E4" w:rsidR="00987A11" w:rsidRDefault="00987A11" w:rsidP="00427153">
      <w:pPr>
        <w:pStyle w:val="CoverActName"/>
      </w:pPr>
      <w:r w:rsidRPr="00987A11">
        <w:rPr>
          <w:rStyle w:val="charCitHyperlinkAbbrev"/>
        </w:rPr>
        <w:fldChar w:fldCharType="begin"/>
      </w:r>
      <w:r>
        <w:rPr>
          <w:rStyle w:val="charCitHyperlinkAbbrev"/>
        </w:rPr>
        <w:instrText>HYPERLINK "http://www.legislation.act.gov.au/a/2019-12" \o "A2019-12"</w:instrText>
      </w:r>
      <w:r w:rsidRPr="00987A11">
        <w:rPr>
          <w:rStyle w:val="charCitHyperlinkAbbrev"/>
        </w:rPr>
      </w:r>
      <w:r w:rsidRPr="00987A11">
        <w:rPr>
          <w:rStyle w:val="charCitHyperlinkAbbrev"/>
        </w:rPr>
        <w:fldChar w:fldCharType="separate"/>
      </w:r>
      <w:r>
        <w:rPr>
          <w:rStyle w:val="charCitHyperlinkAbbrev"/>
        </w:rPr>
        <w:t>Motor Accident Injuries Act 2019</w:t>
      </w:r>
      <w:r w:rsidRPr="00987A11">
        <w:rPr>
          <w:rStyle w:val="charCitHyperlinkAbbrev"/>
        </w:rPr>
        <w:fldChar w:fldCharType="end"/>
      </w:r>
      <w:bookmarkEnd w:id="6"/>
    </w:p>
    <w:p w14:paraId="624F4268" w14:textId="77777777" w:rsidR="00987A11" w:rsidRDefault="00987A11" w:rsidP="00427153">
      <w:pPr>
        <w:pStyle w:val="N-line3"/>
      </w:pPr>
    </w:p>
    <w:p w14:paraId="15B38DF7" w14:textId="77777777" w:rsidR="00987A11" w:rsidRDefault="00987A11" w:rsidP="00427153">
      <w:pPr>
        <w:pStyle w:val="Placeholder"/>
      </w:pPr>
      <w:r>
        <w:rPr>
          <w:rStyle w:val="charContents"/>
          <w:sz w:val="16"/>
        </w:rPr>
        <w:t xml:space="preserve">  </w:t>
      </w:r>
      <w:r>
        <w:rPr>
          <w:rStyle w:val="charPage"/>
        </w:rPr>
        <w:t xml:space="preserve">  </w:t>
      </w:r>
    </w:p>
    <w:p w14:paraId="2459EBB6" w14:textId="77777777" w:rsidR="00987A11" w:rsidRDefault="00987A11" w:rsidP="00427153">
      <w:pPr>
        <w:pStyle w:val="Placeholder"/>
      </w:pPr>
      <w:r>
        <w:rPr>
          <w:rStyle w:val="CharChapNo"/>
        </w:rPr>
        <w:t xml:space="preserve">  </w:t>
      </w:r>
      <w:r>
        <w:rPr>
          <w:rStyle w:val="CharChapText"/>
        </w:rPr>
        <w:t xml:space="preserve">  </w:t>
      </w:r>
    </w:p>
    <w:p w14:paraId="28B47AB0" w14:textId="77777777" w:rsidR="00987A11" w:rsidRDefault="00987A11" w:rsidP="00427153">
      <w:pPr>
        <w:pStyle w:val="Placeholder"/>
      </w:pPr>
      <w:r>
        <w:rPr>
          <w:rStyle w:val="CharPartNo"/>
        </w:rPr>
        <w:t xml:space="preserve">  </w:t>
      </w:r>
      <w:r>
        <w:rPr>
          <w:rStyle w:val="CharPartText"/>
        </w:rPr>
        <w:t xml:space="preserve">  </w:t>
      </w:r>
    </w:p>
    <w:p w14:paraId="2ED3760C" w14:textId="77777777" w:rsidR="00987A11" w:rsidRDefault="00987A11" w:rsidP="00427153">
      <w:pPr>
        <w:pStyle w:val="Placeholder"/>
      </w:pPr>
      <w:r>
        <w:rPr>
          <w:rStyle w:val="CharDivNo"/>
        </w:rPr>
        <w:t xml:space="preserve">  </w:t>
      </w:r>
      <w:r>
        <w:rPr>
          <w:rStyle w:val="CharDivText"/>
        </w:rPr>
        <w:t xml:space="preserve">  </w:t>
      </w:r>
    </w:p>
    <w:p w14:paraId="01648879" w14:textId="77777777" w:rsidR="00987A11" w:rsidRDefault="00987A11" w:rsidP="00427153">
      <w:pPr>
        <w:pStyle w:val="Placeholder"/>
      </w:pPr>
      <w:r>
        <w:rPr>
          <w:rStyle w:val="CharSectNo"/>
        </w:rPr>
        <w:t xml:space="preserve">  </w:t>
      </w:r>
    </w:p>
    <w:p w14:paraId="08D442D5" w14:textId="77777777" w:rsidR="00987A11" w:rsidRDefault="00987A11" w:rsidP="00427153">
      <w:pPr>
        <w:pStyle w:val="PageBreak"/>
      </w:pPr>
      <w:r>
        <w:br w:type="page"/>
      </w:r>
    </w:p>
    <w:p w14:paraId="5DCB4B89" w14:textId="75D4F142" w:rsidR="002E37D7" w:rsidRPr="009223C9" w:rsidRDefault="009223C9" w:rsidP="009223C9">
      <w:pPr>
        <w:pStyle w:val="AH5Sec"/>
      </w:pPr>
      <w:bookmarkStart w:id="7" w:name="_Toc213745823"/>
      <w:r w:rsidRPr="00125D07">
        <w:rPr>
          <w:rStyle w:val="CharSectNo"/>
        </w:rPr>
        <w:lastRenderedPageBreak/>
        <w:t>1</w:t>
      </w:r>
      <w:r w:rsidRPr="009223C9">
        <w:tab/>
      </w:r>
      <w:r w:rsidR="002E37D7" w:rsidRPr="009223C9">
        <w:t>Name of regulation</w:t>
      </w:r>
      <w:bookmarkEnd w:id="7"/>
    </w:p>
    <w:p w14:paraId="5B1D9E82" w14:textId="0E3E0885" w:rsidR="002E37D7" w:rsidRPr="009223C9" w:rsidRDefault="002E37D7" w:rsidP="00AF0287">
      <w:pPr>
        <w:pStyle w:val="Amainreturn"/>
      </w:pPr>
      <w:r w:rsidRPr="009223C9">
        <w:t xml:space="preserve">This regulation is the </w:t>
      </w:r>
      <w:r w:rsidR="007E786F" w:rsidRPr="007E786F">
        <w:rPr>
          <w:i/>
        </w:rPr>
        <w:t>Motor Accident Injuries (Insurer Information Collection) Regulation 2020</w:t>
      </w:r>
      <w:r w:rsidRPr="009223C9">
        <w:rPr>
          <w:iCs/>
        </w:rPr>
        <w:t>.</w:t>
      </w:r>
    </w:p>
    <w:p w14:paraId="64C0B8A7" w14:textId="50AB701D" w:rsidR="002E37D7" w:rsidRPr="009223C9" w:rsidRDefault="009223C9" w:rsidP="009223C9">
      <w:pPr>
        <w:pStyle w:val="AH5Sec"/>
      </w:pPr>
      <w:bookmarkStart w:id="8" w:name="_Toc213745824"/>
      <w:r w:rsidRPr="00125D07">
        <w:rPr>
          <w:rStyle w:val="CharSectNo"/>
        </w:rPr>
        <w:t>3</w:t>
      </w:r>
      <w:r w:rsidRPr="009223C9">
        <w:tab/>
      </w:r>
      <w:r w:rsidR="002E37D7" w:rsidRPr="009223C9">
        <w:t>Dictionary</w:t>
      </w:r>
      <w:bookmarkEnd w:id="8"/>
    </w:p>
    <w:p w14:paraId="5078BB94" w14:textId="77777777" w:rsidR="002E37D7" w:rsidRPr="009223C9" w:rsidRDefault="002E37D7" w:rsidP="00CF736A">
      <w:pPr>
        <w:pStyle w:val="Amainreturn"/>
      </w:pPr>
      <w:r w:rsidRPr="009223C9">
        <w:t>The dictionary at the end of this regulation is part of this regulation.</w:t>
      </w:r>
    </w:p>
    <w:p w14:paraId="0793B076" w14:textId="77777777" w:rsidR="00C51241" w:rsidRPr="009223C9" w:rsidRDefault="00C51241">
      <w:pPr>
        <w:pStyle w:val="aNote"/>
      </w:pPr>
      <w:r w:rsidRPr="009223C9">
        <w:rPr>
          <w:rStyle w:val="charItals"/>
        </w:rPr>
        <w:t>Note 1</w:t>
      </w:r>
      <w:r w:rsidRPr="009223C9">
        <w:rPr>
          <w:rStyle w:val="charItals"/>
        </w:rPr>
        <w:tab/>
      </w:r>
      <w:r w:rsidRPr="009223C9">
        <w:t>The dictionary at the end of this regulation defines certain terms used in this regulation, and includes references (</w:t>
      </w:r>
      <w:r w:rsidRPr="009223C9">
        <w:rPr>
          <w:rStyle w:val="charBoldItals"/>
        </w:rPr>
        <w:t>signpost definitions</w:t>
      </w:r>
      <w:r w:rsidRPr="009223C9">
        <w:t>) to other terms defined elsewhere in this regulation.</w:t>
      </w:r>
    </w:p>
    <w:p w14:paraId="47E55E55" w14:textId="79574DC9" w:rsidR="00C51241" w:rsidRPr="009223C9" w:rsidRDefault="00C51241" w:rsidP="00CF736A">
      <w:pPr>
        <w:pStyle w:val="aNoteTextss"/>
      </w:pPr>
      <w:r w:rsidRPr="009223C9">
        <w:t>For example, the signpost definition ‘</w:t>
      </w:r>
      <w:r w:rsidRPr="009223C9">
        <w:rPr>
          <w:rStyle w:val="charBoldItals"/>
        </w:rPr>
        <w:t>monthly return</w:t>
      </w:r>
      <w:r w:rsidRPr="009223C9">
        <w:t>—see s</w:t>
      </w:r>
      <w:r w:rsidR="003C340C" w:rsidRPr="009223C9">
        <w:t>ection</w:t>
      </w:r>
      <w:r w:rsidRPr="009223C9">
        <w:t xml:space="preserve"> 5</w:t>
      </w:r>
      <w:r w:rsidR="004F564B" w:rsidRPr="009223C9">
        <w:t>.</w:t>
      </w:r>
      <w:r w:rsidRPr="009223C9">
        <w:t>’ means that the term ‘monthly return’ is defined in that section.</w:t>
      </w:r>
    </w:p>
    <w:p w14:paraId="4560B6F3" w14:textId="43C8B4A8" w:rsidR="00C51241" w:rsidRPr="009223C9" w:rsidRDefault="00C51241">
      <w:pPr>
        <w:pStyle w:val="aNote"/>
      </w:pPr>
      <w:r w:rsidRPr="009223C9">
        <w:rPr>
          <w:rStyle w:val="charItals"/>
        </w:rPr>
        <w:t>Note 2</w:t>
      </w:r>
      <w:r w:rsidRPr="009223C9">
        <w:tab/>
        <w:t>A definition in the dictionary (including a signpost definition)</w:t>
      </w:r>
      <w:r w:rsidRPr="009223C9">
        <w:rPr>
          <w:color w:val="FF0000"/>
        </w:rPr>
        <w:t xml:space="preserve"> </w:t>
      </w:r>
      <w:r w:rsidRPr="009223C9">
        <w:t xml:space="preserve">applies to the entire regulation unless the definition, or another provision of the regulation, provides otherwise or the contrary intention otherwise appears (see </w:t>
      </w:r>
      <w:hyperlink r:id="rId28" w:tooltip="A2001-14" w:history="1">
        <w:r w:rsidR="00B40A7B" w:rsidRPr="009223C9">
          <w:rPr>
            <w:rStyle w:val="charCitHyperlinkAbbrev"/>
          </w:rPr>
          <w:t>Legislation Act</w:t>
        </w:r>
      </w:hyperlink>
      <w:r w:rsidRPr="009223C9">
        <w:t>, s</w:t>
      </w:r>
      <w:r w:rsidR="00CF736A">
        <w:t xml:space="preserve"> </w:t>
      </w:r>
      <w:r w:rsidRPr="009223C9">
        <w:t>155 and s</w:t>
      </w:r>
      <w:r w:rsidR="00CF736A">
        <w:t xml:space="preserve"> </w:t>
      </w:r>
      <w:r w:rsidRPr="009223C9">
        <w:t>156</w:t>
      </w:r>
      <w:r w:rsidR="00CF736A">
        <w:t xml:space="preserve"> </w:t>
      </w:r>
      <w:r w:rsidRPr="009223C9">
        <w:t>(1)).</w:t>
      </w:r>
    </w:p>
    <w:p w14:paraId="5DCAB762" w14:textId="14711125" w:rsidR="002E37D7" w:rsidRPr="009223C9" w:rsidRDefault="009223C9" w:rsidP="009223C9">
      <w:pPr>
        <w:pStyle w:val="AH5Sec"/>
      </w:pPr>
      <w:bookmarkStart w:id="9" w:name="_Toc213745825"/>
      <w:r w:rsidRPr="00125D07">
        <w:rPr>
          <w:rStyle w:val="CharSectNo"/>
        </w:rPr>
        <w:t>4</w:t>
      </w:r>
      <w:r w:rsidRPr="009223C9">
        <w:tab/>
      </w:r>
      <w:r w:rsidR="002E37D7" w:rsidRPr="009223C9">
        <w:t>Notes</w:t>
      </w:r>
      <w:bookmarkEnd w:id="9"/>
    </w:p>
    <w:p w14:paraId="44EA1CCB" w14:textId="77777777" w:rsidR="002E37D7" w:rsidRPr="009223C9" w:rsidRDefault="002E37D7" w:rsidP="00CF736A">
      <w:pPr>
        <w:pStyle w:val="Amainreturn"/>
      </w:pPr>
      <w:r w:rsidRPr="009223C9">
        <w:t>A note included in this regulation is explanatory and is not part of this regulation.</w:t>
      </w:r>
    </w:p>
    <w:p w14:paraId="645F6AB1" w14:textId="4EF6F7B3" w:rsidR="002E37D7" w:rsidRPr="009223C9" w:rsidRDefault="002E37D7" w:rsidP="00AF0287">
      <w:pPr>
        <w:pStyle w:val="aNote"/>
      </w:pPr>
      <w:r w:rsidRPr="009223C9">
        <w:rPr>
          <w:rStyle w:val="charItals"/>
        </w:rPr>
        <w:t>Note</w:t>
      </w:r>
      <w:r w:rsidRPr="009223C9">
        <w:rPr>
          <w:rStyle w:val="charItals"/>
        </w:rPr>
        <w:tab/>
      </w:r>
      <w:r w:rsidRPr="009223C9">
        <w:t xml:space="preserve">See the </w:t>
      </w:r>
      <w:hyperlink r:id="rId29" w:tooltip="A2001-14" w:history="1">
        <w:r w:rsidR="00B40A7B" w:rsidRPr="009223C9">
          <w:rPr>
            <w:rStyle w:val="charCitHyperlinkAbbrev"/>
          </w:rPr>
          <w:t>Legislation Act</w:t>
        </w:r>
      </w:hyperlink>
      <w:r w:rsidRPr="009223C9">
        <w:t>, s 127</w:t>
      </w:r>
      <w:r w:rsidR="00CF736A">
        <w:t xml:space="preserve"> </w:t>
      </w:r>
      <w:r w:rsidRPr="009223C9">
        <w:t>(1), (4) and (5) for the legal status of notes.</w:t>
      </w:r>
    </w:p>
    <w:p w14:paraId="602A9611" w14:textId="6C5BAFB8" w:rsidR="00086C1B" w:rsidRPr="009223C9" w:rsidRDefault="009223C9" w:rsidP="009223C9">
      <w:pPr>
        <w:pStyle w:val="AH5Sec"/>
      </w:pPr>
      <w:bookmarkStart w:id="10" w:name="_Toc213745826"/>
      <w:r w:rsidRPr="00125D07">
        <w:rPr>
          <w:rStyle w:val="CharSectNo"/>
        </w:rPr>
        <w:t>5</w:t>
      </w:r>
      <w:r w:rsidRPr="009223C9">
        <w:tab/>
      </w:r>
      <w:r w:rsidR="00086C1B" w:rsidRPr="009223C9">
        <w:t>Monthly returns for applications and claims—Act,</w:t>
      </w:r>
      <w:r w:rsidR="0000258B" w:rsidRPr="009223C9">
        <w:t xml:space="preserve"> </w:t>
      </w:r>
      <w:r w:rsidR="00086C1B" w:rsidRPr="009223C9">
        <w:t>s 462</w:t>
      </w:r>
      <w:r w:rsidR="00EF6EAB" w:rsidRPr="009223C9">
        <w:t> </w:t>
      </w:r>
      <w:r w:rsidR="00086C1B" w:rsidRPr="009223C9">
        <w:t>(2) (b) (</w:t>
      </w:r>
      <w:proofErr w:type="spellStart"/>
      <w:r w:rsidR="00086C1B" w:rsidRPr="009223C9">
        <w:t>i</w:t>
      </w:r>
      <w:proofErr w:type="spellEnd"/>
      <w:r w:rsidR="00086C1B" w:rsidRPr="009223C9">
        <w:t>) and (c) (</w:t>
      </w:r>
      <w:proofErr w:type="spellStart"/>
      <w:r w:rsidR="00086C1B" w:rsidRPr="009223C9">
        <w:t>i</w:t>
      </w:r>
      <w:proofErr w:type="spellEnd"/>
      <w:r w:rsidR="00086C1B" w:rsidRPr="009223C9">
        <w:t>) and (4) (a)</w:t>
      </w:r>
      <w:bookmarkEnd w:id="10"/>
    </w:p>
    <w:p w14:paraId="5CCBFA31" w14:textId="038DAA11" w:rsidR="00086C1B" w:rsidRPr="009223C9" w:rsidRDefault="009223C9" w:rsidP="00CF736A">
      <w:pPr>
        <w:pStyle w:val="Amain"/>
      </w:pPr>
      <w:r>
        <w:tab/>
      </w:r>
      <w:r w:rsidRPr="009223C9">
        <w:t>(1)</w:t>
      </w:r>
      <w:r w:rsidRPr="009223C9">
        <w:tab/>
      </w:r>
      <w:r w:rsidR="00086C1B" w:rsidRPr="009223C9">
        <w:t>A licensed insurer must, not later than 7</w:t>
      </w:r>
      <w:r w:rsidR="00CF736A">
        <w:t xml:space="preserve"> </w:t>
      </w:r>
      <w:r w:rsidR="00086C1B" w:rsidRPr="009223C9">
        <w:t xml:space="preserve">days after the end of each </w:t>
      </w:r>
      <w:r w:rsidR="00086C1B" w:rsidRPr="009223C9">
        <w:rPr>
          <w:rFonts w:ascii="Times-Roman" w:hAnsi="Times-Roman"/>
          <w:szCs w:val="24"/>
        </w:rPr>
        <w:t xml:space="preserve">month, give the MAI commission a return (a </w:t>
      </w:r>
      <w:r w:rsidR="00086C1B" w:rsidRPr="009223C9">
        <w:rPr>
          <w:rStyle w:val="charBoldItals"/>
        </w:rPr>
        <w:t>monthly return</w:t>
      </w:r>
      <w:r w:rsidR="00086C1B" w:rsidRPr="009223C9">
        <w:rPr>
          <w:rFonts w:ascii="Times-Roman" w:hAnsi="Times-Roman"/>
          <w:szCs w:val="24"/>
        </w:rPr>
        <w:t xml:space="preserve">) for the </w:t>
      </w:r>
      <w:r w:rsidR="00086C1B" w:rsidRPr="009223C9">
        <w:t>month.</w:t>
      </w:r>
    </w:p>
    <w:p w14:paraId="184A18D9" w14:textId="02B92262" w:rsidR="00086C1B" w:rsidRPr="009223C9" w:rsidRDefault="00086C1B" w:rsidP="00086C1B">
      <w:pPr>
        <w:pStyle w:val="aNote"/>
      </w:pPr>
      <w:r w:rsidRPr="009223C9">
        <w:rPr>
          <w:rStyle w:val="charItals"/>
        </w:rPr>
        <w:t>Note</w:t>
      </w:r>
      <w:r w:rsidRPr="009223C9">
        <w:rPr>
          <w:rStyle w:val="charItals"/>
        </w:rPr>
        <w:tab/>
      </w:r>
      <w:r w:rsidRPr="009223C9">
        <w:t>If a respondent’s claim manager is acting for all respondents for the claim, the insurer may not need to provide information (see</w:t>
      </w:r>
      <w:r w:rsidR="00CF736A">
        <w:t xml:space="preserve"> </w:t>
      </w:r>
      <w:r w:rsidRPr="009223C9">
        <w:t>s</w:t>
      </w:r>
      <w:r w:rsidR="00CF736A">
        <w:t xml:space="preserve"> </w:t>
      </w:r>
      <w:r w:rsidR="00077B3D" w:rsidRPr="009223C9">
        <w:t>6</w:t>
      </w:r>
      <w:r w:rsidRPr="009223C9">
        <w:t>).</w:t>
      </w:r>
    </w:p>
    <w:p w14:paraId="6DA7F7A6" w14:textId="395021B6" w:rsidR="00086C1B" w:rsidRPr="009223C9" w:rsidRDefault="009223C9" w:rsidP="009223C9">
      <w:pPr>
        <w:pStyle w:val="Amain"/>
      </w:pPr>
      <w:r>
        <w:tab/>
      </w:r>
      <w:r w:rsidRPr="009223C9">
        <w:t>(2)</w:t>
      </w:r>
      <w:r w:rsidRPr="009223C9">
        <w:tab/>
      </w:r>
      <w:r w:rsidR="00086C1B" w:rsidRPr="009223C9">
        <w:t xml:space="preserve">A monthly return must be in a form approved by the </w:t>
      </w:r>
      <w:r w:rsidR="00086C1B" w:rsidRPr="009223C9">
        <w:rPr>
          <w:rFonts w:ascii="Times-Roman" w:hAnsi="Times-Roman"/>
          <w:szCs w:val="24"/>
        </w:rPr>
        <w:t>MAI commission</w:t>
      </w:r>
      <w:r w:rsidR="00086C1B" w:rsidRPr="009223C9">
        <w:t>.</w:t>
      </w:r>
    </w:p>
    <w:p w14:paraId="5FD48BB2" w14:textId="522A0CFF" w:rsidR="00086C1B" w:rsidRPr="009223C9" w:rsidRDefault="009223C9" w:rsidP="00AA2B11">
      <w:pPr>
        <w:pStyle w:val="Amain"/>
        <w:keepLines/>
      </w:pPr>
      <w:r>
        <w:lastRenderedPageBreak/>
        <w:tab/>
      </w:r>
      <w:r w:rsidRPr="009223C9">
        <w:t>(3)</w:t>
      </w:r>
      <w:r w:rsidRPr="009223C9">
        <w:tab/>
      </w:r>
      <w:r w:rsidR="00086C1B" w:rsidRPr="009223C9">
        <w:t>A monthly return must include the information set out in schedule</w:t>
      </w:r>
      <w:r w:rsidR="00AE5793" w:rsidRPr="009223C9">
        <w:t> </w:t>
      </w:r>
      <w:r w:rsidR="00086C1B" w:rsidRPr="009223C9">
        <w:t>1 for each application for defined benefits and each motor accident claim received or managed by the licensed insurer in the month to which the return relates.</w:t>
      </w:r>
    </w:p>
    <w:p w14:paraId="7800172F" w14:textId="7B833CF5" w:rsidR="00086C1B" w:rsidRPr="009223C9" w:rsidRDefault="009223C9" w:rsidP="009223C9">
      <w:pPr>
        <w:pStyle w:val="AH5Sec"/>
      </w:pPr>
      <w:bookmarkStart w:id="11" w:name="_Toc213745827"/>
      <w:r w:rsidRPr="00125D07">
        <w:rPr>
          <w:rStyle w:val="CharSectNo"/>
        </w:rPr>
        <w:t>6</w:t>
      </w:r>
      <w:r w:rsidRPr="009223C9">
        <w:tab/>
      </w:r>
      <w:r w:rsidR="00086C1B" w:rsidRPr="009223C9">
        <w:t>Monthly returns and returns—respondent’s claim manager—Act, s 462 (2) (b)</w:t>
      </w:r>
      <w:bookmarkEnd w:id="11"/>
    </w:p>
    <w:p w14:paraId="36865904" w14:textId="32417039" w:rsidR="00086C1B" w:rsidRPr="009223C9" w:rsidRDefault="009223C9" w:rsidP="009223C9">
      <w:pPr>
        <w:pStyle w:val="Amain"/>
        <w:rPr>
          <w:rFonts w:ascii="Times-Roman" w:hAnsi="Times-Roman"/>
          <w:szCs w:val="24"/>
        </w:rPr>
      </w:pPr>
      <w:r>
        <w:rPr>
          <w:rFonts w:ascii="Times-Roman" w:hAnsi="Times-Roman"/>
          <w:szCs w:val="24"/>
        </w:rPr>
        <w:tab/>
      </w:r>
      <w:r w:rsidRPr="009223C9">
        <w:rPr>
          <w:rFonts w:ascii="Times-Roman" w:hAnsi="Times-Roman"/>
          <w:szCs w:val="24"/>
        </w:rPr>
        <w:t>(1)</w:t>
      </w:r>
      <w:r w:rsidRPr="009223C9">
        <w:rPr>
          <w:rFonts w:ascii="Times-Roman" w:hAnsi="Times-Roman"/>
          <w:szCs w:val="24"/>
        </w:rPr>
        <w:tab/>
      </w:r>
      <w:r w:rsidR="00086C1B" w:rsidRPr="009223C9">
        <w:t>This section applies if—</w:t>
      </w:r>
    </w:p>
    <w:p w14:paraId="5B11BA81" w14:textId="7A7674E7" w:rsidR="00086C1B" w:rsidRPr="009223C9" w:rsidRDefault="009223C9" w:rsidP="009223C9">
      <w:pPr>
        <w:pStyle w:val="Apara"/>
        <w:rPr>
          <w:rFonts w:ascii="Times-Roman" w:hAnsi="Times-Roman"/>
          <w:szCs w:val="24"/>
        </w:rPr>
      </w:pPr>
      <w:r>
        <w:rPr>
          <w:rFonts w:ascii="Times-Roman" w:hAnsi="Times-Roman"/>
          <w:szCs w:val="24"/>
        </w:rPr>
        <w:tab/>
      </w:r>
      <w:r w:rsidRPr="009223C9">
        <w:rPr>
          <w:rFonts w:ascii="Times-Roman" w:hAnsi="Times-Roman"/>
          <w:szCs w:val="24"/>
        </w:rPr>
        <w:t>(a)</w:t>
      </w:r>
      <w:r w:rsidRPr="009223C9">
        <w:rPr>
          <w:rFonts w:ascii="Times-Roman" w:hAnsi="Times-Roman"/>
          <w:szCs w:val="24"/>
        </w:rPr>
        <w:tab/>
      </w:r>
      <w:r w:rsidR="00086C1B" w:rsidRPr="009223C9">
        <w:t xml:space="preserve">a respondent’s claim manager is acting under the </w:t>
      </w:r>
      <w:hyperlink r:id="rId30" w:tooltip="A2002-40" w:history="1">
        <w:r w:rsidR="006F3303" w:rsidRPr="009223C9">
          <w:rPr>
            <w:rStyle w:val="charCitHyperlinkItal"/>
          </w:rPr>
          <w:t>Civil Law (Wrongs) Act</w:t>
        </w:r>
        <w:r w:rsidR="00CF736A">
          <w:rPr>
            <w:rStyle w:val="charCitHyperlinkItal"/>
          </w:rPr>
          <w:t xml:space="preserve"> </w:t>
        </w:r>
        <w:r w:rsidR="006F3303" w:rsidRPr="009223C9">
          <w:rPr>
            <w:rStyle w:val="charCitHyperlinkItal"/>
          </w:rPr>
          <w:t>2002</w:t>
        </w:r>
      </w:hyperlink>
      <w:r w:rsidR="00086C1B" w:rsidRPr="009223C9">
        <w:t>, section</w:t>
      </w:r>
      <w:r w:rsidR="00CF736A">
        <w:t xml:space="preserve"> </w:t>
      </w:r>
      <w:r w:rsidR="00086C1B" w:rsidRPr="009223C9">
        <w:t>56 (Multiple respondents) for all respondents for a motor accident claim; and</w:t>
      </w:r>
    </w:p>
    <w:p w14:paraId="522CCEB7" w14:textId="08396F34" w:rsidR="00086C1B" w:rsidRPr="009223C9" w:rsidRDefault="009223C9" w:rsidP="009223C9">
      <w:pPr>
        <w:pStyle w:val="Apara"/>
        <w:rPr>
          <w:rFonts w:ascii="Times-Roman" w:hAnsi="Times-Roman"/>
          <w:szCs w:val="24"/>
        </w:rPr>
      </w:pPr>
      <w:r>
        <w:rPr>
          <w:rFonts w:ascii="Times-Roman" w:hAnsi="Times-Roman"/>
          <w:szCs w:val="24"/>
        </w:rPr>
        <w:tab/>
      </w:r>
      <w:r w:rsidRPr="009223C9">
        <w:rPr>
          <w:rFonts w:ascii="Times-Roman" w:hAnsi="Times-Roman"/>
          <w:szCs w:val="24"/>
        </w:rPr>
        <w:t>(b)</w:t>
      </w:r>
      <w:r w:rsidRPr="009223C9">
        <w:rPr>
          <w:rFonts w:ascii="Times-Roman" w:hAnsi="Times-Roman"/>
          <w:szCs w:val="24"/>
        </w:rPr>
        <w:tab/>
      </w:r>
      <w:r w:rsidR="00086C1B" w:rsidRPr="009223C9">
        <w:t>another insurer has—</w:t>
      </w:r>
    </w:p>
    <w:p w14:paraId="1C0312E2" w14:textId="724B19C9" w:rsidR="00086C1B" w:rsidRPr="009223C9" w:rsidRDefault="009223C9" w:rsidP="009223C9">
      <w:pPr>
        <w:pStyle w:val="Asubpara"/>
      </w:pPr>
      <w:r>
        <w:tab/>
      </w:r>
      <w:r w:rsidRPr="009223C9">
        <w:t>(</w:t>
      </w:r>
      <w:proofErr w:type="spellStart"/>
      <w:r w:rsidRPr="009223C9">
        <w:t>i</w:t>
      </w:r>
      <w:proofErr w:type="spellEnd"/>
      <w:r w:rsidRPr="009223C9">
        <w:t>)</w:t>
      </w:r>
      <w:r w:rsidRPr="009223C9">
        <w:tab/>
      </w:r>
      <w:r w:rsidR="00086C1B" w:rsidRPr="009223C9">
        <w:t>told the MAI commission about the respondent’s claim manager for the claim; and</w:t>
      </w:r>
    </w:p>
    <w:p w14:paraId="3CF817C2" w14:textId="462931D3" w:rsidR="00086C1B" w:rsidRPr="009223C9" w:rsidRDefault="009223C9" w:rsidP="009223C9">
      <w:pPr>
        <w:pStyle w:val="Asubpara"/>
      </w:pPr>
      <w:r>
        <w:tab/>
      </w:r>
      <w:r w:rsidRPr="009223C9">
        <w:t>(ii)</w:t>
      </w:r>
      <w:r w:rsidRPr="009223C9">
        <w:tab/>
      </w:r>
      <w:r w:rsidR="00086C1B" w:rsidRPr="009223C9">
        <w:t>given the required claim details for the claim under section </w:t>
      </w:r>
      <w:r w:rsidR="00077B3D" w:rsidRPr="009223C9">
        <w:t>5</w:t>
      </w:r>
      <w:r w:rsidR="00086C1B" w:rsidRPr="009223C9">
        <w:t>.</w:t>
      </w:r>
    </w:p>
    <w:p w14:paraId="14B43509" w14:textId="137B0F87" w:rsidR="00086C1B" w:rsidRPr="009223C9" w:rsidRDefault="009223C9" w:rsidP="009223C9">
      <w:pPr>
        <w:pStyle w:val="Amain"/>
      </w:pPr>
      <w:r>
        <w:tab/>
      </w:r>
      <w:r w:rsidRPr="009223C9">
        <w:t>(2)</w:t>
      </w:r>
      <w:r w:rsidRPr="009223C9">
        <w:tab/>
      </w:r>
      <w:r w:rsidR="00086C1B" w:rsidRPr="009223C9">
        <w:t>The insurer need not provide other information required under section </w:t>
      </w:r>
      <w:r w:rsidR="00077B3D" w:rsidRPr="009223C9">
        <w:t>5</w:t>
      </w:r>
      <w:r w:rsidR="00086C1B" w:rsidRPr="009223C9">
        <w:t xml:space="preserve"> about the claim.</w:t>
      </w:r>
    </w:p>
    <w:p w14:paraId="60635FA7" w14:textId="4F681DAF" w:rsidR="00086C1B" w:rsidRPr="009223C9" w:rsidRDefault="009223C9" w:rsidP="009223C9">
      <w:pPr>
        <w:pStyle w:val="AH5Sec"/>
      </w:pPr>
      <w:bookmarkStart w:id="12" w:name="_Toc213745828"/>
      <w:r w:rsidRPr="00125D07">
        <w:rPr>
          <w:rStyle w:val="CharSectNo"/>
        </w:rPr>
        <w:t>7</w:t>
      </w:r>
      <w:r w:rsidRPr="009223C9">
        <w:tab/>
      </w:r>
      <w:r w:rsidR="00086C1B" w:rsidRPr="009223C9">
        <w:t>Information to be provided by licensed insurers—Act, s 462 (2) (d)</w:t>
      </w:r>
      <w:bookmarkEnd w:id="12"/>
    </w:p>
    <w:p w14:paraId="5313AA54" w14:textId="65F5C85E" w:rsidR="00FD2CF5" w:rsidRPr="009223C9" w:rsidRDefault="009223C9" w:rsidP="009223C9">
      <w:pPr>
        <w:pStyle w:val="Amain"/>
      </w:pPr>
      <w:r>
        <w:tab/>
      </w:r>
      <w:r w:rsidRPr="009223C9">
        <w:t>(1)</w:t>
      </w:r>
      <w:r w:rsidRPr="009223C9">
        <w:tab/>
      </w:r>
      <w:r w:rsidR="00FD2CF5" w:rsidRPr="009223C9">
        <w:t>If a licensed insurer receives an information request in relation to a matter that may have a material impact on the insurer’s MAI insurance business, the insurer must, not later than 1</w:t>
      </w:r>
      <w:r w:rsidR="00CF736A">
        <w:t xml:space="preserve"> </w:t>
      </w:r>
      <w:r w:rsidR="00FD2CF5" w:rsidRPr="009223C9">
        <w:t>month after responding to the request, give a copy of the request and the licensed insurer’s response to the request to the MAI</w:t>
      </w:r>
      <w:r w:rsidR="00CF736A">
        <w:t xml:space="preserve"> </w:t>
      </w:r>
      <w:r w:rsidR="00FD2CF5" w:rsidRPr="009223C9">
        <w:t>commission.</w:t>
      </w:r>
    </w:p>
    <w:p w14:paraId="6986D8CA" w14:textId="1497F758" w:rsidR="00086C1B" w:rsidRPr="009223C9" w:rsidRDefault="009223C9" w:rsidP="009223C9">
      <w:pPr>
        <w:pStyle w:val="Amain"/>
        <w:rPr>
          <w:rFonts w:ascii="Times-Roman" w:hAnsi="Times-Roman"/>
          <w:szCs w:val="24"/>
        </w:rPr>
      </w:pPr>
      <w:r>
        <w:rPr>
          <w:rFonts w:ascii="Times-Roman" w:hAnsi="Times-Roman"/>
          <w:szCs w:val="24"/>
        </w:rPr>
        <w:tab/>
      </w:r>
      <w:r w:rsidRPr="009223C9">
        <w:rPr>
          <w:rFonts w:ascii="Times-Roman" w:hAnsi="Times-Roman"/>
          <w:szCs w:val="24"/>
        </w:rPr>
        <w:t>(2)</w:t>
      </w:r>
      <w:r w:rsidRPr="009223C9">
        <w:rPr>
          <w:rFonts w:ascii="Times-Roman" w:hAnsi="Times-Roman"/>
          <w:szCs w:val="24"/>
        </w:rPr>
        <w:tab/>
      </w:r>
      <w:r w:rsidR="00086C1B" w:rsidRPr="009223C9">
        <w:t>If the MAI</w:t>
      </w:r>
      <w:r w:rsidR="00CF736A">
        <w:t xml:space="preserve"> </w:t>
      </w:r>
      <w:r w:rsidR="00086C1B" w:rsidRPr="009223C9">
        <w:t>commission asks a licensed insurer for an actuarial report on the insurer’s financial position, the insurer must give the report to the MAI</w:t>
      </w:r>
      <w:r w:rsidR="00CF736A">
        <w:t xml:space="preserve"> </w:t>
      </w:r>
      <w:r w:rsidR="00086C1B" w:rsidRPr="009223C9">
        <w:t>commission not later than 3 months after receiving the request.</w:t>
      </w:r>
    </w:p>
    <w:p w14:paraId="7537B1D2" w14:textId="7412354F" w:rsidR="00086C1B" w:rsidRPr="009223C9" w:rsidRDefault="009223C9" w:rsidP="009223C9">
      <w:pPr>
        <w:pStyle w:val="Amain"/>
      </w:pPr>
      <w:r>
        <w:lastRenderedPageBreak/>
        <w:tab/>
      </w:r>
      <w:r w:rsidRPr="009223C9">
        <w:t>(3)</w:t>
      </w:r>
      <w:r w:rsidRPr="009223C9">
        <w:tab/>
      </w:r>
      <w:r w:rsidR="00086C1B" w:rsidRPr="009223C9">
        <w:t>If a transaction happens that may affect control of a licensed insurer, the insurer must give complete details of the transaction to the MAI</w:t>
      </w:r>
      <w:r w:rsidR="00CF736A">
        <w:t xml:space="preserve"> </w:t>
      </w:r>
      <w:r w:rsidR="00086C1B" w:rsidRPr="009223C9">
        <w:t>commission not later than 1</w:t>
      </w:r>
      <w:r w:rsidR="00CF736A">
        <w:t xml:space="preserve"> </w:t>
      </w:r>
      <w:r w:rsidR="00086C1B" w:rsidRPr="009223C9">
        <w:t>month after the transaction happens.</w:t>
      </w:r>
    </w:p>
    <w:p w14:paraId="74ADA977" w14:textId="19E7B4A1" w:rsidR="00086C1B" w:rsidRPr="009223C9" w:rsidRDefault="009223C9" w:rsidP="009223C9">
      <w:pPr>
        <w:pStyle w:val="Amain"/>
      </w:pPr>
      <w:r>
        <w:tab/>
      </w:r>
      <w:r w:rsidRPr="009223C9">
        <w:t>(4)</w:t>
      </w:r>
      <w:r w:rsidRPr="009223C9">
        <w:tab/>
      </w:r>
      <w:r w:rsidR="00086C1B" w:rsidRPr="009223C9">
        <w:t>If the manager responsible for managing a licensed insurer’s MAI</w:t>
      </w:r>
      <w:r w:rsidR="00CF736A">
        <w:t xml:space="preserve"> </w:t>
      </w:r>
      <w:r w:rsidR="00086C1B" w:rsidRPr="009223C9">
        <w:t xml:space="preserve">insurance business changes, the insurer must give </w:t>
      </w:r>
      <w:r w:rsidR="00086C1B" w:rsidRPr="009223C9">
        <w:rPr>
          <w:rFonts w:ascii="Times-Roman" w:hAnsi="Times-Roman"/>
          <w:szCs w:val="24"/>
        </w:rPr>
        <w:t>complete details</w:t>
      </w:r>
      <w:r w:rsidR="00086C1B" w:rsidRPr="009223C9">
        <w:t xml:space="preserve"> of the change to the MAI</w:t>
      </w:r>
      <w:r w:rsidR="00CF736A">
        <w:t xml:space="preserve"> </w:t>
      </w:r>
      <w:r w:rsidR="00086C1B" w:rsidRPr="009223C9">
        <w:t>commission not later than 1</w:t>
      </w:r>
      <w:r w:rsidR="00CF736A">
        <w:t xml:space="preserve"> </w:t>
      </w:r>
      <w:r w:rsidR="00086C1B" w:rsidRPr="009223C9">
        <w:t>month after the change happens.</w:t>
      </w:r>
    </w:p>
    <w:p w14:paraId="454B34E3" w14:textId="36561BAB" w:rsidR="00086C1B" w:rsidRPr="009223C9" w:rsidRDefault="009223C9" w:rsidP="009223C9">
      <w:pPr>
        <w:pStyle w:val="Amain"/>
      </w:pPr>
      <w:r>
        <w:tab/>
      </w:r>
      <w:r w:rsidRPr="009223C9">
        <w:t>(5)</w:t>
      </w:r>
      <w:r w:rsidRPr="009223C9">
        <w:tab/>
      </w:r>
      <w:r w:rsidR="00086C1B" w:rsidRPr="009223C9">
        <w:t>In this section:</w:t>
      </w:r>
    </w:p>
    <w:p w14:paraId="162604C5" w14:textId="70A2CD83" w:rsidR="00086C1B" w:rsidRPr="009223C9" w:rsidRDefault="005259C3" w:rsidP="009223C9">
      <w:pPr>
        <w:pStyle w:val="aDef"/>
      </w:pPr>
      <w:r w:rsidRPr="009223C9">
        <w:rPr>
          <w:rStyle w:val="charBoldItals"/>
        </w:rPr>
        <w:t>C</w:t>
      </w:r>
      <w:r w:rsidR="0048398B" w:rsidRPr="009223C9">
        <w:rPr>
          <w:rStyle w:val="charBoldItals"/>
        </w:rPr>
        <w:t xml:space="preserve">ommonwealth financial regulator </w:t>
      </w:r>
      <w:r w:rsidR="00086C1B" w:rsidRPr="009223C9">
        <w:t xml:space="preserve">means an entity established under a Commonwealth </w:t>
      </w:r>
      <w:r w:rsidRPr="009223C9">
        <w:t>law to regulate</w:t>
      </w:r>
      <w:r w:rsidR="00086C1B" w:rsidRPr="009223C9">
        <w:t xml:space="preserve"> entities in the financial sector.</w:t>
      </w:r>
    </w:p>
    <w:p w14:paraId="5A74BC1A" w14:textId="77777777" w:rsidR="00FD2CF5" w:rsidRPr="009223C9" w:rsidRDefault="00FD2CF5" w:rsidP="009223C9">
      <w:pPr>
        <w:pStyle w:val="aDef"/>
      </w:pPr>
      <w:r w:rsidRPr="009223C9">
        <w:rPr>
          <w:b/>
          <w:bCs/>
          <w:i/>
          <w:iCs/>
        </w:rPr>
        <w:t>information request</w:t>
      </w:r>
      <w:r w:rsidRPr="009223C9">
        <w:t>, received by a licensed insurer, means a request for information or explanation to the insurer from a Commonwealth financial regulator.</w:t>
      </w:r>
    </w:p>
    <w:p w14:paraId="7805AD59" w14:textId="77777777" w:rsidR="005D197D" w:rsidRDefault="005D197D" w:rsidP="005D197D">
      <w:pPr>
        <w:pStyle w:val="02Text"/>
        <w:sectPr w:rsidR="005D197D">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3270D915" w14:textId="51AB1A7D" w:rsidR="00693483" w:rsidRPr="009223C9" w:rsidRDefault="00693483" w:rsidP="00693483">
      <w:pPr>
        <w:pStyle w:val="PageBreak"/>
      </w:pPr>
      <w:r w:rsidRPr="009223C9">
        <w:br w:type="page"/>
      </w:r>
    </w:p>
    <w:p w14:paraId="4152441F" w14:textId="27E7E3D5" w:rsidR="00086C1B" w:rsidRPr="00125D07" w:rsidRDefault="009223C9" w:rsidP="009223C9">
      <w:pPr>
        <w:pStyle w:val="Sched-heading"/>
      </w:pPr>
      <w:bookmarkStart w:id="13" w:name="_Toc213745829"/>
      <w:r w:rsidRPr="00125D07">
        <w:rPr>
          <w:rStyle w:val="CharChapNo"/>
        </w:rPr>
        <w:lastRenderedPageBreak/>
        <w:t>Schedule 1</w:t>
      </w:r>
      <w:r w:rsidRPr="009223C9">
        <w:tab/>
      </w:r>
      <w:r w:rsidR="00086C1B" w:rsidRPr="00125D07">
        <w:rPr>
          <w:rStyle w:val="CharChapText"/>
        </w:rPr>
        <w:t>Information to be included in monthly returns</w:t>
      </w:r>
      <w:bookmarkEnd w:id="13"/>
    </w:p>
    <w:p w14:paraId="0C0C42B0" w14:textId="3FF45C4E" w:rsidR="00086C1B" w:rsidRPr="009223C9" w:rsidRDefault="00086C1B" w:rsidP="00086C1B">
      <w:pPr>
        <w:pStyle w:val="ref"/>
      </w:pPr>
      <w:r w:rsidRPr="009223C9">
        <w:t>(see s </w:t>
      </w:r>
      <w:r w:rsidR="00F05C70" w:rsidRPr="009223C9">
        <w:t>5</w:t>
      </w:r>
      <w:r w:rsidRPr="009223C9">
        <w:t>)</w:t>
      </w:r>
    </w:p>
    <w:p w14:paraId="4D672338" w14:textId="5EA2D590" w:rsidR="00086C1B" w:rsidRPr="009223C9" w:rsidRDefault="009223C9" w:rsidP="009223C9">
      <w:pPr>
        <w:pStyle w:val="Schclauseheading"/>
      </w:pPr>
      <w:bookmarkStart w:id="14" w:name="_Toc213745830"/>
      <w:r w:rsidRPr="00125D07">
        <w:rPr>
          <w:rStyle w:val="CharSectNo"/>
        </w:rPr>
        <w:t>1.1</w:t>
      </w:r>
      <w:r w:rsidRPr="009223C9">
        <w:tab/>
      </w:r>
      <w:r w:rsidR="00086C1B" w:rsidRPr="009223C9">
        <w:t>Information relating to applications for defined benefits and motor accident claims</w:t>
      </w:r>
      <w:bookmarkEnd w:id="14"/>
    </w:p>
    <w:p w14:paraId="08BEE78D" w14:textId="207036FB" w:rsidR="00086C1B" w:rsidRPr="009223C9" w:rsidRDefault="009223C9" w:rsidP="009223C9">
      <w:pPr>
        <w:pStyle w:val="SchAmain"/>
      </w:pPr>
      <w:r>
        <w:tab/>
      </w:r>
      <w:r w:rsidRPr="009223C9">
        <w:t>(1)</w:t>
      </w:r>
      <w:r w:rsidRPr="009223C9">
        <w:tab/>
      </w:r>
      <w:r w:rsidR="00086C1B" w:rsidRPr="009223C9">
        <w:t>The following informatio</w:t>
      </w:r>
      <w:r w:rsidR="00F61045" w:rsidRPr="009223C9">
        <w:t>n</w:t>
      </w:r>
      <w:r w:rsidR="00086C1B" w:rsidRPr="009223C9">
        <w:t xml:space="preserve"> about each application for defined benefits and each motor accident claim received or managed in the month:</w:t>
      </w:r>
    </w:p>
    <w:p w14:paraId="1EC5B549" w14:textId="1E6BE334" w:rsidR="00086C1B" w:rsidRPr="009223C9" w:rsidRDefault="009223C9" w:rsidP="009223C9">
      <w:pPr>
        <w:pStyle w:val="SchApara"/>
        <w:rPr>
          <w:rFonts w:ascii="Times-Roman" w:hAnsi="Times-Roman"/>
        </w:rPr>
      </w:pPr>
      <w:r>
        <w:rPr>
          <w:rFonts w:ascii="Times-Roman" w:hAnsi="Times-Roman"/>
        </w:rPr>
        <w:tab/>
      </w:r>
      <w:r w:rsidRPr="009223C9">
        <w:rPr>
          <w:rFonts w:ascii="Times-Roman" w:hAnsi="Times-Roman"/>
        </w:rPr>
        <w:t>(a)</w:t>
      </w:r>
      <w:r w:rsidRPr="009223C9">
        <w:rPr>
          <w:rFonts w:ascii="Times-Roman" w:hAnsi="Times-Roman"/>
        </w:rPr>
        <w:tab/>
      </w:r>
      <w:r w:rsidR="00086C1B" w:rsidRPr="009223C9">
        <w:t>details about the applicant or claimant, including the following:</w:t>
      </w:r>
    </w:p>
    <w:p w14:paraId="21C879AD" w14:textId="35694498" w:rsidR="00086C1B" w:rsidRPr="009223C9" w:rsidRDefault="009223C9" w:rsidP="009223C9">
      <w:pPr>
        <w:pStyle w:val="SchAsubpara"/>
        <w:rPr>
          <w:rFonts w:ascii="Times-Roman" w:hAnsi="Times-Roman"/>
        </w:rPr>
      </w:pPr>
      <w:r>
        <w:rPr>
          <w:rFonts w:ascii="Times-Roman" w:hAnsi="Times-Roman"/>
        </w:rPr>
        <w:tab/>
      </w:r>
      <w:r w:rsidRPr="009223C9">
        <w:rPr>
          <w:rFonts w:ascii="Times-Roman" w:hAnsi="Times-Roman"/>
        </w:rPr>
        <w:t>(</w:t>
      </w:r>
      <w:proofErr w:type="spellStart"/>
      <w:r w:rsidRPr="009223C9">
        <w:rPr>
          <w:rFonts w:ascii="Times-Roman" w:hAnsi="Times-Roman"/>
        </w:rPr>
        <w:t>i</w:t>
      </w:r>
      <w:proofErr w:type="spellEnd"/>
      <w:r w:rsidRPr="009223C9">
        <w:rPr>
          <w:rFonts w:ascii="Times-Roman" w:hAnsi="Times-Roman"/>
        </w:rPr>
        <w:t>)</w:t>
      </w:r>
      <w:r w:rsidRPr="009223C9">
        <w:rPr>
          <w:rFonts w:ascii="Times-Roman" w:hAnsi="Times-Roman"/>
        </w:rPr>
        <w:tab/>
      </w:r>
      <w:r w:rsidR="00086C1B" w:rsidRPr="009223C9">
        <w:t>full name;</w:t>
      </w:r>
    </w:p>
    <w:p w14:paraId="22F0B89E" w14:textId="22794600" w:rsidR="00086C1B" w:rsidRPr="009223C9" w:rsidRDefault="009223C9" w:rsidP="009223C9">
      <w:pPr>
        <w:pStyle w:val="SchAsubpara"/>
        <w:rPr>
          <w:rFonts w:ascii="Times-Roman" w:hAnsi="Times-Roman"/>
        </w:rPr>
      </w:pPr>
      <w:r>
        <w:rPr>
          <w:rFonts w:ascii="Times-Roman" w:hAnsi="Times-Roman"/>
        </w:rPr>
        <w:tab/>
      </w:r>
      <w:r w:rsidRPr="009223C9">
        <w:rPr>
          <w:rFonts w:ascii="Times-Roman" w:hAnsi="Times-Roman"/>
        </w:rPr>
        <w:t>(ii)</w:t>
      </w:r>
      <w:r w:rsidRPr="009223C9">
        <w:rPr>
          <w:rFonts w:ascii="Times-Roman" w:hAnsi="Times-Roman"/>
        </w:rPr>
        <w:tab/>
      </w:r>
      <w:r w:rsidR="00086C1B" w:rsidRPr="009223C9">
        <w:t>date of birth;</w:t>
      </w:r>
    </w:p>
    <w:p w14:paraId="07E745EA" w14:textId="217F2C1E" w:rsidR="00086C1B" w:rsidRPr="009223C9" w:rsidRDefault="009223C9" w:rsidP="009223C9">
      <w:pPr>
        <w:pStyle w:val="SchAsubpara"/>
        <w:rPr>
          <w:rFonts w:ascii="Times-Roman" w:hAnsi="Times-Roman"/>
        </w:rPr>
      </w:pPr>
      <w:r>
        <w:rPr>
          <w:rFonts w:ascii="Times-Roman" w:hAnsi="Times-Roman"/>
        </w:rPr>
        <w:tab/>
      </w:r>
      <w:r w:rsidRPr="009223C9">
        <w:rPr>
          <w:rFonts w:ascii="Times-Roman" w:hAnsi="Times-Roman"/>
        </w:rPr>
        <w:t>(iii)</w:t>
      </w:r>
      <w:r w:rsidRPr="009223C9">
        <w:rPr>
          <w:rFonts w:ascii="Times-Roman" w:hAnsi="Times-Roman"/>
        </w:rPr>
        <w:tab/>
      </w:r>
      <w:r w:rsidR="00086C1B" w:rsidRPr="009223C9">
        <w:t>home address, postal address (if any) and preferred email address</w:t>
      </w:r>
      <w:r w:rsidR="004D0366" w:rsidRPr="009223C9">
        <w:t xml:space="preserve"> (if any)</w:t>
      </w:r>
      <w:r w:rsidR="00086C1B" w:rsidRPr="009223C9">
        <w:t>;</w:t>
      </w:r>
    </w:p>
    <w:p w14:paraId="4E71E48B" w14:textId="26CC44A1" w:rsidR="00086C1B" w:rsidRPr="009223C9" w:rsidRDefault="009223C9" w:rsidP="009223C9">
      <w:pPr>
        <w:pStyle w:val="SchAsubpara"/>
        <w:rPr>
          <w:rFonts w:ascii="Times-Roman" w:hAnsi="Times-Roman"/>
        </w:rPr>
      </w:pPr>
      <w:r>
        <w:rPr>
          <w:rFonts w:ascii="Times-Roman" w:hAnsi="Times-Roman"/>
        </w:rPr>
        <w:tab/>
      </w:r>
      <w:r w:rsidRPr="009223C9">
        <w:rPr>
          <w:rFonts w:ascii="Times-Roman" w:hAnsi="Times-Roman"/>
        </w:rPr>
        <w:t>(iv)</w:t>
      </w:r>
      <w:r w:rsidRPr="009223C9">
        <w:rPr>
          <w:rFonts w:ascii="Times-Roman" w:hAnsi="Times-Roman"/>
        </w:rPr>
        <w:tab/>
      </w:r>
      <w:r w:rsidR="00086C1B" w:rsidRPr="009223C9">
        <w:t xml:space="preserve">preferred telephone number; </w:t>
      </w:r>
    </w:p>
    <w:p w14:paraId="409EDB42" w14:textId="0571A424" w:rsidR="00086C1B" w:rsidRPr="009223C9" w:rsidRDefault="009223C9" w:rsidP="009223C9">
      <w:pPr>
        <w:pStyle w:val="SchAsubpara"/>
      </w:pPr>
      <w:r>
        <w:tab/>
      </w:r>
      <w:r w:rsidRPr="009223C9">
        <w:t>(v)</w:t>
      </w:r>
      <w:r w:rsidRPr="009223C9">
        <w:tab/>
      </w:r>
      <w:r w:rsidR="00086C1B" w:rsidRPr="009223C9">
        <w:t>gender;</w:t>
      </w:r>
    </w:p>
    <w:p w14:paraId="294E3FC8" w14:textId="73B2AFC6" w:rsidR="00086C1B" w:rsidRPr="009223C9" w:rsidRDefault="009223C9" w:rsidP="009223C9">
      <w:pPr>
        <w:pStyle w:val="SchAsubpara"/>
      </w:pPr>
      <w:r>
        <w:tab/>
      </w:r>
      <w:r w:rsidRPr="009223C9">
        <w:t>(vi)</w:t>
      </w:r>
      <w:r w:rsidRPr="009223C9">
        <w:tab/>
      </w:r>
      <w:r w:rsidR="00086C1B" w:rsidRPr="009223C9">
        <w:t>evidence of the applicant’s or claimant’s identity;</w:t>
      </w:r>
    </w:p>
    <w:p w14:paraId="39F1AD1B" w14:textId="77777777" w:rsidR="00086C1B" w:rsidRPr="009223C9" w:rsidRDefault="00086C1B" w:rsidP="00086C1B">
      <w:pPr>
        <w:pStyle w:val="aExamHdgsubpar"/>
      </w:pPr>
      <w:r w:rsidRPr="009223C9">
        <w:t>Examples</w:t>
      </w:r>
    </w:p>
    <w:p w14:paraId="078AA94C" w14:textId="25DA8EF1" w:rsidR="00086C1B" w:rsidRPr="009223C9" w:rsidRDefault="009223C9" w:rsidP="009223C9">
      <w:pPr>
        <w:pStyle w:val="Asubparabullet"/>
        <w:tabs>
          <w:tab w:val="left" w:pos="2540"/>
        </w:tabs>
        <w:rPr>
          <w:sz w:val="20"/>
        </w:rPr>
      </w:pPr>
      <w:r w:rsidRPr="009223C9">
        <w:rPr>
          <w:rFonts w:ascii="Symbol" w:hAnsi="Symbol"/>
          <w:sz w:val="20"/>
        </w:rPr>
        <w:t></w:t>
      </w:r>
      <w:r w:rsidRPr="009223C9">
        <w:rPr>
          <w:rFonts w:ascii="Symbol" w:hAnsi="Symbol"/>
          <w:sz w:val="20"/>
        </w:rPr>
        <w:tab/>
      </w:r>
      <w:r w:rsidR="00086C1B" w:rsidRPr="009223C9">
        <w:rPr>
          <w:sz w:val="20"/>
        </w:rPr>
        <w:t>driver licence number</w:t>
      </w:r>
    </w:p>
    <w:p w14:paraId="6D8D7CD5" w14:textId="33141E48" w:rsidR="00086C1B" w:rsidRPr="009223C9" w:rsidRDefault="009223C9" w:rsidP="009223C9">
      <w:pPr>
        <w:pStyle w:val="Asubparabullet"/>
        <w:tabs>
          <w:tab w:val="left" w:pos="2540"/>
        </w:tabs>
        <w:rPr>
          <w:sz w:val="20"/>
        </w:rPr>
      </w:pPr>
      <w:r w:rsidRPr="009223C9">
        <w:rPr>
          <w:rFonts w:ascii="Symbol" w:hAnsi="Symbol"/>
          <w:sz w:val="20"/>
        </w:rPr>
        <w:t></w:t>
      </w:r>
      <w:r w:rsidRPr="009223C9">
        <w:rPr>
          <w:rFonts w:ascii="Symbol" w:hAnsi="Symbol"/>
          <w:sz w:val="20"/>
        </w:rPr>
        <w:tab/>
      </w:r>
      <w:r w:rsidR="00086C1B" w:rsidRPr="009223C9">
        <w:rPr>
          <w:sz w:val="20"/>
        </w:rPr>
        <w:t>passport number</w:t>
      </w:r>
    </w:p>
    <w:p w14:paraId="67FAE85E" w14:textId="75DCCF93" w:rsidR="00086C1B" w:rsidRPr="009223C9" w:rsidRDefault="009223C9" w:rsidP="009223C9">
      <w:pPr>
        <w:pStyle w:val="Asubparabullet"/>
        <w:tabs>
          <w:tab w:val="left" w:pos="2540"/>
        </w:tabs>
        <w:rPr>
          <w:sz w:val="20"/>
        </w:rPr>
      </w:pPr>
      <w:r w:rsidRPr="009223C9">
        <w:rPr>
          <w:rFonts w:ascii="Symbol" w:hAnsi="Symbol"/>
          <w:sz w:val="20"/>
        </w:rPr>
        <w:t></w:t>
      </w:r>
      <w:r w:rsidRPr="009223C9">
        <w:rPr>
          <w:rFonts w:ascii="Symbol" w:hAnsi="Symbol"/>
          <w:sz w:val="20"/>
        </w:rPr>
        <w:tab/>
      </w:r>
      <w:r w:rsidR="00086C1B" w:rsidRPr="009223C9">
        <w:rPr>
          <w:sz w:val="20"/>
        </w:rPr>
        <w:t>Medicare number</w:t>
      </w:r>
    </w:p>
    <w:p w14:paraId="1FB15B0E" w14:textId="2BF7F60B" w:rsidR="00086C1B" w:rsidRPr="009223C9" w:rsidRDefault="009223C9" w:rsidP="009223C9">
      <w:pPr>
        <w:pStyle w:val="SchApara"/>
        <w:rPr>
          <w:rFonts w:ascii="Times-Roman" w:hAnsi="Times-Roman"/>
          <w:szCs w:val="24"/>
        </w:rPr>
      </w:pPr>
      <w:r w:rsidRPr="009223C9">
        <w:rPr>
          <w:rFonts w:ascii="Times-Roman" w:hAnsi="Times-Roman"/>
          <w:szCs w:val="24"/>
        </w:rPr>
        <w:tab/>
        <w:t>(b)</w:t>
      </w:r>
      <w:r w:rsidRPr="009223C9">
        <w:rPr>
          <w:rFonts w:ascii="Times-Roman" w:hAnsi="Times-Roman"/>
          <w:szCs w:val="24"/>
        </w:rPr>
        <w:tab/>
      </w:r>
      <w:r w:rsidR="00086C1B" w:rsidRPr="009223C9">
        <w:rPr>
          <w:rFonts w:ascii="Times-Roman" w:hAnsi="Times-Roman"/>
          <w:szCs w:val="24"/>
        </w:rPr>
        <w:t xml:space="preserve">details about </w:t>
      </w:r>
      <w:r w:rsidR="00AE5793" w:rsidRPr="009223C9">
        <w:rPr>
          <w:rFonts w:ascii="Times-Roman" w:hAnsi="Times-Roman"/>
          <w:szCs w:val="24"/>
        </w:rPr>
        <w:t>each</w:t>
      </w:r>
      <w:r w:rsidR="00086C1B" w:rsidRPr="009223C9">
        <w:rPr>
          <w:rFonts w:ascii="Times-Roman" w:hAnsi="Times-Roman"/>
          <w:szCs w:val="24"/>
        </w:rPr>
        <w:t xml:space="preserve"> motor vehicle involved in the motor accident, including the following:</w:t>
      </w:r>
    </w:p>
    <w:p w14:paraId="71FEFA0E" w14:textId="290E2FB3"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details that identify the motor vehicle;</w:t>
      </w:r>
    </w:p>
    <w:p w14:paraId="5DCBE059" w14:textId="77777777" w:rsidR="00086C1B" w:rsidRPr="009223C9" w:rsidRDefault="00086C1B" w:rsidP="00086C1B">
      <w:pPr>
        <w:pStyle w:val="aExamHdgsubpar"/>
      </w:pPr>
      <w:r w:rsidRPr="009223C9">
        <w:t>Example</w:t>
      </w:r>
    </w:p>
    <w:p w14:paraId="716A9A82" w14:textId="77777777" w:rsidR="00086C1B" w:rsidRPr="009223C9" w:rsidRDefault="00086C1B" w:rsidP="00086C1B">
      <w:pPr>
        <w:pStyle w:val="aExamsubpar"/>
      </w:pPr>
      <w:r w:rsidRPr="009223C9">
        <w:t>make, model, type and year of manufacture of the motor vehicle</w:t>
      </w:r>
    </w:p>
    <w:p w14:paraId="21B667D0" w14:textId="2048A7BE" w:rsidR="00086C1B" w:rsidRPr="009223C9" w:rsidRDefault="009223C9" w:rsidP="009223C9">
      <w:pPr>
        <w:pStyle w:val="SchAsubpara"/>
      </w:pPr>
      <w:r>
        <w:tab/>
      </w:r>
      <w:r w:rsidRPr="009223C9">
        <w:t>(ii)</w:t>
      </w:r>
      <w:r w:rsidRPr="009223C9">
        <w:tab/>
      </w:r>
      <w:r w:rsidR="00086C1B" w:rsidRPr="009223C9">
        <w:t>if the motor vehicle was registered—the registration number of the motor vehicle;</w:t>
      </w:r>
    </w:p>
    <w:p w14:paraId="6DB95054" w14:textId="1E57E2F7" w:rsidR="00086C1B" w:rsidRPr="009223C9" w:rsidRDefault="009223C9" w:rsidP="009223C9">
      <w:pPr>
        <w:pStyle w:val="SchAsubpara"/>
      </w:pPr>
      <w:r>
        <w:lastRenderedPageBreak/>
        <w:tab/>
      </w:r>
      <w:r w:rsidRPr="009223C9">
        <w:t>(iii)</w:t>
      </w:r>
      <w:r w:rsidRPr="009223C9">
        <w:tab/>
      </w:r>
      <w:r w:rsidR="00086C1B" w:rsidRPr="009223C9">
        <w:t>if the motor vehicle had a valid trader’s plate attached—the unique identifying number on the trader’s plate;</w:t>
      </w:r>
    </w:p>
    <w:p w14:paraId="794BA870" w14:textId="62A6C7A8" w:rsidR="00086C1B" w:rsidRPr="009223C9" w:rsidRDefault="009223C9" w:rsidP="009223C9">
      <w:pPr>
        <w:pStyle w:val="SchApara"/>
        <w:rPr>
          <w:rFonts w:ascii="Times-Roman" w:hAnsi="Times-Roman"/>
          <w:szCs w:val="24"/>
        </w:rPr>
      </w:pPr>
      <w:r w:rsidRPr="009223C9">
        <w:rPr>
          <w:rFonts w:ascii="Times-Roman" w:hAnsi="Times-Roman"/>
          <w:szCs w:val="24"/>
        </w:rPr>
        <w:tab/>
        <w:t>(c)</w:t>
      </w:r>
      <w:r w:rsidRPr="009223C9">
        <w:rPr>
          <w:rFonts w:ascii="Times-Roman" w:hAnsi="Times-Roman"/>
          <w:szCs w:val="24"/>
        </w:rPr>
        <w:tab/>
      </w:r>
      <w:r w:rsidR="00086C1B" w:rsidRPr="009223C9">
        <w:rPr>
          <w:rFonts w:ascii="Times-Roman" w:hAnsi="Times-Roman"/>
          <w:szCs w:val="24"/>
        </w:rPr>
        <w:t>if the nominal defendant is the relevant insurer for the application or managing insurer for the claim—the reason the nominal defendant is the relevant insurer for the application or managing insurer for the claim;</w:t>
      </w:r>
    </w:p>
    <w:p w14:paraId="6689CFB0" w14:textId="334652B2" w:rsidR="00086C1B" w:rsidRPr="009223C9" w:rsidRDefault="009223C9" w:rsidP="009223C9">
      <w:pPr>
        <w:pStyle w:val="SchApara"/>
        <w:rPr>
          <w:rFonts w:ascii="Times-Roman" w:hAnsi="Times-Roman"/>
          <w:szCs w:val="24"/>
        </w:rPr>
      </w:pPr>
      <w:r w:rsidRPr="009223C9">
        <w:rPr>
          <w:rFonts w:ascii="Times-Roman" w:hAnsi="Times-Roman"/>
          <w:szCs w:val="24"/>
        </w:rPr>
        <w:tab/>
        <w:t>(d)</w:t>
      </w:r>
      <w:r w:rsidRPr="009223C9">
        <w:rPr>
          <w:rFonts w:ascii="Times-Roman" w:hAnsi="Times-Roman"/>
          <w:szCs w:val="24"/>
        </w:rPr>
        <w:tab/>
      </w:r>
      <w:r w:rsidR="00086C1B" w:rsidRPr="009223C9">
        <w:rPr>
          <w:rFonts w:ascii="Times-Roman" w:hAnsi="Times-Roman"/>
          <w:szCs w:val="24"/>
        </w:rPr>
        <w:t>details about the motor accident, including the following:</w:t>
      </w:r>
    </w:p>
    <w:p w14:paraId="4FF18EA5" w14:textId="2CAAE763"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the date, time and place of the motor accident;</w:t>
      </w:r>
    </w:p>
    <w:p w14:paraId="00FA2584" w14:textId="337B89A5" w:rsidR="00086C1B" w:rsidRPr="009223C9" w:rsidRDefault="009223C9" w:rsidP="009223C9">
      <w:pPr>
        <w:pStyle w:val="SchAsubpara"/>
      </w:pPr>
      <w:r>
        <w:tab/>
      </w:r>
      <w:r w:rsidRPr="009223C9">
        <w:t>(ii)</w:t>
      </w:r>
      <w:r w:rsidRPr="009223C9">
        <w:tab/>
      </w:r>
      <w:r w:rsidR="00086C1B" w:rsidRPr="009223C9">
        <w:t xml:space="preserve">the unique identifying number (if any) for the motor accident assigned by the Australian Federal Police;  </w:t>
      </w:r>
    </w:p>
    <w:p w14:paraId="177DD6B4" w14:textId="255C6020" w:rsidR="00086C1B" w:rsidRPr="009223C9" w:rsidRDefault="009223C9" w:rsidP="009223C9">
      <w:pPr>
        <w:pStyle w:val="SchAsubpara"/>
      </w:pPr>
      <w:r>
        <w:tab/>
      </w:r>
      <w:r w:rsidRPr="009223C9">
        <w:t>(iii)</w:t>
      </w:r>
      <w:r w:rsidRPr="009223C9">
        <w:tab/>
      </w:r>
      <w:r w:rsidR="004E0F45" w:rsidRPr="009223C9">
        <w:t>the</w:t>
      </w:r>
      <w:r w:rsidR="00086C1B" w:rsidRPr="009223C9">
        <w:t xml:space="preserve"> involvement </w:t>
      </w:r>
      <w:r w:rsidR="004E0F45" w:rsidRPr="009223C9">
        <w:t>of each participa</w:t>
      </w:r>
      <w:r w:rsidR="00BB5EFF" w:rsidRPr="009223C9">
        <w:t xml:space="preserve">nt </w:t>
      </w:r>
      <w:r w:rsidR="00086C1B" w:rsidRPr="009223C9">
        <w:t>in the motor accident</w:t>
      </w:r>
      <w:r w:rsidR="00AE5793" w:rsidRPr="009223C9">
        <w:t>,</w:t>
      </w:r>
      <w:r w:rsidR="00086C1B" w:rsidRPr="009223C9">
        <w:t xml:space="preserve"> including details about </w:t>
      </w:r>
      <w:r w:rsidR="00E27DB0" w:rsidRPr="009223C9">
        <w:t>which motor vehicle</w:t>
      </w:r>
      <w:r w:rsidR="00086C1B" w:rsidRPr="009223C9">
        <w:t xml:space="preserve"> the insurer considers to be most at fault;</w:t>
      </w:r>
    </w:p>
    <w:p w14:paraId="5F8E7C73" w14:textId="2BDF4843" w:rsidR="00086C1B" w:rsidRPr="009223C9" w:rsidRDefault="009223C9" w:rsidP="009223C9">
      <w:pPr>
        <w:pStyle w:val="SchApara"/>
        <w:rPr>
          <w:rFonts w:ascii="Times-Roman" w:hAnsi="Times-Roman"/>
          <w:szCs w:val="24"/>
        </w:rPr>
      </w:pPr>
      <w:r w:rsidRPr="009223C9">
        <w:rPr>
          <w:rFonts w:ascii="Times-Roman" w:hAnsi="Times-Roman"/>
          <w:szCs w:val="24"/>
        </w:rPr>
        <w:tab/>
        <w:t>(e)</w:t>
      </w:r>
      <w:r w:rsidRPr="009223C9">
        <w:rPr>
          <w:rFonts w:ascii="Times-Roman" w:hAnsi="Times-Roman"/>
          <w:szCs w:val="24"/>
        </w:rPr>
        <w:tab/>
      </w:r>
      <w:r w:rsidR="00086C1B" w:rsidRPr="009223C9">
        <w:rPr>
          <w:rFonts w:ascii="Times-Roman" w:hAnsi="Times-Roman"/>
          <w:szCs w:val="24"/>
        </w:rPr>
        <w:t xml:space="preserve">if the applicant or claimant is represented by a lawyer—the lawyer’s name and contact details, including email address; </w:t>
      </w:r>
    </w:p>
    <w:p w14:paraId="564FD951" w14:textId="2FE404C3" w:rsidR="00631F55" w:rsidRPr="009223C9" w:rsidRDefault="009223C9" w:rsidP="009223C9">
      <w:pPr>
        <w:pStyle w:val="SchApara"/>
      </w:pPr>
      <w:r>
        <w:tab/>
      </w:r>
      <w:r w:rsidRPr="009223C9">
        <w:t>(f)</w:t>
      </w:r>
      <w:r w:rsidRPr="009223C9">
        <w:tab/>
      </w:r>
      <w:r w:rsidR="00631F55" w:rsidRPr="009223C9">
        <w:t xml:space="preserve">an estimate of the costs associated with the </w:t>
      </w:r>
      <w:r w:rsidR="00095284" w:rsidRPr="009223C9">
        <w:t>application or claim</w:t>
      </w:r>
      <w:r w:rsidR="00631F55" w:rsidRPr="009223C9">
        <w:t>, the date of the estimate and any revision of the estimate;</w:t>
      </w:r>
    </w:p>
    <w:p w14:paraId="78492B21" w14:textId="59977F2F" w:rsidR="00086C1B" w:rsidRPr="009223C9" w:rsidRDefault="009223C9" w:rsidP="009223C9">
      <w:pPr>
        <w:pStyle w:val="SchApara"/>
      </w:pPr>
      <w:r>
        <w:tab/>
      </w:r>
      <w:r w:rsidRPr="009223C9">
        <w:t>(g)</w:t>
      </w:r>
      <w:r w:rsidRPr="009223C9">
        <w:tab/>
      </w:r>
      <w:r w:rsidR="00086C1B" w:rsidRPr="009223C9">
        <w:t>details of all payments made in relation to the application or claim, including the following:</w:t>
      </w:r>
    </w:p>
    <w:p w14:paraId="2A088BA6" w14:textId="63E075A7"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the name and contact details of each person to whom a payment was made;</w:t>
      </w:r>
    </w:p>
    <w:p w14:paraId="24E2201F" w14:textId="350E7331" w:rsidR="00086C1B" w:rsidRPr="009223C9" w:rsidRDefault="009223C9" w:rsidP="009223C9">
      <w:pPr>
        <w:pStyle w:val="SchAsubpara"/>
      </w:pPr>
      <w:r>
        <w:tab/>
      </w:r>
      <w:r w:rsidRPr="009223C9">
        <w:t>(ii)</w:t>
      </w:r>
      <w:r w:rsidRPr="009223C9">
        <w:tab/>
      </w:r>
      <w:r w:rsidR="00086C1B" w:rsidRPr="009223C9">
        <w:t>the amount stated in the account to be paid;</w:t>
      </w:r>
    </w:p>
    <w:p w14:paraId="11F6FD50" w14:textId="0665EB62" w:rsidR="00086C1B" w:rsidRPr="009223C9" w:rsidRDefault="009223C9" w:rsidP="009223C9">
      <w:pPr>
        <w:pStyle w:val="SchAsubpara"/>
      </w:pPr>
      <w:r>
        <w:tab/>
      </w:r>
      <w:r w:rsidRPr="009223C9">
        <w:t>(iii)</w:t>
      </w:r>
      <w:r w:rsidRPr="009223C9">
        <w:tab/>
      </w:r>
      <w:r w:rsidR="00086C1B" w:rsidRPr="009223C9">
        <w:t xml:space="preserve">when each payment was made; </w:t>
      </w:r>
    </w:p>
    <w:p w14:paraId="4B609471" w14:textId="0F03B425" w:rsidR="00086C1B" w:rsidRPr="009223C9" w:rsidRDefault="009223C9" w:rsidP="009223C9">
      <w:pPr>
        <w:pStyle w:val="SchAsubpara"/>
      </w:pPr>
      <w:r>
        <w:tab/>
      </w:r>
      <w:r w:rsidRPr="009223C9">
        <w:t>(iv)</w:t>
      </w:r>
      <w:r w:rsidRPr="009223C9">
        <w:tab/>
      </w:r>
      <w:r w:rsidR="00086C1B" w:rsidRPr="009223C9">
        <w:t>for a payment of income replacement benefits—the period to which the payment relates;</w:t>
      </w:r>
    </w:p>
    <w:p w14:paraId="532B9D99" w14:textId="1C22A2FF" w:rsidR="00086C1B" w:rsidRPr="009223C9" w:rsidRDefault="009223C9" w:rsidP="009223C9">
      <w:pPr>
        <w:pStyle w:val="SchAsubpara"/>
      </w:pPr>
      <w:r>
        <w:tab/>
      </w:r>
      <w:r w:rsidRPr="009223C9">
        <w:t>(v)</w:t>
      </w:r>
      <w:r w:rsidRPr="009223C9">
        <w:tab/>
      </w:r>
      <w:r w:rsidR="00086C1B" w:rsidRPr="009223C9">
        <w:t>for a payment of treatment and care benefits that relates to a series of treatment and care or ongoing domestic services—the period to which the payment relates;</w:t>
      </w:r>
    </w:p>
    <w:p w14:paraId="4B49DBA9" w14:textId="77D3C2E9" w:rsidR="00086C1B" w:rsidRPr="009223C9" w:rsidRDefault="009223C9" w:rsidP="009223C9">
      <w:pPr>
        <w:pStyle w:val="SchAsubpara"/>
      </w:pPr>
      <w:r>
        <w:lastRenderedPageBreak/>
        <w:tab/>
      </w:r>
      <w:r w:rsidRPr="009223C9">
        <w:t>(vi)</w:t>
      </w:r>
      <w:r w:rsidRPr="009223C9">
        <w:tab/>
      </w:r>
      <w:r w:rsidR="00086C1B" w:rsidRPr="009223C9">
        <w:t>if the applicant or claimant paid a medical provider directly for a service—details of the provider;</w:t>
      </w:r>
    </w:p>
    <w:p w14:paraId="6B7CBD81" w14:textId="11E96048" w:rsidR="00086C1B" w:rsidRPr="009223C9" w:rsidRDefault="009223C9" w:rsidP="009223C9">
      <w:pPr>
        <w:pStyle w:val="SchAsubpara"/>
      </w:pPr>
      <w:r>
        <w:tab/>
      </w:r>
      <w:r w:rsidRPr="009223C9">
        <w:t>(vii)</w:t>
      </w:r>
      <w:r w:rsidRPr="009223C9">
        <w:tab/>
      </w:r>
      <w:r w:rsidR="00086C1B" w:rsidRPr="009223C9">
        <w:t xml:space="preserve">for </w:t>
      </w:r>
      <w:r w:rsidR="004B16CA" w:rsidRPr="009223C9">
        <w:t xml:space="preserve">a </w:t>
      </w:r>
      <w:r w:rsidR="00086C1B" w:rsidRPr="009223C9">
        <w:t>payment made or received under an arrangement between insurers to share costs for the application or claim—</w:t>
      </w:r>
      <w:r w:rsidR="00E27DB0" w:rsidRPr="009223C9">
        <w:rPr>
          <w:bCs/>
        </w:rPr>
        <w:t>the</w:t>
      </w:r>
      <w:r w:rsidR="00086C1B" w:rsidRPr="009223C9">
        <w:rPr>
          <w:bCs/>
        </w:rPr>
        <w:t xml:space="preserve"> payment relating to the arrangement;</w:t>
      </w:r>
    </w:p>
    <w:p w14:paraId="355AD6D9" w14:textId="411F528B" w:rsidR="00086C1B" w:rsidRPr="009223C9" w:rsidRDefault="009223C9" w:rsidP="009223C9">
      <w:pPr>
        <w:pStyle w:val="SchAsubpara"/>
      </w:pPr>
      <w:r>
        <w:tab/>
      </w:r>
      <w:r w:rsidRPr="009223C9">
        <w:t>(viii)</w:t>
      </w:r>
      <w:r w:rsidRPr="009223C9">
        <w:tab/>
      </w:r>
      <w:r w:rsidR="00086C1B" w:rsidRPr="009223C9">
        <w:t>for a recovery with an insurer or other party not covered by an arrangement mentioned in subparagraph (vii)—</w:t>
      </w:r>
      <w:r w:rsidR="004B16CA" w:rsidRPr="009223C9">
        <w:t>the</w:t>
      </w:r>
      <w:r w:rsidR="00086C1B" w:rsidRPr="009223C9">
        <w:t xml:space="preserve"> </w:t>
      </w:r>
      <w:r w:rsidR="005160EE" w:rsidRPr="009223C9">
        <w:t xml:space="preserve">date and amount of the </w:t>
      </w:r>
      <w:r w:rsidR="00086C1B" w:rsidRPr="009223C9">
        <w:t>payment made or received in relation to the application or claim.</w:t>
      </w:r>
    </w:p>
    <w:p w14:paraId="78F10A29" w14:textId="0BF9F615" w:rsidR="00086C1B" w:rsidRPr="009223C9" w:rsidRDefault="009223C9" w:rsidP="009223C9">
      <w:pPr>
        <w:pStyle w:val="SchAmain"/>
      </w:pPr>
      <w:r>
        <w:tab/>
      </w:r>
      <w:r w:rsidRPr="009223C9">
        <w:t>(2)</w:t>
      </w:r>
      <w:r w:rsidRPr="009223C9">
        <w:tab/>
      </w:r>
      <w:r w:rsidR="00086C1B" w:rsidRPr="009223C9">
        <w:t>In this section:</w:t>
      </w:r>
    </w:p>
    <w:p w14:paraId="521FC419" w14:textId="319F8638" w:rsidR="00086C1B" w:rsidRPr="009223C9" w:rsidRDefault="00086C1B" w:rsidP="009223C9">
      <w:pPr>
        <w:pStyle w:val="aDef"/>
      </w:pPr>
      <w:r w:rsidRPr="009223C9">
        <w:rPr>
          <w:rStyle w:val="charBoldItals"/>
        </w:rPr>
        <w:t>registration number</w:t>
      </w:r>
      <w:r w:rsidRPr="009223C9">
        <w:t xml:space="preserve">—see the </w:t>
      </w:r>
      <w:hyperlink r:id="rId36" w:tooltip="SL2000-12" w:history="1">
        <w:r w:rsidR="00B40A7B" w:rsidRPr="009223C9">
          <w:rPr>
            <w:rStyle w:val="charCitHyperlinkItal"/>
          </w:rPr>
          <w:t>Road Transport (Vehicle Registration) Regulation 2000</w:t>
        </w:r>
      </w:hyperlink>
      <w:r w:rsidRPr="009223C9">
        <w:t>, dictionary.</w:t>
      </w:r>
    </w:p>
    <w:p w14:paraId="27B2E101" w14:textId="4CE4C4C1" w:rsidR="00086C1B" w:rsidRPr="009223C9" w:rsidRDefault="009223C9" w:rsidP="009223C9">
      <w:pPr>
        <w:pStyle w:val="Schclauseheading"/>
      </w:pPr>
      <w:bookmarkStart w:id="15" w:name="_Toc213745831"/>
      <w:r w:rsidRPr="00125D07">
        <w:rPr>
          <w:rStyle w:val="CharSectNo"/>
        </w:rPr>
        <w:t>1.2</w:t>
      </w:r>
      <w:r w:rsidRPr="009223C9">
        <w:tab/>
      </w:r>
      <w:r w:rsidR="00086C1B" w:rsidRPr="009223C9">
        <w:t>Information relating to applications for defined benefits generally</w:t>
      </w:r>
      <w:bookmarkEnd w:id="15"/>
    </w:p>
    <w:p w14:paraId="146EA8C0" w14:textId="0F622E44" w:rsidR="00086C1B" w:rsidRPr="009223C9" w:rsidRDefault="009223C9" w:rsidP="009223C9">
      <w:pPr>
        <w:pStyle w:val="SchAmain"/>
      </w:pPr>
      <w:r>
        <w:tab/>
      </w:r>
      <w:r w:rsidRPr="009223C9">
        <w:t>(1)</w:t>
      </w:r>
      <w:r w:rsidRPr="009223C9">
        <w:tab/>
      </w:r>
      <w:r w:rsidR="00086C1B" w:rsidRPr="009223C9">
        <w:t>The following information about each application for defined benefits received or managed in the month:</w:t>
      </w:r>
    </w:p>
    <w:p w14:paraId="744C88DE" w14:textId="23F71FD1" w:rsidR="00086C1B" w:rsidRPr="009223C9" w:rsidRDefault="009223C9" w:rsidP="009223C9">
      <w:pPr>
        <w:pStyle w:val="SchApara"/>
      </w:pPr>
      <w:r>
        <w:tab/>
      </w:r>
      <w:r w:rsidRPr="009223C9">
        <w:t>(a)</w:t>
      </w:r>
      <w:r w:rsidRPr="009223C9">
        <w:tab/>
      </w:r>
      <w:r w:rsidR="00086C1B" w:rsidRPr="009223C9">
        <w:t>whether an ambulance attended the motor accident;</w:t>
      </w:r>
    </w:p>
    <w:p w14:paraId="372B928D" w14:textId="5A8C646C" w:rsidR="00086C1B" w:rsidRPr="009223C9" w:rsidRDefault="009223C9" w:rsidP="009223C9">
      <w:pPr>
        <w:pStyle w:val="SchApara"/>
      </w:pPr>
      <w:r>
        <w:tab/>
      </w:r>
      <w:r w:rsidRPr="009223C9">
        <w:t>(b)</w:t>
      </w:r>
      <w:r w:rsidRPr="009223C9">
        <w:tab/>
      </w:r>
      <w:r w:rsidR="00086C1B" w:rsidRPr="009223C9">
        <w:t>whether the applicant attended hospital after the motor accident and, if so, details of the attendance;</w:t>
      </w:r>
    </w:p>
    <w:p w14:paraId="1DA20643" w14:textId="56F578B9" w:rsidR="00086C1B" w:rsidRPr="009223C9" w:rsidRDefault="009223C9" w:rsidP="009223C9">
      <w:pPr>
        <w:pStyle w:val="SchApara"/>
      </w:pPr>
      <w:r>
        <w:tab/>
      </w:r>
      <w:r w:rsidRPr="009223C9">
        <w:t>(c)</w:t>
      </w:r>
      <w:r w:rsidRPr="009223C9">
        <w:tab/>
      </w:r>
      <w:r w:rsidR="00086C1B" w:rsidRPr="009223C9">
        <w:t>the date the application was received;</w:t>
      </w:r>
    </w:p>
    <w:p w14:paraId="6BD7066A" w14:textId="222523DB" w:rsidR="00086C1B" w:rsidRPr="009223C9" w:rsidRDefault="009223C9" w:rsidP="009223C9">
      <w:pPr>
        <w:pStyle w:val="SchApara"/>
      </w:pPr>
      <w:r>
        <w:tab/>
      </w:r>
      <w:r w:rsidRPr="009223C9">
        <w:t>(d)</w:t>
      </w:r>
      <w:r w:rsidRPr="009223C9">
        <w:tab/>
      </w:r>
      <w:r w:rsidR="00086C1B" w:rsidRPr="009223C9">
        <w:t>the date the receipt notice or late receipt notice was given to the applicant;</w:t>
      </w:r>
    </w:p>
    <w:p w14:paraId="331DF4B0" w14:textId="05DD4973" w:rsidR="00086C1B" w:rsidRPr="009223C9" w:rsidRDefault="009223C9" w:rsidP="009223C9">
      <w:pPr>
        <w:pStyle w:val="SchApara"/>
      </w:pPr>
      <w:r>
        <w:tab/>
      </w:r>
      <w:r w:rsidRPr="009223C9">
        <w:t>(e)</w:t>
      </w:r>
      <w:r w:rsidRPr="009223C9">
        <w:tab/>
      </w:r>
      <w:r w:rsidR="00086C1B" w:rsidRPr="009223C9">
        <w:t>for a late application—the reasons for accepting or rejecting the application;</w:t>
      </w:r>
    </w:p>
    <w:p w14:paraId="1F40D83C" w14:textId="15577FCC" w:rsidR="00086C1B" w:rsidRPr="009223C9" w:rsidRDefault="009223C9" w:rsidP="009223C9">
      <w:pPr>
        <w:pStyle w:val="SchApara"/>
      </w:pPr>
      <w:r>
        <w:tab/>
      </w:r>
      <w:r w:rsidRPr="009223C9">
        <w:t>(f)</w:t>
      </w:r>
      <w:r w:rsidRPr="009223C9">
        <w:tab/>
      </w:r>
      <w:r w:rsidR="00086C1B" w:rsidRPr="009223C9">
        <w:t>whether the insurer accepted liability for the application and the date the insurer made the decision about accepting or rejecting liability;</w:t>
      </w:r>
    </w:p>
    <w:p w14:paraId="15B4368A" w14:textId="58CE5F5E" w:rsidR="00086C1B" w:rsidRPr="009223C9" w:rsidRDefault="009223C9" w:rsidP="009223C9">
      <w:pPr>
        <w:pStyle w:val="SchApara"/>
      </w:pPr>
      <w:r>
        <w:lastRenderedPageBreak/>
        <w:tab/>
      </w:r>
      <w:r w:rsidRPr="009223C9">
        <w:t>(g)</w:t>
      </w:r>
      <w:r w:rsidRPr="009223C9">
        <w:tab/>
      </w:r>
      <w:r w:rsidR="00086C1B" w:rsidRPr="009223C9">
        <w:t>if the insurer rejected liability for the application—the reason for doing so;</w:t>
      </w:r>
    </w:p>
    <w:p w14:paraId="3D9CFD36" w14:textId="002D8413" w:rsidR="00086C1B" w:rsidRPr="009223C9" w:rsidRDefault="009223C9" w:rsidP="009223C9">
      <w:pPr>
        <w:pStyle w:val="SchApara"/>
      </w:pPr>
      <w:r>
        <w:tab/>
      </w:r>
      <w:r w:rsidRPr="009223C9">
        <w:t>(h)</w:t>
      </w:r>
      <w:r w:rsidRPr="009223C9">
        <w:tab/>
      </w:r>
      <w:r w:rsidR="00086C1B" w:rsidRPr="009223C9">
        <w:t xml:space="preserve">whether the applicant has made a workers compensation application in relation to an injury sustained as a result of the motor accident; </w:t>
      </w:r>
    </w:p>
    <w:p w14:paraId="4AAAD97B" w14:textId="6D308818" w:rsidR="00086C1B" w:rsidRPr="009223C9" w:rsidRDefault="009223C9" w:rsidP="009223C9">
      <w:pPr>
        <w:pStyle w:val="SchApara"/>
      </w:pPr>
      <w:r>
        <w:tab/>
      </w:r>
      <w:r w:rsidRPr="009223C9">
        <w:t>(</w:t>
      </w:r>
      <w:proofErr w:type="spellStart"/>
      <w:r w:rsidRPr="009223C9">
        <w:t>i</w:t>
      </w:r>
      <w:proofErr w:type="spellEnd"/>
      <w:r w:rsidRPr="009223C9">
        <w:t>)</w:t>
      </w:r>
      <w:r w:rsidRPr="009223C9">
        <w:tab/>
      </w:r>
      <w:r w:rsidR="00086C1B" w:rsidRPr="009223C9">
        <w:t>whether the applicant was charged with a driving offence or serious offence in relation to the motor accident and, if so—</w:t>
      </w:r>
    </w:p>
    <w:p w14:paraId="17662DDC" w14:textId="69AE74A9"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the nature of the offence; and</w:t>
      </w:r>
    </w:p>
    <w:p w14:paraId="45FA1329" w14:textId="64BE7340" w:rsidR="00086C1B" w:rsidRPr="009223C9" w:rsidRDefault="009223C9" w:rsidP="009223C9">
      <w:pPr>
        <w:pStyle w:val="SchAsubpara"/>
      </w:pPr>
      <w:r>
        <w:tab/>
      </w:r>
      <w:r w:rsidRPr="009223C9">
        <w:t>(ii)</w:t>
      </w:r>
      <w:r w:rsidRPr="009223C9">
        <w:tab/>
      </w:r>
      <w:r w:rsidR="00086C1B" w:rsidRPr="009223C9">
        <w:t>the date the applicant was charged with the offence; and</w:t>
      </w:r>
    </w:p>
    <w:p w14:paraId="25BDD540" w14:textId="795841C0" w:rsidR="00086C1B" w:rsidRPr="009223C9" w:rsidRDefault="009223C9" w:rsidP="009223C9">
      <w:pPr>
        <w:pStyle w:val="SchAsubpara"/>
      </w:pPr>
      <w:r>
        <w:tab/>
      </w:r>
      <w:r w:rsidRPr="009223C9">
        <w:t>(iii)</w:t>
      </w:r>
      <w:r w:rsidRPr="009223C9">
        <w:tab/>
      </w:r>
      <w:r w:rsidR="00086C1B" w:rsidRPr="009223C9">
        <w:t xml:space="preserve">the date and outcome of any decision in relation to the charge; </w:t>
      </w:r>
    </w:p>
    <w:p w14:paraId="7EAACB6B" w14:textId="79E1ED96" w:rsidR="00086C1B" w:rsidRPr="009223C9" w:rsidRDefault="009223C9" w:rsidP="009223C9">
      <w:pPr>
        <w:pStyle w:val="SchApara"/>
      </w:pPr>
      <w:r>
        <w:tab/>
      </w:r>
      <w:r w:rsidRPr="009223C9">
        <w:t>(j)</w:t>
      </w:r>
      <w:r w:rsidRPr="009223C9">
        <w:tab/>
      </w:r>
      <w:r w:rsidR="00086C1B" w:rsidRPr="009223C9">
        <w:t xml:space="preserve">the defined benefits </w:t>
      </w:r>
      <w:r w:rsidR="00721A37" w:rsidRPr="009223C9">
        <w:t>the applicant has applied for</w:t>
      </w:r>
      <w:r w:rsidR="00086C1B" w:rsidRPr="009223C9">
        <w:t>;</w:t>
      </w:r>
    </w:p>
    <w:p w14:paraId="42BCABBD" w14:textId="6B649F3B" w:rsidR="00086C1B" w:rsidRPr="009223C9" w:rsidRDefault="009223C9" w:rsidP="009223C9">
      <w:pPr>
        <w:pStyle w:val="SchApara"/>
      </w:pPr>
      <w:r>
        <w:tab/>
      </w:r>
      <w:r w:rsidRPr="009223C9">
        <w:t>(k)</w:t>
      </w:r>
      <w:r w:rsidRPr="009223C9">
        <w:tab/>
      </w:r>
      <w:r w:rsidR="00086C1B" w:rsidRPr="009223C9">
        <w:t>whether the applicant’s injury was an intentionally self-inflicted injury;</w:t>
      </w:r>
    </w:p>
    <w:p w14:paraId="5B0F7E65" w14:textId="0E3D917F" w:rsidR="00086C1B" w:rsidRPr="009223C9" w:rsidRDefault="009223C9" w:rsidP="009223C9">
      <w:pPr>
        <w:pStyle w:val="SchApara"/>
      </w:pPr>
      <w:r>
        <w:tab/>
      </w:r>
      <w:r w:rsidRPr="009223C9">
        <w:t>(l)</w:t>
      </w:r>
      <w:r w:rsidRPr="009223C9">
        <w:tab/>
      </w:r>
      <w:r w:rsidR="00086C1B" w:rsidRPr="009223C9">
        <w:t>whether the applicant is a detainee or young detainee;</w:t>
      </w:r>
    </w:p>
    <w:p w14:paraId="44A026D4" w14:textId="6B0380BD" w:rsidR="004E7425" w:rsidRPr="009223C9" w:rsidRDefault="009223C9" w:rsidP="009223C9">
      <w:pPr>
        <w:pStyle w:val="SchApara"/>
      </w:pPr>
      <w:r>
        <w:tab/>
      </w:r>
      <w:r w:rsidRPr="009223C9">
        <w:t>(m)</w:t>
      </w:r>
      <w:r w:rsidRPr="009223C9">
        <w:tab/>
      </w:r>
      <w:r w:rsidR="00086C1B" w:rsidRPr="009223C9">
        <w:t>whether the applicant</w:t>
      </w:r>
      <w:r w:rsidR="004E7425" w:rsidRPr="009223C9">
        <w:t>—</w:t>
      </w:r>
    </w:p>
    <w:p w14:paraId="2CBB8D8C" w14:textId="49DF6B58" w:rsidR="004E7425"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is an Australian citizen</w:t>
      </w:r>
      <w:r w:rsidR="004E7425" w:rsidRPr="009223C9">
        <w:t xml:space="preserve"> or</w:t>
      </w:r>
      <w:r w:rsidR="00086C1B" w:rsidRPr="009223C9">
        <w:t xml:space="preserve"> permanent resident</w:t>
      </w:r>
      <w:r w:rsidR="004E7425" w:rsidRPr="009223C9">
        <w:t>;</w:t>
      </w:r>
      <w:r w:rsidR="00086C1B" w:rsidRPr="009223C9">
        <w:t xml:space="preserve"> </w:t>
      </w:r>
      <w:r w:rsidR="007A4F5B" w:rsidRPr="009223C9">
        <w:t>or</w:t>
      </w:r>
    </w:p>
    <w:p w14:paraId="7C70CFB7" w14:textId="4DF446D8" w:rsidR="00086C1B" w:rsidRPr="009223C9" w:rsidRDefault="009223C9" w:rsidP="009223C9">
      <w:pPr>
        <w:pStyle w:val="SchAsubpara"/>
      </w:pPr>
      <w:r>
        <w:tab/>
      </w:r>
      <w:r w:rsidRPr="009223C9">
        <w:t>(ii)</w:t>
      </w:r>
      <w:r w:rsidRPr="009223C9">
        <w:tab/>
      </w:r>
      <w:r w:rsidR="004E7425" w:rsidRPr="009223C9">
        <w:t xml:space="preserve">holds a </w:t>
      </w:r>
      <w:r w:rsidR="00086C1B" w:rsidRPr="009223C9">
        <w:t xml:space="preserve">temporary visa </w:t>
      </w:r>
      <w:r w:rsidR="004E7425" w:rsidRPr="009223C9">
        <w:t xml:space="preserve">under the </w:t>
      </w:r>
      <w:hyperlink r:id="rId37" w:tooltip="Act 1958 No 62 (Cwlth)" w:history="1">
        <w:r w:rsidR="00B40A7B" w:rsidRPr="009223C9">
          <w:rPr>
            <w:rStyle w:val="charCitHyperlinkItal"/>
          </w:rPr>
          <w:t>Migration Act 1958</w:t>
        </w:r>
      </w:hyperlink>
      <w:r w:rsidR="004E7425" w:rsidRPr="009223C9">
        <w:t xml:space="preserve"> (Cwlth), section 30 (2)</w:t>
      </w:r>
      <w:r w:rsidR="00086C1B" w:rsidRPr="009223C9">
        <w:t>;</w:t>
      </w:r>
    </w:p>
    <w:p w14:paraId="65DC7E8F" w14:textId="75916A6A" w:rsidR="00086C1B" w:rsidRPr="009223C9" w:rsidRDefault="009223C9" w:rsidP="009223C9">
      <w:pPr>
        <w:pStyle w:val="SchApara"/>
      </w:pPr>
      <w:r>
        <w:tab/>
      </w:r>
      <w:r w:rsidRPr="009223C9">
        <w:t>(n)</w:t>
      </w:r>
      <w:r w:rsidRPr="009223C9">
        <w:tab/>
      </w:r>
      <w:r w:rsidR="00086C1B" w:rsidRPr="009223C9">
        <w:t xml:space="preserve">whether the applicant </w:t>
      </w:r>
      <w:r w:rsidR="00C30B8D" w:rsidRPr="009223C9">
        <w:t>receives</w:t>
      </w:r>
      <w:r w:rsidR="00086C1B" w:rsidRPr="009223C9">
        <w:t xml:space="preserve"> a pension,</w:t>
      </w:r>
      <w:r w:rsidR="0067695A" w:rsidRPr="009223C9">
        <w:t xml:space="preserve"> allowance or</w:t>
      </w:r>
      <w:r w:rsidR="00086C1B" w:rsidRPr="009223C9">
        <w:t xml:space="preserve"> benefit under the </w:t>
      </w:r>
      <w:hyperlink r:id="rId38" w:tooltip="Act 1991 No 46 (Cwlth)" w:history="1">
        <w:r w:rsidR="005273E2" w:rsidRPr="009223C9">
          <w:rPr>
            <w:rStyle w:val="charCitHyperlinkItal"/>
          </w:rPr>
          <w:t>Social Security Act 1991</w:t>
        </w:r>
      </w:hyperlink>
      <w:r w:rsidR="00C30B8D" w:rsidRPr="009223C9">
        <w:rPr>
          <w:rStyle w:val="charItals"/>
        </w:rPr>
        <w:t xml:space="preserve"> </w:t>
      </w:r>
      <w:r w:rsidR="00C30B8D" w:rsidRPr="009223C9">
        <w:t>(Cwlth)</w:t>
      </w:r>
      <w:r w:rsidR="00086C1B" w:rsidRPr="009223C9">
        <w:t xml:space="preserve">; </w:t>
      </w:r>
    </w:p>
    <w:p w14:paraId="56F02BAF" w14:textId="3271C9F0" w:rsidR="00086C1B" w:rsidRPr="009223C9" w:rsidRDefault="009223C9" w:rsidP="009223C9">
      <w:pPr>
        <w:pStyle w:val="SchApara"/>
      </w:pPr>
      <w:r>
        <w:tab/>
      </w:r>
      <w:r w:rsidRPr="009223C9">
        <w:t>(o)</w:t>
      </w:r>
      <w:r w:rsidRPr="009223C9">
        <w:tab/>
      </w:r>
      <w:r w:rsidR="00086C1B" w:rsidRPr="009223C9">
        <w:t>whether the applicant has transferred from a workers compensation scheme;</w:t>
      </w:r>
    </w:p>
    <w:p w14:paraId="56C8BC74" w14:textId="525CCFF5" w:rsidR="00086C1B" w:rsidRPr="009223C9" w:rsidRDefault="009223C9" w:rsidP="009223C9">
      <w:pPr>
        <w:pStyle w:val="SchApara"/>
      </w:pPr>
      <w:r>
        <w:tab/>
      </w:r>
      <w:r w:rsidRPr="009223C9">
        <w:t>(p)</w:t>
      </w:r>
      <w:r w:rsidRPr="009223C9">
        <w:tab/>
      </w:r>
      <w:r w:rsidR="00086C1B" w:rsidRPr="009223C9">
        <w:t>the status of the application.</w:t>
      </w:r>
    </w:p>
    <w:p w14:paraId="6DF28CD9" w14:textId="4495A7BE" w:rsidR="00086C1B" w:rsidRPr="009223C9" w:rsidRDefault="009223C9" w:rsidP="00CF736A">
      <w:pPr>
        <w:pStyle w:val="SchAmain"/>
      </w:pPr>
      <w:r>
        <w:tab/>
      </w:r>
      <w:r w:rsidRPr="009223C9">
        <w:t>(2)</w:t>
      </w:r>
      <w:r w:rsidRPr="009223C9">
        <w:tab/>
      </w:r>
      <w:r w:rsidR="00086C1B" w:rsidRPr="009223C9">
        <w:t>In this section:</w:t>
      </w:r>
    </w:p>
    <w:p w14:paraId="0D125174" w14:textId="7C8CA3DC" w:rsidR="00086C1B" w:rsidRPr="009223C9" w:rsidRDefault="00086C1B" w:rsidP="00CF736A">
      <w:pPr>
        <w:pStyle w:val="aDef"/>
      </w:pPr>
      <w:r w:rsidRPr="009223C9">
        <w:rPr>
          <w:rStyle w:val="charBoldItals"/>
        </w:rPr>
        <w:t>detainee</w:t>
      </w:r>
      <w:r w:rsidRPr="009223C9">
        <w:t xml:space="preserve">—see the </w:t>
      </w:r>
      <w:hyperlink r:id="rId39" w:tooltip="A2007-15" w:history="1">
        <w:r w:rsidR="00B40A7B" w:rsidRPr="009223C9">
          <w:rPr>
            <w:rStyle w:val="charCitHyperlinkItal"/>
          </w:rPr>
          <w:t>Corrections Management Act 2007</w:t>
        </w:r>
      </w:hyperlink>
      <w:r w:rsidR="00C30B8D" w:rsidRPr="009223C9">
        <w:t>, section 6</w:t>
      </w:r>
      <w:r w:rsidRPr="009223C9">
        <w:t>.</w:t>
      </w:r>
    </w:p>
    <w:p w14:paraId="12CB82EB" w14:textId="0AA24194" w:rsidR="00086C1B" w:rsidRPr="009223C9" w:rsidRDefault="00086C1B" w:rsidP="009223C9">
      <w:pPr>
        <w:pStyle w:val="aDef"/>
      </w:pPr>
      <w:r w:rsidRPr="009223C9">
        <w:rPr>
          <w:rStyle w:val="charBoldItals"/>
        </w:rPr>
        <w:lastRenderedPageBreak/>
        <w:t>serious offence</w:t>
      </w:r>
      <w:r w:rsidRPr="009223C9">
        <w:t xml:space="preserve">—see the </w:t>
      </w:r>
      <w:hyperlink r:id="rId40" w:tooltip="Motor Accident Injuries Act 2019" w:history="1">
        <w:r w:rsidR="0092698B" w:rsidRPr="009223C9">
          <w:rPr>
            <w:rStyle w:val="charCitHyperlinkAbbrev"/>
          </w:rPr>
          <w:t>Act</w:t>
        </w:r>
      </w:hyperlink>
      <w:r w:rsidRPr="009223C9">
        <w:t>, section 48 (</w:t>
      </w:r>
      <w:r w:rsidR="00663950">
        <w:t>6</w:t>
      </w:r>
      <w:r w:rsidRPr="009223C9">
        <w:t>).</w:t>
      </w:r>
    </w:p>
    <w:p w14:paraId="1A08687E" w14:textId="46870253" w:rsidR="00086C1B" w:rsidRPr="009223C9" w:rsidRDefault="00086C1B" w:rsidP="009223C9">
      <w:pPr>
        <w:pStyle w:val="aDef"/>
      </w:pPr>
      <w:r w:rsidRPr="009223C9">
        <w:rPr>
          <w:rStyle w:val="charBoldItals"/>
        </w:rPr>
        <w:t>young detainee</w:t>
      </w:r>
      <w:r w:rsidRPr="009223C9">
        <w:t xml:space="preserve">—see the </w:t>
      </w:r>
      <w:hyperlink r:id="rId41" w:tooltip="A2008-19" w:history="1">
        <w:r w:rsidR="00B40A7B" w:rsidRPr="009223C9">
          <w:rPr>
            <w:rStyle w:val="charCitHyperlinkItal"/>
          </w:rPr>
          <w:t>Children and Young People Act</w:t>
        </w:r>
        <w:r w:rsidR="00CF736A">
          <w:rPr>
            <w:rStyle w:val="charCitHyperlinkItal"/>
          </w:rPr>
          <w:t xml:space="preserve"> </w:t>
        </w:r>
        <w:r w:rsidR="00B40A7B" w:rsidRPr="009223C9">
          <w:rPr>
            <w:rStyle w:val="charCitHyperlinkItal"/>
          </w:rPr>
          <w:t>2008</w:t>
        </w:r>
      </w:hyperlink>
      <w:r w:rsidR="004D46BF" w:rsidRPr="009223C9">
        <w:t>, section</w:t>
      </w:r>
      <w:r w:rsidR="00CF736A">
        <w:t xml:space="preserve"> </w:t>
      </w:r>
      <w:r w:rsidR="004D46BF" w:rsidRPr="009223C9">
        <w:t>95</w:t>
      </w:r>
      <w:r w:rsidRPr="009223C9">
        <w:t>.</w:t>
      </w:r>
    </w:p>
    <w:p w14:paraId="4F9D797F" w14:textId="3903E031" w:rsidR="00086C1B" w:rsidRPr="009223C9" w:rsidRDefault="009223C9" w:rsidP="009223C9">
      <w:pPr>
        <w:pStyle w:val="Schclauseheading"/>
      </w:pPr>
      <w:bookmarkStart w:id="16" w:name="_Toc213745832"/>
      <w:r w:rsidRPr="00125D07">
        <w:rPr>
          <w:rStyle w:val="CharSectNo"/>
        </w:rPr>
        <w:t>1.3</w:t>
      </w:r>
      <w:r w:rsidRPr="009223C9">
        <w:tab/>
      </w:r>
      <w:r w:rsidR="00086C1B" w:rsidRPr="009223C9">
        <w:t>Information relating to applications for income replacement benefits</w:t>
      </w:r>
      <w:bookmarkEnd w:id="16"/>
    </w:p>
    <w:p w14:paraId="674AE12A" w14:textId="77777777" w:rsidR="00086C1B" w:rsidRPr="009223C9" w:rsidRDefault="00086C1B" w:rsidP="00086C1B">
      <w:pPr>
        <w:pStyle w:val="Amainreturn"/>
      </w:pPr>
      <w:r w:rsidRPr="009223C9">
        <w:t>The following information about each application for income replacement benefits received or managed in the month:</w:t>
      </w:r>
    </w:p>
    <w:p w14:paraId="3EACF4E7" w14:textId="4DA2D231" w:rsidR="00086C1B" w:rsidRPr="009223C9" w:rsidRDefault="009223C9" w:rsidP="009223C9">
      <w:pPr>
        <w:pStyle w:val="SchApara"/>
      </w:pPr>
      <w:r>
        <w:tab/>
      </w:r>
      <w:r w:rsidRPr="009223C9">
        <w:t>(a)</w:t>
      </w:r>
      <w:r w:rsidRPr="009223C9">
        <w:tab/>
      </w:r>
      <w:r w:rsidR="00086C1B" w:rsidRPr="009223C9">
        <w:t>if the applicant was in paid work before the motor accident—details of the work the applicant was in, including—</w:t>
      </w:r>
    </w:p>
    <w:p w14:paraId="0C3C2A4C" w14:textId="19249614"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the applicant’s occupation; and</w:t>
      </w:r>
    </w:p>
    <w:p w14:paraId="7B2F5A0E" w14:textId="2B9E4AF8" w:rsidR="00086C1B" w:rsidRPr="009223C9" w:rsidRDefault="009223C9" w:rsidP="009223C9">
      <w:pPr>
        <w:pStyle w:val="SchAsubpara"/>
      </w:pPr>
      <w:r>
        <w:tab/>
      </w:r>
      <w:r w:rsidRPr="009223C9">
        <w:t>(ii)</w:t>
      </w:r>
      <w:r w:rsidRPr="009223C9">
        <w:tab/>
      </w:r>
      <w:r w:rsidR="00086C1B" w:rsidRPr="009223C9">
        <w:t>the applicant’s work status; and</w:t>
      </w:r>
    </w:p>
    <w:p w14:paraId="629ED0FB" w14:textId="72AECD6E" w:rsidR="00086C1B" w:rsidRPr="009223C9" w:rsidRDefault="009223C9" w:rsidP="009223C9">
      <w:pPr>
        <w:pStyle w:val="SchAsubpara"/>
      </w:pPr>
      <w:r>
        <w:tab/>
      </w:r>
      <w:r w:rsidRPr="009223C9">
        <w:t>(iii)</w:t>
      </w:r>
      <w:r w:rsidRPr="009223C9">
        <w:tab/>
      </w:r>
      <w:r w:rsidR="00086C1B" w:rsidRPr="009223C9">
        <w:t>whether the applicant was employed by someone else or self-employed and the name of the applicant’s employer or business; and</w:t>
      </w:r>
    </w:p>
    <w:p w14:paraId="01C41DCE" w14:textId="370BDDC9" w:rsidR="00086C1B" w:rsidRPr="009223C9" w:rsidRDefault="009223C9" w:rsidP="009223C9">
      <w:pPr>
        <w:pStyle w:val="SchAsubpara"/>
      </w:pPr>
      <w:r>
        <w:tab/>
      </w:r>
      <w:r w:rsidRPr="009223C9">
        <w:t>(iv)</w:t>
      </w:r>
      <w:r w:rsidRPr="009223C9">
        <w:tab/>
      </w:r>
      <w:r w:rsidR="00086C1B" w:rsidRPr="009223C9">
        <w:t>the number of hours the applicant work</w:t>
      </w:r>
      <w:r w:rsidR="00A143A6" w:rsidRPr="009223C9">
        <w:t>ed</w:t>
      </w:r>
      <w:r w:rsidR="00086C1B" w:rsidRPr="009223C9">
        <w:t xml:space="preserve"> each week;</w:t>
      </w:r>
    </w:p>
    <w:p w14:paraId="5BB81B89" w14:textId="7A667E69" w:rsidR="00086C1B" w:rsidRPr="009223C9" w:rsidRDefault="009223C9" w:rsidP="009223C9">
      <w:pPr>
        <w:pStyle w:val="SchApara"/>
      </w:pPr>
      <w:r>
        <w:tab/>
      </w:r>
      <w:r w:rsidRPr="009223C9">
        <w:t>(b)</w:t>
      </w:r>
      <w:r w:rsidRPr="009223C9">
        <w:tab/>
      </w:r>
      <w:r w:rsidR="00086C1B" w:rsidRPr="009223C9">
        <w:t>the applicant’s pre-injury income;</w:t>
      </w:r>
    </w:p>
    <w:p w14:paraId="41053D59" w14:textId="490C6F77" w:rsidR="00086C1B" w:rsidRPr="009223C9" w:rsidRDefault="009223C9" w:rsidP="009223C9">
      <w:pPr>
        <w:pStyle w:val="SchApara"/>
      </w:pPr>
      <w:r>
        <w:tab/>
      </w:r>
      <w:r w:rsidRPr="009223C9">
        <w:t>(c)</w:t>
      </w:r>
      <w:r w:rsidRPr="009223C9">
        <w:tab/>
      </w:r>
      <w:r w:rsidR="00086C1B" w:rsidRPr="009223C9">
        <w:t>the date the applicant stopped paid work after the motor accident;</w:t>
      </w:r>
    </w:p>
    <w:p w14:paraId="010F635E" w14:textId="7D1D02AA" w:rsidR="00086C1B" w:rsidRPr="009223C9" w:rsidRDefault="009223C9" w:rsidP="009223C9">
      <w:pPr>
        <w:pStyle w:val="SchApara"/>
      </w:pPr>
      <w:r>
        <w:tab/>
      </w:r>
      <w:r w:rsidRPr="009223C9">
        <w:t>(d)</w:t>
      </w:r>
      <w:r w:rsidRPr="009223C9">
        <w:tab/>
      </w:r>
      <w:r w:rsidR="00086C1B" w:rsidRPr="009223C9">
        <w:t>if the applicant returned to paid work after the motor accident—details of their return to work;</w:t>
      </w:r>
    </w:p>
    <w:p w14:paraId="78F34D8D" w14:textId="5CFC3D2D" w:rsidR="00086C1B" w:rsidRPr="009223C9" w:rsidRDefault="009223C9" w:rsidP="009223C9">
      <w:pPr>
        <w:pStyle w:val="SchApara"/>
      </w:pPr>
      <w:r>
        <w:tab/>
      </w:r>
      <w:r w:rsidRPr="009223C9">
        <w:t>(e)</w:t>
      </w:r>
      <w:r w:rsidRPr="009223C9">
        <w:tab/>
      </w:r>
      <w:r w:rsidR="00086C1B" w:rsidRPr="009223C9">
        <w:t>if the applicant has given the insurer a fitness for work certificate—details of the certificate</w:t>
      </w:r>
      <w:r w:rsidR="005160EE" w:rsidRPr="009223C9">
        <w:t>.</w:t>
      </w:r>
    </w:p>
    <w:p w14:paraId="28F30080" w14:textId="41611CEA" w:rsidR="00086C1B" w:rsidRPr="009223C9" w:rsidRDefault="009223C9" w:rsidP="009223C9">
      <w:pPr>
        <w:pStyle w:val="Schclauseheading"/>
      </w:pPr>
      <w:bookmarkStart w:id="17" w:name="_Toc213745833"/>
      <w:r w:rsidRPr="00125D07">
        <w:rPr>
          <w:rStyle w:val="CharSectNo"/>
        </w:rPr>
        <w:t>1.4</w:t>
      </w:r>
      <w:r w:rsidRPr="009223C9">
        <w:tab/>
      </w:r>
      <w:r w:rsidR="00086C1B" w:rsidRPr="009223C9">
        <w:t>Information relating to applications for treatment and care benefits</w:t>
      </w:r>
      <w:bookmarkEnd w:id="17"/>
    </w:p>
    <w:p w14:paraId="0D670618" w14:textId="77777777" w:rsidR="00086C1B" w:rsidRPr="009223C9" w:rsidRDefault="00086C1B" w:rsidP="00086C1B">
      <w:pPr>
        <w:pStyle w:val="Amainreturn"/>
      </w:pPr>
      <w:r w:rsidRPr="009223C9">
        <w:t>The following information about each application for treatment and care benefits received or managed in the month:</w:t>
      </w:r>
    </w:p>
    <w:p w14:paraId="44618728" w14:textId="53C3C648" w:rsidR="00086C1B" w:rsidRPr="009223C9" w:rsidRDefault="009223C9" w:rsidP="009223C9">
      <w:pPr>
        <w:pStyle w:val="SchApara"/>
      </w:pPr>
      <w:r>
        <w:tab/>
      </w:r>
      <w:r w:rsidRPr="009223C9">
        <w:t>(a)</w:t>
      </w:r>
      <w:r w:rsidRPr="009223C9">
        <w:tab/>
      </w:r>
      <w:r w:rsidR="00086C1B" w:rsidRPr="009223C9">
        <w:t>details of the applicant’s injury</w:t>
      </w:r>
      <w:r w:rsidR="005160EE" w:rsidRPr="009223C9">
        <w:t xml:space="preserve"> and treatment</w:t>
      </w:r>
      <w:r w:rsidR="00086C1B" w:rsidRPr="009223C9">
        <w:t>;</w:t>
      </w:r>
    </w:p>
    <w:p w14:paraId="6C8AEB76" w14:textId="189A9751" w:rsidR="00086C1B" w:rsidRPr="009223C9" w:rsidRDefault="009223C9" w:rsidP="009223C9">
      <w:pPr>
        <w:pStyle w:val="SchApara"/>
      </w:pPr>
      <w:r>
        <w:lastRenderedPageBreak/>
        <w:tab/>
      </w:r>
      <w:r w:rsidRPr="009223C9">
        <w:t>(b)</w:t>
      </w:r>
      <w:r w:rsidRPr="009223C9">
        <w:tab/>
      </w:r>
      <w:r w:rsidR="00086C1B" w:rsidRPr="009223C9">
        <w:t>if the applicant has a recovery plan—</w:t>
      </w:r>
      <w:r w:rsidR="001A74AF" w:rsidRPr="009223C9">
        <w:t xml:space="preserve">the </w:t>
      </w:r>
      <w:r w:rsidR="00086C1B" w:rsidRPr="009223C9">
        <w:t>status of the plan</w:t>
      </w:r>
      <w:r w:rsidR="00AD7139" w:rsidRPr="009223C9">
        <w:t>.</w:t>
      </w:r>
    </w:p>
    <w:p w14:paraId="1D53E1CF" w14:textId="6134A515" w:rsidR="00086C1B" w:rsidRPr="009223C9" w:rsidRDefault="009223C9" w:rsidP="009223C9">
      <w:pPr>
        <w:pStyle w:val="Schclauseheading"/>
      </w:pPr>
      <w:bookmarkStart w:id="18" w:name="_Toc213745834"/>
      <w:r w:rsidRPr="00125D07">
        <w:rPr>
          <w:rStyle w:val="CharSectNo"/>
        </w:rPr>
        <w:t>1.5</w:t>
      </w:r>
      <w:r w:rsidRPr="009223C9">
        <w:tab/>
      </w:r>
      <w:r w:rsidR="00086C1B" w:rsidRPr="009223C9">
        <w:t>Information relating to quality of life benefits applications</w:t>
      </w:r>
      <w:bookmarkEnd w:id="18"/>
    </w:p>
    <w:p w14:paraId="360A7A19" w14:textId="77777777" w:rsidR="00086C1B" w:rsidRPr="009223C9" w:rsidRDefault="00086C1B" w:rsidP="00086C1B">
      <w:pPr>
        <w:pStyle w:val="Amainreturn"/>
      </w:pPr>
      <w:r w:rsidRPr="009223C9">
        <w:t>The following information about each quality of life benefits application received or managed in the month:</w:t>
      </w:r>
    </w:p>
    <w:p w14:paraId="4AFAD7E4" w14:textId="7DABCC1F" w:rsidR="00086C1B" w:rsidRPr="009223C9" w:rsidRDefault="009223C9" w:rsidP="009223C9">
      <w:pPr>
        <w:pStyle w:val="SchApara"/>
      </w:pPr>
      <w:r>
        <w:tab/>
      </w:r>
      <w:r w:rsidRPr="009223C9">
        <w:t>(a)</w:t>
      </w:r>
      <w:r w:rsidRPr="009223C9">
        <w:tab/>
      </w:r>
      <w:r w:rsidR="00086C1B" w:rsidRPr="009223C9">
        <w:t xml:space="preserve">if the applicant has had 1 or more WPI assessments—the timing and outcome of </w:t>
      </w:r>
      <w:r w:rsidR="00277E26" w:rsidRPr="009223C9">
        <w:t>each</w:t>
      </w:r>
      <w:r w:rsidR="00086C1B" w:rsidRPr="009223C9">
        <w:t xml:space="preserve"> assessment;</w:t>
      </w:r>
    </w:p>
    <w:p w14:paraId="14391242" w14:textId="42C2CF53" w:rsidR="00086C1B" w:rsidRPr="009223C9" w:rsidRDefault="009223C9" w:rsidP="009223C9">
      <w:pPr>
        <w:pStyle w:val="SchApara"/>
      </w:pPr>
      <w:r>
        <w:tab/>
      </w:r>
      <w:r w:rsidRPr="009223C9">
        <w:t>(b)</w:t>
      </w:r>
      <w:r w:rsidRPr="009223C9">
        <w:tab/>
      </w:r>
      <w:r w:rsidR="00086C1B" w:rsidRPr="009223C9">
        <w:t xml:space="preserve">if a private medical examiner </w:t>
      </w:r>
      <w:r w:rsidR="00482DC7" w:rsidRPr="009223C9">
        <w:t xml:space="preserve">carried </w:t>
      </w:r>
      <w:r w:rsidR="00086C1B" w:rsidRPr="009223C9">
        <w:t>out a second WPI assessment</w:t>
      </w:r>
      <w:r w:rsidR="00A143A6" w:rsidRPr="009223C9">
        <w:t xml:space="preserve"> of the applicant</w:t>
      </w:r>
      <w:r w:rsidR="00086C1B" w:rsidRPr="009223C9">
        <w:t>—the outcome of the assessment;</w:t>
      </w:r>
    </w:p>
    <w:p w14:paraId="2B9D5DCC" w14:textId="46988BFA" w:rsidR="00086C1B" w:rsidRPr="009223C9" w:rsidRDefault="009223C9" w:rsidP="009223C9">
      <w:pPr>
        <w:pStyle w:val="SchApara"/>
      </w:pPr>
      <w:r>
        <w:tab/>
      </w:r>
      <w:r w:rsidRPr="009223C9">
        <w:t>(c)</w:t>
      </w:r>
      <w:r w:rsidRPr="009223C9">
        <w:tab/>
      </w:r>
      <w:r w:rsidR="00086C1B" w:rsidRPr="009223C9">
        <w:t>if the insurer receives a second WPI report for the applicant—</w:t>
      </w:r>
    </w:p>
    <w:p w14:paraId="4F241EFE" w14:textId="5D48465A"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the final WPI; and</w:t>
      </w:r>
    </w:p>
    <w:p w14:paraId="37C5E5D8" w14:textId="38BFDED6" w:rsidR="00086C1B" w:rsidRPr="009223C9" w:rsidRDefault="009223C9" w:rsidP="009223C9">
      <w:pPr>
        <w:pStyle w:val="SchAsubpara"/>
      </w:pPr>
      <w:r>
        <w:tab/>
      </w:r>
      <w:r w:rsidRPr="009223C9">
        <w:t>(ii)</w:t>
      </w:r>
      <w:r w:rsidRPr="009223C9">
        <w:tab/>
      </w:r>
      <w:r w:rsidR="00086C1B" w:rsidRPr="009223C9">
        <w:t>the date of the final WPI offer.</w:t>
      </w:r>
    </w:p>
    <w:p w14:paraId="6D3150EF" w14:textId="3BDA9BCF" w:rsidR="00086C1B" w:rsidRPr="009223C9" w:rsidRDefault="009223C9" w:rsidP="009223C9">
      <w:pPr>
        <w:pStyle w:val="Schclauseheading"/>
      </w:pPr>
      <w:bookmarkStart w:id="19" w:name="_Toc213745835"/>
      <w:r w:rsidRPr="00125D07">
        <w:rPr>
          <w:rStyle w:val="CharSectNo"/>
        </w:rPr>
        <w:t>1.6</w:t>
      </w:r>
      <w:r w:rsidRPr="009223C9">
        <w:tab/>
      </w:r>
      <w:r w:rsidR="00086C1B" w:rsidRPr="009223C9">
        <w:t>Information relating to applications for death benefits</w:t>
      </w:r>
      <w:bookmarkEnd w:id="19"/>
    </w:p>
    <w:p w14:paraId="17FACEF9" w14:textId="77777777" w:rsidR="00086C1B" w:rsidRPr="009223C9" w:rsidRDefault="00086C1B" w:rsidP="00086C1B">
      <w:pPr>
        <w:pStyle w:val="Amainreturn"/>
      </w:pPr>
      <w:r w:rsidRPr="009223C9">
        <w:t>The following information about each application for death benefits received or managed in the month:</w:t>
      </w:r>
    </w:p>
    <w:p w14:paraId="0BE2DA89" w14:textId="653ED414" w:rsidR="00086C1B" w:rsidRPr="009223C9" w:rsidRDefault="009223C9" w:rsidP="009223C9">
      <w:pPr>
        <w:pStyle w:val="SchApara"/>
      </w:pPr>
      <w:r>
        <w:tab/>
      </w:r>
      <w:r w:rsidRPr="009223C9">
        <w:t>(a)</w:t>
      </w:r>
      <w:r w:rsidRPr="009223C9">
        <w:tab/>
      </w:r>
      <w:r w:rsidR="00086C1B" w:rsidRPr="009223C9">
        <w:t>the date the insurer received the application;</w:t>
      </w:r>
    </w:p>
    <w:p w14:paraId="5C5B6BA6" w14:textId="365AF070" w:rsidR="00086C1B" w:rsidRPr="009223C9" w:rsidRDefault="009223C9" w:rsidP="009223C9">
      <w:pPr>
        <w:pStyle w:val="SchApara"/>
      </w:pPr>
      <w:r>
        <w:tab/>
      </w:r>
      <w:r w:rsidRPr="009223C9">
        <w:t>(b)</w:t>
      </w:r>
      <w:r w:rsidRPr="009223C9">
        <w:tab/>
      </w:r>
      <w:r w:rsidR="00086C1B" w:rsidRPr="009223C9">
        <w:t>the date the dead person died;</w:t>
      </w:r>
    </w:p>
    <w:p w14:paraId="3A3DB6E4" w14:textId="59C6C51D" w:rsidR="00086C1B" w:rsidRPr="009223C9" w:rsidRDefault="009223C9" w:rsidP="009223C9">
      <w:pPr>
        <w:pStyle w:val="SchApara"/>
      </w:pPr>
      <w:r>
        <w:tab/>
      </w:r>
      <w:r w:rsidRPr="009223C9">
        <w:t>(c)</w:t>
      </w:r>
      <w:r w:rsidRPr="009223C9">
        <w:tab/>
      </w:r>
      <w:r w:rsidR="00086C1B" w:rsidRPr="009223C9">
        <w:t>the date the insurer applied to the ACAT for an order for the payment of death benefits to the dead person’s dependants;</w:t>
      </w:r>
    </w:p>
    <w:p w14:paraId="6C9E1EC5" w14:textId="3984CDDD" w:rsidR="00086C1B" w:rsidRPr="009223C9" w:rsidRDefault="009223C9" w:rsidP="009223C9">
      <w:pPr>
        <w:pStyle w:val="SchApara"/>
      </w:pPr>
      <w:r>
        <w:tab/>
      </w:r>
      <w:r w:rsidRPr="009223C9">
        <w:t>(d)</w:t>
      </w:r>
      <w:r w:rsidRPr="009223C9">
        <w:tab/>
      </w:r>
      <w:r w:rsidR="00086C1B" w:rsidRPr="009223C9">
        <w:t>the date of the ACAT’s decision about the payment of death benefits;</w:t>
      </w:r>
    </w:p>
    <w:p w14:paraId="090F5286" w14:textId="36DA7971" w:rsidR="00086C1B" w:rsidRPr="009223C9" w:rsidRDefault="009223C9" w:rsidP="009223C9">
      <w:pPr>
        <w:pStyle w:val="SchApara"/>
      </w:pPr>
      <w:r>
        <w:tab/>
      </w:r>
      <w:r w:rsidRPr="009223C9">
        <w:t>(e)</w:t>
      </w:r>
      <w:r w:rsidRPr="009223C9">
        <w:tab/>
      </w:r>
      <w:r w:rsidR="00086C1B" w:rsidRPr="009223C9">
        <w:t xml:space="preserve">if an applicant is represented by a lawyer for the application to </w:t>
      </w:r>
      <w:r w:rsidR="00474E28" w:rsidRPr="009223C9">
        <w:t xml:space="preserve">the </w:t>
      </w:r>
      <w:r w:rsidR="00086C1B" w:rsidRPr="009223C9">
        <w:t xml:space="preserve">ACAT for the payment of death benefits to the dead person’s dependants—the lawyer’s name and contact details, including email address; </w:t>
      </w:r>
    </w:p>
    <w:p w14:paraId="2BDD81F9" w14:textId="7671BBF0" w:rsidR="00086C1B" w:rsidRPr="009223C9" w:rsidRDefault="009223C9" w:rsidP="009223C9">
      <w:pPr>
        <w:pStyle w:val="SchApara"/>
      </w:pPr>
      <w:r>
        <w:tab/>
      </w:r>
      <w:r w:rsidRPr="009223C9">
        <w:t>(f)</w:t>
      </w:r>
      <w:r w:rsidRPr="009223C9">
        <w:tab/>
      </w:r>
      <w:r w:rsidR="00086C1B" w:rsidRPr="009223C9">
        <w:t>the number of the dead person’s dependants who received a payment of death benefits;</w:t>
      </w:r>
    </w:p>
    <w:p w14:paraId="6BCFF623" w14:textId="3F3FD29C" w:rsidR="00086C1B" w:rsidRPr="009223C9" w:rsidRDefault="009223C9" w:rsidP="009223C9">
      <w:pPr>
        <w:pStyle w:val="SchApara"/>
      </w:pPr>
      <w:r>
        <w:lastRenderedPageBreak/>
        <w:tab/>
      </w:r>
      <w:r w:rsidRPr="009223C9">
        <w:t>(g)</w:t>
      </w:r>
      <w:r w:rsidRPr="009223C9">
        <w:tab/>
      </w:r>
      <w:r w:rsidR="000E5671" w:rsidRPr="009223C9">
        <w:t xml:space="preserve">details of any order made by </w:t>
      </w:r>
      <w:r w:rsidR="00584AE7" w:rsidRPr="009223C9">
        <w:t xml:space="preserve">the ACAT under the </w:t>
      </w:r>
      <w:hyperlink r:id="rId42" w:tooltip="Motor Accident Injuries Act 2019" w:history="1">
        <w:r w:rsidR="0092698B" w:rsidRPr="009223C9">
          <w:rPr>
            <w:rStyle w:val="charCitHyperlinkAbbrev"/>
          </w:rPr>
          <w:t>Act</w:t>
        </w:r>
      </w:hyperlink>
      <w:r w:rsidR="00584AE7" w:rsidRPr="009223C9">
        <w:t>, section</w:t>
      </w:r>
      <w:r w:rsidR="009A7B20" w:rsidRPr="009223C9">
        <w:t> </w:t>
      </w:r>
      <w:r w:rsidR="00584AE7" w:rsidRPr="009223C9">
        <w:t>177 (1) (a)</w:t>
      </w:r>
      <w:r w:rsidR="000E5671" w:rsidRPr="009223C9">
        <w:t xml:space="preserve">, including </w:t>
      </w:r>
      <w:r w:rsidR="00086C1B" w:rsidRPr="009223C9">
        <w:t xml:space="preserve">the amount of death benefits </w:t>
      </w:r>
      <w:r w:rsidR="000E5671" w:rsidRPr="009223C9">
        <w:t xml:space="preserve">ordered </w:t>
      </w:r>
      <w:r w:rsidR="00086C1B" w:rsidRPr="009223C9">
        <w:t>for each depend</w:t>
      </w:r>
      <w:r w:rsidR="000E5671" w:rsidRPr="009223C9">
        <w:t>a</w:t>
      </w:r>
      <w:r w:rsidR="00086C1B" w:rsidRPr="009223C9">
        <w:t>nt.</w:t>
      </w:r>
    </w:p>
    <w:p w14:paraId="5A44AAA8" w14:textId="43BC8BC9" w:rsidR="00086C1B" w:rsidRPr="009223C9" w:rsidRDefault="009223C9" w:rsidP="009223C9">
      <w:pPr>
        <w:pStyle w:val="Schclauseheading"/>
      </w:pPr>
      <w:bookmarkStart w:id="20" w:name="_Toc213745836"/>
      <w:r w:rsidRPr="00125D07">
        <w:rPr>
          <w:rStyle w:val="CharSectNo"/>
        </w:rPr>
        <w:t>1.7</w:t>
      </w:r>
      <w:r w:rsidRPr="009223C9">
        <w:tab/>
      </w:r>
      <w:r w:rsidR="00086C1B" w:rsidRPr="009223C9">
        <w:t>Information relating to disputes about benefits applications</w:t>
      </w:r>
      <w:bookmarkEnd w:id="20"/>
    </w:p>
    <w:p w14:paraId="1753E186" w14:textId="77777777" w:rsidR="00086C1B" w:rsidRPr="009223C9" w:rsidRDefault="00086C1B" w:rsidP="00086C1B">
      <w:pPr>
        <w:pStyle w:val="Amainreturn"/>
      </w:pPr>
      <w:r w:rsidRPr="009223C9">
        <w:t>The following information about each application for review of an internally reviewable decision received or managed in the month:</w:t>
      </w:r>
    </w:p>
    <w:p w14:paraId="07FF9A24" w14:textId="3C4937BC" w:rsidR="00086C1B" w:rsidRPr="009223C9" w:rsidRDefault="009223C9" w:rsidP="009223C9">
      <w:pPr>
        <w:pStyle w:val="SchApara"/>
      </w:pPr>
      <w:r>
        <w:tab/>
      </w:r>
      <w:r w:rsidRPr="009223C9">
        <w:t>(a)</w:t>
      </w:r>
      <w:r w:rsidRPr="009223C9">
        <w:tab/>
      </w:r>
      <w:r w:rsidR="00086C1B" w:rsidRPr="009223C9">
        <w:t>the date and reason for the application;</w:t>
      </w:r>
    </w:p>
    <w:p w14:paraId="009E72AC" w14:textId="5FEBEBC8" w:rsidR="00086C1B" w:rsidRPr="009223C9" w:rsidRDefault="009223C9" w:rsidP="009223C9">
      <w:pPr>
        <w:pStyle w:val="SchApara"/>
      </w:pPr>
      <w:r>
        <w:tab/>
      </w:r>
      <w:r w:rsidRPr="009223C9">
        <w:t>(b)</w:t>
      </w:r>
      <w:r w:rsidRPr="009223C9">
        <w:tab/>
      </w:r>
      <w:r w:rsidR="00086C1B" w:rsidRPr="009223C9">
        <w:t>whether the application is a late application and, if so, the reason for allowing the applicant to make the late application;</w:t>
      </w:r>
    </w:p>
    <w:p w14:paraId="59A1CE3B" w14:textId="78C1323E" w:rsidR="00086C1B" w:rsidRPr="009223C9" w:rsidRDefault="009223C9" w:rsidP="009223C9">
      <w:pPr>
        <w:pStyle w:val="SchApara"/>
      </w:pPr>
      <w:r>
        <w:tab/>
      </w:r>
      <w:r w:rsidRPr="009223C9">
        <w:t>(c)</w:t>
      </w:r>
      <w:r w:rsidRPr="009223C9">
        <w:tab/>
      </w:r>
      <w:r w:rsidR="00086C1B" w:rsidRPr="009223C9">
        <w:t>details of the insurer’s decision in relation to the application, including the date of the decision and the reasons for the decision;</w:t>
      </w:r>
    </w:p>
    <w:p w14:paraId="2F718B8C" w14:textId="26B16584" w:rsidR="00086C1B" w:rsidRPr="009223C9" w:rsidRDefault="009223C9" w:rsidP="009223C9">
      <w:pPr>
        <w:pStyle w:val="SchApara"/>
      </w:pPr>
      <w:r>
        <w:tab/>
      </w:r>
      <w:r w:rsidRPr="009223C9">
        <w:t>(d)</w:t>
      </w:r>
      <w:r w:rsidRPr="009223C9">
        <w:tab/>
      </w:r>
      <w:r w:rsidR="00086C1B" w:rsidRPr="009223C9">
        <w:t>if an application is made for external review of an ACAT reviewable decision that relates to the matter—</w:t>
      </w:r>
    </w:p>
    <w:p w14:paraId="32033E32" w14:textId="33D4800D"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the date and reference number of the application for external review; and</w:t>
      </w:r>
    </w:p>
    <w:p w14:paraId="4175D0D1" w14:textId="7A41310F" w:rsidR="00086C1B" w:rsidRPr="009223C9" w:rsidRDefault="009223C9" w:rsidP="009223C9">
      <w:pPr>
        <w:pStyle w:val="SchAsubpara"/>
      </w:pPr>
      <w:r>
        <w:tab/>
      </w:r>
      <w:r w:rsidRPr="009223C9">
        <w:t>(ii)</w:t>
      </w:r>
      <w:r w:rsidRPr="009223C9">
        <w:tab/>
      </w:r>
      <w:r w:rsidR="00086C1B" w:rsidRPr="009223C9">
        <w:t xml:space="preserve">if the applicant is represented by a lawyer for the external review—the lawyer’s name and contact details, including email address; </w:t>
      </w:r>
      <w:r w:rsidR="0098304E" w:rsidRPr="009223C9">
        <w:t>and</w:t>
      </w:r>
    </w:p>
    <w:p w14:paraId="5FD8B4CB" w14:textId="32041173" w:rsidR="00086C1B" w:rsidRPr="009223C9" w:rsidRDefault="009223C9" w:rsidP="009223C9">
      <w:pPr>
        <w:pStyle w:val="SchAsubpara"/>
      </w:pPr>
      <w:r>
        <w:tab/>
      </w:r>
      <w:r w:rsidRPr="009223C9">
        <w:t>(iii)</w:t>
      </w:r>
      <w:r w:rsidRPr="009223C9">
        <w:tab/>
      </w:r>
      <w:r w:rsidR="00086C1B" w:rsidRPr="009223C9">
        <w:t xml:space="preserve">details of the decision made by the ACAT, including the date of and reasons for the decision; and </w:t>
      </w:r>
    </w:p>
    <w:p w14:paraId="179CCBE8" w14:textId="611E2C23" w:rsidR="00086C1B" w:rsidRPr="009223C9" w:rsidRDefault="009223C9" w:rsidP="009223C9">
      <w:pPr>
        <w:pStyle w:val="SchAsubpara"/>
      </w:pPr>
      <w:r>
        <w:tab/>
      </w:r>
      <w:r w:rsidRPr="009223C9">
        <w:t>(iv)</w:t>
      </w:r>
      <w:r w:rsidRPr="009223C9">
        <w:tab/>
      </w:r>
      <w:r w:rsidR="00086C1B" w:rsidRPr="009223C9">
        <w:t>whether costs were awarded in relation to the application</w:t>
      </w:r>
      <w:r w:rsidR="007147C8" w:rsidRPr="009223C9">
        <w:t xml:space="preserve"> and, if so, the amount</w:t>
      </w:r>
      <w:r w:rsidR="00DD48B6" w:rsidRPr="009223C9">
        <w:t xml:space="preserve"> awarded</w:t>
      </w:r>
      <w:r w:rsidR="00086C1B" w:rsidRPr="009223C9">
        <w:t>.</w:t>
      </w:r>
    </w:p>
    <w:p w14:paraId="754735EE" w14:textId="20AFB45A" w:rsidR="00086C1B" w:rsidRPr="009223C9" w:rsidRDefault="009223C9" w:rsidP="009223C9">
      <w:pPr>
        <w:pStyle w:val="Schclauseheading"/>
      </w:pPr>
      <w:bookmarkStart w:id="21" w:name="_Toc213745837"/>
      <w:r w:rsidRPr="00125D07">
        <w:rPr>
          <w:rStyle w:val="CharSectNo"/>
        </w:rPr>
        <w:t>1.8</w:t>
      </w:r>
      <w:r w:rsidRPr="009223C9">
        <w:tab/>
      </w:r>
      <w:r w:rsidR="00086C1B" w:rsidRPr="009223C9">
        <w:t>Information relating to motor accident claims</w:t>
      </w:r>
      <w:bookmarkEnd w:id="21"/>
    </w:p>
    <w:p w14:paraId="47ECE392" w14:textId="77777777" w:rsidR="00086C1B" w:rsidRPr="009223C9" w:rsidRDefault="00086C1B" w:rsidP="00086C1B">
      <w:pPr>
        <w:pStyle w:val="Amainreturn"/>
      </w:pPr>
      <w:r w:rsidRPr="009223C9">
        <w:t>The following information about each motor accident claim received or managed in the month:</w:t>
      </w:r>
    </w:p>
    <w:p w14:paraId="151D39EA" w14:textId="2C8F6DFE" w:rsidR="00086C1B" w:rsidRPr="009223C9" w:rsidRDefault="009223C9" w:rsidP="009223C9">
      <w:pPr>
        <w:pStyle w:val="SchApara"/>
      </w:pPr>
      <w:r>
        <w:tab/>
      </w:r>
      <w:r w:rsidRPr="009223C9">
        <w:t>(a)</w:t>
      </w:r>
      <w:r w:rsidRPr="009223C9">
        <w:tab/>
      </w:r>
      <w:r w:rsidR="00086C1B" w:rsidRPr="009223C9">
        <w:t>the date of the notice of claim;</w:t>
      </w:r>
    </w:p>
    <w:p w14:paraId="1D438ED7" w14:textId="01468D1D" w:rsidR="00086C1B" w:rsidRPr="009223C9" w:rsidRDefault="009223C9" w:rsidP="009223C9">
      <w:pPr>
        <w:pStyle w:val="SchApara"/>
      </w:pPr>
      <w:r>
        <w:lastRenderedPageBreak/>
        <w:tab/>
      </w:r>
      <w:r w:rsidRPr="009223C9">
        <w:t>(b)</w:t>
      </w:r>
      <w:r w:rsidRPr="009223C9">
        <w:tab/>
      </w:r>
      <w:r w:rsidR="00086C1B" w:rsidRPr="009223C9">
        <w:t>the kind of claim made;</w:t>
      </w:r>
    </w:p>
    <w:p w14:paraId="43CB96DC" w14:textId="77777777" w:rsidR="00086C1B" w:rsidRPr="009223C9" w:rsidRDefault="00086C1B" w:rsidP="00086C1B">
      <w:pPr>
        <w:pStyle w:val="aExamHdgpar"/>
      </w:pPr>
      <w:r w:rsidRPr="009223C9">
        <w:t>Examples—kind of claim</w:t>
      </w:r>
    </w:p>
    <w:p w14:paraId="74675E12" w14:textId="2984A11C" w:rsidR="00086C1B" w:rsidRPr="009223C9" w:rsidRDefault="009223C9" w:rsidP="009223C9">
      <w:pPr>
        <w:pStyle w:val="aExamBulletpar"/>
        <w:tabs>
          <w:tab w:val="left" w:pos="2000"/>
        </w:tabs>
      </w:pPr>
      <w:r w:rsidRPr="009223C9">
        <w:rPr>
          <w:rFonts w:ascii="Symbol" w:hAnsi="Symbol"/>
        </w:rPr>
        <w:t></w:t>
      </w:r>
      <w:r w:rsidRPr="009223C9">
        <w:rPr>
          <w:rFonts w:ascii="Symbol" w:hAnsi="Symbol"/>
        </w:rPr>
        <w:tab/>
      </w:r>
      <w:r w:rsidR="00086C1B" w:rsidRPr="009223C9">
        <w:t>damages for future treatment and care</w:t>
      </w:r>
    </w:p>
    <w:p w14:paraId="3C90C4D0" w14:textId="3F7FEBC4" w:rsidR="00086C1B" w:rsidRPr="009223C9" w:rsidRDefault="009223C9" w:rsidP="009223C9">
      <w:pPr>
        <w:pStyle w:val="aExamBulletpar"/>
        <w:tabs>
          <w:tab w:val="left" w:pos="2000"/>
        </w:tabs>
      </w:pPr>
      <w:r w:rsidRPr="009223C9">
        <w:rPr>
          <w:rFonts w:ascii="Symbol" w:hAnsi="Symbol"/>
        </w:rPr>
        <w:t></w:t>
      </w:r>
      <w:r w:rsidRPr="009223C9">
        <w:rPr>
          <w:rFonts w:ascii="Symbol" w:hAnsi="Symbol"/>
        </w:rPr>
        <w:tab/>
      </w:r>
      <w:r w:rsidR="00086C1B" w:rsidRPr="009223C9">
        <w:t>damages for loss of earnings</w:t>
      </w:r>
    </w:p>
    <w:p w14:paraId="18DB252C" w14:textId="68953786" w:rsidR="00086C1B" w:rsidRPr="009223C9" w:rsidRDefault="009223C9" w:rsidP="009223C9">
      <w:pPr>
        <w:pStyle w:val="aExamBulletpar"/>
        <w:tabs>
          <w:tab w:val="left" w:pos="2000"/>
        </w:tabs>
      </w:pPr>
      <w:r w:rsidRPr="009223C9">
        <w:rPr>
          <w:rFonts w:ascii="Symbol" w:hAnsi="Symbol"/>
        </w:rPr>
        <w:t></w:t>
      </w:r>
      <w:r w:rsidRPr="009223C9">
        <w:rPr>
          <w:rFonts w:ascii="Symbol" w:hAnsi="Symbol"/>
        </w:rPr>
        <w:tab/>
      </w:r>
      <w:r w:rsidR="00086C1B" w:rsidRPr="009223C9">
        <w:t>quality of life damages</w:t>
      </w:r>
    </w:p>
    <w:p w14:paraId="2A2DD902" w14:textId="0AA03A3A" w:rsidR="00086C1B" w:rsidRPr="009223C9" w:rsidRDefault="009223C9" w:rsidP="009223C9">
      <w:pPr>
        <w:pStyle w:val="SchApara"/>
      </w:pPr>
      <w:r>
        <w:tab/>
      </w:r>
      <w:r w:rsidRPr="009223C9">
        <w:t>(c)</w:t>
      </w:r>
      <w:r w:rsidRPr="009223C9">
        <w:tab/>
      </w:r>
      <w:r w:rsidR="00086C1B" w:rsidRPr="009223C9">
        <w:t xml:space="preserve">whether the insurer accepts liability for the claim and, if so, the date the insurer notified the claimant about accepting liability; </w:t>
      </w:r>
    </w:p>
    <w:p w14:paraId="3BEAFB44" w14:textId="3FE66863" w:rsidR="00086C1B" w:rsidRPr="009223C9" w:rsidRDefault="009223C9" w:rsidP="009223C9">
      <w:pPr>
        <w:pStyle w:val="SchApara"/>
      </w:pPr>
      <w:r>
        <w:tab/>
      </w:r>
      <w:r w:rsidRPr="009223C9">
        <w:t>(d)</w:t>
      </w:r>
      <w:r w:rsidRPr="009223C9">
        <w:tab/>
      </w:r>
      <w:r w:rsidR="00086C1B" w:rsidRPr="009223C9">
        <w:t>if the insurer rejects liability for the claim</w:t>
      </w:r>
      <w:r w:rsidR="00FE085F" w:rsidRPr="009223C9">
        <w:t>—</w:t>
      </w:r>
      <w:r w:rsidR="00086C1B" w:rsidRPr="009223C9">
        <w:t>the reason for rejecting liability;</w:t>
      </w:r>
    </w:p>
    <w:p w14:paraId="2B29D6BF" w14:textId="5B3D1B95" w:rsidR="003727D8" w:rsidRPr="009223C9" w:rsidRDefault="003727D8" w:rsidP="00B77BB9">
      <w:pPr>
        <w:pStyle w:val="aExamHdgpar"/>
      </w:pPr>
      <w:r w:rsidRPr="009223C9">
        <w:t>Example—reason for rejecting liability</w:t>
      </w:r>
    </w:p>
    <w:p w14:paraId="7F201761" w14:textId="39434FC8" w:rsidR="003727D8" w:rsidRPr="009223C9" w:rsidRDefault="003727D8" w:rsidP="00B77BB9">
      <w:pPr>
        <w:pStyle w:val="aExampar"/>
      </w:pPr>
      <w:r w:rsidRPr="009223C9">
        <w:t>the claimant is not entitled to make a claim</w:t>
      </w:r>
    </w:p>
    <w:p w14:paraId="40B63BDD" w14:textId="053F6E7B" w:rsidR="00086C1B" w:rsidRPr="009223C9" w:rsidRDefault="009223C9" w:rsidP="009223C9">
      <w:pPr>
        <w:pStyle w:val="SchApara"/>
      </w:pPr>
      <w:r>
        <w:tab/>
      </w:r>
      <w:r w:rsidRPr="009223C9">
        <w:t>(e)</w:t>
      </w:r>
      <w:r w:rsidRPr="009223C9">
        <w:tab/>
      </w:r>
      <w:r w:rsidR="00086C1B" w:rsidRPr="009223C9">
        <w:t>the status of the motor accident claim;</w:t>
      </w:r>
    </w:p>
    <w:p w14:paraId="2A237729" w14:textId="6D7E0BA5" w:rsidR="00086C1B" w:rsidRPr="009223C9" w:rsidRDefault="009223C9" w:rsidP="009223C9">
      <w:pPr>
        <w:pStyle w:val="SchApara"/>
      </w:pPr>
      <w:r>
        <w:tab/>
      </w:r>
      <w:r w:rsidRPr="009223C9">
        <w:t>(f)</w:t>
      </w:r>
      <w:r w:rsidRPr="009223C9">
        <w:tab/>
      </w:r>
      <w:r w:rsidR="00086C1B" w:rsidRPr="009223C9">
        <w:t>if there was contributory negligence by the claimant—the reason and the percentage of contributory negligence;</w:t>
      </w:r>
    </w:p>
    <w:p w14:paraId="2D9F2C9F" w14:textId="1791A42B" w:rsidR="00086C1B" w:rsidRPr="009223C9" w:rsidRDefault="009223C9" w:rsidP="009223C9">
      <w:pPr>
        <w:pStyle w:val="SchApara"/>
      </w:pPr>
      <w:r>
        <w:tab/>
      </w:r>
      <w:r w:rsidRPr="009223C9">
        <w:t>(g)</w:t>
      </w:r>
      <w:r w:rsidRPr="009223C9">
        <w:tab/>
      </w:r>
      <w:r w:rsidR="00086C1B" w:rsidRPr="009223C9">
        <w:t>the details of a settlement offer;</w:t>
      </w:r>
    </w:p>
    <w:p w14:paraId="442D68CA" w14:textId="4953B666" w:rsidR="00086C1B" w:rsidRPr="009223C9" w:rsidRDefault="009223C9" w:rsidP="009223C9">
      <w:pPr>
        <w:pStyle w:val="SchApara"/>
      </w:pPr>
      <w:r>
        <w:tab/>
      </w:r>
      <w:r w:rsidRPr="009223C9">
        <w:t>(h)</w:t>
      </w:r>
      <w:r w:rsidRPr="009223C9">
        <w:tab/>
      </w:r>
      <w:r w:rsidR="00086C1B" w:rsidRPr="009223C9">
        <w:t>details of court proceedings in relation to the motor accident claim, including the following:</w:t>
      </w:r>
    </w:p>
    <w:p w14:paraId="1D19DB9C" w14:textId="5D901FDE"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the date of each proceeding;</w:t>
      </w:r>
    </w:p>
    <w:p w14:paraId="040ABB6E" w14:textId="7D2369BA" w:rsidR="00086C1B" w:rsidRPr="009223C9" w:rsidRDefault="009223C9" w:rsidP="009223C9">
      <w:pPr>
        <w:pStyle w:val="SchAsubpara"/>
      </w:pPr>
      <w:r>
        <w:tab/>
      </w:r>
      <w:r w:rsidRPr="009223C9">
        <w:t>(ii)</w:t>
      </w:r>
      <w:r w:rsidRPr="009223C9">
        <w:tab/>
      </w:r>
      <w:r w:rsidR="00086C1B" w:rsidRPr="009223C9">
        <w:t>the jurisdiction in which each proceeding was undertaken;</w:t>
      </w:r>
    </w:p>
    <w:p w14:paraId="26BF9D0A" w14:textId="529BFBDB" w:rsidR="00086C1B" w:rsidRPr="009223C9" w:rsidRDefault="009223C9" w:rsidP="009223C9">
      <w:pPr>
        <w:pStyle w:val="SchAsubpara"/>
      </w:pPr>
      <w:r>
        <w:tab/>
      </w:r>
      <w:r w:rsidRPr="009223C9">
        <w:t>(iii)</w:t>
      </w:r>
      <w:r w:rsidRPr="009223C9">
        <w:tab/>
      </w:r>
      <w:r w:rsidR="00086C1B" w:rsidRPr="009223C9">
        <w:t>the status of the proceeding;</w:t>
      </w:r>
    </w:p>
    <w:p w14:paraId="1FF85E47" w14:textId="4519E0FE" w:rsidR="00086C1B" w:rsidRPr="009223C9" w:rsidRDefault="009223C9" w:rsidP="00CF736A">
      <w:pPr>
        <w:pStyle w:val="SchAsubpara"/>
      </w:pPr>
      <w:r>
        <w:tab/>
      </w:r>
      <w:r w:rsidRPr="009223C9">
        <w:t>(iv)</w:t>
      </w:r>
      <w:r w:rsidRPr="009223C9">
        <w:tab/>
      </w:r>
      <w:r w:rsidR="00086C1B" w:rsidRPr="009223C9">
        <w:t>the amount of any award of damages</w:t>
      </w:r>
      <w:r w:rsidR="00904F79" w:rsidRPr="009223C9">
        <w:t>;</w:t>
      </w:r>
    </w:p>
    <w:p w14:paraId="783231A7" w14:textId="0CD94159" w:rsidR="006C1964" w:rsidRPr="009223C9" w:rsidRDefault="009223C9" w:rsidP="009223C9">
      <w:pPr>
        <w:pStyle w:val="SchAsubpara"/>
      </w:pPr>
      <w:r>
        <w:tab/>
      </w:r>
      <w:r w:rsidRPr="009223C9">
        <w:t>(v)</w:t>
      </w:r>
      <w:r w:rsidRPr="009223C9">
        <w:tab/>
      </w:r>
      <w:r w:rsidR="006C1964" w:rsidRPr="009223C9">
        <w:t xml:space="preserve">whether costs were awarded in relation to the proceedings </w:t>
      </w:r>
      <w:r w:rsidR="004C5E01" w:rsidRPr="009223C9">
        <w:t xml:space="preserve">and, </w:t>
      </w:r>
      <w:r w:rsidR="006C1964" w:rsidRPr="009223C9">
        <w:t>if so, the amount</w:t>
      </w:r>
      <w:r w:rsidR="00DD48B6" w:rsidRPr="009223C9">
        <w:t xml:space="preserve"> awarded</w:t>
      </w:r>
      <w:r w:rsidR="006C1964" w:rsidRPr="009223C9">
        <w:t>.</w:t>
      </w:r>
    </w:p>
    <w:p w14:paraId="609CFA8D" w14:textId="7B333BFA" w:rsidR="006C1964" w:rsidRPr="009223C9" w:rsidRDefault="006C1964" w:rsidP="00530BF4">
      <w:pPr>
        <w:pStyle w:val="aExamHdgsubpar"/>
      </w:pPr>
      <w:r w:rsidRPr="009223C9">
        <w:t>Examples—costs</w:t>
      </w:r>
    </w:p>
    <w:p w14:paraId="0144D05D" w14:textId="11AA9E81" w:rsidR="006C1964" w:rsidRPr="009223C9" w:rsidRDefault="00F62057" w:rsidP="00F62057">
      <w:pPr>
        <w:pStyle w:val="aExamNumsubpar"/>
      </w:pPr>
      <w:r w:rsidRPr="009223C9">
        <w:t>1</w:t>
      </w:r>
      <w:r w:rsidRPr="009223C9">
        <w:tab/>
      </w:r>
      <w:r w:rsidR="006C1964" w:rsidRPr="009223C9">
        <w:t>legal fees and disbursements</w:t>
      </w:r>
    </w:p>
    <w:p w14:paraId="09A845E0" w14:textId="7BBBD9C9" w:rsidR="00F62057" w:rsidRPr="009223C9" w:rsidRDefault="00F62057" w:rsidP="00F62057">
      <w:pPr>
        <w:pStyle w:val="aExamNumsubpar"/>
      </w:pPr>
      <w:r w:rsidRPr="009223C9">
        <w:t>2</w:t>
      </w:r>
      <w:r w:rsidRPr="009223C9">
        <w:tab/>
        <w:t>investigation</w:t>
      </w:r>
      <w:r w:rsidR="00904F79" w:rsidRPr="009223C9">
        <w:t xml:space="preserve"> fees including medical examinations and expert reports</w:t>
      </w:r>
    </w:p>
    <w:p w14:paraId="164594E0" w14:textId="4FFAF1E0" w:rsidR="00086C1B" w:rsidRPr="009223C9" w:rsidRDefault="009223C9" w:rsidP="009223C9">
      <w:pPr>
        <w:pStyle w:val="Schclauseheading"/>
      </w:pPr>
      <w:bookmarkStart w:id="22" w:name="_Toc213745838"/>
      <w:r w:rsidRPr="00125D07">
        <w:rPr>
          <w:rStyle w:val="CharSectNo"/>
        </w:rPr>
        <w:lastRenderedPageBreak/>
        <w:t>1.9</w:t>
      </w:r>
      <w:r w:rsidRPr="009223C9">
        <w:tab/>
      </w:r>
      <w:r w:rsidR="00086C1B" w:rsidRPr="009223C9">
        <w:t>Other information</w:t>
      </w:r>
      <w:bookmarkEnd w:id="22"/>
    </w:p>
    <w:p w14:paraId="066D0901" w14:textId="6D7355F5" w:rsidR="00086C1B" w:rsidRPr="009223C9" w:rsidRDefault="00086C1B" w:rsidP="00086C1B">
      <w:pPr>
        <w:pStyle w:val="Amainreturn"/>
      </w:pPr>
      <w:r w:rsidRPr="009223C9">
        <w:t>The following information for each application for defined benefits received or managed in the month:</w:t>
      </w:r>
    </w:p>
    <w:p w14:paraId="1FFF249C" w14:textId="2B894A69" w:rsidR="00086C1B" w:rsidRPr="009223C9" w:rsidRDefault="009223C9" w:rsidP="009223C9">
      <w:pPr>
        <w:pStyle w:val="SchApara"/>
      </w:pPr>
      <w:r>
        <w:tab/>
      </w:r>
      <w:r w:rsidRPr="009223C9">
        <w:t>(a)</w:t>
      </w:r>
      <w:r w:rsidRPr="009223C9">
        <w:tab/>
      </w:r>
      <w:r w:rsidR="00086C1B" w:rsidRPr="009223C9">
        <w:t>the details of a</w:t>
      </w:r>
      <w:r w:rsidR="005625F5" w:rsidRPr="009223C9">
        <w:t>n</w:t>
      </w:r>
      <w:r w:rsidR="00877CBF" w:rsidRPr="009223C9">
        <w:t>y</w:t>
      </w:r>
      <w:r w:rsidR="00086C1B" w:rsidRPr="009223C9">
        <w:t xml:space="preserve"> SOI assessment </w:t>
      </w:r>
      <w:r w:rsidR="00877CBF" w:rsidRPr="009223C9">
        <w:t>of</w:t>
      </w:r>
      <w:r w:rsidR="00086C1B" w:rsidRPr="009223C9">
        <w:t xml:space="preserve"> the applicant</w:t>
      </w:r>
      <w:r w:rsidR="009A7B20" w:rsidRPr="009223C9">
        <w:t>,</w:t>
      </w:r>
      <w:r w:rsidR="00086C1B" w:rsidRPr="009223C9">
        <w:t xml:space="preserve"> including</w:t>
      </w:r>
      <w:r w:rsidR="00DD57F6" w:rsidRPr="009223C9">
        <w:t>—</w:t>
      </w:r>
    </w:p>
    <w:p w14:paraId="1A2C45D2" w14:textId="05ACBB58"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the date of the assessment; and</w:t>
      </w:r>
    </w:p>
    <w:p w14:paraId="2F7F5844" w14:textId="4E9BC16F" w:rsidR="00086C1B" w:rsidRPr="009223C9" w:rsidRDefault="009223C9" w:rsidP="009223C9">
      <w:pPr>
        <w:pStyle w:val="SchAsubpara"/>
      </w:pPr>
      <w:r>
        <w:tab/>
      </w:r>
      <w:r w:rsidRPr="009223C9">
        <w:t>(ii)</w:t>
      </w:r>
      <w:r w:rsidRPr="009223C9">
        <w:tab/>
      </w:r>
      <w:r w:rsidR="00086C1B" w:rsidRPr="009223C9">
        <w:t>whether the assessment confirmed that the injured person’s injury has a significant occupational impact on the person’s ability to undertake employment;</w:t>
      </w:r>
    </w:p>
    <w:p w14:paraId="4369ED6A" w14:textId="4CF87270" w:rsidR="00086C1B" w:rsidRPr="009223C9" w:rsidRDefault="009223C9" w:rsidP="009223C9">
      <w:pPr>
        <w:pStyle w:val="SchApara"/>
      </w:pPr>
      <w:r>
        <w:tab/>
      </w:r>
      <w:r w:rsidRPr="009223C9">
        <w:t>(b)</w:t>
      </w:r>
      <w:r w:rsidRPr="009223C9">
        <w:tab/>
      </w:r>
      <w:r w:rsidR="00086C1B" w:rsidRPr="009223C9">
        <w:t>the details of an application for a future treatment payment by the applicant</w:t>
      </w:r>
      <w:r w:rsidR="00877CBF" w:rsidRPr="009223C9">
        <w:t>,</w:t>
      </w:r>
      <w:r w:rsidR="00086C1B" w:rsidRPr="009223C9">
        <w:t xml:space="preserve"> including</w:t>
      </w:r>
      <w:r w:rsidR="00DD57F6" w:rsidRPr="009223C9">
        <w:t>—</w:t>
      </w:r>
    </w:p>
    <w:p w14:paraId="51C5C4A3" w14:textId="4B76197F" w:rsidR="00086C1B" w:rsidRPr="009223C9" w:rsidRDefault="009223C9" w:rsidP="009223C9">
      <w:pPr>
        <w:pStyle w:val="SchAsubpara"/>
      </w:pPr>
      <w:r>
        <w:tab/>
      </w:r>
      <w:r w:rsidRPr="009223C9">
        <w:t>(</w:t>
      </w:r>
      <w:proofErr w:type="spellStart"/>
      <w:r w:rsidRPr="009223C9">
        <w:t>i</w:t>
      </w:r>
      <w:proofErr w:type="spellEnd"/>
      <w:r w:rsidRPr="009223C9">
        <w:t>)</w:t>
      </w:r>
      <w:r w:rsidRPr="009223C9">
        <w:tab/>
      </w:r>
      <w:r w:rsidR="00086C1B" w:rsidRPr="009223C9">
        <w:t xml:space="preserve">any agreement on the future treatment payment under the </w:t>
      </w:r>
      <w:hyperlink r:id="rId43" w:tooltip="Motor Accident Injuries Act 2019" w:history="1">
        <w:r w:rsidR="0092698B" w:rsidRPr="009223C9">
          <w:rPr>
            <w:rStyle w:val="charCitHyperlinkAbbrev"/>
          </w:rPr>
          <w:t>Act</w:t>
        </w:r>
      </w:hyperlink>
      <w:r w:rsidR="00086C1B" w:rsidRPr="009223C9">
        <w:t>, section 223</w:t>
      </w:r>
      <w:r w:rsidR="00DD57F6" w:rsidRPr="009223C9">
        <w:t xml:space="preserve"> (Future treatment payment—</w:t>
      </w:r>
      <w:r w:rsidR="005625F5" w:rsidRPr="009223C9">
        <w:t>assessment and calculation)</w:t>
      </w:r>
      <w:r w:rsidR="00086C1B" w:rsidRPr="009223C9">
        <w:t>; and</w:t>
      </w:r>
    </w:p>
    <w:p w14:paraId="32FDF124" w14:textId="4921FD92" w:rsidR="00086C1B" w:rsidRPr="009223C9" w:rsidRDefault="009223C9" w:rsidP="009223C9">
      <w:pPr>
        <w:pStyle w:val="SchAsubpara"/>
      </w:pPr>
      <w:r>
        <w:tab/>
      </w:r>
      <w:r w:rsidRPr="009223C9">
        <w:t>(ii)</w:t>
      </w:r>
      <w:r w:rsidRPr="009223C9">
        <w:tab/>
      </w:r>
      <w:r w:rsidR="00086C1B" w:rsidRPr="009223C9">
        <w:t xml:space="preserve">any determination on the future treatment payment under the </w:t>
      </w:r>
      <w:hyperlink r:id="rId44" w:tooltip="Motor Accident Injuries Act 2019" w:history="1">
        <w:r w:rsidR="0092698B" w:rsidRPr="009223C9">
          <w:rPr>
            <w:rStyle w:val="charCitHyperlinkAbbrev"/>
          </w:rPr>
          <w:t>Act</w:t>
        </w:r>
      </w:hyperlink>
      <w:r w:rsidR="00086C1B" w:rsidRPr="009223C9">
        <w:t>, section 224</w:t>
      </w:r>
      <w:r w:rsidR="005625F5" w:rsidRPr="009223C9">
        <w:t xml:space="preserve"> (No agreement on future treatment payment—application to ACAT).</w:t>
      </w:r>
    </w:p>
    <w:p w14:paraId="6D4A753F" w14:textId="77777777" w:rsidR="009223C9" w:rsidRDefault="009223C9">
      <w:pPr>
        <w:pStyle w:val="03Schedule"/>
        <w:sectPr w:rsidR="009223C9">
          <w:headerReference w:type="even" r:id="rId45"/>
          <w:headerReference w:type="default" r:id="rId46"/>
          <w:footerReference w:type="even" r:id="rId47"/>
          <w:footerReference w:type="default" r:id="rId48"/>
          <w:type w:val="continuous"/>
          <w:pgSz w:w="11907" w:h="16839" w:code="9"/>
          <w:pgMar w:top="3880" w:right="1900" w:bottom="3100" w:left="2300" w:header="2280" w:footer="1760" w:gutter="0"/>
          <w:cols w:space="720"/>
        </w:sectPr>
      </w:pPr>
    </w:p>
    <w:p w14:paraId="0DB22B6E" w14:textId="77777777" w:rsidR="00DC7E61" w:rsidRPr="00DC7E61" w:rsidRDefault="00DC7E61" w:rsidP="00DC7E61">
      <w:pPr>
        <w:pStyle w:val="PageBreak"/>
      </w:pPr>
      <w:r w:rsidRPr="00DC7E61">
        <w:br w:type="page"/>
      </w:r>
    </w:p>
    <w:p w14:paraId="1380ACF5" w14:textId="5E12AE36" w:rsidR="002E37D7" w:rsidRPr="009223C9" w:rsidRDefault="002E37D7" w:rsidP="00AF0287">
      <w:pPr>
        <w:pStyle w:val="Dict-Heading"/>
      </w:pPr>
      <w:bookmarkStart w:id="23" w:name="_Toc213745839"/>
      <w:r w:rsidRPr="009223C9">
        <w:lastRenderedPageBreak/>
        <w:t>Dictionary</w:t>
      </w:r>
      <w:bookmarkEnd w:id="23"/>
    </w:p>
    <w:p w14:paraId="4A77ED86" w14:textId="2E25AE10" w:rsidR="002E37D7" w:rsidRPr="009223C9" w:rsidRDefault="002E37D7" w:rsidP="00CF736A">
      <w:pPr>
        <w:pStyle w:val="ref"/>
      </w:pPr>
      <w:r w:rsidRPr="009223C9">
        <w:t xml:space="preserve">(see s </w:t>
      </w:r>
      <w:r w:rsidR="00313D89" w:rsidRPr="009223C9">
        <w:t>3</w:t>
      </w:r>
      <w:r w:rsidRPr="009223C9">
        <w:t>)</w:t>
      </w:r>
    </w:p>
    <w:p w14:paraId="7510D0D3" w14:textId="6270FC79" w:rsidR="00635A0A" w:rsidRPr="009223C9" w:rsidRDefault="00635A0A" w:rsidP="00CF736A">
      <w:pPr>
        <w:pStyle w:val="aNote"/>
      </w:pPr>
      <w:r w:rsidRPr="009223C9">
        <w:rPr>
          <w:rStyle w:val="charItals"/>
        </w:rPr>
        <w:t>Note 1</w:t>
      </w:r>
      <w:r w:rsidRPr="009223C9">
        <w:rPr>
          <w:rStyle w:val="charItals"/>
        </w:rPr>
        <w:tab/>
      </w:r>
      <w:r w:rsidRPr="009223C9">
        <w:t xml:space="preserve">The </w:t>
      </w:r>
      <w:hyperlink r:id="rId49" w:tooltip="A2001-14" w:history="1">
        <w:r w:rsidR="00B40A7B" w:rsidRPr="009223C9">
          <w:rPr>
            <w:rStyle w:val="charCitHyperlinkAbbrev"/>
          </w:rPr>
          <w:t>Legislation Act</w:t>
        </w:r>
      </w:hyperlink>
      <w:r w:rsidRPr="009223C9">
        <w:t xml:space="preserve"> contains definitions and other provisions relevant to this regulation.</w:t>
      </w:r>
    </w:p>
    <w:p w14:paraId="2128353A" w14:textId="49283AFE" w:rsidR="00635A0A" w:rsidRPr="009223C9" w:rsidRDefault="00635A0A" w:rsidP="00635A0A">
      <w:pPr>
        <w:pStyle w:val="aNote"/>
      </w:pPr>
      <w:r w:rsidRPr="009223C9">
        <w:rPr>
          <w:rStyle w:val="charItals"/>
        </w:rPr>
        <w:t>Note 2</w:t>
      </w:r>
      <w:r w:rsidRPr="009223C9">
        <w:rPr>
          <w:rStyle w:val="charItals"/>
        </w:rPr>
        <w:tab/>
      </w:r>
      <w:r w:rsidRPr="009223C9">
        <w:t xml:space="preserve">For example, the </w:t>
      </w:r>
      <w:hyperlink r:id="rId50" w:tooltip="A2001-14" w:history="1">
        <w:r w:rsidR="00B40A7B" w:rsidRPr="009223C9">
          <w:rPr>
            <w:rStyle w:val="charCitHyperlinkAbbrev"/>
          </w:rPr>
          <w:t>Legislation Act</w:t>
        </w:r>
      </w:hyperlink>
      <w:r w:rsidRPr="009223C9">
        <w:t xml:space="preserve">, </w:t>
      </w:r>
      <w:proofErr w:type="spellStart"/>
      <w:r w:rsidRPr="009223C9">
        <w:t>dict</w:t>
      </w:r>
      <w:proofErr w:type="spellEnd"/>
      <w:r w:rsidRPr="009223C9">
        <w:t>, pt 1, defines the following terms:</w:t>
      </w:r>
    </w:p>
    <w:p w14:paraId="611BFC17" w14:textId="249CBA12" w:rsidR="00953E13"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713AD5" w:rsidRPr="009223C9">
        <w:t>ACAT</w:t>
      </w:r>
    </w:p>
    <w:p w14:paraId="0E94ECC1" w14:textId="2DF4D504" w:rsidR="00713AD5"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53E13" w:rsidRPr="009223C9">
        <w:t>Australian citizen</w:t>
      </w:r>
    </w:p>
    <w:p w14:paraId="2864436E" w14:textId="1AEA6A18" w:rsidR="00953E13"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53E13" w:rsidRPr="009223C9">
        <w:t>Commonwealth</w:t>
      </w:r>
    </w:p>
    <w:p w14:paraId="5DE51968" w14:textId="259687F4" w:rsidR="00EF46D9"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EF46D9" w:rsidRPr="009223C9">
        <w:t>home address</w:t>
      </w:r>
    </w:p>
    <w:p w14:paraId="4E3D5BCB" w14:textId="7784329C" w:rsidR="004F564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4F564B" w:rsidRPr="009223C9">
        <w:t>in relation to</w:t>
      </w:r>
    </w:p>
    <w:p w14:paraId="6032983B" w14:textId="5B58C4D6" w:rsidR="00C21D5E"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C21D5E" w:rsidRPr="009223C9">
        <w:t>lawyer</w:t>
      </w:r>
    </w:p>
    <w:p w14:paraId="0277F7AE" w14:textId="261DABE9" w:rsidR="00C21D5E" w:rsidRPr="009223C9" w:rsidRDefault="009223C9" w:rsidP="00CF736A">
      <w:pPr>
        <w:pStyle w:val="aNoteBulletss"/>
        <w:tabs>
          <w:tab w:val="left" w:pos="2300"/>
        </w:tabs>
      </w:pPr>
      <w:r w:rsidRPr="009223C9">
        <w:rPr>
          <w:rFonts w:ascii="Symbol" w:hAnsi="Symbol"/>
        </w:rPr>
        <w:t></w:t>
      </w:r>
      <w:r w:rsidRPr="009223C9">
        <w:rPr>
          <w:rFonts w:ascii="Symbol" w:hAnsi="Symbol"/>
        </w:rPr>
        <w:tab/>
      </w:r>
      <w:r w:rsidR="00EF46D9" w:rsidRPr="009223C9">
        <w:t>must (see s 146)</w:t>
      </w:r>
      <w:r w:rsidR="00F043E5" w:rsidRPr="009223C9">
        <w:t>.</w:t>
      </w:r>
    </w:p>
    <w:p w14:paraId="7DACF12E" w14:textId="6B3B9E5F" w:rsidR="00635A0A" w:rsidRPr="009223C9" w:rsidRDefault="00635A0A" w:rsidP="00CF736A">
      <w:pPr>
        <w:pStyle w:val="aNote"/>
        <w:rPr>
          <w:iCs/>
        </w:rPr>
      </w:pPr>
      <w:r w:rsidRPr="009223C9">
        <w:rPr>
          <w:rStyle w:val="charItals"/>
        </w:rPr>
        <w:t>Note 3</w:t>
      </w:r>
      <w:r w:rsidRPr="009223C9">
        <w:rPr>
          <w:rStyle w:val="charItals"/>
        </w:rPr>
        <w:tab/>
      </w:r>
      <w:r w:rsidRPr="009223C9">
        <w:rPr>
          <w:iCs/>
        </w:rPr>
        <w:t xml:space="preserve">Terms used in this regulation have the same meaning that they have in the </w:t>
      </w:r>
      <w:hyperlink r:id="rId51" w:tooltip="A2019-12" w:history="1">
        <w:r w:rsidR="005273E2" w:rsidRPr="009223C9">
          <w:rPr>
            <w:rStyle w:val="charCitHyperlinkItal"/>
          </w:rPr>
          <w:t>Motor Accident Injuries Act 2019</w:t>
        </w:r>
      </w:hyperlink>
      <w:r w:rsidRPr="009223C9">
        <w:rPr>
          <w:iCs/>
        </w:rPr>
        <w:t xml:space="preserve"> (see </w:t>
      </w:r>
      <w:hyperlink r:id="rId52" w:tooltip="A2001-14" w:history="1">
        <w:r w:rsidR="00B40A7B" w:rsidRPr="009223C9">
          <w:rPr>
            <w:rStyle w:val="charCitHyperlinkAbbrev"/>
          </w:rPr>
          <w:t>Legislation Act</w:t>
        </w:r>
      </w:hyperlink>
      <w:r w:rsidRPr="009223C9">
        <w:rPr>
          <w:iCs/>
        </w:rPr>
        <w:t xml:space="preserve">, s 148).  For example, the following terms are defined in the </w:t>
      </w:r>
      <w:hyperlink r:id="rId53" w:tooltip="A2019-12" w:history="1">
        <w:r w:rsidR="005273E2" w:rsidRPr="009223C9">
          <w:rPr>
            <w:rStyle w:val="charCitHyperlinkItal"/>
          </w:rPr>
          <w:t>Motor Accident Injuries Act 2019</w:t>
        </w:r>
      </w:hyperlink>
      <w:r w:rsidRPr="009223C9">
        <w:rPr>
          <w:iCs/>
        </w:rPr>
        <w:t xml:space="preserve">, </w:t>
      </w:r>
      <w:proofErr w:type="spellStart"/>
      <w:r w:rsidRPr="009223C9">
        <w:rPr>
          <w:iCs/>
        </w:rPr>
        <w:t>dict</w:t>
      </w:r>
      <w:proofErr w:type="spellEnd"/>
      <w:r w:rsidRPr="009223C9">
        <w:rPr>
          <w:iCs/>
        </w:rPr>
        <w:t>:</w:t>
      </w:r>
    </w:p>
    <w:p w14:paraId="62AC056C" w14:textId="5F1E3D2C" w:rsidR="002E040E"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2E040E" w:rsidRPr="009223C9">
        <w:t>ACAT reviewable decision</w:t>
      </w:r>
      <w:r w:rsidR="00902993" w:rsidRPr="009223C9">
        <w:t xml:space="preserve"> </w:t>
      </w:r>
    </w:p>
    <w:p w14:paraId="15A13238" w14:textId="4E4F9BF1" w:rsidR="001C3F1F"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1C3F1F" w:rsidRPr="009223C9">
        <w:t>claimant</w:t>
      </w:r>
      <w:r w:rsidR="00087BBC" w:rsidRPr="009223C9">
        <w:t xml:space="preserve"> </w:t>
      </w:r>
    </w:p>
    <w:p w14:paraId="6655B1DE" w14:textId="4B0307D0" w:rsidR="00635A0A"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635A0A" w:rsidRPr="009223C9">
        <w:t>defined benefits (see s 33)</w:t>
      </w:r>
    </w:p>
    <w:p w14:paraId="5DB4B84D" w14:textId="2F3979D1" w:rsidR="007C258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7C258B" w:rsidRPr="009223C9">
        <w:t>depend</w:t>
      </w:r>
      <w:r w:rsidR="006F32B7" w:rsidRPr="009223C9">
        <w:t>a</w:t>
      </w:r>
      <w:r w:rsidR="007C258B" w:rsidRPr="009223C9">
        <w:t>nt</w:t>
      </w:r>
    </w:p>
    <w:p w14:paraId="0364D087" w14:textId="38D71B27" w:rsidR="009C5F86"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driving offence (see s 41)</w:t>
      </w:r>
    </w:p>
    <w:p w14:paraId="2849CF11" w14:textId="3D63CDB3" w:rsidR="009C5F86"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future treatment payment</w:t>
      </w:r>
    </w:p>
    <w:p w14:paraId="173447D7" w14:textId="6A864DCE" w:rsidR="00635A0A"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635A0A" w:rsidRPr="009223C9">
        <w:t>insurer</w:t>
      </w:r>
    </w:p>
    <w:p w14:paraId="491B0BFD" w14:textId="4190C946" w:rsidR="009C5F86"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licensed insurer</w:t>
      </w:r>
    </w:p>
    <w:p w14:paraId="1659BE01" w14:textId="25C2E9D1" w:rsidR="009C5F86"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635A0A" w:rsidRPr="009223C9">
        <w:t>MAI commission</w:t>
      </w:r>
    </w:p>
    <w:p w14:paraId="3A7207D2" w14:textId="7AE7B2CA" w:rsidR="001C793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1C793B" w:rsidRPr="009223C9">
        <w:t>MAI insurance business</w:t>
      </w:r>
    </w:p>
    <w:p w14:paraId="72A8A760" w14:textId="596E6363" w:rsidR="00635A0A"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motor accident (see s 10)</w:t>
      </w:r>
    </w:p>
    <w:p w14:paraId="0737CFF2" w14:textId="2234AA1A" w:rsidR="00CF3EE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CF3EEB" w:rsidRPr="009223C9">
        <w:t>motor accident claim</w:t>
      </w:r>
      <w:r w:rsidR="004C78BC" w:rsidRPr="009223C9">
        <w:t xml:space="preserve"> (see s 228)</w:t>
      </w:r>
    </w:p>
    <w:p w14:paraId="179730D6" w14:textId="26443868"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nominal defendant (see s 16)</w:t>
      </w:r>
    </w:p>
    <w:p w14:paraId="102D1BBD" w14:textId="036073B9"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paid work</w:t>
      </w:r>
    </w:p>
    <w:p w14:paraId="2D8DDA62" w14:textId="55C861E5"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permanent resident</w:t>
      </w:r>
    </w:p>
    <w:p w14:paraId="3EF045DC" w14:textId="1EA5B2C8"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private medical examiner</w:t>
      </w:r>
    </w:p>
    <w:p w14:paraId="22B4D37A" w14:textId="69132600" w:rsidR="005B6ADB" w:rsidRPr="009223C9" w:rsidRDefault="009223C9" w:rsidP="009223C9">
      <w:pPr>
        <w:pStyle w:val="aNoteBulletss"/>
        <w:tabs>
          <w:tab w:val="left" w:pos="2300"/>
        </w:tabs>
      </w:pPr>
      <w:r w:rsidRPr="009223C9">
        <w:rPr>
          <w:rFonts w:ascii="Symbol" w:hAnsi="Symbol"/>
        </w:rPr>
        <w:lastRenderedPageBreak/>
        <w:t></w:t>
      </w:r>
      <w:r w:rsidRPr="009223C9">
        <w:rPr>
          <w:rFonts w:ascii="Symbol" w:hAnsi="Symbol"/>
        </w:rPr>
        <w:tab/>
      </w:r>
      <w:r w:rsidR="005B6ADB" w:rsidRPr="009223C9">
        <w:t>quality of life benefits application (see s 137)</w:t>
      </w:r>
    </w:p>
    <w:p w14:paraId="6AAFA54A" w14:textId="5D964648" w:rsidR="003452F3"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3452F3" w:rsidRPr="009223C9">
        <w:t>recovery plan</w:t>
      </w:r>
    </w:p>
    <w:p w14:paraId="07017E52" w14:textId="680D3424" w:rsidR="004F564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4F564B" w:rsidRPr="009223C9">
        <w:t>relevant insurer</w:t>
      </w:r>
    </w:p>
    <w:p w14:paraId="0E21BEE6" w14:textId="7EFDC220"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second WPI report</w:t>
      </w:r>
      <w:r w:rsidR="00DB5ECD" w:rsidRPr="009223C9">
        <w:t xml:space="preserve"> (see s 158)</w:t>
      </w:r>
    </w:p>
    <w:p w14:paraId="3FA52D49" w14:textId="5351AA44"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SOI assessment</w:t>
      </w:r>
    </w:p>
    <w:p w14:paraId="3EC7180B" w14:textId="29AC5550"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valid trader’s plate</w:t>
      </w:r>
    </w:p>
    <w:p w14:paraId="76F2459E" w14:textId="659BEBA7"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workers compensation scheme</w:t>
      </w:r>
    </w:p>
    <w:p w14:paraId="4765C69E" w14:textId="66A51177"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WPI</w:t>
      </w:r>
    </w:p>
    <w:p w14:paraId="26817DEE" w14:textId="69EA900C" w:rsidR="005B6ADB" w:rsidRPr="009223C9" w:rsidRDefault="009223C9" w:rsidP="00CF736A">
      <w:pPr>
        <w:pStyle w:val="aNoteBulletss"/>
        <w:tabs>
          <w:tab w:val="left" w:pos="2300"/>
        </w:tabs>
      </w:pPr>
      <w:r w:rsidRPr="009223C9">
        <w:rPr>
          <w:rFonts w:ascii="Symbol" w:hAnsi="Symbol"/>
        </w:rPr>
        <w:t></w:t>
      </w:r>
      <w:r w:rsidRPr="009223C9">
        <w:rPr>
          <w:rFonts w:ascii="Symbol" w:hAnsi="Symbol"/>
        </w:rPr>
        <w:tab/>
      </w:r>
      <w:r w:rsidR="005B6ADB" w:rsidRPr="009223C9">
        <w:t>WPI assessment</w:t>
      </w:r>
      <w:r w:rsidR="00DB5ECD" w:rsidRPr="009223C9">
        <w:t>.</w:t>
      </w:r>
    </w:p>
    <w:p w14:paraId="50C8E7D4" w14:textId="0F83B161" w:rsidR="005B6ADB" w:rsidRPr="009223C9" w:rsidRDefault="005B6ADB" w:rsidP="005B6ADB">
      <w:pPr>
        <w:pStyle w:val="aNote"/>
      </w:pPr>
      <w:r w:rsidRPr="009223C9">
        <w:rPr>
          <w:rStyle w:val="charItals"/>
        </w:rPr>
        <w:t>Note 4</w:t>
      </w:r>
      <w:r w:rsidRPr="009223C9">
        <w:rPr>
          <w:rStyle w:val="charItals"/>
        </w:rPr>
        <w:tab/>
      </w:r>
      <w:r w:rsidRPr="009223C9">
        <w:t xml:space="preserve">The </w:t>
      </w:r>
      <w:hyperlink r:id="rId54" w:tooltip="A1999-77" w:history="1">
        <w:r w:rsidR="00B40A7B" w:rsidRPr="009223C9">
          <w:rPr>
            <w:rStyle w:val="charCitHyperlinkItal"/>
          </w:rPr>
          <w:t>Road Transport (General) Act 1999</w:t>
        </w:r>
      </w:hyperlink>
      <w:r w:rsidRPr="009223C9">
        <w:t xml:space="preserve"> contains definitions relevant to this Regulation. For example, the following terms are defined in the </w:t>
      </w:r>
      <w:hyperlink r:id="rId55" w:tooltip="A1999-77" w:history="1">
        <w:r w:rsidR="00B40A7B" w:rsidRPr="009223C9">
          <w:rPr>
            <w:rStyle w:val="charCitHyperlinkItal"/>
          </w:rPr>
          <w:t>Road Transport (General) Act 1999</w:t>
        </w:r>
      </w:hyperlink>
      <w:r w:rsidRPr="009223C9">
        <w:t xml:space="preserve">, </w:t>
      </w:r>
      <w:proofErr w:type="spellStart"/>
      <w:r w:rsidRPr="009223C9">
        <w:t>dict</w:t>
      </w:r>
      <w:proofErr w:type="spellEnd"/>
      <w:r w:rsidRPr="009223C9">
        <w:t>:</w:t>
      </w:r>
    </w:p>
    <w:p w14:paraId="46729E16" w14:textId="01425CB0"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driver</w:t>
      </w:r>
    </w:p>
    <w:p w14:paraId="36278550" w14:textId="023D35B7"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jurisdiction</w:t>
      </w:r>
    </w:p>
    <w:p w14:paraId="2532274E" w14:textId="311B5FF6"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motor vehicle</w:t>
      </w:r>
    </w:p>
    <w:p w14:paraId="15527675" w14:textId="4EF53C69"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trader’s plate</w:t>
      </w:r>
      <w:r w:rsidR="00DB5ECD" w:rsidRPr="009223C9">
        <w:t>.</w:t>
      </w:r>
    </w:p>
    <w:p w14:paraId="139B94BE" w14:textId="3DC60306" w:rsidR="005B6ADB" w:rsidRPr="009223C9" w:rsidRDefault="005B6ADB" w:rsidP="009223C9">
      <w:pPr>
        <w:pStyle w:val="aDef"/>
      </w:pPr>
      <w:r w:rsidRPr="009223C9">
        <w:rPr>
          <w:rStyle w:val="charBoldItals"/>
        </w:rPr>
        <w:t>monthly return</w:t>
      </w:r>
      <w:r w:rsidRPr="009223C9">
        <w:t>—see section</w:t>
      </w:r>
      <w:r w:rsidR="00CF736A">
        <w:t xml:space="preserve"> </w:t>
      </w:r>
      <w:r w:rsidR="00077B3D" w:rsidRPr="009223C9">
        <w:t>5.</w:t>
      </w:r>
    </w:p>
    <w:p w14:paraId="1D60DAA4" w14:textId="77777777" w:rsidR="009223C9" w:rsidRDefault="009223C9">
      <w:pPr>
        <w:pStyle w:val="04Dictionary"/>
        <w:sectPr w:rsidR="009223C9">
          <w:headerReference w:type="even" r:id="rId56"/>
          <w:headerReference w:type="default" r:id="rId57"/>
          <w:footerReference w:type="even" r:id="rId58"/>
          <w:footerReference w:type="default" r:id="rId59"/>
          <w:type w:val="continuous"/>
          <w:pgSz w:w="11907" w:h="16839" w:code="9"/>
          <w:pgMar w:top="3000" w:right="1900" w:bottom="2500" w:left="2300" w:header="2480" w:footer="2100" w:gutter="0"/>
          <w:cols w:space="720"/>
          <w:docGrid w:linePitch="254"/>
        </w:sectPr>
      </w:pPr>
    </w:p>
    <w:p w14:paraId="4B7A159F" w14:textId="77777777" w:rsidR="005D197D" w:rsidRDefault="005D197D">
      <w:pPr>
        <w:pStyle w:val="Endnote1"/>
      </w:pPr>
      <w:bookmarkStart w:id="24" w:name="_Toc213745840"/>
      <w:r>
        <w:lastRenderedPageBreak/>
        <w:t>Endnotes</w:t>
      </w:r>
      <w:bookmarkEnd w:id="24"/>
    </w:p>
    <w:p w14:paraId="259C5E30" w14:textId="77777777" w:rsidR="005D197D" w:rsidRPr="00125D07" w:rsidRDefault="005D197D">
      <w:pPr>
        <w:pStyle w:val="Endnote20"/>
      </w:pPr>
      <w:bookmarkStart w:id="25" w:name="_Toc213745841"/>
      <w:r w:rsidRPr="00125D07">
        <w:rPr>
          <w:rStyle w:val="charTableNo"/>
        </w:rPr>
        <w:t>1</w:t>
      </w:r>
      <w:r>
        <w:tab/>
      </w:r>
      <w:r w:rsidRPr="00125D07">
        <w:rPr>
          <w:rStyle w:val="charTableText"/>
        </w:rPr>
        <w:t>About the endnotes</w:t>
      </w:r>
      <w:bookmarkEnd w:id="25"/>
    </w:p>
    <w:p w14:paraId="7AD620B7" w14:textId="77777777" w:rsidR="005D197D" w:rsidRDefault="005D197D">
      <w:pPr>
        <w:pStyle w:val="EndNoteTextPub"/>
      </w:pPr>
      <w:r>
        <w:t>Amending and modifying laws are annotated in the legislation history and the amendment history.  Current modifications are not included in the republished law but are set out in the endnotes.</w:t>
      </w:r>
    </w:p>
    <w:p w14:paraId="03B1FF0D" w14:textId="79271F32" w:rsidR="005D197D" w:rsidRDefault="005D197D">
      <w:pPr>
        <w:pStyle w:val="EndNoteTextPub"/>
      </w:pPr>
      <w:r>
        <w:t xml:space="preserve">Not all editorial amendments made under the </w:t>
      </w:r>
      <w:hyperlink r:id="rId60" w:tooltip="A2001-14" w:history="1">
        <w:r w:rsidR="007A0BB7" w:rsidRPr="007A0BB7">
          <w:rPr>
            <w:rStyle w:val="charCitHyperlinkItal"/>
          </w:rPr>
          <w:t>Legislation Act 2001</w:t>
        </w:r>
      </w:hyperlink>
      <w:r>
        <w:t>, part 11.3 are annotated in the amendment history.  Full details of any amendments can be obtained from the Parliamentary Counsel’s Office.</w:t>
      </w:r>
    </w:p>
    <w:p w14:paraId="5E923EDB" w14:textId="77777777" w:rsidR="005D197D" w:rsidRDefault="005D197D" w:rsidP="005D197D">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B824D0C" w14:textId="77777777" w:rsidR="005D197D" w:rsidRDefault="005D197D">
      <w:pPr>
        <w:pStyle w:val="EndNoteTextPub"/>
      </w:pPr>
      <w:r>
        <w:t xml:space="preserve">If all the provisions of the law have been renumbered, a table of renumbered provisions gives details of previous and current numbering.  </w:t>
      </w:r>
    </w:p>
    <w:p w14:paraId="40D29801" w14:textId="77777777" w:rsidR="005D197D" w:rsidRDefault="005D197D">
      <w:pPr>
        <w:pStyle w:val="EndNoteTextPub"/>
      </w:pPr>
      <w:r>
        <w:t>The endnotes also include a table of earlier republications.</w:t>
      </w:r>
    </w:p>
    <w:p w14:paraId="6A1E459D" w14:textId="77777777" w:rsidR="005D197D" w:rsidRPr="00125D07" w:rsidRDefault="005D197D">
      <w:pPr>
        <w:pStyle w:val="Endnote20"/>
      </w:pPr>
      <w:bookmarkStart w:id="26" w:name="_Toc213745842"/>
      <w:r w:rsidRPr="00125D07">
        <w:rPr>
          <w:rStyle w:val="charTableNo"/>
        </w:rPr>
        <w:t>2</w:t>
      </w:r>
      <w:r>
        <w:tab/>
      </w:r>
      <w:r w:rsidRPr="00125D07">
        <w:rPr>
          <w:rStyle w:val="charTableText"/>
        </w:rPr>
        <w:t>Abbreviation key</w:t>
      </w:r>
      <w:bookmarkEnd w:id="26"/>
    </w:p>
    <w:p w14:paraId="26617D6A" w14:textId="77777777" w:rsidR="005D197D" w:rsidRDefault="005D197D">
      <w:pPr>
        <w:rPr>
          <w:sz w:val="4"/>
        </w:rPr>
      </w:pPr>
    </w:p>
    <w:tbl>
      <w:tblPr>
        <w:tblW w:w="7372" w:type="dxa"/>
        <w:tblInd w:w="1100" w:type="dxa"/>
        <w:tblLayout w:type="fixed"/>
        <w:tblLook w:val="0000" w:firstRow="0" w:lastRow="0" w:firstColumn="0" w:lastColumn="0" w:noHBand="0" w:noVBand="0"/>
      </w:tblPr>
      <w:tblGrid>
        <w:gridCol w:w="3720"/>
        <w:gridCol w:w="3652"/>
      </w:tblGrid>
      <w:tr w:rsidR="005D197D" w14:paraId="0E93B434" w14:textId="77777777" w:rsidTr="005D197D">
        <w:tc>
          <w:tcPr>
            <w:tcW w:w="3720" w:type="dxa"/>
          </w:tcPr>
          <w:p w14:paraId="05151C22" w14:textId="77777777" w:rsidR="005D197D" w:rsidRDefault="005D197D">
            <w:pPr>
              <w:pStyle w:val="EndnotesAbbrev"/>
            </w:pPr>
            <w:r>
              <w:t>A = Act</w:t>
            </w:r>
          </w:p>
        </w:tc>
        <w:tc>
          <w:tcPr>
            <w:tcW w:w="3652" w:type="dxa"/>
          </w:tcPr>
          <w:p w14:paraId="15E508EA" w14:textId="77777777" w:rsidR="005D197D" w:rsidRDefault="005D197D" w:rsidP="005D197D">
            <w:pPr>
              <w:pStyle w:val="EndnotesAbbrev"/>
            </w:pPr>
            <w:r>
              <w:t>NI = Notifiable instrument</w:t>
            </w:r>
          </w:p>
        </w:tc>
      </w:tr>
      <w:tr w:rsidR="005D197D" w14:paraId="4BB8BEE8" w14:textId="77777777" w:rsidTr="005D197D">
        <w:tc>
          <w:tcPr>
            <w:tcW w:w="3720" w:type="dxa"/>
          </w:tcPr>
          <w:p w14:paraId="5374F566" w14:textId="77777777" w:rsidR="005D197D" w:rsidRDefault="005D197D" w:rsidP="005D197D">
            <w:pPr>
              <w:pStyle w:val="EndnotesAbbrev"/>
            </w:pPr>
            <w:r>
              <w:t>AF = Approved form</w:t>
            </w:r>
          </w:p>
        </w:tc>
        <w:tc>
          <w:tcPr>
            <w:tcW w:w="3652" w:type="dxa"/>
          </w:tcPr>
          <w:p w14:paraId="48F720F9" w14:textId="77777777" w:rsidR="005D197D" w:rsidRDefault="005D197D" w:rsidP="005D197D">
            <w:pPr>
              <w:pStyle w:val="EndnotesAbbrev"/>
            </w:pPr>
            <w:r>
              <w:t>o = order</w:t>
            </w:r>
          </w:p>
        </w:tc>
      </w:tr>
      <w:tr w:rsidR="005D197D" w14:paraId="0628F045" w14:textId="77777777" w:rsidTr="005D197D">
        <w:tc>
          <w:tcPr>
            <w:tcW w:w="3720" w:type="dxa"/>
          </w:tcPr>
          <w:p w14:paraId="0980AAF1" w14:textId="77777777" w:rsidR="005D197D" w:rsidRDefault="005D197D">
            <w:pPr>
              <w:pStyle w:val="EndnotesAbbrev"/>
            </w:pPr>
            <w:r>
              <w:t>am = amended</w:t>
            </w:r>
          </w:p>
        </w:tc>
        <w:tc>
          <w:tcPr>
            <w:tcW w:w="3652" w:type="dxa"/>
          </w:tcPr>
          <w:p w14:paraId="282A9F2B" w14:textId="77777777" w:rsidR="005D197D" w:rsidRDefault="005D197D" w:rsidP="005D197D">
            <w:pPr>
              <w:pStyle w:val="EndnotesAbbrev"/>
            </w:pPr>
            <w:r>
              <w:t>om = omitted/repealed</w:t>
            </w:r>
          </w:p>
        </w:tc>
      </w:tr>
      <w:tr w:rsidR="005D197D" w14:paraId="4A667257" w14:textId="77777777" w:rsidTr="005D197D">
        <w:tc>
          <w:tcPr>
            <w:tcW w:w="3720" w:type="dxa"/>
          </w:tcPr>
          <w:p w14:paraId="6B962AA8" w14:textId="77777777" w:rsidR="005D197D" w:rsidRDefault="005D197D">
            <w:pPr>
              <w:pStyle w:val="EndnotesAbbrev"/>
            </w:pPr>
            <w:proofErr w:type="spellStart"/>
            <w:r>
              <w:t>amdt</w:t>
            </w:r>
            <w:proofErr w:type="spellEnd"/>
            <w:r>
              <w:t xml:space="preserve"> = amendment</w:t>
            </w:r>
          </w:p>
        </w:tc>
        <w:tc>
          <w:tcPr>
            <w:tcW w:w="3652" w:type="dxa"/>
          </w:tcPr>
          <w:p w14:paraId="7AEF5395" w14:textId="77777777" w:rsidR="005D197D" w:rsidRDefault="005D197D" w:rsidP="005D197D">
            <w:pPr>
              <w:pStyle w:val="EndnotesAbbrev"/>
            </w:pPr>
            <w:proofErr w:type="spellStart"/>
            <w:r>
              <w:t>ord</w:t>
            </w:r>
            <w:proofErr w:type="spellEnd"/>
            <w:r>
              <w:t xml:space="preserve"> = ordinance</w:t>
            </w:r>
          </w:p>
        </w:tc>
      </w:tr>
      <w:tr w:rsidR="005D197D" w14:paraId="6017DDD1" w14:textId="77777777" w:rsidTr="005D197D">
        <w:tc>
          <w:tcPr>
            <w:tcW w:w="3720" w:type="dxa"/>
          </w:tcPr>
          <w:p w14:paraId="573D4D25" w14:textId="77777777" w:rsidR="005D197D" w:rsidRDefault="005D197D">
            <w:pPr>
              <w:pStyle w:val="EndnotesAbbrev"/>
            </w:pPr>
            <w:r>
              <w:t>AR = Assembly resolution</w:t>
            </w:r>
          </w:p>
        </w:tc>
        <w:tc>
          <w:tcPr>
            <w:tcW w:w="3652" w:type="dxa"/>
          </w:tcPr>
          <w:p w14:paraId="65C5609A" w14:textId="77777777" w:rsidR="005D197D" w:rsidRDefault="005D197D" w:rsidP="005D197D">
            <w:pPr>
              <w:pStyle w:val="EndnotesAbbrev"/>
            </w:pPr>
            <w:proofErr w:type="spellStart"/>
            <w:r>
              <w:t>orig</w:t>
            </w:r>
            <w:proofErr w:type="spellEnd"/>
            <w:r>
              <w:t xml:space="preserve"> = original</w:t>
            </w:r>
          </w:p>
        </w:tc>
      </w:tr>
      <w:tr w:rsidR="005D197D" w14:paraId="19DF53EC" w14:textId="77777777" w:rsidTr="005D197D">
        <w:tc>
          <w:tcPr>
            <w:tcW w:w="3720" w:type="dxa"/>
          </w:tcPr>
          <w:p w14:paraId="0EA58E05" w14:textId="77777777" w:rsidR="005D197D" w:rsidRDefault="005D197D">
            <w:pPr>
              <w:pStyle w:val="EndnotesAbbrev"/>
            </w:pPr>
            <w:proofErr w:type="spellStart"/>
            <w:r>
              <w:t>ch</w:t>
            </w:r>
            <w:proofErr w:type="spellEnd"/>
            <w:r>
              <w:t xml:space="preserve"> = chapter</w:t>
            </w:r>
          </w:p>
        </w:tc>
        <w:tc>
          <w:tcPr>
            <w:tcW w:w="3652" w:type="dxa"/>
          </w:tcPr>
          <w:p w14:paraId="0046094C" w14:textId="77777777" w:rsidR="005D197D" w:rsidRDefault="005D197D" w:rsidP="005D197D">
            <w:pPr>
              <w:pStyle w:val="EndnotesAbbrev"/>
            </w:pPr>
            <w:r>
              <w:t>par = paragraph/subparagraph</w:t>
            </w:r>
          </w:p>
        </w:tc>
      </w:tr>
      <w:tr w:rsidR="005D197D" w14:paraId="60464126" w14:textId="77777777" w:rsidTr="005D197D">
        <w:tc>
          <w:tcPr>
            <w:tcW w:w="3720" w:type="dxa"/>
          </w:tcPr>
          <w:p w14:paraId="27A337C4" w14:textId="77777777" w:rsidR="005D197D" w:rsidRDefault="005D197D">
            <w:pPr>
              <w:pStyle w:val="EndnotesAbbrev"/>
            </w:pPr>
            <w:r>
              <w:t>CN = Commencement notice</w:t>
            </w:r>
          </w:p>
        </w:tc>
        <w:tc>
          <w:tcPr>
            <w:tcW w:w="3652" w:type="dxa"/>
          </w:tcPr>
          <w:p w14:paraId="3B9F106F" w14:textId="77777777" w:rsidR="005D197D" w:rsidRDefault="005D197D" w:rsidP="005D197D">
            <w:pPr>
              <w:pStyle w:val="EndnotesAbbrev"/>
            </w:pPr>
            <w:proofErr w:type="spellStart"/>
            <w:r>
              <w:t>pres</w:t>
            </w:r>
            <w:proofErr w:type="spellEnd"/>
            <w:r>
              <w:t xml:space="preserve"> = present</w:t>
            </w:r>
          </w:p>
        </w:tc>
      </w:tr>
      <w:tr w:rsidR="005D197D" w14:paraId="7CD97A9D" w14:textId="77777777" w:rsidTr="005D197D">
        <w:tc>
          <w:tcPr>
            <w:tcW w:w="3720" w:type="dxa"/>
          </w:tcPr>
          <w:p w14:paraId="023E2BF2" w14:textId="77777777" w:rsidR="005D197D" w:rsidRDefault="005D197D">
            <w:pPr>
              <w:pStyle w:val="EndnotesAbbrev"/>
            </w:pPr>
            <w:r>
              <w:t>def = definition</w:t>
            </w:r>
          </w:p>
        </w:tc>
        <w:tc>
          <w:tcPr>
            <w:tcW w:w="3652" w:type="dxa"/>
          </w:tcPr>
          <w:p w14:paraId="26288DED" w14:textId="77777777" w:rsidR="005D197D" w:rsidRDefault="005D197D" w:rsidP="005D197D">
            <w:pPr>
              <w:pStyle w:val="EndnotesAbbrev"/>
            </w:pPr>
            <w:proofErr w:type="spellStart"/>
            <w:r>
              <w:t>prev</w:t>
            </w:r>
            <w:proofErr w:type="spellEnd"/>
            <w:r>
              <w:t xml:space="preserve"> = previous</w:t>
            </w:r>
          </w:p>
        </w:tc>
      </w:tr>
      <w:tr w:rsidR="005D197D" w14:paraId="4BEE1DF2" w14:textId="77777777" w:rsidTr="005D197D">
        <w:tc>
          <w:tcPr>
            <w:tcW w:w="3720" w:type="dxa"/>
          </w:tcPr>
          <w:p w14:paraId="3E41CEBF" w14:textId="77777777" w:rsidR="005D197D" w:rsidRDefault="005D197D">
            <w:pPr>
              <w:pStyle w:val="EndnotesAbbrev"/>
            </w:pPr>
            <w:r>
              <w:t>DI = Disallowable instrument</w:t>
            </w:r>
          </w:p>
        </w:tc>
        <w:tc>
          <w:tcPr>
            <w:tcW w:w="3652" w:type="dxa"/>
          </w:tcPr>
          <w:p w14:paraId="7DA55D02" w14:textId="77777777" w:rsidR="005D197D" w:rsidRDefault="005D197D" w:rsidP="005D197D">
            <w:pPr>
              <w:pStyle w:val="EndnotesAbbrev"/>
            </w:pPr>
            <w:r>
              <w:t>(prev...) = previously</w:t>
            </w:r>
          </w:p>
        </w:tc>
      </w:tr>
      <w:tr w:rsidR="005D197D" w14:paraId="4B91F2BA" w14:textId="77777777" w:rsidTr="005D197D">
        <w:tc>
          <w:tcPr>
            <w:tcW w:w="3720" w:type="dxa"/>
          </w:tcPr>
          <w:p w14:paraId="08FFAF73" w14:textId="77777777" w:rsidR="005D197D" w:rsidRDefault="005D197D">
            <w:pPr>
              <w:pStyle w:val="EndnotesAbbrev"/>
            </w:pPr>
            <w:proofErr w:type="spellStart"/>
            <w:r>
              <w:t>dict</w:t>
            </w:r>
            <w:proofErr w:type="spellEnd"/>
            <w:r>
              <w:t xml:space="preserve"> = dictionary</w:t>
            </w:r>
          </w:p>
        </w:tc>
        <w:tc>
          <w:tcPr>
            <w:tcW w:w="3652" w:type="dxa"/>
          </w:tcPr>
          <w:p w14:paraId="53FA7CC8" w14:textId="77777777" w:rsidR="005D197D" w:rsidRDefault="005D197D" w:rsidP="005D197D">
            <w:pPr>
              <w:pStyle w:val="EndnotesAbbrev"/>
            </w:pPr>
            <w:r>
              <w:t>pt = part</w:t>
            </w:r>
          </w:p>
        </w:tc>
      </w:tr>
      <w:tr w:rsidR="005D197D" w14:paraId="170362D5" w14:textId="77777777" w:rsidTr="005D197D">
        <w:tc>
          <w:tcPr>
            <w:tcW w:w="3720" w:type="dxa"/>
          </w:tcPr>
          <w:p w14:paraId="39199CE4" w14:textId="77777777" w:rsidR="005D197D" w:rsidRDefault="005D197D">
            <w:pPr>
              <w:pStyle w:val="EndnotesAbbrev"/>
            </w:pPr>
            <w:r>
              <w:t xml:space="preserve">disallowed = disallowed by the Legislative </w:t>
            </w:r>
          </w:p>
        </w:tc>
        <w:tc>
          <w:tcPr>
            <w:tcW w:w="3652" w:type="dxa"/>
          </w:tcPr>
          <w:p w14:paraId="26A4B012" w14:textId="77777777" w:rsidR="005D197D" w:rsidRDefault="005D197D" w:rsidP="005D197D">
            <w:pPr>
              <w:pStyle w:val="EndnotesAbbrev"/>
            </w:pPr>
            <w:r>
              <w:t>r = rule/subrule</w:t>
            </w:r>
          </w:p>
        </w:tc>
      </w:tr>
      <w:tr w:rsidR="005D197D" w14:paraId="2DB69C5A" w14:textId="77777777" w:rsidTr="005D197D">
        <w:tc>
          <w:tcPr>
            <w:tcW w:w="3720" w:type="dxa"/>
          </w:tcPr>
          <w:p w14:paraId="77F33302" w14:textId="77777777" w:rsidR="005D197D" w:rsidRDefault="005D197D">
            <w:pPr>
              <w:pStyle w:val="EndnotesAbbrev"/>
              <w:ind w:left="972"/>
            </w:pPr>
            <w:r>
              <w:t>Assembly</w:t>
            </w:r>
          </w:p>
        </w:tc>
        <w:tc>
          <w:tcPr>
            <w:tcW w:w="3652" w:type="dxa"/>
          </w:tcPr>
          <w:p w14:paraId="47F8C551" w14:textId="77777777" w:rsidR="005D197D" w:rsidRDefault="005D197D" w:rsidP="005D197D">
            <w:pPr>
              <w:pStyle w:val="EndnotesAbbrev"/>
            </w:pPr>
            <w:proofErr w:type="spellStart"/>
            <w:r>
              <w:t>reloc</w:t>
            </w:r>
            <w:proofErr w:type="spellEnd"/>
            <w:r>
              <w:t xml:space="preserve"> = relocated</w:t>
            </w:r>
          </w:p>
        </w:tc>
      </w:tr>
      <w:tr w:rsidR="005D197D" w14:paraId="37FA090D" w14:textId="77777777" w:rsidTr="005D197D">
        <w:tc>
          <w:tcPr>
            <w:tcW w:w="3720" w:type="dxa"/>
          </w:tcPr>
          <w:p w14:paraId="51990010" w14:textId="77777777" w:rsidR="005D197D" w:rsidRDefault="005D197D">
            <w:pPr>
              <w:pStyle w:val="EndnotesAbbrev"/>
            </w:pPr>
            <w:r>
              <w:t>div = division</w:t>
            </w:r>
          </w:p>
        </w:tc>
        <w:tc>
          <w:tcPr>
            <w:tcW w:w="3652" w:type="dxa"/>
          </w:tcPr>
          <w:p w14:paraId="75A437B5" w14:textId="77777777" w:rsidR="005D197D" w:rsidRDefault="005D197D" w:rsidP="005D197D">
            <w:pPr>
              <w:pStyle w:val="EndnotesAbbrev"/>
            </w:pPr>
            <w:proofErr w:type="spellStart"/>
            <w:r>
              <w:t>renum</w:t>
            </w:r>
            <w:proofErr w:type="spellEnd"/>
            <w:r>
              <w:t xml:space="preserve"> = renumbered</w:t>
            </w:r>
          </w:p>
        </w:tc>
      </w:tr>
      <w:tr w:rsidR="005D197D" w14:paraId="72CF49EC" w14:textId="77777777" w:rsidTr="005D197D">
        <w:tc>
          <w:tcPr>
            <w:tcW w:w="3720" w:type="dxa"/>
          </w:tcPr>
          <w:p w14:paraId="0E39F997" w14:textId="77777777" w:rsidR="005D197D" w:rsidRDefault="005D197D">
            <w:pPr>
              <w:pStyle w:val="EndnotesAbbrev"/>
            </w:pPr>
            <w:r>
              <w:t>exp = expires/expired</w:t>
            </w:r>
          </w:p>
        </w:tc>
        <w:tc>
          <w:tcPr>
            <w:tcW w:w="3652" w:type="dxa"/>
          </w:tcPr>
          <w:p w14:paraId="6128BC5E" w14:textId="77777777" w:rsidR="005D197D" w:rsidRDefault="005D197D" w:rsidP="005D197D">
            <w:pPr>
              <w:pStyle w:val="EndnotesAbbrev"/>
            </w:pPr>
            <w:r>
              <w:t>R[X] = Republication No</w:t>
            </w:r>
          </w:p>
        </w:tc>
      </w:tr>
      <w:tr w:rsidR="005D197D" w14:paraId="2E105542" w14:textId="77777777" w:rsidTr="005D197D">
        <w:tc>
          <w:tcPr>
            <w:tcW w:w="3720" w:type="dxa"/>
          </w:tcPr>
          <w:p w14:paraId="1553D288" w14:textId="77777777" w:rsidR="005D197D" w:rsidRDefault="005D197D">
            <w:pPr>
              <w:pStyle w:val="EndnotesAbbrev"/>
            </w:pPr>
            <w:r>
              <w:t>Gaz = gazette</w:t>
            </w:r>
          </w:p>
        </w:tc>
        <w:tc>
          <w:tcPr>
            <w:tcW w:w="3652" w:type="dxa"/>
          </w:tcPr>
          <w:p w14:paraId="4BC05F2E" w14:textId="77777777" w:rsidR="005D197D" w:rsidRDefault="005D197D" w:rsidP="005D197D">
            <w:pPr>
              <w:pStyle w:val="EndnotesAbbrev"/>
            </w:pPr>
            <w:r>
              <w:t>RI = reissue</w:t>
            </w:r>
          </w:p>
        </w:tc>
      </w:tr>
      <w:tr w:rsidR="005D197D" w14:paraId="765210AE" w14:textId="77777777" w:rsidTr="005D197D">
        <w:tc>
          <w:tcPr>
            <w:tcW w:w="3720" w:type="dxa"/>
          </w:tcPr>
          <w:p w14:paraId="43A38DE2" w14:textId="77777777" w:rsidR="005D197D" w:rsidRDefault="005D197D">
            <w:pPr>
              <w:pStyle w:val="EndnotesAbbrev"/>
            </w:pPr>
            <w:proofErr w:type="spellStart"/>
            <w:r>
              <w:t>hdg</w:t>
            </w:r>
            <w:proofErr w:type="spellEnd"/>
            <w:r>
              <w:t xml:space="preserve"> = heading</w:t>
            </w:r>
          </w:p>
        </w:tc>
        <w:tc>
          <w:tcPr>
            <w:tcW w:w="3652" w:type="dxa"/>
          </w:tcPr>
          <w:p w14:paraId="7486E6D3" w14:textId="77777777" w:rsidR="005D197D" w:rsidRDefault="005D197D" w:rsidP="005D197D">
            <w:pPr>
              <w:pStyle w:val="EndnotesAbbrev"/>
            </w:pPr>
            <w:r>
              <w:t>s = section/subsection</w:t>
            </w:r>
          </w:p>
        </w:tc>
      </w:tr>
      <w:tr w:rsidR="005D197D" w14:paraId="2B87B166" w14:textId="77777777" w:rsidTr="005D197D">
        <w:tc>
          <w:tcPr>
            <w:tcW w:w="3720" w:type="dxa"/>
          </w:tcPr>
          <w:p w14:paraId="4556CFEF" w14:textId="77777777" w:rsidR="005D197D" w:rsidRDefault="005D197D">
            <w:pPr>
              <w:pStyle w:val="EndnotesAbbrev"/>
            </w:pPr>
            <w:r>
              <w:t>IA = Interpretation Act 1967</w:t>
            </w:r>
          </w:p>
        </w:tc>
        <w:tc>
          <w:tcPr>
            <w:tcW w:w="3652" w:type="dxa"/>
          </w:tcPr>
          <w:p w14:paraId="2E73CCE1" w14:textId="77777777" w:rsidR="005D197D" w:rsidRDefault="005D197D" w:rsidP="005D197D">
            <w:pPr>
              <w:pStyle w:val="EndnotesAbbrev"/>
            </w:pPr>
            <w:r>
              <w:t>sch = schedule</w:t>
            </w:r>
          </w:p>
        </w:tc>
      </w:tr>
      <w:tr w:rsidR="005D197D" w14:paraId="589F39D5" w14:textId="77777777" w:rsidTr="005D197D">
        <w:tc>
          <w:tcPr>
            <w:tcW w:w="3720" w:type="dxa"/>
          </w:tcPr>
          <w:p w14:paraId="0FAD71D8" w14:textId="77777777" w:rsidR="005D197D" w:rsidRDefault="005D197D">
            <w:pPr>
              <w:pStyle w:val="EndnotesAbbrev"/>
            </w:pPr>
            <w:r>
              <w:t>ins = inserted/added</w:t>
            </w:r>
          </w:p>
        </w:tc>
        <w:tc>
          <w:tcPr>
            <w:tcW w:w="3652" w:type="dxa"/>
          </w:tcPr>
          <w:p w14:paraId="0BF53281" w14:textId="77777777" w:rsidR="005D197D" w:rsidRDefault="005D197D" w:rsidP="005D197D">
            <w:pPr>
              <w:pStyle w:val="EndnotesAbbrev"/>
            </w:pPr>
            <w:proofErr w:type="spellStart"/>
            <w:r>
              <w:t>sdiv</w:t>
            </w:r>
            <w:proofErr w:type="spellEnd"/>
            <w:r>
              <w:t xml:space="preserve"> = subdivision</w:t>
            </w:r>
          </w:p>
        </w:tc>
      </w:tr>
      <w:tr w:rsidR="005D197D" w14:paraId="4C2183A7" w14:textId="77777777" w:rsidTr="005D197D">
        <w:tc>
          <w:tcPr>
            <w:tcW w:w="3720" w:type="dxa"/>
          </w:tcPr>
          <w:p w14:paraId="6F7A7858" w14:textId="77777777" w:rsidR="005D197D" w:rsidRDefault="005D197D">
            <w:pPr>
              <w:pStyle w:val="EndnotesAbbrev"/>
            </w:pPr>
            <w:r>
              <w:t>LA = Legislation Act 2001</w:t>
            </w:r>
          </w:p>
        </w:tc>
        <w:tc>
          <w:tcPr>
            <w:tcW w:w="3652" w:type="dxa"/>
          </w:tcPr>
          <w:p w14:paraId="4867AB40" w14:textId="77777777" w:rsidR="005D197D" w:rsidRDefault="005D197D" w:rsidP="005D197D">
            <w:pPr>
              <w:pStyle w:val="EndnotesAbbrev"/>
            </w:pPr>
            <w:r>
              <w:t>SL = Subordinate law</w:t>
            </w:r>
          </w:p>
        </w:tc>
      </w:tr>
      <w:tr w:rsidR="005D197D" w14:paraId="3EE00264" w14:textId="77777777" w:rsidTr="005D197D">
        <w:tc>
          <w:tcPr>
            <w:tcW w:w="3720" w:type="dxa"/>
          </w:tcPr>
          <w:p w14:paraId="3CC4697F" w14:textId="77777777" w:rsidR="005D197D" w:rsidRDefault="005D197D">
            <w:pPr>
              <w:pStyle w:val="EndnotesAbbrev"/>
            </w:pPr>
            <w:r>
              <w:t>LR = legislation register</w:t>
            </w:r>
          </w:p>
        </w:tc>
        <w:tc>
          <w:tcPr>
            <w:tcW w:w="3652" w:type="dxa"/>
          </w:tcPr>
          <w:p w14:paraId="56100015" w14:textId="77777777" w:rsidR="005D197D" w:rsidRDefault="005D197D" w:rsidP="005D197D">
            <w:pPr>
              <w:pStyle w:val="EndnotesAbbrev"/>
            </w:pPr>
            <w:r>
              <w:t>sub = substituted</w:t>
            </w:r>
          </w:p>
        </w:tc>
      </w:tr>
      <w:tr w:rsidR="005D197D" w14:paraId="40AB30DA" w14:textId="77777777" w:rsidTr="005D197D">
        <w:tc>
          <w:tcPr>
            <w:tcW w:w="3720" w:type="dxa"/>
          </w:tcPr>
          <w:p w14:paraId="32C88B39" w14:textId="77777777" w:rsidR="005D197D" w:rsidRDefault="005D197D">
            <w:pPr>
              <w:pStyle w:val="EndnotesAbbrev"/>
            </w:pPr>
            <w:r>
              <w:t>LRA = Legislation (Republication) Act 1996</w:t>
            </w:r>
          </w:p>
        </w:tc>
        <w:tc>
          <w:tcPr>
            <w:tcW w:w="3652" w:type="dxa"/>
          </w:tcPr>
          <w:p w14:paraId="5291DBD4" w14:textId="77777777" w:rsidR="005D197D" w:rsidRDefault="005D197D" w:rsidP="005D197D">
            <w:pPr>
              <w:pStyle w:val="EndnotesAbbrev"/>
            </w:pPr>
            <w:r>
              <w:rPr>
                <w:u w:val="single"/>
              </w:rPr>
              <w:t>underlining</w:t>
            </w:r>
            <w:r>
              <w:t xml:space="preserve"> = whole or part not commenced</w:t>
            </w:r>
          </w:p>
        </w:tc>
      </w:tr>
      <w:tr w:rsidR="005D197D" w14:paraId="68C5C0FD" w14:textId="77777777" w:rsidTr="005D197D">
        <w:tc>
          <w:tcPr>
            <w:tcW w:w="3720" w:type="dxa"/>
          </w:tcPr>
          <w:p w14:paraId="027DF710" w14:textId="77777777" w:rsidR="005D197D" w:rsidRDefault="005D197D">
            <w:pPr>
              <w:pStyle w:val="EndnotesAbbrev"/>
            </w:pPr>
            <w:r>
              <w:t>mod = modified/modification</w:t>
            </w:r>
          </w:p>
        </w:tc>
        <w:tc>
          <w:tcPr>
            <w:tcW w:w="3652" w:type="dxa"/>
          </w:tcPr>
          <w:p w14:paraId="357BC873" w14:textId="77777777" w:rsidR="005D197D" w:rsidRDefault="005D197D" w:rsidP="005D197D">
            <w:pPr>
              <w:pStyle w:val="EndnotesAbbrev"/>
              <w:ind w:left="1073"/>
            </w:pPr>
            <w:r>
              <w:t>or to be expired</w:t>
            </w:r>
          </w:p>
        </w:tc>
      </w:tr>
    </w:tbl>
    <w:p w14:paraId="05899942" w14:textId="77777777" w:rsidR="005D197D" w:rsidRPr="00BB6F39" w:rsidRDefault="005D197D" w:rsidP="005D197D"/>
    <w:p w14:paraId="0AC9294F" w14:textId="77777777" w:rsidR="005D197D" w:rsidRPr="0047411E" w:rsidRDefault="005D197D" w:rsidP="005D197D">
      <w:pPr>
        <w:pStyle w:val="PageBreak"/>
      </w:pPr>
      <w:r w:rsidRPr="0047411E">
        <w:br w:type="page"/>
      </w:r>
    </w:p>
    <w:p w14:paraId="6242753E" w14:textId="77777777" w:rsidR="005D197D" w:rsidRPr="00125D07" w:rsidRDefault="005D197D">
      <w:pPr>
        <w:pStyle w:val="Endnote20"/>
      </w:pPr>
      <w:bookmarkStart w:id="27" w:name="_Toc213745843"/>
      <w:r w:rsidRPr="00125D07">
        <w:rPr>
          <w:rStyle w:val="charTableNo"/>
        </w:rPr>
        <w:lastRenderedPageBreak/>
        <w:t>3</w:t>
      </w:r>
      <w:r>
        <w:tab/>
      </w:r>
      <w:r w:rsidRPr="00125D07">
        <w:rPr>
          <w:rStyle w:val="charTableText"/>
        </w:rPr>
        <w:t>Legislation history</w:t>
      </w:r>
      <w:bookmarkEnd w:id="27"/>
    </w:p>
    <w:p w14:paraId="2A98B88C" w14:textId="35E4EE57" w:rsidR="005D197D" w:rsidRDefault="003F5B1D">
      <w:pPr>
        <w:pStyle w:val="NewAct"/>
      </w:pPr>
      <w:r>
        <w:t>Motor Accident Injuries (Insurer Information Collection) Regulation 2020</w:t>
      </w:r>
      <w:r w:rsidR="007A0BB7">
        <w:t xml:space="preserve"> SL2020-7</w:t>
      </w:r>
    </w:p>
    <w:p w14:paraId="46E0C7AA" w14:textId="2BD390D8" w:rsidR="003F5B1D" w:rsidRDefault="003F5B1D" w:rsidP="003F5B1D">
      <w:pPr>
        <w:pStyle w:val="Actdetails"/>
      </w:pPr>
      <w:r>
        <w:t>notified LR 27 February 2020</w:t>
      </w:r>
    </w:p>
    <w:p w14:paraId="6E68769F" w14:textId="307EC752" w:rsidR="003F5B1D" w:rsidRDefault="003F5B1D" w:rsidP="003F5B1D">
      <w:pPr>
        <w:pStyle w:val="Actdetails"/>
      </w:pPr>
      <w:r>
        <w:t>s 1, s 2 commenced 27 February 2020 (LA s 75 (1))</w:t>
      </w:r>
    </w:p>
    <w:p w14:paraId="0AB15934" w14:textId="6847C047" w:rsidR="003F5B1D" w:rsidRPr="003F5B1D" w:rsidRDefault="003F5B1D" w:rsidP="003F5B1D">
      <w:pPr>
        <w:pStyle w:val="Actdetails"/>
      </w:pPr>
      <w:r>
        <w:t>remainder commenced 1 March 2020 (s 2)</w:t>
      </w:r>
    </w:p>
    <w:p w14:paraId="1B6E162E" w14:textId="77777777" w:rsidR="00925236" w:rsidRDefault="00925236">
      <w:pPr>
        <w:pStyle w:val="Asamby"/>
      </w:pPr>
      <w:r>
        <w:t>as amended by</w:t>
      </w:r>
    </w:p>
    <w:p w14:paraId="5AFBB617" w14:textId="1F92FC9F" w:rsidR="0025400C" w:rsidRPr="00EB1D4A" w:rsidRDefault="0025400C" w:rsidP="0025400C">
      <w:pPr>
        <w:pStyle w:val="NewAct"/>
      </w:pPr>
      <w:hyperlink r:id="rId61" w:tooltip="A2025-29" w:history="1">
        <w:r>
          <w:rPr>
            <w:rStyle w:val="charCitHyperlinkAbbrev"/>
          </w:rPr>
          <w:t>Statute Law Amendment Act 2025</w:t>
        </w:r>
      </w:hyperlink>
      <w:r w:rsidRPr="00EB1D4A">
        <w:t xml:space="preserve"> A202</w:t>
      </w:r>
      <w:r>
        <w:t>5-29 sch 3 pt 3.64</w:t>
      </w:r>
    </w:p>
    <w:p w14:paraId="058570F1" w14:textId="77777777" w:rsidR="0025400C" w:rsidRPr="00EB1D4A" w:rsidRDefault="0025400C" w:rsidP="00CF736A">
      <w:pPr>
        <w:pStyle w:val="Actdetails"/>
      </w:pPr>
      <w:r w:rsidRPr="00EB1D4A">
        <w:t xml:space="preserve">notified LR </w:t>
      </w:r>
      <w:r>
        <w:t>6 November 2025</w:t>
      </w:r>
    </w:p>
    <w:p w14:paraId="6B4A8632" w14:textId="77777777" w:rsidR="0025400C" w:rsidRPr="00EB1D4A" w:rsidRDefault="0025400C" w:rsidP="0025400C">
      <w:pPr>
        <w:pStyle w:val="Actdetails"/>
      </w:pPr>
      <w:r w:rsidRPr="00EB1D4A">
        <w:t xml:space="preserve">s 1, s 2 commenced </w:t>
      </w:r>
      <w:r>
        <w:t>6 November 2025</w:t>
      </w:r>
      <w:r w:rsidRPr="00EB1D4A">
        <w:t xml:space="preserve"> (LA s 75 (1))</w:t>
      </w:r>
    </w:p>
    <w:p w14:paraId="250B124B" w14:textId="1557C5DE" w:rsidR="0025400C" w:rsidRDefault="0025400C" w:rsidP="0025400C">
      <w:pPr>
        <w:pStyle w:val="Actdetails"/>
      </w:pPr>
      <w:r>
        <w:t>sch 3 pt 3.64</w:t>
      </w:r>
      <w:r w:rsidRPr="00EB1D4A">
        <w:t xml:space="preserve"> commenced </w:t>
      </w:r>
      <w:r>
        <w:t>26 November 2025</w:t>
      </w:r>
      <w:r w:rsidRPr="00EB1D4A">
        <w:t xml:space="preserve"> (s 2</w:t>
      </w:r>
      <w:r>
        <w:t xml:space="preserve"> (3))</w:t>
      </w:r>
    </w:p>
    <w:p w14:paraId="7190EFE7" w14:textId="77777777" w:rsidR="005D197D" w:rsidRPr="00125D07" w:rsidRDefault="005D197D">
      <w:pPr>
        <w:pStyle w:val="Endnote20"/>
      </w:pPr>
      <w:bookmarkStart w:id="28" w:name="_Toc213745844"/>
      <w:r w:rsidRPr="00125D07">
        <w:rPr>
          <w:rStyle w:val="charTableNo"/>
        </w:rPr>
        <w:t>4</w:t>
      </w:r>
      <w:r>
        <w:tab/>
      </w:r>
      <w:r w:rsidRPr="00125D07">
        <w:rPr>
          <w:rStyle w:val="charTableText"/>
        </w:rPr>
        <w:t>Amendment history</w:t>
      </w:r>
      <w:bookmarkEnd w:id="28"/>
    </w:p>
    <w:p w14:paraId="60505253" w14:textId="7CBCB25D" w:rsidR="005D197D" w:rsidRDefault="00580FBC" w:rsidP="005D197D">
      <w:pPr>
        <w:pStyle w:val="AmdtsEntryHd"/>
      </w:pPr>
      <w:r>
        <w:t>Commencement</w:t>
      </w:r>
    </w:p>
    <w:p w14:paraId="6E139663" w14:textId="4457CB50" w:rsidR="00580FBC" w:rsidRDefault="00580FBC" w:rsidP="00580FBC">
      <w:pPr>
        <w:pStyle w:val="AmdtsEntries"/>
      </w:pPr>
      <w:r>
        <w:t>s 2</w:t>
      </w:r>
      <w:r>
        <w:tab/>
        <w:t>om LA s 89 (4)</w:t>
      </w:r>
    </w:p>
    <w:p w14:paraId="11851E1C" w14:textId="5E36425C" w:rsidR="0025400C" w:rsidRDefault="0025400C" w:rsidP="0025400C">
      <w:pPr>
        <w:pStyle w:val="AmdtsEntryHd"/>
      </w:pPr>
      <w:r w:rsidRPr="009223C9">
        <w:t>Information relating to applications for defined benefits generally</w:t>
      </w:r>
    </w:p>
    <w:p w14:paraId="50697967" w14:textId="378DC92D" w:rsidR="0025400C" w:rsidRPr="0025400C" w:rsidRDefault="0025400C" w:rsidP="0025400C">
      <w:pPr>
        <w:pStyle w:val="AmdtsEntries"/>
      </w:pPr>
      <w:r>
        <w:t>sch 1 s 1.2</w:t>
      </w:r>
      <w:r>
        <w:tab/>
        <w:t xml:space="preserve">am </w:t>
      </w:r>
      <w:hyperlink r:id="rId62" w:tooltip="Statute Law Amendment Act 2025" w:history="1">
        <w:r w:rsidR="004928B5">
          <w:rPr>
            <w:rStyle w:val="charCitHyperlinkAbbrev"/>
          </w:rPr>
          <w:t>A2025</w:t>
        </w:r>
        <w:r w:rsidR="004928B5">
          <w:rPr>
            <w:rStyle w:val="charCitHyperlinkAbbrev"/>
          </w:rPr>
          <w:noBreakHyphen/>
          <w:t>29</w:t>
        </w:r>
      </w:hyperlink>
      <w:r>
        <w:t xml:space="preserve"> </w:t>
      </w:r>
      <w:proofErr w:type="spellStart"/>
      <w:r>
        <w:t>amdt</w:t>
      </w:r>
      <w:proofErr w:type="spellEnd"/>
      <w:r>
        <w:t xml:space="preserve"> 3.217</w:t>
      </w:r>
    </w:p>
    <w:p w14:paraId="49183B7F" w14:textId="77777777" w:rsidR="00125D07" w:rsidRPr="00125D07" w:rsidRDefault="00125D07" w:rsidP="00125D07">
      <w:pPr>
        <w:pStyle w:val="PageBreak"/>
      </w:pPr>
      <w:r w:rsidRPr="00125D07">
        <w:br w:type="page"/>
      </w:r>
    </w:p>
    <w:p w14:paraId="07965F20" w14:textId="1CF6F4C0" w:rsidR="004928B5" w:rsidRPr="00125D07" w:rsidRDefault="004928B5">
      <w:pPr>
        <w:pStyle w:val="Endnote20"/>
      </w:pPr>
      <w:bookmarkStart w:id="29" w:name="_Toc213745845"/>
      <w:r w:rsidRPr="00125D07">
        <w:rPr>
          <w:rStyle w:val="charTableNo"/>
        </w:rPr>
        <w:lastRenderedPageBreak/>
        <w:t>5</w:t>
      </w:r>
      <w:r>
        <w:tab/>
      </w:r>
      <w:r w:rsidRPr="00125D07">
        <w:rPr>
          <w:rStyle w:val="charTableText"/>
        </w:rPr>
        <w:t>Earlier republications</w:t>
      </w:r>
      <w:bookmarkEnd w:id="29"/>
    </w:p>
    <w:p w14:paraId="2ECBF4C4" w14:textId="77777777" w:rsidR="004928B5" w:rsidRDefault="004928B5">
      <w:pPr>
        <w:pStyle w:val="EndNoteTextPub"/>
      </w:pPr>
      <w:r>
        <w:t xml:space="preserve">Some earlier republications were not numbered. The number in column 1 refers to the publication order.  </w:t>
      </w:r>
    </w:p>
    <w:p w14:paraId="6179C823" w14:textId="77777777" w:rsidR="004928B5" w:rsidRDefault="004928B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7FFC4C1" w14:textId="77777777" w:rsidR="004928B5" w:rsidRDefault="004928B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928B5" w14:paraId="2B6C233A" w14:textId="77777777" w:rsidTr="004928B5">
        <w:trPr>
          <w:tblHeader/>
        </w:trPr>
        <w:tc>
          <w:tcPr>
            <w:tcW w:w="1576" w:type="dxa"/>
            <w:tcBorders>
              <w:bottom w:val="single" w:sz="4" w:space="0" w:color="auto"/>
            </w:tcBorders>
          </w:tcPr>
          <w:p w14:paraId="4A2BD204" w14:textId="77777777" w:rsidR="004928B5" w:rsidRDefault="004928B5">
            <w:pPr>
              <w:pStyle w:val="EarlierRepubHdg"/>
            </w:pPr>
            <w:r>
              <w:t>Republication No and date</w:t>
            </w:r>
          </w:p>
        </w:tc>
        <w:tc>
          <w:tcPr>
            <w:tcW w:w="1681" w:type="dxa"/>
            <w:tcBorders>
              <w:bottom w:val="single" w:sz="4" w:space="0" w:color="auto"/>
            </w:tcBorders>
          </w:tcPr>
          <w:p w14:paraId="0E24BC3F" w14:textId="77777777" w:rsidR="004928B5" w:rsidRDefault="004928B5">
            <w:pPr>
              <w:pStyle w:val="EarlierRepubHdg"/>
            </w:pPr>
            <w:r>
              <w:t>Effective</w:t>
            </w:r>
          </w:p>
        </w:tc>
        <w:tc>
          <w:tcPr>
            <w:tcW w:w="1783" w:type="dxa"/>
            <w:tcBorders>
              <w:bottom w:val="single" w:sz="4" w:space="0" w:color="auto"/>
            </w:tcBorders>
          </w:tcPr>
          <w:p w14:paraId="325679BB" w14:textId="77777777" w:rsidR="004928B5" w:rsidRDefault="004928B5">
            <w:pPr>
              <w:pStyle w:val="EarlierRepubHdg"/>
            </w:pPr>
            <w:r>
              <w:t>Last amendment made by</w:t>
            </w:r>
          </w:p>
        </w:tc>
        <w:tc>
          <w:tcPr>
            <w:tcW w:w="1783" w:type="dxa"/>
            <w:tcBorders>
              <w:bottom w:val="single" w:sz="4" w:space="0" w:color="auto"/>
            </w:tcBorders>
          </w:tcPr>
          <w:p w14:paraId="3A88C14B" w14:textId="77777777" w:rsidR="004928B5" w:rsidRDefault="004928B5">
            <w:pPr>
              <w:pStyle w:val="EarlierRepubHdg"/>
            </w:pPr>
            <w:r>
              <w:t>Republication for</w:t>
            </w:r>
          </w:p>
        </w:tc>
      </w:tr>
      <w:tr w:rsidR="004928B5" w14:paraId="61DB876C" w14:textId="77777777" w:rsidTr="004928B5">
        <w:tc>
          <w:tcPr>
            <w:tcW w:w="1576" w:type="dxa"/>
            <w:tcBorders>
              <w:top w:val="single" w:sz="4" w:space="0" w:color="auto"/>
              <w:bottom w:val="single" w:sz="4" w:space="0" w:color="auto"/>
            </w:tcBorders>
          </w:tcPr>
          <w:p w14:paraId="6E903EC3" w14:textId="56E4BAE1" w:rsidR="004928B5" w:rsidRDefault="004928B5">
            <w:pPr>
              <w:pStyle w:val="EarlierRepubEntries"/>
            </w:pPr>
            <w:r>
              <w:t>R1</w:t>
            </w:r>
            <w:r>
              <w:br/>
              <w:t>1 Mar 2020</w:t>
            </w:r>
          </w:p>
        </w:tc>
        <w:tc>
          <w:tcPr>
            <w:tcW w:w="1681" w:type="dxa"/>
            <w:tcBorders>
              <w:top w:val="single" w:sz="4" w:space="0" w:color="auto"/>
              <w:bottom w:val="single" w:sz="4" w:space="0" w:color="auto"/>
            </w:tcBorders>
          </w:tcPr>
          <w:p w14:paraId="2EC49EC0" w14:textId="4BC5A481" w:rsidR="004928B5" w:rsidRDefault="004928B5">
            <w:pPr>
              <w:pStyle w:val="EarlierRepubEntries"/>
            </w:pPr>
            <w:r>
              <w:t>1 Mar 2020–</w:t>
            </w:r>
            <w:r>
              <w:br/>
              <w:t>25 Nov 2025</w:t>
            </w:r>
          </w:p>
        </w:tc>
        <w:tc>
          <w:tcPr>
            <w:tcW w:w="1783" w:type="dxa"/>
            <w:tcBorders>
              <w:top w:val="single" w:sz="4" w:space="0" w:color="auto"/>
              <w:bottom w:val="single" w:sz="4" w:space="0" w:color="auto"/>
            </w:tcBorders>
          </w:tcPr>
          <w:p w14:paraId="480AF268" w14:textId="09171B67" w:rsidR="004928B5" w:rsidRDefault="004928B5">
            <w:pPr>
              <w:pStyle w:val="EarlierRepubEntries"/>
            </w:pPr>
            <w:r>
              <w:t>not amended</w:t>
            </w:r>
          </w:p>
        </w:tc>
        <w:tc>
          <w:tcPr>
            <w:tcW w:w="1783" w:type="dxa"/>
            <w:tcBorders>
              <w:top w:val="single" w:sz="4" w:space="0" w:color="auto"/>
              <w:bottom w:val="single" w:sz="4" w:space="0" w:color="auto"/>
            </w:tcBorders>
          </w:tcPr>
          <w:p w14:paraId="670264A2" w14:textId="70B3A8E9" w:rsidR="004928B5" w:rsidRDefault="004928B5">
            <w:pPr>
              <w:pStyle w:val="EarlierRepubEntries"/>
            </w:pPr>
            <w:r>
              <w:t>new regulation</w:t>
            </w:r>
          </w:p>
        </w:tc>
      </w:tr>
    </w:tbl>
    <w:p w14:paraId="04731917" w14:textId="77777777" w:rsidR="005D197D" w:rsidRDefault="005D197D">
      <w:pPr>
        <w:pStyle w:val="05EndNote"/>
        <w:sectPr w:rsidR="005D197D" w:rsidSect="00125D07">
          <w:headerReference w:type="even" r:id="rId63"/>
          <w:headerReference w:type="default" r:id="rId64"/>
          <w:footerReference w:type="even" r:id="rId65"/>
          <w:footerReference w:type="default" r:id="rId66"/>
          <w:pgSz w:w="11907" w:h="16839" w:code="9"/>
          <w:pgMar w:top="3000" w:right="1900" w:bottom="2500" w:left="2300" w:header="2480" w:footer="2100" w:gutter="0"/>
          <w:cols w:space="720"/>
          <w:docGrid w:linePitch="326"/>
        </w:sectPr>
      </w:pPr>
    </w:p>
    <w:p w14:paraId="561DE974" w14:textId="77777777" w:rsidR="005D197D" w:rsidRDefault="005D197D"/>
    <w:p w14:paraId="5491E660" w14:textId="77777777" w:rsidR="005D197D" w:rsidRDefault="005D197D"/>
    <w:p w14:paraId="09EB84D9" w14:textId="67FFECE9" w:rsidR="00EB3567" w:rsidRDefault="00EB3567"/>
    <w:p w14:paraId="60308C19" w14:textId="267F7EEA" w:rsidR="00EB3567" w:rsidRDefault="00EB3567"/>
    <w:p w14:paraId="043495A7" w14:textId="2F6B165E" w:rsidR="00EB3567" w:rsidRDefault="00EB3567"/>
    <w:p w14:paraId="720A197E" w14:textId="77777777" w:rsidR="00CE1CE0" w:rsidRDefault="00CE1CE0"/>
    <w:p w14:paraId="27A1AC8E" w14:textId="77777777" w:rsidR="00CE1CE0" w:rsidRDefault="00CE1CE0"/>
    <w:p w14:paraId="5FFA6193" w14:textId="77777777" w:rsidR="00CE1CE0" w:rsidRDefault="00CE1CE0"/>
    <w:p w14:paraId="375EAD91" w14:textId="77777777" w:rsidR="00CE1CE0" w:rsidRDefault="00CE1CE0"/>
    <w:p w14:paraId="698DBE58" w14:textId="77777777" w:rsidR="00CE1CE0" w:rsidRDefault="00CE1CE0"/>
    <w:p w14:paraId="3A45F375" w14:textId="6DDE0FEA" w:rsidR="00EB3567" w:rsidRDefault="00EB3567"/>
    <w:p w14:paraId="7B15700D" w14:textId="09BB8F10" w:rsidR="00EB3567" w:rsidRDefault="00EB3567"/>
    <w:p w14:paraId="7B6C1C2B" w14:textId="77777777" w:rsidR="00EB3567" w:rsidRDefault="00EB3567">
      <w:pPr>
        <w:rPr>
          <w:color w:val="000000"/>
          <w:sz w:val="22"/>
        </w:rPr>
      </w:pPr>
    </w:p>
    <w:p w14:paraId="3A44CC88" w14:textId="0459BAE8" w:rsidR="005D197D" w:rsidRDefault="005D197D">
      <w:pPr>
        <w:rPr>
          <w:color w:val="000000"/>
          <w:sz w:val="22"/>
        </w:rPr>
      </w:pPr>
      <w:r>
        <w:rPr>
          <w:color w:val="000000"/>
          <w:sz w:val="22"/>
        </w:rPr>
        <w:t xml:space="preserve">©  Australian Capital Territory </w:t>
      </w:r>
      <w:r w:rsidR="00125D07">
        <w:rPr>
          <w:noProof/>
          <w:color w:val="000000"/>
          <w:sz w:val="22"/>
        </w:rPr>
        <w:t>2025</w:t>
      </w:r>
    </w:p>
    <w:p w14:paraId="7C674C14" w14:textId="77777777" w:rsidR="005D197D" w:rsidRDefault="005D197D">
      <w:pPr>
        <w:rPr>
          <w:color w:val="000000"/>
          <w:sz w:val="22"/>
        </w:rPr>
      </w:pPr>
    </w:p>
    <w:p w14:paraId="21DE90D5" w14:textId="77777777" w:rsidR="005D197D" w:rsidRDefault="005D197D"/>
    <w:p w14:paraId="7266EEB4" w14:textId="77777777" w:rsidR="005D197D" w:rsidRDefault="005D197D">
      <w:pPr>
        <w:pStyle w:val="06Copyright"/>
        <w:sectPr w:rsidR="005D197D" w:rsidSect="005D197D">
          <w:headerReference w:type="even" r:id="rId67"/>
          <w:headerReference w:type="default" r:id="rId68"/>
          <w:footerReference w:type="even" r:id="rId69"/>
          <w:footerReference w:type="default" r:id="rId70"/>
          <w:headerReference w:type="first" r:id="rId71"/>
          <w:footerReference w:type="first" r:id="rId72"/>
          <w:type w:val="continuous"/>
          <w:pgSz w:w="11907" w:h="16839" w:code="9"/>
          <w:pgMar w:top="3000" w:right="1900" w:bottom="2500" w:left="2300" w:header="2480" w:footer="2100" w:gutter="0"/>
          <w:pgNumType w:fmt="lowerRoman"/>
          <w:cols w:space="720"/>
          <w:titlePg/>
          <w:docGrid w:linePitch="326"/>
        </w:sectPr>
      </w:pPr>
    </w:p>
    <w:p w14:paraId="71E0597D" w14:textId="77777777" w:rsidR="005D197D" w:rsidRPr="000D13D8" w:rsidRDefault="005D197D" w:rsidP="005D197D"/>
    <w:p w14:paraId="06F642E7" w14:textId="6FB34565" w:rsidR="009223C9" w:rsidRDefault="009223C9" w:rsidP="005D197D"/>
    <w:sectPr w:rsidR="009223C9" w:rsidSect="005D197D">
      <w:headerReference w:type="even" r:id="rId73"/>
      <w:headerReference w:type="default" r:id="rId74"/>
      <w:headerReference w:type="first" r:id="rId7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CC36" w14:textId="77777777" w:rsidR="005D197D" w:rsidRDefault="005D197D">
      <w:r>
        <w:separator/>
      </w:r>
    </w:p>
  </w:endnote>
  <w:endnote w:type="continuationSeparator" w:id="0">
    <w:p w14:paraId="24715590" w14:textId="77777777" w:rsidR="005D197D" w:rsidRDefault="005D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6583" w14:textId="62E21429" w:rsidR="006470AC" w:rsidRPr="006D7EE8" w:rsidRDefault="006D7EE8" w:rsidP="006D7EE8">
    <w:pPr>
      <w:pStyle w:val="Footer"/>
      <w:jc w:val="center"/>
      <w:rPr>
        <w:rFonts w:cs="Arial"/>
        <w:sz w:val="14"/>
      </w:rPr>
    </w:pPr>
    <w:r w:rsidRPr="006D7EE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9F98" w14:textId="77777777" w:rsidR="005D197D" w:rsidRDefault="005D197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197D" w:rsidRPr="00CB3D59" w14:paraId="731A11A5" w14:textId="77777777">
      <w:tc>
        <w:tcPr>
          <w:tcW w:w="847" w:type="pct"/>
        </w:tcPr>
        <w:p w14:paraId="666F8240" w14:textId="77777777" w:rsidR="005D197D" w:rsidRPr="00A752AE" w:rsidRDefault="005D197D" w:rsidP="00AF2356">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E4D100" w14:textId="0AB004EF" w:rsidR="005D197D" w:rsidRPr="00A752AE" w:rsidRDefault="005D197D" w:rsidP="00AF235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70AC" w:rsidRPr="006470AC">
            <w:rPr>
              <w:rFonts w:cs="Arial"/>
              <w:szCs w:val="18"/>
            </w:rPr>
            <w:t>Motor Accident Injuries (</w:t>
          </w:r>
          <w:r w:rsidR="006470AC">
            <w:t>Insurer Information Collection) Regulation 2020</w:t>
          </w:r>
          <w:r>
            <w:rPr>
              <w:rFonts w:cs="Arial"/>
              <w:szCs w:val="18"/>
            </w:rPr>
            <w:fldChar w:fldCharType="end"/>
          </w:r>
        </w:p>
        <w:p w14:paraId="0B32E198" w14:textId="38784A39" w:rsidR="005D197D" w:rsidRPr="00A752AE" w:rsidRDefault="005D197D" w:rsidP="00AF2356">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470A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470AC">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470AC">
            <w:rPr>
              <w:rFonts w:cs="Arial"/>
              <w:szCs w:val="18"/>
            </w:rPr>
            <w:t xml:space="preserve"> </w:t>
          </w:r>
          <w:r w:rsidRPr="00A752AE">
            <w:rPr>
              <w:rFonts w:cs="Arial"/>
              <w:szCs w:val="18"/>
            </w:rPr>
            <w:fldChar w:fldCharType="end"/>
          </w:r>
        </w:p>
      </w:tc>
      <w:tc>
        <w:tcPr>
          <w:tcW w:w="1061" w:type="pct"/>
        </w:tcPr>
        <w:p w14:paraId="3A05299C" w14:textId="63446E5C" w:rsidR="005D197D" w:rsidRPr="00A752AE" w:rsidRDefault="005D197D" w:rsidP="00AF2356">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470AC">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470AC">
            <w:rPr>
              <w:rFonts w:cs="Arial"/>
              <w:szCs w:val="18"/>
            </w:rPr>
            <w:t>26/11/25</w:t>
          </w:r>
          <w:r w:rsidRPr="00A752AE">
            <w:rPr>
              <w:rFonts w:cs="Arial"/>
              <w:szCs w:val="18"/>
            </w:rPr>
            <w:fldChar w:fldCharType="end"/>
          </w:r>
        </w:p>
      </w:tc>
    </w:tr>
  </w:tbl>
  <w:p w14:paraId="4A23EE30" w14:textId="0151F8DE" w:rsidR="005D197D" w:rsidRPr="006D7EE8" w:rsidRDefault="006D7EE8"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Pr="006D7EE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1B85" w14:textId="77777777" w:rsidR="005D197D" w:rsidRDefault="005D197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197D" w:rsidRPr="00CB3D59" w14:paraId="0D8FAD51" w14:textId="77777777">
      <w:tc>
        <w:tcPr>
          <w:tcW w:w="1061" w:type="pct"/>
        </w:tcPr>
        <w:p w14:paraId="39408446" w14:textId="54570DC2" w:rsidR="005D197D" w:rsidRPr="00A752AE" w:rsidRDefault="005D197D" w:rsidP="00AF2356">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470AC">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470AC">
            <w:rPr>
              <w:rFonts w:cs="Arial"/>
              <w:szCs w:val="18"/>
            </w:rPr>
            <w:t>26/11/25</w:t>
          </w:r>
          <w:r w:rsidRPr="00A752AE">
            <w:rPr>
              <w:rFonts w:cs="Arial"/>
              <w:szCs w:val="18"/>
            </w:rPr>
            <w:fldChar w:fldCharType="end"/>
          </w:r>
        </w:p>
      </w:tc>
      <w:tc>
        <w:tcPr>
          <w:tcW w:w="3092" w:type="pct"/>
        </w:tcPr>
        <w:p w14:paraId="7B1F4BCA" w14:textId="5F6E788A" w:rsidR="005D197D" w:rsidRPr="00A752AE" w:rsidRDefault="005D197D" w:rsidP="00AF235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70AC" w:rsidRPr="006470AC">
            <w:rPr>
              <w:rFonts w:cs="Arial"/>
              <w:szCs w:val="18"/>
            </w:rPr>
            <w:t>Motor Accident Injuries (</w:t>
          </w:r>
          <w:r w:rsidR="006470AC">
            <w:t>Insurer Information Collection) Regulation 2020</w:t>
          </w:r>
          <w:r>
            <w:rPr>
              <w:rFonts w:cs="Arial"/>
              <w:szCs w:val="18"/>
            </w:rPr>
            <w:fldChar w:fldCharType="end"/>
          </w:r>
        </w:p>
        <w:p w14:paraId="7AAB86D4" w14:textId="581444CA" w:rsidR="005D197D" w:rsidRPr="00A752AE" w:rsidRDefault="005D197D" w:rsidP="00AF2356">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470A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470AC">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470AC">
            <w:rPr>
              <w:rFonts w:cs="Arial"/>
              <w:szCs w:val="18"/>
            </w:rPr>
            <w:t xml:space="preserve"> </w:t>
          </w:r>
          <w:r w:rsidRPr="00A752AE">
            <w:rPr>
              <w:rFonts w:cs="Arial"/>
              <w:szCs w:val="18"/>
            </w:rPr>
            <w:fldChar w:fldCharType="end"/>
          </w:r>
        </w:p>
      </w:tc>
      <w:tc>
        <w:tcPr>
          <w:tcW w:w="847" w:type="pct"/>
        </w:tcPr>
        <w:p w14:paraId="21607C5D" w14:textId="77777777" w:rsidR="005D197D" w:rsidRPr="00A752AE" w:rsidRDefault="005D197D" w:rsidP="00AF2356">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BF8B25F" w14:textId="13A6CEA3" w:rsidR="005D197D" w:rsidRPr="006D7EE8" w:rsidRDefault="006D7EE8"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Pr="006D7EE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C3F7" w14:textId="77777777" w:rsidR="005D197D" w:rsidRDefault="005D197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197D" w14:paraId="21C2F888" w14:textId="77777777">
      <w:tc>
        <w:tcPr>
          <w:tcW w:w="847" w:type="pct"/>
        </w:tcPr>
        <w:p w14:paraId="62A099E5" w14:textId="77777777" w:rsidR="005D197D" w:rsidRDefault="005D197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63CC4C0" w14:textId="35324B62" w:rsidR="005D197D" w:rsidRDefault="006D7EE8">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2454DC6F" w14:textId="223B76ED" w:rsidR="005D197D" w:rsidRDefault="006D7EE8">
          <w:pPr>
            <w:pStyle w:val="FooterInfoCentre"/>
          </w:pPr>
          <w:r>
            <w:fldChar w:fldCharType="begin"/>
          </w:r>
          <w:r>
            <w:instrText xml:space="preserve"> DOCPROPERTY "Eff"  *\charformat </w:instrText>
          </w:r>
          <w:r>
            <w:fldChar w:fldCharType="separate"/>
          </w:r>
          <w:r w:rsidR="006470AC">
            <w:t xml:space="preserve">Effective:  </w:t>
          </w:r>
          <w:r>
            <w:fldChar w:fldCharType="end"/>
          </w:r>
          <w:r>
            <w:fldChar w:fldCharType="begin"/>
          </w:r>
          <w:r>
            <w:instrText xml:space="preserve"> DOCPROPERTY "StartDt"  *\charformat </w:instrText>
          </w:r>
          <w:r>
            <w:fldChar w:fldCharType="separate"/>
          </w:r>
          <w:r w:rsidR="006470AC">
            <w:t>26/11/25</w:t>
          </w:r>
          <w:r>
            <w:fldChar w:fldCharType="end"/>
          </w:r>
          <w:r>
            <w:fldChar w:fldCharType="begin"/>
          </w:r>
          <w:r>
            <w:instrText xml:space="preserve"> DOCPROPERTY "EndDt"  *\charformat </w:instrText>
          </w:r>
          <w:r>
            <w:fldChar w:fldCharType="separate"/>
          </w:r>
          <w:r w:rsidR="006470AC">
            <w:t xml:space="preserve"> </w:t>
          </w:r>
          <w:r>
            <w:fldChar w:fldCharType="end"/>
          </w:r>
        </w:p>
      </w:tc>
      <w:tc>
        <w:tcPr>
          <w:tcW w:w="1061" w:type="pct"/>
        </w:tcPr>
        <w:p w14:paraId="66994A44" w14:textId="22EFF2AF" w:rsidR="005D197D" w:rsidRDefault="006D7EE8">
          <w:pPr>
            <w:pStyle w:val="Footer"/>
            <w:jc w:val="right"/>
          </w:pPr>
          <w:r>
            <w:fldChar w:fldCharType="begin"/>
          </w:r>
          <w:r>
            <w:instrText xml:space="preserve"> DOCPROPERTY "Category"  *\charformat  </w:instrText>
          </w:r>
          <w:r>
            <w:fldChar w:fldCharType="separate"/>
          </w:r>
          <w:r w:rsidR="006470AC">
            <w:t>R2</w:t>
          </w:r>
          <w:r>
            <w:fldChar w:fldCharType="end"/>
          </w:r>
          <w:r w:rsidR="005D197D">
            <w:br/>
          </w:r>
          <w:r>
            <w:fldChar w:fldCharType="begin"/>
          </w:r>
          <w:r>
            <w:instrText xml:space="preserve"> DOCPROPERTY "RepubDt"  *\charformat  </w:instrText>
          </w:r>
          <w:r>
            <w:fldChar w:fldCharType="separate"/>
          </w:r>
          <w:r w:rsidR="006470AC">
            <w:t>26/11/25</w:t>
          </w:r>
          <w:r>
            <w:fldChar w:fldCharType="end"/>
          </w:r>
        </w:p>
      </w:tc>
    </w:tr>
  </w:tbl>
  <w:p w14:paraId="4FC54D7A" w14:textId="6358E9AD" w:rsidR="005D197D" w:rsidRPr="006D7EE8" w:rsidRDefault="006D7EE8"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Pr="006D7EE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92C2" w14:textId="77777777" w:rsidR="005D197D" w:rsidRDefault="005D197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197D" w14:paraId="6C996F7E" w14:textId="77777777">
      <w:tc>
        <w:tcPr>
          <w:tcW w:w="1061" w:type="pct"/>
        </w:tcPr>
        <w:p w14:paraId="2109F438" w14:textId="18DB0E94" w:rsidR="005D197D" w:rsidRDefault="006D7EE8">
          <w:pPr>
            <w:pStyle w:val="Footer"/>
          </w:pPr>
          <w:r>
            <w:fldChar w:fldCharType="begin"/>
          </w:r>
          <w:r>
            <w:instrText xml:space="preserve"> DOCPROPERTY "Category"  *\charformat  </w:instrText>
          </w:r>
          <w:r>
            <w:fldChar w:fldCharType="separate"/>
          </w:r>
          <w:r w:rsidR="006470AC">
            <w:t>R2</w:t>
          </w:r>
          <w:r>
            <w:fldChar w:fldCharType="end"/>
          </w:r>
          <w:r w:rsidR="005D197D">
            <w:br/>
          </w:r>
          <w:r>
            <w:fldChar w:fldCharType="begin"/>
          </w:r>
          <w:r>
            <w:instrText xml:space="preserve"> DOCPROPERTY "RepubDt"  *\charformat  </w:instrText>
          </w:r>
          <w:r>
            <w:fldChar w:fldCharType="separate"/>
          </w:r>
          <w:r w:rsidR="006470AC">
            <w:t>26/11/25</w:t>
          </w:r>
          <w:r>
            <w:fldChar w:fldCharType="end"/>
          </w:r>
        </w:p>
      </w:tc>
      <w:tc>
        <w:tcPr>
          <w:tcW w:w="3092" w:type="pct"/>
        </w:tcPr>
        <w:p w14:paraId="15EAD6B9" w14:textId="3272F549" w:rsidR="005D197D" w:rsidRDefault="006D7EE8">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6D3C2A88" w14:textId="155D521A" w:rsidR="005D197D" w:rsidRDefault="006D7EE8">
          <w:pPr>
            <w:pStyle w:val="FooterInfoCentre"/>
          </w:pPr>
          <w:r>
            <w:fldChar w:fldCharType="begin"/>
          </w:r>
          <w:r>
            <w:instrText xml:space="preserve"> DOCPROPERTY "Eff"  *\charformat </w:instrText>
          </w:r>
          <w:r>
            <w:fldChar w:fldCharType="separate"/>
          </w:r>
          <w:r w:rsidR="006470AC">
            <w:t xml:space="preserve">Effective:  </w:t>
          </w:r>
          <w:r>
            <w:fldChar w:fldCharType="end"/>
          </w:r>
          <w:r>
            <w:fldChar w:fldCharType="begin"/>
          </w:r>
          <w:r>
            <w:instrText xml:space="preserve"> DOCPROPERTY "StartDt"  *\charformat </w:instrText>
          </w:r>
          <w:r>
            <w:fldChar w:fldCharType="separate"/>
          </w:r>
          <w:r w:rsidR="006470AC">
            <w:t>26/11/25</w:t>
          </w:r>
          <w:r>
            <w:fldChar w:fldCharType="end"/>
          </w:r>
          <w:r>
            <w:fldChar w:fldCharType="begin"/>
          </w:r>
          <w:r>
            <w:instrText xml:space="preserve"> DOCPROPERTY "EndDt"  *\charformat </w:instrText>
          </w:r>
          <w:r>
            <w:fldChar w:fldCharType="separate"/>
          </w:r>
          <w:r w:rsidR="006470AC">
            <w:t xml:space="preserve"> </w:t>
          </w:r>
          <w:r>
            <w:fldChar w:fldCharType="end"/>
          </w:r>
        </w:p>
      </w:tc>
      <w:tc>
        <w:tcPr>
          <w:tcW w:w="847" w:type="pct"/>
        </w:tcPr>
        <w:p w14:paraId="38388D81" w14:textId="77777777" w:rsidR="005D197D" w:rsidRDefault="005D197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557289D" w14:textId="40C51239" w:rsidR="005D197D" w:rsidRPr="006D7EE8" w:rsidRDefault="006D7EE8"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Pr="006D7EE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7660" w14:textId="77777777" w:rsidR="005D197D" w:rsidRDefault="005D197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197D" w14:paraId="3D431596" w14:textId="77777777">
      <w:tc>
        <w:tcPr>
          <w:tcW w:w="847" w:type="pct"/>
        </w:tcPr>
        <w:p w14:paraId="4D6230BE" w14:textId="77777777" w:rsidR="005D197D" w:rsidRDefault="005D197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AF4CA21" w14:textId="5D00E870" w:rsidR="005D197D" w:rsidRDefault="006D7EE8">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2BFB3D6A" w14:textId="23EDCC82" w:rsidR="005D197D" w:rsidRDefault="006D7EE8">
          <w:pPr>
            <w:pStyle w:val="FooterInfoCentre"/>
          </w:pPr>
          <w:r>
            <w:fldChar w:fldCharType="begin"/>
          </w:r>
          <w:r>
            <w:instrText xml:space="preserve"> DOCPROPERTY "Eff"  *\charformat </w:instrText>
          </w:r>
          <w:r>
            <w:fldChar w:fldCharType="separate"/>
          </w:r>
          <w:r w:rsidR="006470AC">
            <w:t xml:space="preserve">Effective:  </w:t>
          </w:r>
          <w:r>
            <w:fldChar w:fldCharType="end"/>
          </w:r>
          <w:r>
            <w:fldChar w:fldCharType="begin"/>
          </w:r>
          <w:r>
            <w:instrText xml:space="preserve"> DOCPROPERTY "StartDt"  *\charformat </w:instrText>
          </w:r>
          <w:r>
            <w:fldChar w:fldCharType="separate"/>
          </w:r>
          <w:r w:rsidR="006470AC">
            <w:t>26/11/25</w:t>
          </w:r>
          <w:r>
            <w:fldChar w:fldCharType="end"/>
          </w:r>
          <w:r>
            <w:fldChar w:fldCharType="begin"/>
          </w:r>
          <w:r>
            <w:instrText xml:space="preserve"> DOCPROPERTY "EndDt"  *\charformat </w:instrText>
          </w:r>
          <w:r>
            <w:fldChar w:fldCharType="separate"/>
          </w:r>
          <w:r w:rsidR="006470AC">
            <w:t xml:space="preserve"> </w:t>
          </w:r>
          <w:r>
            <w:fldChar w:fldCharType="end"/>
          </w:r>
        </w:p>
      </w:tc>
      <w:tc>
        <w:tcPr>
          <w:tcW w:w="1061" w:type="pct"/>
        </w:tcPr>
        <w:p w14:paraId="606FD4C9" w14:textId="7215C06A" w:rsidR="005D197D" w:rsidRDefault="006D7EE8">
          <w:pPr>
            <w:pStyle w:val="Footer"/>
            <w:jc w:val="right"/>
          </w:pPr>
          <w:r>
            <w:fldChar w:fldCharType="begin"/>
          </w:r>
          <w:r>
            <w:instrText xml:space="preserve"> DOCPROPERTY "Category"  *\charformat  </w:instrText>
          </w:r>
          <w:r>
            <w:fldChar w:fldCharType="separate"/>
          </w:r>
          <w:r w:rsidR="006470AC">
            <w:t>R2</w:t>
          </w:r>
          <w:r>
            <w:fldChar w:fldCharType="end"/>
          </w:r>
          <w:r w:rsidR="005D197D">
            <w:br/>
          </w:r>
          <w:r>
            <w:fldChar w:fldCharType="begin"/>
          </w:r>
          <w:r>
            <w:instrText xml:space="preserve"> DOCPROPERTY "RepubDt"  *\charformat  </w:instrText>
          </w:r>
          <w:r>
            <w:fldChar w:fldCharType="separate"/>
          </w:r>
          <w:r w:rsidR="006470AC">
            <w:t>26/11/25</w:t>
          </w:r>
          <w:r>
            <w:fldChar w:fldCharType="end"/>
          </w:r>
        </w:p>
      </w:tc>
    </w:tr>
  </w:tbl>
  <w:p w14:paraId="519FEAEA" w14:textId="37101E1E" w:rsidR="005D197D" w:rsidRPr="006D7EE8" w:rsidRDefault="006D7EE8"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Pr="006D7EE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6ECF" w14:textId="77777777" w:rsidR="005D197D" w:rsidRDefault="005D197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197D" w14:paraId="7C0352CD" w14:textId="77777777">
      <w:tc>
        <w:tcPr>
          <w:tcW w:w="1061" w:type="pct"/>
        </w:tcPr>
        <w:p w14:paraId="4C96E23A" w14:textId="5875A834" w:rsidR="005D197D" w:rsidRDefault="006D7EE8">
          <w:pPr>
            <w:pStyle w:val="Footer"/>
          </w:pPr>
          <w:r>
            <w:fldChar w:fldCharType="begin"/>
          </w:r>
          <w:r>
            <w:instrText xml:space="preserve"> DOCPROPERTY "Category"  *\charformat  </w:instrText>
          </w:r>
          <w:r>
            <w:fldChar w:fldCharType="separate"/>
          </w:r>
          <w:r w:rsidR="006470AC">
            <w:t>R2</w:t>
          </w:r>
          <w:r>
            <w:fldChar w:fldCharType="end"/>
          </w:r>
          <w:r w:rsidR="005D197D">
            <w:br/>
          </w:r>
          <w:r>
            <w:fldChar w:fldCharType="begin"/>
          </w:r>
          <w:r>
            <w:instrText xml:space="preserve"> DOCPROPERTY "RepubDt"  *\charformat  </w:instrText>
          </w:r>
          <w:r>
            <w:fldChar w:fldCharType="separate"/>
          </w:r>
          <w:r w:rsidR="006470AC">
            <w:t>26/11/25</w:t>
          </w:r>
          <w:r>
            <w:fldChar w:fldCharType="end"/>
          </w:r>
        </w:p>
      </w:tc>
      <w:tc>
        <w:tcPr>
          <w:tcW w:w="3092" w:type="pct"/>
        </w:tcPr>
        <w:p w14:paraId="53719B8B" w14:textId="32106CC9" w:rsidR="005D197D" w:rsidRDefault="006D7EE8">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4869007B" w14:textId="385F3E54" w:rsidR="005D197D" w:rsidRDefault="006D7EE8">
          <w:pPr>
            <w:pStyle w:val="FooterInfoCentre"/>
          </w:pPr>
          <w:r>
            <w:fldChar w:fldCharType="begin"/>
          </w:r>
          <w:r>
            <w:instrText xml:space="preserve"> DOCPROPERTY "Eff"  *\charformat </w:instrText>
          </w:r>
          <w:r>
            <w:fldChar w:fldCharType="separate"/>
          </w:r>
          <w:r w:rsidR="006470AC">
            <w:t xml:space="preserve">Effective:  </w:t>
          </w:r>
          <w:r>
            <w:fldChar w:fldCharType="end"/>
          </w:r>
          <w:r>
            <w:fldChar w:fldCharType="begin"/>
          </w:r>
          <w:r>
            <w:instrText xml:space="preserve"> DOCPROPERTY "StartDt"  *\charformat </w:instrText>
          </w:r>
          <w:r>
            <w:fldChar w:fldCharType="separate"/>
          </w:r>
          <w:r w:rsidR="006470AC">
            <w:t>26/11/25</w:t>
          </w:r>
          <w:r>
            <w:fldChar w:fldCharType="end"/>
          </w:r>
          <w:r>
            <w:fldChar w:fldCharType="begin"/>
          </w:r>
          <w:r>
            <w:instrText xml:space="preserve"> DOCPROPERTY "EndDt"  *\charformat </w:instrText>
          </w:r>
          <w:r>
            <w:fldChar w:fldCharType="separate"/>
          </w:r>
          <w:r w:rsidR="006470AC">
            <w:t xml:space="preserve"> </w:t>
          </w:r>
          <w:r>
            <w:fldChar w:fldCharType="end"/>
          </w:r>
        </w:p>
      </w:tc>
      <w:tc>
        <w:tcPr>
          <w:tcW w:w="847" w:type="pct"/>
        </w:tcPr>
        <w:p w14:paraId="7F44587B" w14:textId="77777777" w:rsidR="005D197D" w:rsidRDefault="005D197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68C86DF" w14:textId="65097666" w:rsidR="005D197D" w:rsidRPr="006D7EE8" w:rsidRDefault="006D7EE8"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Pr="006D7EE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1B87" w14:textId="69315727" w:rsidR="005D197D" w:rsidRPr="006D7EE8" w:rsidRDefault="006D7EE8" w:rsidP="006D7EE8">
    <w:pPr>
      <w:pStyle w:val="Footer"/>
      <w:jc w:val="center"/>
      <w:rPr>
        <w:rFonts w:cs="Arial"/>
        <w:sz w:val="14"/>
      </w:rPr>
    </w:pPr>
    <w:r w:rsidRPr="006D7EE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3B77" w14:textId="052EA30A" w:rsidR="005D197D" w:rsidRPr="006D7EE8" w:rsidRDefault="005D197D" w:rsidP="006D7EE8">
    <w:pPr>
      <w:pStyle w:val="Footer"/>
      <w:jc w:val="center"/>
      <w:rPr>
        <w:rFonts w:cs="Arial"/>
        <w:sz w:val="14"/>
      </w:rPr>
    </w:pPr>
    <w:r w:rsidRPr="006D7EE8">
      <w:rPr>
        <w:rFonts w:cs="Arial"/>
        <w:sz w:val="14"/>
      </w:rPr>
      <w:fldChar w:fldCharType="begin"/>
    </w:r>
    <w:r w:rsidRPr="006D7EE8">
      <w:rPr>
        <w:rFonts w:cs="Arial"/>
        <w:sz w:val="14"/>
      </w:rPr>
      <w:instrText xml:space="preserve"> COMMENTS  \* MERGEFORMAT </w:instrText>
    </w:r>
    <w:r w:rsidRPr="006D7EE8">
      <w:rPr>
        <w:rFonts w:cs="Arial"/>
        <w:sz w:val="14"/>
      </w:rPr>
      <w:fldChar w:fldCharType="end"/>
    </w:r>
    <w:r w:rsidR="006D7EE8" w:rsidRPr="006D7EE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B49B" w14:textId="0060306E" w:rsidR="005D197D" w:rsidRPr="006D7EE8" w:rsidRDefault="006D7EE8" w:rsidP="006D7EE8">
    <w:pPr>
      <w:pStyle w:val="Footer"/>
      <w:jc w:val="center"/>
      <w:rPr>
        <w:rFonts w:cs="Arial"/>
        <w:sz w:val="14"/>
      </w:rPr>
    </w:pPr>
    <w:r w:rsidRPr="006D7EE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4DE2" w14:textId="4A4C0ED6" w:rsidR="00987A11" w:rsidRPr="006D7EE8" w:rsidRDefault="00987A11" w:rsidP="006D7EE8">
    <w:pPr>
      <w:pStyle w:val="Footer"/>
      <w:jc w:val="center"/>
      <w:rPr>
        <w:rFonts w:cs="Arial"/>
        <w:sz w:val="14"/>
      </w:rPr>
    </w:pPr>
    <w:r w:rsidRPr="006D7EE8">
      <w:rPr>
        <w:rFonts w:cs="Arial"/>
        <w:sz w:val="14"/>
      </w:rPr>
      <w:fldChar w:fldCharType="begin"/>
    </w:r>
    <w:r w:rsidRPr="006D7EE8">
      <w:rPr>
        <w:rFonts w:cs="Arial"/>
        <w:sz w:val="14"/>
      </w:rPr>
      <w:instrText xml:space="preserve"> DOCPROPERTY "Status" </w:instrText>
    </w:r>
    <w:r w:rsidRPr="006D7EE8">
      <w:rPr>
        <w:rFonts w:cs="Arial"/>
        <w:sz w:val="14"/>
      </w:rPr>
      <w:fldChar w:fldCharType="separate"/>
    </w:r>
    <w:r w:rsidR="006470AC" w:rsidRPr="006D7EE8">
      <w:rPr>
        <w:rFonts w:cs="Arial"/>
        <w:sz w:val="14"/>
      </w:rPr>
      <w:t xml:space="preserve"> </w:t>
    </w:r>
    <w:r w:rsidRPr="006D7EE8">
      <w:rPr>
        <w:rFonts w:cs="Arial"/>
        <w:sz w:val="14"/>
      </w:rPr>
      <w:fldChar w:fldCharType="end"/>
    </w:r>
    <w:r w:rsidRPr="006D7EE8">
      <w:rPr>
        <w:rFonts w:cs="Arial"/>
        <w:sz w:val="14"/>
      </w:rPr>
      <w:fldChar w:fldCharType="begin"/>
    </w:r>
    <w:r w:rsidRPr="006D7EE8">
      <w:rPr>
        <w:rFonts w:cs="Arial"/>
        <w:sz w:val="14"/>
      </w:rPr>
      <w:instrText xml:space="preserve"> COMMENTS  \* MERGEFORMAT </w:instrText>
    </w:r>
    <w:r w:rsidRPr="006D7EE8">
      <w:rPr>
        <w:rFonts w:cs="Arial"/>
        <w:sz w:val="14"/>
      </w:rPr>
      <w:fldChar w:fldCharType="end"/>
    </w:r>
    <w:r w:rsidR="006D7EE8" w:rsidRPr="006D7EE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E053" w14:textId="6FAFE75F" w:rsidR="006470AC" w:rsidRPr="006D7EE8" w:rsidRDefault="006D7EE8" w:rsidP="006D7EE8">
    <w:pPr>
      <w:pStyle w:val="Footer"/>
      <w:jc w:val="center"/>
      <w:rPr>
        <w:rFonts w:cs="Arial"/>
        <w:sz w:val="14"/>
      </w:rPr>
    </w:pPr>
    <w:r w:rsidRPr="006D7EE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1CF7" w14:textId="77777777" w:rsidR="00987A11" w:rsidRDefault="00987A1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87A11" w14:paraId="285F24FA" w14:textId="77777777">
      <w:tc>
        <w:tcPr>
          <w:tcW w:w="846" w:type="pct"/>
        </w:tcPr>
        <w:p w14:paraId="415BEDFF" w14:textId="77777777" w:rsidR="00987A11" w:rsidRDefault="00987A1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EC6274D" w14:textId="1FBDB360" w:rsidR="00987A11" w:rsidRDefault="00987A11">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12DEA2BF" w14:textId="5A3C87EF" w:rsidR="00987A11" w:rsidRDefault="00987A11">
          <w:pPr>
            <w:pStyle w:val="FooterInfoCentre"/>
          </w:pPr>
          <w:r>
            <w:fldChar w:fldCharType="begin"/>
          </w:r>
          <w:r>
            <w:instrText xml:space="preserve"> DOCPROPERTY "Eff"  </w:instrText>
          </w:r>
          <w:r>
            <w:fldChar w:fldCharType="separate"/>
          </w:r>
          <w:r w:rsidR="006470AC">
            <w:t xml:space="preserve">Effective:  </w:t>
          </w:r>
          <w:r>
            <w:fldChar w:fldCharType="end"/>
          </w:r>
          <w:r>
            <w:fldChar w:fldCharType="begin"/>
          </w:r>
          <w:r>
            <w:instrText xml:space="preserve"> DOCPROPERTY "StartDt"   </w:instrText>
          </w:r>
          <w:r>
            <w:fldChar w:fldCharType="separate"/>
          </w:r>
          <w:r w:rsidR="006470AC">
            <w:t>26/11/25</w:t>
          </w:r>
          <w:r>
            <w:fldChar w:fldCharType="end"/>
          </w:r>
          <w:r>
            <w:fldChar w:fldCharType="begin"/>
          </w:r>
          <w:r>
            <w:instrText xml:space="preserve"> DOCPROPERTY "EndDt"  </w:instrText>
          </w:r>
          <w:r>
            <w:fldChar w:fldCharType="separate"/>
          </w:r>
          <w:r w:rsidR="006470AC">
            <w:t xml:space="preserve"> </w:t>
          </w:r>
          <w:r>
            <w:fldChar w:fldCharType="end"/>
          </w:r>
        </w:p>
      </w:tc>
      <w:tc>
        <w:tcPr>
          <w:tcW w:w="1061" w:type="pct"/>
        </w:tcPr>
        <w:p w14:paraId="021630EA" w14:textId="59DA5DBF" w:rsidR="00987A11" w:rsidRDefault="00987A11">
          <w:pPr>
            <w:pStyle w:val="Footer"/>
            <w:jc w:val="right"/>
          </w:pPr>
          <w:r>
            <w:fldChar w:fldCharType="begin"/>
          </w:r>
          <w:r>
            <w:instrText xml:space="preserve"> DOCPROPERTY "Category"  </w:instrText>
          </w:r>
          <w:r>
            <w:fldChar w:fldCharType="separate"/>
          </w:r>
          <w:r w:rsidR="006470AC">
            <w:t>R2</w:t>
          </w:r>
          <w:r>
            <w:fldChar w:fldCharType="end"/>
          </w:r>
          <w:r>
            <w:br/>
          </w:r>
          <w:r>
            <w:fldChar w:fldCharType="begin"/>
          </w:r>
          <w:r>
            <w:instrText xml:space="preserve"> DOCPROPERTY "RepubDt"  </w:instrText>
          </w:r>
          <w:r>
            <w:fldChar w:fldCharType="separate"/>
          </w:r>
          <w:r w:rsidR="006470AC">
            <w:t>26/11/25</w:t>
          </w:r>
          <w:r>
            <w:fldChar w:fldCharType="end"/>
          </w:r>
        </w:p>
      </w:tc>
    </w:tr>
  </w:tbl>
  <w:p w14:paraId="651A457D" w14:textId="51905DCC" w:rsidR="00987A11" w:rsidRPr="006D7EE8" w:rsidRDefault="00987A11"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006D7EE8" w:rsidRPr="006D7EE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C058" w14:textId="77777777" w:rsidR="00987A11" w:rsidRDefault="00987A1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87A11" w14:paraId="536055F4" w14:textId="77777777">
      <w:tc>
        <w:tcPr>
          <w:tcW w:w="1061" w:type="pct"/>
        </w:tcPr>
        <w:p w14:paraId="340EE2FC" w14:textId="02C27FAA" w:rsidR="00987A11" w:rsidRDefault="00987A11">
          <w:pPr>
            <w:pStyle w:val="Footer"/>
          </w:pPr>
          <w:r>
            <w:fldChar w:fldCharType="begin"/>
          </w:r>
          <w:r>
            <w:instrText xml:space="preserve"> DOCPROPERTY "Category"  </w:instrText>
          </w:r>
          <w:r>
            <w:fldChar w:fldCharType="separate"/>
          </w:r>
          <w:r w:rsidR="006470AC">
            <w:t>R2</w:t>
          </w:r>
          <w:r>
            <w:fldChar w:fldCharType="end"/>
          </w:r>
          <w:r>
            <w:br/>
          </w:r>
          <w:r>
            <w:fldChar w:fldCharType="begin"/>
          </w:r>
          <w:r>
            <w:instrText xml:space="preserve"> DOCPROPERTY "RepubDt"  </w:instrText>
          </w:r>
          <w:r>
            <w:fldChar w:fldCharType="separate"/>
          </w:r>
          <w:r w:rsidR="006470AC">
            <w:t>26/11/25</w:t>
          </w:r>
          <w:r>
            <w:fldChar w:fldCharType="end"/>
          </w:r>
        </w:p>
      </w:tc>
      <w:tc>
        <w:tcPr>
          <w:tcW w:w="3093" w:type="pct"/>
        </w:tcPr>
        <w:p w14:paraId="3A26B07E" w14:textId="0C0522A8" w:rsidR="00987A11" w:rsidRDefault="00987A11">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794DAE88" w14:textId="63D80537" w:rsidR="00987A11" w:rsidRDefault="00987A11">
          <w:pPr>
            <w:pStyle w:val="FooterInfoCentre"/>
          </w:pPr>
          <w:r>
            <w:fldChar w:fldCharType="begin"/>
          </w:r>
          <w:r>
            <w:instrText xml:space="preserve"> DOCPROPERTY "Eff"  </w:instrText>
          </w:r>
          <w:r>
            <w:fldChar w:fldCharType="separate"/>
          </w:r>
          <w:r w:rsidR="006470AC">
            <w:t xml:space="preserve">Effective:  </w:t>
          </w:r>
          <w:r>
            <w:fldChar w:fldCharType="end"/>
          </w:r>
          <w:r>
            <w:fldChar w:fldCharType="begin"/>
          </w:r>
          <w:r>
            <w:instrText xml:space="preserve"> DOCPROPERTY "StartDt"  </w:instrText>
          </w:r>
          <w:r>
            <w:fldChar w:fldCharType="separate"/>
          </w:r>
          <w:r w:rsidR="006470AC">
            <w:t>26/11/25</w:t>
          </w:r>
          <w:r>
            <w:fldChar w:fldCharType="end"/>
          </w:r>
          <w:r>
            <w:fldChar w:fldCharType="begin"/>
          </w:r>
          <w:r>
            <w:instrText xml:space="preserve"> DOCPROPERTY "EndDt"  </w:instrText>
          </w:r>
          <w:r>
            <w:fldChar w:fldCharType="separate"/>
          </w:r>
          <w:r w:rsidR="006470AC">
            <w:t xml:space="preserve"> </w:t>
          </w:r>
          <w:r>
            <w:fldChar w:fldCharType="end"/>
          </w:r>
        </w:p>
      </w:tc>
      <w:tc>
        <w:tcPr>
          <w:tcW w:w="846" w:type="pct"/>
        </w:tcPr>
        <w:p w14:paraId="342D92AA" w14:textId="77777777" w:rsidR="00987A11" w:rsidRDefault="00987A1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1CE5572" w14:textId="3FD460BF" w:rsidR="00987A11" w:rsidRPr="006D7EE8" w:rsidRDefault="00987A11"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006D7EE8" w:rsidRPr="006D7EE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A2E8" w14:textId="77777777" w:rsidR="00987A11" w:rsidRDefault="00987A1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87A11" w14:paraId="08CF0A25" w14:textId="77777777">
      <w:tc>
        <w:tcPr>
          <w:tcW w:w="1061" w:type="pct"/>
        </w:tcPr>
        <w:p w14:paraId="2B3377F9" w14:textId="690DC70A" w:rsidR="00987A11" w:rsidRDefault="00987A11">
          <w:pPr>
            <w:pStyle w:val="Footer"/>
          </w:pPr>
          <w:r>
            <w:fldChar w:fldCharType="begin"/>
          </w:r>
          <w:r>
            <w:instrText xml:space="preserve"> DOCPROPERTY "Category"  </w:instrText>
          </w:r>
          <w:r>
            <w:fldChar w:fldCharType="separate"/>
          </w:r>
          <w:r w:rsidR="006470AC">
            <w:t>R2</w:t>
          </w:r>
          <w:r>
            <w:fldChar w:fldCharType="end"/>
          </w:r>
          <w:r>
            <w:br/>
          </w:r>
          <w:r>
            <w:fldChar w:fldCharType="begin"/>
          </w:r>
          <w:r>
            <w:instrText xml:space="preserve"> DOCPROPERTY "RepubDt"  </w:instrText>
          </w:r>
          <w:r>
            <w:fldChar w:fldCharType="separate"/>
          </w:r>
          <w:r w:rsidR="006470AC">
            <w:t>26/11/25</w:t>
          </w:r>
          <w:r>
            <w:fldChar w:fldCharType="end"/>
          </w:r>
        </w:p>
      </w:tc>
      <w:tc>
        <w:tcPr>
          <w:tcW w:w="3093" w:type="pct"/>
        </w:tcPr>
        <w:p w14:paraId="708E4F31" w14:textId="04111DBA" w:rsidR="00987A11" w:rsidRDefault="00987A11">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1E80EC6F" w14:textId="7871DF8C" w:rsidR="00987A11" w:rsidRDefault="00987A11">
          <w:pPr>
            <w:pStyle w:val="FooterInfoCentre"/>
          </w:pPr>
          <w:r>
            <w:fldChar w:fldCharType="begin"/>
          </w:r>
          <w:r>
            <w:instrText xml:space="preserve"> DOCPROPERTY "Eff"  </w:instrText>
          </w:r>
          <w:r>
            <w:fldChar w:fldCharType="separate"/>
          </w:r>
          <w:r w:rsidR="006470AC">
            <w:t xml:space="preserve">Effective:  </w:t>
          </w:r>
          <w:r>
            <w:fldChar w:fldCharType="end"/>
          </w:r>
          <w:r>
            <w:fldChar w:fldCharType="begin"/>
          </w:r>
          <w:r>
            <w:instrText xml:space="preserve"> DOCPROPERTY "StartDt"   </w:instrText>
          </w:r>
          <w:r>
            <w:fldChar w:fldCharType="separate"/>
          </w:r>
          <w:r w:rsidR="006470AC">
            <w:t>26/11/25</w:t>
          </w:r>
          <w:r>
            <w:fldChar w:fldCharType="end"/>
          </w:r>
          <w:r>
            <w:fldChar w:fldCharType="begin"/>
          </w:r>
          <w:r>
            <w:instrText xml:space="preserve"> DOCPROPERTY "EndDt"  </w:instrText>
          </w:r>
          <w:r>
            <w:fldChar w:fldCharType="separate"/>
          </w:r>
          <w:r w:rsidR="006470AC">
            <w:t xml:space="preserve"> </w:t>
          </w:r>
          <w:r>
            <w:fldChar w:fldCharType="end"/>
          </w:r>
        </w:p>
      </w:tc>
      <w:tc>
        <w:tcPr>
          <w:tcW w:w="846" w:type="pct"/>
        </w:tcPr>
        <w:p w14:paraId="52FB2BE0" w14:textId="77777777" w:rsidR="00987A11" w:rsidRDefault="00987A1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C4D1C9" w14:textId="162C62BB" w:rsidR="00987A11" w:rsidRPr="006D7EE8" w:rsidRDefault="006D7EE8" w:rsidP="006D7EE8">
    <w:pPr>
      <w:pStyle w:val="Status"/>
      <w:rPr>
        <w:rFonts w:cs="Arial"/>
      </w:rPr>
    </w:pPr>
    <w:r w:rsidRPr="006D7EE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D2B0" w14:textId="77777777" w:rsidR="005D197D" w:rsidRDefault="005D197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197D" w14:paraId="64B18EF7" w14:textId="77777777">
      <w:tc>
        <w:tcPr>
          <w:tcW w:w="847" w:type="pct"/>
        </w:tcPr>
        <w:p w14:paraId="49BF782A" w14:textId="77777777" w:rsidR="005D197D" w:rsidRDefault="005D197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171AF02" w14:textId="274B4A0A" w:rsidR="005D197D" w:rsidRDefault="006D7EE8">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1153D212" w14:textId="6C0A124E" w:rsidR="005D197D" w:rsidRDefault="006D7EE8">
          <w:pPr>
            <w:pStyle w:val="FooterInfoCentre"/>
          </w:pPr>
          <w:r>
            <w:fldChar w:fldCharType="begin"/>
          </w:r>
          <w:r>
            <w:instrText xml:space="preserve"> DOCPROPERTY "Eff"  *\charformat </w:instrText>
          </w:r>
          <w:r>
            <w:fldChar w:fldCharType="separate"/>
          </w:r>
          <w:r w:rsidR="006470AC">
            <w:t xml:space="preserve">Effective:  </w:t>
          </w:r>
          <w:r>
            <w:fldChar w:fldCharType="end"/>
          </w:r>
          <w:r>
            <w:fldChar w:fldCharType="begin"/>
          </w:r>
          <w:r>
            <w:instrText xml:space="preserve"> DOCPROPERTY "StartDt"  *\charformat </w:instrText>
          </w:r>
          <w:r>
            <w:fldChar w:fldCharType="separate"/>
          </w:r>
          <w:r w:rsidR="006470AC">
            <w:t>26/11/25</w:t>
          </w:r>
          <w:r>
            <w:fldChar w:fldCharType="end"/>
          </w:r>
          <w:r>
            <w:fldChar w:fldCharType="begin"/>
          </w:r>
          <w:r>
            <w:instrText xml:space="preserve"> DOCPROPERTY "EndDt"  *\charformat </w:instrText>
          </w:r>
          <w:r>
            <w:fldChar w:fldCharType="separate"/>
          </w:r>
          <w:r w:rsidR="006470AC">
            <w:t xml:space="preserve"> </w:t>
          </w:r>
          <w:r>
            <w:fldChar w:fldCharType="end"/>
          </w:r>
        </w:p>
      </w:tc>
      <w:tc>
        <w:tcPr>
          <w:tcW w:w="1061" w:type="pct"/>
        </w:tcPr>
        <w:p w14:paraId="57AEB70F" w14:textId="7A9535F3" w:rsidR="005D197D" w:rsidRDefault="006D7EE8">
          <w:pPr>
            <w:pStyle w:val="Footer"/>
            <w:jc w:val="right"/>
          </w:pPr>
          <w:r>
            <w:fldChar w:fldCharType="begin"/>
          </w:r>
          <w:r>
            <w:instrText xml:space="preserve"> DOCPROPERTY "Category"  *\charformat  </w:instrText>
          </w:r>
          <w:r>
            <w:fldChar w:fldCharType="separate"/>
          </w:r>
          <w:r w:rsidR="006470AC">
            <w:t>R2</w:t>
          </w:r>
          <w:r>
            <w:fldChar w:fldCharType="end"/>
          </w:r>
          <w:r w:rsidR="005D197D">
            <w:br/>
          </w:r>
          <w:r>
            <w:fldChar w:fldCharType="begin"/>
          </w:r>
          <w:r>
            <w:instrText xml:space="preserve"> DOCPROPERTY "RepubDt"  *\charformat  </w:instrText>
          </w:r>
          <w:r>
            <w:fldChar w:fldCharType="separate"/>
          </w:r>
          <w:r w:rsidR="006470AC">
            <w:t>26/11/25</w:t>
          </w:r>
          <w:r>
            <w:fldChar w:fldCharType="end"/>
          </w:r>
        </w:p>
      </w:tc>
    </w:tr>
  </w:tbl>
  <w:p w14:paraId="0AC695BE" w14:textId="3FB1661A" w:rsidR="005D197D" w:rsidRPr="006D7EE8" w:rsidRDefault="006D7EE8"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Pr="006D7EE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B2A6" w14:textId="77777777" w:rsidR="005D197D" w:rsidRDefault="005D197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197D" w14:paraId="5F71728E" w14:textId="77777777">
      <w:tc>
        <w:tcPr>
          <w:tcW w:w="1061" w:type="pct"/>
        </w:tcPr>
        <w:p w14:paraId="0F9C69FE" w14:textId="4E5B7D5C" w:rsidR="005D197D" w:rsidRDefault="006D7EE8">
          <w:pPr>
            <w:pStyle w:val="Footer"/>
          </w:pPr>
          <w:r>
            <w:fldChar w:fldCharType="begin"/>
          </w:r>
          <w:r>
            <w:instrText xml:space="preserve"> DOCPROPERTY "Category"  *\charformat  </w:instrText>
          </w:r>
          <w:r>
            <w:fldChar w:fldCharType="separate"/>
          </w:r>
          <w:r w:rsidR="006470AC">
            <w:t>R2</w:t>
          </w:r>
          <w:r>
            <w:fldChar w:fldCharType="end"/>
          </w:r>
          <w:r w:rsidR="005D197D">
            <w:br/>
          </w:r>
          <w:r>
            <w:fldChar w:fldCharType="begin"/>
          </w:r>
          <w:r>
            <w:instrText xml:space="preserve"> DOCPROPERTY "RepubDt"  *\charformat  </w:instrText>
          </w:r>
          <w:r>
            <w:fldChar w:fldCharType="separate"/>
          </w:r>
          <w:r w:rsidR="006470AC">
            <w:t>26/11/25</w:t>
          </w:r>
          <w:r>
            <w:fldChar w:fldCharType="end"/>
          </w:r>
        </w:p>
      </w:tc>
      <w:tc>
        <w:tcPr>
          <w:tcW w:w="3092" w:type="pct"/>
        </w:tcPr>
        <w:p w14:paraId="7E9AE706" w14:textId="608A0254" w:rsidR="005D197D" w:rsidRDefault="006D7EE8">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179DC266" w14:textId="12C6F3A1" w:rsidR="005D197D" w:rsidRDefault="006D7EE8">
          <w:pPr>
            <w:pStyle w:val="FooterInfoCentre"/>
          </w:pPr>
          <w:r>
            <w:fldChar w:fldCharType="begin"/>
          </w:r>
          <w:r>
            <w:instrText xml:space="preserve"> DOCPROPERTY "Eff"  *\charformat </w:instrText>
          </w:r>
          <w:r>
            <w:fldChar w:fldCharType="separate"/>
          </w:r>
          <w:r w:rsidR="006470AC">
            <w:t xml:space="preserve">Effective:  </w:t>
          </w:r>
          <w:r>
            <w:fldChar w:fldCharType="end"/>
          </w:r>
          <w:r>
            <w:fldChar w:fldCharType="begin"/>
          </w:r>
          <w:r>
            <w:instrText xml:space="preserve"> DOCPROPERTY "StartDt"  *\charformat </w:instrText>
          </w:r>
          <w:r>
            <w:fldChar w:fldCharType="separate"/>
          </w:r>
          <w:r w:rsidR="006470AC">
            <w:t>26/11/25</w:t>
          </w:r>
          <w:r>
            <w:fldChar w:fldCharType="end"/>
          </w:r>
          <w:r>
            <w:fldChar w:fldCharType="begin"/>
          </w:r>
          <w:r>
            <w:instrText xml:space="preserve"> DOCPROPERTY "EndDt"  *\charformat </w:instrText>
          </w:r>
          <w:r>
            <w:fldChar w:fldCharType="separate"/>
          </w:r>
          <w:r w:rsidR="006470AC">
            <w:t xml:space="preserve"> </w:t>
          </w:r>
          <w:r>
            <w:fldChar w:fldCharType="end"/>
          </w:r>
        </w:p>
      </w:tc>
      <w:tc>
        <w:tcPr>
          <w:tcW w:w="847" w:type="pct"/>
        </w:tcPr>
        <w:p w14:paraId="1A378837" w14:textId="77777777" w:rsidR="005D197D" w:rsidRDefault="005D197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E44A3DB" w14:textId="6D17A8BE" w:rsidR="005D197D" w:rsidRPr="006D7EE8" w:rsidRDefault="006D7EE8"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Pr="006D7EE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56D0" w14:textId="77777777" w:rsidR="005D197D" w:rsidRDefault="005D197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D197D" w14:paraId="3E0C7548" w14:textId="77777777">
      <w:tc>
        <w:tcPr>
          <w:tcW w:w="1061" w:type="pct"/>
        </w:tcPr>
        <w:p w14:paraId="34763ED5" w14:textId="414137AE" w:rsidR="005D197D" w:rsidRDefault="006D7EE8">
          <w:pPr>
            <w:pStyle w:val="Footer"/>
          </w:pPr>
          <w:r>
            <w:fldChar w:fldCharType="begin"/>
          </w:r>
          <w:r>
            <w:instrText xml:space="preserve"> DOCPROPERTY "Category"  *\charformat  </w:instrText>
          </w:r>
          <w:r>
            <w:fldChar w:fldCharType="separate"/>
          </w:r>
          <w:r w:rsidR="006470AC">
            <w:t>R2</w:t>
          </w:r>
          <w:r>
            <w:fldChar w:fldCharType="end"/>
          </w:r>
          <w:r w:rsidR="005D197D">
            <w:br/>
          </w:r>
          <w:r>
            <w:fldChar w:fldCharType="begin"/>
          </w:r>
          <w:r>
            <w:instrText xml:space="preserve"> DOCPROPERTY "RepubDt"  *\charformat  </w:instrText>
          </w:r>
          <w:r>
            <w:fldChar w:fldCharType="separate"/>
          </w:r>
          <w:r w:rsidR="006470AC">
            <w:t>26/11/25</w:t>
          </w:r>
          <w:r>
            <w:fldChar w:fldCharType="end"/>
          </w:r>
        </w:p>
      </w:tc>
      <w:tc>
        <w:tcPr>
          <w:tcW w:w="3092" w:type="pct"/>
        </w:tcPr>
        <w:p w14:paraId="37553FFB" w14:textId="7A3C816B" w:rsidR="005D197D" w:rsidRDefault="006D7EE8">
          <w:pPr>
            <w:pStyle w:val="Footer"/>
            <w:jc w:val="center"/>
          </w:pPr>
          <w:r>
            <w:fldChar w:fldCharType="begin"/>
          </w:r>
          <w:r>
            <w:instrText xml:space="preserve"> REF Citation *\charformat </w:instrText>
          </w:r>
          <w:r>
            <w:fldChar w:fldCharType="separate"/>
          </w:r>
          <w:r w:rsidR="006470AC">
            <w:t>Motor Accident Injuries (Insurer Information Collection) Regulation 2020</w:t>
          </w:r>
          <w:r>
            <w:fldChar w:fldCharType="end"/>
          </w:r>
        </w:p>
        <w:p w14:paraId="5C84486A" w14:textId="4C663F72" w:rsidR="005D197D" w:rsidRDefault="006D7EE8">
          <w:pPr>
            <w:pStyle w:val="FooterInfoCentre"/>
          </w:pPr>
          <w:r>
            <w:fldChar w:fldCharType="begin"/>
          </w:r>
          <w:r>
            <w:instrText xml:space="preserve"> DOCPROPERTY "Eff"  *\charformat </w:instrText>
          </w:r>
          <w:r>
            <w:fldChar w:fldCharType="separate"/>
          </w:r>
          <w:r w:rsidR="006470AC">
            <w:t xml:space="preserve">Effective:  </w:t>
          </w:r>
          <w:r>
            <w:fldChar w:fldCharType="end"/>
          </w:r>
          <w:r>
            <w:fldChar w:fldCharType="begin"/>
          </w:r>
          <w:r>
            <w:instrText xml:space="preserve"> DOCPROPERTY "StartDt"  *\charformat </w:instrText>
          </w:r>
          <w:r>
            <w:fldChar w:fldCharType="separate"/>
          </w:r>
          <w:r w:rsidR="006470AC">
            <w:t>26/11/25</w:t>
          </w:r>
          <w:r>
            <w:fldChar w:fldCharType="end"/>
          </w:r>
          <w:r>
            <w:fldChar w:fldCharType="begin"/>
          </w:r>
          <w:r>
            <w:instrText xml:space="preserve"> DOCPROPERTY "EndDt"  *\charformat </w:instrText>
          </w:r>
          <w:r>
            <w:fldChar w:fldCharType="separate"/>
          </w:r>
          <w:r w:rsidR="006470AC">
            <w:t xml:space="preserve"> </w:t>
          </w:r>
          <w:r>
            <w:fldChar w:fldCharType="end"/>
          </w:r>
        </w:p>
      </w:tc>
      <w:tc>
        <w:tcPr>
          <w:tcW w:w="847" w:type="pct"/>
        </w:tcPr>
        <w:p w14:paraId="59DAE83E" w14:textId="77777777" w:rsidR="005D197D" w:rsidRDefault="005D197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FC0E10" w14:textId="2A6B2FDB" w:rsidR="005D197D" w:rsidRPr="006D7EE8" w:rsidRDefault="006D7EE8" w:rsidP="006D7EE8">
    <w:pPr>
      <w:pStyle w:val="Status"/>
      <w:rPr>
        <w:rFonts w:cs="Arial"/>
      </w:rPr>
    </w:pPr>
    <w:r w:rsidRPr="006D7EE8">
      <w:rPr>
        <w:rFonts w:cs="Arial"/>
      </w:rPr>
      <w:fldChar w:fldCharType="begin"/>
    </w:r>
    <w:r w:rsidRPr="006D7EE8">
      <w:rPr>
        <w:rFonts w:cs="Arial"/>
      </w:rPr>
      <w:instrText xml:space="preserve"> DOCPROPERTY "Status" </w:instrText>
    </w:r>
    <w:r w:rsidRPr="006D7EE8">
      <w:rPr>
        <w:rFonts w:cs="Arial"/>
      </w:rPr>
      <w:fldChar w:fldCharType="separate"/>
    </w:r>
    <w:r w:rsidR="006470AC" w:rsidRPr="006D7EE8">
      <w:rPr>
        <w:rFonts w:cs="Arial"/>
      </w:rPr>
      <w:t xml:space="preserve"> </w:t>
    </w:r>
    <w:r w:rsidRPr="006D7EE8">
      <w:rPr>
        <w:rFonts w:cs="Arial"/>
      </w:rPr>
      <w:fldChar w:fldCharType="end"/>
    </w:r>
    <w:r w:rsidRPr="006D7EE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45DB" w14:textId="77777777" w:rsidR="005D197D" w:rsidRDefault="005D197D">
      <w:r>
        <w:separator/>
      </w:r>
    </w:p>
  </w:footnote>
  <w:footnote w:type="continuationSeparator" w:id="0">
    <w:p w14:paraId="2A106901" w14:textId="77777777" w:rsidR="005D197D" w:rsidRDefault="005D1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F500" w14:textId="77777777" w:rsidR="006470AC" w:rsidRDefault="006470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D197D" w14:paraId="0B81E58F" w14:textId="77777777">
      <w:trPr>
        <w:jc w:val="center"/>
      </w:trPr>
      <w:tc>
        <w:tcPr>
          <w:tcW w:w="1340" w:type="dxa"/>
        </w:tcPr>
        <w:p w14:paraId="27B079F4" w14:textId="77777777" w:rsidR="005D197D" w:rsidRDefault="005D197D">
          <w:pPr>
            <w:pStyle w:val="HeaderEven"/>
          </w:pPr>
        </w:p>
      </w:tc>
      <w:tc>
        <w:tcPr>
          <w:tcW w:w="6583" w:type="dxa"/>
        </w:tcPr>
        <w:p w14:paraId="38435E35" w14:textId="77777777" w:rsidR="005D197D" w:rsidRDefault="005D197D">
          <w:pPr>
            <w:pStyle w:val="HeaderEven"/>
          </w:pPr>
        </w:p>
      </w:tc>
    </w:tr>
    <w:tr w:rsidR="005D197D" w14:paraId="5065DD8E" w14:textId="77777777">
      <w:trPr>
        <w:jc w:val="center"/>
      </w:trPr>
      <w:tc>
        <w:tcPr>
          <w:tcW w:w="7923" w:type="dxa"/>
          <w:gridSpan w:val="2"/>
          <w:tcBorders>
            <w:bottom w:val="single" w:sz="4" w:space="0" w:color="auto"/>
          </w:tcBorders>
        </w:tcPr>
        <w:p w14:paraId="11504B4F" w14:textId="77777777" w:rsidR="005D197D" w:rsidRDefault="005D197D">
          <w:pPr>
            <w:pStyle w:val="HeaderEven6"/>
          </w:pPr>
          <w:r>
            <w:t>Dictionary</w:t>
          </w:r>
        </w:p>
      </w:tc>
    </w:tr>
  </w:tbl>
  <w:p w14:paraId="6EF171D7" w14:textId="77777777" w:rsidR="005D197D" w:rsidRDefault="005D197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D197D" w14:paraId="0FD7C01C" w14:textId="77777777">
      <w:trPr>
        <w:jc w:val="center"/>
      </w:trPr>
      <w:tc>
        <w:tcPr>
          <w:tcW w:w="6583" w:type="dxa"/>
        </w:tcPr>
        <w:p w14:paraId="5A8188B5" w14:textId="77777777" w:rsidR="005D197D" w:rsidRDefault="005D197D">
          <w:pPr>
            <w:pStyle w:val="HeaderOdd"/>
          </w:pPr>
        </w:p>
      </w:tc>
      <w:tc>
        <w:tcPr>
          <w:tcW w:w="1340" w:type="dxa"/>
        </w:tcPr>
        <w:p w14:paraId="36665BAD" w14:textId="77777777" w:rsidR="005D197D" w:rsidRDefault="005D197D">
          <w:pPr>
            <w:pStyle w:val="HeaderOdd"/>
          </w:pPr>
        </w:p>
      </w:tc>
    </w:tr>
    <w:tr w:rsidR="005D197D" w14:paraId="6E27238C" w14:textId="77777777">
      <w:trPr>
        <w:jc w:val="center"/>
      </w:trPr>
      <w:tc>
        <w:tcPr>
          <w:tcW w:w="7923" w:type="dxa"/>
          <w:gridSpan w:val="2"/>
          <w:tcBorders>
            <w:bottom w:val="single" w:sz="4" w:space="0" w:color="auto"/>
          </w:tcBorders>
        </w:tcPr>
        <w:p w14:paraId="62F1B7DA" w14:textId="77777777" w:rsidR="005D197D" w:rsidRDefault="005D197D">
          <w:pPr>
            <w:pStyle w:val="HeaderOdd6"/>
          </w:pPr>
          <w:r>
            <w:t>Dictionary</w:t>
          </w:r>
        </w:p>
      </w:tc>
    </w:tr>
  </w:tbl>
  <w:p w14:paraId="6E8BADA3" w14:textId="77777777" w:rsidR="005D197D" w:rsidRDefault="005D19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D197D" w14:paraId="16AA5D5A" w14:textId="77777777">
      <w:trPr>
        <w:jc w:val="center"/>
      </w:trPr>
      <w:tc>
        <w:tcPr>
          <w:tcW w:w="1234" w:type="dxa"/>
          <w:gridSpan w:val="2"/>
        </w:tcPr>
        <w:p w14:paraId="4E964027" w14:textId="77777777" w:rsidR="005D197D" w:rsidRDefault="005D197D">
          <w:pPr>
            <w:pStyle w:val="HeaderEven"/>
            <w:rPr>
              <w:b/>
            </w:rPr>
          </w:pPr>
          <w:r>
            <w:rPr>
              <w:b/>
            </w:rPr>
            <w:t>Endnotes</w:t>
          </w:r>
        </w:p>
      </w:tc>
      <w:tc>
        <w:tcPr>
          <w:tcW w:w="6062" w:type="dxa"/>
        </w:tcPr>
        <w:p w14:paraId="7527E5DE" w14:textId="77777777" w:rsidR="005D197D" w:rsidRDefault="005D197D">
          <w:pPr>
            <w:pStyle w:val="HeaderEven"/>
          </w:pPr>
        </w:p>
      </w:tc>
    </w:tr>
    <w:tr w:rsidR="005D197D" w14:paraId="4E61C4CA" w14:textId="77777777">
      <w:trPr>
        <w:cantSplit/>
        <w:jc w:val="center"/>
      </w:trPr>
      <w:tc>
        <w:tcPr>
          <w:tcW w:w="7296" w:type="dxa"/>
          <w:gridSpan w:val="3"/>
        </w:tcPr>
        <w:p w14:paraId="20CC0829" w14:textId="77777777" w:rsidR="005D197D" w:rsidRDefault="005D197D">
          <w:pPr>
            <w:pStyle w:val="HeaderEven"/>
          </w:pPr>
        </w:p>
      </w:tc>
    </w:tr>
    <w:tr w:rsidR="005D197D" w14:paraId="0143B16C" w14:textId="77777777">
      <w:trPr>
        <w:cantSplit/>
        <w:jc w:val="center"/>
      </w:trPr>
      <w:tc>
        <w:tcPr>
          <w:tcW w:w="700" w:type="dxa"/>
          <w:tcBorders>
            <w:bottom w:val="single" w:sz="4" w:space="0" w:color="auto"/>
          </w:tcBorders>
        </w:tcPr>
        <w:p w14:paraId="17C7668E" w14:textId="687AA634" w:rsidR="005D197D" w:rsidRDefault="005D197D">
          <w:pPr>
            <w:pStyle w:val="HeaderEven6"/>
          </w:pPr>
          <w:r>
            <w:rPr>
              <w:noProof/>
            </w:rPr>
            <w:fldChar w:fldCharType="begin"/>
          </w:r>
          <w:r>
            <w:rPr>
              <w:noProof/>
            </w:rPr>
            <w:instrText xml:space="preserve"> STYLEREF charTableNo \*charformat </w:instrText>
          </w:r>
          <w:r>
            <w:rPr>
              <w:noProof/>
            </w:rPr>
            <w:fldChar w:fldCharType="separate"/>
          </w:r>
          <w:r w:rsidR="006D7EE8">
            <w:rPr>
              <w:noProof/>
            </w:rPr>
            <w:t>5</w:t>
          </w:r>
          <w:r>
            <w:rPr>
              <w:noProof/>
            </w:rPr>
            <w:fldChar w:fldCharType="end"/>
          </w:r>
        </w:p>
      </w:tc>
      <w:tc>
        <w:tcPr>
          <w:tcW w:w="6600" w:type="dxa"/>
          <w:gridSpan w:val="2"/>
          <w:tcBorders>
            <w:bottom w:val="single" w:sz="4" w:space="0" w:color="auto"/>
          </w:tcBorders>
        </w:tcPr>
        <w:p w14:paraId="57B62203" w14:textId="719B58F0" w:rsidR="005D197D" w:rsidRDefault="005D197D">
          <w:pPr>
            <w:pStyle w:val="HeaderEven6"/>
          </w:pPr>
          <w:r>
            <w:rPr>
              <w:noProof/>
            </w:rPr>
            <w:fldChar w:fldCharType="begin"/>
          </w:r>
          <w:r>
            <w:rPr>
              <w:noProof/>
            </w:rPr>
            <w:instrText xml:space="preserve"> STYLEREF charTableText \*charformat </w:instrText>
          </w:r>
          <w:r>
            <w:rPr>
              <w:noProof/>
            </w:rPr>
            <w:fldChar w:fldCharType="separate"/>
          </w:r>
          <w:r w:rsidR="006D7EE8">
            <w:rPr>
              <w:noProof/>
            </w:rPr>
            <w:t>Earlier republications</w:t>
          </w:r>
          <w:r>
            <w:rPr>
              <w:noProof/>
            </w:rPr>
            <w:fldChar w:fldCharType="end"/>
          </w:r>
        </w:p>
      </w:tc>
    </w:tr>
  </w:tbl>
  <w:p w14:paraId="1CFA3808" w14:textId="77777777" w:rsidR="005D197D" w:rsidRDefault="005D19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D197D" w14:paraId="527BEC86" w14:textId="77777777">
      <w:trPr>
        <w:jc w:val="center"/>
      </w:trPr>
      <w:tc>
        <w:tcPr>
          <w:tcW w:w="5741" w:type="dxa"/>
        </w:tcPr>
        <w:p w14:paraId="42CF5623" w14:textId="77777777" w:rsidR="005D197D" w:rsidRDefault="005D197D">
          <w:pPr>
            <w:pStyle w:val="HeaderEven"/>
            <w:jc w:val="right"/>
          </w:pPr>
        </w:p>
      </w:tc>
      <w:tc>
        <w:tcPr>
          <w:tcW w:w="1560" w:type="dxa"/>
          <w:gridSpan w:val="2"/>
        </w:tcPr>
        <w:p w14:paraId="27285CC6" w14:textId="77777777" w:rsidR="005D197D" w:rsidRDefault="005D197D">
          <w:pPr>
            <w:pStyle w:val="HeaderEven"/>
            <w:jc w:val="right"/>
            <w:rPr>
              <w:b/>
            </w:rPr>
          </w:pPr>
          <w:r>
            <w:rPr>
              <w:b/>
            </w:rPr>
            <w:t>Endnotes</w:t>
          </w:r>
        </w:p>
      </w:tc>
    </w:tr>
    <w:tr w:rsidR="005D197D" w14:paraId="2E5DDD34" w14:textId="77777777">
      <w:trPr>
        <w:jc w:val="center"/>
      </w:trPr>
      <w:tc>
        <w:tcPr>
          <w:tcW w:w="7301" w:type="dxa"/>
          <w:gridSpan w:val="3"/>
        </w:tcPr>
        <w:p w14:paraId="772DAD4A" w14:textId="77777777" w:rsidR="005D197D" w:rsidRDefault="005D197D">
          <w:pPr>
            <w:pStyle w:val="HeaderEven"/>
            <w:jc w:val="right"/>
            <w:rPr>
              <w:b/>
            </w:rPr>
          </w:pPr>
        </w:p>
      </w:tc>
    </w:tr>
    <w:tr w:rsidR="005D197D" w14:paraId="3ADD92D3" w14:textId="77777777">
      <w:trPr>
        <w:jc w:val="center"/>
      </w:trPr>
      <w:tc>
        <w:tcPr>
          <w:tcW w:w="6600" w:type="dxa"/>
          <w:gridSpan w:val="2"/>
          <w:tcBorders>
            <w:bottom w:val="single" w:sz="4" w:space="0" w:color="auto"/>
          </w:tcBorders>
        </w:tcPr>
        <w:p w14:paraId="61FBEE54" w14:textId="68E0B744" w:rsidR="005D197D" w:rsidRDefault="005D197D">
          <w:pPr>
            <w:pStyle w:val="HeaderOdd6"/>
          </w:pPr>
          <w:r>
            <w:rPr>
              <w:noProof/>
            </w:rPr>
            <w:fldChar w:fldCharType="begin"/>
          </w:r>
          <w:r>
            <w:rPr>
              <w:noProof/>
            </w:rPr>
            <w:instrText xml:space="preserve"> STYLEREF charTableText \*charformat </w:instrText>
          </w:r>
          <w:r>
            <w:rPr>
              <w:noProof/>
            </w:rPr>
            <w:fldChar w:fldCharType="separate"/>
          </w:r>
          <w:r w:rsidR="006D7EE8">
            <w:rPr>
              <w:noProof/>
            </w:rPr>
            <w:t>Legislation history</w:t>
          </w:r>
          <w:r>
            <w:rPr>
              <w:noProof/>
            </w:rPr>
            <w:fldChar w:fldCharType="end"/>
          </w:r>
        </w:p>
      </w:tc>
      <w:tc>
        <w:tcPr>
          <w:tcW w:w="700" w:type="dxa"/>
          <w:tcBorders>
            <w:bottom w:val="single" w:sz="4" w:space="0" w:color="auto"/>
          </w:tcBorders>
        </w:tcPr>
        <w:p w14:paraId="18F2EF93" w14:textId="2B246204" w:rsidR="005D197D" w:rsidRDefault="005D197D">
          <w:pPr>
            <w:pStyle w:val="HeaderOdd6"/>
          </w:pPr>
          <w:r>
            <w:rPr>
              <w:noProof/>
            </w:rPr>
            <w:fldChar w:fldCharType="begin"/>
          </w:r>
          <w:r>
            <w:rPr>
              <w:noProof/>
            </w:rPr>
            <w:instrText xml:space="preserve"> STYLEREF charTableNo \*charformat </w:instrText>
          </w:r>
          <w:r>
            <w:rPr>
              <w:noProof/>
            </w:rPr>
            <w:fldChar w:fldCharType="separate"/>
          </w:r>
          <w:r w:rsidR="006D7EE8">
            <w:rPr>
              <w:noProof/>
            </w:rPr>
            <w:t>3</w:t>
          </w:r>
          <w:r>
            <w:rPr>
              <w:noProof/>
            </w:rPr>
            <w:fldChar w:fldCharType="end"/>
          </w:r>
        </w:p>
      </w:tc>
    </w:tr>
  </w:tbl>
  <w:p w14:paraId="615679DF" w14:textId="77777777" w:rsidR="005D197D" w:rsidRDefault="005D197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F20B" w14:textId="77777777" w:rsidR="005D197D" w:rsidRDefault="005D19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9DA0" w14:textId="77777777" w:rsidR="005D197D" w:rsidRDefault="005D197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E50" w14:textId="77777777" w:rsidR="005D197D" w:rsidRDefault="005D197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5D197D" w:rsidRPr="00E06D02" w14:paraId="69A57BFC" w14:textId="77777777" w:rsidTr="00567644">
      <w:trPr>
        <w:jc w:val="center"/>
      </w:trPr>
      <w:tc>
        <w:tcPr>
          <w:tcW w:w="1068" w:type="pct"/>
        </w:tcPr>
        <w:p w14:paraId="3AA2350B" w14:textId="77777777" w:rsidR="005D197D" w:rsidRPr="00567644" w:rsidRDefault="005D197D" w:rsidP="00567644">
          <w:pPr>
            <w:pStyle w:val="HeaderEven"/>
            <w:tabs>
              <w:tab w:val="left" w:pos="700"/>
            </w:tabs>
            <w:ind w:left="697" w:hanging="697"/>
            <w:rPr>
              <w:rFonts w:cs="Arial"/>
              <w:szCs w:val="18"/>
            </w:rPr>
          </w:pPr>
        </w:p>
      </w:tc>
      <w:tc>
        <w:tcPr>
          <w:tcW w:w="3932" w:type="pct"/>
        </w:tcPr>
        <w:p w14:paraId="7BD9B298" w14:textId="77777777" w:rsidR="005D197D" w:rsidRPr="00567644" w:rsidRDefault="005D197D" w:rsidP="00567644">
          <w:pPr>
            <w:pStyle w:val="HeaderEven"/>
            <w:tabs>
              <w:tab w:val="left" w:pos="700"/>
            </w:tabs>
            <w:ind w:left="697" w:hanging="697"/>
            <w:rPr>
              <w:rFonts w:cs="Arial"/>
              <w:szCs w:val="18"/>
            </w:rPr>
          </w:pPr>
        </w:p>
      </w:tc>
    </w:tr>
    <w:tr w:rsidR="005D197D" w:rsidRPr="00E06D02" w14:paraId="0410FF4E" w14:textId="77777777" w:rsidTr="00567644">
      <w:trPr>
        <w:jc w:val="center"/>
      </w:trPr>
      <w:tc>
        <w:tcPr>
          <w:tcW w:w="1068" w:type="pct"/>
        </w:tcPr>
        <w:p w14:paraId="0C925BAD" w14:textId="77777777" w:rsidR="005D197D" w:rsidRPr="00567644" w:rsidRDefault="005D197D" w:rsidP="00567644">
          <w:pPr>
            <w:pStyle w:val="HeaderEven"/>
            <w:tabs>
              <w:tab w:val="left" w:pos="700"/>
            </w:tabs>
            <w:ind w:left="697" w:hanging="697"/>
            <w:rPr>
              <w:rFonts w:cs="Arial"/>
              <w:szCs w:val="18"/>
            </w:rPr>
          </w:pPr>
        </w:p>
      </w:tc>
      <w:tc>
        <w:tcPr>
          <w:tcW w:w="3932" w:type="pct"/>
        </w:tcPr>
        <w:p w14:paraId="65D3A941" w14:textId="77777777" w:rsidR="005D197D" w:rsidRPr="00567644" w:rsidRDefault="005D197D" w:rsidP="00567644">
          <w:pPr>
            <w:pStyle w:val="HeaderEven"/>
            <w:tabs>
              <w:tab w:val="left" w:pos="700"/>
            </w:tabs>
            <w:ind w:left="697" w:hanging="697"/>
            <w:rPr>
              <w:rFonts w:cs="Arial"/>
              <w:szCs w:val="18"/>
            </w:rPr>
          </w:pPr>
        </w:p>
      </w:tc>
    </w:tr>
    <w:tr w:rsidR="005D197D" w:rsidRPr="00E06D02" w14:paraId="0E8C1FCD" w14:textId="77777777" w:rsidTr="00567644">
      <w:trPr>
        <w:cantSplit/>
        <w:jc w:val="center"/>
      </w:trPr>
      <w:tc>
        <w:tcPr>
          <w:tcW w:w="4997" w:type="pct"/>
          <w:gridSpan w:val="2"/>
          <w:tcBorders>
            <w:bottom w:val="single" w:sz="4" w:space="0" w:color="auto"/>
          </w:tcBorders>
        </w:tcPr>
        <w:p w14:paraId="1B1EFAE7" w14:textId="77777777" w:rsidR="005D197D" w:rsidRPr="00567644" w:rsidRDefault="005D197D" w:rsidP="00567644">
          <w:pPr>
            <w:pStyle w:val="HeaderEven6"/>
            <w:tabs>
              <w:tab w:val="left" w:pos="700"/>
            </w:tabs>
            <w:ind w:left="697" w:hanging="697"/>
            <w:rPr>
              <w:szCs w:val="18"/>
            </w:rPr>
          </w:pPr>
        </w:p>
      </w:tc>
    </w:tr>
  </w:tbl>
  <w:p w14:paraId="30ACB192" w14:textId="77777777" w:rsidR="005D197D" w:rsidRDefault="005D197D"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CAD7" w14:textId="77777777" w:rsidR="005D197D" w:rsidRPr="009223C9" w:rsidRDefault="005D197D" w:rsidP="009223C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8337" w14:textId="77777777" w:rsidR="005D197D" w:rsidRPr="009223C9" w:rsidRDefault="005D197D" w:rsidP="00922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AE04" w14:textId="77777777" w:rsidR="006470AC" w:rsidRDefault="00647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A2AA" w14:textId="77777777" w:rsidR="006470AC" w:rsidRDefault="006470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87A11" w14:paraId="0E21DC9F" w14:textId="77777777">
      <w:tc>
        <w:tcPr>
          <w:tcW w:w="900" w:type="pct"/>
        </w:tcPr>
        <w:p w14:paraId="1ED86E1D" w14:textId="77777777" w:rsidR="00987A11" w:rsidRDefault="00987A11">
          <w:pPr>
            <w:pStyle w:val="HeaderEven"/>
          </w:pPr>
        </w:p>
      </w:tc>
      <w:tc>
        <w:tcPr>
          <w:tcW w:w="4100" w:type="pct"/>
        </w:tcPr>
        <w:p w14:paraId="700515CA" w14:textId="77777777" w:rsidR="00987A11" w:rsidRDefault="00987A11">
          <w:pPr>
            <w:pStyle w:val="HeaderEven"/>
          </w:pPr>
        </w:p>
      </w:tc>
    </w:tr>
    <w:tr w:rsidR="00987A11" w14:paraId="230A12EF" w14:textId="77777777">
      <w:tc>
        <w:tcPr>
          <w:tcW w:w="4100" w:type="pct"/>
          <w:gridSpan w:val="2"/>
          <w:tcBorders>
            <w:bottom w:val="single" w:sz="4" w:space="0" w:color="auto"/>
          </w:tcBorders>
        </w:tcPr>
        <w:p w14:paraId="44198B84" w14:textId="0C139AC7" w:rsidR="00987A11" w:rsidRDefault="00886EB3">
          <w:pPr>
            <w:pStyle w:val="HeaderEven6"/>
          </w:pPr>
          <w:fldSimple w:instr=" STYLEREF charContents \* MERGEFORMAT ">
            <w:r w:rsidR="006D7EE8">
              <w:rPr>
                <w:noProof/>
              </w:rPr>
              <w:t>Contents</w:t>
            </w:r>
          </w:fldSimple>
        </w:p>
      </w:tc>
    </w:tr>
  </w:tbl>
  <w:p w14:paraId="54851558" w14:textId="2348540D" w:rsidR="00987A11" w:rsidRDefault="00987A11">
    <w:pPr>
      <w:pStyle w:val="N-9pt"/>
    </w:pPr>
    <w:r>
      <w:tab/>
    </w:r>
    <w:fldSimple w:instr=" STYLEREF charPage \* MERGEFORMAT ">
      <w:r w:rsidR="006D7EE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87A11" w14:paraId="40E50B3F" w14:textId="77777777">
      <w:tc>
        <w:tcPr>
          <w:tcW w:w="4100" w:type="pct"/>
        </w:tcPr>
        <w:p w14:paraId="1829820E" w14:textId="77777777" w:rsidR="00987A11" w:rsidRDefault="00987A11">
          <w:pPr>
            <w:pStyle w:val="HeaderOdd"/>
          </w:pPr>
        </w:p>
      </w:tc>
      <w:tc>
        <w:tcPr>
          <w:tcW w:w="900" w:type="pct"/>
        </w:tcPr>
        <w:p w14:paraId="0B6F1E2B" w14:textId="77777777" w:rsidR="00987A11" w:rsidRDefault="00987A11">
          <w:pPr>
            <w:pStyle w:val="HeaderOdd"/>
          </w:pPr>
        </w:p>
      </w:tc>
    </w:tr>
    <w:tr w:rsidR="00987A11" w14:paraId="040F8C4A" w14:textId="77777777">
      <w:tc>
        <w:tcPr>
          <w:tcW w:w="900" w:type="pct"/>
          <w:gridSpan w:val="2"/>
          <w:tcBorders>
            <w:bottom w:val="single" w:sz="4" w:space="0" w:color="auto"/>
          </w:tcBorders>
        </w:tcPr>
        <w:p w14:paraId="2DED4F7F" w14:textId="5B418E10" w:rsidR="00987A11" w:rsidRDefault="00987A11">
          <w:pPr>
            <w:pStyle w:val="HeaderOdd6"/>
          </w:pPr>
          <w:r>
            <w:fldChar w:fldCharType="begin"/>
          </w:r>
          <w:r>
            <w:instrText xml:space="preserve"> STYLEREF charContents \* MERGEFORMAT </w:instrText>
          </w:r>
          <w:r>
            <w:fldChar w:fldCharType="end"/>
          </w:r>
        </w:p>
      </w:tc>
    </w:tr>
  </w:tbl>
  <w:p w14:paraId="63859B7E" w14:textId="3078036E" w:rsidR="00987A11" w:rsidRDefault="00987A1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D197D" w14:paraId="663EE763" w14:textId="77777777">
      <w:tc>
        <w:tcPr>
          <w:tcW w:w="900" w:type="pct"/>
        </w:tcPr>
        <w:p w14:paraId="0CD823ED" w14:textId="5CBE767F" w:rsidR="005D197D" w:rsidRDefault="005D197D">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AE6E07C" w14:textId="2C53CEC9" w:rsidR="005D197D" w:rsidRDefault="005D197D">
          <w:pPr>
            <w:pStyle w:val="HeaderEven"/>
          </w:pPr>
          <w:r>
            <w:rPr>
              <w:noProof/>
            </w:rPr>
            <w:fldChar w:fldCharType="begin"/>
          </w:r>
          <w:r>
            <w:rPr>
              <w:noProof/>
            </w:rPr>
            <w:instrText xml:space="preserve"> STYLEREF CharPartText \*charformat </w:instrText>
          </w:r>
          <w:r>
            <w:rPr>
              <w:noProof/>
            </w:rPr>
            <w:fldChar w:fldCharType="end"/>
          </w:r>
        </w:p>
      </w:tc>
    </w:tr>
    <w:tr w:rsidR="005D197D" w14:paraId="469C1057" w14:textId="77777777">
      <w:tc>
        <w:tcPr>
          <w:tcW w:w="900" w:type="pct"/>
        </w:tcPr>
        <w:p w14:paraId="163FA1DA" w14:textId="348BD880" w:rsidR="005D197D" w:rsidRDefault="005D197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230D65A" w14:textId="5AE74CAE" w:rsidR="005D197D" w:rsidRDefault="005D197D">
          <w:pPr>
            <w:pStyle w:val="HeaderEven"/>
          </w:pPr>
          <w:r>
            <w:fldChar w:fldCharType="begin"/>
          </w:r>
          <w:r>
            <w:instrText xml:space="preserve"> STYLEREF CharDivText \*charformat </w:instrText>
          </w:r>
          <w:r>
            <w:fldChar w:fldCharType="end"/>
          </w:r>
        </w:p>
      </w:tc>
    </w:tr>
    <w:tr w:rsidR="005D197D" w14:paraId="6159A790" w14:textId="77777777">
      <w:trPr>
        <w:cantSplit/>
      </w:trPr>
      <w:tc>
        <w:tcPr>
          <w:tcW w:w="4997" w:type="pct"/>
          <w:gridSpan w:val="2"/>
          <w:tcBorders>
            <w:bottom w:val="single" w:sz="4" w:space="0" w:color="auto"/>
          </w:tcBorders>
        </w:tcPr>
        <w:p w14:paraId="6C2BA4AE" w14:textId="163A07D8" w:rsidR="005D197D" w:rsidRDefault="006D7EE8">
          <w:pPr>
            <w:pStyle w:val="HeaderEven6"/>
          </w:pPr>
          <w:r>
            <w:fldChar w:fldCharType="begin"/>
          </w:r>
          <w:r>
            <w:instrText xml:space="preserve"> DOCPROPERTY "Company"  \* MERGEFORMAT </w:instrText>
          </w:r>
          <w:r>
            <w:fldChar w:fldCharType="separate"/>
          </w:r>
          <w:r w:rsidR="006470AC">
            <w:t>Section</w:t>
          </w:r>
          <w:r>
            <w:fldChar w:fldCharType="end"/>
          </w:r>
          <w:r w:rsidR="005D197D">
            <w:t xml:space="preserve"> </w:t>
          </w:r>
          <w:r w:rsidR="005D197D">
            <w:rPr>
              <w:noProof/>
            </w:rPr>
            <w:fldChar w:fldCharType="begin"/>
          </w:r>
          <w:r w:rsidR="005D197D">
            <w:rPr>
              <w:noProof/>
            </w:rPr>
            <w:instrText xml:space="preserve"> STYLEREF CharSectNo \*charformat </w:instrText>
          </w:r>
          <w:r w:rsidR="005D197D">
            <w:rPr>
              <w:noProof/>
            </w:rPr>
            <w:fldChar w:fldCharType="separate"/>
          </w:r>
          <w:r>
            <w:rPr>
              <w:noProof/>
            </w:rPr>
            <w:t>7</w:t>
          </w:r>
          <w:r w:rsidR="005D197D">
            <w:rPr>
              <w:noProof/>
            </w:rPr>
            <w:fldChar w:fldCharType="end"/>
          </w:r>
        </w:p>
      </w:tc>
    </w:tr>
  </w:tbl>
  <w:p w14:paraId="477E1EFF" w14:textId="77777777" w:rsidR="005D197D" w:rsidRDefault="005D19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D197D" w14:paraId="1FC72752" w14:textId="77777777">
      <w:tc>
        <w:tcPr>
          <w:tcW w:w="4100" w:type="pct"/>
        </w:tcPr>
        <w:p w14:paraId="30F55AF8" w14:textId="2D829E4F" w:rsidR="005D197D" w:rsidRDefault="005D197D">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4FAFA12D" w14:textId="25938A2A" w:rsidR="005D197D" w:rsidRDefault="005D197D">
          <w:pPr>
            <w:pStyle w:val="HeaderEven"/>
            <w:jc w:val="right"/>
            <w:rPr>
              <w:b/>
            </w:rPr>
          </w:pPr>
          <w:r>
            <w:rPr>
              <w:b/>
            </w:rPr>
            <w:fldChar w:fldCharType="begin"/>
          </w:r>
          <w:r>
            <w:rPr>
              <w:b/>
            </w:rPr>
            <w:instrText xml:space="preserve"> STYLEREF CharPartNo \*charformat </w:instrText>
          </w:r>
          <w:r>
            <w:rPr>
              <w:b/>
            </w:rPr>
            <w:fldChar w:fldCharType="end"/>
          </w:r>
        </w:p>
      </w:tc>
    </w:tr>
    <w:tr w:rsidR="005D197D" w14:paraId="5251F69B" w14:textId="77777777">
      <w:tc>
        <w:tcPr>
          <w:tcW w:w="4100" w:type="pct"/>
        </w:tcPr>
        <w:p w14:paraId="363C44D0" w14:textId="2B4806C0" w:rsidR="005D197D" w:rsidRDefault="005D197D">
          <w:pPr>
            <w:pStyle w:val="HeaderEven"/>
            <w:jc w:val="right"/>
          </w:pPr>
          <w:r>
            <w:fldChar w:fldCharType="begin"/>
          </w:r>
          <w:r>
            <w:instrText xml:space="preserve"> STYLEREF CharDivText \*charformat </w:instrText>
          </w:r>
          <w:r>
            <w:fldChar w:fldCharType="end"/>
          </w:r>
        </w:p>
      </w:tc>
      <w:tc>
        <w:tcPr>
          <w:tcW w:w="900" w:type="pct"/>
        </w:tcPr>
        <w:p w14:paraId="4128B91A" w14:textId="43C685DA" w:rsidR="005D197D" w:rsidRDefault="005D197D">
          <w:pPr>
            <w:pStyle w:val="HeaderEven"/>
            <w:jc w:val="right"/>
            <w:rPr>
              <w:b/>
            </w:rPr>
          </w:pPr>
          <w:r>
            <w:rPr>
              <w:b/>
            </w:rPr>
            <w:fldChar w:fldCharType="begin"/>
          </w:r>
          <w:r>
            <w:rPr>
              <w:b/>
            </w:rPr>
            <w:instrText xml:space="preserve"> STYLEREF CharDivNo \*charformat </w:instrText>
          </w:r>
          <w:r>
            <w:rPr>
              <w:b/>
            </w:rPr>
            <w:fldChar w:fldCharType="end"/>
          </w:r>
        </w:p>
      </w:tc>
    </w:tr>
    <w:tr w:rsidR="005D197D" w14:paraId="038511CE" w14:textId="77777777">
      <w:trPr>
        <w:cantSplit/>
      </w:trPr>
      <w:tc>
        <w:tcPr>
          <w:tcW w:w="5000" w:type="pct"/>
          <w:gridSpan w:val="2"/>
          <w:tcBorders>
            <w:bottom w:val="single" w:sz="4" w:space="0" w:color="auto"/>
          </w:tcBorders>
        </w:tcPr>
        <w:p w14:paraId="2D6E822F" w14:textId="40E5EC1A" w:rsidR="005D197D" w:rsidRDefault="006D7EE8">
          <w:pPr>
            <w:pStyle w:val="HeaderOdd6"/>
          </w:pPr>
          <w:r>
            <w:fldChar w:fldCharType="begin"/>
          </w:r>
          <w:r>
            <w:instrText xml:space="preserve"> DOCPROPERTY "Company"  \* MERGEFORMAT </w:instrText>
          </w:r>
          <w:r>
            <w:fldChar w:fldCharType="separate"/>
          </w:r>
          <w:r w:rsidR="006470AC">
            <w:t>Section</w:t>
          </w:r>
          <w:r>
            <w:fldChar w:fldCharType="end"/>
          </w:r>
          <w:r w:rsidR="005D197D">
            <w:t xml:space="preserve"> </w:t>
          </w:r>
          <w:r w:rsidR="005D197D">
            <w:rPr>
              <w:noProof/>
            </w:rPr>
            <w:fldChar w:fldCharType="begin"/>
          </w:r>
          <w:r w:rsidR="005D197D">
            <w:rPr>
              <w:noProof/>
            </w:rPr>
            <w:instrText xml:space="preserve"> STYLEREF CharSectNo \*charformat </w:instrText>
          </w:r>
          <w:r w:rsidR="005D197D">
            <w:rPr>
              <w:noProof/>
            </w:rPr>
            <w:fldChar w:fldCharType="separate"/>
          </w:r>
          <w:r>
            <w:rPr>
              <w:noProof/>
            </w:rPr>
            <w:t>6</w:t>
          </w:r>
          <w:r w:rsidR="005D197D">
            <w:rPr>
              <w:noProof/>
            </w:rPr>
            <w:fldChar w:fldCharType="end"/>
          </w:r>
        </w:p>
      </w:tc>
    </w:tr>
  </w:tbl>
  <w:p w14:paraId="2308BF50" w14:textId="77777777" w:rsidR="005D197D" w:rsidRDefault="005D19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D197D" w:rsidRPr="00CB3D59" w14:paraId="321C9009" w14:textId="77777777">
      <w:trPr>
        <w:jc w:val="center"/>
      </w:trPr>
      <w:tc>
        <w:tcPr>
          <w:tcW w:w="1560" w:type="dxa"/>
        </w:tcPr>
        <w:p w14:paraId="5C80F336" w14:textId="2CFEF475" w:rsidR="005D197D" w:rsidRPr="00A752AE" w:rsidRDefault="005D197D">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D7EE8">
            <w:rPr>
              <w:rFonts w:cs="Arial"/>
              <w:b/>
              <w:noProof/>
              <w:szCs w:val="18"/>
            </w:rPr>
            <w:t>Schedule 1</w:t>
          </w:r>
          <w:r w:rsidRPr="00A752AE">
            <w:rPr>
              <w:rFonts w:cs="Arial"/>
              <w:b/>
              <w:szCs w:val="18"/>
            </w:rPr>
            <w:fldChar w:fldCharType="end"/>
          </w:r>
        </w:p>
      </w:tc>
      <w:tc>
        <w:tcPr>
          <w:tcW w:w="5741" w:type="dxa"/>
        </w:tcPr>
        <w:p w14:paraId="59FF4C3C" w14:textId="0DC86045" w:rsidR="005D197D" w:rsidRPr="00A752AE" w:rsidRDefault="005D197D">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D7EE8">
            <w:rPr>
              <w:rFonts w:cs="Arial"/>
              <w:noProof/>
              <w:szCs w:val="18"/>
            </w:rPr>
            <w:t>Information to be included in monthly returns</w:t>
          </w:r>
          <w:r w:rsidRPr="00A752AE">
            <w:rPr>
              <w:rFonts w:cs="Arial"/>
              <w:szCs w:val="18"/>
            </w:rPr>
            <w:fldChar w:fldCharType="end"/>
          </w:r>
        </w:p>
      </w:tc>
    </w:tr>
    <w:tr w:rsidR="005D197D" w:rsidRPr="00CB3D59" w14:paraId="606692A1" w14:textId="77777777">
      <w:trPr>
        <w:jc w:val="center"/>
      </w:trPr>
      <w:tc>
        <w:tcPr>
          <w:tcW w:w="1560" w:type="dxa"/>
        </w:tcPr>
        <w:p w14:paraId="0CCE74E0" w14:textId="415D4F14" w:rsidR="005D197D" w:rsidRPr="00A752AE" w:rsidRDefault="005D197D">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6766736A" w14:textId="71792FA6" w:rsidR="005D197D" w:rsidRPr="00A752AE" w:rsidRDefault="005D197D">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5D197D" w:rsidRPr="00CB3D59" w14:paraId="51CDC472" w14:textId="77777777">
      <w:trPr>
        <w:jc w:val="center"/>
      </w:trPr>
      <w:tc>
        <w:tcPr>
          <w:tcW w:w="7296" w:type="dxa"/>
          <w:gridSpan w:val="2"/>
          <w:tcBorders>
            <w:bottom w:val="single" w:sz="4" w:space="0" w:color="auto"/>
          </w:tcBorders>
        </w:tcPr>
        <w:p w14:paraId="5A14249F" w14:textId="36F8DF9D" w:rsidR="005D197D" w:rsidRPr="00A752AE" w:rsidRDefault="005D197D" w:rsidP="00AF2356">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D7EE8">
            <w:rPr>
              <w:rFonts w:cs="Arial"/>
              <w:noProof/>
              <w:szCs w:val="18"/>
            </w:rPr>
            <w:t>1.8</w:t>
          </w:r>
          <w:r w:rsidRPr="00A752AE">
            <w:rPr>
              <w:rFonts w:cs="Arial"/>
              <w:szCs w:val="18"/>
            </w:rPr>
            <w:fldChar w:fldCharType="end"/>
          </w:r>
        </w:p>
      </w:tc>
    </w:tr>
  </w:tbl>
  <w:p w14:paraId="5DF63DB4" w14:textId="77777777" w:rsidR="005D197D" w:rsidRDefault="005D19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D197D" w:rsidRPr="00CB3D59" w14:paraId="22DF3719" w14:textId="77777777">
      <w:trPr>
        <w:jc w:val="center"/>
      </w:trPr>
      <w:tc>
        <w:tcPr>
          <w:tcW w:w="5741" w:type="dxa"/>
        </w:tcPr>
        <w:p w14:paraId="75B43B4F" w14:textId="37C1C565" w:rsidR="005D197D" w:rsidRPr="00A752AE" w:rsidRDefault="005D197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D7EE8">
            <w:rPr>
              <w:rFonts w:cs="Arial"/>
              <w:noProof/>
              <w:szCs w:val="18"/>
            </w:rPr>
            <w:t>Information to be included in monthly returns</w:t>
          </w:r>
          <w:r w:rsidRPr="00A752AE">
            <w:rPr>
              <w:rFonts w:cs="Arial"/>
              <w:szCs w:val="18"/>
            </w:rPr>
            <w:fldChar w:fldCharType="end"/>
          </w:r>
        </w:p>
      </w:tc>
      <w:tc>
        <w:tcPr>
          <w:tcW w:w="1560" w:type="dxa"/>
        </w:tcPr>
        <w:p w14:paraId="1E544B73" w14:textId="69267028" w:rsidR="005D197D" w:rsidRPr="00A752AE" w:rsidRDefault="005D197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D7EE8">
            <w:rPr>
              <w:rFonts w:cs="Arial"/>
              <w:b/>
              <w:noProof/>
              <w:szCs w:val="18"/>
            </w:rPr>
            <w:t>Schedule 1</w:t>
          </w:r>
          <w:r w:rsidRPr="00A752AE">
            <w:rPr>
              <w:rFonts w:cs="Arial"/>
              <w:b/>
              <w:szCs w:val="18"/>
            </w:rPr>
            <w:fldChar w:fldCharType="end"/>
          </w:r>
        </w:p>
      </w:tc>
    </w:tr>
    <w:tr w:rsidR="005D197D" w:rsidRPr="00CB3D59" w14:paraId="116BE2CD" w14:textId="77777777">
      <w:trPr>
        <w:jc w:val="center"/>
      </w:trPr>
      <w:tc>
        <w:tcPr>
          <w:tcW w:w="5741" w:type="dxa"/>
        </w:tcPr>
        <w:p w14:paraId="68517606" w14:textId="4264D6AF" w:rsidR="005D197D" w:rsidRPr="00A752AE" w:rsidRDefault="005D197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1829AA03" w14:textId="03B20805" w:rsidR="005D197D" w:rsidRPr="00A752AE" w:rsidRDefault="005D197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5D197D" w:rsidRPr="00CB3D59" w14:paraId="5C425A24" w14:textId="77777777">
      <w:trPr>
        <w:jc w:val="center"/>
      </w:trPr>
      <w:tc>
        <w:tcPr>
          <w:tcW w:w="7296" w:type="dxa"/>
          <w:gridSpan w:val="2"/>
          <w:tcBorders>
            <w:bottom w:val="single" w:sz="4" w:space="0" w:color="auto"/>
          </w:tcBorders>
        </w:tcPr>
        <w:p w14:paraId="72E87E4E" w14:textId="3E9A4873" w:rsidR="005D197D" w:rsidRPr="00A752AE" w:rsidRDefault="005D197D" w:rsidP="00AF2356">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D7EE8">
            <w:rPr>
              <w:rFonts w:cs="Arial"/>
              <w:noProof/>
              <w:szCs w:val="18"/>
            </w:rPr>
            <w:t>1.9</w:t>
          </w:r>
          <w:r w:rsidRPr="00A752AE">
            <w:rPr>
              <w:rFonts w:cs="Arial"/>
              <w:szCs w:val="18"/>
            </w:rPr>
            <w:fldChar w:fldCharType="end"/>
          </w:r>
        </w:p>
      </w:tc>
    </w:tr>
  </w:tbl>
  <w:p w14:paraId="7888EED1" w14:textId="77777777" w:rsidR="005D197D" w:rsidRDefault="005D1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B24373"/>
    <w:multiLevelType w:val="multilevel"/>
    <w:tmpl w:val="318C3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A3DA69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934127281">
    <w:abstractNumId w:val="26"/>
  </w:num>
  <w:num w:numId="2" w16cid:durableId="1044449253">
    <w:abstractNumId w:val="30"/>
  </w:num>
  <w:num w:numId="3" w16cid:durableId="845898860">
    <w:abstractNumId w:val="43"/>
  </w:num>
  <w:num w:numId="4" w16cid:durableId="1206990961">
    <w:abstractNumId w:val="29"/>
  </w:num>
  <w:num w:numId="5" w16cid:durableId="2101439648">
    <w:abstractNumId w:val="10"/>
  </w:num>
  <w:num w:numId="6" w16cid:durableId="1955360213">
    <w:abstractNumId w:val="33"/>
  </w:num>
  <w:num w:numId="7" w16cid:durableId="1127970278">
    <w:abstractNumId w:val="28"/>
  </w:num>
  <w:num w:numId="8" w16cid:durableId="595987147">
    <w:abstractNumId w:val="42"/>
  </w:num>
  <w:num w:numId="9" w16cid:durableId="842668931">
    <w:abstractNumId w:val="27"/>
  </w:num>
  <w:num w:numId="10" w16cid:durableId="1121338554">
    <w:abstractNumId w:val="36"/>
  </w:num>
  <w:num w:numId="11" w16cid:durableId="193081486">
    <w:abstractNumId w:val="23"/>
  </w:num>
  <w:num w:numId="12" w16cid:durableId="817769545">
    <w:abstractNumId w:val="15"/>
  </w:num>
  <w:num w:numId="13" w16cid:durableId="1243175005">
    <w:abstractNumId w:val="38"/>
  </w:num>
  <w:num w:numId="14" w16cid:durableId="1586457533">
    <w:abstractNumId w:val="19"/>
  </w:num>
  <w:num w:numId="15" w16cid:durableId="2056616429">
    <w:abstractNumId w:val="12"/>
  </w:num>
  <w:num w:numId="16" w16cid:durableId="1403406099">
    <w:abstractNumId w:val="44"/>
  </w:num>
  <w:num w:numId="17" w16cid:durableId="1439985958">
    <w:abstractNumId w:val="44"/>
    <w:lvlOverride w:ilvl="0">
      <w:startOverride w:val="1"/>
    </w:lvlOverride>
  </w:num>
  <w:num w:numId="18" w16cid:durableId="751777820">
    <w:abstractNumId w:val="24"/>
  </w:num>
  <w:num w:numId="19" w16cid:durableId="60447365">
    <w:abstractNumId w:val="45"/>
  </w:num>
  <w:num w:numId="20" w16cid:durableId="1197155720">
    <w:abstractNumId w:val="11"/>
  </w:num>
  <w:num w:numId="21" w16cid:durableId="300312876">
    <w:abstractNumId w:val="40"/>
  </w:num>
  <w:num w:numId="22" w16cid:durableId="673798712">
    <w:abstractNumId w:val="25"/>
  </w:num>
  <w:num w:numId="23" w16cid:durableId="87770915">
    <w:abstractNumId w:val="12"/>
  </w:num>
  <w:num w:numId="24" w16cid:durableId="2016808238">
    <w:abstractNumId w:val="12"/>
  </w:num>
  <w:num w:numId="25" w16cid:durableId="207231340">
    <w:abstractNumId w:val="12"/>
  </w:num>
  <w:num w:numId="26" w16cid:durableId="229049273">
    <w:abstractNumId w:val="12"/>
  </w:num>
  <w:num w:numId="27" w16cid:durableId="967201681">
    <w:abstractNumId w:val="12"/>
  </w:num>
  <w:num w:numId="28" w16cid:durableId="2110076795">
    <w:abstractNumId w:val="37"/>
  </w:num>
  <w:num w:numId="29" w16cid:durableId="1031297283">
    <w:abstractNumId w:val="20"/>
  </w:num>
  <w:num w:numId="30" w16cid:durableId="659163981">
    <w:abstractNumId w:val="21"/>
  </w:num>
  <w:num w:numId="31" w16cid:durableId="181209245">
    <w:abstractNumId w:val="34"/>
  </w:num>
  <w:num w:numId="32" w16cid:durableId="705759292">
    <w:abstractNumId w:val="22"/>
  </w:num>
  <w:num w:numId="33" w16cid:durableId="1315643106">
    <w:abstractNumId w:val="18"/>
  </w:num>
  <w:num w:numId="34" w16cid:durableId="966467811">
    <w:abstractNumId w:val="41"/>
  </w:num>
  <w:num w:numId="35" w16cid:durableId="942877511">
    <w:abstractNumId w:val="32"/>
  </w:num>
  <w:num w:numId="36" w16cid:durableId="1775251021">
    <w:abstractNumId w:val="27"/>
    <w:lvlOverride w:ilvl="0">
      <w:startOverride w:val="1"/>
    </w:lvlOverride>
  </w:num>
  <w:num w:numId="37" w16cid:durableId="1255893873">
    <w:abstractNumId w:val="16"/>
  </w:num>
  <w:num w:numId="38" w16cid:durableId="1763144774">
    <w:abstractNumId w:val="31"/>
  </w:num>
  <w:num w:numId="39" w16cid:durableId="619723728">
    <w:abstractNumId w:val="9"/>
  </w:num>
  <w:num w:numId="40" w16cid:durableId="1108769693">
    <w:abstractNumId w:val="7"/>
  </w:num>
  <w:num w:numId="41" w16cid:durableId="746220732">
    <w:abstractNumId w:val="6"/>
  </w:num>
  <w:num w:numId="42" w16cid:durableId="2003123194">
    <w:abstractNumId w:val="5"/>
  </w:num>
  <w:num w:numId="43" w16cid:durableId="288517257">
    <w:abstractNumId w:val="4"/>
  </w:num>
  <w:num w:numId="44" w16cid:durableId="138807452">
    <w:abstractNumId w:val="8"/>
  </w:num>
  <w:num w:numId="45" w16cid:durableId="17587249">
    <w:abstractNumId w:val="3"/>
  </w:num>
  <w:num w:numId="46" w16cid:durableId="1794711509">
    <w:abstractNumId w:val="2"/>
  </w:num>
  <w:num w:numId="47" w16cid:durableId="1515806469">
    <w:abstractNumId w:val="1"/>
  </w:num>
  <w:num w:numId="48" w16cid:durableId="831795574">
    <w:abstractNumId w:val="0"/>
  </w:num>
  <w:num w:numId="49" w16cid:durableId="79110839">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D7"/>
    <w:rsid w:val="000000F0"/>
    <w:rsid w:val="00000C1F"/>
    <w:rsid w:val="0000258B"/>
    <w:rsid w:val="00003276"/>
    <w:rsid w:val="000038FA"/>
    <w:rsid w:val="000043A6"/>
    <w:rsid w:val="00004573"/>
    <w:rsid w:val="00004EC2"/>
    <w:rsid w:val="00005667"/>
    <w:rsid w:val="00005825"/>
    <w:rsid w:val="000060A2"/>
    <w:rsid w:val="00010513"/>
    <w:rsid w:val="00013266"/>
    <w:rsid w:val="0001347E"/>
    <w:rsid w:val="00015FCB"/>
    <w:rsid w:val="0002034F"/>
    <w:rsid w:val="000215AA"/>
    <w:rsid w:val="00023733"/>
    <w:rsid w:val="00023F0D"/>
    <w:rsid w:val="0002517D"/>
    <w:rsid w:val="00025988"/>
    <w:rsid w:val="0003249F"/>
    <w:rsid w:val="00034E81"/>
    <w:rsid w:val="000357C9"/>
    <w:rsid w:val="00035ACA"/>
    <w:rsid w:val="00036A2C"/>
    <w:rsid w:val="00037174"/>
    <w:rsid w:val="00037D73"/>
    <w:rsid w:val="000408BF"/>
    <w:rsid w:val="000411A9"/>
    <w:rsid w:val="000417E5"/>
    <w:rsid w:val="000419F6"/>
    <w:rsid w:val="000420DE"/>
    <w:rsid w:val="000438FE"/>
    <w:rsid w:val="000448E6"/>
    <w:rsid w:val="00046E24"/>
    <w:rsid w:val="00047170"/>
    <w:rsid w:val="00047369"/>
    <w:rsid w:val="000474F2"/>
    <w:rsid w:val="00047DD6"/>
    <w:rsid w:val="000510F0"/>
    <w:rsid w:val="00052AD8"/>
    <w:rsid w:val="00052B1E"/>
    <w:rsid w:val="00055507"/>
    <w:rsid w:val="00055E30"/>
    <w:rsid w:val="00056200"/>
    <w:rsid w:val="000567F0"/>
    <w:rsid w:val="00056E45"/>
    <w:rsid w:val="00063210"/>
    <w:rsid w:val="00063961"/>
    <w:rsid w:val="00064576"/>
    <w:rsid w:val="000661B3"/>
    <w:rsid w:val="000663A1"/>
    <w:rsid w:val="00066F6A"/>
    <w:rsid w:val="000702A7"/>
    <w:rsid w:val="00070B1D"/>
    <w:rsid w:val="00070DCD"/>
    <w:rsid w:val="00072B06"/>
    <w:rsid w:val="00072ED8"/>
    <w:rsid w:val="00073E46"/>
    <w:rsid w:val="00074461"/>
    <w:rsid w:val="00075303"/>
    <w:rsid w:val="00075634"/>
    <w:rsid w:val="00076487"/>
    <w:rsid w:val="000768A6"/>
    <w:rsid w:val="00077B3D"/>
    <w:rsid w:val="000812D4"/>
    <w:rsid w:val="00081D6E"/>
    <w:rsid w:val="0008211A"/>
    <w:rsid w:val="00082E9C"/>
    <w:rsid w:val="00083C32"/>
    <w:rsid w:val="000856EB"/>
    <w:rsid w:val="00086C1B"/>
    <w:rsid w:val="0008767B"/>
    <w:rsid w:val="00087BBC"/>
    <w:rsid w:val="000906B4"/>
    <w:rsid w:val="00090A2A"/>
    <w:rsid w:val="00091575"/>
    <w:rsid w:val="00091836"/>
    <w:rsid w:val="000927A5"/>
    <w:rsid w:val="000929AA"/>
    <w:rsid w:val="000949A6"/>
    <w:rsid w:val="00094F2D"/>
    <w:rsid w:val="00095165"/>
    <w:rsid w:val="00095284"/>
    <w:rsid w:val="0009641C"/>
    <w:rsid w:val="000978C2"/>
    <w:rsid w:val="000A2213"/>
    <w:rsid w:val="000A5DCB"/>
    <w:rsid w:val="000A637A"/>
    <w:rsid w:val="000B16DC"/>
    <w:rsid w:val="000B1C99"/>
    <w:rsid w:val="000B3404"/>
    <w:rsid w:val="000B4951"/>
    <w:rsid w:val="000B5685"/>
    <w:rsid w:val="000B729E"/>
    <w:rsid w:val="000B78FF"/>
    <w:rsid w:val="000C0488"/>
    <w:rsid w:val="000C37AA"/>
    <w:rsid w:val="000C54A0"/>
    <w:rsid w:val="000C687C"/>
    <w:rsid w:val="000C7832"/>
    <w:rsid w:val="000C7850"/>
    <w:rsid w:val="000C7CC2"/>
    <w:rsid w:val="000D54F2"/>
    <w:rsid w:val="000D682E"/>
    <w:rsid w:val="000D6ED4"/>
    <w:rsid w:val="000E000E"/>
    <w:rsid w:val="000E1875"/>
    <w:rsid w:val="000E269D"/>
    <w:rsid w:val="000E29CA"/>
    <w:rsid w:val="000E5145"/>
    <w:rsid w:val="000E5671"/>
    <w:rsid w:val="000E576D"/>
    <w:rsid w:val="000F15D0"/>
    <w:rsid w:val="000F1681"/>
    <w:rsid w:val="000F1FEC"/>
    <w:rsid w:val="000F2735"/>
    <w:rsid w:val="000F329E"/>
    <w:rsid w:val="000F3A81"/>
    <w:rsid w:val="000F4C0D"/>
    <w:rsid w:val="000F4DDA"/>
    <w:rsid w:val="000F77EA"/>
    <w:rsid w:val="000F7D35"/>
    <w:rsid w:val="001002C3"/>
    <w:rsid w:val="00101528"/>
    <w:rsid w:val="001033CB"/>
    <w:rsid w:val="001047CB"/>
    <w:rsid w:val="001053AD"/>
    <w:rsid w:val="001058DF"/>
    <w:rsid w:val="00105B12"/>
    <w:rsid w:val="00107986"/>
    <w:rsid w:val="00107F85"/>
    <w:rsid w:val="00117D71"/>
    <w:rsid w:val="00125D07"/>
    <w:rsid w:val="00126287"/>
    <w:rsid w:val="0013046D"/>
    <w:rsid w:val="00130BB8"/>
    <w:rsid w:val="001315A1"/>
    <w:rsid w:val="00132957"/>
    <w:rsid w:val="001336D9"/>
    <w:rsid w:val="001343A6"/>
    <w:rsid w:val="0013531D"/>
    <w:rsid w:val="00136E63"/>
    <w:rsid w:val="00136FBE"/>
    <w:rsid w:val="00137176"/>
    <w:rsid w:val="00147781"/>
    <w:rsid w:val="00150851"/>
    <w:rsid w:val="001520FC"/>
    <w:rsid w:val="00152A83"/>
    <w:rsid w:val="001533C1"/>
    <w:rsid w:val="00153482"/>
    <w:rsid w:val="0015465F"/>
    <w:rsid w:val="00154977"/>
    <w:rsid w:val="001570F0"/>
    <w:rsid w:val="001572E4"/>
    <w:rsid w:val="0015766C"/>
    <w:rsid w:val="00160DF7"/>
    <w:rsid w:val="00164204"/>
    <w:rsid w:val="00166C75"/>
    <w:rsid w:val="001700CE"/>
    <w:rsid w:val="0017182C"/>
    <w:rsid w:val="001726CB"/>
    <w:rsid w:val="0017295B"/>
    <w:rsid w:val="00172D13"/>
    <w:rsid w:val="001741FF"/>
    <w:rsid w:val="00175FD1"/>
    <w:rsid w:val="00176AE6"/>
    <w:rsid w:val="00180311"/>
    <w:rsid w:val="001815FB"/>
    <w:rsid w:val="00181D8C"/>
    <w:rsid w:val="001842C7"/>
    <w:rsid w:val="001849FD"/>
    <w:rsid w:val="00186CF1"/>
    <w:rsid w:val="00186EA1"/>
    <w:rsid w:val="0019297A"/>
    <w:rsid w:val="00192D1E"/>
    <w:rsid w:val="00193D6B"/>
    <w:rsid w:val="00195101"/>
    <w:rsid w:val="0019584C"/>
    <w:rsid w:val="001A013A"/>
    <w:rsid w:val="001A29A4"/>
    <w:rsid w:val="001A351C"/>
    <w:rsid w:val="001A39AF"/>
    <w:rsid w:val="001A3B6D"/>
    <w:rsid w:val="001A74AF"/>
    <w:rsid w:val="001B1114"/>
    <w:rsid w:val="001B1AD4"/>
    <w:rsid w:val="001B218A"/>
    <w:rsid w:val="001B22DE"/>
    <w:rsid w:val="001B3B53"/>
    <w:rsid w:val="001B449A"/>
    <w:rsid w:val="001B6311"/>
    <w:rsid w:val="001B6BC0"/>
    <w:rsid w:val="001C1644"/>
    <w:rsid w:val="001C29CC"/>
    <w:rsid w:val="001C3F1F"/>
    <w:rsid w:val="001C4A67"/>
    <w:rsid w:val="001C547E"/>
    <w:rsid w:val="001C793B"/>
    <w:rsid w:val="001D09C2"/>
    <w:rsid w:val="001D15FB"/>
    <w:rsid w:val="001D1702"/>
    <w:rsid w:val="001D1F85"/>
    <w:rsid w:val="001D3415"/>
    <w:rsid w:val="001D416D"/>
    <w:rsid w:val="001D431F"/>
    <w:rsid w:val="001D4994"/>
    <w:rsid w:val="001D4F95"/>
    <w:rsid w:val="001D53F0"/>
    <w:rsid w:val="001D56B4"/>
    <w:rsid w:val="001D73DF"/>
    <w:rsid w:val="001E0780"/>
    <w:rsid w:val="001E0A8B"/>
    <w:rsid w:val="001E0BBC"/>
    <w:rsid w:val="001E1A01"/>
    <w:rsid w:val="001E41E3"/>
    <w:rsid w:val="001E4694"/>
    <w:rsid w:val="001E5D92"/>
    <w:rsid w:val="001E7074"/>
    <w:rsid w:val="001E79DB"/>
    <w:rsid w:val="001F012E"/>
    <w:rsid w:val="001F2BFD"/>
    <w:rsid w:val="001F3DB4"/>
    <w:rsid w:val="001F5294"/>
    <w:rsid w:val="001F55E5"/>
    <w:rsid w:val="001F5A2B"/>
    <w:rsid w:val="00200557"/>
    <w:rsid w:val="002012E6"/>
    <w:rsid w:val="00202420"/>
    <w:rsid w:val="00203655"/>
    <w:rsid w:val="002037B2"/>
    <w:rsid w:val="00204C64"/>
    <w:rsid w:val="00204D5E"/>
    <w:rsid w:val="00204E34"/>
    <w:rsid w:val="0020610F"/>
    <w:rsid w:val="00213845"/>
    <w:rsid w:val="00214FDD"/>
    <w:rsid w:val="00217C8C"/>
    <w:rsid w:val="002208AF"/>
    <w:rsid w:val="00221035"/>
    <w:rsid w:val="0022149F"/>
    <w:rsid w:val="00222006"/>
    <w:rsid w:val="002222A8"/>
    <w:rsid w:val="00224251"/>
    <w:rsid w:val="00225307"/>
    <w:rsid w:val="002263A5"/>
    <w:rsid w:val="00231509"/>
    <w:rsid w:val="00231706"/>
    <w:rsid w:val="002337F1"/>
    <w:rsid w:val="00234574"/>
    <w:rsid w:val="0023765B"/>
    <w:rsid w:val="002409EB"/>
    <w:rsid w:val="00245525"/>
    <w:rsid w:val="00246720"/>
    <w:rsid w:val="00246F34"/>
    <w:rsid w:val="00247EAC"/>
    <w:rsid w:val="002502C9"/>
    <w:rsid w:val="00250B6B"/>
    <w:rsid w:val="0025400C"/>
    <w:rsid w:val="00254A21"/>
    <w:rsid w:val="00256093"/>
    <w:rsid w:val="00256E0F"/>
    <w:rsid w:val="00257CFC"/>
    <w:rsid w:val="00260019"/>
    <w:rsid w:val="0026001C"/>
    <w:rsid w:val="002612B5"/>
    <w:rsid w:val="00263163"/>
    <w:rsid w:val="00263B1B"/>
    <w:rsid w:val="002644DC"/>
    <w:rsid w:val="0026618D"/>
    <w:rsid w:val="00266D82"/>
    <w:rsid w:val="00267BE3"/>
    <w:rsid w:val="00267ED6"/>
    <w:rsid w:val="002702D4"/>
    <w:rsid w:val="0027142C"/>
    <w:rsid w:val="00272968"/>
    <w:rsid w:val="00273B6D"/>
    <w:rsid w:val="00275CE9"/>
    <w:rsid w:val="00277E26"/>
    <w:rsid w:val="00282B0F"/>
    <w:rsid w:val="00287065"/>
    <w:rsid w:val="00287480"/>
    <w:rsid w:val="00290D70"/>
    <w:rsid w:val="00295D2E"/>
    <w:rsid w:val="00295EDA"/>
    <w:rsid w:val="0029692F"/>
    <w:rsid w:val="002A01C5"/>
    <w:rsid w:val="002A044D"/>
    <w:rsid w:val="002A433A"/>
    <w:rsid w:val="002A6F4D"/>
    <w:rsid w:val="002A756E"/>
    <w:rsid w:val="002B2682"/>
    <w:rsid w:val="002B58FC"/>
    <w:rsid w:val="002B653D"/>
    <w:rsid w:val="002C22A3"/>
    <w:rsid w:val="002C3A07"/>
    <w:rsid w:val="002C4E6B"/>
    <w:rsid w:val="002C58C3"/>
    <w:rsid w:val="002C5DB3"/>
    <w:rsid w:val="002C7985"/>
    <w:rsid w:val="002D075E"/>
    <w:rsid w:val="002D09CB"/>
    <w:rsid w:val="002D26EA"/>
    <w:rsid w:val="002D2A42"/>
    <w:rsid w:val="002D2FE5"/>
    <w:rsid w:val="002D5A28"/>
    <w:rsid w:val="002E01EA"/>
    <w:rsid w:val="002E040E"/>
    <w:rsid w:val="002E144D"/>
    <w:rsid w:val="002E37D7"/>
    <w:rsid w:val="002E6E0C"/>
    <w:rsid w:val="002F1EEE"/>
    <w:rsid w:val="002F43A0"/>
    <w:rsid w:val="002F4F02"/>
    <w:rsid w:val="002F696A"/>
    <w:rsid w:val="003003EC"/>
    <w:rsid w:val="0030297D"/>
    <w:rsid w:val="00303D53"/>
    <w:rsid w:val="0030401F"/>
    <w:rsid w:val="003068E0"/>
    <w:rsid w:val="00306EDF"/>
    <w:rsid w:val="0030790B"/>
    <w:rsid w:val="003108D1"/>
    <w:rsid w:val="0031143F"/>
    <w:rsid w:val="00311896"/>
    <w:rsid w:val="00313D89"/>
    <w:rsid w:val="00314266"/>
    <w:rsid w:val="00315B62"/>
    <w:rsid w:val="003179E8"/>
    <w:rsid w:val="00317FDC"/>
    <w:rsid w:val="0032063D"/>
    <w:rsid w:val="00330041"/>
    <w:rsid w:val="00331203"/>
    <w:rsid w:val="0033175E"/>
    <w:rsid w:val="00333078"/>
    <w:rsid w:val="003344D3"/>
    <w:rsid w:val="0033577C"/>
    <w:rsid w:val="00336345"/>
    <w:rsid w:val="0034139C"/>
    <w:rsid w:val="00342C66"/>
    <w:rsid w:val="00342E3D"/>
    <w:rsid w:val="0034336E"/>
    <w:rsid w:val="00343AAA"/>
    <w:rsid w:val="003452F3"/>
    <w:rsid w:val="0034583F"/>
    <w:rsid w:val="003478D2"/>
    <w:rsid w:val="00351F51"/>
    <w:rsid w:val="00353FF3"/>
    <w:rsid w:val="00355558"/>
    <w:rsid w:val="00355AD9"/>
    <w:rsid w:val="0035649A"/>
    <w:rsid w:val="003574D1"/>
    <w:rsid w:val="00363789"/>
    <w:rsid w:val="003646D5"/>
    <w:rsid w:val="0036587D"/>
    <w:rsid w:val="003659ED"/>
    <w:rsid w:val="00366D64"/>
    <w:rsid w:val="003700C0"/>
    <w:rsid w:val="00370AE8"/>
    <w:rsid w:val="00371382"/>
    <w:rsid w:val="003727D8"/>
    <w:rsid w:val="00372EF0"/>
    <w:rsid w:val="00373DEC"/>
    <w:rsid w:val="003753BC"/>
    <w:rsid w:val="00375B2E"/>
    <w:rsid w:val="00377677"/>
    <w:rsid w:val="00377D1F"/>
    <w:rsid w:val="003810F1"/>
    <w:rsid w:val="00381D64"/>
    <w:rsid w:val="00385097"/>
    <w:rsid w:val="00385E2A"/>
    <w:rsid w:val="0038654B"/>
    <w:rsid w:val="00387FB6"/>
    <w:rsid w:val="00391C6F"/>
    <w:rsid w:val="003934ED"/>
    <w:rsid w:val="0039435E"/>
    <w:rsid w:val="00396646"/>
    <w:rsid w:val="00396B0E"/>
    <w:rsid w:val="003A0664"/>
    <w:rsid w:val="003A0EF2"/>
    <w:rsid w:val="003A160E"/>
    <w:rsid w:val="003A18C4"/>
    <w:rsid w:val="003A2AB1"/>
    <w:rsid w:val="003A44BB"/>
    <w:rsid w:val="003A779F"/>
    <w:rsid w:val="003A7A6C"/>
    <w:rsid w:val="003B01DB"/>
    <w:rsid w:val="003B0F80"/>
    <w:rsid w:val="003B2C7A"/>
    <w:rsid w:val="003B31A1"/>
    <w:rsid w:val="003B3298"/>
    <w:rsid w:val="003B394A"/>
    <w:rsid w:val="003B680C"/>
    <w:rsid w:val="003C0702"/>
    <w:rsid w:val="003C0A3A"/>
    <w:rsid w:val="003C20B3"/>
    <w:rsid w:val="003C340C"/>
    <w:rsid w:val="003C50A2"/>
    <w:rsid w:val="003C6DE9"/>
    <w:rsid w:val="003C6EDF"/>
    <w:rsid w:val="003C7B9C"/>
    <w:rsid w:val="003D0740"/>
    <w:rsid w:val="003D20EC"/>
    <w:rsid w:val="003D4AAE"/>
    <w:rsid w:val="003D4C75"/>
    <w:rsid w:val="003D7254"/>
    <w:rsid w:val="003E0653"/>
    <w:rsid w:val="003E4AF3"/>
    <w:rsid w:val="003E6B00"/>
    <w:rsid w:val="003E6FC7"/>
    <w:rsid w:val="003E7FDB"/>
    <w:rsid w:val="003F06EE"/>
    <w:rsid w:val="003F2E70"/>
    <w:rsid w:val="003F3B87"/>
    <w:rsid w:val="003F476A"/>
    <w:rsid w:val="003F4912"/>
    <w:rsid w:val="003F51BF"/>
    <w:rsid w:val="003F51D0"/>
    <w:rsid w:val="003F5904"/>
    <w:rsid w:val="003F5B1D"/>
    <w:rsid w:val="003F759A"/>
    <w:rsid w:val="003F7A0F"/>
    <w:rsid w:val="003F7DB2"/>
    <w:rsid w:val="004005F0"/>
    <w:rsid w:val="0040136F"/>
    <w:rsid w:val="004033B4"/>
    <w:rsid w:val="00403645"/>
    <w:rsid w:val="00404FE0"/>
    <w:rsid w:val="004104EF"/>
    <w:rsid w:val="00410C20"/>
    <w:rsid w:val="004110BA"/>
    <w:rsid w:val="00416A4F"/>
    <w:rsid w:val="004174C8"/>
    <w:rsid w:val="00423AC4"/>
    <w:rsid w:val="00423F76"/>
    <w:rsid w:val="004261DA"/>
    <w:rsid w:val="004261EA"/>
    <w:rsid w:val="00426F00"/>
    <w:rsid w:val="0042799E"/>
    <w:rsid w:val="00433064"/>
    <w:rsid w:val="00435893"/>
    <w:rsid w:val="004358D2"/>
    <w:rsid w:val="00436731"/>
    <w:rsid w:val="0044067A"/>
    <w:rsid w:val="00440811"/>
    <w:rsid w:val="00442F12"/>
    <w:rsid w:val="00442F56"/>
    <w:rsid w:val="00443ADD"/>
    <w:rsid w:val="00444785"/>
    <w:rsid w:val="00447B1D"/>
    <w:rsid w:val="00447C31"/>
    <w:rsid w:val="004510ED"/>
    <w:rsid w:val="004536AA"/>
    <w:rsid w:val="0045398D"/>
    <w:rsid w:val="00455046"/>
    <w:rsid w:val="00455976"/>
    <w:rsid w:val="00456074"/>
    <w:rsid w:val="00457476"/>
    <w:rsid w:val="0046076C"/>
    <w:rsid w:val="00460A67"/>
    <w:rsid w:val="004614FB"/>
    <w:rsid w:val="00461D78"/>
    <w:rsid w:val="00462B21"/>
    <w:rsid w:val="00464372"/>
    <w:rsid w:val="00465B79"/>
    <w:rsid w:val="00466BF5"/>
    <w:rsid w:val="00470B8D"/>
    <w:rsid w:val="00472639"/>
    <w:rsid w:val="004727DE"/>
    <w:rsid w:val="00472A47"/>
    <w:rsid w:val="00472DD2"/>
    <w:rsid w:val="00473D08"/>
    <w:rsid w:val="00474E28"/>
    <w:rsid w:val="00475017"/>
    <w:rsid w:val="004751D3"/>
    <w:rsid w:val="00475F03"/>
    <w:rsid w:val="00476238"/>
    <w:rsid w:val="00476DCA"/>
    <w:rsid w:val="00480A8E"/>
    <w:rsid w:val="00482C91"/>
    <w:rsid w:val="00482DC7"/>
    <w:rsid w:val="0048398B"/>
    <w:rsid w:val="0048525E"/>
    <w:rsid w:val="00486497"/>
    <w:rsid w:val="00486FE2"/>
    <w:rsid w:val="004875BE"/>
    <w:rsid w:val="00487D5F"/>
    <w:rsid w:val="00491236"/>
    <w:rsid w:val="00491D7C"/>
    <w:rsid w:val="004928B5"/>
    <w:rsid w:val="00493ED5"/>
    <w:rsid w:val="00494267"/>
    <w:rsid w:val="0049570D"/>
    <w:rsid w:val="00495EB9"/>
    <w:rsid w:val="00496A99"/>
    <w:rsid w:val="00497D33"/>
    <w:rsid w:val="004A1E58"/>
    <w:rsid w:val="004A2333"/>
    <w:rsid w:val="004A2FDC"/>
    <w:rsid w:val="004A32C4"/>
    <w:rsid w:val="004A3D43"/>
    <w:rsid w:val="004A44AC"/>
    <w:rsid w:val="004A49BA"/>
    <w:rsid w:val="004A7301"/>
    <w:rsid w:val="004B0E9D"/>
    <w:rsid w:val="004B16CA"/>
    <w:rsid w:val="004B2DCF"/>
    <w:rsid w:val="004B3DE9"/>
    <w:rsid w:val="004B5B98"/>
    <w:rsid w:val="004C2A16"/>
    <w:rsid w:val="004C5E01"/>
    <w:rsid w:val="004C724A"/>
    <w:rsid w:val="004C78BC"/>
    <w:rsid w:val="004D0366"/>
    <w:rsid w:val="004D16B8"/>
    <w:rsid w:val="004D4557"/>
    <w:rsid w:val="004D460D"/>
    <w:rsid w:val="004D46BF"/>
    <w:rsid w:val="004D53B8"/>
    <w:rsid w:val="004D7CBE"/>
    <w:rsid w:val="004E0F45"/>
    <w:rsid w:val="004E1323"/>
    <w:rsid w:val="004E2567"/>
    <w:rsid w:val="004E2568"/>
    <w:rsid w:val="004E3576"/>
    <w:rsid w:val="004E3F36"/>
    <w:rsid w:val="004E5256"/>
    <w:rsid w:val="004E6733"/>
    <w:rsid w:val="004E7425"/>
    <w:rsid w:val="004E7AE4"/>
    <w:rsid w:val="004F1050"/>
    <w:rsid w:val="004F25B3"/>
    <w:rsid w:val="004F2759"/>
    <w:rsid w:val="004F5575"/>
    <w:rsid w:val="004F564B"/>
    <w:rsid w:val="004F59B4"/>
    <w:rsid w:val="004F65CD"/>
    <w:rsid w:val="004F6688"/>
    <w:rsid w:val="004F7B59"/>
    <w:rsid w:val="00500729"/>
    <w:rsid w:val="00501495"/>
    <w:rsid w:val="00503AE3"/>
    <w:rsid w:val="005055B0"/>
    <w:rsid w:val="0050662E"/>
    <w:rsid w:val="00507CF5"/>
    <w:rsid w:val="00511433"/>
    <w:rsid w:val="00512972"/>
    <w:rsid w:val="00512FA3"/>
    <w:rsid w:val="00513CF1"/>
    <w:rsid w:val="00514B04"/>
    <w:rsid w:val="00514F25"/>
    <w:rsid w:val="00514FBA"/>
    <w:rsid w:val="00515082"/>
    <w:rsid w:val="00515D68"/>
    <w:rsid w:val="00515E14"/>
    <w:rsid w:val="005160EE"/>
    <w:rsid w:val="0051693C"/>
    <w:rsid w:val="00516B27"/>
    <w:rsid w:val="00517182"/>
    <w:rsid w:val="005171DC"/>
    <w:rsid w:val="005176A6"/>
    <w:rsid w:val="0052097D"/>
    <w:rsid w:val="00521652"/>
    <w:rsid w:val="005218EE"/>
    <w:rsid w:val="00522E5F"/>
    <w:rsid w:val="00524696"/>
    <w:rsid w:val="005249B7"/>
    <w:rsid w:val="00524CBC"/>
    <w:rsid w:val="005259C3"/>
    <w:rsid w:val="005259D1"/>
    <w:rsid w:val="0052715E"/>
    <w:rsid w:val="005273E2"/>
    <w:rsid w:val="00527D08"/>
    <w:rsid w:val="00530BF4"/>
    <w:rsid w:val="00531AF6"/>
    <w:rsid w:val="00532195"/>
    <w:rsid w:val="005327FE"/>
    <w:rsid w:val="005337EA"/>
    <w:rsid w:val="00533DE7"/>
    <w:rsid w:val="0053499F"/>
    <w:rsid w:val="00540DF7"/>
    <w:rsid w:val="005417FE"/>
    <w:rsid w:val="005421C9"/>
    <w:rsid w:val="00542E65"/>
    <w:rsid w:val="0054351E"/>
    <w:rsid w:val="00543739"/>
    <w:rsid w:val="0054378B"/>
    <w:rsid w:val="005444E6"/>
    <w:rsid w:val="005447DF"/>
    <w:rsid w:val="00544938"/>
    <w:rsid w:val="005474CA"/>
    <w:rsid w:val="00547C35"/>
    <w:rsid w:val="00552735"/>
    <w:rsid w:val="00552FFB"/>
    <w:rsid w:val="00553EA6"/>
    <w:rsid w:val="005569CD"/>
    <w:rsid w:val="00562392"/>
    <w:rsid w:val="005623AE"/>
    <w:rsid w:val="005625F5"/>
    <w:rsid w:val="0056302F"/>
    <w:rsid w:val="005658C2"/>
    <w:rsid w:val="0056665D"/>
    <w:rsid w:val="00566B1C"/>
    <w:rsid w:val="00567644"/>
    <w:rsid w:val="00567CF2"/>
    <w:rsid w:val="00570680"/>
    <w:rsid w:val="005710D7"/>
    <w:rsid w:val="00571231"/>
    <w:rsid w:val="00571859"/>
    <w:rsid w:val="005731BF"/>
    <w:rsid w:val="00574382"/>
    <w:rsid w:val="00574534"/>
    <w:rsid w:val="00574B86"/>
    <w:rsid w:val="00575646"/>
    <w:rsid w:val="005768D1"/>
    <w:rsid w:val="00580D7D"/>
    <w:rsid w:val="00580EBD"/>
    <w:rsid w:val="00580FBC"/>
    <w:rsid w:val="005840DF"/>
    <w:rsid w:val="005842DC"/>
    <w:rsid w:val="00584AE7"/>
    <w:rsid w:val="005859BF"/>
    <w:rsid w:val="0058626C"/>
    <w:rsid w:val="00587B21"/>
    <w:rsid w:val="00587DFD"/>
    <w:rsid w:val="005910ED"/>
    <w:rsid w:val="00591AF2"/>
    <w:rsid w:val="0059278C"/>
    <w:rsid w:val="00595797"/>
    <w:rsid w:val="00596058"/>
    <w:rsid w:val="00596BB3"/>
    <w:rsid w:val="005A16A6"/>
    <w:rsid w:val="005A2069"/>
    <w:rsid w:val="005A4D6B"/>
    <w:rsid w:val="005A4EE0"/>
    <w:rsid w:val="005A5916"/>
    <w:rsid w:val="005B1D6E"/>
    <w:rsid w:val="005B6ADB"/>
    <w:rsid w:val="005B6C66"/>
    <w:rsid w:val="005C28C5"/>
    <w:rsid w:val="005C297B"/>
    <w:rsid w:val="005C2E30"/>
    <w:rsid w:val="005C3189"/>
    <w:rsid w:val="005C4167"/>
    <w:rsid w:val="005C4AF9"/>
    <w:rsid w:val="005C4D84"/>
    <w:rsid w:val="005C58E8"/>
    <w:rsid w:val="005C7985"/>
    <w:rsid w:val="005D089E"/>
    <w:rsid w:val="005D197D"/>
    <w:rsid w:val="005D1B78"/>
    <w:rsid w:val="005D2304"/>
    <w:rsid w:val="005D2E14"/>
    <w:rsid w:val="005D32E9"/>
    <w:rsid w:val="005D425A"/>
    <w:rsid w:val="005D47C0"/>
    <w:rsid w:val="005E077A"/>
    <w:rsid w:val="005E0ECD"/>
    <w:rsid w:val="005E14CB"/>
    <w:rsid w:val="005E32A8"/>
    <w:rsid w:val="005E3659"/>
    <w:rsid w:val="005E5186"/>
    <w:rsid w:val="005E661D"/>
    <w:rsid w:val="005E749D"/>
    <w:rsid w:val="005F2233"/>
    <w:rsid w:val="005F23C6"/>
    <w:rsid w:val="005F3DA3"/>
    <w:rsid w:val="005F56A8"/>
    <w:rsid w:val="005F58E5"/>
    <w:rsid w:val="00603848"/>
    <w:rsid w:val="006047A2"/>
    <w:rsid w:val="006065D7"/>
    <w:rsid w:val="006065EF"/>
    <w:rsid w:val="006069F6"/>
    <w:rsid w:val="00610E78"/>
    <w:rsid w:val="00611C74"/>
    <w:rsid w:val="00612BA6"/>
    <w:rsid w:val="00614787"/>
    <w:rsid w:val="00616C21"/>
    <w:rsid w:val="00622136"/>
    <w:rsid w:val="006236B5"/>
    <w:rsid w:val="006253B7"/>
    <w:rsid w:val="00631F55"/>
    <w:rsid w:val="006320A3"/>
    <w:rsid w:val="00632853"/>
    <w:rsid w:val="00632D39"/>
    <w:rsid w:val="006352A4"/>
    <w:rsid w:val="00635A0A"/>
    <w:rsid w:val="006412B8"/>
    <w:rsid w:val="00641C9A"/>
    <w:rsid w:val="00641CC6"/>
    <w:rsid w:val="006430DD"/>
    <w:rsid w:val="00643F71"/>
    <w:rsid w:val="00644F19"/>
    <w:rsid w:val="00646AED"/>
    <w:rsid w:val="00646CA9"/>
    <w:rsid w:val="006470AC"/>
    <w:rsid w:val="006473C1"/>
    <w:rsid w:val="0065056A"/>
    <w:rsid w:val="00651669"/>
    <w:rsid w:val="00651FCE"/>
    <w:rsid w:val="006522E1"/>
    <w:rsid w:val="00652940"/>
    <w:rsid w:val="006543BF"/>
    <w:rsid w:val="00654C2B"/>
    <w:rsid w:val="006564B9"/>
    <w:rsid w:val="0065694A"/>
    <w:rsid w:val="00656A25"/>
    <w:rsid w:val="00656C84"/>
    <w:rsid w:val="006570FC"/>
    <w:rsid w:val="006578F4"/>
    <w:rsid w:val="00657DE9"/>
    <w:rsid w:val="00660E96"/>
    <w:rsid w:val="00663950"/>
    <w:rsid w:val="00667638"/>
    <w:rsid w:val="006705B2"/>
    <w:rsid w:val="00671280"/>
    <w:rsid w:val="00671AC6"/>
    <w:rsid w:val="00673674"/>
    <w:rsid w:val="00673D8D"/>
    <w:rsid w:val="00674CC3"/>
    <w:rsid w:val="00675664"/>
    <w:rsid w:val="00675E77"/>
    <w:rsid w:val="006762A6"/>
    <w:rsid w:val="0067695A"/>
    <w:rsid w:val="00680547"/>
    <w:rsid w:val="00680887"/>
    <w:rsid w:val="00680A95"/>
    <w:rsid w:val="0068447C"/>
    <w:rsid w:val="00685233"/>
    <w:rsid w:val="006855FC"/>
    <w:rsid w:val="00687A2B"/>
    <w:rsid w:val="00690FB2"/>
    <w:rsid w:val="00691FB2"/>
    <w:rsid w:val="00693483"/>
    <w:rsid w:val="00693C2C"/>
    <w:rsid w:val="00694115"/>
    <w:rsid w:val="00694725"/>
    <w:rsid w:val="006A5032"/>
    <w:rsid w:val="006A6780"/>
    <w:rsid w:val="006A6DE1"/>
    <w:rsid w:val="006B0079"/>
    <w:rsid w:val="006B699B"/>
    <w:rsid w:val="006C02F6"/>
    <w:rsid w:val="006C08D3"/>
    <w:rsid w:val="006C1964"/>
    <w:rsid w:val="006C265F"/>
    <w:rsid w:val="006C332F"/>
    <w:rsid w:val="006C3D19"/>
    <w:rsid w:val="006C50E7"/>
    <w:rsid w:val="006C552F"/>
    <w:rsid w:val="006C65DE"/>
    <w:rsid w:val="006C756A"/>
    <w:rsid w:val="006C7AAC"/>
    <w:rsid w:val="006D0757"/>
    <w:rsid w:val="006D07E0"/>
    <w:rsid w:val="006D14D2"/>
    <w:rsid w:val="006D309F"/>
    <w:rsid w:val="006D3568"/>
    <w:rsid w:val="006D3AEF"/>
    <w:rsid w:val="006D756E"/>
    <w:rsid w:val="006D7EE8"/>
    <w:rsid w:val="006E0A8E"/>
    <w:rsid w:val="006E2568"/>
    <w:rsid w:val="006E272E"/>
    <w:rsid w:val="006E2DC7"/>
    <w:rsid w:val="006E4234"/>
    <w:rsid w:val="006E5718"/>
    <w:rsid w:val="006E7248"/>
    <w:rsid w:val="006F1E56"/>
    <w:rsid w:val="006F2595"/>
    <w:rsid w:val="006F29E9"/>
    <w:rsid w:val="006F32B7"/>
    <w:rsid w:val="006F3303"/>
    <w:rsid w:val="006F6055"/>
    <w:rsid w:val="006F6520"/>
    <w:rsid w:val="00700158"/>
    <w:rsid w:val="00702405"/>
    <w:rsid w:val="00702F8D"/>
    <w:rsid w:val="00703E9F"/>
    <w:rsid w:val="00704185"/>
    <w:rsid w:val="00712115"/>
    <w:rsid w:val="007123AC"/>
    <w:rsid w:val="00712AA4"/>
    <w:rsid w:val="00713AD5"/>
    <w:rsid w:val="007147C8"/>
    <w:rsid w:val="00715DE2"/>
    <w:rsid w:val="0071664C"/>
    <w:rsid w:val="00716D6A"/>
    <w:rsid w:val="00720961"/>
    <w:rsid w:val="00721A37"/>
    <w:rsid w:val="0072593D"/>
    <w:rsid w:val="00726E9C"/>
    <w:rsid w:val="00726FD8"/>
    <w:rsid w:val="00730107"/>
    <w:rsid w:val="00730EBF"/>
    <w:rsid w:val="007319BE"/>
    <w:rsid w:val="007327A5"/>
    <w:rsid w:val="00734412"/>
    <w:rsid w:val="0073456C"/>
    <w:rsid w:val="00734DC1"/>
    <w:rsid w:val="00737580"/>
    <w:rsid w:val="0074064C"/>
    <w:rsid w:val="007421C8"/>
    <w:rsid w:val="00743755"/>
    <w:rsid w:val="007437FB"/>
    <w:rsid w:val="007449BF"/>
    <w:rsid w:val="0074503E"/>
    <w:rsid w:val="00747C76"/>
    <w:rsid w:val="00747FE9"/>
    <w:rsid w:val="00750265"/>
    <w:rsid w:val="00751E05"/>
    <w:rsid w:val="00752DE9"/>
    <w:rsid w:val="00753ABC"/>
    <w:rsid w:val="00756CF6"/>
    <w:rsid w:val="00757268"/>
    <w:rsid w:val="0075734B"/>
    <w:rsid w:val="00757498"/>
    <w:rsid w:val="00761C8E"/>
    <w:rsid w:val="00762E3C"/>
    <w:rsid w:val="00763210"/>
    <w:rsid w:val="00763EBC"/>
    <w:rsid w:val="0076666F"/>
    <w:rsid w:val="00766D30"/>
    <w:rsid w:val="00770EB6"/>
    <w:rsid w:val="0077185E"/>
    <w:rsid w:val="00776635"/>
    <w:rsid w:val="00776724"/>
    <w:rsid w:val="007807B1"/>
    <w:rsid w:val="00780C14"/>
    <w:rsid w:val="0078210C"/>
    <w:rsid w:val="00782998"/>
    <w:rsid w:val="007830E8"/>
    <w:rsid w:val="00784BA5"/>
    <w:rsid w:val="00785624"/>
    <w:rsid w:val="0078654C"/>
    <w:rsid w:val="007910B8"/>
    <w:rsid w:val="007917A5"/>
    <w:rsid w:val="00792C4D"/>
    <w:rsid w:val="00793841"/>
    <w:rsid w:val="00793FEA"/>
    <w:rsid w:val="00794CA5"/>
    <w:rsid w:val="0079729E"/>
    <w:rsid w:val="007979AF"/>
    <w:rsid w:val="007A0BB7"/>
    <w:rsid w:val="007A26BC"/>
    <w:rsid w:val="007A4F5B"/>
    <w:rsid w:val="007A6970"/>
    <w:rsid w:val="007A6E4A"/>
    <w:rsid w:val="007A70B1"/>
    <w:rsid w:val="007B0D31"/>
    <w:rsid w:val="007B1D57"/>
    <w:rsid w:val="007B2D5B"/>
    <w:rsid w:val="007B32F0"/>
    <w:rsid w:val="007B3910"/>
    <w:rsid w:val="007B5E3A"/>
    <w:rsid w:val="007B7D81"/>
    <w:rsid w:val="007C1F95"/>
    <w:rsid w:val="007C258B"/>
    <w:rsid w:val="007C29F6"/>
    <w:rsid w:val="007C3BD1"/>
    <w:rsid w:val="007C401E"/>
    <w:rsid w:val="007C4CE2"/>
    <w:rsid w:val="007C5E65"/>
    <w:rsid w:val="007D131E"/>
    <w:rsid w:val="007D240A"/>
    <w:rsid w:val="007D2426"/>
    <w:rsid w:val="007D33F1"/>
    <w:rsid w:val="007D3EA1"/>
    <w:rsid w:val="007D6026"/>
    <w:rsid w:val="007D6EC2"/>
    <w:rsid w:val="007D78B4"/>
    <w:rsid w:val="007E10D3"/>
    <w:rsid w:val="007E2FF7"/>
    <w:rsid w:val="007E4884"/>
    <w:rsid w:val="007E54BB"/>
    <w:rsid w:val="007E6376"/>
    <w:rsid w:val="007E786F"/>
    <w:rsid w:val="007F0503"/>
    <w:rsid w:val="007F0706"/>
    <w:rsid w:val="007F0D05"/>
    <w:rsid w:val="007F228D"/>
    <w:rsid w:val="007F2446"/>
    <w:rsid w:val="007F30A9"/>
    <w:rsid w:val="007F3E33"/>
    <w:rsid w:val="007F4C3B"/>
    <w:rsid w:val="007F79B2"/>
    <w:rsid w:val="00800B18"/>
    <w:rsid w:val="00801C50"/>
    <w:rsid w:val="00804649"/>
    <w:rsid w:val="00806717"/>
    <w:rsid w:val="008109A6"/>
    <w:rsid w:val="00810DFB"/>
    <w:rsid w:val="00811382"/>
    <w:rsid w:val="00820A6E"/>
    <w:rsid w:val="00820CF5"/>
    <w:rsid w:val="008211B6"/>
    <w:rsid w:val="00822DF1"/>
    <w:rsid w:val="00823BDF"/>
    <w:rsid w:val="008255E8"/>
    <w:rsid w:val="008267A3"/>
    <w:rsid w:val="00827747"/>
    <w:rsid w:val="0083086E"/>
    <w:rsid w:val="0083262F"/>
    <w:rsid w:val="00833D0D"/>
    <w:rsid w:val="00834DA5"/>
    <w:rsid w:val="00835B53"/>
    <w:rsid w:val="00836C32"/>
    <w:rsid w:val="00837C3E"/>
    <w:rsid w:val="00837DCE"/>
    <w:rsid w:val="00843CDB"/>
    <w:rsid w:val="00850545"/>
    <w:rsid w:val="00853163"/>
    <w:rsid w:val="00854613"/>
    <w:rsid w:val="00854EB7"/>
    <w:rsid w:val="00856715"/>
    <w:rsid w:val="008611DF"/>
    <w:rsid w:val="008628C6"/>
    <w:rsid w:val="008630BC"/>
    <w:rsid w:val="00865893"/>
    <w:rsid w:val="00866E4A"/>
    <w:rsid w:val="00866F6F"/>
    <w:rsid w:val="0086722D"/>
    <w:rsid w:val="00867846"/>
    <w:rsid w:val="0087063D"/>
    <w:rsid w:val="00871025"/>
    <w:rsid w:val="008718D0"/>
    <w:rsid w:val="008719B7"/>
    <w:rsid w:val="00873E76"/>
    <w:rsid w:val="00875E43"/>
    <w:rsid w:val="00875F55"/>
    <w:rsid w:val="00877CBF"/>
    <w:rsid w:val="008803D6"/>
    <w:rsid w:val="00880968"/>
    <w:rsid w:val="00883D8E"/>
    <w:rsid w:val="00884294"/>
    <w:rsid w:val="00884870"/>
    <w:rsid w:val="00884D43"/>
    <w:rsid w:val="00886EB3"/>
    <w:rsid w:val="00890992"/>
    <w:rsid w:val="0089294D"/>
    <w:rsid w:val="00892A39"/>
    <w:rsid w:val="0089523E"/>
    <w:rsid w:val="008955D1"/>
    <w:rsid w:val="008955E7"/>
    <w:rsid w:val="00896657"/>
    <w:rsid w:val="00896B9B"/>
    <w:rsid w:val="008979D5"/>
    <w:rsid w:val="008A012C"/>
    <w:rsid w:val="008A1565"/>
    <w:rsid w:val="008A3E95"/>
    <w:rsid w:val="008A4C1E"/>
    <w:rsid w:val="008B0244"/>
    <w:rsid w:val="008B20CE"/>
    <w:rsid w:val="008B6615"/>
    <w:rsid w:val="008B6788"/>
    <w:rsid w:val="008B6EC5"/>
    <w:rsid w:val="008B779C"/>
    <w:rsid w:val="008B7D6F"/>
    <w:rsid w:val="008C1F06"/>
    <w:rsid w:val="008C72B4"/>
    <w:rsid w:val="008D25AD"/>
    <w:rsid w:val="008D6275"/>
    <w:rsid w:val="008E1838"/>
    <w:rsid w:val="008E2158"/>
    <w:rsid w:val="008E2C2B"/>
    <w:rsid w:val="008E3EA7"/>
    <w:rsid w:val="008E491C"/>
    <w:rsid w:val="008E5040"/>
    <w:rsid w:val="008E7EE9"/>
    <w:rsid w:val="008F13A0"/>
    <w:rsid w:val="008F230E"/>
    <w:rsid w:val="008F27EA"/>
    <w:rsid w:val="008F283D"/>
    <w:rsid w:val="008F2CB0"/>
    <w:rsid w:val="008F39EB"/>
    <w:rsid w:val="008F3CA6"/>
    <w:rsid w:val="008F49FE"/>
    <w:rsid w:val="008F73F7"/>
    <w:rsid w:val="008F740F"/>
    <w:rsid w:val="00900472"/>
    <w:rsid w:val="009005E6"/>
    <w:rsid w:val="00900ACF"/>
    <w:rsid w:val="009016CF"/>
    <w:rsid w:val="00902993"/>
    <w:rsid w:val="0090415D"/>
    <w:rsid w:val="009048A5"/>
    <w:rsid w:val="00904F79"/>
    <w:rsid w:val="0091165C"/>
    <w:rsid w:val="00911C30"/>
    <w:rsid w:val="00913FC8"/>
    <w:rsid w:val="009148C8"/>
    <w:rsid w:val="00916C91"/>
    <w:rsid w:val="00920330"/>
    <w:rsid w:val="009223C9"/>
    <w:rsid w:val="00922821"/>
    <w:rsid w:val="00923380"/>
    <w:rsid w:val="00923744"/>
    <w:rsid w:val="0092414A"/>
    <w:rsid w:val="00924E20"/>
    <w:rsid w:val="00925236"/>
    <w:rsid w:val="00925BBA"/>
    <w:rsid w:val="009265D4"/>
    <w:rsid w:val="0092698B"/>
    <w:rsid w:val="00926B68"/>
    <w:rsid w:val="00927090"/>
    <w:rsid w:val="00930553"/>
    <w:rsid w:val="00930ACD"/>
    <w:rsid w:val="00931244"/>
    <w:rsid w:val="00932ADC"/>
    <w:rsid w:val="00934806"/>
    <w:rsid w:val="009435F2"/>
    <w:rsid w:val="009453C3"/>
    <w:rsid w:val="00946B02"/>
    <w:rsid w:val="009531DF"/>
    <w:rsid w:val="00953E13"/>
    <w:rsid w:val="00953EE1"/>
    <w:rsid w:val="00954381"/>
    <w:rsid w:val="0095491B"/>
    <w:rsid w:val="00955D15"/>
    <w:rsid w:val="0095612A"/>
    <w:rsid w:val="00956FCD"/>
    <w:rsid w:val="0095751B"/>
    <w:rsid w:val="00961BAE"/>
    <w:rsid w:val="00963019"/>
    <w:rsid w:val="00963647"/>
    <w:rsid w:val="00963864"/>
    <w:rsid w:val="0096495B"/>
    <w:rsid w:val="009651DD"/>
    <w:rsid w:val="00967AFD"/>
    <w:rsid w:val="00972325"/>
    <w:rsid w:val="00973142"/>
    <w:rsid w:val="00974EDF"/>
    <w:rsid w:val="00976895"/>
    <w:rsid w:val="00977E5A"/>
    <w:rsid w:val="00981C9E"/>
    <w:rsid w:val="009820F9"/>
    <w:rsid w:val="00982536"/>
    <w:rsid w:val="0098304E"/>
    <w:rsid w:val="0098365D"/>
    <w:rsid w:val="00984748"/>
    <w:rsid w:val="00987A11"/>
    <w:rsid w:val="00987D2C"/>
    <w:rsid w:val="00991CC6"/>
    <w:rsid w:val="00993D24"/>
    <w:rsid w:val="009966FF"/>
    <w:rsid w:val="00997034"/>
    <w:rsid w:val="009971A9"/>
    <w:rsid w:val="009A0FDB"/>
    <w:rsid w:val="009A37D5"/>
    <w:rsid w:val="009A3BF9"/>
    <w:rsid w:val="009A457D"/>
    <w:rsid w:val="009A5CE0"/>
    <w:rsid w:val="009A7B20"/>
    <w:rsid w:val="009A7EC2"/>
    <w:rsid w:val="009B0A60"/>
    <w:rsid w:val="009B0BE9"/>
    <w:rsid w:val="009B28F8"/>
    <w:rsid w:val="009B3998"/>
    <w:rsid w:val="009B4592"/>
    <w:rsid w:val="009B56CF"/>
    <w:rsid w:val="009B60AA"/>
    <w:rsid w:val="009C12E7"/>
    <w:rsid w:val="009C137D"/>
    <w:rsid w:val="009C166E"/>
    <w:rsid w:val="009C17F8"/>
    <w:rsid w:val="009C2421"/>
    <w:rsid w:val="009C4B6F"/>
    <w:rsid w:val="009C5987"/>
    <w:rsid w:val="009C5F86"/>
    <w:rsid w:val="009C634A"/>
    <w:rsid w:val="009D063C"/>
    <w:rsid w:val="009D0A91"/>
    <w:rsid w:val="009D1380"/>
    <w:rsid w:val="009D20AA"/>
    <w:rsid w:val="009D22FC"/>
    <w:rsid w:val="009D3904"/>
    <w:rsid w:val="009D3D77"/>
    <w:rsid w:val="009D4319"/>
    <w:rsid w:val="009D558E"/>
    <w:rsid w:val="009D57E5"/>
    <w:rsid w:val="009D6C80"/>
    <w:rsid w:val="009E010A"/>
    <w:rsid w:val="009E0A43"/>
    <w:rsid w:val="009E2846"/>
    <w:rsid w:val="009E2864"/>
    <w:rsid w:val="009E2EF5"/>
    <w:rsid w:val="009E435E"/>
    <w:rsid w:val="009E4BA9"/>
    <w:rsid w:val="009F10BB"/>
    <w:rsid w:val="009F2A31"/>
    <w:rsid w:val="009F55FD"/>
    <w:rsid w:val="009F5B59"/>
    <w:rsid w:val="009F7F80"/>
    <w:rsid w:val="00A01881"/>
    <w:rsid w:val="00A029C9"/>
    <w:rsid w:val="00A02A73"/>
    <w:rsid w:val="00A034AA"/>
    <w:rsid w:val="00A04A82"/>
    <w:rsid w:val="00A04FF6"/>
    <w:rsid w:val="00A05C7B"/>
    <w:rsid w:val="00A05DB1"/>
    <w:rsid w:val="00A05FB5"/>
    <w:rsid w:val="00A0780F"/>
    <w:rsid w:val="00A07DBA"/>
    <w:rsid w:val="00A11572"/>
    <w:rsid w:val="00A11A8D"/>
    <w:rsid w:val="00A143A6"/>
    <w:rsid w:val="00A15D01"/>
    <w:rsid w:val="00A22C01"/>
    <w:rsid w:val="00A2450A"/>
    <w:rsid w:val="00A24779"/>
    <w:rsid w:val="00A24FAC"/>
    <w:rsid w:val="00A2668A"/>
    <w:rsid w:val="00A26E41"/>
    <w:rsid w:val="00A27C2E"/>
    <w:rsid w:val="00A3151D"/>
    <w:rsid w:val="00A332A1"/>
    <w:rsid w:val="00A36991"/>
    <w:rsid w:val="00A37097"/>
    <w:rsid w:val="00A372C8"/>
    <w:rsid w:val="00A404A0"/>
    <w:rsid w:val="00A40F41"/>
    <w:rsid w:val="00A4114C"/>
    <w:rsid w:val="00A4319D"/>
    <w:rsid w:val="00A43BFF"/>
    <w:rsid w:val="00A464E4"/>
    <w:rsid w:val="00A476AE"/>
    <w:rsid w:val="00A5089E"/>
    <w:rsid w:val="00A5140C"/>
    <w:rsid w:val="00A52521"/>
    <w:rsid w:val="00A5319F"/>
    <w:rsid w:val="00A53BD7"/>
    <w:rsid w:val="00A53D3B"/>
    <w:rsid w:val="00A55454"/>
    <w:rsid w:val="00A623B3"/>
    <w:rsid w:val="00A62896"/>
    <w:rsid w:val="00A631D7"/>
    <w:rsid w:val="00A63852"/>
    <w:rsid w:val="00A63DC2"/>
    <w:rsid w:val="00A6477B"/>
    <w:rsid w:val="00A64826"/>
    <w:rsid w:val="00A64E41"/>
    <w:rsid w:val="00A67027"/>
    <w:rsid w:val="00A673BC"/>
    <w:rsid w:val="00A7004B"/>
    <w:rsid w:val="00A72452"/>
    <w:rsid w:val="00A72A0E"/>
    <w:rsid w:val="00A7315F"/>
    <w:rsid w:val="00A74954"/>
    <w:rsid w:val="00A76646"/>
    <w:rsid w:val="00A8007F"/>
    <w:rsid w:val="00A80AB3"/>
    <w:rsid w:val="00A81741"/>
    <w:rsid w:val="00A81EF8"/>
    <w:rsid w:val="00A8252E"/>
    <w:rsid w:val="00A83CA7"/>
    <w:rsid w:val="00A84644"/>
    <w:rsid w:val="00A85172"/>
    <w:rsid w:val="00A85940"/>
    <w:rsid w:val="00A86199"/>
    <w:rsid w:val="00A919E1"/>
    <w:rsid w:val="00A93CC6"/>
    <w:rsid w:val="00A95445"/>
    <w:rsid w:val="00A95D14"/>
    <w:rsid w:val="00A96012"/>
    <w:rsid w:val="00A96A0D"/>
    <w:rsid w:val="00A97800"/>
    <w:rsid w:val="00A97C49"/>
    <w:rsid w:val="00AA2B11"/>
    <w:rsid w:val="00AA42D4"/>
    <w:rsid w:val="00AA4F7F"/>
    <w:rsid w:val="00AA58FD"/>
    <w:rsid w:val="00AA6D95"/>
    <w:rsid w:val="00AA7593"/>
    <w:rsid w:val="00AA78AB"/>
    <w:rsid w:val="00AB0204"/>
    <w:rsid w:val="00AB13F3"/>
    <w:rsid w:val="00AB2573"/>
    <w:rsid w:val="00AB34A5"/>
    <w:rsid w:val="00AB35AD"/>
    <w:rsid w:val="00AB365E"/>
    <w:rsid w:val="00AB41F7"/>
    <w:rsid w:val="00AB53B3"/>
    <w:rsid w:val="00AB5A68"/>
    <w:rsid w:val="00AB6309"/>
    <w:rsid w:val="00AB6EA9"/>
    <w:rsid w:val="00AB78E7"/>
    <w:rsid w:val="00AB7EE1"/>
    <w:rsid w:val="00AC0074"/>
    <w:rsid w:val="00AC0307"/>
    <w:rsid w:val="00AC39F8"/>
    <w:rsid w:val="00AC3B3B"/>
    <w:rsid w:val="00AC4EE9"/>
    <w:rsid w:val="00AC528A"/>
    <w:rsid w:val="00AC66B3"/>
    <w:rsid w:val="00AC6727"/>
    <w:rsid w:val="00AD275A"/>
    <w:rsid w:val="00AD46D2"/>
    <w:rsid w:val="00AD512C"/>
    <w:rsid w:val="00AD5394"/>
    <w:rsid w:val="00AD7139"/>
    <w:rsid w:val="00AE3DC2"/>
    <w:rsid w:val="00AE404D"/>
    <w:rsid w:val="00AE4E81"/>
    <w:rsid w:val="00AE4ED6"/>
    <w:rsid w:val="00AE541E"/>
    <w:rsid w:val="00AE56F2"/>
    <w:rsid w:val="00AE5793"/>
    <w:rsid w:val="00AE6611"/>
    <w:rsid w:val="00AE6A93"/>
    <w:rsid w:val="00AE7A99"/>
    <w:rsid w:val="00AF01E5"/>
    <w:rsid w:val="00AF0287"/>
    <w:rsid w:val="00AF1584"/>
    <w:rsid w:val="00AF2356"/>
    <w:rsid w:val="00AF447A"/>
    <w:rsid w:val="00B007EF"/>
    <w:rsid w:val="00B01C0E"/>
    <w:rsid w:val="00B02798"/>
    <w:rsid w:val="00B02B41"/>
    <w:rsid w:val="00B0371D"/>
    <w:rsid w:val="00B03E0C"/>
    <w:rsid w:val="00B04F31"/>
    <w:rsid w:val="00B050DD"/>
    <w:rsid w:val="00B10213"/>
    <w:rsid w:val="00B12806"/>
    <w:rsid w:val="00B128DA"/>
    <w:rsid w:val="00B12F98"/>
    <w:rsid w:val="00B134EE"/>
    <w:rsid w:val="00B15B90"/>
    <w:rsid w:val="00B1656B"/>
    <w:rsid w:val="00B176D3"/>
    <w:rsid w:val="00B17B89"/>
    <w:rsid w:val="00B231FF"/>
    <w:rsid w:val="00B23A6E"/>
    <w:rsid w:val="00B2418D"/>
    <w:rsid w:val="00B24338"/>
    <w:rsid w:val="00B24A04"/>
    <w:rsid w:val="00B25AD0"/>
    <w:rsid w:val="00B25B33"/>
    <w:rsid w:val="00B27C2A"/>
    <w:rsid w:val="00B310BA"/>
    <w:rsid w:val="00B3290A"/>
    <w:rsid w:val="00B32C6F"/>
    <w:rsid w:val="00B34E4A"/>
    <w:rsid w:val="00B36347"/>
    <w:rsid w:val="00B40710"/>
    <w:rsid w:val="00B40A7B"/>
    <w:rsid w:val="00B40D84"/>
    <w:rsid w:val="00B419CF"/>
    <w:rsid w:val="00B41E45"/>
    <w:rsid w:val="00B43442"/>
    <w:rsid w:val="00B4566C"/>
    <w:rsid w:val="00B4773C"/>
    <w:rsid w:val="00B478A7"/>
    <w:rsid w:val="00B50039"/>
    <w:rsid w:val="00B511D9"/>
    <w:rsid w:val="00B51632"/>
    <w:rsid w:val="00B51C73"/>
    <w:rsid w:val="00B5282A"/>
    <w:rsid w:val="00B52C4A"/>
    <w:rsid w:val="00B538F4"/>
    <w:rsid w:val="00B545FE"/>
    <w:rsid w:val="00B6012B"/>
    <w:rsid w:val="00B60142"/>
    <w:rsid w:val="00B606F4"/>
    <w:rsid w:val="00B620F6"/>
    <w:rsid w:val="00B62F72"/>
    <w:rsid w:val="00B666F6"/>
    <w:rsid w:val="00B6704F"/>
    <w:rsid w:val="00B67409"/>
    <w:rsid w:val="00B71167"/>
    <w:rsid w:val="00B724E8"/>
    <w:rsid w:val="00B77AEF"/>
    <w:rsid w:val="00B77BB9"/>
    <w:rsid w:val="00B806BA"/>
    <w:rsid w:val="00B80778"/>
    <w:rsid w:val="00B81327"/>
    <w:rsid w:val="00B81B2F"/>
    <w:rsid w:val="00B82729"/>
    <w:rsid w:val="00B82C34"/>
    <w:rsid w:val="00B83B16"/>
    <w:rsid w:val="00B855F0"/>
    <w:rsid w:val="00B861FF"/>
    <w:rsid w:val="00B86983"/>
    <w:rsid w:val="00B91703"/>
    <w:rsid w:val="00B923AC"/>
    <w:rsid w:val="00B9300F"/>
    <w:rsid w:val="00B93E97"/>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5EFF"/>
    <w:rsid w:val="00BB73F0"/>
    <w:rsid w:val="00BC014C"/>
    <w:rsid w:val="00BC14BD"/>
    <w:rsid w:val="00BC1EF9"/>
    <w:rsid w:val="00BC3B10"/>
    <w:rsid w:val="00BC4898"/>
    <w:rsid w:val="00BC6697"/>
    <w:rsid w:val="00BC6ACF"/>
    <w:rsid w:val="00BC6D4A"/>
    <w:rsid w:val="00BC7628"/>
    <w:rsid w:val="00BD070B"/>
    <w:rsid w:val="00BD213D"/>
    <w:rsid w:val="00BD29DD"/>
    <w:rsid w:val="00BD33A4"/>
    <w:rsid w:val="00BD3506"/>
    <w:rsid w:val="00BD50B0"/>
    <w:rsid w:val="00BD5C2E"/>
    <w:rsid w:val="00BD75BC"/>
    <w:rsid w:val="00BE007E"/>
    <w:rsid w:val="00BE2F86"/>
    <w:rsid w:val="00BE3666"/>
    <w:rsid w:val="00BE37CC"/>
    <w:rsid w:val="00BE39CA"/>
    <w:rsid w:val="00BE5ABE"/>
    <w:rsid w:val="00BE62C2"/>
    <w:rsid w:val="00BE6956"/>
    <w:rsid w:val="00BE7F9A"/>
    <w:rsid w:val="00BF1BC4"/>
    <w:rsid w:val="00BF302E"/>
    <w:rsid w:val="00BF31E6"/>
    <w:rsid w:val="00BF5F8B"/>
    <w:rsid w:val="00BF62D8"/>
    <w:rsid w:val="00BF6BC3"/>
    <w:rsid w:val="00BF7F05"/>
    <w:rsid w:val="00C01BCA"/>
    <w:rsid w:val="00C02FCB"/>
    <w:rsid w:val="00C03188"/>
    <w:rsid w:val="00C070F2"/>
    <w:rsid w:val="00C07AFB"/>
    <w:rsid w:val="00C12406"/>
    <w:rsid w:val="00C12B87"/>
    <w:rsid w:val="00C13661"/>
    <w:rsid w:val="00C13D09"/>
    <w:rsid w:val="00C14B20"/>
    <w:rsid w:val="00C152D0"/>
    <w:rsid w:val="00C21D5E"/>
    <w:rsid w:val="00C24FCB"/>
    <w:rsid w:val="00C27723"/>
    <w:rsid w:val="00C27F47"/>
    <w:rsid w:val="00C30267"/>
    <w:rsid w:val="00C30B8D"/>
    <w:rsid w:val="00C33D9A"/>
    <w:rsid w:val="00C34982"/>
    <w:rsid w:val="00C35828"/>
    <w:rsid w:val="00C36A36"/>
    <w:rsid w:val="00C408F8"/>
    <w:rsid w:val="00C40C2F"/>
    <w:rsid w:val="00C41E35"/>
    <w:rsid w:val="00C429F3"/>
    <w:rsid w:val="00C44145"/>
    <w:rsid w:val="00C46309"/>
    <w:rsid w:val="00C471B3"/>
    <w:rsid w:val="00C47253"/>
    <w:rsid w:val="00C47883"/>
    <w:rsid w:val="00C501EE"/>
    <w:rsid w:val="00C51241"/>
    <w:rsid w:val="00C54EAF"/>
    <w:rsid w:val="00C553CE"/>
    <w:rsid w:val="00C56B94"/>
    <w:rsid w:val="00C61DA2"/>
    <w:rsid w:val="00C6510D"/>
    <w:rsid w:val="00C66894"/>
    <w:rsid w:val="00C67A6D"/>
    <w:rsid w:val="00C67D8B"/>
    <w:rsid w:val="00C71B6A"/>
    <w:rsid w:val="00C724EF"/>
    <w:rsid w:val="00C733A3"/>
    <w:rsid w:val="00C74644"/>
    <w:rsid w:val="00C76A4B"/>
    <w:rsid w:val="00C771B0"/>
    <w:rsid w:val="00C7765D"/>
    <w:rsid w:val="00C805EF"/>
    <w:rsid w:val="00C810B5"/>
    <w:rsid w:val="00C81169"/>
    <w:rsid w:val="00C81381"/>
    <w:rsid w:val="00C8149E"/>
    <w:rsid w:val="00C8212A"/>
    <w:rsid w:val="00C82A58"/>
    <w:rsid w:val="00C83ED8"/>
    <w:rsid w:val="00C85A4F"/>
    <w:rsid w:val="00C87AB0"/>
    <w:rsid w:val="00C91D31"/>
    <w:rsid w:val="00C91D6B"/>
    <w:rsid w:val="00C93012"/>
    <w:rsid w:val="00C95EA5"/>
    <w:rsid w:val="00C96409"/>
    <w:rsid w:val="00C968E0"/>
    <w:rsid w:val="00C97CE3"/>
    <w:rsid w:val="00CA082F"/>
    <w:rsid w:val="00CA27A3"/>
    <w:rsid w:val="00CA3FF3"/>
    <w:rsid w:val="00CA407E"/>
    <w:rsid w:val="00CA571D"/>
    <w:rsid w:val="00CA72F3"/>
    <w:rsid w:val="00CB1742"/>
    <w:rsid w:val="00CB2461"/>
    <w:rsid w:val="00CB2912"/>
    <w:rsid w:val="00CB2E0C"/>
    <w:rsid w:val="00CB383A"/>
    <w:rsid w:val="00CB4BCC"/>
    <w:rsid w:val="00CB6752"/>
    <w:rsid w:val="00CB6A2E"/>
    <w:rsid w:val="00CB6E35"/>
    <w:rsid w:val="00CB7A0F"/>
    <w:rsid w:val="00CB7AAB"/>
    <w:rsid w:val="00CC00D7"/>
    <w:rsid w:val="00CC17CC"/>
    <w:rsid w:val="00CC19E0"/>
    <w:rsid w:val="00CC40AF"/>
    <w:rsid w:val="00CC5157"/>
    <w:rsid w:val="00CC540C"/>
    <w:rsid w:val="00CC5D20"/>
    <w:rsid w:val="00CD081E"/>
    <w:rsid w:val="00CD0AFF"/>
    <w:rsid w:val="00CD0FE1"/>
    <w:rsid w:val="00CD1FA2"/>
    <w:rsid w:val="00CD33FB"/>
    <w:rsid w:val="00CD4299"/>
    <w:rsid w:val="00CD492A"/>
    <w:rsid w:val="00CD78B5"/>
    <w:rsid w:val="00CE1CE0"/>
    <w:rsid w:val="00CE29F4"/>
    <w:rsid w:val="00CE307C"/>
    <w:rsid w:val="00CE3DFA"/>
    <w:rsid w:val="00CE4265"/>
    <w:rsid w:val="00CE6EA1"/>
    <w:rsid w:val="00CE6FA1"/>
    <w:rsid w:val="00CE7E30"/>
    <w:rsid w:val="00CF1542"/>
    <w:rsid w:val="00CF1953"/>
    <w:rsid w:val="00CF2697"/>
    <w:rsid w:val="00CF3C73"/>
    <w:rsid w:val="00CF3EEB"/>
    <w:rsid w:val="00CF4D23"/>
    <w:rsid w:val="00CF5B16"/>
    <w:rsid w:val="00CF6D3D"/>
    <w:rsid w:val="00CF736A"/>
    <w:rsid w:val="00CF77AE"/>
    <w:rsid w:val="00D019DE"/>
    <w:rsid w:val="00D02191"/>
    <w:rsid w:val="00D0246D"/>
    <w:rsid w:val="00D02E41"/>
    <w:rsid w:val="00D030E4"/>
    <w:rsid w:val="00D03415"/>
    <w:rsid w:val="00D04A24"/>
    <w:rsid w:val="00D06C1C"/>
    <w:rsid w:val="00D06C2B"/>
    <w:rsid w:val="00D1089A"/>
    <w:rsid w:val="00D1314F"/>
    <w:rsid w:val="00D1514D"/>
    <w:rsid w:val="00D16B8B"/>
    <w:rsid w:val="00D16EDC"/>
    <w:rsid w:val="00D174D8"/>
    <w:rsid w:val="00D1783E"/>
    <w:rsid w:val="00D22821"/>
    <w:rsid w:val="00D26430"/>
    <w:rsid w:val="00D27276"/>
    <w:rsid w:val="00D32398"/>
    <w:rsid w:val="00D34B85"/>
    <w:rsid w:val="00D34E4F"/>
    <w:rsid w:val="00D35B2D"/>
    <w:rsid w:val="00D36B21"/>
    <w:rsid w:val="00D40830"/>
    <w:rsid w:val="00D41B0A"/>
    <w:rsid w:val="00D4288C"/>
    <w:rsid w:val="00D43795"/>
    <w:rsid w:val="00D43CA9"/>
    <w:rsid w:val="00D43D17"/>
    <w:rsid w:val="00D43F88"/>
    <w:rsid w:val="00D44B05"/>
    <w:rsid w:val="00D46296"/>
    <w:rsid w:val="00D510F3"/>
    <w:rsid w:val="00D519A7"/>
    <w:rsid w:val="00D51BDC"/>
    <w:rsid w:val="00D5257A"/>
    <w:rsid w:val="00D63802"/>
    <w:rsid w:val="00D63A38"/>
    <w:rsid w:val="00D6552D"/>
    <w:rsid w:val="00D66E86"/>
    <w:rsid w:val="00D67262"/>
    <w:rsid w:val="00D71C3E"/>
    <w:rsid w:val="00D72E30"/>
    <w:rsid w:val="00D76693"/>
    <w:rsid w:val="00D8098E"/>
    <w:rsid w:val="00D8155E"/>
    <w:rsid w:val="00D81739"/>
    <w:rsid w:val="00D81AE1"/>
    <w:rsid w:val="00D8504F"/>
    <w:rsid w:val="00D85CA5"/>
    <w:rsid w:val="00D90B6D"/>
    <w:rsid w:val="00D91037"/>
    <w:rsid w:val="00D928DD"/>
    <w:rsid w:val="00D9315F"/>
    <w:rsid w:val="00D93CCE"/>
    <w:rsid w:val="00D941AF"/>
    <w:rsid w:val="00D94BCD"/>
    <w:rsid w:val="00DA0AEB"/>
    <w:rsid w:val="00DA2D77"/>
    <w:rsid w:val="00DA2EB6"/>
    <w:rsid w:val="00DA4966"/>
    <w:rsid w:val="00DA4EB0"/>
    <w:rsid w:val="00DA5FED"/>
    <w:rsid w:val="00DA6058"/>
    <w:rsid w:val="00DA78FE"/>
    <w:rsid w:val="00DB0AB5"/>
    <w:rsid w:val="00DB10BF"/>
    <w:rsid w:val="00DB1E8E"/>
    <w:rsid w:val="00DB2577"/>
    <w:rsid w:val="00DB32C1"/>
    <w:rsid w:val="00DB379C"/>
    <w:rsid w:val="00DB3ED7"/>
    <w:rsid w:val="00DB42B9"/>
    <w:rsid w:val="00DB586E"/>
    <w:rsid w:val="00DB58F5"/>
    <w:rsid w:val="00DB5ECD"/>
    <w:rsid w:val="00DB6E04"/>
    <w:rsid w:val="00DB74F1"/>
    <w:rsid w:val="00DB7B4B"/>
    <w:rsid w:val="00DC05D1"/>
    <w:rsid w:val="00DC0990"/>
    <w:rsid w:val="00DC0D89"/>
    <w:rsid w:val="00DC0ED8"/>
    <w:rsid w:val="00DC11DD"/>
    <w:rsid w:val="00DC2B12"/>
    <w:rsid w:val="00DC4956"/>
    <w:rsid w:val="00DC7226"/>
    <w:rsid w:val="00DC7E61"/>
    <w:rsid w:val="00DD1349"/>
    <w:rsid w:val="00DD17E9"/>
    <w:rsid w:val="00DD46AE"/>
    <w:rsid w:val="00DD48B6"/>
    <w:rsid w:val="00DD5243"/>
    <w:rsid w:val="00DD57F6"/>
    <w:rsid w:val="00DE1ADA"/>
    <w:rsid w:val="00DE1B25"/>
    <w:rsid w:val="00DE5F53"/>
    <w:rsid w:val="00DE60F1"/>
    <w:rsid w:val="00DE62D3"/>
    <w:rsid w:val="00DE688F"/>
    <w:rsid w:val="00DF1CAD"/>
    <w:rsid w:val="00DF3157"/>
    <w:rsid w:val="00DF3C40"/>
    <w:rsid w:val="00DF500F"/>
    <w:rsid w:val="00DF6DF9"/>
    <w:rsid w:val="00DF796D"/>
    <w:rsid w:val="00DF7F9A"/>
    <w:rsid w:val="00E03956"/>
    <w:rsid w:val="00E04A18"/>
    <w:rsid w:val="00E05661"/>
    <w:rsid w:val="00E0664A"/>
    <w:rsid w:val="00E06664"/>
    <w:rsid w:val="00E06DE5"/>
    <w:rsid w:val="00E074BC"/>
    <w:rsid w:val="00E079B9"/>
    <w:rsid w:val="00E10F9E"/>
    <w:rsid w:val="00E13B68"/>
    <w:rsid w:val="00E13BFD"/>
    <w:rsid w:val="00E15EDD"/>
    <w:rsid w:val="00E20D17"/>
    <w:rsid w:val="00E20E80"/>
    <w:rsid w:val="00E21116"/>
    <w:rsid w:val="00E2166B"/>
    <w:rsid w:val="00E225D9"/>
    <w:rsid w:val="00E2278F"/>
    <w:rsid w:val="00E238EA"/>
    <w:rsid w:val="00E2427A"/>
    <w:rsid w:val="00E26A2E"/>
    <w:rsid w:val="00E27DB0"/>
    <w:rsid w:val="00E30EE8"/>
    <w:rsid w:val="00E3161F"/>
    <w:rsid w:val="00E329F5"/>
    <w:rsid w:val="00E3325A"/>
    <w:rsid w:val="00E33724"/>
    <w:rsid w:val="00E339CD"/>
    <w:rsid w:val="00E341E0"/>
    <w:rsid w:val="00E34589"/>
    <w:rsid w:val="00E34B0A"/>
    <w:rsid w:val="00E358AF"/>
    <w:rsid w:val="00E36C87"/>
    <w:rsid w:val="00E37FD5"/>
    <w:rsid w:val="00E40405"/>
    <w:rsid w:val="00E404CB"/>
    <w:rsid w:val="00E41DE9"/>
    <w:rsid w:val="00E42037"/>
    <w:rsid w:val="00E44273"/>
    <w:rsid w:val="00E444C4"/>
    <w:rsid w:val="00E45105"/>
    <w:rsid w:val="00E453F4"/>
    <w:rsid w:val="00E4793C"/>
    <w:rsid w:val="00E5042F"/>
    <w:rsid w:val="00E54E35"/>
    <w:rsid w:val="00E5643C"/>
    <w:rsid w:val="00E56FFB"/>
    <w:rsid w:val="00E57927"/>
    <w:rsid w:val="00E606E2"/>
    <w:rsid w:val="00E61E25"/>
    <w:rsid w:val="00E62F56"/>
    <w:rsid w:val="00E63C36"/>
    <w:rsid w:val="00E6433C"/>
    <w:rsid w:val="00E65503"/>
    <w:rsid w:val="00E66CD2"/>
    <w:rsid w:val="00E70F4A"/>
    <w:rsid w:val="00E7277E"/>
    <w:rsid w:val="00E72CB1"/>
    <w:rsid w:val="00E73B26"/>
    <w:rsid w:val="00E74724"/>
    <w:rsid w:val="00E76C83"/>
    <w:rsid w:val="00E77E57"/>
    <w:rsid w:val="00E77F65"/>
    <w:rsid w:val="00E808D2"/>
    <w:rsid w:val="00E8210D"/>
    <w:rsid w:val="00E83DB1"/>
    <w:rsid w:val="00E84E6A"/>
    <w:rsid w:val="00E85C22"/>
    <w:rsid w:val="00E868AB"/>
    <w:rsid w:val="00E875B2"/>
    <w:rsid w:val="00E91CE9"/>
    <w:rsid w:val="00E92F84"/>
    <w:rsid w:val="00E93562"/>
    <w:rsid w:val="00E95230"/>
    <w:rsid w:val="00E955F0"/>
    <w:rsid w:val="00E9774F"/>
    <w:rsid w:val="00EA18D0"/>
    <w:rsid w:val="00EA3725"/>
    <w:rsid w:val="00EA737E"/>
    <w:rsid w:val="00EA76D0"/>
    <w:rsid w:val="00EB0EB4"/>
    <w:rsid w:val="00EB1433"/>
    <w:rsid w:val="00EB3272"/>
    <w:rsid w:val="00EB33B2"/>
    <w:rsid w:val="00EB3567"/>
    <w:rsid w:val="00EB3DCC"/>
    <w:rsid w:val="00EB60D9"/>
    <w:rsid w:val="00EB627F"/>
    <w:rsid w:val="00EB6FF2"/>
    <w:rsid w:val="00EC0738"/>
    <w:rsid w:val="00EC078A"/>
    <w:rsid w:val="00EC2006"/>
    <w:rsid w:val="00EC2CEE"/>
    <w:rsid w:val="00EC347B"/>
    <w:rsid w:val="00EC3630"/>
    <w:rsid w:val="00EC3A35"/>
    <w:rsid w:val="00EC4C15"/>
    <w:rsid w:val="00EC5E52"/>
    <w:rsid w:val="00ED1900"/>
    <w:rsid w:val="00ED2D1C"/>
    <w:rsid w:val="00ED2ED4"/>
    <w:rsid w:val="00ED3683"/>
    <w:rsid w:val="00ED591E"/>
    <w:rsid w:val="00ED5991"/>
    <w:rsid w:val="00ED758F"/>
    <w:rsid w:val="00EE1106"/>
    <w:rsid w:val="00EE40A9"/>
    <w:rsid w:val="00EE4FC4"/>
    <w:rsid w:val="00EE5F51"/>
    <w:rsid w:val="00EE6501"/>
    <w:rsid w:val="00EE7763"/>
    <w:rsid w:val="00EE7B49"/>
    <w:rsid w:val="00EE7E7A"/>
    <w:rsid w:val="00EF3DE6"/>
    <w:rsid w:val="00EF42EB"/>
    <w:rsid w:val="00EF46D9"/>
    <w:rsid w:val="00EF4859"/>
    <w:rsid w:val="00EF4B42"/>
    <w:rsid w:val="00EF5C18"/>
    <w:rsid w:val="00EF644F"/>
    <w:rsid w:val="00EF653D"/>
    <w:rsid w:val="00EF6EAB"/>
    <w:rsid w:val="00F016D8"/>
    <w:rsid w:val="00F02A2B"/>
    <w:rsid w:val="00F034F8"/>
    <w:rsid w:val="00F043E5"/>
    <w:rsid w:val="00F04CD5"/>
    <w:rsid w:val="00F0540D"/>
    <w:rsid w:val="00F05C70"/>
    <w:rsid w:val="00F10450"/>
    <w:rsid w:val="00F121C7"/>
    <w:rsid w:val="00F1315C"/>
    <w:rsid w:val="00F149EE"/>
    <w:rsid w:val="00F1614C"/>
    <w:rsid w:val="00F1615C"/>
    <w:rsid w:val="00F17809"/>
    <w:rsid w:val="00F208F3"/>
    <w:rsid w:val="00F20D7B"/>
    <w:rsid w:val="00F23479"/>
    <w:rsid w:val="00F25E7A"/>
    <w:rsid w:val="00F25EDF"/>
    <w:rsid w:val="00F26332"/>
    <w:rsid w:val="00F2647F"/>
    <w:rsid w:val="00F26744"/>
    <w:rsid w:val="00F27521"/>
    <w:rsid w:val="00F279ED"/>
    <w:rsid w:val="00F30499"/>
    <w:rsid w:val="00F3083D"/>
    <w:rsid w:val="00F344CC"/>
    <w:rsid w:val="00F347CD"/>
    <w:rsid w:val="00F353C4"/>
    <w:rsid w:val="00F35F01"/>
    <w:rsid w:val="00F37466"/>
    <w:rsid w:val="00F403D7"/>
    <w:rsid w:val="00F41390"/>
    <w:rsid w:val="00F43179"/>
    <w:rsid w:val="00F437A1"/>
    <w:rsid w:val="00F44780"/>
    <w:rsid w:val="00F4508E"/>
    <w:rsid w:val="00F4575C"/>
    <w:rsid w:val="00F459A0"/>
    <w:rsid w:val="00F45AC2"/>
    <w:rsid w:val="00F45ED3"/>
    <w:rsid w:val="00F4663D"/>
    <w:rsid w:val="00F511CA"/>
    <w:rsid w:val="00F51720"/>
    <w:rsid w:val="00F5321D"/>
    <w:rsid w:val="00F53880"/>
    <w:rsid w:val="00F538EA"/>
    <w:rsid w:val="00F54850"/>
    <w:rsid w:val="00F553D8"/>
    <w:rsid w:val="00F56C2D"/>
    <w:rsid w:val="00F56C90"/>
    <w:rsid w:val="00F57421"/>
    <w:rsid w:val="00F60EAF"/>
    <w:rsid w:val="00F61045"/>
    <w:rsid w:val="00F62057"/>
    <w:rsid w:val="00F62247"/>
    <w:rsid w:val="00F65665"/>
    <w:rsid w:val="00F67166"/>
    <w:rsid w:val="00F679B9"/>
    <w:rsid w:val="00F726EE"/>
    <w:rsid w:val="00F72965"/>
    <w:rsid w:val="00F74D4D"/>
    <w:rsid w:val="00F752C5"/>
    <w:rsid w:val="00F75671"/>
    <w:rsid w:val="00F765E2"/>
    <w:rsid w:val="00F76C9B"/>
    <w:rsid w:val="00F7783F"/>
    <w:rsid w:val="00F77BAC"/>
    <w:rsid w:val="00F80A32"/>
    <w:rsid w:val="00F8205B"/>
    <w:rsid w:val="00F827AF"/>
    <w:rsid w:val="00F83870"/>
    <w:rsid w:val="00F84268"/>
    <w:rsid w:val="00F85175"/>
    <w:rsid w:val="00F8631C"/>
    <w:rsid w:val="00F86758"/>
    <w:rsid w:val="00F91FD9"/>
    <w:rsid w:val="00F93569"/>
    <w:rsid w:val="00F945BD"/>
    <w:rsid w:val="00F955C1"/>
    <w:rsid w:val="00F96676"/>
    <w:rsid w:val="00F97BCF"/>
    <w:rsid w:val="00FA21E5"/>
    <w:rsid w:val="00FA2522"/>
    <w:rsid w:val="00FA338B"/>
    <w:rsid w:val="00FA6994"/>
    <w:rsid w:val="00FA6F31"/>
    <w:rsid w:val="00FB0016"/>
    <w:rsid w:val="00FB1248"/>
    <w:rsid w:val="00FB293B"/>
    <w:rsid w:val="00FB3302"/>
    <w:rsid w:val="00FB355E"/>
    <w:rsid w:val="00FB36C9"/>
    <w:rsid w:val="00FB49E9"/>
    <w:rsid w:val="00FB4FC8"/>
    <w:rsid w:val="00FB7419"/>
    <w:rsid w:val="00FC16D3"/>
    <w:rsid w:val="00FC28D6"/>
    <w:rsid w:val="00FC2D85"/>
    <w:rsid w:val="00FC2E84"/>
    <w:rsid w:val="00FD2CF5"/>
    <w:rsid w:val="00FD4A8D"/>
    <w:rsid w:val="00FD50BD"/>
    <w:rsid w:val="00FD5148"/>
    <w:rsid w:val="00FD73A4"/>
    <w:rsid w:val="00FD7989"/>
    <w:rsid w:val="00FD79BB"/>
    <w:rsid w:val="00FE085F"/>
    <w:rsid w:val="00FE16AD"/>
    <w:rsid w:val="00FE1CED"/>
    <w:rsid w:val="00FE260E"/>
    <w:rsid w:val="00FE2D06"/>
    <w:rsid w:val="00FE34CE"/>
    <w:rsid w:val="00FE39B9"/>
    <w:rsid w:val="00FE3DD1"/>
    <w:rsid w:val="00FE3E27"/>
    <w:rsid w:val="00FE64D2"/>
    <w:rsid w:val="00FF2A9C"/>
    <w:rsid w:val="00FF4336"/>
    <w:rsid w:val="00FF50AB"/>
    <w:rsid w:val="00FF5212"/>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C589BC1"/>
  <w15:docId w15:val="{578D0449-82E0-4638-B32F-F59E476F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3C9"/>
    <w:pPr>
      <w:tabs>
        <w:tab w:val="left" w:pos="0"/>
      </w:tabs>
    </w:pPr>
    <w:rPr>
      <w:sz w:val="24"/>
      <w:lang w:eastAsia="en-US"/>
    </w:rPr>
  </w:style>
  <w:style w:type="paragraph" w:styleId="Heading1">
    <w:name w:val="heading 1"/>
    <w:basedOn w:val="Normal"/>
    <w:next w:val="Normal"/>
    <w:qFormat/>
    <w:rsid w:val="009223C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223C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223C9"/>
    <w:pPr>
      <w:keepNext/>
      <w:spacing w:before="140"/>
      <w:outlineLvl w:val="2"/>
    </w:pPr>
    <w:rPr>
      <w:b/>
    </w:rPr>
  </w:style>
  <w:style w:type="paragraph" w:styleId="Heading4">
    <w:name w:val="heading 4"/>
    <w:basedOn w:val="Normal"/>
    <w:next w:val="Normal"/>
    <w:qFormat/>
    <w:rsid w:val="009223C9"/>
    <w:pPr>
      <w:keepNext/>
      <w:spacing w:before="240" w:after="60"/>
      <w:outlineLvl w:val="3"/>
    </w:pPr>
    <w:rPr>
      <w:rFonts w:ascii="Arial" w:hAnsi="Arial"/>
      <w:b/>
      <w:bCs/>
      <w:sz w:val="22"/>
      <w:szCs w:val="28"/>
    </w:rPr>
  </w:style>
  <w:style w:type="paragraph" w:styleId="Heading5">
    <w:name w:val="heading 5"/>
    <w:basedOn w:val="Normal"/>
    <w:next w:val="Normal"/>
    <w:qFormat/>
    <w:rsid w:val="0065694A"/>
    <w:pPr>
      <w:numPr>
        <w:ilvl w:val="4"/>
        <w:numId w:val="1"/>
      </w:numPr>
      <w:spacing w:before="240" w:after="60"/>
      <w:outlineLvl w:val="4"/>
    </w:pPr>
    <w:rPr>
      <w:sz w:val="22"/>
    </w:rPr>
  </w:style>
  <w:style w:type="paragraph" w:styleId="Heading6">
    <w:name w:val="heading 6"/>
    <w:basedOn w:val="Normal"/>
    <w:next w:val="Normal"/>
    <w:qFormat/>
    <w:rsid w:val="0065694A"/>
    <w:pPr>
      <w:numPr>
        <w:ilvl w:val="5"/>
        <w:numId w:val="1"/>
      </w:numPr>
      <w:spacing w:before="240" w:after="60"/>
      <w:outlineLvl w:val="5"/>
    </w:pPr>
    <w:rPr>
      <w:i/>
      <w:sz w:val="22"/>
    </w:rPr>
  </w:style>
  <w:style w:type="paragraph" w:styleId="Heading7">
    <w:name w:val="heading 7"/>
    <w:basedOn w:val="Normal"/>
    <w:next w:val="Normal"/>
    <w:qFormat/>
    <w:rsid w:val="0065694A"/>
    <w:pPr>
      <w:numPr>
        <w:ilvl w:val="6"/>
        <w:numId w:val="1"/>
      </w:numPr>
      <w:spacing w:before="240" w:after="60"/>
      <w:outlineLvl w:val="6"/>
    </w:pPr>
    <w:rPr>
      <w:rFonts w:ascii="Arial" w:hAnsi="Arial"/>
      <w:sz w:val="20"/>
    </w:rPr>
  </w:style>
  <w:style w:type="paragraph" w:styleId="Heading8">
    <w:name w:val="heading 8"/>
    <w:basedOn w:val="Normal"/>
    <w:next w:val="Normal"/>
    <w:qFormat/>
    <w:rsid w:val="0065694A"/>
    <w:pPr>
      <w:numPr>
        <w:ilvl w:val="7"/>
        <w:numId w:val="1"/>
      </w:numPr>
      <w:spacing w:before="240" w:after="60"/>
      <w:outlineLvl w:val="7"/>
    </w:pPr>
    <w:rPr>
      <w:rFonts w:ascii="Arial" w:hAnsi="Arial"/>
      <w:i/>
      <w:sz w:val="20"/>
    </w:rPr>
  </w:style>
  <w:style w:type="paragraph" w:styleId="Heading9">
    <w:name w:val="heading 9"/>
    <w:basedOn w:val="Normal"/>
    <w:next w:val="Normal"/>
    <w:qFormat/>
    <w:rsid w:val="0065694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223C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223C9"/>
  </w:style>
  <w:style w:type="paragraph" w:customStyle="1" w:styleId="00ClientCover">
    <w:name w:val="00ClientCover"/>
    <w:basedOn w:val="Normal"/>
    <w:rsid w:val="009223C9"/>
  </w:style>
  <w:style w:type="paragraph" w:customStyle="1" w:styleId="02Text">
    <w:name w:val="02Text"/>
    <w:basedOn w:val="Normal"/>
    <w:rsid w:val="009223C9"/>
  </w:style>
  <w:style w:type="paragraph" w:customStyle="1" w:styleId="BillBasic">
    <w:name w:val="BillBasic"/>
    <w:link w:val="BillBasicChar"/>
    <w:rsid w:val="009223C9"/>
    <w:pPr>
      <w:spacing w:before="140"/>
      <w:jc w:val="both"/>
    </w:pPr>
    <w:rPr>
      <w:sz w:val="24"/>
      <w:lang w:eastAsia="en-US"/>
    </w:rPr>
  </w:style>
  <w:style w:type="paragraph" w:styleId="Header">
    <w:name w:val="header"/>
    <w:basedOn w:val="Normal"/>
    <w:link w:val="HeaderChar"/>
    <w:rsid w:val="009223C9"/>
    <w:pPr>
      <w:tabs>
        <w:tab w:val="center" w:pos="4153"/>
        <w:tab w:val="right" w:pos="8306"/>
      </w:tabs>
    </w:pPr>
  </w:style>
  <w:style w:type="paragraph" w:styleId="Footer">
    <w:name w:val="footer"/>
    <w:basedOn w:val="Normal"/>
    <w:link w:val="FooterChar"/>
    <w:rsid w:val="009223C9"/>
    <w:pPr>
      <w:spacing w:before="120" w:line="240" w:lineRule="exact"/>
    </w:pPr>
    <w:rPr>
      <w:rFonts w:ascii="Arial" w:hAnsi="Arial"/>
      <w:sz w:val="18"/>
    </w:rPr>
  </w:style>
  <w:style w:type="paragraph" w:customStyle="1" w:styleId="Billname">
    <w:name w:val="Billname"/>
    <w:basedOn w:val="Normal"/>
    <w:rsid w:val="009223C9"/>
    <w:pPr>
      <w:spacing w:before="1220"/>
    </w:pPr>
    <w:rPr>
      <w:rFonts w:ascii="Arial" w:hAnsi="Arial"/>
      <w:b/>
      <w:sz w:val="40"/>
    </w:rPr>
  </w:style>
  <w:style w:type="paragraph" w:customStyle="1" w:styleId="BillBasicHeading">
    <w:name w:val="BillBasicHeading"/>
    <w:basedOn w:val="BillBasic"/>
    <w:rsid w:val="009223C9"/>
    <w:pPr>
      <w:keepNext/>
      <w:tabs>
        <w:tab w:val="left" w:pos="2600"/>
      </w:tabs>
      <w:jc w:val="left"/>
    </w:pPr>
    <w:rPr>
      <w:rFonts w:ascii="Arial" w:hAnsi="Arial"/>
      <w:b/>
    </w:rPr>
  </w:style>
  <w:style w:type="paragraph" w:customStyle="1" w:styleId="EnactingWordsRules">
    <w:name w:val="EnactingWordsRules"/>
    <w:basedOn w:val="EnactingWords"/>
    <w:rsid w:val="009223C9"/>
    <w:pPr>
      <w:spacing w:before="240"/>
    </w:pPr>
  </w:style>
  <w:style w:type="paragraph" w:customStyle="1" w:styleId="EnactingWords">
    <w:name w:val="EnactingWords"/>
    <w:basedOn w:val="BillBasic"/>
    <w:rsid w:val="009223C9"/>
    <w:pPr>
      <w:spacing w:before="120"/>
    </w:pPr>
  </w:style>
  <w:style w:type="paragraph" w:customStyle="1" w:styleId="Amain">
    <w:name w:val="A main"/>
    <w:basedOn w:val="BillBasic"/>
    <w:link w:val="AmainChar"/>
    <w:rsid w:val="009223C9"/>
    <w:pPr>
      <w:tabs>
        <w:tab w:val="right" w:pos="900"/>
        <w:tab w:val="left" w:pos="1100"/>
      </w:tabs>
      <w:ind w:left="1100" w:hanging="1100"/>
      <w:outlineLvl w:val="5"/>
    </w:pPr>
  </w:style>
  <w:style w:type="paragraph" w:customStyle="1" w:styleId="Amainreturn">
    <w:name w:val="A main return"/>
    <w:basedOn w:val="BillBasic"/>
    <w:rsid w:val="009223C9"/>
    <w:pPr>
      <w:ind w:left="1100"/>
    </w:pPr>
  </w:style>
  <w:style w:type="paragraph" w:customStyle="1" w:styleId="Apara">
    <w:name w:val="A para"/>
    <w:basedOn w:val="BillBasic"/>
    <w:rsid w:val="009223C9"/>
    <w:pPr>
      <w:tabs>
        <w:tab w:val="right" w:pos="1400"/>
        <w:tab w:val="left" w:pos="1600"/>
      </w:tabs>
      <w:ind w:left="1600" w:hanging="1600"/>
      <w:outlineLvl w:val="6"/>
    </w:pPr>
  </w:style>
  <w:style w:type="paragraph" w:customStyle="1" w:styleId="Asubpara">
    <w:name w:val="A subpara"/>
    <w:basedOn w:val="BillBasic"/>
    <w:rsid w:val="009223C9"/>
    <w:pPr>
      <w:tabs>
        <w:tab w:val="right" w:pos="1900"/>
        <w:tab w:val="left" w:pos="2100"/>
      </w:tabs>
      <w:ind w:left="2100" w:hanging="2100"/>
      <w:outlineLvl w:val="7"/>
    </w:pPr>
  </w:style>
  <w:style w:type="paragraph" w:customStyle="1" w:styleId="Asubsubpara">
    <w:name w:val="A subsubpara"/>
    <w:basedOn w:val="BillBasic"/>
    <w:rsid w:val="009223C9"/>
    <w:pPr>
      <w:tabs>
        <w:tab w:val="right" w:pos="2400"/>
        <w:tab w:val="left" w:pos="2600"/>
      </w:tabs>
      <w:ind w:left="2600" w:hanging="2600"/>
      <w:outlineLvl w:val="8"/>
    </w:pPr>
  </w:style>
  <w:style w:type="paragraph" w:customStyle="1" w:styleId="aDef">
    <w:name w:val="aDef"/>
    <w:basedOn w:val="BillBasic"/>
    <w:link w:val="aDefChar"/>
    <w:rsid w:val="009223C9"/>
    <w:pPr>
      <w:ind w:left="1100"/>
    </w:pPr>
  </w:style>
  <w:style w:type="paragraph" w:customStyle="1" w:styleId="aExamHead">
    <w:name w:val="aExam Head"/>
    <w:basedOn w:val="BillBasicHeading"/>
    <w:next w:val="aExam"/>
    <w:rsid w:val="009223C9"/>
    <w:pPr>
      <w:tabs>
        <w:tab w:val="clear" w:pos="2600"/>
      </w:tabs>
      <w:ind w:left="1100"/>
    </w:pPr>
    <w:rPr>
      <w:sz w:val="18"/>
    </w:rPr>
  </w:style>
  <w:style w:type="paragraph" w:customStyle="1" w:styleId="aExam">
    <w:name w:val="aExam"/>
    <w:basedOn w:val="aNoteSymb"/>
    <w:rsid w:val="009223C9"/>
    <w:pPr>
      <w:spacing w:before="60"/>
      <w:ind w:left="1100" w:firstLine="0"/>
    </w:pPr>
  </w:style>
  <w:style w:type="paragraph" w:customStyle="1" w:styleId="aNote">
    <w:name w:val="aNote"/>
    <w:basedOn w:val="BillBasic"/>
    <w:link w:val="aNoteChar"/>
    <w:rsid w:val="009223C9"/>
    <w:pPr>
      <w:ind w:left="1900" w:hanging="800"/>
    </w:pPr>
    <w:rPr>
      <w:sz w:val="20"/>
    </w:rPr>
  </w:style>
  <w:style w:type="paragraph" w:customStyle="1" w:styleId="HeaderEven">
    <w:name w:val="HeaderEven"/>
    <w:basedOn w:val="Normal"/>
    <w:rsid w:val="009223C9"/>
    <w:rPr>
      <w:rFonts w:ascii="Arial" w:hAnsi="Arial"/>
      <w:sz w:val="18"/>
    </w:rPr>
  </w:style>
  <w:style w:type="paragraph" w:customStyle="1" w:styleId="HeaderEven6">
    <w:name w:val="HeaderEven6"/>
    <w:basedOn w:val="HeaderEven"/>
    <w:rsid w:val="009223C9"/>
    <w:pPr>
      <w:spacing w:before="120" w:after="60"/>
    </w:pPr>
  </w:style>
  <w:style w:type="paragraph" w:customStyle="1" w:styleId="HeaderOdd6">
    <w:name w:val="HeaderOdd6"/>
    <w:basedOn w:val="HeaderEven6"/>
    <w:rsid w:val="009223C9"/>
    <w:pPr>
      <w:jc w:val="right"/>
    </w:pPr>
  </w:style>
  <w:style w:type="paragraph" w:customStyle="1" w:styleId="HeaderOdd">
    <w:name w:val="HeaderOdd"/>
    <w:basedOn w:val="HeaderEven"/>
    <w:rsid w:val="009223C9"/>
    <w:pPr>
      <w:jc w:val="right"/>
    </w:pPr>
  </w:style>
  <w:style w:type="paragraph" w:customStyle="1" w:styleId="N-TOCheading">
    <w:name w:val="N-TOCheading"/>
    <w:basedOn w:val="BillBasicHeading"/>
    <w:next w:val="N-9pt"/>
    <w:rsid w:val="009223C9"/>
    <w:pPr>
      <w:pBdr>
        <w:bottom w:val="single" w:sz="4" w:space="1" w:color="auto"/>
      </w:pBdr>
      <w:spacing w:before="800"/>
    </w:pPr>
    <w:rPr>
      <w:sz w:val="32"/>
    </w:rPr>
  </w:style>
  <w:style w:type="paragraph" w:customStyle="1" w:styleId="N-9pt">
    <w:name w:val="N-9pt"/>
    <w:basedOn w:val="BillBasic"/>
    <w:next w:val="BillBasic"/>
    <w:rsid w:val="009223C9"/>
    <w:pPr>
      <w:keepNext/>
      <w:tabs>
        <w:tab w:val="right" w:pos="7707"/>
      </w:tabs>
      <w:spacing w:before="120"/>
    </w:pPr>
    <w:rPr>
      <w:rFonts w:ascii="Arial" w:hAnsi="Arial"/>
      <w:sz w:val="18"/>
    </w:rPr>
  </w:style>
  <w:style w:type="paragraph" w:customStyle="1" w:styleId="N-14pt">
    <w:name w:val="N-14pt"/>
    <w:basedOn w:val="BillBasic"/>
    <w:rsid w:val="009223C9"/>
    <w:pPr>
      <w:spacing w:before="0"/>
    </w:pPr>
    <w:rPr>
      <w:b/>
      <w:sz w:val="28"/>
    </w:rPr>
  </w:style>
  <w:style w:type="paragraph" w:customStyle="1" w:styleId="N-16pt">
    <w:name w:val="N-16pt"/>
    <w:basedOn w:val="BillBasic"/>
    <w:rsid w:val="009223C9"/>
    <w:pPr>
      <w:spacing w:before="800"/>
    </w:pPr>
    <w:rPr>
      <w:b/>
      <w:sz w:val="32"/>
    </w:rPr>
  </w:style>
  <w:style w:type="paragraph" w:customStyle="1" w:styleId="N-line3">
    <w:name w:val="N-line3"/>
    <w:basedOn w:val="BillBasic"/>
    <w:next w:val="BillBasic"/>
    <w:rsid w:val="009223C9"/>
    <w:pPr>
      <w:pBdr>
        <w:bottom w:val="single" w:sz="12" w:space="1" w:color="auto"/>
      </w:pBdr>
      <w:spacing w:before="60"/>
    </w:pPr>
  </w:style>
  <w:style w:type="paragraph" w:customStyle="1" w:styleId="Comment">
    <w:name w:val="Comment"/>
    <w:basedOn w:val="BillBasic"/>
    <w:rsid w:val="009223C9"/>
    <w:pPr>
      <w:tabs>
        <w:tab w:val="left" w:pos="1800"/>
      </w:tabs>
      <w:ind w:left="1300"/>
      <w:jc w:val="left"/>
    </w:pPr>
    <w:rPr>
      <w:b/>
      <w:sz w:val="18"/>
    </w:rPr>
  </w:style>
  <w:style w:type="paragraph" w:customStyle="1" w:styleId="FooterInfo">
    <w:name w:val="FooterInfo"/>
    <w:basedOn w:val="Normal"/>
    <w:rsid w:val="009223C9"/>
    <w:pPr>
      <w:tabs>
        <w:tab w:val="right" w:pos="7707"/>
      </w:tabs>
    </w:pPr>
    <w:rPr>
      <w:rFonts w:ascii="Arial" w:hAnsi="Arial"/>
      <w:sz w:val="18"/>
    </w:rPr>
  </w:style>
  <w:style w:type="paragraph" w:customStyle="1" w:styleId="AH1Chapter">
    <w:name w:val="A H1 Chapter"/>
    <w:basedOn w:val="BillBasicHeading"/>
    <w:next w:val="AH2Part"/>
    <w:rsid w:val="009223C9"/>
    <w:pPr>
      <w:spacing w:before="320"/>
      <w:ind w:left="2600" w:hanging="2600"/>
      <w:outlineLvl w:val="0"/>
    </w:pPr>
    <w:rPr>
      <w:sz w:val="34"/>
    </w:rPr>
  </w:style>
  <w:style w:type="paragraph" w:customStyle="1" w:styleId="AH2Part">
    <w:name w:val="A H2 Part"/>
    <w:basedOn w:val="BillBasicHeading"/>
    <w:next w:val="AH3Div"/>
    <w:rsid w:val="009223C9"/>
    <w:pPr>
      <w:spacing w:before="380"/>
      <w:ind w:left="2600" w:hanging="2600"/>
      <w:outlineLvl w:val="1"/>
    </w:pPr>
    <w:rPr>
      <w:sz w:val="32"/>
    </w:rPr>
  </w:style>
  <w:style w:type="paragraph" w:customStyle="1" w:styleId="AH3Div">
    <w:name w:val="A H3 Div"/>
    <w:basedOn w:val="BillBasicHeading"/>
    <w:next w:val="AH5Sec"/>
    <w:rsid w:val="009223C9"/>
    <w:pPr>
      <w:spacing w:before="240"/>
      <w:ind w:left="2600" w:hanging="2600"/>
      <w:outlineLvl w:val="2"/>
    </w:pPr>
    <w:rPr>
      <w:sz w:val="28"/>
    </w:rPr>
  </w:style>
  <w:style w:type="paragraph" w:customStyle="1" w:styleId="AH5Sec">
    <w:name w:val="A H5 Sec"/>
    <w:basedOn w:val="BillBasicHeading"/>
    <w:next w:val="Amain"/>
    <w:link w:val="AH5SecChar"/>
    <w:rsid w:val="009223C9"/>
    <w:pPr>
      <w:tabs>
        <w:tab w:val="clear" w:pos="2600"/>
        <w:tab w:val="left" w:pos="1100"/>
      </w:tabs>
      <w:spacing w:before="240"/>
      <w:ind w:left="1100" w:hanging="1100"/>
      <w:outlineLvl w:val="4"/>
    </w:pPr>
  </w:style>
  <w:style w:type="paragraph" w:customStyle="1" w:styleId="direction">
    <w:name w:val="direction"/>
    <w:basedOn w:val="BillBasic"/>
    <w:next w:val="AmainreturnSymb"/>
    <w:rsid w:val="009223C9"/>
    <w:pPr>
      <w:keepNext/>
      <w:ind w:left="1100"/>
    </w:pPr>
    <w:rPr>
      <w:i/>
    </w:rPr>
  </w:style>
  <w:style w:type="paragraph" w:customStyle="1" w:styleId="AH4SubDiv">
    <w:name w:val="A H4 SubDiv"/>
    <w:basedOn w:val="BillBasicHeading"/>
    <w:next w:val="AH5Sec"/>
    <w:rsid w:val="009223C9"/>
    <w:pPr>
      <w:spacing w:before="240"/>
      <w:ind w:left="2600" w:hanging="2600"/>
      <w:outlineLvl w:val="3"/>
    </w:pPr>
    <w:rPr>
      <w:sz w:val="26"/>
    </w:rPr>
  </w:style>
  <w:style w:type="paragraph" w:customStyle="1" w:styleId="Sched-heading">
    <w:name w:val="Sched-heading"/>
    <w:basedOn w:val="BillBasicHeading"/>
    <w:next w:val="refSymb"/>
    <w:rsid w:val="009223C9"/>
    <w:pPr>
      <w:spacing w:before="380"/>
      <w:ind w:left="2600" w:hanging="2600"/>
      <w:outlineLvl w:val="0"/>
    </w:pPr>
    <w:rPr>
      <w:sz w:val="34"/>
    </w:rPr>
  </w:style>
  <w:style w:type="paragraph" w:customStyle="1" w:styleId="ref">
    <w:name w:val="ref"/>
    <w:basedOn w:val="BillBasic"/>
    <w:next w:val="Normal"/>
    <w:rsid w:val="009223C9"/>
    <w:pPr>
      <w:spacing w:before="60"/>
    </w:pPr>
    <w:rPr>
      <w:sz w:val="18"/>
    </w:rPr>
  </w:style>
  <w:style w:type="paragraph" w:customStyle="1" w:styleId="Sched-Part">
    <w:name w:val="Sched-Part"/>
    <w:basedOn w:val="BillBasicHeading"/>
    <w:next w:val="Sched-Form"/>
    <w:rsid w:val="009223C9"/>
    <w:pPr>
      <w:spacing w:before="380"/>
      <w:ind w:left="2600" w:hanging="2600"/>
      <w:outlineLvl w:val="1"/>
    </w:pPr>
    <w:rPr>
      <w:sz w:val="32"/>
    </w:rPr>
  </w:style>
  <w:style w:type="paragraph" w:customStyle="1" w:styleId="ShadedSchClause">
    <w:name w:val="Shaded Sch Clause"/>
    <w:basedOn w:val="Schclauseheading"/>
    <w:next w:val="direction"/>
    <w:rsid w:val="009223C9"/>
    <w:pPr>
      <w:shd w:val="pct25" w:color="auto" w:fill="auto"/>
      <w:outlineLvl w:val="3"/>
    </w:pPr>
  </w:style>
  <w:style w:type="paragraph" w:customStyle="1" w:styleId="Sched-Form">
    <w:name w:val="Sched-Form"/>
    <w:basedOn w:val="BillBasicHeading"/>
    <w:next w:val="Schclauseheading"/>
    <w:rsid w:val="009223C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223C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223C9"/>
    <w:pPr>
      <w:spacing w:before="320"/>
      <w:ind w:left="2600" w:hanging="2600"/>
      <w:jc w:val="both"/>
      <w:outlineLvl w:val="0"/>
    </w:pPr>
    <w:rPr>
      <w:sz w:val="34"/>
    </w:rPr>
  </w:style>
  <w:style w:type="paragraph" w:styleId="TOC7">
    <w:name w:val="toc 7"/>
    <w:basedOn w:val="TOC2"/>
    <w:next w:val="Normal"/>
    <w:autoRedefine/>
    <w:uiPriority w:val="39"/>
    <w:rsid w:val="009223C9"/>
    <w:pPr>
      <w:keepNext w:val="0"/>
      <w:spacing w:before="120"/>
    </w:pPr>
    <w:rPr>
      <w:sz w:val="20"/>
    </w:rPr>
  </w:style>
  <w:style w:type="paragraph" w:styleId="TOC2">
    <w:name w:val="toc 2"/>
    <w:basedOn w:val="Normal"/>
    <w:next w:val="Normal"/>
    <w:autoRedefine/>
    <w:rsid w:val="009223C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223C9"/>
    <w:pPr>
      <w:keepNext/>
      <w:tabs>
        <w:tab w:val="left" w:pos="400"/>
      </w:tabs>
      <w:spacing w:before="0"/>
      <w:jc w:val="left"/>
    </w:pPr>
    <w:rPr>
      <w:rFonts w:ascii="Arial" w:hAnsi="Arial"/>
      <w:b/>
      <w:sz w:val="28"/>
    </w:rPr>
  </w:style>
  <w:style w:type="paragraph" w:customStyle="1" w:styleId="EndNote2">
    <w:name w:val="EndNote2"/>
    <w:basedOn w:val="BillBasic"/>
    <w:rsid w:val="0065694A"/>
    <w:pPr>
      <w:keepNext/>
      <w:tabs>
        <w:tab w:val="left" w:pos="240"/>
      </w:tabs>
      <w:spacing w:before="320"/>
      <w:jc w:val="left"/>
    </w:pPr>
    <w:rPr>
      <w:b/>
      <w:sz w:val="18"/>
    </w:rPr>
  </w:style>
  <w:style w:type="paragraph" w:customStyle="1" w:styleId="IH1Chap">
    <w:name w:val="I H1 Chap"/>
    <w:basedOn w:val="BillBasicHeading"/>
    <w:next w:val="Normal"/>
    <w:rsid w:val="009223C9"/>
    <w:pPr>
      <w:spacing w:before="320"/>
      <w:ind w:left="2600" w:hanging="2600"/>
    </w:pPr>
    <w:rPr>
      <w:sz w:val="34"/>
    </w:rPr>
  </w:style>
  <w:style w:type="paragraph" w:customStyle="1" w:styleId="IH2Part">
    <w:name w:val="I H2 Part"/>
    <w:basedOn w:val="BillBasicHeading"/>
    <w:next w:val="Normal"/>
    <w:rsid w:val="009223C9"/>
    <w:pPr>
      <w:spacing w:before="380"/>
      <w:ind w:left="2600" w:hanging="2600"/>
    </w:pPr>
    <w:rPr>
      <w:sz w:val="32"/>
    </w:rPr>
  </w:style>
  <w:style w:type="paragraph" w:customStyle="1" w:styleId="IH3Div">
    <w:name w:val="I H3 Div"/>
    <w:basedOn w:val="BillBasicHeading"/>
    <w:next w:val="Normal"/>
    <w:rsid w:val="009223C9"/>
    <w:pPr>
      <w:spacing w:before="240"/>
      <w:ind w:left="2600" w:hanging="2600"/>
    </w:pPr>
    <w:rPr>
      <w:sz w:val="28"/>
    </w:rPr>
  </w:style>
  <w:style w:type="paragraph" w:customStyle="1" w:styleId="IH5Sec">
    <w:name w:val="I H5 Sec"/>
    <w:basedOn w:val="BillBasicHeading"/>
    <w:next w:val="Normal"/>
    <w:rsid w:val="009223C9"/>
    <w:pPr>
      <w:tabs>
        <w:tab w:val="clear" w:pos="2600"/>
        <w:tab w:val="left" w:pos="1100"/>
      </w:tabs>
      <w:spacing w:before="240"/>
      <w:ind w:left="1100" w:hanging="1100"/>
    </w:pPr>
  </w:style>
  <w:style w:type="paragraph" w:customStyle="1" w:styleId="IH4SubDiv">
    <w:name w:val="I H4 SubDiv"/>
    <w:basedOn w:val="BillBasicHeading"/>
    <w:next w:val="Normal"/>
    <w:rsid w:val="009223C9"/>
    <w:pPr>
      <w:spacing w:before="240"/>
      <w:ind w:left="2600" w:hanging="2600"/>
      <w:jc w:val="both"/>
    </w:pPr>
    <w:rPr>
      <w:sz w:val="26"/>
    </w:rPr>
  </w:style>
  <w:style w:type="character" w:styleId="LineNumber">
    <w:name w:val="line number"/>
    <w:basedOn w:val="DefaultParagraphFont"/>
    <w:rsid w:val="009223C9"/>
    <w:rPr>
      <w:rFonts w:ascii="Arial" w:hAnsi="Arial"/>
      <w:sz w:val="16"/>
    </w:rPr>
  </w:style>
  <w:style w:type="paragraph" w:customStyle="1" w:styleId="PageBreak">
    <w:name w:val="PageBreak"/>
    <w:basedOn w:val="Normal"/>
    <w:rsid w:val="009223C9"/>
    <w:rPr>
      <w:sz w:val="4"/>
    </w:rPr>
  </w:style>
  <w:style w:type="paragraph" w:customStyle="1" w:styleId="04Dictionary">
    <w:name w:val="04Dictionary"/>
    <w:basedOn w:val="Normal"/>
    <w:rsid w:val="009223C9"/>
  </w:style>
  <w:style w:type="paragraph" w:customStyle="1" w:styleId="N-line1">
    <w:name w:val="N-line1"/>
    <w:basedOn w:val="BillBasic"/>
    <w:rsid w:val="009223C9"/>
    <w:pPr>
      <w:pBdr>
        <w:bottom w:val="single" w:sz="4" w:space="0" w:color="auto"/>
      </w:pBdr>
      <w:spacing w:before="100"/>
      <w:ind w:left="2980" w:right="3020"/>
      <w:jc w:val="center"/>
    </w:pPr>
  </w:style>
  <w:style w:type="paragraph" w:customStyle="1" w:styleId="N-line2">
    <w:name w:val="N-line2"/>
    <w:basedOn w:val="Normal"/>
    <w:rsid w:val="009223C9"/>
    <w:pPr>
      <w:pBdr>
        <w:bottom w:val="single" w:sz="8" w:space="0" w:color="auto"/>
      </w:pBdr>
    </w:pPr>
  </w:style>
  <w:style w:type="paragraph" w:customStyle="1" w:styleId="EndNote">
    <w:name w:val="EndNote"/>
    <w:basedOn w:val="BillBasicHeading"/>
    <w:rsid w:val="009223C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223C9"/>
    <w:pPr>
      <w:tabs>
        <w:tab w:val="left" w:pos="700"/>
      </w:tabs>
      <w:spacing w:before="160"/>
      <w:ind w:left="700" w:hanging="700"/>
    </w:pPr>
    <w:rPr>
      <w:rFonts w:ascii="Arial (W1)" w:hAnsi="Arial (W1)"/>
    </w:rPr>
  </w:style>
  <w:style w:type="paragraph" w:customStyle="1" w:styleId="PenaltyHeading">
    <w:name w:val="PenaltyHeading"/>
    <w:basedOn w:val="Normal"/>
    <w:rsid w:val="009223C9"/>
    <w:pPr>
      <w:tabs>
        <w:tab w:val="left" w:pos="1100"/>
      </w:tabs>
      <w:spacing w:before="120"/>
      <w:ind w:left="1100" w:hanging="1100"/>
    </w:pPr>
    <w:rPr>
      <w:rFonts w:ascii="Arial" w:hAnsi="Arial"/>
      <w:b/>
      <w:sz w:val="20"/>
    </w:rPr>
  </w:style>
  <w:style w:type="paragraph" w:customStyle="1" w:styleId="05EndNote">
    <w:name w:val="05EndNote"/>
    <w:basedOn w:val="Normal"/>
    <w:rsid w:val="009223C9"/>
  </w:style>
  <w:style w:type="paragraph" w:customStyle="1" w:styleId="03Schedule">
    <w:name w:val="03Schedule"/>
    <w:basedOn w:val="Normal"/>
    <w:rsid w:val="009223C9"/>
  </w:style>
  <w:style w:type="paragraph" w:customStyle="1" w:styleId="ISched-heading">
    <w:name w:val="I Sched-heading"/>
    <w:basedOn w:val="BillBasicHeading"/>
    <w:next w:val="Normal"/>
    <w:rsid w:val="009223C9"/>
    <w:pPr>
      <w:spacing w:before="320"/>
      <w:ind w:left="2600" w:hanging="2600"/>
    </w:pPr>
    <w:rPr>
      <w:sz w:val="34"/>
    </w:rPr>
  </w:style>
  <w:style w:type="paragraph" w:customStyle="1" w:styleId="ISched-Part">
    <w:name w:val="I Sched-Part"/>
    <w:basedOn w:val="BillBasicHeading"/>
    <w:rsid w:val="009223C9"/>
    <w:pPr>
      <w:spacing w:before="380"/>
      <w:ind w:left="2600" w:hanging="2600"/>
    </w:pPr>
    <w:rPr>
      <w:sz w:val="32"/>
    </w:rPr>
  </w:style>
  <w:style w:type="paragraph" w:customStyle="1" w:styleId="ISched-form">
    <w:name w:val="I Sched-form"/>
    <w:basedOn w:val="BillBasicHeading"/>
    <w:rsid w:val="009223C9"/>
    <w:pPr>
      <w:tabs>
        <w:tab w:val="right" w:pos="7200"/>
      </w:tabs>
      <w:spacing w:before="240"/>
      <w:ind w:left="2600" w:hanging="2600"/>
    </w:pPr>
    <w:rPr>
      <w:sz w:val="28"/>
    </w:rPr>
  </w:style>
  <w:style w:type="paragraph" w:customStyle="1" w:styleId="ISchclauseheading">
    <w:name w:val="I Sch clause heading"/>
    <w:basedOn w:val="BillBasic"/>
    <w:rsid w:val="009223C9"/>
    <w:pPr>
      <w:keepNext/>
      <w:tabs>
        <w:tab w:val="left" w:pos="1100"/>
      </w:tabs>
      <w:spacing w:before="240"/>
      <w:ind w:left="1100" w:hanging="1100"/>
      <w:jc w:val="left"/>
    </w:pPr>
    <w:rPr>
      <w:rFonts w:ascii="Arial" w:hAnsi="Arial"/>
      <w:b/>
    </w:rPr>
  </w:style>
  <w:style w:type="paragraph" w:customStyle="1" w:styleId="IMain">
    <w:name w:val="I Main"/>
    <w:basedOn w:val="Amain"/>
    <w:rsid w:val="009223C9"/>
  </w:style>
  <w:style w:type="paragraph" w:customStyle="1" w:styleId="Ipara">
    <w:name w:val="I para"/>
    <w:basedOn w:val="Apara"/>
    <w:rsid w:val="009223C9"/>
    <w:pPr>
      <w:outlineLvl w:val="9"/>
    </w:pPr>
  </w:style>
  <w:style w:type="paragraph" w:customStyle="1" w:styleId="Isubpara">
    <w:name w:val="I subpara"/>
    <w:basedOn w:val="Asubpara"/>
    <w:rsid w:val="009223C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223C9"/>
    <w:pPr>
      <w:tabs>
        <w:tab w:val="clear" w:pos="2400"/>
        <w:tab w:val="clear" w:pos="2600"/>
        <w:tab w:val="right" w:pos="2460"/>
        <w:tab w:val="left" w:pos="2660"/>
      </w:tabs>
      <w:ind w:left="2660" w:hanging="2660"/>
    </w:pPr>
  </w:style>
  <w:style w:type="character" w:customStyle="1" w:styleId="CharSectNo">
    <w:name w:val="CharSectNo"/>
    <w:basedOn w:val="DefaultParagraphFont"/>
    <w:rsid w:val="009223C9"/>
  </w:style>
  <w:style w:type="character" w:customStyle="1" w:styleId="CharDivNo">
    <w:name w:val="CharDivNo"/>
    <w:basedOn w:val="DefaultParagraphFont"/>
    <w:rsid w:val="009223C9"/>
  </w:style>
  <w:style w:type="character" w:customStyle="1" w:styleId="CharDivText">
    <w:name w:val="CharDivText"/>
    <w:basedOn w:val="DefaultParagraphFont"/>
    <w:rsid w:val="009223C9"/>
  </w:style>
  <w:style w:type="character" w:customStyle="1" w:styleId="CharPartNo">
    <w:name w:val="CharPartNo"/>
    <w:basedOn w:val="DefaultParagraphFont"/>
    <w:rsid w:val="009223C9"/>
  </w:style>
  <w:style w:type="paragraph" w:customStyle="1" w:styleId="Placeholder">
    <w:name w:val="Placeholder"/>
    <w:basedOn w:val="Normal"/>
    <w:rsid w:val="009223C9"/>
    <w:rPr>
      <w:sz w:val="10"/>
    </w:rPr>
  </w:style>
  <w:style w:type="paragraph" w:styleId="PlainText">
    <w:name w:val="Plain Text"/>
    <w:basedOn w:val="Normal"/>
    <w:rsid w:val="009223C9"/>
    <w:rPr>
      <w:rFonts w:ascii="Courier New" w:hAnsi="Courier New"/>
      <w:sz w:val="20"/>
    </w:rPr>
  </w:style>
  <w:style w:type="character" w:customStyle="1" w:styleId="CharChapNo">
    <w:name w:val="CharChapNo"/>
    <w:basedOn w:val="DefaultParagraphFont"/>
    <w:rsid w:val="009223C9"/>
  </w:style>
  <w:style w:type="character" w:customStyle="1" w:styleId="CharChapText">
    <w:name w:val="CharChapText"/>
    <w:basedOn w:val="DefaultParagraphFont"/>
    <w:rsid w:val="009223C9"/>
  </w:style>
  <w:style w:type="character" w:customStyle="1" w:styleId="CharPartText">
    <w:name w:val="CharPartText"/>
    <w:basedOn w:val="DefaultParagraphFont"/>
    <w:rsid w:val="009223C9"/>
  </w:style>
  <w:style w:type="paragraph" w:styleId="TOC1">
    <w:name w:val="toc 1"/>
    <w:basedOn w:val="Normal"/>
    <w:next w:val="Normal"/>
    <w:autoRedefine/>
    <w:rsid w:val="009223C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223C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223C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223C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223C9"/>
  </w:style>
  <w:style w:type="paragraph" w:styleId="Title">
    <w:name w:val="Title"/>
    <w:basedOn w:val="Normal"/>
    <w:qFormat/>
    <w:rsid w:val="0065694A"/>
    <w:pPr>
      <w:spacing w:before="240" w:after="60"/>
      <w:jc w:val="center"/>
      <w:outlineLvl w:val="0"/>
    </w:pPr>
    <w:rPr>
      <w:rFonts w:ascii="Arial" w:hAnsi="Arial"/>
      <w:b/>
      <w:kern w:val="28"/>
      <w:sz w:val="32"/>
    </w:rPr>
  </w:style>
  <w:style w:type="paragraph" w:styleId="Signature">
    <w:name w:val="Signature"/>
    <w:basedOn w:val="Normal"/>
    <w:rsid w:val="009223C9"/>
    <w:pPr>
      <w:ind w:left="4252"/>
    </w:pPr>
  </w:style>
  <w:style w:type="paragraph" w:customStyle="1" w:styleId="ActNo">
    <w:name w:val="ActNo"/>
    <w:basedOn w:val="BillBasicHeading"/>
    <w:rsid w:val="009223C9"/>
    <w:pPr>
      <w:keepNext w:val="0"/>
      <w:tabs>
        <w:tab w:val="clear" w:pos="2600"/>
      </w:tabs>
      <w:spacing w:before="220"/>
    </w:pPr>
  </w:style>
  <w:style w:type="paragraph" w:customStyle="1" w:styleId="aParaNote">
    <w:name w:val="aParaNote"/>
    <w:basedOn w:val="BillBasic"/>
    <w:rsid w:val="009223C9"/>
    <w:pPr>
      <w:ind w:left="2840" w:hanging="1240"/>
    </w:pPr>
    <w:rPr>
      <w:sz w:val="20"/>
    </w:rPr>
  </w:style>
  <w:style w:type="paragraph" w:customStyle="1" w:styleId="aExamNum">
    <w:name w:val="aExamNum"/>
    <w:basedOn w:val="aExam"/>
    <w:rsid w:val="009223C9"/>
    <w:pPr>
      <w:ind w:left="1500" w:hanging="400"/>
    </w:pPr>
  </w:style>
  <w:style w:type="paragraph" w:customStyle="1" w:styleId="LongTitle">
    <w:name w:val="LongTitle"/>
    <w:basedOn w:val="BillBasic"/>
    <w:rsid w:val="009223C9"/>
    <w:pPr>
      <w:spacing w:before="300"/>
    </w:pPr>
  </w:style>
  <w:style w:type="paragraph" w:customStyle="1" w:styleId="Minister">
    <w:name w:val="Minister"/>
    <w:basedOn w:val="BillBasic"/>
    <w:rsid w:val="009223C9"/>
    <w:pPr>
      <w:spacing w:before="640"/>
      <w:jc w:val="right"/>
    </w:pPr>
    <w:rPr>
      <w:caps/>
    </w:rPr>
  </w:style>
  <w:style w:type="paragraph" w:customStyle="1" w:styleId="DateLine">
    <w:name w:val="DateLine"/>
    <w:basedOn w:val="BillBasic"/>
    <w:rsid w:val="009223C9"/>
    <w:pPr>
      <w:tabs>
        <w:tab w:val="left" w:pos="4320"/>
      </w:tabs>
    </w:pPr>
  </w:style>
  <w:style w:type="paragraph" w:customStyle="1" w:styleId="madeunder">
    <w:name w:val="made under"/>
    <w:basedOn w:val="BillBasic"/>
    <w:rsid w:val="009223C9"/>
    <w:pPr>
      <w:spacing w:before="240"/>
    </w:pPr>
  </w:style>
  <w:style w:type="paragraph" w:customStyle="1" w:styleId="EndNoteSubHeading">
    <w:name w:val="EndNoteSubHeading"/>
    <w:basedOn w:val="Normal"/>
    <w:next w:val="EndNoteText"/>
    <w:rsid w:val="0065694A"/>
    <w:pPr>
      <w:keepNext/>
      <w:tabs>
        <w:tab w:val="left" w:pos="700"/>
      </w:tabs>
      <w:spacing w:before="240"/>
      <w:ind w:left="700" w:hanging="700"/>
    </w:pPr>
    <w:rPr>
      <w:rFonts w:ascii="Arial" w:hAnsi="Arial"/>
      <w:b/>
      <w:sz w:val="20"/>
    </w:rPr>
  </w:style>
  <w:style w:type="paragraph" w:customStyle="1" w:styleId="EndNoteText">
    <w:name w:val="EndNoteText"/>
    <w:basedOn w:val="BillBasic"/>
    <w:rsid w:val="009223C9"/>
    <w:pPr>
      <w:tabs>
        <w:tab w:val="left" w:pos="700"/>
        <w:tab w:val="right" w:pos="6160"/>
      </w:tabs>
      <w:spacing w:before="80"/>
      <w:ind w:left="700" w:hanging="700"/>
    </w:pPr>
    <w:rPr>
      <w:sz w:val="20"/>
    </w:rPr>
  </w:style>
  <w:style w:type="paragraph" w:customStyle="1" w:styleId="BillBasicItalics">
    <w:name w:val="BillBasicItalics"/>
    <w:basedOn w:val="BillBasic"/>
    <w:rsid w:val="009223C9"/>
    <w:rPr>
      <w:i/>
    </w:rPr>
  </w:style>
  <w:style w:type="paragraph" w:customStyle="1" w:styleId="00SigningPage">
    <w:name w:val="00SigningPage"/>
    <w:basedOn w:val="Normal"/>
    <w:rsid w:val="009223C9"/>
  </w:style>
  <w:style w:type="paragraph" w:customStyle="1" w:styleId="Aparareturn">
    <w:name w:val="A para return"/>
    <w:basedOn w:val="BillBasic"/>
    <w:rsid w:val="009223C9"/>
    <w:pPr>
      <w:ind w:left="1600"/>
    </w:pPr>
  </w:style>
  <w:style w:type="paragraph" w:customStyle="1" w:styleId="Asubparareturn">
    <w:name w:val="A subpara return"/>
    <w:basedOn w:val="BillBasic"/>
    <w:rsid w:val="009223C9"/>
    <w:pPr>
      <w:ind w:left="2100"/>
    </w:pPr>
  </w:style>
  <w:style w:type="paragraph" w:customStyle="1" w:styleId="CommentNum">
    <w:name w:val="CommentNum"/>
    <w:basedOn w:val="Comment"/>
    <w:rsid w:val="009223C9"/>
    <w:pPr>
      <w:ind w:left="1800" w:hanging="1800"/>
    </w:pPr>
  </w:style>
  <w:style w:type="paragraph" w:styleId="TOC8">
    <w:name w:val="toc 8"/>
    <w:basedOn w:val="TOC3"/>
    <w:next w:val="Normal"/>
    <w:autoRedefine/>
    <w:rsid w:val="009223C9"/>
    <w:pPr>
      <w:keepNext w:val="0"/>
      <w:spacing w:before="120"/>
    </w:pPr>
  </w:style>
  <w:style w:type="paragraph" w:customStyle="1" w:styleId="Judges">
    <w:name w:val="Judges"/>
    <w:basedOn w:val="Minister"/>
    <w:rsid w:val="009223C9"/>
    <w:pPr>
      <w:spacing w:before="180"/>
    </w:pPr>
  </w:style>
  <w:style w:type="paragraph" w:customStyle="1" w:styleId="BillFor">
    <w:name w:val="BillFor"/>
    <w:basedOn w:val="BillBasicHeading"/>
    <w:rsid w:val="009223C9"/>
    <w:pPr>
      <w:keepNext w:val="0"/>
      <w:spacing w:before="320"/>
      <w:jc w:val="both"/>
    </w:pPr>
    <w:rPr>
      <w:sz w:val="28"/>
    </w:rPr>
  </w:style>
  <w:style w:type="paragraph" w:customStyle="1" w:styleId="draft">
    <w:name w:val="draft"/>
    <w:basedOn w:val="Normal"/>
    <w:rsid w:val="009223C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223C9"/>
    <w:pPr>
      <w:spacing w:line="260" w:lineRule="atLeast"/>
      <w:jc w:val="center"/>
    </w:pPr>
  </w:style>
  <w:style w:type="paragraph" w:customStyle="1" w:styleId="Amainbullet">
    <w:name w:val="A main bullet"/>
    <w:basedOn w:val="BillBasic"/>
    <w:rsid w:val="009223C9"/>
    <w:pPr>
      <w:spacing w:before="60"/>
      <w:ind w:left="1500" w:hanging="400"/>
    </w:pPr>
  </w:style>
  <w:style w:type="paragraph" w:customStyle="1" w:styleId="Aparabullet">
    <w:name w:val="A para bullet"/>
    <w:basedOn w:val="BillBasic"/>
    <w:rsid w:val="009223C9"/>
    <w:pPr>
      <w:spacing w:before="60"/>
      <w:ind w:left="2000" w:hanging="400"/>
    </w:pPr>
  </w:style>
  <w:style w:type="paragraph" w:customStyle="1" w:styleId="Asubparabullet">
    <w:name w:val="A subpara bullet"/>
    <w:basedOn w:val="BillBasic"/>
    <w:rsid w:val="009223C9"/>
    <w:pPr>
      <w:spacing w:before="60"/>
      <w:ind w:left="2540" w:hanging="400"/>
    </w:pPr>
  </w:style>
  <w:style w:type="paragraph" w:customStyle="1" w:styleId="aDefpara">
    <w:name w:val="aDef para"/>
    <w:basedOn w:val="Apara"/>
    <w:rsid w:val="009223C9"/>
  </w:style>
  <w:style w:type="paragraph" w:customStyle="1" w:styleId="aDefsubpara">
    <w:name w:val="aDef subpara"/>
    <w:basedOn w:val="Asubpara"/>
    <w:rsid w:val="009223C9"/>
  </w:style>
  <w:style w:type="paragraph" w:customStyle="1" w:styleId="Idefpara">
    <w:name w:val="I def para"/>
    <w:basedOn w:val="Ipara"/>
    <w:rsid w:val="009223C9"/>
  </w:style>
  <w:style w:type="paragraph" w:customStyle="1" w:styleId="Idefsubpara">
    <w:name w:val="I def subpara"/>
    <w:basedOn w:val="Isubpara"/>
    <w:rsid w:val="009223C9"/>
  </w:style>
  <w:style w:type="paragraph" w:customStyle="1" w:styleId="Notified">
    <w:name w:val="Notified"/>
    <w:basedOn w:val="BillBasic"/>
    <w:rsid w:val="009223C9"/>
    <w:pPr>
      <w:spacing w:before="360"/>
      <w:jc w:val="right"/>
    </w:pPr>
    <w:rPr>
      <w:i/>
    </w:rPr>
  </w:style>
  <w:style w:type="paragraph" w:customStyle="1" w:styleId="03ScheduleLandscape">
    <w:name w:val="03ScheduleLandscape"/>
    <w:basedOn w:val="Normal"/>
    <w:rsid w:val="009223C9"/>
  </w:style>
  <w:style w:type="paragraph" w:customStyle="1" w:styleId="IDict-Heading">
    <w:name w:val="I Dict-Heading"/>
    <w:basedOn w:val="BillBasicHeading"/>
    <w:rsid w:val="009223C9"/>
    <w:pPr>
      <w:spacing w:before="320"/>
      <w:ind w:left="2600" w:hanging="2600"/>
      <w:jc w:val="both"/>
    </w:pPr>
    <w:rPr>
      <w:sz w:val="34"/>
    </w:rPr>
  </w:style>
  <w:style w:type="paragraph" w:customStyle="1" w:styleId="02TextLandscape">
    <w:name w:val="02TextLandscape"/>
    <w:basedOn w:val="Normal"/>
    <w:rsid w:val="009223C9"/>
  </w:style>
  <w:style w:type="paragraph" w:styleId="Salutation">
    <w:name w:val="Salutation"/>
    <w:basedOn w:val="Normal"/>
    <w:next w:val="Normal"/>
    <w:rsid w:val="0065694A"/>
  </w:style>
  <w:style w:type="paragraph" w:customStyle="1" w:styleId="aNoteBullet">
    <w:name w:val="aNoteBullet"/>
    <w:basedOn w:val="aNoteSymb"/>
    <w:rsid w:val="009223C9"/>
    <w:pPr>
      <w:tabs>
        <w:tab w:val="left" w:pos="2200"/>
      </w:tabs>
      <w:spacing w:before="60"/>
      <w:ind w:left="2600" w:hanging="700"/>
    </w:pPr>
  </w:style>
  <w:style w:type="paragraph" w:customStyle="1" w:styleId="aNotess">
    <w:name w:val="aNotess"/>
    <w:basedOn w:val="BillBasic"/>
    <w:rsid w:val="0065694A"/>
    <w:pPr>
      <w:ind w:left="1900" w:hanging="800"/>
    </w:pPr>
    <w:rPr>
      <w:sz w:val="20"/>
    </w:rPr>
  </w:style>
  <w:style w:type="paragraph" w:customStyle="1" w:styleId="aParaNoteBullet">
    <w:name w:val="aParaNoteBullet"/>
    <w:basedOn w:val="aParaNote"/>
    <w:rsid w:val="009223C9"/>
    <w:pPr>
      <w:tabs>
        <w:tab w:val="left" w:pos="2700"/>
      </w:tabs>
      <w:spacing w:before="60"/>
      <w:ind w:left="3100" w:hanging="700"/>
    </w:pPr>
  </w:style>
  <w:style w:type="paragraph" w:customStyle="1" w:styleId="aNotepar">
    <w:name w:val="aNotepar"/>
    <w:basedOn w:val="BillBasic"/>
    <w:next w:val="Normal"/>
    <w:rsid w:val="009223C9"/>
    <w:pPr>
      <w:ind w:left="2400" w:hanging="800"/>
    </w:pPr>
    <w:rPr>
      <w:sz w:val="20"/>
    </w:rPr>
  </w:style>
  <w:style w:type="paragraph" w:customStyle="1" w:styleId="aNoteTextpar">
    <w:name w:val="aNoteTextpar"/>
    <w:basedOn w:val="aNotepar"/>
    <w:rsid w:val="009223C9"/>
    <w:pPr>
      <w:spacing w:before="60"/>
      <w:ind w:firstLine="0"/>
    </w:pPr>
  </w:style>
  <w:style w:type="paragraph" w:customStyle="1" w:styleId="MinisterWord">
    <w:name w:val="MinisterWord"/>
    <w:basedOn w:val="Normal"/>
    <w:rsid w:val="009223C9"/>
    <w:pPr>
      <w:spacing w:before="60"/>
      <w:jc w:val="right"/>
    </w:pPr>
  </w:style>
  <w:style w:type="paragraph" w:customStyle="1" w:styleId="aExamPara">
    <w:name w:val="aExamPara"/>
    <w:basedOn w:val="aExam"/>
    <w:rsid w:val="009223C9"/>
    <w:pPr>
      <w:tabs>
        <w:tab w:val="right" w:pos="1720"/>
        <w:tab w:val="left" w:pos="2000"/>
        <w:tab w:val="left" w:pos="2300"/>
      </w:tabs>
      <w:ind w:left="2400" w:hanging="1300"/>
    </w:pPr>
  </w:style>
  <w:style w:type="paragraph" w:customStyle="1" w:styleId="aExamNumText">
    <w:name w:val="aExamNumText"/>
    <w:basedOn w:val="aExam"/>
    <w:rsid w:val="009223C9"/>
    <w:pPr>
      <w:ind w:left="1500"/>
    </w:pPr>
  </w:style>
  <w:style w:type="paragraph" w:customStyle="1" w:styleId="aExamBullet">
    <w:name w:val="aExamBullet"/>
    <w:basedOn w:val="aExam"/>
    <w:rsid w:val="009223C9"/>
    <w:pPr>
      <w:tabs>
        <w:tab w:val="left" w:pos="1500"/>
        <w:tab w:val="left" w:pos="2300"/>
      </w:tabs>
      <w:ind w:left="1900" w:hanging="800"/>
    </w:pPr>
  </w:style>
  <w:style w:type="paragraph" w:customStyle="1" w:styleId="aNotePara">
    <w:name w:val="aNotePara"/>
    <w:basedOn w:val="aNote"/>
    <w:rsid w:val="009223C9"/>
    <w:pPr>
      <w:tabs>
        <w:tab w:val="right" w:pos="2140"/>
        <w:tab w:val="left" w:pos="2400"/>
      </w:tabs>
      <w:spacing w:before="60"/>
      <w:ind w:left="2400" w:hanging="1300"/>
    </w:pPr>
  </w:style>
  <w:style w:type="paragraph" w:customStyle="1" w:styleId="aExplanHeading">
    <w:name w:val="aExplanHeading"/>
    <w:basedOn w:val="BillBasicHeading"/>
    <w:next w:val="Normal"/>
    <w:rsid w:val="009223C9"/>
    <w:rPr>
      <w:rFonts w:ascii="Arial (W1)" w:hAnsi="Arial (W1)"/>
      <w:sz w:val="18"/>
    </w:rPr>
  </w:style>
  <w:style w:type="paragraph" w:customStyle="1" w:styleId="aExplanText">
    <w:name w:val="aExplanText"/>
    <w:basedOn w:val="BillBasic"/>
    <w:rsid w:val="009223C9"/>
    <w:rPr>
      <w:sz w:val="20"/>
    </w:rPr>
  </w:style>
  <w:style w:type="paragraph" w:customStyle="1" w:styleId="aParaNotePara">
    <w:name w:val="aParaNotePara"/>
    <w:basedOn w:val="aNoteParaSymb"/>
    <w:rsid w:val="009223C9"/>
    <w:pPr>
      <w:tabs>
        <w:tab w:val="clear" w:pos="2140"/>
        <w:tab w:val="clear" w:pos="2400"/>
        <w:tab w:val="right" w:pos="2644"/>
      </w:tabs>
      <w:ind w:left="3320" w:hanging="1720"/>
    </w:pPr>
  </w:style>
  <w:style w:type="character" w:customStyle="1" w:styleId="charBold">
    <w:name w:val="charBold"/>
    <w:basedOn w:val="DefaultParagraphFont"/>
    <w:rsid w:val="009223C9"/>
    <w:rPr>
      <w:b/>
    </w:rPr>
  </w:style>
  <w:style w:type="character" w:customStyle="1" w:styleId="charBoldItals">
    <w:name w:val="charBoldItals"/>
    <w:basedOn w:val="DefaultParagraphFont"/>
    <w:rsid w:val="009223C9"/>
    <w:rPr>
      <w:b/>
      <w:i/>
    </w:rPr>
  </w:style>
  <w:style w:type="character" w:customStyle="1" w:styleId="charItals">
    <w:name w:val="charItals"/>
    <w:basedOn w:val="DefaultParagraphFont"/>
    <w:rsid w:val="009223C9"/>
    <w:rPr>
      <w:i/>
    </w:rPr>
  </w:style>
  <w:style w:type="character" w:customStyle="1" w:styleId="charUnderline">
    <w:name w:val="charUnderline"/>
    <w:basedOn w:val="DefaultParagraphFont"/>
    <w:rsid w:val="009223C9"/>
    <w:rPr>
      <w:u w:val="single"/>
    </w:rPr>
  </w:style>
  <w:style w:type="paragraph" w:customStyle="1" w:styleId="TableHd">
    <w:name w:val="TableHd"/>
    <w:basedOn w:val="Normal"/>
    <w:rsid w:val="009223C9"/>
    <w:pPr>
      <w:keepNext/>
      <w:spacing w:before="300"/>
      <w:ind w:left="1200" w:hanging="1200"/>
    </w:pPr>
    <w:rPr>
      <w:rFonts w:ascii="Arial" w:hAnsi="Arial"/>
      <w:b/>
      <w:sz w:val="20"/>
    </w:rPr>
  </w:style>
  <w:style w:type="paragraph" w:customStyle="1" w:styleId="TableColHd">
    <w:name w:val="TableColHd"/>
    <w:basedOn w:val="Normal"/>
    <w:rsid w:val="009223C9"/>
    <w:pPr>
      <w:keepNext/>
      <w:spacing w:after="60"/>
    </w:pPr>
    <w:rPr>
      <w:rFonts w:ascii="Arial" w:hAnsi="Arial"/>
      <w:b/>
      <w:sz w:val="18"/>
    </w:rPr>
  </w:style>
  <w:style w:type="paragraph" w:customStyle="1" w:styleId="PenaltyPara">
    <w:name w:val="PenaltyPara"/>
    <w:basedOn w:val="Normal"/>
    <w:rsid w:val="009223C9"/>
    <w:pPr>
      <w:tabs>
        <w:tab w:val="right" w:pos="1360"/>
      </w:tabs>
      <w:spacing w:before="60"/>
      <w:ind w:left="1600" w:hanging="1600"/>
      <w:jc w:val="both"/>
    </w:pPr>
  </w:style>
  <w:style w:type="paragraph" w:customStyle="1" w:styleId="tablepara">
    <w:name w:val="table para"/>
    <w:basedOn w:val="Normal"/>
    <w:rsid w:val="009223C9"/>
    <w:pPr>
      <w:tabs>
        <w:tab w:val="right" w:pos="800"/>
        <w:tab w:val="left" w:pos="1100"/>
      </w:tabs>
      <w:spacing w:before="80" w:after="60"/>
      <w:ind w:left="1100" w:hanging="1100"/>
    </w:pPr>
  </w:style>
  <w:style w:type="paragraph" w:customStyle="1" w:styleId="tablesubpara">
    <w:name w:val="table subpara"/>
    <w:basedOn w:val="Normal"/>
    <w:rsid w:val="009223C9"/>
    <w:pPr>
      <w:tabs>
        <w:tab w:val="right" w:pos="1500"/>
        <w:tab w:val="left" w:pos="1800"/>
      </w:tabs>
      <w:spacing w:before="80" w:after="60"/>
      <w:ind w:left="1800" w:hanging="1800"/>
    </w:pPr>
  </w:style>
  <w:style w:type="paragraph" w:customStyle="1" w:styleId="TableText">
    <w:name w:val="TableText"/>
    <w:basedOn w:val="Normal"/>
    <w:rsid w:val="009223C9"/>
    <w:pPr>
      <w:spacing w:before="60" w:after="60"/>
    </w:pPr>
  </w:style>
  <w:style w:type="paragraph" w:customStyle="1" w:styleId="IshadedH5Sec">
    <w:name w:val="I shaded H5 Sec"/>
    <w:basedOn w:val="AH5Sec"/>
    <w:rsid w:val="009223C9"/>
    <w:pPr>
      <w:shd w:val="pct25" w:color="auto" w:fill="auto"/>
      <w:outlineLvl w:val="9"/>
    </w:pPr>
  </w:style>
  <w:style w:type="paragraph" w:customStyle="1" w:styleId="IshadedSchClause">
    <w:name w:val="I shaded Sch Clause"/>
    <w:basedOn w:val="IshadedH5Sec"/>
    <w:rsid w:val="009223C9"/>
  </w:style>
  <w:style w:type="paragraph" w:customStyle="1" w:styleId="Penalty">
    <w:name w:val="Penalty"/>
    <w:basedOn w:val="Amainreturn"/>
    <w:rsid w:val="009223C9"/>
  </w:style>
  <w:style w:type="paragraph" w:customStyle="1" w:styleId="aNoteText">
    <w:name w:val="aNoteText"/>
    <w:basedOn w:val="aNoteSymb"/>
    <w:rsid w:val="009223C9"/>
    <w:pPr>
      <w:spacing w:before="60"/>
      <w:ind w:firstLine="0"/>
    </w:pPr>
  </w:style>
  <w:style w:type="paragraph" w:customStyle="1" w:styleId="aExamINum">
    <w:name w:val="aExamINum"/>
    <w:basedOn w:val="aExam"/>
    <w:rsid w:val="0065694A"/>
    <w:pPr>
      <w:tabs>
        <w:tab w:val="left" w:pos="1500"/>
      </w:tabs>
      <w:ind w:left="1500" w:hanging="400"/>
    </w:pPr>
  </w:style>
  <w:style w:type="paragraph" w:customStyle="1" w:styleId="AExamIPara">
    <w:name w:val="AExamIPara"/>
    <w:basedOn w:val="aExam"/>
    <w:rsid w:val="009223C9"/>
    <w:pPr>
      <w:tabs>
        <w:tab w:val="right" w:pos="1720"/>
        <w:tab w:val="left" w:pos="2000"/>
      </w:tabs>
      <w:ind w:left="2000" w:hanging="900"/>
    </w:pPr>
  </w:style>
  <w:style w:type="paragraph" w:customStyle="1" w:styleId="AH3sec">
    <w:name w:val="A H3 sec"/>
    <w:basedOn w:val="Normal"/>
    <w:next w:val="direction"/>
    <w:rsid w:val="0065694A"/>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223C9"/>
    <w:pPr>
      <w:tabs>
        <w:tab w:val="clear" w:pos="2600"/>
      </w:tabs>
      <w:ind w:left="1100"/>
    </w:pPr>
    <w:rPr>
      <w:sz w:val="18"/>
    </w:rPr>
  </w:style>
  <w:style w:type="paragraph" w:customStyle="1" w:styleId="aExamss">
    <w:name w:val="aExamss"/>
    <w:basedOn w:val="aNoteSymb"/>
    <w:rsid w:val="009223C9"/>
    <w:pPr>
      <w:spacing w:before="60"/>
      <w:ind w:left="1100" w:firstLine="0"/>
    </w:pPr>
  </w:style>
  <w:style w:type="paragraph" w:customStyle="1" w:styleId="aExamHdgpar">
    <w:name w:val="aExamHdgpar"/>
    <w:basedOn w:val="aExamHdgss"/>
    <w:next w:val="Normal"/>
    <w:rsid w:val="009223C9"/>
    <w:pPr>
      <w:ind w:left="1600"/>
    </w:pPr>
  </w:style>
  <w:style w:type="paragraph" w:customStyle="1" w:styleId="aExampar">
    <w:name w:val="aExampar"/>
    <w:basedOn w:val="aExamss"/>
    <w:rsid w:val="009223C9"/>
    <w:pPr>
      <w:ind w:left="1600"/>
    </w:pPr>
  </w:style>
  <w:style w:type="paragraph" w:customStyle="1" w:styleId="aExamINumss">
    <w:name w:val="aExamINumss"/>
    <w:basedOn w:val="aExamss"/>
    <w:rsid w:val="009223C9"/>
    <w:pPr>
      <w:tabs>
        <w:tab w:val="left" w:pos="1500"/>
      </w:tabs>
      <w:ind w:left="1500" w:hanging="400"/>
    </w:pPr>
  </w:style>
  <w:style w:type="paragraph" w:customStyle="1" w:styleId="aExamINumpar">
    <w:name w:val="aExamINumpar"/>
    <w:basedOn w:val="aExampar"/>
    <w:rsid w:val="009223C9"/>
    <w:pPr>
      <w:tabs>
        <w:tab w:val="left" w:pos="2000"/>
      </w:tabs>
      <w:ind w:left="2000" w:hanging="400"/>
    </w:pPr>
  </w:style>
  <w:style w:type="paragraph" w:customStyle="1" w:styleId="aExamNumTextss">
    <w:name w:val="aExamNumTextss"/>
    <w:basedOn w:val="aExamss"/>
    <w:rsid w:val="009223C9"/>
    <w:pPr>
      <w:ind w:left="1500"/>
    </w:pPr>
  </w:style>
  <w:style w:type="paragraph" w:customStyle="1" w:styleId="aExamNumTextpar">
    <w:name w:val="aExamNumTextpar"/>
    <w:basedOn w:val="aExampar"/>
    <w:rsid w:val="0065694A"/>
    <w:pPr>
      <w:ind w:left="2000"/>
    </w:pPr>
  </w:style>
  <w:style w:type="paragraph" w:customStyle="1" w:styleId="aExamBulletss">
    <w:name w:val="aExamBulletss"/>
    <w:basedOn w:val="aExamss"/>
    <w:rsid w:val="009223C9"/>
    <w:pPr>
      <w:ind w:left="1500" w:hanging="400"/>
    </w:pPr>
  </w:style>
  <w:style w:type="paragraph" w:customStyle="1" w:styleId="aExamBulletpar">
    <w:name w:val="aExamBulletpar"/>
    <w:basedOn w:val="aExampar"/>
    <w:rsid w:val="009223C9"/>
    <w:pPr>
      <w:ind w:left="2000" w:hanging="400"/>
    </w:pPr>
  </w:style>
  <w:style w:type="paragraph" w:customStyle="1" w:styleId="aExamHdgsubpar">
    <w:name w:val="aExamHdgsubpar"/>
    <w:basedOn w:val="aExamHdgss"/>
    <w:next w:val="Normal"/>
    <w:rsid w:val="009223C9"/>
    <w:pPr>
      <w:ind w:left="2140"/>
    </w:pPr>
  </w:style>
  <w:style w:type="paragraph" w:customStyle="1" w:styleId="aExamsubpar">
    <w:name w:val="aExamsubpar"/>
    <w:basedOn w:val="aExamss"/>
    <w:rsid w:val="009223C9"/>
    <w:pPr>
      <w:ind w:left="2140"/>
    </w:pPr>
  </w:style>
  <w:style w:type="paragraph" w:customStyle="1" w:styleId="aExamNumsubpar">
    <w:name w:val="aExamNumsubpar"/>
    <w:basedOn w:val="aExamsubpar"/>
    <w:rsid w:val="009223C9"/>
    <w:pPr>
      <w:tabs>
        <w:tab w:val="clear" w:pos="1100"/>
        <w:tab w:val="clear" w:pos="2381"/>
        <w:tab w:val="left" w:pos="2569"/>
      </w:tabs>
      <w:ind w:left="2569" w:hanging="403"/>
    </w:pPr>
  </w:style>
  <w:style w:type="paragraph" w:customStyle="1" w:styleId="aExamNumTextsubpar">
    <w:name w:val="aExamNumTextsubpar"/>
    <w:basedOn w:val="aExampar"/>
    <w:rsid w:val="0065694A"/>
    <w:pPr>
      <w:ind w:left="2540"/>
    </w:pPr>
  </w:style>
  <w:style w:type="paragraph" w:customStyle="1" w:styleId="aExamBulletsubpar">
    <w:name w:val="aExamBulletsubpar"/>
    <w:basedOn w:val="aExamsubpar"/>
    <w:rsid w:val="009223C9"/>
    <w:pPr>
      <w:numPr>
        <w:numId w:val="21"/>
      </w:numPr>
      <w:tabs>
        <w:tab w:val="clear" w:pos="1100"/>
        <w:tab w:val="clear" w:pos="2381"/>
        <w:tab w:val="left" w:pos="2569"/>
      </w:tabs>
      <w:ind w:left="2569" w:hanging="403"/>
    </w:pPr>
  </w:style>
  <w:style w:type="paragraph" w:customStyle="1" w:styleId="aNoteTextss">
    <w:name w:val="aNoteTextss"/>
    <w:basedOn w:val="Normal"/>
    <w:rsid w:val="009223C9"/>
    <w:pPr>
      <w:spacing w:before="60"/>
      <w:ind w:left="1900"/>
      <w:jc w:val="both"/>
    </w:pPr>
    <w:rPr>
      <w:sz w:val="20"/>
    </w:rPr>
  </w:style>
  <w:style w:type="paragraph" w:customStyle="1" w:styleId="aNoteParass">
    <w:name w:val="aNoteParass"/>
    <w:basedOn w:val="Normal"/>
    <w:rsid w:val="009223C9"/>
    <w:pPr>
      <w:tabs>
        <w:tab w:val="right" w:pos="2140"/>
        <w:tab w:val="left" w:pos="2400"/>
      </w:tabs>
      <w:spacing w:before="60"/>
      <w:ind w:left="2400" w:hanging="1300"/>
      <w:jc w:val="both"/>
    </w:pPr>
    <w:rPr>
      <w:sz w:val="20"/>
    </w:rPr>
  </w:style>
  <w:style w:type="paragraph" w:customStyle="1" w:styleId="aNoteParapar">
    <w:name w:val="aNoteParapar"/>
    <w:basedOn w:val="aNotepar"/>
    <w:rsid w:val="009223C9"/>
    <w:pPr>
      <w:tabs>
        <w:tab w:val="right" w:pos="2640"/>
      </w:tabs>
      <w:spacing w:before="60"/>
      <w:ind w:left="2920" w:hanging="1320"/>
    </w:pPr>
  </w:style>
  <w:style w:type="paragraph" w:customStyle="1" w:styleId="aNotesubpar">
    <w:name w:val="aNotesubpar"/>
    <w:basedOn w:val="BillBasic"/>
    <w:next w:val="Normal"/>
    <w:rsid w:val="009223C9"/>
    <w:pPr>
      <w:ind w:left="2940" w:hanging="800"/>
    </w:pPr>
    <w:rPr>
      <w:sz w:val="20"/>
    </w:rPr>
  </w:style>
  <w:style w:type="paragraph" w:customStyle="1" w:styleId="aNoteTextsubpar">
    <w:name w:val="aNoteTextsubpar"/>
    <w:basedOn w:val="aNotesubpar"/>
    <w:rsid w:val="009223C9"/>
    <w:pPr>
      <w:spacing w:before="60"/>
      <w:ind w:firstLine="0"/>
    </w:pPr>
  </w:style>
  <w:style w:type="paragraph" w:customStyle="1" w:styleId="aNoteParasubpar">
    <w:name w:val="aNoteParasubpar"/>
    <w:basedOn w:val="aNotesubpar"/>
    <w:rsid w:val="0065694A"/>
    <w:pPr>
      <w:tabs>
        <w:tab w:val="right" w:pos="3180"/>
      </w:tabs>
      <w:spacing w:before="60"/>
      <w:ind w:left="3460" w:hanging="1320"/>
    </w:pPr>
  </w:style>
  <w:style w:type="paragraph" w:customStyle="1" w:styleId="aNoteBulletsubpar">
    <w:name w:val="aNoteBulletsubpar"/>
    <w:basedOn w:val="aNotesubpar"/>
    <w:rsid w:val="009223C9"/>
    <w:pPr>
      <w:numPr>
        <w:numId w:val="11"/>
      </w:numPr>
      <w:tabs>
        <w:tab w:val="clear" w:pos="3300"/>
        <w:tab w:val="left" w:pos="3345"/>
      </w:tabs>
      <w:spacing w:before="60"/>
    </w:pPr>
  </w:style>
  <w:style w:type="paragraph" w:customStyle="1" w:styleId="aNoteBulletss">
    <w:name w:val="aNoteBulletss"/>
    <w:basedOn w:val="Normal"/>
    <w:rsid w:val="009223C9"/>
    <w:pPr>
      <w:spacing w:before="60"/>
      <w:ind w:left="2300" w:hanging="400"/>
      <w:jc w:val="both"/>
    </w:pPr>
    <w:rPr>
      <w:sz w:val="20"/>
    </w:rPr>
  </w:style>
  <w:style w:type="paragraph" w:customStyle="1" w:styleId="aNoteBulletpar">
    <w:name w:val="aNoteBulletpar"/>
    <w:basedOn w:val="aNotepar"/>
    <w:rsid w:val="009223C9"/>
    <w:pPr>
      <w:spacing w:before="60"/>
      <w:ind w:left="2800" w:hanging="400"/>
    </w:pPr>
  </w:style>
  <w:style w:type="paragraph" w:customStyle="1" w:styleId="aExplanBullet">
    <w:name w:val="aExplanBullet"/>
    <w:basedOn w:val="Normal"/>
    <w:rsid w:val="009223C9"/>
    <w:pPr>
      <w:spacing w:before="140"/>
      <w:ind w:left="400" w:hanging="400"/>
      <w:jc w:val="both"/>
    </w:pPr>
    <w:rPr>
      <w:snapToGrid w:val="0"/>
      <w:sz w:val="20"/>
    </w:rPr>
  </w:style>
  <w:style w:type="paragraph" w:customStyle="1" w:styleId="AuthLaw">
    <w:name w:val="AuthLaw"/>
    <w:basedOn w:val="BillBasic"/>
    <w:rsid w:val="0065694A"/>
    <w:rPr>
      <w:rFonts w:ascii="Arial" w:hAnsi="Arial"/>
      <w:b/>
      <w:sz w:val="20"/>
    </w:rPr>
  </w:style>
  <w:style w:type="paragraph" w:customStyle="1" w:styleId="aExamNumpar">
    <w:name w:val="aExamNumpar"/>
    <w:basedOn w:val="aExamINumss"/>
    <w:rsid w:val="0065694A"/>
    <w:pPr>
      <w:tabs>
        <w:tab w:val="clear" w:pos="1500"/>
        <w:tab w:val="left" w:pos="2000"/>
      </w:tabs>
      <w:ind w:left="2000"/>
    </w:pPr>
  </w:style>
  <w:style w:type="paragraph" w:customStyle="1" w:styleId="Schsectionheading">
    <w:name w:val="Sch section heading"/>
    <w:basedOn w:val="BillBasic"/>
    <w:next w:val="Amain"/>
    <w:rsid w:val="0065694A"/>
    <w:pPr>
      <w:spacing w:before="240"/>
      <w:jc w:val="left"/>
      <w:outlineLvl w:val="4"/>
    </w:pPr>
    <w:rPr>
      <w:rFonts w:ascii="Arial" w:hAnsi="Arial"/>
      <w:b/>
    </w:rPr>
  </w:style>
  <w:style w:type="paragraph" w:customStyle="1" w:styleId="SchAmain">
    <w:name w:val="Sch A main"/>
    <w:basedOn w:val="Amain"/>
    <w:rsid w:val="009223C9"/>
  </w:style>
  <w:style w:type="paragraph" w:customStyle="1" w:styleId="SchApara">
    <w:name w:val="Sch A para"/>
    <w:basedOn w:val="Apara"/>
    <w:rsid w:val="009223C9"/>
  </w:style>
  <w:style w:type="paragraph" w:customStyle="1" w:styleId="SchAsubpara">
    <w:name w:val="Sch A subpara"/>
    <w:basedOn w:val="Asubpara"/>
    <w:rsid w:val="009223C9"/>
  </w:style>
  <w:style w:type="paragraph" w:customStyle="1" w:styleId="SchAsubsubpara">
    <w:name w:val="Sch A subsubpara"/>
    <w:basedOn w:val="Asubsubpara"/>
    <w:rsid w:val="009223C9"/>
  </w:style>
  <w:style w:type="paragraph" w:customStyle="1" w:styleId="TOCOL1">
    <w:name w:val="TOCOL 1"/>
    <w:basedOn w:val="TOC1"/>
    <w:rsid w:val="009223C9"/>
  </w:style>
  <w:style w:type="paragraph" w:customStyle="1" w:styleId="TOCOL2">
    <w:name w:val="TOCOL 2"/>
    <w:basedOn w:val="TOC2"/>
    <w:rsid w:val="009223C9"/>
    <w:pPr>
      <w:keepNext w:val="0"/>
    </w:pPr>
  </w:style>
  <w:style w:type="paragraph" w:customStyle="1" w:styleId="TOCOL3">
    <w:name w:val="TOCOL 3"/>
    <w:basedOn w:val="TOC3"/>
    <w:rsid w:val="009223C9"/>
    <w:pPr>
      <w:keepNext w:val="0"/>
    </w:pPr>
  </w:style>
  <w:style w:type="paragraph" w:customStyle="1" w:styleId="TOCOL4">
    <w:name w:val="TOCOL 4"/>
    <w:basedOn w:val="TOC4"/>
    <w:rsid w:val="009223C9"/>
    <w:pPr>
      <w:keepNext w:val="0"/>
    </w:pPr>
  </w:style>
  <w:style w:type="paragraph" w:customStyle="1" w:styleId="TOCOL5">
    <w:name w:val="TOCOL 5"/>
    <w:basedOn w:val="TOC5"/>
    <w:rsid w:val="009223C9"/>
    <w:pPr>
      <w:tabs>
        <w:tab w:val="left" w:pos="400"/>
      </w:tabs>
    </w:pPr>
  </w:style>
  <w:style w:type="paragraph" w:customStyle="1" w:styleId="TOCOL6">
    <w:name w:val="TOCOL 6"/>
    <w:basedOn w:val="TOC6"/>
    <w:rsid w:val="009223C9"/>
    <w:pPr>
      <w:keepNext w:val="0"/>
    </w:pPr>
  </w:style>
  <w:style w:type="paragraph" w:customStyle="1" w:styleId="TOCOL7">
    <w:name w:val="TOCOL 7"/>
    <w:basedOn w:val="TOC7"/>
    <w:rsid w:val="009223C9"/>
  </w:style>
  <w:style w:type="paragraph" w:customStyle="1" w:styleId="TOCOL8">
    <w:name w:val="TOCOL 8"/>
    <w:basedOn w:val="TOC8"/>
    <w:rsid w:val="009223C9"/>
  </w:style>
  <w:style w:type="paragraph" w:customStyle="1" w:styleId="TOCOL9">
    <w:name w:val="TOCOL 9"/>
    <w:basedOn w:val="TOC9"/>
    <w:rsid w:val="009223C9"/>
    <w:pPr>
      <w:ind w:right="0"/>
    </w:pPr>
  </w:style>
  <w:style w:type="paragraph" w:styleId="TOC9">
    <w:name w:val="toc 9"/>
    <w:basedOn w:val="Normal"/>
    <w:next w:val="Normal"/>
    <w:autoRedefine/>
    <w:rsid w:val="009223C9"/>
    <w:pPr>
      <w:ind w:left="1920" w:right="600"/>
    </w:pPr>
  </w:style>
  <w:style w:type="paragraph" w:customStyle="1" w:styleId="Billname1">
    <w:name w:val="Billname1"/>
    <w:basedOn w:val="Normal"/>
    <w:rsid w:val="009223C9"/>
    <w:pPr>
      <w:tabs>
        <w:tab w:val="left" w:pos="2400"/>
      </w:tabs>
      <w:spacing w:before="1220"/>
    </w:pPr>
    <w:rPr>
      <w:rFonts w:ascii="Arial" w:hAnsi="Arial"/>
      <w:b/>
      <w:sz w:val="40"/>
    </w:rPr>
  </w:style>
  <w:style w:type="paragraph" w:customStyle="1" w:styleId="TableText10">
    <w:name w:val="TableText10"/>
    <w:basedOn w:val="TableText"/>
    <w:rsid w:val="009223C9"/>
    <w:rPr>
      <w:sz w:val="20"/>
    </w:rPr>
  </w:style>
  <w:style w:type="paragraph" w:customStyle="1" w:styleId="TablePara10">
    <w:name w:val="TablePara10"/>
    <w:basedOn w:val="tablepara"/>
    <w:rsid w:val="009223C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223C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223C9"/>
  </w:style>
  <w:style w:type="character" w:customStyle="1" w:styleId="charPage">
    <w:name w:val="charPage"/>
    <w:basedOn w:val="DefaultParagraphFont"/>
    <w:rsid w:val="009223C9"/>
  </w:style>
  <w:style w:type="character" w:styleId="PageNumber">
    <w:name w:val="page number"/>
    <w:basedOn w:val="DefaultParagraphFont"/>
    <w:rsid w:val="009223C9"/>
  </w:style>
  <w:style w:type="paragraph" w:customStyle="1" w:styleId="Letterhead">
    <w:name w:val="Letterhead"/>
    <w:rsid w:val="0065694A"/>
    <w:pPr>
      <w:widowControl w:val="0"/>
      <w:spacing w:after="180"/>
      <w:jc w:val="right"/>
    </w:pPr>
    <w:rPr>
      <w:rFonts w:ascii="Arial" w:hAnsi="Arial"/>
      <w:sz w:val="32"/>
      <w:lang w:eastAsia="en-US"/>
    </w:rPr>
  </w:style>
  <w:style w:type="paragraph" w:customStyle="1" w:styleId="IShadedschclause0">
    <w:name w:val="I Shaded sch clause"/>
    <w:basedOn w:val="IH5Sec"/>
    <w:rsid w:val="0065694A"/>
    <w:pPr>
      <w:shd w:val="pct15" w:color="auto" w:fill="FFFFFF"/>
      <w:tabs>
        <w:tab w:val="clear" w:pos="1100"/>
        <w:tab w:val="left" w:pos="700"/>
      </w:tabs>
      <w:ind w:left="700" w:hanging="700"/>
    </w:pPr>
  </w:style>
  <w:style w:type="paragraph" w:customStyle="1" w:styleId="Billfooter">
    <w:name w:val="Billfooter"/>
    <w:basedOn w:val="Normal"/>
    <w:rsid w:val="0065694A"/>
    <w:pPr>
      <w:tabs>
        <w:tab w:val="right" w:pos="7200"/>
      </w:tabs>
      <w:jc w:val="both"/>
    </w:pPr>
    <w:rPr>
      <w:sz w:val="18"/>
    </w:rPr>
  </w:style>
  <w:style w:type="paragraph" w:styleId="BalloonText">
    <w:name w:val="Balloon Text"/>
    <w:basedOn w:val="Normal"/>
    <w:link w:val="BalloonTextChar"/>
    <w:uiPriority w:val="99"/>
    <w:unhideWhenUsed/>
    <w:rsid w:val="009223C9"/>
    <w:rPr>
      <w:rFonts w:ascii="Tahoma" w:hAnsi="Tahoma" w:cs="Tahoma"/>
      <w:sz w:val="16"/>
      <w:szCs w:val="16"/>
    </w:rPr>
  </w:style>
  <w:style w:type="character" w:customStyle="1" w:styleId="BalloonTextChar">
    <w:name w:val="Balloon Text Char"/>
    <w:basedOn w:val="DefaultParagraphFont"/>
    <w:link w:val="BalloonText"/>
    <w:uiPriority w:val="99"/>
    <w:rsid w:val="009223C9"/>
    <w:rPr>
      <w:rFonts w:ascii="Tahoma" w:hAnsi="Tahoma" w:cs="Tahoma"/>
      <w:sz w:val="16"/>
      <w:szCs w:val="16"/>
      <w:lang w:eastAsia="en-US"/>
    </w:rPr>
  </w:style>
  <w:style w:type="paragraph" w:customStyle="1" w:styleId="00AssAm">
    <w:name w:val="00AssAm"/>
    <w:basedOn w:val="00SigningPage"/>
    <w:rsid w:val="0065694A"/>
  </w:style>
  <w:style w:type="character" w:customStyle="1" w:styleId="FooterChar">
    <w:name w:val="Footer Char"/>
    <w:basedOn w:val="DefaultParagraphFont"/>
    <w:link w:val="Footer"/>
    <w:rsid w:val="009223C9"/>
    <w:rPr>
      <w:rFonts w:ascii="Arial" w:hAnsi="Arial"/>
      <w:sz w:val="18"/>
      <w:lang w:eastAsia="en-US"/>
    </w:rPr>
  </w:style>
  <w:style w:type="character" w:customStyle="1" w:styleId="HeaderChar">
    <w:name w:val="Header Char"/>
    <w:basedOn w:val="DefaultParagraphFont"/>
    <w:link w:val="Header"/>
    <w:rsid w:val="0065694A"/>
    <w:rPr>
      <w:sz w:val="24"/>
      <w:lang w:eastAsia="en-US"/>
    </w:rPr>
  </w:style>
  <w:style w:type="paragraph" w:customStyle="1" w:styleId="01aPreamble">
    <w:name w:val="01aPreamble"/>
    <w:basedOn w:val="Normal"/>
    <w:qFormat/>
    <w:rsid w:val="009223C9"/>
  </w:style>
  <w:style w:type="paragraph" w:customStyle="1" w:styleId="TableBullet">
    <w:name w:val="TableBullet"/>
    <w:basedOn w:val="TableText10"/>
    <w:qFormat/>
    <w:rsid w:val="009223C9"/>
    <w:pPr>
      <w:numPr>
        <w:numId w:val="31"/>
      </w:numPr>
    </w:pPr>
  </w:style>
  <w:style w:type="paragraph" w:customStyle="1" w:styleId="BillCrest">
    <w:name w:val="Bill Crest"/>
    <w:basedOn w:val="Normal"/>
    <w:next w:val="Normal"/>
    <w:rsid w:val="009223C9"/>
    <w:pPr>
      <w:tabs>
        <w:tab w:val="center" w:pos="3160"/>
      </w:tabs>
      <w:spacing w:after="60"/>
    </w:pPr>
    <w:rPr>
      <w:sz w:val="216"/>
    </w:rPr>
  </w:style>
  <w:style w:type="paragraph" w:customStyle="1" w:styleId="BillNo">
    <w:name w:val="BillNo"/>
    <w:basedOn w:val="BillBasicHeading"/>
    <w:rsid w:val="009223C9"/>
    <w:pPr>
      <w:keepNext w:val="0"/>
      <w:spacing w:before="240"/>
      <w:jc w:val="both"/>
    </w:pPr>
  </w:style>
  <w:style w:type="paragraph" w:customStyle="1" w:styleId="aNoteBulletann">
    <w:name w:val="aNoteBulletann"/>
    <w:basedOn w:val="aNotess"/>
    <w:rsid w:val="0065694A"/>
    <w:pPr>
      <w:tabs>
        <w:tab w:val="left" w:pos="2200"/>
      </w:tabs>
      <w:spacing w:before="0"/>
      <w:ind w:left="0" w:firstLine="0"/>
    </w:pPr>
  </w:style>
  <w:style w:type="paragraph" w:customStyle="1" w:styleId="aNoteBulletparann">
    <w:name w:val="aNoteBulletparann"/>
    <w:basedOn w:val="aNotepar"/>
    <w:rsid w:val="0065694A"/>
    <w:pPr>
      <w:tabs>
        <w:tab w:val="left" w:pos="2700"/>
      </w:tabs>
      <w:spacing w:before="0"/>
      <w:ind w:left="0" w:firstLine="0"/>
    </w:pPr>
  </w:style>
  <w:style w:type="paragraph" w:customStyle="1" w:styleId="TableNumbered">
    <w:name w:val="TableNumbered"/>
    <w:basedOn w:val="TableText10"/>
    <w:qFormat/>
    <w:rsid w:val="009223C9"/>
    <w:pPr>
      <w:numPr>
        <w:numId w:val="16"/>
      </w:numPr>
    </w:pPr>
  </w:style>
  <w:style w:type="paragraph" w:customStyle="1" w:styleId="ISchMain">
    <w:name w:val="I Sch Main"/>
    <w:basedOn w:val="BillBasic"/>
    <w:rsid w:val="009223C9"/>
    <w:pPr>
      <w:tabs>
        <w:tab w:val="right" w:pos="900"/>
        <w:tab w:val="left" w:pos="1100"/>
      </w:tabs>
      <w:ind w:left="1100" w:hanging="1100"/>
    </w:pPr>
  </w:style>
  <w:style w:type="paragraph" w:customStyle="1" w:styleId="ISchpara">
    <w:name w:val="I Sch para"/>
    <w:basedOn w:val="BillBasic"/>
    <w:rsid w:val="009223C9"/>
    <w:pPr>
      <w:tabs>
        <w:tab w:val="right" w:pos="1400"/>
        <w:tab w:val="left" w:pos="1600"/>
      </w:tabs>
      <w:ind w:left="1600" w:hanging="1600"/>
    </w:pPr>
  </w:style>
  <w:style w:type="paragraph" w:customStyle="1" w:styleId="ISchsubpara">
    <w:name w:val="I Sch subpara"/>
    <w:basedOn w:val="BillBasic"/>
    <w:rsid w:val="009223C9"/>
    <w:pPr>
      <w:tabs>
        <w:tab w:val="right" w:pos="1940"/>
        <w:tab w:val="left" w:pos="2140"/>
      </w:tabs>
      <w:ind w:left="2140" w:hanging="2140"/>
    </w:pPr>
  </w:style>
  <w:style w:type="paragraph" w:customStyle="1" w:styleId="ISchsubsubpara">
    <w:name w:val="I Sch subsubpara"/>
    <w:basedOn w:val="BillBasic"/>
    <w:rsid w:val="009223C9"/>
    <w:pPr>
      <w:tabs>
        <w:tab w:val="right" w:pos="2460"/>
        <w:tab w:val="left" w:pos="2660"/>
      </w:tabs>
      <w:ind w:left="2660" w:hanging="2660"/>
    </w:pPr>
  </w:style>
  <w:style w:type="character" w:customStyle="1" w:styleId="aNoteChar">
    <w:name w:val="aNote Char"/>
    <w:basedOn w:val="DefaultParagraphFont"/>
    <w:link w:val="aNote"/>
    <w:locked/>
    <w:rsid w:val="009223C9"/>
    <w:rPr>
      <w:lang w:eastAsia="en-US"/>
    </w:rPr>
  </w:style>
  <w:style w:type="character" w:customStyle="1" w:styleId="charCitHyperlinkAbbrev">
    <w:name w:val="charCitHyperlinkAbbrev"/>
    <w:basedOn w:val="Hyperlink"/>
    <w:uiPriority w:val="1"/>
    <w:rsid w:val="009223C9"/>
    <w:rPr>
      <w:color w:val="0000FF" w:themeColor="hyperlink"/>
      <w:u w:val="none"/>
    </w:rPr>
  </w:style>
  <w:style w:type="character" w:styleId="Hyperlink">
    <w:name w:val="Hyperlink"/>
    <w:basedOn w:val="DefaultParagraphFont"/>
    <w:uiPriority w:val="99"/>
    <w:unhideWhenUsed/>
    <w:rsid w:val="009223C9"/>
    <w:rPr>
      <w:color w:val="0000FF" w:themeColor="hyperlink"/>
      <w:u w:val="single"/>
    </w:rPr>
  </w:style>
  <w:style w:type="character" w:customStyle="1" w:styleId="charCitHyperlinkItal">
    <w:name w:val="charCitHyperlinkItal"/>
    <w:basedOn w:val="Hyperlink"/>
    <w:uiPriority w:val="1"/>
    <w:rsid w:val="009223C9"/>
    <w:rPr>
      <w:i/>
      <w:color w:val="0000FF" w:themeColor="hyperlink"/>
      <w:u w:val="none"/>
    </w:rPr>
  </w:style>
  <w:style w:type="character" w:customStyle="1" w:styleId="AH5SecChar">
    <w:name w:val="A H5 Sec Char"/>
    <w:basedOn w:val="DefaultParagraphFont"/>
    <w:link w:val="AH5Sec"/>
    <w:locked/>
    <w:rsid w:val="0065694A"/>
    <w:rPr>
      <w:rFonts w:ascii="Arial" w:hAnsi="Arial"/>
      <w:b/>
      <w:sz w:val="24"/>
      <w:lang w:eastAsia="en-US"/>
    </w:rPr>
  </w:style>
  <w:style w:type="character" w:customStyle="1" w:styleId="BillBasicChar">
    <w:name w:val="BillBasic Char"/>
    <w:basedOn w:val="DefaultParagraphFont"/>
    <w:link w:val="BillBasic"/>
    <w:locked/>
    <w:rsid w:val="0065694A"/>
    <w:rPr>
      <w:sz w:val="24"/>
      <w:lang w:eastAsia="en-US"/>
    </w:rPr>
  </w:style>
  <w:style w:type="paragraph" w:customStyle="1" w:styleId="Status">
    <w:name w:val="Status"/>
    <w:basedOn w:val="Normal"/>
    <w:rsid w:val="009223C9"/>
    <w:pPr>
      <w:spacing w:before="280"/>
      <w:jc w:val="center"/>
    </w:pPr>
    <w:rPr>
      <w:rFonts w:ascii="Arial" w:hAnsi="Arial"/>
      <w:sz w:val="14"/>
    </w:rPr>
  </w:style>
  <w:style w:type="paragraph" w:customStyle="1" w:styleId="FooterInfoCentre">
    <w:name w:val="FooterInfoCentre"/>
    <w:basedOn w:val="FooterInfo"/>
    <w:rsid w:val="009223C9"/>
    <w:pPr>
      <w:spacing w:before="60"/>
      <w:jc w:val="center"/>
    </w:pPr>
  </w:style>
  <w:style w:type="character" w:customStyle="1" w:styleId="aDefChar">
    <w:name w:val="aDef Char"/>
    <w:basedOn w:val="DefaultParagraphFont"/>
    <w:link w:val="aDef"/>
    <w:locked/>
    <w:rsid w:val="00635A0A"/>
    <w:rPr>
      <w:sz w:val="24"/>
      <w:lang w:eastAsia="en-US"/>
    </w:rPr>
  </w:style>
  <w:style w:type="character" w:customStyle="1" w:styleId="AmainChar">
    <w:name w:val="A main Char"/>
    <w:basedOn w:val="DefaultParagraphFont"/>
    <w:link w:val="Amain"/>
    <w:locked/>
    <w:rsid w:val="00635A0A"/>
    <w:rPr>
      <w:sz w:val="24"/>
      <w:lang w:eastAsia="en-US"/>
    </w:rPr>
  </w:style>
  <w:style w:type="character" w:styleId="UnresolvedMention">
    <w:name w:val="Unresolved Mention"/>
    <w:basedOn w:val="DefaultParagraphFont"/>
    <w:uiPriority w:val="99"/>
    <w:semiHidden/>
    <w:unhideWhenUsed/>
    <w:rsid w:val="00B40A7B"/>
    <w:rPr>
      <w:color w:val="605E5C"/>
      <w:shd w:val="clear" w:color="auto" w:fill="E1DFDD"/>
    </w:rPr>
  </w:style>
  <w:style w:type="paragraph" w:customStyle="1" w:styleId="00Spine">
    <w:name w:val="00Spine"/>
    <w:basedOn w:val="Normal"/>
    <w:rsid w:val="009223C9"/>
  </w:style>
  <w:style w:type="paragraph" w:customStyle="1" w:styleId="05Endnote0">
    <w:name w:val="05Endnote"/>
    <w:basedOn w:val="Normal"/>
    <w:rsid w:val="009223C9"/>
  </w:style>
  <w:style w:type="paragraph" w:customStyle="1" w:styleId="06Copyright">
    <w:name w:val="06Copyright"/>
    <w:basedOn w:val="Normal"/>
    <w:rsid w:val="009223C9"/>
  </w:style>
  <w:style w:type="paragraph" w:customStyle="1" w:styleId="RepubNo">
    <w:name w:val="RepubNo"/>
    <w:basedOn w:val="BillBasicHeading"/>
    <w:rsid w:val="009223C9"/>
    <w:pPr>
      <w:keepNext w:val="0"/>
      <w:spacing w:before="600"/>
      <w:jc w:val="both"/>
    </w:pPr>
    <w:rPr>
      <w:sz w:val="26"/>
    </w:rPr>
  </w:style>
  <w:style w:type="paragraph" w:customStyle="1" w:styleId="EffectiveDate">
    <w:name w:val="EffectiveDate"/>
    <w:basedOn w:val="Normal"/>
    <w:rsid w:val="009223C9"/>
    <w:pPr>
      <w:spacing w:before="120"/>
    </w:pPr>
    <w:rPr>
      <w:rFonts w:ascii="Arial" w:hAnsi="Arial"/>
      <w:b/>
      <w:sz w:val="26"/>
    </w:rPr>
  </w:style>
  <w:style w:type="paragraph" w:customStyle="1" w:styleId="CoverInForce">
    <w:name w:val="CoverInForce"/>
    <w:basedOn w:val="BillBasicHeading"/>
    <w:rsid w:val="009223C9"/>
    <w:pPr>
      <w:keepNext w:val="0"/>
      <w:spacing w:before="400"/>
    </w:pPr>
    <w:rPr>
      <w:b w:val="0"/>
    </w:rPr>
  </w:style>
  <w:style w:type="paragraph" w:customStyle="1" w:styleId="CoverHeading">
    <w:name w:val="CoverHeading"/>
    <w:basedOn w:val="Normal"/>
    <w:rsid w:val="009223C9"/>
    <w:rPr>
      <w:rFonts w:ascii="Arial" w:hAnsi="Arial"/>
      <w:b/>
    </w:rPr>
  </w:style>
  <w:style w:type="paragraph" w:customStyle="1" w:styleId="CoverSubHdg">
    <w:name w:val="CoverSubHdg"/>
    <w:basedOn w:val="CoverHeading"/>
    <w:rsid w:val="009223C9"/>
    <w:pPr>
      <w:spacing w:before="120"/>
    </w:pPr>
    <w:rPr>
      <w:sz w:val="20"/>
    </w:rPr>
  </w:style>
  <w:style w:type="paragraph" w:customStyle="1" w:styleId="CoverActName">
    <w:name w:val="CoverActName"/>
    <w:basedOn w:val="BillBasicHeading"/>
    <w:rsid w:val="009223C9"/>
    <w:pPr>
      <w:keepNext w:val="0"/>
      <w:spacing w:before="260"/>
    </w:pPr>
  </w:style>
  <w:style w:type="paragraph" w:customStyle="1" w:styleId="CoverText">
    <w:name w:val="CoverText"/>
    <w:basedOn w:val="Normal"/>
    <w:uiPriority w:val="99"/>
    <w:rsid w:val="009223C9"/>
    <w:pPr>
      <w:spacing w:before="100"/>
      <w:jc w:val="both"/>
    </w:pPr>
    <w:rPr>
      <w:sz w:val="20"/>
    </w:rPr>
  </w:style>
  <w:style w:type="paragraph" w:customStyle="1" w:styleId="CoverTextPara">
    <w:name w:val="CoverTextPara"/>
    <w:basedOn w:val="CoverText"/>
    <w:rsid w:val="009223C9"/>
    <w:pPr>
      <w:tabs>
        <w:tab w:val="right" w:pos="600"/>
        <w:tab w:val="left" w:pos="840"/>
      </w:tabs>
      <w:ind w:left="840" w:hanging="840"/>
    </w:pPr>
  </w:style>
  <w:style w:type="paragraph" w:customStyle="1" w:styleId="AH1ChapterSymb">
    <w:name w:val="A H1 Chapter Symb"/>
    <w:basedOn w:val="AH1Chapter"/>
    <w:next w:val="AH2Part"/>
    <w:rsid w:val="009223C9"/>
    <w:pPr>
      <w:tabs>
        <w:tab w:val="clear" w:pos="2600"/>
        <w:tab w:val="left" w:pos="0"/>
      </w:tabs>
      <w:ind w:left="2480" w:hanging="2960"/>
    </w:pPr>
  </w:style>
  <w:style w:type="paragraph" w:customStyle="1" w:styleId="AH2PartSymb">
    <w:name w:val="A H2 Part Symb"/>
    <w:basedOn w:val="AH2Part"/>
    <w:next w:val="AH3Div"/>
    <w:rsid w:val="009223C9"/>
    <w:pPr>
      <w:tabs>
        <w:tab w:val="clear" w:pos="2600"/>
        <w:tab w:val="left" w:pos="0"/>
      </w:tabs>
      <w:ind w:left="2480" w:hanging="2960"/>
    </w:pPr>
  </w:style>
  <w:style w:type="paragraph" w:customStyle="1" w:styleId="AH3DivSymb">
    <w:name w:val="A H3 Div Symb"/>
    <w:basedOn w:val="AH3Div"/>
    <w:next w:val="AH5Sec"/>
    <w:rsid w:val="009223C9"/>
    <w:pPr>
      <w:tabs>
        <w:tab w:val="clear" w:pos="2600"/>
        <w:tab w:val="left" w:pos="0"/>
      </w:tabs>
      <w:ind w:left="2480" w:hanging="2960"/>
    </w:pPr>
  </w:style>
  <w:style w:type="paragraph" w:customStyle="1" w:styleId="AH4SubDivSymb">
    <w:name w:val="A H4 SubDiv Symb"/>
    <w:basedOn w:val="AH4SubDiv"/>
    <w:next w:val="AH5Sec"/>
    <w:rsid w:val="009223C9"/>
    <w:pPr>
      <w:tabs>
        <w:tab w:val="clear" w:pos="2600"/>
        <w:tab w:val="left" w:pos="0"/>
      </w:tabs>
      <w:ind w:left="2480" w:hanging="2960"/>
    </w:pPr>
  </w:style>
  <w:style w:type="paragraph" w:customStyle="1" w:styleId="AH5SecSymb">
    <w:name w:val="A H5 Sec Symb"/>
    <w:basedOn w:val="AH5Sec"/>
    <w:next w:val="Amain"/>
    <w:rsid w:val="009223C9"/>
    <w:pPr>
      <w:tabs>
        <w:tab w:val="clear" w:pos="1100"/>
        <w:tab w:val="left" w:pos="0"/>
      </w:tabs>
      <w:ind w:hanging="1580"/>
    </w:pPr>
  </w:style>
  <w:style w:type="paragraph" w:customStyle="1" w:styleId="AmainSymb">
    <w:name w:val="A main Symb"/>
    <w:basedOn w:val="Amain"/>
    <w:rsid w:val="009223C9"/>
    <w:pPr>
      <w:tabs>
        <w:tab w:val="left" w:pos="0"/>
      </w:tabs>
      <w:ind w:left="1120" w:hanging="1600"/>
    </w:pPr>
  </w:style>
  <w:style w:type="paragraph" w:customStyle="1" w:styleId="AparaSymb">
    <w:name w:val="A para Symb"/>
    <w:basedOn w:val="Apara"/>
    <w:rsid w:val="009223C9"/>
    <w:pPr>
      <w:tabs>
        <w:tab w:val="right" w:pos="0"/>
      </w:tabs>
      <w:ind w:hanging="2080"/>
    </w:pPr>
  </w:style>
  <w:style w:type="paragraph" w:customStyle="1" w:styleId="Assectheading">
    <w:name w:val="A ssect heading"/>
    <w:basedOn w:val="Amain"/>
    <w:rsid w:val="009223C9"/>
    <w:pPr>
      <w:keepNext/>
      <w:tabs>
        <w:tab w:val="clear" w:pos="900"/>
        <w:tab w:val="clear" w:pos="1100"/>
      </w:tabs>
      <w:spacing w:before="300"/>
      <w:ind w:left="0" w:firstLine="0"/>
      <w:outlineLvl w:val="9"/>
    </w:pPr>
    <w:rPr>
      <w:i/>
    </w:rPr>
  </w:style>
  <w:style w:type="paragraph" w:customStyle="1" w:styleId="AsubparaSymb">
    <w:name w:val="A subpara Symb"/>
    <w:basedOn w:val="Asubpara"/>
    <w:rsid w:val="009223C9"/>
    <w:pPr>
      <w:tabs>
        <w:tab w:val="left" w:pos="0"/>
      </w:tabs>
      <w:ind w:left="2098" w:hanging="2580"/>
    </w:pPr>
  </w:style>
  <w:style w:type="paragraph" w:customStyle="1" w:styleId="Actdetails">
    <w:name w:val="Act details"/>
    <w:basedOn w:val="Normal"/>
    <w:rsid w:val="009223C9"/>
    <w:pPr>
      <w:spacing w:before="20"/>
      <w:ind w:left="1400"/>
    </w:pPr>
    <w:rPr>
      <w:rFonts w:ascii="Arial" w:hAnsi="Arial"/>
      <w:sz w:val="20"/>
    </w:rPr>
  </w:style>
  <w:style w:type="paragraph" w:customStyle="1" w:styleId="AmdtsEntriesDefL2">
    <w:name w:val="AmdtsEntriesDefL2"/>
    <w:basedOn w:val="Normal"/>
    <w:rsid w:val="009223C9"/>
    <w:pPr>
      <w:tabs>
        <w:tab w:val="left" w:pos="3000"/>
      </w:tabs>
      <w:ind w:left="3100" w:hanging="2000"/>
    </w:pPr>
    <w:rPr>
      <w:rFonts w:ascii="Arial" w:hAnsi="Arial"/>
      <w:sz w:val="18"/>
    </w:rPr>
  </w:style>
  <w:style w:type="paragraph" w:customStyle="1" w:styleId="AmdtsEntries">
    <w:name w:val="AmdtsEntries"/>
    <w:basedOn w:val="BillBasicHeading"/>
    <w:rsid w:val="009223C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223C9"/>
    <w:pPr>
      <w:tabs>
        <w:tab w:val="clear" w:pos="2600"/>
      </w:tabs>
      <w:spacing w:before="120"/>
      <w:ind w:left="1100"/>
    </w:pPr>
    <w:rPr>
      <w:sz w:val="18"/>
    </w:rPr>
  </w:style>
  <w:style w:type="paragraph" w:customStyle="1" w:styleId="Asamby">
    <w:name w:val="As am by"/>
    <w:basedOn w:val="Normal"/>
    <w:next w:val="Normal"/>
    <w:rsid w:val="009223C9"/>
    <w:pPr>
      <w:spacing w:before="240"/>
      <w:ind w:left="1100"/>
    </w:pPr>
    <w:rPr>
      <w:rFonts w:ascii="Arial" w:hAnsi="Arial"/>
      <w:sz w:val="20"/>
    </w:rPr>
  </w:style>
  <w:style w:type="character" w:customStyle="1" w:styleId="charSymb">
    <w:name w:val="charSymb"/>
    <w:basedOn w:val="DefaultParagraphFont"/>
    <w:rsid w:val="009223C9"/>
    <w:rPr>
      <w:rFonts w:ascii="Arial" w:hAnsi="Arial"/>
      <w:sz w:val="24"/>
      <w:bdr w:val="single" w:sz="4" w:space="0" w:color="auto"/>
    </w:rPr>
  </w:style>
  <w:style w:type="character" w:customStyle="1" w:styleId="charTableNo">
    <w:name w:val="charTableNo"/>
    <w:basedOn w:val="DefaultParagraphFont"/>
    <w:rsid w:val="009223C9"/>
  </w:style>
  <w:style w:type="character" w:customStyle="1" w:styleId="charTableText">
    <w:name w:val="charTableText"/>
    <w:basedOn w:val="DefaultParagraphFont"/>
    <w:rsid w:val="009223C9"/>
  </w:style>
  <w:style w:type="paragraph" w:customStyle="1" w:styleId="Dict-HeadingSymb">
    <w:name w:val="Dict-Heading Symb"/>
    <w:basedOn w:val="Dict-Heading"/>
    <w:rsid w:val="009223C9"/>
    <w:pPr>
      <w:tabs>
        <w:tab w:val="left" w:pos="0"/>
      </w:tabs>
      <w:ind w:left="2480" w:hanging="2960"/>
    </w:pPr>
  </w:style>
  <w:style w:type="paragraph" w:customStyle="1" w:styleId="EarlierRepubEntries">
    <w:name w:val="EarlierRepubEntries"/>
    <w:basedOn w:val="Normal"/>
    <w:rsid w:val="009223C9"/>
    <w:pPr>
      <w:spacing w:before="60" w:after="60"/>
    </w:pPr>
    <w:rPr>
      <w:rFonts w:ascii="Arial" w:hAnsi="Arial"/>
      <w:sz w:val="18"/>
    </w:rPr>
  </w:style>
  <w:style w:type="paragraph" w:customStyle="1" w:styleId="EarlierRepubHdg">
    <w:name w:val="EarlierRepubHdg"/>
    <w:basedOn w:val="Normal"/>
    <w:rsid w:val="009223C9"/>
    <w:pPr>
      <w:keepNext/>
    </w:pPr>
    <w:rPr>
      <w:rFonts w:ascii="Arial" w:hAnsi="Arial"/>
      <w:b/>
      <w:sz w:val="20"/>
    </w:rPr>
  </w:style>
  <w:style w:type="paragraph" w:customStyle="1" w:styleId="Endnote20">
    <w:name w:val="Endnote2"/>
    <w:basedOn w:val="Normal"/>
    <w:rsid w:val="009223C9"/>
    <w:pPr>
      <w:keepNext/>
      <w:tabs>
        <w:tab w:val="left" w:pos="1100"/>
      </w:tabs>
      <w:spacing w:before="360"/>
    </w:pPr>
    <w:rPr>
      <w:rFonts w:ascii="Arial" w:hAnsi="Arial"/>
      <w:b/>
    </w:rPr>
  </w:style>
  <w:style w:type="paragraph" w:customStyle="1" w:styleId="Endnote3">
    <w:name w:val="Endnote3"/>
    <w:basedOn w:val="Normal"/>
    <w:rsid w:val="009223C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223C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223C9"/>
    <w:pPr>
      <w:spacing w:before="60"/>
      <w:ind w:left="1100"/>
      <w:jc w:val="both"/>
    </w:pPr>
    <w:rPr>
      <w:sz w:val="20"/>
    </w:rPr>
  </w:style>
  <w:style w:type="paragraph" w:customStyle="1" w:styleId="EndNoteParas">
    <w:name w:val="EndNoteParas"/>
    <w:basedOn w:val="EndNoteTextEPS"/>
    <w:rsid w:val="009223C9"/>
    <w:pPr>
      <w:tabs>
        <w:tab w:val="right" w:pos="1432"/>
      </w:tabs>
      <w:ind w:left="1840" w:hanging="1840"/>
    </w:pPr>
  </w:style>
  <w:style w:type="paragraph" w:customStyle="1" w:styleId="EndnotesAbbrev">
    <w:name w:val="EndnotesAbbrev"/>
    <w:basedOn w:val="Normal"/>
    <w:rsid w:val="009223C9"/>
    <w:pPr>
      <w:spacing w:before="20"/>
    </w:pPr>
    <w:rPr>
      <w:rFonts w:ascii="Arial" w:hAnsi="Arial"/>
      <w:color w:val="000000"/>
      <w:sz w:val="16"/>
    </w:rPr>
  </w:style>
  <w:style w:type="paragraph" w:customStyle="1" w:styleId="EPSCoverTop">
    <w:name w:val="EPSCoverTop"/>
    <w:basedOn w:val="Normal"/>
    <w:rsid w:val="009223C9"/>
    <w:pPr>
      <w:jc w:val="right"/>
    </w:pPr>
    <w:rPr>
      <w:rFonts w:ascii="Arial" w:hAnsi="Arial"/>
      <w:sz w:val="20"/>
    </w:rPr>
  </w:style>
  <w:style w:type="paragraph" w:customStyle="1" w:styleId="LegHistNote">
    <w:name w:val="LegHistNote"/>
    <w:basedOn w:val="Actdetails"/>
    <w:rsid w:val="009223C9"/>
    <w:pPr>
      <w:spacing w:before="60"/>
      <w:ind w:left="2700" w:right="-60" w:hanging="1300"/>
    </w:pPr>
    <w:rPr>
      <w:sz w:val="18"/>
    </w:rPr>
  </w:style>
  <w:style w:type="paragraph" w:customStyle="1" w:styleId="LongTitleSymb">
    <w:name w:val="LongTitleSymb"/>
    <w:basedOn w:val="LongTitle"/>
    <w:rsid w:val="009223C9"/>
    <w:pPr>
      <w:ind w:hanging="480"/>
    </w:pPr>
  </w:style>
  <w:style w:type="paragraph" w:styleId="MacroText">
    <w:name w:val="macro"/>
    <w:link w:val="MacroTextChar"/>
    <w:semiHidden/>
    <w:rsid w:val="009223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223C9"/>
    <w:rPr>
      <w:rFonts w:ascii="Courier New" w:hAnsi="Courier New" w:cs="Courier New"/>
      <w:lang w:eastAsia="en-US"/>
    </w:rPr>
  </w:style>
  <w:style w:type="paragraph" w:customStyle="1" w:styleId="NewAct">
    <w:name w:val="New Act"/>
    <w:basedOn w:val="Normal"/>
    <w:next w:val="Actdetails"/>
    <w:link w:val="NewActChar"/>
    <w:rsid w:val="009223C9"/>
    <w:pPr>
      <w:keepNext/>
      <w:spacing w:before="180"/>
      <w:ind w:left="1100"/>
    </w:pPr>
    <w:rPr>
      <w:rFonts w:ascii="Arial" w:hAnsi="Arial"/>
      <w:b/>
      <w:sz w:val="20"/>
    </w:rPr>
  </w:style>
  <w:style w:type="paragraph" w:customStyle="1" w:styleId="NewReg">
    <w:name w:val="New Reg"/>
    <w:basedOn w:val="NewAct"/>
    <w:next w:val="Actdetails"/>
    <w:rsid w:val="009223C9"/>
  </w:style>
  <w:style w:type="paragraph" w:customStyle="1" w:styleId="RenumProvEntries">
    <w:name w:val="RenumProvEntries"/>
    <w:basedOn w:val="Normal"/>
    <w:rsid w:val="009223C9"/>
    <w:pPr>
      <w:spacing w:before="60"/>
    </w:pPr>
    <w:rPr>
      <w:rFonts w:ascii="Arial" w:hAnsi="Arial"/>
      <w:sz w:val="20"/>
    </w:rPr>
  </w:style>
  <w:style w:type="paragraph" w:customStyle="1" w:styleId="RenumProvHdg">
    <w:name w:val="RenumProvHdg"/>
    <w:basedOn w:val="Normal"/>
    <w:rsid w:val="009223C9"/>
    <w:rPr>
      <w:rFonts w:ascii="Arial" w:hAnsi="Arial"/>
      <w:b/>
      <w:sz w:val="22"/>
    </w:rPr>
  </w:style>
  <w:style w:type="paragraph" w:customStyle="1" w:styleId="RenumProvHeader">
    <w:name w:val="RenumProvHeader"/>
    <w:basedOn w:val="Normal"/>
    <w:rsid w:val="009223C9"/>
    <w:rPr>
      <w:rFonts w:ascii="Arial" w:hAnsi="Arial"/>
      <w:b/>
      <w:sz w:val="22"/>
    </w:rPr>
  </w:style>
  <w:style w:type="paragraph" w:customStyle="1" w:styleId="RenumProvSubsectEntries">
    <w:name w:val="RenumProvSubsectEntries"/>
    <w:basedOn w:val="RenumProvEntries"/>
    <w:rsid w:val="009223C9"/>
    <w:pPr>
      <w:ind w:left="252"/>
    </w:pPr>
  </w:style>
  <w:style w:type="paragraph" w:customStyle="1" w:styleId="RenumTableHdg">
    <w:name w:val="RenumTableHdg"/>
    <w:basedOn w:val="Normal"/>
    <w:rsid w:val="009223C9"/>
    <w:pPr>
      <w:spacing w:before="120"/>
    </w:pPr>
    <w:rPr>
      <w:rFonts w:ascii="Arial" w:hAnsi="Arial"/>
      <w:b/>
      <w:sz w:val="20"/>
    </w:rPr>
  </w:style>
  <w:style w:type="paragraph" w:customStyle="1" w:styleId="SchclauseheadingSymb">
    <w:name w:val="Sch clause heading Symb"/>
    <w:basedOn w:val="Schclauseheading"/>
    <w:rsid w:val="009223C9"/>
    <w:pPr>
      <w:tabs>
        <w:tab w:val="left" w:pos="0"/>
      </w:tabs>
      <w:ind w:left="980" w:hanging="1460"/>
    </w:pPr>
  </w:style>
  <w:style w:type="paragraph" w:customStyle="1" w:styleId="SchSubClause">
    <w:name w:val="Sch SubClause"/>
    <w:basedOn w:val="Schclauseheading"/>
    <w:rsid w:val="009223C9"/>
    <w:rPr>
      <w:b w:val="0"/>
    </w:rPr>
  </w:style>
  <w:style w:type="paragraph" w:customStyle="1" w:styleId="Sched-FormSymb">
    <w:name w:val="Sched-Form Symb"/>
    <w:basedOn w:val="Sched-Form"/>
    <w:rsid w:val="009223C9"/>
    <w:pPr>
      <w:tabs>
        <w:tab w:val="left" w:pos="0"/>
      </w:tabs>
      <w:ind w:left="2480" w:hanging="2960"/>
    </w:pPr>
  </w:style>
  <w:style w:type="paragraph" w:customStyle="1" w:styleId="Sched-headingSymb">
    <w:name w:val="Sched-heading Symb"/>
    <w:basedOn w:val="Sched-heading"/>
    <w:rsid w:val="009223C9"/>
    <w:pPr>
      <w:tabs>
        <w:tab w:val="left" w:pos="0"/>
      </w:tabs>
      <w:ind w:left="2480" w:hanging="2960"/>
    </w:pPr>
  </w:style>
  <w:style w:type="paragraph" w:customStyle="1" w:styleId="Sched-PartSymb">
    <w:name w:val="Sched-Part Symb"/>
    <w:basedOn w:val="Sched-Part"/>
    <w:rsid w:val="009223C9"/>
    <w:pPr>
      <w:tabs>
        <w:tab w:val="left" w:pos="0"/>
      </w:tabs>
      <w:ind w:left="2480" w:hanging="2960"/>
    </w:pPr>
  </w:style>
  <w:style w:type="paragraph" w:styleId="Subtitle">
    <w:name w:val="Subtitle"/>
    <w:basedOn w:val="Normal"/>
    <w:link w:val="SubtitleChar"/>
    <w:qFormat/>
    <w:rsid w:val="009223C9"/>
    <w:pPr>
      <w:spacing w:after="60"/>
      <w:jc w:val="center"/>
      <w:outlineLvl w:val="1"/>
    </w:pPr>
    <w:rPr>
      <w:rFonts w:ascii="Arial" w:hAnsi="Arial"/>
    </w:rPr>
  </w:style>
  <w:style w:type="character" w:customStyle="1" w:styleId="SubtitleChar">
    <w:name w:val="Subtitle Char"/>
    <w:basedOn w:val="DefaultParagraphFont"/>
    <w:link w:val="Subtitle"/>
    <w:rsid w:val="009223C9"/>
    <w:rPr>
      <w:rFonts w:ascii="Arial" w:hAnsi="Arial"/>
      <w:sz w:val="24"/>
      <w:lang w:eastAsia="en-US"/>
    </w:rPr>
  </w:style>
  <w:style w:type="paragraph" w:customStyle="1" w:styleId="TLegEntries">
    <w:name w:val="TLegEntries"/>
    <w:basedOn w:val="Normal"/>
    <w:rsid w:val="009223C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223C9"/>
    <w:pPr>
      <w:ind w:firstLine="0"/>
    </w:pPr>
    <w:rPr>
      <w:b/>
    </w:rPr>
  </w:style>
  <w:style w:type="paragraph" w:customStyle="1" w:styleId="EndNoteTextPub">
    <w:name w:val="EndNoteTextPub"/>
    <w:basedOn w:val="Normal"/>
    <w:rsid w:val="009223C9"/>
    <w:pPr>
      <w:spacing w:before="60"/>
      <w:ind w:left="1100"/>
      <w:jc w:val="both"/>
    </w:pPr>
    <w:rPr>
      <w:sz w:val="20"/>
    </w:rPr>
  </w:style>
  <w:style w:type="paragraph" w:customStyle="1" w:styleId="TOC10">
    <w:name w:val="TOC 10"/>
    <w:basedOn w:val="TOC5"/>
    <w:rsid w:val="009223C9"/>
    <w:rPr>
      <w:szCs w:val="24"/>
    </w:rPr>
  </w:style>
  <w:style w:type="character" w:customStyle="1" w:styleId="charNotBold">
    <w:name w:val="charNotBold"/>
    <w:basedOn w:val="DefaultParagraphFont"/>
    <w:rsid w:val="009223C9"/>
    <w:rPr>
      <w:rFonts w:ascii="Arial" w:hAnsi="Arial"/>
      <w:sz w:val="20"/>
    </w:rPr>
  </w:style>
  <w:style w:type="paragraph" w:customStyle="1" w:styleId="ShadedSchClauseSymb">
    <w:name w:val="Shaded Sch Clause Symb"/>
    <w:basedOn w:val="ShadedSchClause"/>
    <w:rsid w:val="009223C9"/>
    <w:pPr>
      <w:tabs>
        <w:tab w:val="left" w:pos="0"/>
      </w:tabs>
      <w:ind w:left="975" w:hanging="1457"/>
    </w:pPr>
  </w:style>
  <w:style w:type="paragraph" w:customStyle="1" w:styleId="CoverTextBullet">
    <w:name w:val="CoverTextBullet"/>
    <w:basedOn w:val="CoverText"/>
    <w:qFormat/>
    <w:rsid w:val="009223C9"/>
    <w:pPr>
      <w:numPr>
        <w:numId w:val="38"/>
      </w:numPr>
    </w:pPr>
    <w:rPr>
      <w:color w:val="000000"/>
    </w:rPr>
  </w:style>
  <w:style w:type="character" w:customStyle="1" w:styleId="Heading3Char">
    <w:name w:val="Heading 3 Char"/>
    <w:aliases w:val="h3 Char,sec Char"/>
    <w:basedOn w:val="DefaultParagraphFont"/>
    <w:link w:val="Heading3"/>
    <w:rsid w:val="009223C9"/>
    <w:rPr>
      <w:b/>
      <w:sz w:val="24"/>
      <w:lang w:eastAsia="en-US"/>
    </w:rPr>
  </w:style>
  <w:style w:type="paragraph" w:customStyle="1" w:styleId="Sched-Form-18Space">
    <w:name w:val="Sched-Form-18Space"/>
    <w:basedOn w:val="Normal"/>
    <w:rsid w:val="009223C9"/>
    <w:pPr>
      <w:spacing w:before="360" w:after="60"/>
    </w:pPr>
    <w:rPr>
      <w:sz w:val="22"/>
    </w:rPr>
  </w:style>
  <w:style w:type="paragraph" w:customStyle="1" w:styleId="FormRule">
    <w:name w:val="FormRule"/>
    <w:basedOn w:val="Normal"/>
    <w:rsid w:val="009223C9"/>
    <w:pPr>
      <w:pBdr>
        <w:top w:val="single" w:sz="4" w:space="1" w:color="auto"/>
      </w:pBdr>
      <w:spacing w:before="160" w:after="40"/>
      <w:ind w:left="3220" w:right="3260"/>
    </w:pPr>
    <w:rPr>
      <w:sz w:val="8"/>
    </w:rPr>
  </w:style>
  <w:style w:type="paragraph" w:customStyle="1" w:styleId="OldAmdtsEntries">
    <w:name w:val="OldAmdtsEntries"/>
    <w:basedOn w:val="BillBasicHeading"/>
    <w:rsid w:val="009223C9"/>
    <w:pPr>
      <w:tabs>
        <w:tab w:val="clear" w:pos="2600"/>
        <w:tab w:val="left" w:leader="dot" w:pos="2700"/>
      </w:tabs>
      <w:ind w:left="2700" w:hanging="2000"/>
    </w:pPr>
    <w:rPr>
      <w:sz w:val="18"/>
    </w:rPr>
  </w:style>
  <w:style w:type="paragraph" w:customStyle="1" w:styleId="OldAmdt2ndLine">
    <w:name w:val="OldAmdt2ndLine"/>
    <w:basedOn w:val="OldAmdtsEntries"/>
    <w:rsid w:val="009223C9"/>
    <w:pPr>
      <w:tabs>
        <w:tab w:val="left" w:pos="2700"/>
      </w:tabs>
      <w:spacing w:before="0"/>
    </w:pPr>
  </w:style>
  <w:style w:type="paragraph" w:customStyle="1" w:styleId="parainpara">
    <w:name w:val="para in para"/>
    <w:rsid w:val="009223C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223C9"/>
    <w:pPr>
      <w:spacing w:after="60"/>
      <w:ind w:left="2800"/>
    </w:pPr>
    <w:rPr>
      <w:rFonts w:ascii="ACTCrest" w:hAnsi="ACTCrest"/>
      <w:sz w:val="216"/>
    </w:rPr>
  </w:style>
  <w:style w:type="paragraph" w:customStyle="1" w:styleId="Actbullet">
    <w:name w:val="Act bullet"/>
    <w:basedOn w:val="Normal"/>
    <w:uiPriority w:val="99"/>
    <w:rsid w:val="009223C9"/>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9223C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223C9"/>
    <w:rPr>
      <w:b w:val="0"/>
      <w:sz w:val="32"/>
    </w:rPr>
  </w:style>
  <w:style w:type="paragraph" w:customStyle="1" w:styleId="MH1Chapter">
    <w:name w:val="M H1 Chapter"/>
    <w:basedOn w:val="AH1Chapter"/>
    <w:rsid w:val="009223C9"/>
    <w:pPr>
      <w:tabs>
        <w:tab w:val="clear" w:pos="2600"/>
        <w:tab w:val="left" w:pos="2720"/>
      </w:tabs>
      <w:ind w:left="4000" w:hanging="3300"/>
    </w:pPr>
  </w:style>
  <w:style w:type="paragraph" w:customStyle="1" w:styleId="ModH1Chapter">
    <w:name w:val="Mod H1 Chapter"/>
    <w:basedOn w:val="IH1ChapSymb"/>
    <w:rsid w:val="009223C9"/>
    <w:pPr>
      <w:tabs>
        <w:tab w:val="clear" w:pos="2600"/>
        <w:tab w:val="left" w:pos="3300"/>
      </w:tabs>
      <w:ind w:left="3300"/>
    </w:pPr>
  </w:style>
  <w:style w:type="paragraph" w:customStyle="1" w:styleId="ModH2Part">
    <w:name w:val="Mod H2 Part"/>
    <w:basedOn w:val="IH2PartSymb"/>
    <w:rsid w:val="009223C9"/>
    <w:pPr>
      <w:tabs>
        <w:tab w:val="clear" w:pos="2600"/>
        <w:tab w:val="left" w:pos="3300"/>
      </w:tabs>
      <w:ind w:left="3300"/>
    </w:pPr>
  </w:style>
  <w:style w:type="paragraph" w:customStyle="1" w:styleId="ModH3Div">
    <w:name w:val="Mod H3 Div"/>
    <w:basedOn w:val="IH3DivSymb"/>
    <w:rsid w:val="009223C9"/>
    <w:pPr>
      <w:tabs>
        <w:tab w:val="clear" w:pos="2600"/>
        <w:tab w:val="left" w:pos="3300"/>
      </w:tabs>
      <w:ind w:left="3300"/>
    </w:pPr>
  </w:style>
  <w:style w:type="paragraph" w:customStyle="1" w:styleId="ModH4SubDiv">
    <w:name w:val="Mod H4 SubDiv"/>
    <w:basedOn w:val="IH4SubDivSymb"/>
    <w:rsid w:val="009223C9"/>
    <w:pPr>
      <w:tabs>
        <w:tab w:val="clear" w:pos="2600"/>
        <w:tab w:val="left" w:pos="3300"/>
      </w:tabs>
      <w:ind w:left="3300"/>
    </w:pPr>
  </w:style>
  <w:style w:type="paragraph" w:customStyle="1" w:styleId="ModH5Sec">
    <w:name w:val="Mod H5 Sec"/>
    <w:basedOn w:val="IH5SecSymb"/>
    <w:rsid w:val="009223C9"/>
    <w:pPr>
      <w:tabs>
        <w:tab w:val="clear" w:pos="1100"/>
        <w:tab w:val="left" w:pos="1800"/>
      </w:tabs>
      <w:ind w:left="2200"/>
    </w:pPr>
  </w:style>
  <w:style w:type="paragraph" w:customStyle="1" w:styleId="Modmain">
    <w:name w:val="Mod main"/>
    <w:basedOn w:val="Amain"/>
    <w:rsid w:val="009223C9"/>
    <w:pPr>
      <w:tabs>
        <w:tab w:val="clear" w:pos="900"/>
        <w:tab w:val="clear" w:pos="1100"/>
        <w:tab w:val="right" w:pos="1600"/>
        <w:tab w:val="left" w:pos="1800"/>
      </w:tabs>
      <w:ind w:left="2200"/>
    </w:pPr>
  </w:style>
  <w:style w:type="paragraph" w:customStyle="1" w:styleId="Modpara">
    <w:name w:val="Mod para"/>
    <w:basedOn w:val="BillBasic"/>
    <w:rsid w:val="009223C9"/>
    <w:pPr>
      <w:tabs>
        <w:tab w:val="right" w:pos="2100"/>
        <w:tab w:val="left" w:pos="2300"/>
      </w:tabs>
      <w:ind w:left="2700" w:hanging="1600"/>
      <w:outlineLvl w:val="6"/>
    </w:pPr>
  </w:style>
  <w:style w:type="paragraph" w:customStyle="1" w:styleId="Modsubpara">
    <w:name w:val="Mod subpara"/>
    <w:basedOn w:val="Asubpara"/>
    <w:rsid w:val="009223C9"/>
    <w:pPr>
      <w:tabs>
        <w:tab w:val="clear" w:pos="1900"/>
        <w:tab w:val="clear" w:pos="2100"/>
        <w:tab w:val="right" w:pos="2640"/>
        <w:tab w:val="left" w:pos="2840"/>
      </w:tabs>
      <w:ind w:left="3240" w:hanging="2140"/>
    </w:pPr>
  </w:style>
  <w:style w:type="paragraph" w:customStyle="1" w:styleId="Modsubsubpara">
    <w:name w:val="Mod subsubpara"/>
    <w:basedOn w:val="AsubsubparaSymb"/>
    <w:rsid w:val="009223C9"/>
    <w:pPr>
      <w:tabs>
        <w:tab w:val="clear" w:pos="2400"/>
        <w:tab w:val="clear" w:pos="2600"/>
        <w:tab w:val="right" w:pos="3160"/>
        <w:tab w:val="left" w:pos="3360"/>
      </w:tabs>
      <w:ind w:left="3760" w:hanging="2660"/>
    </w:pPr>
  </w:style>
  <w:style w:type="paragraph" w:customStyle="1" w:styleId="Modmainreturn">
    <w:name w:val="Mod main return"/>
    <w:basedOn w:val="AmainreturnSymb"/>
    <w:rsid w:val="009223C9"/>
    <w:pPr>
      <w:ind w:left="1800"/>
    </w:pPr>
  </w:style>
  <w:style w:type="paragraph" w:customStyle="1" w:styleId="Modparareturn">
    <w:name w:val="Mod para return"/>
    <w:basedOn w:val="AparareturnSymb"/>
    <w:rsid w:val="009223C9"/>
    <w:pPr>
      <w:ind w:left="2300"/>
    </w:pPr>
  </w:style>
  <w:style w:type="paragraph" w:customStyle="1" w:styleId="Modsubparareturn">
    <w:name w:val="Mod subpara return"/>
    <w:basedOn w:val="AsubparareturnSymb"/>
    <w:rsid w:val="009223C9"/>
    <w:pPr>
      <w:ind w:left="3040"/>
    </w:pPr>
  </w:style>
  <w:style w:type="paragraph" w:customStyle="1" w:styleId="Modref">
    <w:name w:val="Mod ref"/>
    <w:basedOn w:val="refSymb"/>
    <w:rsid w:val="009223C9"/>
    <w:pPr>
      <w:ind w:left="1100"/>
    </w:pPr>
  </w:style>
  <w:style w:type="paragraph" w:customStyle="1" w:styleId="ModaNote">
    <w:name w:val="Mod aNote"/>
    <w:basedOn w:val="aNoteSymb"/>
    <w:rsid w:val="009223C9"/>
    <w:pPr>
      <w:tabs>
        <w:tab w:val="left" w:pos="2600"/>
      </w:tabs>
      <w:ind w:left="2600"/>
    </w:pPr>
  </w:style>
  <w:style w:type="paragraph" w:customStyle="1" w:styleId="ModNote">
    <w:name w:val="Mod Note"/>
    <w:basedOn w:val="aNoteSymb"/>
    <w:rsid w:val="009223C9"/>
    <w:pPr>
      <w:tabs>
        <w:tab w:val="left" w:pos="2600"/>
      </w:tabs>
      <w:ind w:left="2600"/>
    </w:pPr>
  </w:style>
  <w:style w:type="paragraph" w:customStyle="1" w:styleId="ApprFormHd">
    <w:name w:val="ApprFormHd"/>
    <w:basedOn w:val="Sched-heading"/>
    <w:rsid w:val="009223C9"/>
    <w:pPr>
      <w:ind w:left="0" w:firstLine="0"/>
    </w:pPr>
  </w:style>
  <w:style w:type="paragraph" w:customStyle="1" w:styleId="AmdtEntries">
    <w:name w:val="AmdtEntries"/>
    <w:basedOn w:val="BillBasicHeading"/>
    <w:rsid w:val="009223C9"/>
    <w:pPr>
      <w:keepNext w:val="0"/>
      <w:tabs>
        <w:tab w:val="clear" w:pos="2600"/>
      </w:tabs>
      <w:spacing w:before="0"/>
      <w:ind w:left="3200" w:hanging="2100"/>
    </w:pPr>
    <w:rPr>
      <w:sz w:val="18"/>
    </w:rPr>
  </w:style>
  <w:style w:type="paragraph" w:customStyle="1" w:styleId="AmdtEntriesDefL2">
    <w:name w:val="AmdtEntriesDefL2"/>
    <w:basedOn w:val="AmdtEntries"/>
    <w:rsid w:val="009223C9"/>
    <w:pPr>
      <w:tabs>
        <w:tab w:val="left" w:pos="3000"/>
      </w:tabs>
      <w:ind w:left="3600" w:hanging="2500"/>
    </w:pPr>
  </w:style>
  <w:style w:type="paragraph" w:customStyle="1" w:styleId="Actdetailsnote">
    <w:name w:val="Act details note"/>
    <w:basedOn w:val="Actdetails"/>
    <w:uiPriority w:val="99"/>
    <w:rsid w:val="009223C9"/>
    <w:pPr>
      <w:ind w:left="1620" w:right="-60" w:hanging="720"/>
    </w:pPr>
    <w:rPr>
      <w:sz w:val="18"/>
    </w:rPr>
  </w:style>
  <w:style w:type="paragraph" w:customStyle="1" w:styleId="DetailsNo">
    <w:name w:val="Details No"/>
    <w:basedOn w:val="Actdetails"/>
    <w:uiPriority w:val="99"/>
    <w:rsid w:val="009223C9"/>
    <w:pPr>
      <w:ind w:left="0"/>
    </w:pPr>
    <w:rPr>
      <w:sz w:val="18"/>
    </w:rPr>
  </w:style>
  <w:style w:type="paragraph" w:customStyle="1" w:styleId="AssectheadingSymb">
    <w:name w:val="A ssect heading Symb"/>
    <w:basedOn w:val="Amain"/>
    <w:rsid w:val="009223C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223C9"/>
    <w:pPr>
      <w:tabs>
        <w:tab w:val="left" w:pos="0"/>
        <w:tab w:val="right" w:pos="2400"/>
        <w:tab w:val="left" w:pos="2600"/>
      </w:tabs>
      <w:ind w:left="2602" w:hanging="3084"/>
      <w:outlineLvl w:val="8"/>
    </w:pPr>
  </w:style>
  <w:style w:type="paragraph" w:customStyle="1" w:styleId="AmainreturnSymb">
    <w:name w:val="A main return Symb"/>
    <w:basedOn w:val="BillBasic"/>
    <w:rsid w:val="009223C9"/>
    <w:pPr>
      <w:tabs>
        <w:tab w:val="left" w:pos="1582"/>
      </w:tabs>
      <w:ind w:left="1100" w:hanging="1582"/>
    </w:pPr>
  </w:style>
  <w:style w:type="paragraph" w:customStyle="1" w:styleId="AparareturnSymb">
    <w:name w:val="A para return Symb"/>
    <w:basedOn w:val="BillBasic"/>
    <w:rsid w:val="009223C9"/>
    <w:pPr>
      <w:tabs>
        <w:tab w:val="left" w:pos="2081"/>
      </w:tabs>
      <w:ind w:left="1599" w:hanging="2081"/>
    </w:pPr>
  </w:style>
  <w:style w:type="paragraph" w:customStyle="1" w:styleId="AsubparareturnSymb">
    <w:name w:val="A subpara return Symb"/>
    <w:basedOn w:val="BillBasic"/>
    <w:rsid w:val="009223C9"/>
    <w:pPr>
      <w:tabs>
        <w:tab w:val="left" w:pos="2580"/>
      </w:tabs>
      <w:ind w:left="2098" w:hanging="2580"/>
    </w:pPr>
  </w:style>
  <w:style w:type="paragraph" w:customStyle="1" w:styleId="aDefSymb">
    <w:name w:val="aDef Symb"/>
    <w:basedOn w:val="BillBasic"/>
    <w:rsid w:val="009223C9"/>
    <w:pPr>
      <w:tabs>
        <w:tab w:val="left" w:pos="1582"/>
      </w:tabs>
      <w:ind w:left="1100" w:hanging="1582"/>
    </w:pPr>
  </w:style>
  <w:style w:type="paragraph" w:customStyle="1" w:styleId="aDefparaSymb">
    <w:name w:val="aDef para Symb"/>
    <w:basedOn w:val="Apara"/>
    <w:rsid w:val="009223C9"/>
    <w:pPr>
      <w:tabs>
        <w:tab w:val="clear" w:pos="1600"/>
        <w:tab w:val="left" w:pos="0"/>
        <w:tab w:val="left" w:pos="1599"/>
      </w:tabs>
      <w:ind w:left="1599" w:hanging="2081"/>
    </w:pPr>
  </w:style>
  <w:style w:type="paragraph" w:customStyle="1" w:styleId="aDefsubparaSymb">
    <w:name w:val="aDef subpara Symb"/>
    <w:basedOn w:val="Asubpara"/>
    <w:rsid w:val="009223C9"/>
    <w:pPr>
      <w:tabs>
        <w:tab w:val="left" w:pos="0"/>
      </w:tabs>
      <w:ind w:left="2098" w:hanging="2580"/>
    </w:pPr>
  </w:style>
  <w:style w:type="paragraph" w:customStyle="1" w:styleId="SchAmainSymb">
    <w:name w:val="Sch A main Symb"/>
    <w:basedOn w:val="Amain"/>
    <w:rsid w:val="009223C9"/>
    <w:pPr>
      <w:tabs>
        <w:tab w:val="left" w:pos="0"/>
      </w:tabs>
      <w:ind w:hanging="1580"/>
    </w:pPr>
  </w:style>
  <w:style w:type="paragraph" w:customStyle="1" w:styleId="SchAparaSymb">
    <w:name w:val="Sch A para Symb"/>
    <w:basedOn w:val="Apara"/>
    <w:rsid w:val="009223C9"/>
    <w:pPr>
      <w:tabs>
        <w:tab w:val="left" w:pos="0"/>
      </w:tabs>
      <w:ind w:hanging="2080"/>
    </w:pPr>
  </w:style>
  <w:style w:type="paragraph" w:customStyle="1" w:styleId="SchAsubparaSymb">
    <w:name w:val="Sch A subpara Symb"/>
    <w:basedOn w:val="Asubpara"/>
    <w:rsid w:val="009223C9"/>
    <w:pPr>
      <w:tabs>
        <w:tab w:val="left" w:pos="0"/>
      </w:tabs>
      <w:ind w:hanging="2580"/>
    </w:pPr>
  </w:style>
  <w:style w:type="paragraph" w:customStyle="1" w:styleId="SchAsubsubparaSymb">
    <w:name w:val="Sch A subsubpara Symb"/>
    <w:basedOn w:val="AsubsubparaSymb"/>
    <w:rsid w:val="009223C9"/>
  </w:style>
  <w:style w:type="paragraph" w:customStyle="1" w:styleId="refSymb">
    <w:name w:val="ref Symb"/>
    <w:basedOn w:val="BillBasic"/>
    <w:next w:val="Normal"/>
    <w:rsid w:val="009223C9"/>
    <w:pPr>
      <w:tabs>
        <w:tab w:val="left" w:pos="-480"/>
      </w:tabs>
      <w:spacing w:before="60"/>
      <w:ind w:hanging="480"/>
    </w:pPr>
    <w:rPr>
      <w:sz w:val="18"/>
    </w:rPr>
  </w:style>
  <w:style w:type="paragraph" w:customStyle="1" w:styleId="IshadedH5SecSymb">
    <w:name w:val="I shaded H5 Sec Symb"/>
    <w:basedOn w:val="AH5Sec"/>
    <w:rsid w:val="009223C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223C9"/>
    <w:pPr>
      <w:tabs>
        <w:tab w:val="clear" w:pos="-1580"/>
      </w:tabs>
      <w:ind w:left="975" w:hanging="1457"/>
    </w:pPr>
  </w:style>
  <w:style w:type="paragraph" w:customStyle="1" w:styleId="IH1ChapSymb">
    <w:name w:val="I H1 Chap Symb"/>
    <w:basedOn w:val="BillBasicHeading"/>
    <w:next w:val="Normal"/>
    <w:rsid w:val="009223C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223C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223C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223C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223C9"/>
    <w:pPr>
      <w:tabs>
        <w:tab w:val="clear" w:pos="2600"/>
        <w:tab w:val="left" w:pos="-1580"/>
        <w:tab w:val="left" w:pos="0"/>
        <w:tab w:val="left" w:pos="1100"/>
      </w:tabs>
      <w:spacing w:before="240"/>
      <w:ind w:left="1100" w:hanging="1580"/>
    </w:pPr>
  </w:style>
  <w:style w:type="paragraph" w:customStyle="1" w:styleId="IMainSymb">
    <w:name w:val="I Main Symb"/>
    <w:basedOn w:val="Amain"/>
    <w:rsid w:val="009223C9"/>
    <w:pPr>
      <w:tabs>
        <w:tab w:val="left" w:pos="0"/>
      </w:tabs>
      <w:ind w:hanging="1580"/>
    </w:pPr>
  </w:style>
  <w:style w:type="paragraph" w:customStyle="1" w:styleId="IparaSymb">
    <w:name w:val="I para Symb"/>
    <w:basedOn w:val="Apara"/>
    <w:rsid w:val="009223C9"/>
    <w:pPr>
      <w:tabs>
        <w:tab w:val="left" w:pos="0"/>
      </w:tabs>
      <w:ind w:hanging="2080"/>
      <w:outlineLvl w:val="9"/>
    </w:pPr>
  </w:style>
  <w:style w:type="paragraph" w:customStyle="1" w:styleId="IsubparaSymb">
    <w:name w:val="I subpara Symb"/>
    <w:basedOn w:val="Asubpara"/>
    <w:rsid w:val="009223C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223C9"/>
    <w:pPr>
      <w:tabs>
        <w:tab w:val="clear" w:pos="2400"/>
        <w:tab w:val="clear" w:pos="2600"/>
        <w:tab w:val="right" w:pos="2460"/>
        <w:tab w:val="left" w:pos="2660"/>
      </w:tabs>
      <w:ind w:left="2660" w:hanging="3140"/>
    </w:pPr>
  </w:style>
  <w:style w:type="paragraph" w:customStyle="1" w:styleId="IdefparaSymb">
    <w:name w:val="I def para Symb"/>
    <w:basedOn w:val="IparaSymb"/>
    <w:rsid w:val="009223C9"/>
    <w:pPr>
      <w:ind w:left="1599" w:hanging="2081"/>
    </w:pPr>
  </w:style>
  <w:style w:type="paragraph" w:customStyle="1" w:styleId="IdefsubparaSymb">
    <w:name w:val="I def subpara Symb"/>
    <w:basedOn w:val="IsubparaSymb"/>
    <w:rsid w:val="009223C9"/>
    <w:pPr>
      <w:ind w:left="2138"/>
    </w:pPr>
  </w:style>
  <w:style w:type="paragraph" w:customStyle="1" w:styleId="ISched-headingSymb">
    <w:name w:val="I Sched-heading Symb"/>
    <w:basedOn w:val="BillBasicHeading"/>
    <w:next w:val="Normal"/>
    <w:rsid w:val="009223C9"/>
    <w:pPr>
      <w:tabs>
        <w:tab w:val="left" w:pos="-3080"/>
        <w:tab w:val="left" w:pos="0"/>
      </w:tabs>
      <w:spacing w:before="320"/>
      <w:ind w:left="2600" w:hanging="3080"/>
    </w:pPr>
    <w:rPr>
      <w:sz w:val="34"/>
    </w:rPr>
  </w:style>
  <w:style w:type="paragraph" w:customStyle="1" w:styleId="ISched-PartSymb">
    <w:name w:val="I Sched-Part Symb"/>
    <w:basedOn w:val="BillBasicHeading"/>
    <w:rsid w:val="009223C9"/>
    <w:pPr>
      <w:tabs>
        <w:tab w:val="left" w:pos="-3080"/>
        <w:tab w:val="left" w:pos="0"/>
      </w:tabs>
      <w:spacing w:before="380"/>
      <w:ind w:left="2600" w:hanging="3080"/>
    </w:pPr>
    <w:rPr>
      <w:sz w:val="32"/>
    </w:rPr>
  </w:style>
  <w:style w:type="paragraph" w:customStyle="1" w:styleId="ISched-formSymb">
    <w:name w:val="I Sched-form Symb"/>
    <w:basedOn w:val="BillBasicHeading"/>
    <w:rsid w:val="009223C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223C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223C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223C9"/>
    <w:pPr>
      <w:tabs>
        <w:tab w:val="left" w:pos="1100"/>
      </w:tabs>
      <w:spacing w:before="60"/>
      <w:ind w:left="1500" w:hanging="1986"/>
    </w:pPr>
  </w:style>
  <w:style w:type="paragraph" w:customStyle="1" w:styleId="aExamHdgssSymb">
    <w:name w:val="aExamHdgss Symb"/>
    <w:basedOn w:val="BillBasicHeading"/>
    <w:next w:val="Normal"/>
    <w:rsid w:val="009223C9"/>
    <w:pPr>
      <w:tabs>
        <w:tab w:val="clear" w:pos="2600"/>
        <w:tab w:val="left" w:pos="1582"/>
      </w:tabs>
      <w:ind w:left="1100" w:hanging="1582"/>
    </w:pPr>
    <w:rPr>
      <w:sz w:val="18"/>
    </w:rPr>
  </w:style>
  <w:style w:type="paragraph" w:customStyle="1" w:styleId="aExamssSymb">
    <w:name w:val="aExamss Symb"/>
    <w:basedOn w:val="aNote"/>
    <w:rsid w:val="009223C9"/>
    <w:pPr>
      <w:tabs>
        <w:tab w:val="left" w:pos="1582"/>
      </w:tabs>
      <w:spacing w:before="60"/>
      <w:ind w:left="1100" w:hanging="1582"/>
    </w:pPr>
  </w:style>
  <w:style w:type="paragraph" w:customStyle="1" w:styleId="aExamINumssSymb">
    <w:name w:val="aExamINumss Symb"/>
    <w:basedOn w:val="aExamssSymb"/>
    <w:rsid w:val="009223C9"/>
    <w:pPr>
      <w:tabs>
        <w:tab w:val="left" w:pos="1100"/>
      </w:tabs>
      <w:ind w:left="1500" w:hanging="1986"/>
    </w:pPr>
  </w:style>
  <w:style w:type="paragraph" w:customStyle="1" w:styleId="aExamNumTextssSymb">
    <w:name w:val="aExamNumTextss Symb"/>
    <w:basedOn w:val="aExamssSymb"/>
    <w:rsid w:val="009223C9"/>
    <w:pPr>
      <w:tabs>
        <w:tab w:val="clear" w:pos="1582"/>
        <w:tab w:val="left" w:pos="1985"/>
      </w:tabs>
      <w:ind w:left="1503" w:hanging="1985"/>
    </w:pPr>
  </w:style>
  <w:style w:type="paragraph" w:customStyle="1" w:styleId="AExamIParaSymb">
    <w:name w:val="AExamIPara Symb"/>
    <w:basedOn w:val="aExam"/>
    <w:rsid w:val="009223C9"/>
    <w:pPr>
      <w:tabs>
        <w:tab w:val="right" w:pos="1718"/>
      </w:tabs>
      <w:ind w:left="1984" w:hanging="2466"/>
    </w:pPr>
  </w:style>
  <w:style w:type="paragraph" w:customStyle="1" w:styleId="aExamBulletssSymb">
    <w:name w:val="aExamBulletss Symb"/>
    <w:basedOn w:val="aExamssSymb"/>
    <w:rsid w:val="009223C9"/>
    <w:pPr>
      <w:tabs>
        <w:tab w:val="left" w:pos="1100"/>
      </w:tabs>
      <w:ind w:left="1500" w:hanging="1986"/>
    </w:pPr>
  </w:style>
  <w:style w:type="paragraph" w:customStyle="1" w:styleId="aNoteSymb">
    <w:name w:val="aNote Symb"/>
    <w:basedOn w:val="BillBasic"/>
    <w:rsid w:val="009223C9"/>
    <w:pPr>
      <w:tabs>
        <w:tab w:val="left" w:pos="1100"/>
        <w:tab w:val="left" w:pos="2381"/>
      </w:tabs>
      <w:ind w:left="1899" w:hanging="2381"/>
    </w:pPr>
    <w:rPr>
      <w:sz w:val="20"/>
    </w:rPr>
  </w:style>
  <w:style w:type="paragraph" w:customStyle="1" w:styleId="aNoteTextssSymb">
    <w:name w:val="aNoteTextss Symb"/>
    <w:basedOn w:val="Normal"/>
    <w:rsid w:val="009223C9"/>
    <w:pPr>
      <w:tabs>
        <w:tab w:val="clear" w:pos="0"/>
        <w:tab w:val="left" w:pos="1418"/>
      </w:tabs>
      <w:spacing w:before="60"/>
      <w:ind w:left="1417" w:hanging="1899"/>
      <w:jc w:val="both"/>
    </w:pPr>
    <w:rPr>
      <w:sz w:val="20"/>
    </w:rPr>
  </w:style>
  <w:style w:type="paragraph" w:customStyle="1" w:styleId="aNoteParaSymb">
    <w:name w:val="aNotePara Symb"/>
    <w:basedOn w:val="aNoteSymb"/>
    <w:rsid w:val="009223C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223C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223C9"/>
    <w:pPr>
      <w:tabs>
        <w:tab w:val="left" w:pos="1616"/>
        <w:tab w:val="left" w:pos="2495"/>
      </w:tabs>
      <w:spacing w:before="60"/>
      <w:ind w:left="2013" w:hanging="2495"/>
    </w:pPr>
  </w:style>
  <w:style w:type="paragraph" w:customStyle="1" w:styleId="aExamHdgparSymb">
    <w:name w:val="aExamHdgpar Symb"/>
    <w:basedOn w:val="aExamHdgssSymb"/>
    <w:next w:val="Normal"/>
    <w:rsid w:val="009223C9"/>
    <w:pPr>
      <w:tabs>
        <w:tab w:val="clear" w:pos="1582"/>
        <w:tab w:val="left" w:pos="1599"/>
      </w:tabs>
      <w:ind w:left="1599" w:hanging="2081"/>
    </w:pPr>
  </w:style>
  <w:style w:type="paragraph" w:customStyle="1" w:styleId="aExamparSymb">
    <w:name w:val="aExampar Symb"/>
    <w:basedOn w:val="aExamssSymb"/>
    <w:rsid w:val="009223C9"/>
    <w:pPr>
      <w:tabs>
        <w:tab w:val="clear" w:pos="1582"/>
        <w:tab w:val="left" w:pos="1599"/>
      </w:tabs>
      <w:ind w:left="1599" w:hanging="2081"/>
    </w:pPr>
  </w:style>
  <w:style w:type="paragraph" w:customStyle="1" w:styleId="aExamINumparSymb">
    <w:name w:val="aExamINumpar Symb"/>
    <w:basedOn w:val="aExamparSymb"/>
    <w:rsid w:val="009223C9"/>
    <w:pPr>
      <w:tabs>
        <w:tab w:val="left" w:pos="2000"/>
      </w:tabs>
      <w:ind w:left="2041" w:hanging="2495"/>
    </w:pPr>
  </w:style>
  <w:style w:type="paragraph" w:customStyle="1" w:styleId="aExamBulletparSymb">
    <w:name w:val="aExamBulletpar Symb"/>
    <w:basedOn w:val="aExamparSymb"/>
    <w:rsid w:val="009223C9"/>
    <w:pPr>
      <w:tabs>
        <w:tab w:val="clear" w:pos="1599"/>
        <w:tab w:val="left" w:pos="1616"/>
        <w:tab w:val="left" w:pos="2495"/>
      </w:tabs>
      <w:ind w:left="2013" w:hanging="2495"/>
    </w:pPr>
  </w:style>
  <w:style w:type="paragraph" w:customStyle="1" w:styleId="aNoteparSymb">
    <w:name w:val="aNotepar Symb"/>
    <w:basedOn w:val="BillBasic"/>
    <w:next w:val="Normal"/>
    <w:rsid w:val="009223C9"/>
    <w:pPr>
      <w:tabs>
        <w:tab w:val="left" w:pos="1599"/>
        <w:tab w:val="left" w:pos="2398"/>
      </w:tabs>
      <w:ind w:left="2410" w:hanging="2892"/>
    </w:pPr>
    <w:rPr>
      <w:sz w:val="20"/>
    </w:rPr>
  </w:style>
  <w:style w:type="paragraph" w:customStyle="1" w:styleId="aNoteTextparSymb">
    <w:name w:val="aNoteTextpar Symb"/>
    <w:basedOn w:val="aNoteparSymb"/>
    <w:rsid w:val="009223C9"/>
    <w:pPr>
      <w:tabs>
        <w:tab w:val="clear" w:pos="1599"/>
        <w:tab w:val="clear" w:pos="2398"/>
        <w:tab w:val="left" w:pos="2880"/>
      </w:tabs>
      <w:spacing w:before="60"/>
      <w:ind w:left="2398" w:hanging="2880"/>
    </w:pPr>
  </w:style>
  <w:style w:type="paragraph" w:customStyle="1" w:styleId="aNoteParaparSymb">
    <w:name w:val="aNoteParapar Symb"/>
    <w:basedOn w:val="aNoteparSymb"/>
    <w:rsid w:val="009223C9"/>
    <w:pPr>
      <w:tabs>
        <w:tab w:val="right" w:pos="2640"/>
      </w:tabs>
      <w:spacing w:before="60"/>
      <w:ind w:left="2920" w:hanging="3402"/>
    </w:pPr>
  </w:style>
  <w:style w:type="paragraph" w:customStyle="1" w:styleId="aNoteBulletparSymb">
    <w:name w:val="aNoteBulletpar Symb"/>
    <w:basedOn w:val="aNoteparSymb"/>
    <w:rsid w:val="009223C9"/>
    <w:pPr>
      <w:tabs>
        <w:tab w:val="clear" w:pos="1599"/>
        <w:tab w:val="left" w:pos="3289"/>
      </w:tabs>
      <w:spacing w:before="60"/>
      <w:ind w:left="2807" w:hanging="3289"/>
    </w:pPr>
  </w:style>
  <w:style w:type="paragraph" w:customStyle="1" w:styleId="AsubparabulletSymb">
    <w:name w:val="A subpara bullet Symb"/>
    <w:basedOn w:val="BillBasic"/>
    <w:rsid w:val="009223C9"/>
    <w:pPr>
      <w:tabs>
        <w:tab w:val="left" w:pos="2138"/>
        <w:tab w:val="left" w:pos="3005"/>
      </w:tabs>
      <w:spacing w:before="60"/>
      <w:ind w:left="2523" w:hanging="3005"/>
    </w:pPr>
  </w:style>
  <w:style w:type="paragraph" w:customStyle="1" w:styleId="aExamHdgsubparSymb">
    <w:name w:val="aExamHdgsubpar Symb"/>
    <w:basedOn w:val="aExamHdgssSymb"/>
    <w:next w:val="Normal"/>
    <w:rsid w:val="009223C9"/>
    <w:pPr>
      <w:tabs>
        <w:tab w:val="clear" w:pos="1582"/>
        <w:tab w:val="left" w:pos="2620"/>
      </w:tabs>
      <w:ind w:left="2138" w:hanging="2620"/>
    </w:pPr>
  </w:style>
  <w:style w:type="paragraph" w:customStyle="1" w:styleId="aExamsubparSymb">
    <w:name w:val="aExamsubpar Symb"/>
    <w:basedOn w:val="aExamssSymb"/>
    <w:rsid w:val="009223C9"/>
    <w:pPr>
      <w:tabs>
        <w:tab w:val="clear" w:pos="1582"/>
        <w:tab w:val="left" w:pos="2620"/>
      </w:tabs>
      <w:ind w:left="2138" w:hanging="2620"/>
    </w:pPr>
  </w:style>
  <w:style w:type="paragraph" w:customStyle="1" w:styleId="aNotesubparSymb">
    <w:name w:val="aNotesubpar Symb"/>
    <w:basedOn w:val="BillBasic"/>
    <w:next w:val="Normal"/>
    <w:rsid w:val="009223C9"/>
    <w:pPr>
      <w:tabs>
        <w:tab w:val="left" w:pos="2138"/>
        <w:tab w:val="left" w:pos="2937"/>
      </w:tabs>
      <w:ind w:left="2455" w:hanging="2937"/>
    </w:pPr>
    <w:rPr>
      <w:sz w:val="20"/>
    </w:rPr>
  </w:style>
  <w:style w:type="paragraph" w:customStyle="1" w:styleId="aNoteTextsubparSymb">
    <w:name w:val="aNoteTextsubpar Symb"/>
    <w:basedOn w:val="aNotesubparSymb"/>
    <w:rsid w:val="009223C9"/>
    <w:pPr>
      <w:tabs>
        <w:tab w:val="clear" w:pos="2138"/>
        <w:tab w:val="clear" w:pos="2937"/>
        <w:tab w:val="left" w:pos="2943"/>
      </w:tabs>
      <w:spacing w:before="60"/>
      <w:ind w:left="2943" w:hanging="3425"/>
    </w:pPr>
  </w:style>
  <w:style w:type="paragraph" w:customStyle="1" w:styleId="PenaltySymb">
    <w:name w:val="Penalty Symb"/>
    <w:basedOn w:val="AmainreturnSymb"/>
    <w:rsid w:val="009223C9"/>
  </w:style>
  <w:style w:type="paragraph" w:customStyle="1" w:styleId="PenaltyParaSymb">
    <w:name w:val="PenaltyPara Symb"/>
    <w:basedOn w:val="Normal"/>
    <w:rsid w:val="009223C9"/>
    <w:pPr>
      <w:tabs>
        <w:tab w:val="right" w:pos="1360"/>
      </w:tabs>
      <w:spacing w:before="60"/>
      <w:ind w:left="1599" w:hanging="2081"/>
      <w:jc w:val="both"/>
    </w:pPr>
  </w:style>
  <w:style w:type="paragraph" w:customStyle="1" w:styleId="FormulaSymb">
    <w:name w:val="Formula Symb"/>
    <w:basedOn w:val="BillBasic"/>
    <w:rsid w:val="009223C9"/>
    <w:pPr>
      <w:tabs>
        <w:tab w:val="left" w:pos="-480"/>
      </w:tabs>
      <w:spacing w:line="260" w:lineRule="atLeast"/>
      <w:ind w:hanging="480"/>
      <w:jc w:val="center"/>
    </w:pPr>
  </w:style>
  <w:style w:type="paragraph" w:customStyle="1" w:styleId="NormalSymb">
    <w:name w:val="Normal Symb"/>
    <w:basedOn w:val="Normal"/>
    <w:qFormat/>
    <w:rsid w:val="009223C9"/>
    <w:pPr>
      <w:ind w:hanging="482"/>
    </w:pPr>
  </w:style>
  <w:style w:type="character" w:styleId="PlaceholderText">
    <w:name w:val="Placeholder Text"/>
    <w:basedOn w:val="DefaultParagraphFont"/>
    <w:uiPriority w:val="99"/>
    <w:semiHidden/>
    <w:rsid w:val="009223C9"/>
    <w:rPr>
      <w:color w:val="808080"/>
    </w:rPr>
  </w:style>
  <w:style w:type="character" w:customStyle="1" w:styleId="NewActChar">
    <w:name w:val="New Act Char"/>
    <w:basedOn w:val="DefaultParagraphFont"/>
    <w:link w:val="NewAct"/>
    <w:locked/>
    <w:rsid w:val="0025400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www.legislation.act.gov.au/a/2019-12/" TargetMode="External"/><Relationship Id="rId47" Type="http://schemas.openxmlformats.org/officeDocument/2006/relationships/footer" Target="footer10.xml"/><Relationship Id="rId63" Type="http://schemas.openxmlformats.org/officeDocument/2006/relationships/header" Target="header12.xml"/><Relationship Id="rId68" Type="http://schemas.openxmlformats.org/officeDocument/2006/relationships/header" Target="header15.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yperlink" Target="https://www.legislation.gov.au/Series/C1958A00062" TargetMode="External"/><Relationship Id="rId40" Type="http://schemas.openxmlformats.org/officeDocument/2006/relationships/hyperlink" Target="https://www.legislation.act.gov.au/a/2019-12/" TargetMode="External"/><Relationship Id="rId45" Type="http://schemas.openxmlformats.org/officeDocument/2006/relationships/header" Target="header8.xml"/><Relationship Id="rId53" Type="http://schemas.openxmlformats.org/officeDocument/2006/relationships/hyperlink" Target="http://www.legislation.act.gov.au/a/2019-12" TargetMode="External"/><Relationship Id="rId58" Type="http://schemas.openxmlformats.org/officeDocument/2006/relationships/footer" Target="footer12.xml"/><Relationship Id="rId66" Type="http://schemas.openxmlformats.org/officeDocument/2006/relationships/footer" Target="footer15.xml"/><Relationship Id="rId74" Type="http://schemas.openxmlformats.org/officeDocument/2006/relationships/header" Target="header18.xml"/><Relationship Id="rId5" Type="http://schemas.openxmlformats.org/officeDocument/2006/relationships/webSettings" Target="webSettings.xml"/><Relationship Id="rId61" Type="http://schemas.openxmlformats.org/officeDocument/2006/relationships/hyperlink" Target="https://legislation.act.gov.au/a/2025-29/"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2002-40/" TargetMode="External"/><Relationship Id="rId35" Type="http://schemas.openxmlformats.org/officeDocument/2006/relationships/footer" Target="footer9.xml"/><Relationship Id="rId43" Type="http://schemas.openxmlformats.org/officeDocument/2006/relationships/hyperlink" Target="https://www.legislation.act.gov.au/a/2019-12/" TargetMode="External"/><Relationship Id="rId48" Type="http://schemas.openxmlformats.org/officeDocument/2006/relationships/footer" Target="footer11.xml"/><Relationship Id="rId56" Type="http://schemas.openxmlformats.org/officeDocument/2006/relationships/header" Target="header10.xml"/><Relationship Id="rId64" Type="http://schemas.openxmlformats.org/officeDocument/2006/relationships/header" Target="header13.xml"/><Relationship Id="rId69" Type="http://schemas.openxmlformats.org/officeDocument/2006/relationships/footer" Target="footer16.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legislation.act.gov.au/a/2019-12" TargetMode="External"/><Relationship Id="rId72" Type="http://schemas.openxmlformats.org/officeDocument/2006/relationships/footer" Target="footer18.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yperlink" Target="https://www.legislation.gov.au/Series/C2004A04121" TargetMode="External"/><Relationship Id="rId46" Type="http://schemas.openxmlformats.org/officeDocument/2006/relationships/header" Target="header9.xml"/><Relationship Id="rId59" Type="http://schemas.openxmlformats.org/officeDocument/2006/relationships/footer" Target="footer13.xml"/><Relationship Id="rId67" Type="http://schemas.openxmlformats.org/officeDocument/2006/relationships/header" Target="header14.xml"/><Relationship Id="rId20" Type="http://schemas.openxmlformats.org/officeDocument/2006/relationships/footer" Target="footer2.xml"/><Relationship Id="rId41" Type="http://schemas.openxmlformats.org/officeDocument/2006/relationships/hyperlink" Target="http://www.legislation.act.gov.au/a/2008-19" TargetMode="External"/><Relationship Id="rId54" Type="http://schemas.openxmlformats.org/officeDocument/2006/relationships/hyperlink" Target="http://www.legislation.act.gov.au/a/1999-77" TargetMode="External"/><Relationship Id="rId62" Type="http://schemas.openxmlformats.org/officeDocument/2006/relationships/hyperlink" Target="http://www.legislation.act.gov.au/a/2025-29/" TargetMode="External"/><Relationship Id="rId70" Type="http://schemas.openxmlformats.org/officeDocument/2006/relationships/footer" Target="footer17.xml"/><Relationship Id="rId75"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sl/2000-12" TargetMode="External"/><Relationship Id="rId49" Type="http://schemas.openxmlformats.org/officeDocument/2006/relationships/hyperlink" Target="http://www.legislation.act.gov.au/a/2001-14" TargetMode="External"/><Relationship Id="rId57" Type="http://schemas.openxmlformats.org/officeDocument/2006/relationships/header" Target="header11.xml"/><Relationship Id="rId10" Type="http://schemas.openxmlformats.org/officeDocument/2006/relationships/hyperlink" Target="http://www.legislation.act.gov.au" TargetMode="External"/><Relationship Id="rId31" Type="http://schemas.openxmlformats.org/officeDocument/2006/relationships/header" Target="header6.xml"/><Relationship Id="rId44" Type="http://schemas.openxmlformats.org/officeDocument/2006/relationships/hyperlink" Target="https://www.legislation.act.gov.au/a/2019-12/" TargetMode="External"/><Relationship Id="rId52"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footer" Target="footer14.xml"/><Relationship Id="rId73"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7-15" TargetMode="External"/><Relationship Id="rId34" Type="http://schemas.openxmlformats.org/officeDocument/2006/relationships/footer" Target="footer8.xm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1999-77"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6.xml"/><Relationship Id="rId2" Type="http://schemas.openxmlformats.org/officeDocument/2006/relationships/numbering" Target="numbering.xml"/><Relationship Id="rId2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FD77A-F2CF-4608-9EF8-2421F18B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3640</Words>
  <Characters>19104</Characters>
  <Application>Microsoft Office Word</Application>
  <DocSecurity>0</DocSecurity>
  <Lines>577</Lines>
  <Paragraphs>351</Paragraphs>
  <ScaleCrop>false</ScaleCrop>
  <HeadingPairs>
    <vt:vector size="2" baseType="variant">
      <vt:variant>
        <vt:lpstr>Title</vt:lpstr>
      </vt:variant>
      <vt:variant>
        <vt:i4>1</vt:i4>
      </vt:variant>
    </vt:vector>
  </HeadingPairs>
  <TitlesOfParts>
    <vt:vector size="1" baseType="lpstr">
      <vt:lpstr>Motor Accident Injuries (Insurer Information Collection) Regulation 2020</vt:lpstr>
    </vt:vector>
  </TitlesOfParts>
  <Manager>Regulation</Manager>
  <Company>Section</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Accident Injuries (Insurer Information Collection) Regulation 2020</dc:title>
  <dc:subject/>
  <dc:creator>ACT Government</dc:creator>
  <cp:keywords>R02</cp:keywords>
  <dc:description/>
  <cp:lastModifiedBy>PCODCS</cp:lastModifiedBy>
  <cp:revision>4</cp:revision>
  <cp:lastPrinted>2020-02-20T00:02:00Z</cp:lastPrinted>
  <dcterms:created xsi:type="dcterms:W3CDTF">2025-11-25T00:02:00Z</dcterms:created>
  <dcterms:modified xsi:type="dcterms:W3CDTF">2025-11-25T00:03:00Z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Michael Balthazar</vt:lpwstr>
  </property>
  <property fmtid="{D5CDD505-2E9C-101B-9397-08002B2CF9AE}" pid="4" name="DrafterEmail">
    <vt:lpwstr>michael.balthazar@act.gov.au</vt:lpwstr>
  </property>
  <property fmtid="{D5CDD505-2E9C-101B-9397-08002B2CF9AE}" pid="5" name="DrafterPh">
    <vt:lpwstr>62053704</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Chief Minister, Treasury and Economic Development Directorate</vt:lpwstr>
  </property>
  <property fmtid="{D5CDD505-2E9C-101B-9397-08002B2CF9AE}" pid="10" name="ClientName1">
    <vt:lpwstr>Erica Lejins</vt:lpwstr>
  </property>
  <property fmtid="{D5CDD505-2E9C-101B-9397-08002B2CF9AE}" pid="11" name="ClientEmail1">
    <vt:lpwstr>erica.lejins@act.gov.au</vt:lpwstr>
  </property>
  <property fmtid="{D5CDD505-2E9C-101B-9397-08002B2CF9AE}" pid="12" name="ClientPh1">
    <vt:lpwstr>62055496</vt:lpwstr>
  </property>
  <property fmtid="{D5CDD505-2E9C-101B-9397-08002B2CF9AE}" pid="13" name="ClientName2">
    <vt:lpwstr>Christopher Adkins</vt:lpwstr>
  </property>
  <property fmtid="{D5CDD505-2E9C-101B-9397-08002B2CF9AE}" pid="14" name="ClientEmail2">
    <vt:lpwstr>christopher.adkins@act.gov.au</vt:lpwstr>
  </property>
  <property fmtid="{D5CDD505-2E9C-101B-9397-08002B2CF9AE}" pid="15" name="ClientPh2">
    <vt:lpwstr>62052359</vt:lpwstr>
  </property>
  <property fmtid="{D5CDD505-2E9C-101B-9397-08002B2CF9AE}" pid="16" name="jobType">
    <vt:lpwstr>Drafting</vt:lpwstr>
  </property>
  <property fmtid="{D5CDD505-2E9C-101B-9397-08002B2CF9AE}" pid="17" name="DMSID">
    <vt:lpwstr>14972062</vt:lpwstr>
  </property>
  <property fmtid="{D5CDD505-2E9C-101B-9397-08002B2CF9AE}" pid="18" name="JMSREQUIREDCHECKIN">
    <vt:lpwstr/>
  </property>
  <property fmtid="{D5CDD505-2E9C-101B-9397-08002B2CF9AE}" pid="19" name="CHECKEDOUTFROMJMS">
    <vt:lpwstr/>
  </property>
  <property fmtid="{D5CDD505-2E9C-101B-9397-08002B2CF9AE}" pid="20" name="Citation">
    <vt:lpwstr>Motor Accident Injuries (Insurer Information Collection) Regulation 2020</vt:lpwstr>
  </property>
  <property fmtid="{D5CDD505-2E9C-101B-9397-08002B2CF9AE}" pid="21" name="ActName">
    <vt:lpwstr>Motor Accident Injuries Act 2019</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26/11/25</vt:lpwstr>
  </property>
  <property fmtid="{D5CDD505-2E9C-101B-9397-08002B2CF9AE}" pid="26" name="StartDt">
    <vt:lpwstr>26/11/25</vt:lpwstr>
  </property>
  <property fmtid="{D5CDD505-2E9C-101B-9397-08002B2CF9AE}" pid="27" name="MSIP_Label_69af8531-eb46-4968-8cb3-105d2f5ea87e_Enabled">
    <vt:lpwstr>true</vt:lpwstr>
  </property>
  <property fmtid="{D5CDD505-2E9C-101B-9397-08002B2CF9AE}" pid="28" name="MSIP_Label_69af8531-eb46-4968-8cb3-105d2f5ea87e_SetDate">
    <vt:lpwstr>2025-11-10T22:01:41Z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e9fd5f83-1bb0-4954-92e8-5306f4018e27</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