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F383" w14:textId="77777777" w:rsidR="00E901BB" w:rsidRDefault="00E901BB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4583F748" wp14:editId="72B25E8B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70B95C" w14:textId="77777777" w:rsidR="00E901BB" w:rsidRDefault="00E901BB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324A140" w14:textId="3BF9F4F1" w:rsidR="005324A4" w:rsidRPr="009B0EE6" w:rsidRDefault="00935FC0" w:rsidP="0026607B">
      <w:pPr>
        <w:pStyle w:val="Billname1"/>
      </w:pPr>
      <w:r w:rsidRPr="009B0EE6">
        <w:fldChar w:fldCharType="begin"/>
      </w:r>
      <w:r w:rsidRPr="009B0EE6">
        <w:instrText xml:space="preserve"> REF Citation \*charformat </w:instrText>
      </w:r>
      <w:r w:rsidRPr="009B0EE6">
        <w:fldChar w:fldCharType="separate"/>
      </w:r>
      <w:r w:rsidR="00116A75">
        <w:t>Magistrates Court (Waste Management and Resource Recovery Infringement Notices) Amendment Regulation 2021 (No 1)</w:t>
      </w:r>
      <w:r w:rsidRPr="009B0EE6">
        <w:fldChar w:fldCharType="end"/>
      </w:r>
    </w:p>
    <w:p w14:paraId="5F4B09F6" w14:textId="6B16F277" w:rsidR="005324A4" w:rsidRPr="009B0EE6" w:rsidRDefault="005324A4">
      <w:pPr>
        <w:pStyle w:val="ActNo"/>
      </w:pPr>
      <w:r w:rsidRPr="009B0EE6">
        <w:t xml:space="preserve">Subordinate Law </w:t>
      </w:r>
      <w:r w:rsidR="00935FC0" w:rsidRPr="009B0EE6">
        <w:fldChar w:fldCharType="begin"/>
      </w:r>
      <w:r w:rsidR="00935FC0" w:rsidRPr="009B0EE6">
        <w:instrText xml:space="preserve"> DOCPROPERTY "Category"  \* MERGEFORMAT </w:instrText>
      </w:r>
      <w:r w:rsidR="00935FC0" w:rsidRPr="009B0EE6">
        <w:fldChar w:fldCharType="separate"/>
      </w:r>
      <w:r w:rsidR="00116A75">
        <w:t>SL2021-25</w:t>
      </w:r>
      <w:r w:rsidR="00935FC0" w:rsidRPr="009B0EE6">
        <w:fldChar w:fldCharType="end"/>
      </w:r>
    </w:p>
    <w:p w14:paraId="5CCA09FE" w14:textId="77777777" w:rsidR="005324A4" w:rsidRPr="009B0EE6" w:rsidRDefault="005324A4">
      <w:pPr>
        <w:pStyle w:val="N-line3"/>
      </w:pPr>
    </w:p>
    <w:p w14:paraId="4DEE3721" w14:textId="6A60B88A" w:rsidR="005324A4" w:rsidRPr="009B0EE6" w:rsidRDefault="005324A4">
      <w:pPr>
        <w:pStyle w:val="EnactingWords"/>
      </w:pPr>
      <w:r w:rsidRPr="009B0EE6">
        <w:t xml:space="preserve">The Australian Capital Territory Executive makes the following regulation under the </w:t>
      </w:r>
      <w:hyperlink r:id="rId9" w:tooltip="A1930-21" w:history="1">
        <w:r w:rsidR="00E31BB6" w:rsidRPr="009B0EE6">
          <w:rPr>
            <w:rStyle w:val="charCitHyperlinkItal"/>
          </w:rPr>
          <w:t>Magistrates Court Act 1930</w:t>
        </w:r>
      </w:hyperlink>
      <w:r w:rsidRPr="009B0EE6">
        <w:t>.</w:t>
      </w:r>
    </w:p>
    <w:p w14:paraId="46C5CF5E" w14:textId="79392712" w:rsidR="005324A4" w:rsidRPr="009B0EE6" w:rsidRDefault="005324A4">
      <w:pPr>
        <w:pStyle w:val="DateLine"/>
      </w:pPr>
      <w:r w:rsidRPr="009B0EE6">
        <w:t xml:space="preserve">Dated </w:t>
      </w:r>
      <w:r w:rsidR="00E901BB">
        <w:t>16 October 2021</w:t>
      </w:r>
      <w:r w:rsidRPr="009B0EE6">
        <w:t>.</w:t>
      </w:r>
    </w:p>
    <w:p w14:paraId="2DB135F2" w14:textId="02F9E8B4" w:rsidR="005324A4" w:rsidRPr="009B0EE6" w:rsidRDefault="00E901BB" w:rsidP="002E2696">
      <w:pPr>
        <w:pStyle w:val="Minister"/>
        <w:spacing w:before="400"/>
      </w:pPr>
      <w:r>
        <w:t>Andrew Barr</w:t>
      </w:r>
    </w:p>
    <w:p w14:paraId="026F54DE" w14:textId="77777777" w:rsidR="005324A4" w:rsidRPr="009B0EE6" w:rsidRDefault="005324A4">
      <w:pPr>
        <w:pStyle w:val="MinisterWord"/>
      </w:pPr>
      <w:r w:rsidRPr="009B0EE6">
        <w:t>Chief Minister</w:t>
      </w:r>
    </w:p>
    <w:p w14:paraId="4EF6F158" w14:textId="4860FB76" w:rsidR="002E2696" w:rsidRPr="009B0EE6" w:rsidRDefault="00E901BB" w:rsidP="00A50A43">
      <w:pPr>
        <w:pStyle w:val="Minister"/>
        <w:spacing w:before="240"/>
      </w:pPr>
      <w:r>
        <w:t>Chris Steel</w:t>
      </w:r>
    </w:p>
    <w:p w14:paraId="72959D06" w14:textId="77777777" w:rsidR="002E2696" w:rsidRPr="009B0EE6" w:rsidRDefault="002E2696" w:rsidP="002E2696">
      <w:pPr>
        <w:pStyle w:val="MinisterWord"/>
      </w:pPr>
      <w:r w:rsidRPr="009B0EE6">
        <w:t>Minister</w:t>
      </w:r>
    </w:p>
    <w:p w14:paraId="041774DC" w14:textId="74699881" w:rsidR="005324A4" w:rsidRPr="009B0EE6" w:rsidRDefault="00BB088E" w:rsidP="00A50A43">
      <w:pPr>
        <w:pStyle w:val="Minister"/>
        <w:spacing w:before="240"/>
      </w:pPr>
      <w:r>
        <w:t>Shane Rattenbury</w:t>
      </w:r>
    </w:p>
    <w:p w14:paraId="12EAD5D9" w14:textId="77777777" w:rsidR="005324A4" w:rsidRPr="009B0EE6" w:rsidRDefault="005324A4">
      <w:pPr>
        <w:pStyle w:val="MinisterWord"/>
      </w:pPr>
      <w:r w:rsidRPr="009B0EE6">
        <w:t>Minister</w:t>
      </w:r>
    </w:p>
    <w:p w14:paraId="561A9999" w14:textId="77777777" w:rsidR="005324A4" w:rsidRPr="009B0EE6" w:rsidRDefault="005324A4">
      <w:pPr>
        <w:pStyle w:val="N-line3"/>
      </w:pPr>
    </w:p>
    <w:p w14:paraId="5F2EEBC3" w14:textId="77777777" w:rsidR="009B0EE6" w:rsidRDefault="009B0EE6">
      <w:pPr>
        <w:pStyle w:val="00SigningPage"/>
        <w:sectPr w:rsidR="009B0E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573F1B3A" w14:textId="77777777" w:rsidR="00E901BB" w:rsidRDefault="00E901BB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62AEFDA8" wp14:editId="6E460932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4654D" w14:textId="77777777" w:rsidR="00E901BB" w:rsidRDefault="00E901BB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4609970" w14:textId="7BEDD96F" w:rsidR="005324A4" w:rsidRPr="009B0EE6" w:rsidRDefault="00E901BB" w:rsidP="0026607B">
      <w:pPr>
        <w:pStyle w:val="Billname"/>
      </w:pPr>
      <w:bookmarkStart w:id="0" w:name="Citation"/>
      <w:r>
        <w:t>Magistrates Court (Waste Management and Resource Recovery Infringement Notices) Amendment Regulation 2021 (No 1)</w:t>
      </w:r>
      <w:bookmarkEnd w:id="0"/>
    </w:p>
    <w:p w14:paraId="58EB2744" w14:textId="3AF64801" w:rsidR="005324A4" w:rsidRPr="009B0EE6" w:rsidRDefault="005324A4">
      <w:pPr>
        <w:pStyle w:val="ActNo"/>
      </w:pPr>
      <w:r w:rsidRPr="009B0EE6">
        <w:t xml:space="preserve">Subordinate Law </w:t>
      </w:r>
      <w:r w:rsidR="00935FC0" w:rsidRPr="009B0EE6">
        <w:fldChar w:fldCharType="begin"/>
      </w:r>
      <w:r w:rsidR="00935FC0" w:rsidRPr="009B0EE6">
        <w:instrText xml:space="preserve"> DOCPROPERTY "Category"  \* MERGEFORMAT </w:instrText>
      </w:r>
      <w:r w:rsidR="00935FC0" w:rsidRPr="009B0EE6">
        <w:fldChar w:fldCharType="separate"/>
      </w:r>
      <w:r w:rsidR="00116A75">
        <w:t>SL2021-25</w:t>
      </w:r>
      <w:r w:rsidR="00935FC0" w:rsidRPr="009B0EE6">
        <w:fldChar w:fldCharType="end"/>
      </w:r>
    </w:p>
    <w:p w14:paraId="504E43C7" w14:textId="77777777" w:rsidR="005324A4" w:rsidRPr="009B0EE6" w:rsidRDefault="005324A4">
      <w:pPr>
        <w:pStyle w:val="madeunder"/>
      </w:pPr>
      <w:r w:rsidRPr="009B0EE6">
        <w:t>made under the</w:t>
      </w:r>
    </w:p>
    <w:bookmarkStart w:id="1" w:name="ActName"/>
    <w:p w14:paraId="658B0E98" w14:textId="15352B94" w:rsidR="005324A4" w:rsidRPr="009B0EE6" w:rsidRDefault="00E31BB6">
      <w:pPr>
        <w:pStyle w:val="AuthLaw"/>
      </w:pPr>
      <w:r w:rsidRPr="009B0EE6">
        <w:rPr>
          <w:rStyle w:val="charCitHyperlinkAbbrev"/>
        </w:rPr>
        <w:fldChar w:fldCharType="begin"/>
      </w:r>
      <w:r w:rsidRPr="009B0EE6">
        <w:rPr>
          <w:rStyle w:val="charCitHyperlinkAbbrev"/>
        </w:rPr>
        <w:instrText>HYPERLINK "http://www.legislation.act.gov.au/a/1930-21" \o "A1930-21"</w:instrText>
      </w:r>
      <w:r w:rsidRPr="009B0EE6">
        <w:rPr>
          <w:rStyle w:val="charCitHyperlinkAbbrev"/>
        </w:rPr>
        <w:fldChar w:fldCharType="separate"/>
      </w:r>
      <w:r w:rsidRPr="009B0EE6">
        <w:rPr>
          <w:rStyle w:val="charCitHyperlinkAbbrev"/>
        </w:rPr>
        <w:t>Magistrates Court Act 1930</w:t>
      </w:r>
      <w:r w:rsidRPr="009B0EE6">
        <w:rPr>
          <w:rStyle w:val="charCitHyperlinkAbbrev"/>
        </w:rPr>
        <w:fldChar w:fldCharType="end"/>
      </w:r>
      <w:bookmarkEnd w:id="1"/>
    </w:p>
    <w:p w14:paraId="22BBCD3D" w14:textId="77777777" w:rsidR="005324A4" w:rsidRPr="009B0EE6" w:rsidRDefault="005324A4">
      <w:pPr>
        <w:pStyle w:val="Placeholder"/>
      </w:pPr>
      <w:r w:rsidRPr="009B0EE6">
        <w:rPr>
          <w:rStyle w:val="CharChapNo"/>
        </w:rPr>
        <w:t xml:space="preserve">  </w:t>
      </w:r>
      <w:r w:rsidRPr="009B0EE6">
        <w:rPr>
          <w:rStyle w:val="CharChapText"/>
        </w:rPr>
        <w:t xml:space="preserve">  </w:t>
      </w:r>
    </w:p>
    <w:p w14:paraId="19BD65D8" w14:textId="77777777" w:rsidR="005324A4" w:rsidRPr="009B0EE6" w:rsidRDefault="005324A4">
      <w:pPr>
        <w:pStyle w:val="Placeholder"/>
      </w:pPr>
      <w:r w:rsidRPr="009B0EE6">
        <w:rPr>
          <w:rStyle w:val="CharPartNo"/>
        </w:rPr>
        <w:t xml:space="preserve">  </w:t>
      </w:r>
      <w:r w:rsidRPr="009B0EE6">
        <w:rPr>
          <w:rStyle w:val="CharPartText"/>
        </w:rPr>
        <w:t xml:space="preserve">  </w:t>
      </w:r>
    </w:p>
    <w:p w14:paraId="11F8CA4A" w14:textId="77777777" w:rsidR="005324A4" w:rsidRPr="009B0EE6" w:rsidRDefault="005324A4">
      <w:pPr>
        <w:pStyle w:val="Placeholder"/>
      </w:pPr>
      <w:r w:rsidRPr="009B0EE6">
        <w:rPr>
          <w:rStyle w:val="CharDivNo"/>
        </w:rPr>
        <w:t xml:space="preserve">  </w:t>
      </w:r>
      <w:r w:rsidRPr="009B0EE6">
        <w:rPr>
          <w:rStyle w:val="CharDivText"/>
        </w:rPr>
        <w:t xml:space="preserve">  </w:t>
      </w:r>
    </w:p>
    <w:p w14:paraId="107542EA" w14:textId="77777777" w:rsidR="005324A4" w:rsidRPr="009B0EE6" w:rsidRDefault="005324A4">
      <w:pPr>
        <w:pStyle w:val="Placeholder"/>
      </w:pPr>
      <w:r w:rsidRPr="009B0EE6">
        <w:rPr>
          <w:rStyle w:val="charContents"/>
          <w:sz w:val="16"/>
        </w:rPr>
        <w:t xml:space="preserve">  </w:t>
      </w:r>
      <w:r w:rsidRPr="009B0EE6">
        <w:rPr>
          <w:rStyle w:val="charPage"/>
        </w:rPr>
        <w:t xml:space="preserve">  </w:t>
      </w:r>
    </w:p>
    <w:p w14:paraId="7D94D02A" w14:textId="77777777" w:rsidR="005324A4" w:rsidRPr="009B0EE6" w:rsidRDefault="005324A4">
      <w:pPr>
        <w:pStyle w:val="N-TOCheading"/>
      </w:pPr>
      <w:r w:rsidRPr="009B0EE6">
        <w:rPr>
          <w:rStyle w:val="charContents"/>
        </w:rPr>
        <w:t>Contents</w:t>
      </w:r>
    </w:p>
    <w:p w14:paraId="5102CE32" w14:textId="77777777" w:rsidR="005324A4" w:rsidRPr="009B0EE6" w:rsidRDefault="005324A4">
      <w:pPr>
        <w:pStyle w:val="N-9pt"/>
      </w:pPr>
      <w:r w:rsidRPr="009B0EE6">
        <w:tab/>
      </w:r>
      <w:r w:rsidRPr="009B0EE6">
        <w:rPr>
          <w:rStyle w:val="charPage"/>
        </w:rPr>
        <w:t>Page</w:t>
      </w:r>
    </w:p>
    <w:p w14:paraId="52362EAB" w14:textId="5F1D17A9" w:rsidR="009B0EE6" w:rsidRDefault="009B0EE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83901449" w:history="1">
        <w:r w:rsidRPr="00E344D5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E344D5">
          <w:t>Name of regulation</w:t>
        </w:r>
        <w:r>
          <w:tab/>
        </w:r>
        <w:r>
          <w:fldChar w:fldCharType="begin"/>
        </w:r>
        <w:r>
          <w:instrText xml:space="preserve"> PAGEREF _Toc83901449 \h </w:instrText>
        </w:r>
        <w:r>
          <w:fldChar w:fldCharType="separate"/>
        </w:r>
        <w:r w:rsidR="00116A75">
          <w:t>1</w:t>
        </w:r>
        <w:r>
          <w:fldChar w:fldCharType="end"/>
        </w:r>
      </w:hyperlink>
    </w:p>
    <w:p w14:paraId="03A9386E" w14:textId="16B87C46" w:rsidR="009B0EE6" w:rsidRDefault="009B0EE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3901450" w:history="1">
        <w:r w:rsidRPr="00E344D5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E344D5">
          <w:t>Commencement</w:t>
        </w:r>
        <w:r>
          <w:tab/>
        </w:r>
        <w:r>
          <w:fldChar w:fldCharType="begin"/>
        </w:r>
        <w:r>
          <w:instrText xml:space="preserve"> PAGEREF _Toc83901450 \h </w:instrText>
        </w:r>
        <w:r>
          <w:fldChar w:fldCharType="separate"/>
        </w:r>
        <w:r w:rsidR="00116A75">
          <w:t>1</w:t>
        </w:r>
        <w:r>
          <w:fldChar w:fldCharType="end"/>
        </w:r>
      </w:hyperlink>
    </w:p>
    <w:p w14:paraId="0DE6936E" w14:textId="1B1FE82A" w:rsidR="009B0EE6" w:rsidRDefault="009B0EE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3901451" w:history="1">
        <w:r w:rsidRPr="00E344D5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E344D5">
          <w:t>Legislation amended</w:t>
        </w:r>
        <w:r>
          <w:tab/>
        </w:r>
        <w:r>
          <w:fldChar w:fldCharType="begin"/>
        </w:r>
        <w:r>
          <w:instrText xml:space="preserve"> PAGEREF _Toc83901451 \h </w:instrText>
        </w:r>
        <w:r>
          <w:fldChar w:fldCharType="separate"/>
        </w:r>
        <w:r w:rsidR="00116A75">
          <w:t>1</w:t>
        </w:r>
        <w:r>
          <w:fldChar w:fldCharType="end"/>
        </w:r>
      </w:hyperlink>
    </w:p>
    <w:p w14:paraId="61B290AA" w14:textId="0CCCACF5" w:rsidR="009B0EE6" w:rsidRDefault="009B0EE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83901452" w:history="1">
        <w:r w:rsidRPr="00E344D5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E344D5">
          <w:t>New sections 7A and 7B</w:t>
        </w:r>
        <w:r>
          <w:tab/>
        </w:r>
        <w:r>
          <w:fldChar w:fldCharType="begin"/>
        </w:r>
        <w:r>
          <w:instrText xml:space="preserve"> PAGEREF _Toc83901452 \h </w:instrText>
        </w:r>
        <w:r>
          <w:fldChar w:fldCharType="separate"/>
        </w:r>
        <w:r w:rsidR="00116A75">
          <w:t>1</w:t>
        </w:r>
        <w:r>
          <w:fldChar w:fldCharType="end"/>
        </w:r>
      </w:hyperlink>
    </w:p>
    <w:p w14:paraId="1A64C252" w14:textId="510129BE" w:rsidR="009B0EE6" w:rsidRDefault="009B0EE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3901453" w:history="1">
        <w:r w:rsidRPr="00E344D5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E344D5">
          <w:t>Schedule 1, part 1.2, table, new items 9 to 17</w:t>
        </w:r>
        <w:r>
          <w:tab/>
        </w:r>
        <w:r>
          <w:fldChar w:fldCharType="begin"/>
        </w:r>
        <w:r>
          <w:instrText xml:space="preserve"> PAGEREF _Toc83901453 \h </w:instrText>
        </w:r>
        <w:r>
          <w:fldChar w:fldCharType="separate"/>
        </w:r>
        <w:r w:rsidR="00116A75">
          <w:t>2</w:t>
        </w:r>
        <w:r>
          <w:fldChar w:fldCharType="end"/>
        </w:r>
      </w:hyperlink>
    </w:p>
    <w:p w14:paraId="267F813B" w14:textId="4CB071D4" w:rsidR="009B0EE6" w:rsidRDefault="009B0EE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3901454" w:history="1">
        <w:r w:rsidRPr="00E344D5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E344D5">
          <w:t>New schedule 2</w:t>
        </w:r>
        <w:r>
          <w:tab/>
        </w:r>
        <w:r>
          <w:fldChar w:fldCharType="begin"/>
        </w:r>
        <w:r>
          <w:instrText xml:space="preserve"> PAGEREF _Toc83901454 \h </w:instrText>
        </w:r>
        <w:r>
          <w:fldChar w:fldCharType="separate"/>
        </w:r>
        <w:r w:rsidR="00116A75">
          <w:t>3</w:t>
        </w:r>
        <w:r>
          <w:fldChar w:fldCharType="end"/>
        </w:r>
      </w:hyperlink>
    </w:p>
    <w:p w14:paraId="73AD4694" w14:textId="048D8C2E" w:rsidR="005324A4" w:rsidRPr="009B0EE6" w:rsidRDefault="009B0EE6">
      <w:pPr>
        <w:pStyle w:val="BillBasic"/>
      </w:pPr>
      <w:r>
        <w:fldChar w:fldCharType="end"/>
      </w:r>
    </w:p>
    <w:p w14:paraId="57AE759A" w14:textId="77777777" w:rsidR="009B0EE6" w:rsidRDefault="009B0EE6">
      <w:pPr>
        <w:pStyle w:val="01Contents"/>
        <w:sectPr w:rsidR="009B0EE6" w:rsidSect="00FE5883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25BB14F3" w14:textId="4E6DA3BA" w:rsidR="005324A4" w:rsidRPr="009B0EE6" w:rsidRDefault="009B0EE6" w:rsidP="009B0EE6">
      <w:pPr>
        <w:pStyle w:val="AH5Sec"/>
        <w:shd w:val="pct25" w:color="auto" w:fill="auto"/>
      </w:pPr>
      <w:bookmarkStart w:id="2" w:name="_Toc83901449"/>
      <w:r w:rsidRPr="009B0EE6">
        <w:rPr>
          <w:rStyle w:val="CharSectNo"/>
        </w:rPr>
        <w:lastRenderedPageBreak/>
        <w:t>1</w:t>
      </w:r>
      <w:r w:rsidRPr="009B0EE6">
        <w:tab/>
      </w:r>
      <w:r w:rsidR="005324A4" w:rsidRPr="009B0EE6">
        <w:t>Name of regulation</w:t>
      </w:r>
      <w:bookmarkEnd w:id="2"/>
    </w:p>
    <w:p w14:paraId="151F6BDF" w14:textId="36F132F7" w:rsidR="005324A4" w:rsidRPr="009B0EE6" w:rsidRDefault="005324A4">
      <w:pPr>
        <w:pStyle w:val="Amainreturn"/>
      </w:pPr>
      <w:r w:rsidRPr="009B0EE6">
        <w:t xml:space="preserve">This regulation is the </w:t>
      </w:r>
      <w:r w:rsidRPr="009B0EE6">
        <w:rPr>
          <w:i/>
        </w:rPr>
        <w:fldChar w:fldCharType="begin"/>
      </w:r>
      <w:r w:rsidRPr="009B0EE6">
        <w:rPr>
          <w:i/>
        </w:rPr>
        <w:instrText xml:space="preserve"> REF citation \*charformat </w:instrText>
      </w:r>
      <w:r w:rsidRPr="009B0EE6">
        <w:rPr>
          <w:i/>
        </w:rPr>
        <w:fldChar w:fldCharType="separate"/>
      </w:r>
      <w:r w:rsidR="00116A75" w:rsidRPr="00116A75">
        <w:rPr>
          <w:i/>
        </w:rPr>
        <w:t>Magistrates Court (Waste Management and Resource Recovery Infringement Notices) Amendment Regulation 2021 (No 1)</w:t>
      </w:r>
      <w:r w:rsidRPr="009B0EE6">
        <w:rPr>
          <w:i/>
        </w:rPr>
        <w:fldChar w:fldCharType="end"/>
      </w:r>
      <w:r w:rsidRPr="009B0EE6">
        <w:rPr>
          <w:iCs/>
        </w:rPr>
        <w:t>.</w:t>
      </w:r>
    </w:p>
    <w:p w14:paraId="717A0953" w14:textId="6DBB886D" w:rsidR="005324A4" w:rsidRPr="009B0EE6" w:rsidRDefault="009B0EE6" w:rsidP="009B0EE6">
      <w:pPr>
        <w:pStyle w:val="AH5Sec"/>
        <w:shd w:val="pct25" w:color="auto" w:fill="auto"/>
      </w:pPr>
      <w:bookmarkStart w:id="3" w:name="_Toc83901450"/>
      <w:r w:rsidRPr="009B0EE6">
        <w:rPr>
          <w:rStyle w:val="CharSectNo"/>
        </w:rPr>
        <w:t>2</w:t>
      </w:r>
      <w:r w:rsidRPr="009B0EE6">
        <w:tab/>
      </w:r>
      <w:r w:rsidR="005324A4" w:rsidRPr="009B0EE6">
        <w:t>Commencement</w:t>
      </w:r>
      <w:bookmarkEnd w:id="3"/>
    </w:p>
    <w:p w14:paraId="71C4A1A5" w14:textId="43CB60C2" w:rsidR="005324A4" w:rsidRPr="009B0EE6" w:rsidRDefault="005324A4" w:rsidP="009B0EE6">
      <w:pPr>
        <w:pStyle w:val="Amainreturn"/>
        <w:keepNext/>
      </w:pPr>
      <w:r w:rsidRPr="009B0EE6">
        <w:t xml:space="preserve">This regulation commences on </w:t>
      </w:r>
      <w:r w:rsidR="00D96990" w:rsidRPr="009B0EE6">
        <w:t xml:space="preserve">the commencement of the </w:t>
      </w:r>
      <w:r w:rsidR="00D96990" w:rsidRPr="009B0EE6">
        <w:rPr>
          <w:rStyle w:val="charItals"/>
        </w:rPr>
        <w:t>Waste Management and Resource Recovery Amendment Regulation</w:t>
      </w:r>
      <w:r w:rsidR="00441735" w:rsidRPr="009B0EE6">
        <w:rPr>
          <w:rStyle w:val="charItals"/>
        </w:rPr>
        <w:t> </w:t>
      </w:r>
      <w:r w:rsidR="00D96990" w:rsidRPr="009B0EE6">
        <w:rPr>
          <w:rStyle w:val="charItals"/>
        </w:rPr>
        <w:t>2021</w:t>
      </w:r>
      <w:r w:rsidR="00441735" w:rsidRPr="009B0EE6">
        <w:rPr>
          <w:rStyle w:val="charItals"/>
        </w:rPr>
        <w:t> </w:t>
      </w:r>
      <w:r w:rsidR="00D96990" w:rsidRPr="009B0EE6">
        <w:rPr>
          <w:rStyle w:val="charItals"/>
        </w:rPr>
        <w:t>(No 1)</w:t>
      </w:r>
      <w:r w:rsidR="00D96990" w:rsidRPr="009B0EE6">
        <w:t>, section 3.</w:t>
      </w:r>
    </w:p>
    <w:p w14:paraId="1F7A37BF" w14:textId="5E3D0253" w:rsidR="005324A4" w:rsidRPr="009B0EE6" w:rsidRDefault="005324A4">
      <w:pPr>
        <w:pStyle w:val="aNote"/>
      </w:pPr>
      <w:r w:rsidRPr="009B0EE6">
        <w:rPr>
          <w:rStyle w:val="charItals"/>
        </w:rPr>
        <w:t>Note</w:t>
      </w:r>
      <w:r w:rsidRPr="009B0EE6">
        <w:rPr>
          <w:rStyle w:val="charItals"/>
        </w:rPr>
        <w:tab/>
      </w:r>
      <w:r w:rsidRPr="009B0EE6">
        <w:t xml:space="preserve">The naming and commencement provisions automatically commence on the notification day (see </w:t>
      </w:r>
      <w:hyperlink r:id="rId21" w:tooltip="A2001-14" w:history="1">
        <w:r w:rsidR="00E31BB6" w:rsidRPr="009B0EE6">
          <w:rPr>
            <w:rStyle w:val="charCitHyperlinkAbbrev"/>
          </w:rPr>
          <w:t>Legislation Act</w:t>
        </w:r>
      </w:hyperlink>
      <w:r w:rsidRPr="009B0EE6">
        <w:t>, s 75 (1)).</w:t>
      </w:r>
    </w:p>
    <w:p w14:paraId="28A85747" w14:textId="01748268" w:rsidR="005324A4" w:rsidRPr="009B0EE6" w:rsidRDefault="009B0EE6" w:rsidP="009B0EE6">
      <w:pPr>
        <w:pStyle w:val="AH5Sec"/>
        <w:shd w:val="pct25" w:color="auto" w:fill="auto"/>
      </w:pPr>
      <w:bookmarkStart w:id="4" w:name="_Toc83901451"/>
      <w:r w:rsidRPr="009B0EE6">
        <w:rPr>
          <w:rStyle w:val="CharSectNo"/>
        </w:rPr>
        <w:t>3</w:t>
      </w:r>
      <w:r w:rsidRPr="009B0EE6">
        <w:tab/>
      </w:r>
      <w:r w:rsidR="005324A4" w:rsidRPr="009B0EE6">
        <w:t>Legislation amended</w:t>
      </w:r>
      <w:bookmarkEnd w:id="4"/>
    </w:p>
    <w:p w14:paraId="5D28FCAF" w14:textId="658F06C3" w:rsidR="005324A4" w:rsidRPr="009B0EE6" w:rsidRDefault="005324A4">
      <w:pPr>
        <w:pStyle w:val="Amainreturn"/>
      </w:pPr>
      <w:r w:rsidRPr="009B0EE6">
        <w:t xml:space="preserve">This regulation amends the </w:t>
      </w:r>
      <w:hyperlink r:id="rId22" w:tooltip="SL2017-37" w:history="1">
        <w:r w:rsidR="00E31BB6" w:rsidRPr="009B0EE6">
          <w:rPr>
            <w:rStyle w:val="charCitHyperlinkItal"/>
          </w:rPr>
          <w:t>Magistrates Court (Waste Management and Resource Recovery Infringement Notices) Regulation 2017</w:t>
        </w:r>
      </w:hyperlink>
      <w:r w:rsidRPr="009B0EE6">
        <w:t>.</w:t>
      </w:r>
    </w:p>
    <w:p w14:paraId="51C37101" w14:textId="477227FA" w:rsidR="0070750E" w:rsidRPr="009B0EE6" w:rsidRDefault="009B0EE6" w:rsidP="009B0EE6">
      <w:pPr>
        <w:pStyle w:val="AH5Sec"/>
        <w:shd w:val="pct25" w:color="auto" w:fill="auto"/>
      </w:pPr>
      <w:bookmarkStart w:id="5" w:name="_Toc83901452"/>
      <w:r w:rsidRPr="009B0EE6">
        <w:rPr>
          <w:rStyle w:val="CharSectNo"/>
        </w:rPr>
        <w:t>4</w:t>
      </w:r>
      <w:r w:rsidRPr="009B0EE6">
        <w:tab/>
      </w:r>
      <w:r w:rsidR="0070750E" w:rsidRPr="009B0EE6">
        <w:t>New section</w:t>
      </w:r>
      <w:r w:rsidR="00632F1B" w:rsidRPr="009B0EE6">
        <w:t>s</w:t>
      </w:r>
      <w:r w:rsidR="0070750E" w:rsidRPr="009B0EE6">
        <w:t xml:space="preserve"> </w:t>
      </w:r>
      <w:r w:rsidR="00476382" w:rsidRPr="009B0EE6">
        <w:t>7A</w:t>
      </w:r>
      <w:r w:rsidR="00632F1B" w:rsidRPr="009B0EE6">
        <w:t xml:space="preserve"> and 7B</w:t>
      </w:r>
      <w:bookmarkEnd w:id="5"/>
    </w:p>
    <w:p w14:paraId="7E49E615" w14:textId="740CB434" w:rsidR="00476382" w:rsidRPr="009B0EE6" w:rsidRDefault="00476382" w:rsidP="00476382">
      <w:pPr>
        <w:pStyle w:val="direction"/>
      </w:pPr>
      <w:r w:rsidRPr="009B0EE6">
        <w:t>insert</w:t>
      </w:r>
    </w:p>
    <w:p w14:paraId="2C268D9A" w14:textId="6C4BBF93" w:rsidR="0070750E" w:rsidRPr="009B0EE6" w:rsidRDefault="00476382" w:rsidP="00476382">
      <w:pPr>
        <w:pStyle w:val="IH5Sec"/>
      </w:pPr>
      <w:r w:rsidRPr="009B0EE6">
        <w:t>7A</w:t>
      </w:r>
      <w:r w:rsidRPr="009B0EE6">
        <w:tab/>
        <w:t xml:space="preserve">Declared offences—Act, s 117, definition of </w:t>
      </w:r>
      <w:r w:rsidRPr="009B0EE6">
        <w:rPr>
          <w:rStyle w:val="charItals"/>
        </w:rPr>
        <w:t>vehicle</w:t>
      </w:r>
      <w:r w:rsidR="00EA31E5" w:rsidRPr="009B0EE6">
        <w:rPr>
          <w:rStyle w:val="charItals"/>
        </w:rPr>
        <w:noBreakHyphen/>
      </w:r>
      <w:r w:rsidRPr="009B0EE6">
        <w:rPr>
          <w:rStyle w:val="charItals"/>
        </w:rPr>
        <w:t>related offence</w:t>
      </w:r>
      <w:r w:rsidRPr="009B0EE6">
        <w:t>, par (b)</w:t>
      </w:r>
    </w:p>
    <w:p w14:paraId="31016716" w14:textId="3B035429" w:rsidR="00441735" w:rsidRPr="009B0EE6" w:rsidRDefault="00441735" w:rsidP="00441735">
      <w:pPr>
        <w:pStyle w:val="Amainreturn"/>
      </w:pPr>
      <w:r w:rsidRPr="009B0EE6">
        <w:t xml:space="preserve">An offence against a provision of the waste legislation mentioned in schedule 2, column 2 is declared to be an offence to which the </w:t>
      </w:r>
      <w:hyperlink r:id="rId23" w:tooltip="A1930-21" w:history="1">
        <w:r w:rsidR="00E31BB6" w:rsidRPr="009B0EE6">
          <w:rPr>
            <w:rStyle w:val="charCitHyperlinkItal"/>
          </w:rPr>
          <w:t>Magistrates Court Act 1930</w:t>
        </w:r>
      </w:hyperlink>
      <w:r w:rsidRPr="009B0EE6">
        <w:t>, division 3.8.3 (Additional provisions for vehicle-related offences) applies.</w:t>
      </w:r>
    </w:p>
    <w:p w14:paraId="66CD91DB" w14:textId="1EEA759C" w:rsidR="00E374E8" w:rsidRPr="009B0EE6" w:rsidRDefault="00416E6D" w:rsidP="00416E6D">
      <w:pPr>
        <w:pStyle w:val="IH5Sec"/>
      </w:pPr>
      <w:r w:rsidRPr="009B0EE6">
        <w:lastRenderedPageBreak/>
        <w:t>7B</w:t>
      </w:r>
      <w:r w:rsidRPr="009B0EE6">
        <w:tab/>
        <w:t xml:space="preserve">Declared </w:t>
      </w:r>
      <w:r w:rsidR="005310D7" w:rsidRPr="009B0EE6">
        <w:t>Act</w:t>
      </w:r>
      <w:r w:rsidR="00FB364B" w:rsidRPr="009B0EE6">
        <w:t>—</w:t>
      </w:r>
      <w:r w:rsidR="005310D7" w:rsidRPr="009B0EE6">
        <w:t>known offender declaration</w:t>
      </w:r>
      <w:r w:rsidR="00FB364B" w:rsidRPr="009B0EE6">
        <w:t>s</w:t>
      </w:r>
      <w:r w:rsidR="005310D7" w:rsidRPr="009B0EE6">
        <w:t>—Act, s 131E</w:t>
      </w:r>
      <w:r w:rsidR="00DD7F13" w:rsidRPr="009B0EE6">
        <w:t> </w:t>
      </w:r>
      <w:r w:rsidR="005310D7" w:rsidRPr="009B0EE6">
        <w:t>(1)</w:t>
      </w:r>
      <w:r w:rsidR="00DD7F13" w:rsidRPr="009B0EE6">
        <w:t> </w:t>
      </w:r>
      <w:r w:rsidR="005310D7" w:rsidRPr="009B0EE6">
        <w:t>(b)</w:t>
      </w:r>
      <w:r w:rsidR="00DD7F13" w:rsidRPr="009B0EE6">
        <w:t> </w:t>
      </w:r>
      <w:r w:rsidR="005310D7" w:rsidRPr="009B0EE6">
        <w:t>(iii)</w:t>
      </w:r>
    </w:p>
    <w:p w14:paraId="4F6D6F17" w14:textId="39785710" w:rsidR="00416E6D" w:rsidRPr="009B0EE6" w:rsidRDefault="00632F1B" w:rsidP="00A764E4">
      <w:pPr>
        <w:pStyle w:val="Amainreturn"/>
        <w:keepNext/>
      </w:pPr>
      <w:r w:rsidRPr="009B0EE6">
        <w:t>T</w:t>
      </w:r>
      <w:r w:rsidR="00AC1509" w:rsidRPr="009B0EE6">
        <w:t xml:space="preserve">he </w:t>
      </w:r>
      <w:hyperlink r:id="rId24" w:tooltip="A2016-51" w:history="1">
        <w:r w:rsidR="00E31BB6" w:rsidRPr="009B0EE6">
          <w:rPr>
            <w:rStyle w:val="charCitHyperlinkItal"/>
          </w:rPr>
          <w:t>Waste Management and Resource Recovery Act 2016</w:t>
        </w:r>
      </w:hyperlink>
      <w:r w:rsidR="00B313C1" w:rsidRPr="009B0EE6">
        <w:t xml:space="preserve"> is declared to be an </w:t>
      </w:r>
      <w:r w:rsidR="005310D7" w:rsidRPr="009B0EE6">
        <w:t>A</w:t>
      </w:r>
      <w:r w:rsidR="00B313C1" w:rsidRPr="009B0EE6">
        <w:t xml:space="preserve">ct to which </w:t>
      </w:r>
      <w:r w:rsidRPr="009B0EE6">
        <w:t xml:space="preserve">the </w:t>
      </w:r>
      <w:hyperlink r:id="rId25" w:tooltip="Waste Management and Resource Recovery Act 2016" w:history="1">
        <w:r w:rsidR="00E31BB6" w:rsidRPr="009B0EE6">
          <w:rPr>
            <w:rStyle w:val="charCitHyperlinkAbbrev"/>
          </w:rPr>
          <w:t>Act</w:t>
        </w:r>
      </w:hyperlink>
      <w:r w:rsidRPr="009B0EE6">
        <w:t>, section 131E </w:t>
      </w:r>
      <w:r w:rsidR="00B313C1" w:rsidRPr="009B0EE6">
        <w:t>(1)</w:t>
      </w:r>
      <w:r w:rsidRPr="009B0EE6">
        <w:t> </w:t>
      </w:r>
      <w:r w:rsidR="00B313C1" w:rsidRPr="009B0EE6">
        <w:t>(b)</w:t>
      </w:r>
      <w:r w:rsidRPr="009B0EE6">
        <w:t> </w:t>
      </w:r>
      <w:r w:rsidR="00B313C1" w:rsidRPr="009B0EE6">
        <w:t>(iii) applies.</w:t>
      </w:r>
    </w:p>
    <w:p w14:paraId="407BD69B" w14:textId="58B0E3B7" w:rsidR="00CD074F" w:rsidRPr="009B0EE6" w:rsidRDefault="00CD074F" w:rsidP="00CD074F">
      <w:pPr>
        <w:pStyle w:val="aNote"/>
      </w:pPr>
      <w:r w:rsidRPr="009B0EE6">
        <w:rPr>
          <w:rStyle w:val="charItals"/>
        </w:rPr>
        <w:t>Note</w:t>
      </w:r>
      <w:r w:rsidRPr="009B0EE6">
        <w:rPr>
          <w:rStyle w:val="charItals"/>
        </w:rPr>
        <w:tab/>
      </w:r>
      <w:r w:rsidR="00632F1B" w:rsidRPr="009B0EE6">
        <w:t>T</w:t>
      </w:r>
      <w:r w:rsidRPr="009B0EE6">
        <w:t xml:space="preserve">he </w:t>
      </w:r>
      <w:hyperlink r:id="rId26" w:tooltip="Waste Management and Resource Recovery Act 2016" w:history="1">
        <w:r w:rsidR="00E31BB6" w:rsidRPr="009B0EE6">
          <w:rPr>
            <w:rStyle w:val="charCitHyperlinkAbbrev"/>
          </w:rPr>
          <w:t>Act</w:t>
        </w:r>
      </w:hyperlink>
      <w:r w:rsidRPr="009B0EE6">
        <w:t>, s</w:t>
      </w:r>
      <w:r w:rsidR="00632F1B" w:rsidRPr="009B0EE6">
        <w:t> </w:t>
      </w:r>
      <w:r w:rsidRPr="009B0EE6">
        <w:t>131E</w:t>
      </w:r>
      <w:r w:rsidR="00632F1B" w:rsidRPr="009B0EE6">
        <w:t xml:space="preserve"> (1) (b) (iii) </w:t>
      </w:r>
      <w:r w:rsidRPr="009B0EE6">
        <w:t xml:space="preserve">allows the responsible person for a vehicle who has been </w:t>
      </w:r>
      <w:r w:rsidR="00D03C61" w:rsidRPr="009B0EE6">
        <w:t>served with an infringement notice</w:t>
      </w:r>
      <w:r w:rsidR="00A30C4E" w:rsidRPr="009B0EE6">
        <w:t xml:space="preserve"> for a vehicle-related offence </w:t>
      </w:r>
      <w:r w:rsidR="00632F1B" w:rsidRPr="009B0EE6">
        <w:t xml:space="preserve">under a declared Act </w:t>
      </w:r>
      <w:r w:rsidRPr="009B0EE6">
        <w:t>to make a</w:t>
      </w:r>
      <w:r w:rsidR="00632F1B" w:rsidRPr="009B0EE6">
        <w:t xml:space="preserve"> known offender</w:t>
      </w:r>
      <w:r w:rsidRPr="009B0EE6">
        <w:t xml:space="preserve"> declaration </w:t>
      </w:r>
      <w:r w:rsidR="00632F1B" w:rsidRPr="009B0EE6">
        <w:t>that the responsible person saw</w:t>
      </w:r>
      <w:r w:rsidRPr="009B0EE6">
        <w:t xml:space="preserve"> </w:t>
      </w:r>
      <w:r w:rsidR="00D03C61" w:rsidRPr="009B0EE6">
        <w:t>another named person d</w:t>
      </w:r>
      <w:r w:rsidR="00DD7F13" w:rsidRPr="009B0EE6">
        <w:t>o</w:t>
      </w:r>
      <w:r w:rsidR="00D03C61" w:rsidRPr="009B0EE6">
        <w:t xml:space="preserve"> the act the subject of the offence</w:t>
      </w:r>
      <w:r w:rsidR="00DD7F13" w:rsidRPr="009B0EE6">
        <w:t>.</w:t>
      </w:r>
    </w:p>
    <w:p w14:paraId="03F96B1A" w14:textId="4CC54844" w:rsidR="00541A9A" w:rsidRPr="009B0EE6" w:rsidRDefault="009B0EE6" w:rsidP="009B0EE6">
      <w:pPr>
        <w:pStyle w:val="AH5Sec"/>
        <w:shd w:val="pct25" w:color="auto" w:fill="auto"/>
      </w:pPr>
      <w:bookmarkStart w:id="6" w:name="_Toc83901453"/>
      <w:r w:rsidRPr="009B0EE6">
        <w:rPr>
          <w:rStyle w:val="CharSectNo"/>
        </w:rPr>
        <w:t>5</w:t>
      </w:r>
      <w:r w:rsidRPr="009B0EE6">
        <w:tab/>
      </w:r>
      <w:r w:rsidR="00541A9A" w:rsidRPr="009B0EE6">
        <w:t>Schedule 1, part 1.2</w:t>
      </w:r>
      <w:r w:rsidR="00264BD4" w:rsidRPr="009B0EE6">
        <w:t>, table</w:t>
      </w:r>
      <w:r w:rsidR="00C336DB" w:rsidRPr="009B0EE6">
        <w:t xml:space="preserve">, </w:t>
      </w:r>
      <w:r w:rsidR="000B290E" w:rsidRPr="009B0EE6">
        <w:t xml:space="preserve">new </w:t>
      </w:r>
      <w:r w:rsidR="00C336DB" w:rsidRPr="009B0EE6">
        <w:t xml:space="preserve">items 9 to </w:t>
      </w:r>
      <w:r w:rsidR="000868A9" w:rsidRPr="009B0EE6">
        <w:t>1</w:t>
      </w:r>
      <w:r w:rsidR="002E5E65" w:rsidRPr="009B0EE6">
        <w:t>7</w:t>
      </w:r>
      <w:bookmarkEnd w:id="6"/>
    </w:p>
    <w:p w14:paraId="128E7D2B" w14:textId="5CCC934F" w:rsidR="00541A9A" w:rsidRPr="009B0EE6" w:rsidRDefault="00C336DB" w:rsidP="00DE01F3">
      <w:pPr>
        <w:pStyle w:val="direction"/>
        <w:spacing w:after="120"/>
      </w:pPr>
      <w:r w:rsidRPr="009B0EE6">
        <w:t>insert</w:t>
      </w:r>
    </w:p>
    <w:tbl>
      <w:tblPr>
        <w:tblW w:w="719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107"/>
        <w:gridCol w:w="2107"/>
        <w:gridCol w:w="1782"/>
      </w:tblGrid>
      <w:tr w:rsidR="00F02A11" w:rsidRPr="009B0EE6" w14:paraId="7296B519" w14:textId="77777777" w:rsidTr="0026607B">
        <w:trPr>
          <w:cantSplit/>
        </w:trPr>
        <w:tc>
          <w:tcPr>
            <w:tcW w:w="1200" w:type="dxa"/>
          </w:tcPr>
          <w:p w14:paraId="3B8F3CD2" w14:textId="4C64A972" w:rsidR="00F02A11" w:rsidRPr="009B0EE6" w:rsidRDefault="009B0EE6" w:rsidP="009B0EE6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9B0EE6">
              <w:t xml:space="preserve">1 </w:t>
            </w:r>
          </w:p>
        </w:tc>
        <w:tc>
          <w:tcPr>
            <w:tcW w:w="2107" w:type="dxa"/>
          </w:tcPr>
          <w:p w14:paraId="011D1DE8" w14:textId="12860BE5" w:rsidR="00F02A11" w:rsidRPr="009B0EE6" w:rsidRDefault="00BD57AC" w:rsidP="00F02A11">
            <w:pPr>
              <w:pStyle w:val="TableText10"/>
            </w:pPr>
            <w:r w:rsidRPr="009B0EE6">
              <w:t>24AC</w:t>
            </w:r>
            <w:r w:rsidR="006D0AC0" w:rsidRPr="009B0EE6">
              <w:t xml:space="preserve"> (1)</w:t>
            </w:r>
          </w:p>
        </w:tc>
        <w:tc>
          <w:tcPr>
            <w:tcW w:w="2107" w:type="dxa"/>
          </w:tcPr>
          <w:p w14:paraId="55110A0C" w14:textId="6514B1D1" w:rsidR="00F02A11" w:rsidRPr="009B0EE6" w:rsidRDefault="00BD57AC" w:rsidP="00F02A11">
            <w:pPr>
              <w:pStyle w:val="TableText10"/>
            </w:pPr>
            <w:r w:rsidRPr="009B0EE6">
              <w:t>10</w:t>
            </w:r>
          </w:p>
        </w:tc>
        <w:tc>
          <w:tcPr>
            <w:tcW w:w="1782" w:type="dxa"/>
          </w:tcPr>
          <w:p w14:paraId="09BB541E" w14:textId="473B9D2A" w:rsidR="00F02A11" w:rsidRPr="009B0EE6" w:rsidRDefault="00BD57AC" w:rsidP="00F02A11">
            <w:pPr>
              <w:pStyle w:val="TableText10"/>
            </w:pPr>
            <w:r w:rsidRPr="009B0EE6">
              <w:t>30</w:t>
            </w:r>
            <w:r w:rsidR="006D0AC0" w:rsidRPr="009B0EE6">
              <w:t>0</w:t>
            </w:r>
          </w:p>
        </w:tc>
      </w:tr>
      <w:tr w:rsidR="00B20240" w:rsidRPr="009B0EE6" w14:paraId="6340492E" w14:textId="77777777" w:rsidTr="0026607B">
        <w:trPr>
          <w:cantSplit/>
        </w:trPr>
        <w:tc>
          <w:tcPr>
            <w:tcW w:w="1200" w:type="dxa"/>
          </w:tcPr>
          <w:p w14:paraId="533216CD" w14:textId="3E227EBB" w:rsidR="00B20240" w:rsidRPr="009B0EE6" w:rsidRDefault="009B0EE6" w:rsidP="009B0EE6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9B0EE6">
              <w:t xml:space="preserve">2 </w:t>
            </w:r>
          </w:p>
        </w:tc>
        <w:tc>
          <w:tcPr>
            <w:tcW w:w="2107" w:type="dxa"/>
          </w:tcPr>
          <w:p w14:paraId="43A1A67E" w14:textId="4255A4D3" w:rsidR="00B20240" w:rsidRPr="009B0EE6" w:rsidRDefault="00B20240" w:rsidP="00F02A11">
            <w:pPr>
              <w:pStyle w:val="TableText10"/>
            </w:pPr>
            <w:r w:rsidRPr="009B0EE6">
              <w:t>24AE (1)</w:t>
            </w:r>
          </w:p>
        </w:tc>
        <w:tc>
          <w:tcPr>
            <w:tcW w:w="2107" w:type="dxa"/>
          </w:tcPr>
          <w:p w14:paraId="2B7CF875" w14:textId="3FFE88B8" w:rsidR="00B20240" w:rsidRPr="009B0EE6" w:rsidRDefault="00B20240" w:rsidP="00F02A11">
            <w:pPr>
              <w:pStyle w:val="TableText10"/>
            </w:pPr>
            <w:r w:rsidRPr="009B0EE6">
              <w:t>20</w:t>
            </w:r>
          </w:p>
        </w:tc>
        <w:tc>
          <w:tcPr>
            <w:tcW w:w="1782" w:type="dxa"/>
          </w:tcPr>
          <w:p w14:paraId="74545B52" w14:textId="7141F2C0" w:rsidR="00B20240" w:rsidRPr="009B0EE6" w:rsidRDefault="00B20240" w:rsidP="00F02A11">
            <w:pPr>
              <w:pStyle w:val="TableText10"/>
            </w:pPr>
            <w:r w:rsidRPr="009B0EE6">
              <w:t>600</w:t>
            </w:r>
          </w:p>
        </w:tc>
      </w:tr>
      <w:tr w:rsidR="00B20240" w:rsidRPr="009B0EE6" w14:paraId="6E4DC4D5" w14:textId="77777777" w:rsidTr="0026607B">
        <w:trPr>
          <w:cantSplit/>
        </w:trPr>
        <w:tc>
          <w:tcPr>
            <w:tcW w:w="1200" w:type="dxa"/>
          </w:tcPr>
          <w:p w14:paraId="080A54FB" w14:textId="4F5655B2" w:rsidR="00B20240" w:rsidRPr="009B0EE6" w:rsidRDefault="009B0EE6" w:rsidP="009B0EE6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9B0EE6">
              <w:t xml:space="preserve">3 </w:t>
            </w:r>
          </w:p>
        </w:tc>
        <w:tc>
          <w:tcPr>
            <w:tcW w:w="2107" w:type="dxa"/>
          </w:tcPr>
          <w:p w14:paraId="0F6AD856" w14:textId="50731377" w:rsidR="00B20240" w:rsidRPr="009B0EE6" w:rsidRDefault="00B20240" w:rsidP="00F02A11">
            <w:pPr>
              <w:pStyle w:val="TableText10"/>
            </w:pPr>
            <w:r w:rsidRPr="009B0EE6">
              <w:t>24AE (3)</w:t>
            </w:r>
          </w:p>
        </w:tc>
        <w:tc>
          <w:tcPr>
            <w:tcW w:w="2107" w:type="dxa"/>
          </w:tcPr>
          <w:p w14:paraId="10FA02BC" w14:textId="08AB0A6D" w:rsidR="00B20240" w:rsidRPr="009B0EE6" w:rsidRDefault="00B20240" w:rsidP="00F02A11">
            <w:pPr>
              <w:pStyle w:val="TableText10"/>
            </w:pPr>
            <w:r w:rsidRPr="009B0EE6">
              <w:t>5</w:t>
            </w:r>
          </w:p>
        </w:tc>
        <w:tc>
          <w:tcPr>
            <w:tcW w:w="1782" w:type="dxa"/>
          </w:tcPr>
          <w:p w14:paraId="62478F35" w14:textId="40D3053E" w:rsidR="00B20240" w:rsidRPr="009B0EE6" w:rsidRDefault="00B20240" w:rsidP="00F02A11">
            <w:pPr>
              <w:pStyle w:val="TableText10"/>
            </w:pPr>
            <w:r w:rsidRPr="009B0EE6">
              <w:t>150</w:t>
            </w:r>
          </w:p>
        </w:tc>
      </w:tr>
      <w:tr w:rsidR="00F02A11" w:rsidRPr="009B0EE6" w14:paraId="6CF96C07" w14:textId="77777777" w:rsidTr="0026607B">
        <w:trPr>
          <w:cantSplit/>
        </w:trPr>
        <w:tc>
          <w:tcPr>
            <w:tcW w:w="1200" w:type="dxa"/>
          </w:tcPr>
          <w:p w14:paraId="26321FA4" w14:textId="645FEEBB" w:rsidR="00F02A11" w:rsidRPr="009B0EE6" w:rsidRDefault="009B0EE6" w:rsidP="009B0EE6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9B0EE6">
              <w:t xml:space="preserve">4 </w:t>
            </w:r>
          </w:p>
        </w:tc>
        <w:tc>
          <w:tcPr>
            <w:tcW w:w="2107" w:type="dxa"/>
          </w:tcPr>
          <w:p w14:paraId="6BF4ACE5" w14:textId="6D93AB27" w:rsidR="00F02A11" w:rsidRPr="009B0EE6" w:rsidRDefault="00BD57AC" w:rsidP="00F02A11">
            <w:pPr>
              <w:pStyle w:val="TableText10"/>
            </w:pPr>
            <w:r w:rsidRPr="009B0EE6">
              <w:t>24AF (1)</w:t>
            </w:r>
          </w:p>
        </w:tc>
        <w:tc>
          <w:tcPr>
            <w:tcW w:w="2107" w:type="dxa"/>
          </w:tcPr>
          <w:p w14:paraId="2499B0A0" w14:textId="5DDEA1DA" w:rsidR="00F02A11" w:rsidRPr="009B0EE6" w:rsidRDefault="00BD57AC" w:rsidP="00F02A11">
            <w:pPr>
              <w:pStyle w:val="TableText10"/>
            </w:pPr>
            <w:r w:rsidRPr="009B0EE6">
              <w:t>10</w:t>
            </w:r>
          </w:p>
        </w:tc>
        <w:tc>
          <w:tcPr>
            <w:tcW w:w="1782" w:type="dxa"/>
          </w:tcPr>
          <w:p w14:paraId="37199F1A" w14:textId="0007EFEB" w:rsidR="00F02A11" w:rsidRPr="009B0EE6" w:rsidRDefault="00BD57AC" w:rsidP="00F02A11">
            <w:pPr>
              <w:pStyle w:val="TableText10"/>
            </w:pPr>
            <w:r w:rsidRPr="009B0EE6">
              <w:t>300</w:t>
            </w:r>
          </w:p>
        </w:tc>
      </w:tr>
      <w:tr w:rsidR="006D0AC0" w:rsidRPr="009B0EE6" w14:paraId="7A764AC5" w14:textId="77777777" w:rsidTr="0026607B">
        <w:trPr>
          <w:cantSplit/>
        </w:trPr>
        <w:tc>
          <w:tcPr>
            <w:tcW w:w="1200" w:type="dxa"/>
          </w:tcPr>
          <w:p w14:paraId="3C4FB0AF" w14:textId="03A17707" w:rsidR="006D0AC0" w:rsidRPr="009B0EE6" w:rsidRDefault="009B0EE6" w:rsidP="009B0EE6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9B0EE6">
              <w:t xml:space="preserve">5 </w:t>
            </w:r>
          </w:p>
        </w:tc>
        <w:tc>
          <w:tcPr>
            <w:tcW w:w="2107" w:type="dxa"/>
          </w:tcPr>
          <w:p w14:paraId="5839EB0F" w14:textId="596DD2C1" w:rsidR="006D0AC0" w:rsidRPr="009B0EE6" w:rsidRDefault="00BD57AC" w:rsidP="00F02A11">
            <w:pPr>
              <w:pStyle w:val="TableText10"/>
            </w:pPr>
            <w:r w:rsidRPr="009B0EE6">
              <w:t>24AF (2) (a)</w:t>
            </w:r>
          </w:p>
        </w:tc>
        <w:tc>
          <w:tcPr>
            <w:tcW w:w="2107" w:type="dxa"/>
          </w:tcPr>
          <w:p w14:paraId="40FB9536" w14:textId="3DD1769C" w:rsidR="006D0AC0" w:rsidRPr="009B0EE6" w:rsidRDefault="006D0AC0" w:rsidP="00F02A11">
            <w:pPr>
              <w:pStyle w:val="TableText10"/>
            </w:pPr>
            <w:r w:rsidRPr="009B0EE6">
              <w:t>5</w:t>
            </w:r>
          </w:p>
        </w:tc>
        <w:tc>
          <w:tcPr>
            <w:tcW w:w="1782" w:type="dxa"/>
          </w:tcPr>
          <w:p w14:paraId="0E980EA3" w14:textId="01128631" w:rsidR="006D0AC0" w:rsidRPr="009B0EE6" w:rsidRDefault="006D0AC0" w:rsidP="00F02A11">
            <w:pPr>
              <w:pStyle w:val="TableText10"/>
            </w:pPr>
            <w:r w:rsidRPr="009B0EE6">
              <w:t>150</w:t>
            </w:r>
          </w:p>
        </w:tc>
      </w:tr>
      <w:tr w:rsidR="006D0AC0" w:rsidRPr="009B0EE6" w14:paraId="2EA9526B" w14:textId="77777777" w:rsidTr="0026607B">
        <w:trPr>
          <w:cantSplit/>
        </w:trPr>
        <w:tc>
          <w:tcPr>
            <w:tcW w:w="1200" w:type="dxa"/>
          </w:tcPr>
          <w:p w14:paraId="61D894F1" w14:textId="37383DA3" w:rsidR="006D0AC0" w:rsidRPr="009B0EE6" w:rsidRDefault="009B0EE6" w:rsidP="009B0EE6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9B0EE6">
              <w:t xml:space="preserve">6 </w:t>
            </w:r>
          </w:p>
        </w:tc>
        <w:tc>
          <w:tcPr>
            <w:tcW w:w="2107" w:type="dxa"/>
          </w:tcPr>
          <w:p w14:paraId="4CD6D829" w14:textId="5FF751C8" w:rsidR="006D0AC0" w:rsidRPr="009B0EE6" w:rsidRDefault="00BD57AC" w:rsidP="00BD57AC">
            <w:pPr>
              <w:pStyle w:val="TableText10"/>
              <w:tabs>
                <w:tab w:val="left" w:pos="1065"/>
              </w:tabs>
            </w:pPr>
            <w:r w:rsidRPr="009B0EE6">
              <w:t>24AF (2) (b)</w:t>
            </w:r>
          </w:p>
        </w:tc>
        <w:tc>
          <w:tcPr>
            <w:tcW w:w="2107" w:type="dxa"/>
          </w:tcPr>
          <w:p w14:paraId="692F8B56" w14:textId="348DB488" w:rsidR="006D0AC0" w:rsidRPr="009B0EE6" w:rsidRDefault="00BD57AC" w:rsidP="00F02A11">
            <w:pPr>
              <w:pStyle w:val="TableText10"/>
            </w:pPr>
            <w:r w:rsidRPr="009B0EE6">
              <w:t>5</w:t>
            </w:r>
          </w:p>
        </w:tc>
        <w:tc>
          <w:tcPr>
            <w:tcW w:w="1782" w:type="dxa"/>
          </w:tcPr>
          <w:p w14:paraId="60015867" w14:textId="476FBB97" w:rsidR="006D0AC0" w:rsidRPr="009B0EE6" w:rsidRDefault="00BD57AC" w:rsidP="00F02A11">
            <w:pPr>
              <w:pStyle w:val="TableText10"/>
            </w:pPr>
            <w:r w:rsidRPr="009B0EE6">
              <w:t>150</w:t>
            </w:r>
          </w:p>
        </w:tc>
      </w:tr>
      <w:tr w:rsidR="00863C31" w:rsidRPr="009B0EE6" w14:paraId="590EC279" w14:textId="77777777" w:rsidTr="0026607B">
        <w:trPr>
          <w:cantSplit/>
        </w:trPr>
        <w:tc>
          <w:tcPr>
            <w:tcW w:w="1200" w:type="dxa"/>
          </w:tcPr>
          <w:p w14:paraId="54714CA9" w14:textId="0411BACF" w:rsidR="00863C31" w:rsidRPr="009B0EE6" w:rsidRDefault="009B0EE6" w:rsidP="009B0EE6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9B0EE6">
              <w:t xml:space="preserve">7 </w:t>
            </w:r>
          </w:p>
        </w:tc>
        <w:tc>
          <w:tcPr>
            <w:tcW w:w="2107" w:type="dxa"/>
          </w:tcPr>
          <w:p w14:paraId="1996C68A" w14:textId="56D56E61" w:rsidR="00863C31" w:rsidRPr="009B0EE6" w:rsidRDefault="00BD57AC" w:rsidP="00F02A11">
            <w:pPr>
              <w:pStyle w:val="TableText10"/>
            </w:pPr>
            <w:r w:rsidRPr="009B0EE6">
              <w:t>24AF (2) (c)</w:t>
            </w:r>
          </w:p>
        </w:tc>
        <w:tc>
          <w:tcPr>
            <w:tcW w:w="2107" w:type="dxa"/>
          </w:tcPr>
          <w:p w14:paraId="484B5920" w14:textId="56A66420" w:rsidR="00863C31" w:rsidRPr="009B0EE6" w:rsidRDefault="00BD57AC" w:rsidP="00F02A11">
            <w:pPr>
              <w:pStyle w:val="TableText10"/>
            </w:pPr>
            <w:r w:rsidRPr="009B0EE6">
              <w:t>5</w:t>
            </w:r>
          </w:p>
        </w:tc>
        <w:tc>
          <w:tcPr>
            <w:tcW w:w="1782" w:type="dxa"/>
          </w:tcPr>
          <w:p w14:paraId="0DA6F4EC" w14:textId="7DE0C535" w:rsidR="00863C31" w:rsidRPr="009B0EE6" w:rsidRDefault="00BD57AC" w:rsidP="00F02A11">
            <w:pPr>
              <w:pStyle w:val="TableText10"/>
            </w:pPr>
            <w:r w:rsidRPr="009B0EE6">
              <w:t>150</w:t>
            </w:r>
          </w:p>
        </w:tc>
      </w:tr>
      <w:tr w:rsidR="00E56174" w:rsidRPr="009B0EE6" w14:paraId="3BF7EFE4" w14:textId="77777777" w:rsidTr="0026607B">
        <w:trPr>
          <w:cantSplit/>
        </w:trPr>
        <w:tc>
          <w:tcPr>
            <w:tcW w:w="1200" w:type="dxa"/>
          </w:tcPr>
          <w:p w14:paraId="0799A9D6" w14:textId="18515AB6" w:rsidR="00E56174" w:rsidRPr="009B0EE6" w:rsidRDefault="009B0EE6" w:rsidP="009B0EE6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9B0EE6">
              <w:t xml:space="preserve">8 </w:t>
            </w:r>
          </w:p>
        </w:tc>
        <w:tc>
          <w:tcPr>
            <w:tcW w:w="2107" w:type="dxa"/>
          </w:tcPr>
          <w:p w14:paraId="2D1524C0" w14:textId="17998CCB" w:rsidR="00E56174" w:rsidRPr="009B0EE6" w:rsidRDefault="00E56174" w:rsidP="00F02A11">
            <w:pPr>
              <w:pStyle w:val="TableText10"/>
            </w:pPr>
            <w:r w:rsidRPr="009B0EE6">
              <w:t>24AG (1)</w:t>
            </w:r>
          </w:p>
        </w:tc>
        <w:tc>
          <w:tcPr>
            <w:tcW w:w="2107" w:type="dxa"/>
          </w:tcPr>
          <w:p w14:paraId="1F2FA175" w14:textId="6F9D816D" w:rsidR="00E56174" w:rsidRPr="009B0EE6" w:rsidRDefault="00E56174" w:rsidP="00F02A11">
            <w:pPr>
              <w:pStyle w:val="TableText10"/>
            </w:pPr>
            <w:r w:rsidRPr="009B0EE6">
              <w:t>10</w:t>
            </w:r>
          </w:p>
        </w:tc>
        <w:tc>
          <w:tcPr>
            <w:tcW w:w="1782" w:type="dxa"/>
          </w:tcPr>
          <w:p w14:paraId="0151D8D4" w14:textId="559036B9" w:rsidR="00E56174" w:rsidRPr="009B0EE6" w:rsidRDefault="00E56174" w:rsidP="00F02A11">
            <w:pPr>
              <w:pStyle w:val="TableText10"/>
            </w:pPr>
            <w:r w:rsidRPr="009B0EE6">
              <w:t>300</w:t>
            </w:r>
          </w:p>
        </w:tc>
      </w:tr>
      <w:tr w:rsidR="00EA2BD7" w:rsidRPr="009B0EE6" w14:paraId="4AB5D40E" w14:textId="77777777" w:rsidTr="00C50E82">
        <w:trPr>
          <w:cantSplit/>
        </w:trPr>
        <w:tc>
          <w:tcPr>
            <w:tcW w:w="1200" w:type="dxa"/>
            <w:shd w:val="clear" w:color="auto" w:fill="auto"/>
          </w:tcPr>
          <w:p w14:paraId="759A72DD" w14:textId="1E0A9DB8" w:rsidR="00EA2BD7" w:rsidRPr="009B0EE6" w:rsidRDefault="009B0EE6" w:rsidP="009B0EE6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9B0EE6">
              <w:t xml:space="preserve">9 </w:t>
            </w:r>
          </w:p>
        </w:tc>
        <w:tc>
          <w:tcPr>
            <w:tcW w:w="2107" w:type="dxa"/>
          </w:tcPr>
          <w:p w14:paraId="41358950" w14:textId="753FFB61" w:rsidR="00EA2BD7" w:rsidRPr="009B0EE6" w:rsidRDefault="00EA2BD7" w:rsidP="00EA2BD7">
            <w:pPr>
              <w:pStyle w:val="TableText10"/>
            </w:pPr>
            <w:r w:rsidRPr="009B0EE6">
              <w:t>24AH (1)</w:t>
            </w:r>
          </w:p>
        </w:tc>
        <w:tc>
          <w:tcPr>
            <w:tcW w:w="2107" w:type="dxa"/>
          </w:tcPr>
          <w:p w14:paraId="3DE193CF" w14:textId="58F92657" w:rsidR="00EA2BD7" w:rsidRPr="009B0EE6" w:rsidRDefault="00EA2BD7" w:rsidP="00EA2BD7">
            <w:pPr>
              <w:pStyle w:val="TableText10"/>
            </w:pPr>
            <w:r w:rsidRPr="009B0EE6">
              <w:t>10</w:t>
            </w:r>
          </w:p>
        </w:tc>
        <w:tc>
          <w:tcPr>
            <w:tcW w:w="1782" w:type="dxa"/>
          </w:tcPr>
          <w:p w14:paraId="11F04C8F" w14:textId="1B644134" w:rsidR="00EA2BD7" w:rsidRPr="009B0EE6" w:rsidRDefault="00EA2BD7" w:rsidP="00EA2BD7">
            <w:pPr>
              <w:pStyle w:val="TableText10"/>
            </w:pPr>
            <w:r w:rsidRPr="009B0EE6">
              <w:t>300</w:t>
            </w:r>
          </w:p>
        </w:tc>
      </w:tr>
    </w:tbl>
    <w:p w14:paraId="108D8092" w14:textId="6D6D8816" w:rsidR="00306364" w:rsidRPr="009B0EE6" w:rsidRDefault="009B0EE6" w:rsidP="009B0EE6">
      <w:pPr>
        <w:pStyle w:val="AH5Sec"/>
        <w:shd w:val="pct25" w:color="auto" w:fill="auto"/>
      </w:pPr>
      <w:bookmarkStart w:id="7" w:name="_Toc83901454"/>
      <w:r w:rsidRPr="009B0EE6">
        <w:rPr>
          <w:rStyle w:val="CharSectNo"/>
        </w:rPr>
        <w:lastRenderedPageBreak/>
        <w:t>6</w:t>
      </w:r>
      <w:r w:rsidRPr="009B0EE6">
        <w:tab/>
      </w:r>
      <w:r w:rsidR="00306364" w:rsidRPr="009B0EE6">
        <w:t>New schedule 2</w:t>
      </w:r>
      <w:bookmarkEnd w:id="7"/>
    </w:p>
    <w:p w14:paraId="0DE877AA" w14:textId="691F4E49" w:rsidR="00306364" w:rsidRPr="009B0EE6" w:rsidRDefault="00306364" w:rsidP="00306364">
      <w:pPr>
        <w:pStyle w:val="direction"/>
      </w:pPr>
      <w:r w:rsidRPr="009B0EE6">
        <w:t>insert</w:t>
      </w:r>
    </w:p>
    <w:p w14:paraId="710B38DC" w14:textId="3294821C" w:rsidR="00306364" w:rsidRPr="009B0EE6" w:rsidRDefault="00737949" w:rsidP="00DE01F3">
      <w:pPr>
        <w:pStyle w:val="ISched-heading"/>
        <w:keepLines/>
        <w:ind w:left="2603" w:hanging="2603"/>
      </w:pPr>
      <w:r w:rsidRPr="009B0EE6">
        <w:t>Schedule 2</w:t>
      </w:r>
      <w:r w:rsidRPr="009B0EE6">
        <w:tab/>
      </w:r>
      <w:r w:rsidR="0070750E" w:rsidRPr="009B0EE6">
        <w:t>Waste Management and Resource Recovery Regulation</w:t>
      </w:r>
      <w:r w:rsidR="00CC3005" w:rsidRPr="009B0EE6">
        <w:t> </w:t>
      </w:r>
      <w:r w:rsidR="0070750E" w:rsidRPr="009B0EE6">
        <w:t>2017 vehicle-related offences</w:t>
      </w:r>
      <w:r w:rsidR="009952F7" w:rsidRPr="009B0EE6">
        <w:t xml:space="preserve"> at waste facilit</w:t>
      </w:r>
      <w:r w:rsidR="00B273EC" w:rsidRPr="009B0EE6">
        <w:t>ies</w:t>
      </w:r>
    </w:p>
    <w:p w14:paraId="12E756FA" w14:textId="745E7C0D" w:rsidR="0070750E" w:rsidRPr="009B0EE6" w:rsidRDefault="0070750E" w:rsidP="00A764E4">
      <w:pPr>
        <w:pStyle w:val="ref"/>
        <w:keepNext/>
        <w:spacing w:after="300"/>
      </w:pPr>
      <w:r w:rsidRPr="009B0EE6">
        <w:t xml:space="preserve">(see s </w:t>
      </w:r>
      <w:r w:rsidR="00CC3005" w:rsidRPr="009B0EE6">
        <w:t>7A</w:t>
      </w:r>
      <w:r w:rsidRPr="009B0EE6">
        <w:t>)</w:t>
      </w:r>
    </w:p>
    <w:tbl>
      <w:tblPr>
        <w:tblW w:w="780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6600"/>
      </w:tblGrid>
      <w:tr w:rsidR="0026607B" w:rsidRPr="009B0EE6" w14:paraId="725B4CD7" w14:textId="77777777" w:rsidTr="0026607B">
        <w:trPr>
          <w:cantSplit/>
          <w:tblHeader/>
        </w:trPr>
        <w:tc>
          <w:tcPr>
            <w:tcW w:w="1200" w:type="dxa"/>
            <w:tcBorders>
              <w:bottom w:val="single" w:sz="4" w:space="0" w:color="auto"/>
            </w:tcBorders>
          </w:tcPr>
          <w:p w14:paraId="62CD76A9" w14:textId="77777777" w:rsidR="0026607B" w:rsidRPr="009B0EE6" w:rsidRDefault="0026607B" w:rsidP="0026607B">
            <w:pPr>
              <w:pStyle w:val="TableColHd"/>
            </w:pPr>
            <w:r w:rsidRPr="009B0EE6">
              <w:t>column 1</w:t>
            </w:r>
          </w:p>
          <w:p w14:paraId="7F4E0E9A" w14:textId="77777777" w:rsidR="0026607B" w:rsidRPr="009B0EE6" w:rsidRDefault="0026607B" w:rsidP="0026607B">
            <w:pPr>
              <w:pStyle w:val="TableColHd"/>
            </w:pPr>
            <w:r w:rsidRPr="009B0EE6">
              <w:t>item</w:t>
            </w: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14:paraId="709328A5" w14:textId="77777777" w:rsidR="0026607B" w:rsidRPr="009B0EE6" w:rsidRDefault="0026607B" w:rsidP="0026607B">
            <w:pPr>
              <w:pStyle w:val="TableColHd"/>
            </w:pPr>
            <w:r w:rsidRPr="009B0EE6">
              <w:t>column 2</w:t>
            </w:r>
          </w:p>
          <w:p w14:paraId="588B4823" w14:textId="2062DAF7" w:rsidR="0026607B" w:rsidRPr="009B0EE6" w:rsidRDefault="0026607B" w:rsidP="0026607B">
            <w:pPr>
              <w:pStyle w:val="TableColHd"/>
            </w:pPr>
            <w:r w:rsidRPr="009B0EE6">
              <w:t>vehicle-related offence</w:t>
            </w:r>
            <w:r w:rsidR="00FF7852" w:rsidRPr="009B0EE6">
              <w:t xml:space="preserve"> provision</w:t>
            </w:r>
          </w:p>
        </w:tc>
      </w:tr>
      <w:tr w:rsidR="0026607B" w:rsidRPr="009B0EE6" w14:paraId="56578F5E" w14:textId="77777777" w:rsidTr="0026607B">
        <w:trPr>
          <w:cantSplit/>
        </w:trPr>
        <w:tc>
          <w:tcPr>
            <w:tcW w:w="1200" w:type="dxa"/>
            <w:tcBorders>
              <w:top w:val="single" w:sz="4" w:space="0" w:color="auto"/>
            </w:tcBorders>
          </w:tcPr>
          <w:p w14:paraId="339FC40D" w14:textId="76E940F2" w:rsidR="0026607B" w:rsidRPr="009B0EE6" w:rsidRDefault="009B0EE6" w:rsidP="009B0EE6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9B0EE6">
              <w:t xml:space="preserve">1 </w:t>
            </w:r>
          </w:p>
        </w:tc>
        <w:tc>
          <w:tcPr>
            <w:tcW w:w="6600" w:type="dxa"/>
            <w:tcBorders>
              <w:top w:val="single" w:sz="4" w:space="0" w:color="auto"/>
            </w:tcBorders>
          </w:tcPr>
          <w:p w14:paraId="1330E896" w14:textId="1F62A6E5" w:rsidR="0026607B" w:rsidRPr="009B0EE6" w:rsidRDefault="00C500C8" w:rsidP="00601A64">
            <w:pPr>
              <w:pStyle w:val="TableText10"/>
            </w:pPr>
            <w:r w:rsidRPr="009B0EE6">
              <w:t>2</w:t>
            </w:r>
            <w:r w:rsidR="002279FD" w:rsidRPr="009B0EE6">
              <w:t>4AC</w:t>
            </w:r>
            <w:r w:rsidR="00601A64" w:rsidRPr="009B0EE6">
              <w:t xml:space="preserve"> (1)</w:t>
            </w:r>
          </w:p>
        </w:tc>
      </w:tr>
      <w:tr w:rsidR="0026607B" w:rsidRPr="009B0EE6" w14:paraId="13827E2F" w14:textId="77777777" w:rsidTr="0026607B">
        <w:trPr>
          <w:cantSplit/>
        </w:trPr>
        <w:tc>
          <w:tcPr>
            <w:tcW w:w="1200" w:type="dxa"/>
          </w:tcPr>
          <w:p w14:paraId="7823F0EC" w14:textId="23185107" w:rsidR="0026607B" w:rsidRPr="009B0EE6" w:rsidRDefault="009B0EE6" w:rsidP="009B0EE6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9B0EE6">
              <w:t xml:space="preserve">2 </w:t>
            </w:r>
          </w:p>
        </w:tc>
        <w:tc>
          <w:tcPr>
            <w:tcW w:w="6600" w:type="dxa"/>
          </w:tcPr>
          <w:p w14:paraId="15DE7D88" w14:textId="3C3BCE84" w:rsidR="0026607B" w:rsidRPr="009B0EE6" w:rsidRDefault="00601A64" w:rsidP="0026607B">
            <w:pPr>
              <w:pStyle w:val="TableText10"/>
            </w:pPr>
            <w:r w:rsidRPr="009B0EE6">
              <w:t>2</w:t>
            </w:r>
            <w:r w:rsidR="002279FD" w:rsidRPr="009B0EE6">
              <w:t>4AE</w:t>
            </w:r>
            <w:r w:rsidRPr="009B0EE6">
              <w:t xml:space="preserve"> (1)</w:t>
            </w:r>
          </w:p>
        </w:tc>
      </w:tr>
      <w:tr w:rsidR="002279FD" w:rsidRPr="009B0EE6" w14:paraId="71E1172F" w14:textId="77777777" w:rsidTr="0026607B">
        <w:trPr>
          <w:cantSplit/>
        </w:trPr>
        <w:tc>
          <w:tcPr>
            <w:tcW w:w="1200" w:type="dxa"/>
          </w:tcPr>
          <w:p w14:paraId="3D569A8B" w14:textId="189B910D" w:rsidR="002279FD" w:rsidRPr="009B0EE6" w:rsidRDefault="009B0EE6" w:rsidP="009B0EE6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9B0EE6">
              <w:t xml:space="preserve">3 </w:t>
            </w:r>
          </w:p>
        </w:tc>
        <w:tc>
          <w:tcPr>
            <w:tcW w:w="6600" w:type="dxa"/>
          </w:tcPr>
          <w:p w14:paraId="3E738C7B" w14:textId="329F821A" w:rsidR="002279FD" w:rsidRPr="009B0EE6" w:rsidRDefault="002279FD" w:rsidP="0026607B">
            <w:pPr>
              <w:pStyle w:val="TableText10"/>
            </w:pPr>
            <w:r w:rsidRPr="009B0EE6">
              <w:t>24AE (3)</w:t>
            </w:r>
          </w:p>
        </w:tc>
      </w:tr>
      <w:tr w:rsidR="002279FD" w:rsidRPr="009B0EE6" w14:paraId="7F8294B3" w14:textId="77777777" w:rsidTr="0026607B">
        <w:trPr>
          <w:cantSplit/>
        </w:trPr>
        <w:tc>
          <w:tcPr>
            <w:tcW w:w="1200" w:type="dxa"/>
          </w:tcPr>
          <w:p w14:paraId="7F7204AE" w14:textId="0F6E6168" w:rsidR="002279FD" w:rsidRPr="009B0EE6" w:rsidRDefault="009B0EE6" w:rsidP="009B0EE6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9B0EE6">
              <w:t xml:space="preserve">4 </w:t>
            </w:r>
          </w:p>
        </w:tc>
        <w:tc>
          <w:tcPr>
            <w:tcW w:w="6600" w:type="dxa"/>
          </w:tcPr>
          <w:p w14:paraId="542A8D7B" w14:textId="6E7E6C9C" w:rsidR="002279FD" w:rsidRPr="009B0EE6" w:rsidRDefault="002279FD" w:rsidP="0026607B">
            <w:pPr>
              <w:pStyle w:val="TableText10"/>
            </w:pPr>
            <w:r w:rsidRPr="009B0EE6">
              <w:t>24AF (1)</w:t>
            </w:r>
          </w:p>
        </w:tc>
      </w:tr>
      <w:tr w:rsidR="002279FD" w:rsidRPr="009B0EE6" w14:paraId="61280D99" w14:textId="77777777" w:rsidTr="0026607B">
        <w:trPr>
          <w:cantSplit/>
        </w:trPr>
        <w:tc>
          <w:tcPr>
            <w:tcW w:w="1200" w:type="dxa"/>
          </w:tcPr>
          <w:p w14:paraId="1C4E7F5F" w14:textId="296128FE" w:rsidR="002279FD" w:rsidRPr="009B0EE6" w:rsidRDefault="009B0EE6" w:rsidP="009B0EE6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9B0EE6">
              <w:t xml:space="preserve">5 </w:t>
            </w:r>
          </w:p>
        </w:tc>
        <w:tc>
          <w:tcPr>
            <w:tcW w:w="6600" w:type="dxa"/>
          </w:tcPr>
          <w:p w14:paraId="0A790E58" w14:textId="1751D7FE" w:rsidR="002279FD" w:rsidRPr="009B0EE6" w:rsidRDefault="002279FD" w:rsidP="0026607B">
            <w:pPr>
              <w:pStyle w:val="TableText10"/>
            </w:pPr>
            <w:r w:rsidRPr="009B0EE6">
              <w:t>24AF (2) (a)</w:t>
            </w:r>
          </w:p>
        </w:tc>
      </w:tr>
      <w:tr w:rsidR="002279FD" w:rsidRPr="009B0EE6" w14:paraId="407D8362" w14:textId="77777777" w:rsidTr="0026607B">
        <w:trPr>
          <w:cantSplit/>
        </w:trPr>
        <w:tc>
          <w:tcPr>
            <w:tcW w:w="1200" w:type="dxa"/>
          </w:tcPr>
          <w:p w14:paraId="3CD49945" w14:textId="0C9E20E8" w:rsidR="002279FD" w:rsidRPr="009B0EE6" w:rsidRDefault="009B0EE6" w:rsidP="009B0EE6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9B0EE6">
              <w:t xml:space="preserve">6 </w:t>
            </w:r>
          </w:p>
        </w:tc>
        <w:tc>
          <w:tcPr>
            <w:tcW w:w="6600" w:type="dxa"/>
          </w:tcPr>
          <w:p w14:paraId="4308B7BC" w14:textId="26B90A9D" w:rsidR="002279FD" w:rsidRPr="009B0EE6" w:rsidRDefault="002279FD" w:rsidP="0026607B">
            <w:pPr>
              <w:pStyle w:val="TableText10"/>
            </w:pPr>
            <w:r w:rsidRPr="009B0EE6">
              <w:t>24AF (2) (b)</w:t>
            </w:r>
          </w:p>
        </w:tc>
      </w:tr>
      <w:tr w:rsidR="002279FD" w:rsidRPr="009B0EE6" w14:paraId="2396A7B7" w14:textId="77777777" w:rsidTr="0026607B">
        <w:trPr>
          <w:cantSplit/>
        </w:trPr>
        <w:tc>
          <w:tcPr>
            <w:tcW w:w="1200" w:type="dxa"/>
          </w:tcPr>
          <w:p w14:paraId="0B7DDE21" w14:textId="4FFBDEC6" w:rsidR="002279FD" w:rsidRPr="009B0EE6" w:rsidRDefault="009B0EE6" w:rsidP="009B0EE6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9B0EE6">
              <w:t xml:space="preserve">7 </w:t>
            </w:r>
          </w:p>
        </w:tc>
        <w:tc>
          <w:tcPr>
            <w:tcW w:w="6600" w:type="dxa"/>
          </w:tcPr>
          <w:p w14:paraId="76BF4A69" w14:textId="53032E94" w:rsidR="002279FD" w:rsidRPr="009B0EE6" w:rsidRDefault="002279FD" w:rsidP="0026607B">
            <w:pPr>
              <w:pStyle w:val="TableText10"/>
            </w:pPr>
            <w:r w:rsidRPr="009B0EE6">
              <w:t>24AF (2) (c)</w:t>
            </w:r>
          </w:p>
        </w:tc>
      </w:tr>
      <w:tr w:rsidR="0026607B" w:rsidRPr="009B0EE6" w14:paraId="108981D4" w14:textId="77777777" w:rsidTr="0026607B">
        <w:trPr>
          <w:cantSplit/>
        </w:trPr>
        <w:tc>
          <w:tcPr>
            <w:tcW w:w="1200" w:type="dxa"/>
          </w:tcPr>
          <w:p w14:paraId="102F9842" w14:textId="612B2A1F" w:rsidR="0026607B" w:rsidRPr="009B0EE6" w:rsidRDefault="009B0EE6" w:rsidP="009B0EE6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9B0EE6">
              <w:t xml:space="preserve">8 </w:t>
            </w:r>
          </w:p>
        </w:tc>
        <w:tc>
          <w:tcPr>
            <w:tcW w:w="6600" w:type="dxa"/>
          </w:tcPr>
          <w:p w14:paraId="0CF0E4E3" w14:textId="37AB4DFC" w:rsidR="0026607B" w:rsidRPr="009B0EE6" w:rsidRDefault="002279FD" w:rsidP="0026607B">
            <w:pPr>
              <w:pStyle w:val="TableText10"/>
            </w:pPr>
            <w:r w:rsidRPr="009B0EE6">
              <w:t>24AG</w:t>
            </w:r>
            <w:r w:rsidR="00601A64" w:rsidRPr="009B0EE6">
              <w:t xml:space="preserve"> (</w:t>
            </w:r>
            <w:r w:rsidRPr="009B0EE6">
              <w:t>1</w:t>
            </w:r>
            <w:r w:rsidR="00601A64" w:rsidRPr="009B0EE6">
              <w:t>)</w:t>
            </w:r>
          </w:p>
        </w:tc>
      </w:tr>
    </w:tbl>
    <w:p w14:paraId="1889FAF2" w14:textId="77777777" w:rsidR="009B0EE6" w:rsidRDefault="009B0EE6">
      <w:pPr>
        <w:pStyle w:val="02Text"/>
        <w:sectPr w:rsidR="009B0EE6" w:rsidSect="009B0EE6">
          <w:headerReference w:type="even" r:id="rId27"/>
          <w:headerReference w:type="default" r:id="rId28"/>
          <w:footerReference w:type="even" r:id="rId29"/>
          <w:footerReference w:type="default" r:id="rId30"/>
          <w:footerReference w:type="first" r:id="rId31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60A31FB7" w14:textId="77777777" w:rsidR="005324A4" w:rsidRPr="009B0EE6" w:rsidRDefault="005324A4" w:rsidP="00C25988">
      <w:pPr>
        <w:pStyle w:val="EndNoteHeading"/>
      </w:pPr>
      <w:r w:rsidRPr="009B0EE6">
        <w:lastRenderedPageBreak/>
        <w:t>Endnotes</w:t>
      </w:r>
    </w:p>
    <w:p w14:paraId="6D049E72" w14:textId="77777777" w:rsidR="005324A4" w:rsidRPr="009B0EE6" w:rsidRDefault="005324A4" w:rsidP="00C25988">
      <w:pPr>
        <w:pStyle w:val="EndNoteSubHeading"/>
      </w:pPr>
      <w:r w:rsidRPr="009B0EE6">
        <w:t>1</w:t>
      </w:r>
      <w:r w:rsidRPr="009B0EE6">
        <w:tab/>
        <w:t>Notification</w:t>
      </w:r>
    </w:p>
    <w:p w14:paraId="653F7BFD" w14:textId="151CDAB2" w:rsidR="005324A4" w:rsidRPr="009B0EE6" w:rsidRDefault="005324A4" w:rsidP="00C25988">
      <w:pPr>
        <w:pStyle w:val="EndNoteText"/>
        <w:keepNext/>
      </w:pPr>
      <w:r w:rsidRPr="009B0EE6">
        <w:tab/>
        <w:t xml:space="preserve">Notified under the </w:t>
      </w:r>
      <w:hyperlink r:id="rId32" w:tooltip="A2001-14" w:history="1">
        <w:r w:rsidR="00E31BB6" w:rsidRPr="009B0EE6">
          <w:rPr>
            <w:rStyle w:val="charCitHyperlinkAbbrev"/>
          </w:rPr>
          <w:t>Legislation Act</w:t>
        </w:r>
      </w:hyperlink>
      <w:r w:rsidRPr="009B0EE6">
        <w:t xml:space="preserve"> on</w:t>
      </w:r>
      <w:r w:rsidR="00E901BB">
        <w:t xml:space="preserve"> 25 October 2021</w:t>
      </w:r>
      <w:r w:rsidRPr="009B0EE6">
        <w:t>.</w:t>
      </w:r>
    </w:p>
    <w:p w14:paraId="4F848D6C" w14:textId="77777777" w:rsidR="005324A4" w:rsidRPr="009B0EE6" w:rsidRDefault="005324A4">
      <w:pPr>
        <w:pStyle w:val="EndNoteSubHeading"/>
      </w:pPr>
      <w:r w:rsidRPr="009B0EE6">
        <w:t>2</w:t>
      </w:r>
      <w:r w:rsidRPr="009B0EE6">
        <w:tab/>
        <w:t>Republications of amended laws</w:t>
      </w:r>
    </w:p>
    <w:p w14:paraId="2B325362" w14:textId="0EFE91C5" w:rsidR="005324A4" w:rsidRPr="009B0EE6" w:rsidRDefault="005324A4" w:rsidP="00C25988">
      <w:pPr>
        <w:pStyle w:val="EndNoteText"/>
        <w:keepNext/>
        <w:ind w:left="697" w:hanging="697"/>
      </w:pPr>
      <w:r w:rsidRPr="009B0EE6">
        <w:tab/>
        <w:t xml:space="preserve">For the latest republication of amended laws, see </w:t>
      </w:r>
      <w:hyperlink r:id="rId33" w:history="1">
        <w:r w:rsidR="00E31BB6" w:rsidRPr="009B0EE6">
          <w:rPr>
            <w:rStyle w:val="charCitHyperlinkAbbrev"/>
          </w:rPr>
          <w:t>www.legislation.act.gov.au</w:t>
        </w:r>
      </w:hyperlink>
      <w:r w:rsidRPr="009B0EE6">
        <w:t>.</w:t>
      </w:r>
    </w:p>
    <w:p w14:paraId="44B5A6B3" w14:textId="77777777" w:rsidR="005324A4" w:rsidRPr="009B0EE6" w:rsidRDefault="005324A4">
      <w:pPr>
        <w:pStyle w:val="N-line2"/>
      </w:pPr>
    </w:p>
    <w:p w14:paraId="77D1D7FF" w14:textId="77777777" w:rsidR="009B0EE6" w:rsidRDefault="009B0EE6">
      <w:pPr>
        <w:pStyle w:val="05EndNote"/>
        <w:sectPr w:rsidR="009B0EE6" w:rsidSect="00A50A43">
          <w:headerReference w:type="even" r:id="rId34"/>
          <w:headerReference w:type="default" r:id="rId35"/>
          <w:footerReference w:type="even" r:id="rId36"/>
          <w:footerReference w:type="default" r:id="rId37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454CBCCF" w14:textId="77777777" w:rsidR="005324A4" w:rsidRPr="009B0EE6" w:rsidRDefault="005324A4" w:rsidP="00496F30"/>
    <w:p w14:paraId="2BF43B73" w14:textId="1BB9D82D" w:rsidR="00D56B7C" w:rsidRDefault="00D56B7C" w:rsidP="005324A4"/>
    <w:p w14:paraId="43A6FDD4" w14:textId="6C15F8E4" w:rsidR="009B0EE6" w:rsidRDefault="009B0EE6" w:rsidP="009B0EE6"/>
    <w:p w14:paraId="21FA2643" w14:textId="6E3CB777" w:rsidR="009B0EE6" w:rsidRDefault="009B0EE6" w:rsidP="009B0EE6">
      <w:pPr>
        <w:suppressLineNumbers/>
      </w:pPr>
    </w:p>
    <w:p w14:paraId="2A5742F3" w14:textId="1BEF464D" w:rsidR="009B0EE6" w:rsidRDefault="009B0EE6" w:rsidP="009B0EE6">
      <w:pPr>
        <w:suppressLineNumbers/>
      </w:pPr>
    </w:p>
    <w:p w14:paraId="4568BDE1" w14:textId="5E494CA2" w:rsidR="009B0EE6" w:rsidRDefault="009B0EE6" w:rsidP="009B0EE6">
      <w:pPr>
        <w:suppressLineNumbers/>
      </w:pPr>
    </w:p>
    <w:p w14:paraId="3D0DD245" w14:textId="56487EBA" w:rsidR="009B0EE6" w:rsidRDefault="009B0EE6" w:rsidP="009B0EE6">
      <w:pPr>
        <w:suppressLineNumbers/>
      </w:pPr>
    </w:p>
    <w:p w14:paraId="3632815C" w14:textId="4A996D74" w:rsidR="009B0EE6" w:rsidRDefault="009B0EE6" w:rsidP="009B0EE6">
      <w:pPr>
        <w:suppressLineNumbers/>
      </w:pPr>
    </w:p>
    <w:p w14:paraId="7B08DC78" w14:textId="1DFEE5ED" w:rsidR="009B0EE6" w:rsidRDefault="009B0EE6" w:rsidP="009B0EE6">
      <w:pPr>
        <w:suppressLineNumbers/>
      </w:pPr>
    </w:p>
    <w:p w14:paraId="56C7722A" w14:textId="3C739085" w:rsidR="009B0EE6" w:rsidRDefault="009B0EE6" w:rsidP="009B0EE6">
      <w:pPr>
        <w:suppressLineNumbers/>
      </w:pPr>
    </w:p>
    <w:p w14:paraId="387C214C" w14:textId="0D16386E" w:rsidR="009B0EE6" w:rsidRDefault="009B0EE6" w:rsidP="009B0EE6">
      <w:pPr>
        <w:suppressLineNumbers/>
      </w:pPr>
    </w:p>
    <w:p w14:paraId="287F82F1" w14:textId="3ECF2D1F" w:rsidR="009B0EE6" w:rsidRDefault="009B0EE6" w:rsidP="009B0EE6">
      <w:pPr>
        <w:suppressLineNumbers/>
      </w:pPr>
    </w:p>
    <w:p w14:paraId="2D02C25F" w14:textId="5DE7949F" w:rsidR="009B0EE6" w:rsidRDefault="009B0EE6" w:rsidP="009B0EE6">
      <w:pPr>
        <w:suppressLineNumbers/>
      </w:pPr>
    </w:p>
    <w:p w14:paraId="183D7700" w14:textId="090AE94F" w:rsidR="009B0EE6" w:rsidRDefault="009B0EE6" w:rsidP="009B0EE6">
      <w:pPr>
        <w:suppressLineNumbers/>
      </w:pPr>
    </w:p>
    <w:p w14:paraId="02A538EB" w14:textId="17855236" w:rsidR="009B0EE6" w:rsidRDefault="009B0EE6" w:rsidP="009B0EE6">
      <w:pPr>
        <w:suppressLineNumbers/>
      </w:pPr>
    </w:p>
    <w:p w14:paraId="70AF95FE" w14:textId="1B1A20D8" w:rsidR="009B0EE6" w:rsidRDefault="009B0EE6" w:rsidP="009B0EE6">
      <w:pPr>
        <w:suppressLineNumbers/>
      </w:pPr>
    </w:p>
    <w:p w14:paraId="546AC3C7" w14:textId="1EE583CF" w:rsidR="009B0EE6" w:rsidRDefault="009B0EE6" w:rsidP="009B0EE6">
      <w:pPr>
        <w:suppressLineNumbers/>
      </w:pPr>
    </w:p>
    <w:p w14:paraId="65FE5FDC" w14:textId="6AB05595" w:rsidR="009B0EE6" w:rsidRDefault="009B0EE6" w:rsidP="009B0EE6">
      <w:pPr>
        <w:suppressLineNumbers/>
      </w:pPr>
    </w:p>
    <w:p w14:paraId="09D02D18" w14:textId="125E9DC8" w:rsidR="009B0EE6" w:rsidRDefault="009B0EE6" w:rsidP="009B0EE6">
      <w:pPr>
        <w:suppressLineNumbers/>
      </w:pPr>
    </w:p>
    <w:p w14:paraId="52D7ADA3" w14:textId="372D37F5" w:rsidR="009B0EE6" w:rsidRDefault="009B0EE6" w:rsidP="009B0EE6">
      <w:pPr>
        <w:suppressLineNumbers/>
      </w:pPr>
    </w:p>
    <w:p w14:paraId="5CC88180" w14:textId="131D00FE" w:rsidR="009B0EE6" w:rsidRDefault="009B0EE6" w:rsidP="009B0EE6">
      <w:pPr>
        <w:suppressLineNumbers/>
      </w:pPr>
    </w:p>
    <w:p w14:paraId="5ABBBC8E" w14:textId="6F3D7AD6" w:rsidR="009B0EE6" w:rsidRDefault="009B0EE6" w:rsidP="009B0EE6">
      <w:pPr>
        <w:suppressLineNumbers/>
      </w:pPr>
    </w:p>
    <w:p w14:paraId="555E80A0" w14:textId="2A099A4D" w:rsidR="009B0EE6" w:rsidRDefault="009B0EE6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9B0EE6" w:rsidSect="009B0EE6">
      <w:headerReference w:type="even" r:id="rId38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E068" w14:textId="77777777" w:rsidR="00A764E4" w:rsidRDefault="00A764E4">
      <w:r>
        <w:separator/>
      </w:r>
    </w:p>
  </w:endnote>
  <w:endnote w:type="continuationSeparator" w:id="0">
    <w:p w14:paraId="3E04CE08" w14:textId="77777777" w:rsidR="00A764E4" w:rsidRDefault="00A7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85D6" w14:textId="0C94A709" w:rsidR="009B0EE6" w:rsidRPr="00935FC0" w:rsidRDefault="00935FC0" w:rsidP="00935FC0">
    <w:pPr>
      <w:pStyle w:val="Status"/>
      <w:rPr>
        <w:rFonts w:cs="Arial"/>
      </w:rPr>
    </w:pPr>
    <w:r w:rsidRPr="00935FC0">
      <w:rPr>
        <w:rFonts w:cs="Arial"/>
      </w:rPr>
      <w:fldChar w:fldCharType="begin"/>
    </w:r>
    <w:r w:rsidRPr="00935FC0">
      <w:rPr>
        <w:rFonts w:cs="Arial"/>
      </w:rPr>
      <w:instrText xml:space="preserve"> DOCPROPERTY "Status" </w:instrText>
    </w:r>
    <w:r w:rsidRPr="00935FC0">
      <w:rPr>
        <w:rFonts w:cs="Arial"/>
      </w:rPr>
      <w:fldChar w:fldCharType="separate"/>
    </w:r>
    <w:r w:rsidR="00E96170" w:rsidRPr="00935FC0">
      <w:rPr>
        <w:rFonts w:cs="Arial"/>
      </w:rPr>
      <w:t xml:space="preserve"> </w:t>
    </w:r>
    <w:r w:rsidRPr="00935FC0">
      <w:rPr>
        <w:rFonts w:cs="Arial"/>
      </w:rPr>
      <w:fldChar w:fldCharType="end"/>
    </w:r>
    <w:r w:rsidRPr="00935FC0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76AB" w14:textId="77777777" w:rsidR="009B0EE6" w:rsidRDefault="009B0EE6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9B0EE6" w14:paraId="0E5E4C4C" w14:textId="77777777">
      <w:trPr>
        <w:jc w:val="center"/>
      </w:trPr>
      <w:tc>
        <w:tcPr>
          <w:tcW w:w="1240" w:type="dxa"/>
        </w:tcPr>
        <w:p w14:paraId="7CF340BB" w14:textId="77777777" w:rsidR="009B0EE6" w:rsidRDefault="009B0EE6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1B073222" w14:textId="60D632E9" w:rsidR="009B0EE6" w:rsidRDefault="00935FC0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E96170">
            <w:t>Magistrates Court (Waste Management and Resource Recovery Infringement Notices) Amendment Regulation 2021 (No 1)</w:t>
          </w:r>
          <w:r>
            <w:fldChar w:fldCharType="end"/>
          </w:r>
        </w:p>
        <w:p w14:paraId="7E1B00EA" w14:textId="560C1264" w:rsidR="009B0EE6" w:rsidRDefault="00935FC0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E9617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E9617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E96170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6CFF048B" w14:textId="732203E3" w:rsidR="009B0EE6" w:rsidRDefault="00935FC0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E96170">
            <w:t>SL2021-25</w:t>
          </w:r>
          <w:r>
            <w:fldChar w:fldCharType="end"/>
          </w:r>
          <w:r w:rsidR="009B0EE6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E96170">
            <w:t xml:space="preserve">  </w:t>
          </w:r>
          <w:r>
            <w:fldChar w:fldCharType="end"/>
          </w:r>
        </w:p>
      </w:tc>
    </w:tr>
  </w:tbl>
  <w:p w14:paraId="52A1C691" w14:textId="5E19A258" w:rsidR="009B0EE6" w:rsidRPr="00935FC0" w:rsidRDefault="00935FC0" w:rsidP="00935FC0">
    <w:pPr>
      <w:pStyle w:val="Status"/>
      <w:rPr>
        <w:rFonts w:cs="Arial"/>
      </w:rPr>
    </w:pPr>
    <w:r w:rsidRPr="00935FC0">
      <w:rPr>
        <w:rFonts w:cs="Arial"/>
      </w:rPr>
      <w:fldChar w:fldCharType="begin"/>
    </w:r>
    <w:r w:rsidRPr="00935FC0">
      <w:rPr>
        <w:rFonts w:cs="Arial"/>
      </w:rPr>
      <w:instrText xml:space="preserve"> DOCPROPERTY "Status" </w:instrText>
    </w:r>
    <w:r w:rsidRPr="00935FC0">
      <w:rPr>
        <w:rFonts w:cs="Arial"/>
      </w:rPr>
      <w:fldChar w:fldCharType="separate"/>
    </w:r>
    <w:r w:rsidR="00E96170" w:rsidRPr="00935FC0">
      <w:rPr>
        <w:rFonts w:cs="Arial"/>
      </w:rPr>
      <w:t xml:space="preserve"> </w:t>
    </w:r>
    <w:r w:rsidRPr="00935FC0">
      <w:rPr>
        <w:rFonts w:cs="Arial"/>
      </w:rPr>
      <w:fldChar w:fldCharType="end"/>
    </w:r>
    <w:r w:rsidRPr="00935FC0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F2B9" w14:textId="77777777" w:rsidR="009B0EE6" w:rsidRDefault="009B0EE6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9B0EE6" w14:paraId="5463484B" w14:textId="77777777">
      <w:trPr>
        <w:jc w:val="center"/>
      </w:trPr>
      <w:tc>
        <w:tcPr>
          <w:tcW w:w="1553" w:type="dxa"/>
        </w:tcPr>
        <w:p w14:paraId="43E25FC0" w14:textId="476FAA89" w:rsidR="009B0EE6" w:rsidRDefault="00935FC0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E96170">
            <w:t>SL2021-25</w:t>
          </w:r>
          <w:r>
            <w:fldChar w:fldCharType="end"/>
          </w:r>
          <w:r w:rsidR="009B0EE6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E96170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5E801999" w14:textId="6431A10E" w:rsidR="009B0EE6" w:rsidRDefault="00935FC0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E96170">
            <w:t>Magistrates Court (Waste Management and Resource Recovery Infringement Notices) Amendment Regulation 2021 (No 1)</w:t>
          </w:r>
          <w:r>
            <w:fldChar w:fldCharType="end"/>
          </w:r>
        </w:p>
        <w:p w14:paraId="7362DC0B" w14:textId="5D3198AF" w:rsidR="009B0EE6" w:rsidRDefault="00935FC0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E9617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E9617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E96170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32A08D8E" w14:textId="77777777" w:rsidR="009B0EE6" w:rsidRDefault="009B0EE6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FD93890" w14:textId="74FE629A" w:rsidR="009B0EE6" w:rsidRPr="00935FC0" w:rsidRDefault="00935FC0" w:rsidP="00935FC0">
    <w:pPr>
      <w:pStyle w:val="Status"/>
      <w:rPr>
        <w:rFonts w:cs="Arial"/>
      </w:rPr>
    </w:pPr>
    <w:r w:rsidRPr="00935FC0">
      <w:rPr>
        <w:rFonts w:cs="Arial"/>
      </w:rPr>
      <w:fldChar w:fldCharType="begin"/>
    </w:r>
    <w:r w:rsidRPr="00935FC0">
      <w:rPr>
        <w:rFonts w:cs="Arial"/>
      </w:rPr>
      <w:instrText xml:space="preserve"> DOCPROPERTY "Status" </w:instrText>
    </w:r>
    <w:r w:rsidRPr="00935FC0">
      <w:rPr>
        <w:rFonts w:cs="Arial"/>
      </w:rPr>
      <w:fldChar w:fldCharType="separate"/>
    </w:r>
    <w:r w:rsidR="00E96170" w:rsidRPr="00935FC0">
      <w:rPr>
        <w:rFonts w:cs="Arial"/>
      </w:rPr>
      <w:t xml:space="preserve"> </w:t>
    </w:r>
    <w:r w:rsidRPr="00935FC0">
      <w:rPr>
        <w:rFonts w:cs="Arial"/>
      </w:rPr>
      <w:fldChar w:fldCharType="end"/>
    </w:r>
    <w:r w:rsidRPr="00935FC0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8915" w14:textId="0FB4224D" w:rsidR="009B0EE6" w:rsidRPr="00935FC0" w:rsidRDefault="00935FC0" w:rsidP="00935FC0">
    <w:pPr>
      <w:pStyle w:val="Status"/>
      <w:rPr>
        <w:rFonts w:cs="Arial"/>
      </w:rPr>
    </w:pPr>
    <w:r w:rsidRPr="00935FC0">
      <w:rPr>
        <w:rFonts w:cs="Arial"/>
      </w:rPr>
      <w:fldChar w:fldCharType="begin"/>
    </w:r>
    <w:r w:rsidRPr="00935FC0">
      <w:rPr>
        <w:rFonts w:cs="Arial"/>
      </w:rPr>
      <w:instrText xml:space="preserve"> DOCPROPERTY "Status" </w:instrText>
    </w:r>
    <w:r w:rsidRPr="00935FC0">
      <w:rPr>
        <w:rFonts w:cs="Arial"/>
      </w:rPr>
      <w:fldChar w:fldCharType="separate"/>
    </w:r>
    <w:r w:rsidR="00E96170" w:rsidRPr="00935FC0">
      <w:rPr>
        <w:rFonts w:cs="Arial"/>
      </w:rPr>
      <w:t xml:space="preserve"> </w:t>
    </w:r>
    <w:r w:rsidRPr="00935FC0">
      <w:rPr>
        <w:rFonts w:cs="Arial"/>
      </w:rPr>
      <w:fldChar w:fldCharType="end"/>
    </w:r>
    <w:r w:rsidRPr="00935FC0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2DC0" w14:textId="65A46AB3" w:rsidR="009B0EE6" w:rsidRDefault="009B0EE6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96170">
      <w:rPr>
        <w:rFonts w:ascii="Arial" w:hAnsi="Arial"/>
        <w:sz w:val="12"/>
      </w:rPr>
      <w:t>J2021-546</w:t>
    </w:r>
    <w:r>
      <w:rPr>
        <w:rFonts w:ascii="Arial" w:hAnsi="Arial"/>
        <w:sz w:val="12"/>
      </w:rPr>
      <w:fldChar w:fldCharType="end"/>
    </w:r>
  </w:p>
  <w:p w14:paraId="3AD11CB5" w14:textId="3669B0E5" w:rsidR="009B0EE6" w:rsidRPr="00935FC0" w:rsidRDefault="00935FC0" w:rsidP="00935FC0">
    <w:pPr>
      <w:pStyle w:val="Status"/>
      <w:rPr>
        <w:rFonts w:cs="Arial"/>
      </w:rPr>
    </w:pPr>
    <w:r w:rsidRPr="00935FC0">
      <w:rPr>
        <w:rFonts w:cs="Arial"/>
      </w:rPr>
      <w:fldChar w:fldCharType="begin"/>
    </w:r>
    <w:r w:rsidRPr="00935FC0">
      <w:rPr>
        <w:rFonts w:cs="Arial"/>
      </w:rPr>
      <w:instrText xml:space="preserve"> DOCPROPERTY "Status" </w:instrText>
    </w:r>
    <w:r w:rsidRPr="00935FC0">
      <w:rPr>
        <w:rFonts w:cs="Arial"/>
      </w:rPr>
      <w:fldChar w:fldCharType="separate"/>
    </w:r>
    <w:r w:rsidR="00E96170" w:rsidRPr="00935FC0">
      <w:rPr>
        <w:rFonts w:cs="Arial"/>
      </w:rPr>
      <w:t xml:space="preserve"> </w:t>
    </w:r>
    <w:r w:rsidRPr="00935FC0">
      <w:rPr>
        <w:rFonts w:cs="Arial"/>
      </w:rPr>
      <w:fldChar w:fldCharType="end"/>
    </w:r>
    <w:r w:rsidRPr="00935FC0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BDCD" w14:textId="77777777" w:rsidR="009B0EE6" w:rsidRDefault="009B0EE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9B0EE6" w:rsidRPr="00CB3D59" w14:paraId="172E8511" w14:textId="77777777">
      <w:tc>
        <w:tcPr>
          <w:tcW w:w="845" w:type="pct"/>
        </w:tcPr>
        <w:p w14:paraId="257A346C" w14:textId="77777777" w:rsidR="009B0EE6" w:rsidRPr="0097645D" w:rsidRDefault="009B0EE6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5C39C9A2" w14:textId="0167598F" w:rsidR="009B0EE6" w:rsidRPr="00783A18" w:rsidRDefault="00935FC0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E96170">
            <w:t>Magistrates Court (Waste Management and Resource Recovery Infringement Notices) Amendment Regulation 2021 (No 1)</w:t>
          </w:r>
          <w:r>
            <w:fldChar w:fldCharType="end"/>
          </w:r>
        </w:p>
        <w:p w14:paraId="2FF920BF" w14:textId="5B2FBC01" w:rsidR="009B0EE6" w:rsidRPr="00783A18" w:rsidRDefault="009B0EE6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17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17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17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036A1183" w14:textId="6FE38AF0" w:rsidR="009B0EE6" w:rsidRPr="00743346" w:rsidRDefault="009B0EE6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96170">
            <w:rPr>
              <w:rFonts w:cs="Arial"/>
              <w:szCs w:val="18"/>
            </w:rPr>
            <w:t>SL2021-25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96170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6EB392AC" w14:textId="11303306" w:rsidR="009B0EE6" w:rsidRPr="00935FC0" w:rsidRDefault="00935FC0" w:rsidP="00935FC0">
    <w:pPr>
      <w:pStyle w:val="Status"/>
      <w:rPr>
        <w:rFonts w:cs="Arial"/>
      </w:rPr>
    </w:pPr>
    <w:r w:rsidRPr="00935FC0">
      <w:rPr>
        <w:rFonts w:cs="Arial"/>
      </w:rPr>
      <w:fldChar w:fldCharType="begin"/>
    </w:r>
    <w:r w:rsidRPr="00935FC0">
      <w:rPr>
        <w:rFonts w:cs="Arial"/>
      </w:rPr>
      <w:instrText xml:space="preserve"> DOCPROPERTY "Status" </w:instrText>
    </w:r>
    <w:r w:rsidRPr="00935FC0">
      <w:rPr>
        <w:rFonts w:cs="Arial"/>
      </w:rPr>
      <w:fldChar w:fldCharType="separate"/>
    </w:r>
    <w:r w:rsidR="00E96170" w:rsidRPr="00935FC0">
      <w:rPr>
        <w:rFonts w:cs="Arial"/>
      </w:rPr>
      <w:t xml:space="preserve"> </w:t>
    </w:r>
    <w:r w:rsidRPr="00935FC0">
      <w:rPr>
        <w:rFonts w:cs="Arial"/>
      </w:rPr>
      <w:fldChar w:fldCharType="end"/>
    </w:r>
    <w:r w:rsidRPr="00935FC0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961F" w14:textId="77777777" w:rsidR="009B0EE6" w:rsidRDefault="009B0EE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9B0EE6" w:rsidRPr="00CB3D59" w14:paraId="247FCB2D" w14:textId="77777777">
      <w:tc>
        <w:tcPr>
          <w:tcW w:w="1060" w:type="pct"/>
        </w:tcPr>
        <w:p w14:paraId="2F65DC49" w14:textId="43650F73" w:rsidR="009B0EE6" w:rsidRPr="00743346" w:rsidRDefault="009B0EE6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96170">
            <w:rPr>
              <w:rFonts w:cs="Arial"/>
              <w:szCs w:val="18"/>
            </w:rPr>
            <w:t>SL2021-25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96170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71C098C2" w14:textId="45FAD03C" w:rsidR="009B0EE6" w:rsidRPr="00783A18" w:rsidRDefault="00935FC0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E96170">
            <w:t>Magistrates Court (Waste Management and Resource Recovery Infringement Notices) Amendment Regulation 2021 (No 1)</w:t>
          </w:r>
          <w:r>
            <w:fldChar w:fldCharType="end"/>
          </w:r>
        </w:p>
        <w:p w14:paraId="04B14C2E" w14:textId="39E06D6E" w:rsidR="009B0EE6" w:rsidRPr="00783A18" w:rsidRDefault="009B0EE6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17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17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17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20C44460" w14:textId="77777777" w:rsidR="009B0EE6" w:rsidRPr="0097645D" w:rsidRDefault="009B0EE6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5A24EF2" w14:textId="4152666D" w:rsidR="009B0EE6" w:rsidRPr="00935FC0" w:rsidRDefault="00935FC0" w:rsidP="00935FC0">
    <w:pPr>
      <w:pStyle w:val="Status"/>
      <w:rPr>
        <w:rFonts w:cs="Arial"/>
      </w:rPr>
    </w:pPr>
    <w:r w:rsidRPr="00935FC0">
      <w:rPr>
        <w:rFonts w:cs="Arial"/>
      </w:rPr>
      <w:fldChar w:fldCharType="begin"/>
    </w:r>
    <w:r w:rsidRPr="00935FC0">
      <w:rPr>
        <w:rFonts w:cs="Arial"/>
      </w:rPr>
      <w:instrText xml:space="preserve"> DOCPROPERTY "Status" </w:instrText>
    </w:r>
    <w:r w:rsidRPr="00935FC0">
      <w:rPr>
        <w:rFonts w:cs="Arial"/>
      </w:rPr>
      <w:fldChar w:fldCharType="separate"/>
    </w:r>
    <w:r w:rsidR="00E96170" w:rsidRPr="00935FC0">
      <w:rPr>
        <w:rFonts w:cs="Arial"/>
      </w:rPr>
      <w:t xml:space="preserve"> </w:t>
    </w:r>
    <w:r w:rsidRPr="00935FC0">
      <w:rPr>
        <w:rFonts w:cs="Arial"/>
      </w:rPr>
      <w:fldChar w:fldCharType="end"/>
    </w:r>
    <w:r w:rsidRPr="00935FC0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F198" w14:textId="77777777" w:rsidR="009B0EE6" w:rsidRDefault="009B0EE6">
    <w:pPr>
      <w:rPr>
        <w:sz w:val="16"/>
      </w:rPr>
    </w:pPr>
  </w:p>
  <w:p w14:paraId="083BF93D" w14:textId="6593D117" w:rsidR="009B0EE6" w:rsidRDefault="009B0EE6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96170">
      <w:rPr>
        <w:rFonts w:ascii="Arial" w:hAnsi="Arial"/>
        <w:sz w:val="12"/>
      </w:rPr>
      <w:t>J2021-546</w:t>
    </w:r>
    <w:r>
      <w:rPr>
        <w:rFonts w:ascii="Arial" w:hAnsi="Arial"/>
        <w:sz w:val="12"/>
      </w:rPr>
      <w:fldChar w:fldCharType="end"/>
    </w:r>
  </w:p>
  <w:p w14:paraId="7FD5424B" w14:textId="3DD8CD8D" w:rsidR="009B0EE6" w:rsidRPr="00935FC0" w:rsidRDefault="00935FC0" w:rsidP="00935FC0">
    <w:pPr>
      <w:pStyle w:val="Status"/>
      <w:tabs>
        <w:tab w:val="center" w:pos="3853"/>
        <w:tab w:val="left" w:pos="4575"/>
      </w:tabs>
      <w:rPr>
        <w:rFonts w:cs="Arial"/>
      </w:rPr>
    </w:pPr>
    <w:r w:rsidRPr="00935FC0">
      <w:rPr>
        <w:rFonts w:cs="Arial"/>
      </w:rPr>
      <w:fldChar w:fldCharType="begin"/>
    </w:r>
    <w:r w:rsidRPr="00935FC0">
      <w:rPr>
        <w:rFonts w:cs="Arial"/>
      </w:rPr>
      <w:instrText xml:space="preserve"> DOCPROPERTY "Status" </w:instrText>
    </w:r>
    <w:r w:rsidRPr="00935FC0">
      <w:rPr>
        <w:rFonts w:cs="Arial"/>
      </w:rPr>
      <w:fldChar w:fldCharType="separate"/>
    </w:r>
    <w:r w:rsidR="00E96170" w:rsidRPr="00935FC0">
      <w:rPr>
        <w:rFonts w:cs="Arial"/>
      </w:rPr>
      <w:t xml:space="preserve"> </w:t>
    </w:r>
    <w:r w:rsidRPr="00935FC0">
      <w:rPr>
        <w:rFonts w:cs="Arial"/>
      </w:rPr>
      <w:fldChar w:fldCharType="end"/>
    </w:r>
    <w:r w:rsidRPr="00935FC0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EE6B" w14:textId="77777777" w:rsidR="009B0EE6" w:rsidRDefault="009B0EE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9B0EE6" w:rsidRPr="00CB3D59" w14:paraId="6CF682A0" w14:textId="77777777">
      <w:tc>
        <w:tcPr>
          <w:tcW w:w="847" w:type="pct"/>
        </w:tcPr>
        <w:p w14:paraId="579547ED" w14:textId="77777777" w:rsidR="009B0EE6" w:rsidRPr="006D109C" w:rsidRDefault="009B0EE6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4F52CC3" w14:textId="7E38B6D7" w:rsidR="009B0EE6" w:rsidRPr="006D109C" w:rsidRDefault="009B0EE6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96170" w:rsidRPr="00E96170">
            <w:rPr>
              <w:rFonts w:cs="Arial"/>
              <w:szCs w:val="18"/>
            </w:rPr>
            <w:t xml:space="preserve">Magistrates Court (Waste </w:t>
          </w:r>
          <w:r w:rsidR="00E96170">
            <w:t>Management and Resource Recovery Infringement Notices) Amendment Regulation 2021 (No 1)</w:t>
          </w:r>
          <w:r>
            <w:rPr>
              <w:rFonts w:cs="Arial"/>
              <w:szCs w:val="18"/>
            </w:rPr>
            <w:fldChar w:fldCharType="end"/>
          </w:r>
        </w:p>
        <w:p w14:paraId="1CC2EA44" w14:textId="66B28313" w:rsidR="009B0EE6" w:rsidRPr="00783A18" w:rsidRDefault="009B0EE6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17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17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17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7CA1F9BB" w14:textId="74475BAF" w:rsidR="009B0EE6" w:rsidRPr="006D109C" w:rsidRDefault="009B0EE6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96170">
            <w:rPr>
              <w:rFonts w:cs="Arial"/>
              <w:szCs w:val="18"/>
            </w:rPr>
            <w:t>SL2021-25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9617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7FE3287" w14:textId="1864FB03" w:rsidR="009B0EE6" w:rsidRPr="00935FC0" w:rsidRDefault="00935FC0" w:rsidP="00935FC0">
    <w:pPr>
      <w:pStyle w:val="Status"/>
      <w:rPr>
        <w:rFonts w:cs="Arial"/>
      </w:rPr>
    </w:pPr>
    <w:r w:rsidRPr="00935FC0">
      <w:rPr>
        <w:rFonts w:cs="Arial"/>
      </w:rPr>
      <w:fldChar w:fldCharType="begin"/>
    </w:r>
    <w:r w:rsidRPr="00935FC0">
      <w:rPr>
        <w:rFonts w:cs="Arial"/>
      </w:rPr>
      <w:instrText xml:space="preserve"> DOCPROPERTY "Status" </w:instrText>
    </w:r>
    <w:r w:rsidRPr="00935FC0">
      <w:rPr>
        <w:rFonts w:cs="Arial"/>
      </w:rPr>
      <w:fldChar w:fldCharType="separate"/>
    </w:r>
    <w:r w:rsidR="00E96170" w:rsidRPr="00935FC0">
      <w:rPr>
        <w:rFonts w:cs="Arial"/>
      </w:rPr>
      <w:t xml:space="preserve"> </w:t>
    </w:r>
    <w:r w:rsidRPr="00935FC0">
      <w:rPr>
        <w:rFonts w:cs="Arial"/>
      </w:rPr>
      <w:fldChar w:fldCharType="end"/>
    </w:r>
    <w:r w:rsidRPr="00935FC0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9952" w14:textId="77777777" w:rsidR="009B0EE6" w:rsidRDefault="009B0EE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9B0EE6" w:rsidRPr="00CB3D59" w14:paraId="50CE9D09" w14:textId="77777777">
      <w:tc>
        <w:tcPr>
          <w:tcW w:w="1061" w:type="pct"/>
        </w:tcPr>
        <w:p w14:paraId="0760C66B" w14:textId="32D58203" w:rsidR="009B0EE6" w:rsidRPr="006D109C" w:rsidRDefault="009B0EE6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96170">
            <w:rPr>
              <w:rFonts w:cs="Arial"/>
              <w:szCs w:val="18"/>
            </w:rPr>
            <w:t>SL2021-25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9617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6A8B25E" w14:textId="0FC6C7D7" w:rsidR="009B0EE6" w:rsidRPr="006D109C" w:rsidRDefault="009B0EE6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96170" w:rsidRPr="00E96170">
            <w:rPr>
              <w:rFonts w:cs="Arial"/>
              <w:szCs w:val="18"/>
            </w:rPr>
            <w:t xml:space="preserve">Magistrates Court (Waste </w:t>
          </w:r>
          <w:r w:rsidR="00E96170">
            <w:t>Management and Resource Recovery Infringement Notices) Amendment Regulation 2021 (No 1)</w:t>
          </w:r>
          <w:r>
            <w:rPr>
              <w:rFonts w:cs="Arial"/>
              <w:szCs w:val="18"/>
            </w:rPr>
            <w:fldChar w:fldCharType="end"/>
          </w:r>
        </w:p>
        <w:p w14:paraId="30CF7C2B" w14:textId="7B9A97B2" w:rsidR="009B0EE6" w:rsidRPr="00783A18" w:rsidRDefault="009B0EE6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17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17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17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22DB440E" w14:textId="77777777" w:rsidR="009B0EE6" w:rsidRPr="006D109C" w:rsidRDefault="009B0EE6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16B34D8" w14:textId="01223557" w:rsidR="009B0EE6" w:rsidRPr="00935FC0" w:rsidRDefault="00935FC0" w:rsidP="00935FC0">
    <w:pPr>
      <w:pStyle w:val="Status"/>
      <w:rPr>
        <w:rFonts w:cs="Arial"/>
      </w:rPr>
    </w:pPr>
    <w:r w:rsidRPr="00935FC0">
      <w:rPr>
        <w:rFonts w:cs="Arial"/>
      </w:rPr>
      <w:fldChar w:fldCharType="begin"/>
    </w:r>
    <w:r w:rsidRPr="00935FC0">
      <w:rPr>
        <w:rFonts w:cs="Arial"/>
      </w:rPr>
      <w:instrText xml:space="preserve"> DOCPROPERTY "Status" </w:instrText>
    </w:r>
    <w:r w:rsidRPr="00935FC0">
      <w:rPr>
        <w:rFonts w:cs="Arial"/>
      </w:rPr>
      <w:fldChar w:fldCharType="separate"/>
    </w:r>
    <w:r w:rsidR="00E96170" w:rsidRPr="00935FC0">
      <w:rPr>
        <w:rFonts w:cs="Arial"/>
      </w:rPr>
      <w:t xml:space="preserve"> </w:t>
    </w:r>
    <w:r w:rsidRPr="00935FC0">
      <w:rPr>
        <w:rFonts w:cs="Arial"/>
      </w:rPr>
      <w:fldChar w:fldCharType="end"/>
    </w:r>
    <w:r w:rsidRPr="00935FC0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4B76" w14:textId="77777777" w:rsidR="009B0EE6" w:rsidRDefault="009B0EE6">
    <w:pPr>
      <w:rPr>
        <w:sz w:val="16"/>
      </w:rPr>
    </w:pPr>
  </w:p>
  <w:p w14:paraId="5F64E47A" w14:textId="1919542C" w:rsidR="009B0EE6" w:rsidRDefault="009B0EE6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96170">
      <w:rPr>
        <w:rFonts w:ascii="Arial" w:hAnsi="Arial"/>
        <w:sz w:val="12"/>
      </w:rPr>
      <w:t>J2021-546</w:t>
    </w:r>
    <w:r>
      <w:rPr>
        <w:rFonts w:ascii="Arial" w:hAnsi="Arial"/>
        <w:sz w:val="12"/>
      </w:rPr>
      <w:fldChar w:fldCharType="end"/>
    </w:r>
  </w:p>
  <w:p w14:paraId="3C9E0AC4" w14:textId="667C78C0" w:rsidR="009B0EE6" w:rsidRDefault="00935FC0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E96170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467F" w14:textId="77777777" w:rsidR="00A764E4" w:rsidRDefault="00A764E4">
      <w:r>
        <w:separator/>
      </w:r>
    </w:p>
  </w:footnote>
  <w:footnote w:type="continuationSeparator" w:id="0">
    <w:p w14:paraId="145C39BE" w14:textId="77777777" w:rsidR="00A764E4" w:rsidRDefault="00A7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5710" w14:textId="77777777" w:rsidR="00E901BB" w:rsidRDefault="00E901BB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764E4" w:rsidRPr="00E06D02" w14:paraId="58F89E20" w14:textId="77777777" w:rsidTr="00567644">
      <w:trPr>
        <w:jc w:val="center"/>
      </w:trPr>
      <w:tc>
        <w:tcPr>
          <w:tcW w:w="1068" w:type="pct"/>
        </w:tcPr>
        <w:p w14:paraId="68AB75C6" w14:textId="77777777" w:rsidR="00A764E4" w:rsidRPr="00567644" w:rsidRDefault="00A764E4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4D20AE5" w14:textId="77777777" w:rsidR="00A764E4" w:rsidRPr="00567644" w:rsidRDefault="00A764E4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764E4" w:rsidRPr="00E06D02" w14:paraId="40335DD3" w14:textId="77777777" w:rsidTr="00567644">
      <w:trPr>
        <w:jc w:val="center"/>
      </w:trPr>
      <w:tc>
        <w:tcPr>
          <w:tcW w:w="1068" w:type="pct"/>
        </w:tcPr>
        <w:p w14:paraId="54D70E89" w14:textId="77777777" w:rsidR="00A764E4" w:rsidRPr="00567644" w:rsidRDefault="00A764E4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9558099" w14:textId="77777777" w:rsidR="00A764E4" w:rsidRPr="00567644" w:rsidRDefault="00A764E4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764E4" w:rsidRPr="00E06D02" w14:paraId="4BA409FB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0DA3453E" w14:textId="77777777" w:rsidR="00A764E4" w:rsidRPr="00567644" w:rsidRDefault="00A764E4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6F1FAD56" w14:textId="77777777" w:rsidR="00A764E4" w:rsidRDefault="00A764E4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A0A4" w14:textId="77777777" w:rsidR="00E901BB" w:rsidRDefault="00E90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7812" w14:textId="77777777" w:rsidR="00E901BB" w:rsidRDefault="00E901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9B0EE6" w:rsidRPr="00CB3D59" w14:paraId="6FA0455E" w14:textId="77777777">
      <w:tc>
        <w:tcPr>
          <w:tcW w:w="900" w:type="pct"/>
        </w:tcPr>
        <w:p w14:paraId="5AE27A2D" w14:textId="77777777" w:rsidR="009B0EE6" w:rsidRPr="00783A18" w:rsidRDefault="009B0EE6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3D75EA0A" w14:textId="77777777" w:rsidR="009B0EE6" w:rsidRPr="00783A18" w:rsidRDefault="009B0EE6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9B0EE6" w:rsidRPr="00CB3D59" w14:paraId="6767AE34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729208C7" w14:textId="1A99A3BA" w:rsidR="009B0EE6" w:rsidRPr="0097645D" w:rsidRDefault="00935FC0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0F930119" w14:textId="6D08E659" w:rsidR="009B0EE6" w:rsidRDefault="009B0EE6">
    <w:pPr>
      <w:pStyle w:val="N-9pt"/>
    </w:pPr>
    <w:r>
      <w:tab/>
    </w:r>
    <w:r w:rsidR="00935FC0">
      <w:fldChar w:fldCharType="begin"/>
    </w:r>
    <w:r w:rsidR="00935FC0">
      <w:instrText xml:space="preserve"> STYLEREF charPage \* MERGEFORMAT </w:instrText>
    </w:r>
    <w:r w:rsidR="00935FC0">
      <w:fldChar w:fldCharType="separate"/>
    </w:r>
    <w:r w:rsidR="00935FC0">
      <w:rPr>
        <w:noProof/>
      </w:rPr>
      <w:t>Page</w:t>
    </w:r>
    <w:r w:rsidR="00935FC0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9B0EE6" w:rsidRPr="00CB3D59" w14:paraId="6BC8DB4A" w14:textId="77777777">
      <w:tc>
        <w:tcPr>
          <w:tcW w:w="4100" w:type="pct"/>
        </w:tcPr>
        <w:p w14:paraId="60F720B7" w14:textId="77777777" w:rsidR="009B0EE6" w:rsidRPr="00783A18" w:rsidRDefault="009B0EE6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03AF0113" w14:textId="77777777" w:rsidR="009B0EE6" w:rsidRPr="00783A18" w:rsidRDefault="009B0EE6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9B0EE6" w:rsidRPr="00CB3D59" w14:paraId="5389A3BD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1391983A" w14:textId="0CF9EF88" w:rsidR="009B0EE6" w:rsidRPr="0097645D" w:rsidRDefault="009B0EE6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625B6C1D" w14:textId="65A3FD3B" w:rsidR="009B0EE6" w:rsidRDefault="009B0EE6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9B0EE6" w:rsidRPr="00CB3D59" w14:paraId="4CC58AD2" w14:textId="77777777" w:rsidTr="003A49FD">
      <w:tc>
        <w:tcPr>
          <w:tcW w:w="1701" w:type="dxa"/>
        </w:tcPr>
        <w:p w14:paraId="006CD6CE" w14:textId="674F0CF8" w:rsidR="009B0EE6" w:rsidRPr="006D109C" w:rsidRDefault="009B0EE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6A795BD9" w14:textId="5B93C21E" w:rsidR="009B0EE6" w:rsidRPr="006D109C" w:rsidRDefault="009B0EE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9B0EE6" w:rsidRPr="00CB3D59" w14:paraId="7385E81B" w14:textId="77777777" w:rsidTr="003A49FD">
      <w:tc>
        <w:tcPr>
          <w:tcW w:w="1701" w:type="dxa"/>
        </w:tcPr>
        <w:p w14:paraId="516B6A50" w14:textId="3EE30CE9" w:rsidR="009B0EE6" w:rsidRPr="006D109C" w:rsidRDefault="009B0EE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20DA589B" w14:textId="05957387" w:rsidR="009B0EE6" w:rsidRPr="006D109C" w:rsidRDefault="009B0EE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9B0EE6" w:rsidRPr="00CB3D59" w14:paraId="1D192F61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3263DAE" w14:textId="5C7EB9F2" w:rsidR="009B0EE6" w:rsidRPr="006D109C" w:rsidRDefault="009B0EE6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E96170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35FC0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A3B56C1" w14:textId="77777777" w:rsidR="009B0EE6" w:rsidRDefault="009B0EE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9B0EE6" w:rsidRPr="00CB3D59" w14:paraId="2142244A" w14:textId="77777777" w:rsidTr="003A49FD">
      <w:tc>
        <w:tcPr>
          <w:tcW w:w="6320" w:type="dxa"/>
        </w:tcPr>
        <w:p w14:paraId="12A42048" w14:textId="3A3C2DC9" w:rsidR="009B0EE6" w:rsidRPr="006D109C" w:rsidRDefault="009B0EE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3D77353C" w14:textId="11BC517F" w:rsidR="009B0EE6" w:rsidRPr="006D109C" w:rsidRDefault="009B0EE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9B0EE6" w:rsidRPr="00CB3D59" w14:paraId="0A0DFB44" w14:textId="77777777" w:rsidTr="003A49FD">
      <w:tc>
        <w:tcPr>
          <w:tcW w:w="6320" w:type="dxa"/>
        </w:tcPr>
        <w:p w14:paraId="0176F2D1" w14:textId="10FE8ABA" w:rsidR="009B0EE6" w:rsidRPr="006D109C" w:rsidRDefault="009B0EE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4B4DFDCA" w14:textId="36C7FCA4" w:rsidR="009B0EE6" w:rsidRPr="006D109C" w:rsidRDefault="009B0EE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9B0EE6" w:rsidRPr="00CB3D59" w14:paraId="529453C1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56D0637" w14:textId="2E8EC6B4" w:rsidR="009B0EE6" w:rsidRPr="006D109C" w:rsidRDefault="009B0EE6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E96170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35FC0">
            <w:rPr>
              <w:rFonts w:cs="Arial"/>
              <w:noProof/>
              <w:szCs w:val="18"/>
            </w:rPr>
            <w:t>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F5E02E9" w14:textId="77777777" w:rsidR="009B0EE6" w:rsidRDefault="009B0EE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9B0EE6" w14:paraId="7B19B41A" w14:textId="77777777">
      <w:trPr>
        <w:jc w:val="center"/>
      </w:trPr>
      <w:tc>
        <w:tcPr>
          <w:tcW w:w="1234" w:type="dxa"/>
        </w:tcPr>
        <w:p w14:paraId="48583A29" w14:textId="77777777" w:rsidR="009B0EE6" w:rsidRDefault="009B0EE6">
          <w:pPr>
            <w:pStyle w:val="HeaderEven"/>
          </w:pPr>
        </w:p>
      </w:tc>
      <w:tc>
        <w:tcPr>
          <w:tcW w:w="6062" w:type="dxa"/>
        </w:tcPr>
        <w:p w14:paraId="7BBC1FB7" w14:textId="77777777" w:rsidR="009B0EE6" w:rsidRDefault="009B0EE6">
          <w:pPr>
            <w:pStyle w:val="HeaderEven"/>
          </w:pPr>
        </w:p>
      </w:tc>
    </w:tr>
    <w:tr w:rsidR="009B0EE6" w14:paraId="6F5191A1" w14:textId="77777777">
      <w:trPr>
        <w:jc w:val="center"/>
      </w:trPr>
      <w:tc>
        <w:tcPr>
          <w:tcW w:w="1234" w:type="dxa"/>
        </w:tcPr>
        <w:p w14:paraId="241F36C5" w14:textId="77777777" w:rsidR="009B0EE6" w:rsidRDefault="009B0EE6">
          <w:pPr>
            <w:pStyle w:val="HeaderEven"/>
          </w:pPr>
        </w:p>
      </w:tc>
      <w:tc>
        <w:tcPr>
          <w:tcW w:w="6062" w:type="dxa"/>
        </w:tcPr>
        <w:p w14:paraId="5C84D7A4" w14:textId="77777777" w:rsidR="009B0EE6" w:rsidRDefault="009B0EE6">
          <w:pPr>
            <w:pStyle w:val="HeaderEven"/>
          </w:pPr>
        </w:p>
      </w:tc>
    </w:tr>
    <w:tr w:rsidR="009B0EE6" w14:paraId="49398883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74CD2A3" w14:textId="77777777" w:rsidR="009B0EE6" w:rsidRDefault="009B0EE6">
          <w:pPr>
            <w:pStyle w:val="HeaderEven6"/>
          </w:pPr>
        </w:p>
      </w:tc>
    </w:tr>
  </w:tbl>
  <w:p w14:paraId="3F36E680" w14:textId="77777777" w:rsidR="009B0EE6" w:rsidRDefault="009B0EE6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9B0EE6" w14:paraId="5627BBB5" w14:textId="77777777">
      <w:trPr>
        <w:jc w:val="center"/>
      </w:trPr>
      <w:tc>
        <w:tcPr>
          <w:tcW w:w="6062" w:type="dxa"/>
        </w:tcPr>
        <w:p w14:paraId="7C2E49C1" w14:textId="77777777" w:rsidR="009B0EE6" w:rsidRDefault="009B0EE6">
          <w:pPr>
            <w:pStyle w:val="HeaderOdd"/>
          </w:pPr>
        </w:p>
      </w:tc>
      <w:tc>
        <w:tcPr>
          <w:tcW w:w="1234" w:type="dxa"/>
        </w:tcPr>
        <w:p w14:paraId="16D07511" w14:textId="77777777" w:rsidR="009B0EE6" w:rsidRDefault="009B0EE6">
          <w:pPr>
            <w:pStyle w:val="HeaderOdd"/>
          </w:pPr>
        </w:p>
      </w:tc>
    </w:tr>
    <w:tr w:rsidR="009B0EE6" w14:paraId="576EC97A" w14:textId="77777777">
      <w:trPr>
        <w:jc w:val="center"/>
      </w:trPr>
      <w:tc>
        <w:tcPr>
          <w:tcW w:w="6062" w:type="dxa"/>
        </w:tcPr>
        <w:p w14:paraId="4D58E0E0" w14:textId="77777777" w:rsidR="009B0EE6" w:rsidRDefault="009B0EE6">
          <w:pPr>
            <w:pStyle w:val="HeaderOdd"/>
          </w:pPr>
        </w:p>
      </w:tc>
      <w:tc>
        <w:tcPr>
          <w:tcW w:w="1234" w:type="dxa"/>
        </w:tcPr>
        <w:p w14:paraId="65B7CE36" w14:textId="77777777" w:rsidR="009B0EE6" w:rsidRDefault="009B0EE6">
          <w:pPr>
            <w:pStyle w:val="HeaderOdd"/>
          </w:pPr>
        </w:p>
      </w:tc>
    </w:tr>
    <w:tr w:rsidR="009B0EE6" w14:paraId="7FC8B3C8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03441AF" w14:textId="77777777" w:rsidR="009B0EE6" w:rsidRDefault="009B0EE6">
          <w:pPr>
            <w:pStyle w:val="HeaderOdd6"/>
          </w:pPr>
        </w:p>
      </w:tc>
    </w:tr>
  </w:tbl>
  <w:p w14:paraId="51A5FE5C" w14:textId="77777777" w:rsidR="009B0EE6" w:rsidRDefault="009B0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571C42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42"/>
  </w:num>
  <w:num w:numId="35">
    <w:abstractNumId w:val="42"/>
    <w:lvlOverride w:ilvl="0">
      <w:startOverride w:val="1"/>
    </w:lvlOverride>
  </w:num>
  <w:num w:numId="36">
    <w:abstractNumId w:val="8"/>
  </w:num>
  <w:num w:numId="37">
    <w:abstractNumId w:val="30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A4"/>
    <w:rsid w:val="00000C1F"/>
    <w:rsid w:val="000038FA"/>
    <w:rsid w:val="000043A6"/>
    <w:rsid w:val="00004573"/>
    <w:rsid w:val="00005825"/>
    <w:rsid w:val="00010513"/>
    <w:rsid w:val="00011CE2"/>
    <w:rsid w:val="000122DA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5712C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868A9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290E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1E44"/>
    <w:rsid w:val="000D54F2"/>
    <w:rsid w:val="000E29CA"/>
    <w:rsid w:val="000E5145"/>
    <w:rsid w:val="000E576D"/>
    <w:rsid w:val="000E74D0"/>
    <w:rsid w:val="000F1FEC"/>
    <w:rsid w:val="000F2735"/>
    <w:rsid w:val="000F2EE9"/>
    <w:rsid w:val="000F329E"/>
    <w:rsid w:val="001002C3"/>
    <w:rsid w:val="00101528"/>
    <w:rsid w:val="001028E9"/>
    <w:rsid w:val="001033CB"/>
    <w:rsid w:val="001047CB"/>
    <w:rsid w:val="001053AD"/>
    <w:rsid w:val="001058DF"/>
    <w:rsid w:val="00107F85"/>
    <w:rsid w:val="00116A75"/>
    <w:rsid w:val="00126287"/>
    <w:rsid w:val="0013046D"/>
    <w:rsid w:val="0013061D"/>
    <w:rsid w:val="001315A1"/>
    <w:rsid w:val="00132957"/>
    <w:rsid w:val="001343A6"/>
    <w:rsid w:val="0013531D"/>
    <w:rsid w:val="00136FBE"/>
    <w:rsid w:val="00147781"/>
    <w:rsid w:val="00150851"/>
    <w:rsid w:val="001520FC"/>
    <w:rsid w:val="001531CC"/>
    <w:rsid w:val="001533C1"/>
    <w:rsid w:val="00153482"/>
    <w:rsid w:val="00154977"/>
    <w:rsid w:val="001570F0"/>
    <w:rsid w:val="001572E4"/>
    <w:rsid w:val="00160ACE"/>
    <w:rsid w:val="00160DF7"/>
    <w:rsid w:val="00164204"/>
    <w:rsid w:val="0017182C"/>
    <w:rsid w:val="00172D13"/>
    <w:rsid w:val="001741FF"/>
    <w:rsid w:val="00175FD1"/>
    <w:rsid w:val="00176AE6"/>
    <w:rsid w:val="00177044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36F"/>
    <w:rsid w:val="001B3B53"/>
    <w:rsid w:val="001B449A"/>
    <w:rsid w:val="001B6311"/>
    <w:rsid w:val="001B6BC0"/>
    <w:rsid w:val="001C1644"/>
    <w:rsid w:val="001C29CC"/>
    <w:rsid w:val="001C4A67"/>
    <w:rsid w:val="001C547E"/>
    <w:rsid w:val="001C69F9"/>
    <w:rsid w:val="001D09C2"/>
    <w:rsid w:val="001D15FB"/>
    <w:rsid w:val="001D1702"/>
    <w:rsid w:val="001D1F85"/>
    <w:rsid w:val="001D53F0"/>
    <w:rsid w:val="001D56B4"/>
    <w:rsid w:val="001D6066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53F7"/>
    <w:rsid w:val="002259FE"/>
    <w:rsid w:val="002263A5"/>
    <w:rsid w:val="002279FD"/>
    <w:rsid w:val="00231509"/>
    <w:rsid w:val="002337F1"/>
    <w:rsid w:val="00234574"/>
    <w:rsid w:val="002409EB"/>
    <w:rsid w:val="00246F34"/>
    <w:rsid w:val="00247FFA"/>
    <w:rsid w:val="002502C9"/>
    <w:rsid w:val="00256093"/>
    <w:rsid w:val="00256E0F"/>
    <w:rsid w:val="00260019"/>
    <w:rsid w:val="0026001C"/>
    <w:rsid w:val="002612B5"/>
    <w:rsid w:val="00261724"/>
    <w:rsid w:val="00263163"/>
    <w:rsid w:val="002644DC"/>
    <w:rsid w:val="00264BD4"/>
    <w:rsid w:val="0026607B"/>
    <w:rsid w:val="00267BE3"/>
    <w:rsid w:val="002702D4"/>
    <w:rsid w:val="00272968"/>
    <w:rsid w:val="00273B6D"/>
    <w:rsid w:val="00275CE9"/>
    <w:rsid w:val="0028004D"/>
    <w:rsid w:val="00282B0F"/>
    <w:rsid w:val="00287065"/>
    <w:rsid w:val="00290D70"/>
    <w:rsid w:val="0029692F"/>
    <w:rsid w:val="002A3B0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D425A"/>
    <w:rsid w:val="002E01EA"/>
    <w:rsid w:val="002E144D"/>
    <w:rsid w:val="002E2696"/>
    <w:rsid w:val="002E5E65"/>
    <w:rsid w:val="002E65AF"/>
    <w:rsid w:val="002E6E0C"/>
    <w:rsid w:val="002F1B75"/>
    <w:rsid w:val="002F3111"/>
    <w:rsid w:val="002F43A0"/>
    <w:rsid w:val="002F5693"/>
    <w:rsid w:val="002F696A"/>
    <w:rsid w:val="003003EC"/>
    <w:rsid w:val="003026E9"/>
    <w:rsid w:val="00303D53"/>
    <w:rsid w:val="00304670"/>
    <w:rsid w:val="00306364"/>
    <w:rsid w:val="003068E0"/>
    <w:rsid w:val="003108D1"/>
    <w:rsid w:val="0031143F"/>
    <w:rsid w:val="00314266"/>
    <w:rsid w:val="00315049"/>
    <w:rsid w:val="00315B6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913"/>
    <w:rsid w:val="00372EF0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168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3D58"/>
    <w:rsid w:val="00404FE0"/>
    <w:rsid w:val="00410C20"/>
    <w:rsid w:val="004110BA"/>
    <w:rsid w:val="00412665"/>
    <w:rsid w:val="00416A4F"/>
    <w:rsid w:val="00416E6D"/>
    <w:rsid w:val="00423AC4"/>
    <w:rsid w:val="0042592F"/>
    <w:rsid w:val="0042799E"/>
    <w:rsid w:val="00433064"/>
    <w:rsid w:val="00435893"/>
    <w:rsid w:val="004358D2"/>
    <w:rsid w:val="0044067A"/>
    <w:rsid w:val="00440811"/>
    <w:rsid w:val="00441735"/>
    <w:rsid w:val="00442F56"/>
    <w:rsid w:val="00443ADD"/>
    <w:rsid w:val="00444785"/>
    <w:rsid w:val="00447B1D"/>
    <w:rsid w:val="00447C31"/>
    <w:rsid w:val="004510ED"/>
    <w:rsid w:val="004515BA"/>
    <w:rsid w:val="00452FD4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344"/>
    <w:rsid w:val="00470B8D"/>
    <w:rsid w:val="00472639"/>
    <w:rsid w:val="00472DD2"/>
    <w:rsid w:val="00474159"/>
    <w:rsid w:val="00475017"/>
    <w:rsid w:val="004751D3"/>
    <w:rsid w:val="00475F03"/>
    <w:rsid w:val="00476382"/>
    <w:rsid w:val="00476DCA"/>
    <w:rsid w:val="00480A8E"/>
    <w:rsid w:val="00482C91"/>
    <w:rsid w:val="00483125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6F30"/>
    <w:rsid w:val="00497098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B642D"/>
    <w:rsid w:val="004C2A16"/>
    <w:rsid w:val="004C4947"/>
    <w:rsid w:val="004C724A"/>
    <w:rsid w:val="004D0CBB"/>
    <w:rsid w:val="004D16B8"/>
    <w:rsid w:val="004D4557"/>
    <w:rsid w:val="004D53B8"/>
    <w:rsid w:val="004D683B"/>
    <w:rsid w:val="004E2567"/>
    <w:rsid w:val="004E2568"/>
    <w:rsid w:val="004E3576"/>
    <w:rsid w:val="004E5256"/>
    <w:rsid w:val="004F1050"/>
    <w:rsid w:val="004F25B3"/>
    <w:rsid w:val="004F6688"/>
    <w:rsid w:val="00500B61"/>
    <w:rsid w:val="00500FB6"/>
    <w:rsid w:val="00501495"/>
    <w:rsid w:val="00503AE3"/>
    <w:rsid w:val="005055B0"/>
    <w:rsid w:val="0050662E"/>
    <w:rsid w:val="00507EBD"/>
    <w:rsid w:val="00512972"/>
    <w:rsid w:val="00514F25"/>
    <w:rsid w:val="00515082"/>
    <w:rsid w:val="00515D68"/>
    <w:rsid w:val="00515E14"/>
    <w:rsid w:val="005171DC"/>
    <w:rsid w:val="0052097D"/>
    <w:rsid w:val="00520C4F"/>
    <w:rsid w:val="005212E2"/>
    <w:rsid w:val="005218EE"/>
    <w:rsid w:val="005249B7"/>
    <w:rsid w:val="00524CBC"/>
    <w:rsid w:val="005259D1"/>
    <w:rsid w:val="005304F4"/>
    <w:rsid w:val="005310D7"/>
    <w:rsid w:val="00531AF6"/>
    <w:rsid w:val="005324A4"/>
    <w:rsid w:val="005337EA"/>
    <w:rsid w:val="0053499F"/>
    <w:rsid w:val="005373F4"/>
    <w:rsid w:val="00541A9A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12F1"/>
    <w:rsid w:val="0059278C"/>
    <w:rsid w:val="00596BB3"/>
    <w:rsid w:val="005A4BBB"/>
    <w:rsid w:val="005A4EE0"/>
    <w:rsid w:val="005A5916"/>
    <w:rsid w:val="005A6543"/>
    <w:rsid w:val="005B5177"/>
    <w:rsid w:val="005B6C66"/>
    <w:rsid w:val="005C28C5"/>
    <w:rsid w:val="005C297B"/>
    <w:rsid w:val="005C2D8F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E7502"/>
    <w:rsid w:val="005F56A8"/>
    <w:rsid w:val="005F58E5"/>
    <w:rsid w:val="00601A64"/>
    <w:rsid w:val="006065D7"/>
    <w:rsid w:val="006065EF"/>
    <w:rsid w:val="00610E78"/>
    <w:rsid w:val="00612BA6"/>
    <w:rsid w:val="00614787"/>
    <w:rsid w:val="00616586"/>
    <w:rsid w:val="00616C21"/>
    <w:rsid w:val="00622136"/>
    <w:rsid w:val="006236B5"/>
    <w:rsid w:val="006253B7"/>
    <w:rsid w:val="006320A3"/>
    <w:rsid w:val="00632853"/>
    <w:rsid w:val="00632F1B"/>
    <w:rsid w:val="006338A5"/>
    <w:rsid w:val="006339A5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879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C02F6"/>
    <w:rsid w:val="006C08D3"/>
    <w:rsid w:val="006C265F"/>
    <w:rsid w:val="006C332F"/>
    <w:rsid w:val="006C3D19"/>
    <w:rsid w:val="006C552F"/>
    <w:rsid w:val="006C641C"/>
    <w:rsid w:val="006C7AAC"/>
    <w:rsid w:val="006D0757"/>
    <w:rsid w:val="006D07E0"/>
    <w:rsid w:val="006D0AC0"/>
    <w:rsid w:val="006D3568"/>
    <w:rsid w:val="006D3AEF"/>
    <w:rsid w:val="006D756E"/>
    <w:rsid w:val="006E0A8E"/>
    <w:rsid w:val="006E24B4"/>
    <w:rsid w:val="006E2568"/>
    <w:rsid w:val="006E272E"/>
    <w:rsid w:val="006E2DC7"/>
    <w:rsid w:val="006E5E1F"/>
    <w:rsid w:val="006E7649"/>
    <w:rsid w:val="006F2595"/>
    <w:rsid w:val="006F38C9"/>
    <w:rsid w:val="006F4A51"/>
    <w:rsid w:val="006F6520"/>
    <w:rsid w:val="00700158"/>
    <w:rsid w:val="00702F8D"/>
    <w:rsid w:val="00703E9F"/>
    <w:rsid w:val="00704185"/>
    <w:rsid w:val="0070750E"/>
    <w:rsid w:val="00710243"/>
    <w:rsid w:val="00712115"/>
    <w:rsid w:val="007123AC"/>
    <w:rsid w:val="00715DE2"/>
    <w:rsid w:val="00716D6A"/>
    <w:rsid w:val="00722AF5"/>
    <w:rsid w:val="0072668D"/>
    <w:rsid w:val="00726FD8"/>
    <w:rsid w:val="00730107"/>
    <w:rsid w:val="00730EBF"/>
    <w:rsid w:val="007319BE"/>
    <w:rsid w:val="007327A5"/>
    <w:rsid w:val="0073456C"/>
    <w:rsid w:val="00734DC1"/>
    <w:rsid w:val="00737580"/>
    <w:rsid w:val="00737949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67E15"/>
    <w:rsid w:val="00770EB6"/>
    <w:rsid w:val="0077185E"/>
    <w:rsid w:val="0077629F"/>
    <w:rsid w:val="00776635"/>
    <w:rsid w:val="00776724"/>
    <w:rsid w:val="007807B1"/>
    <w:rsid w:val="0078210C"/>
    <w:rsid w:val="00784BA5"/>
    <w:rsid w:val="0078654C"/>
    <w:rsid w:val="00792C4D"/>
    <w:rsid w:val="00793816"/>
    <w:rsid w:val="00793841"/>
    <w:rsid w:val="00793A69"/>
    <w:rsid w:val="00793FEA"/>
    <w:rsid w:val="00794CA5"/>
    <w:rsid w:val="007979AF"/>
    <w:rsid w:val="007A07E7"/>
    <w:rsid w:val="007A1B65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56E5"/>
    <w:rsid w:val="007E6376"/>
    <w:rsid w:val="007F0503"/>
    <w:rsid w:val="007F0D05"/>
    <w:rsid w:val="007F228D"/>
    <w:rsid w:val="007F30A9"/>
    <w:rsid w:val="007F3E33"/>
    <w:rsid w:val="007F5BE0"/>
    <w:rsid w:val="00800B18"/>
    <w:rsid w:val="008022E6"/>
    <w:rsid w:val="00804649"/>
    <w:rsid w:val="00806717"/>
    <w:rsid w:val="008109A6"/>
    <w:rsid w:val="00810DFB"/>
    <w:rsid w:val="00811382"/>
    <w:rsid w:val="0081241D"/>
    <w:rsid w:val="00815F6B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4E63"/>
    <w:rsid w:val="00850545"/>
    <w:rsid w:val="008628C6"/>
    <w:rsid w:val="008630BC"/>
    <w:rsid w:val="00863C31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20BD"/>
    <w:rsid w:val="008A3E95"/>
    <w:rsid w:val="008A4C1E"/>
    <w:rsid w:val="008A66F1"/>
    <w:rsid w:val="008B213C"/>
    <w:rsid w:val="008B6788"/>
    <w:rsid w:val="008B779C"/>
    <w:rsid w:val="008B7D6F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35FC0"/>
    <w:rsid w:val="009453C3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6C62"/>
    <w:rsid w:val="00987D2C"/>
    <w:rsid w:val="00993D24"/>
    <w:rsid w:val="009952F7"/>
    <w:rsid w:val="009966FF"/>
    <w:rsid w:val="00997034"/>
    <w:rsid w:val="009971A9"/>
    <w:rsid w:val="009A0FDB"/>
    <w:rsid w:val="009A37D5"/>
    <w:rsid w:val="009A7EC2"/>
    <w:rsid w:val="009B0A60"/>
    <w:rsid w:val="009B0EE6"/>
    <w:rsid w:val="009B3A68"/>
    <w:rsid w:val="009B4592"/>
    <w:rsid w:val="009B56CF"/>
    <w:rsid w:val="009B60AA"/>
    <w:rsid w:val="009C126C"/>
    <w:rsid w:val="009C12E7"/>
    <w:rsid w:val="009C137D"/>
    <w:rsid w:val="009C166E"/>
    <w:rsid w:val="009C17F8"/>
    <w:rsid w:val="009C2421"/>
    <w:rsid w:val="009C40B5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55FD"/>
    <w:rsid w:val="009F5B59"/>
    <w:rsid w:val="009F7F80"/>
    <w:rsid w:val="00A03AE7"/>
    <w:rsid w:val="00A04A82"/>
    <w:rsid w:val="00A05C7B"/>
    <w:rsid w:val="00A05FB5"/>
    <w:rsid w:val="00A07090"/>
    <w:rsid w:val="00A0780F"/>
    <w:rsid w:val="00A11572"/>
    <w:rsid w:val="00A11A8D"/>
    <w:rsid w:val="00A12D7D"/>
    <w:rsid w:val="00A15D01"/>
    <w:rsid w:val="00A22C01"/>
    <w:rsid w:val="00A24FAC"/>
    <w:rsid w:val="00A2668A"/>
    <w:rsid w:val="00A27C2E"/>
    <w:rsid w:val="00A27F15"/>
    <w:rsid w:val="00A302D3"/>
    <w:rsid w:val="00A30C4E"/>
    <w:rsid w:val="00A34047"/>
    <w:rsid w:val="00A36991"/>
    <w:rsid w:val="00A40F41"/>
    <w:rsid w:val="00A4114C"/>
    <w:rsid w:val="00A4319D"/>
    <w:rsid w:val="00A43BFF"/>
    <w:rsid w:val="00A464E4"/>
    <w:rsid w:val="00A475E5"/>
    <w:rsid w:val="00A476AE"/>
    <w:rsid w:val="00A5089E"/>
    <w:rsid w:val="00A50A43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4E4"/>
    <w:rsid w:val="00A76646"/>
    <w:rsid w:val="00A8007F"/>
    <w:rsid w:val="00A8042C"/>
    <w:rsid w:val="00A81EF8"/>
    <w:rsid w:val="00A8252E"/>
    <w:rsid w:val="00A8385F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1509"/>
    <w:rsid w:val="00AC39F8"/>
    <w:rsid w:val="00AC3B3B"/>
    <w:rsid w:val="00AC6727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4D3"/>
    <w:rsid w:val="00B0371D"/>
    <w:rsid w:val="00B04F31"/>
    <w:rsid w:val="00B10F2F"/>
    <w:rsid w:val="00B12806"/>
    <w:rsid w:val="00B12F98"/>
    <w:rsid w:val="00B15B90"/>
    <w:rsid w:val="00B17B89"/>
    <w:rsid w:val="00B20240"/>
    <w:rsid w:val="00B22290"/>
    <w:rsid w:val="00B23868"/>
    <w:rsid w:val="00B2418D"/>
    <w:rsid w:val="00B24A04"/>
    <w:rsid w:val="00B273EC"/>
    <w:rsid w:val="00B310BA"/>
    <w:rsid w:val="00B313C1"/>
    <w:rsid w:val="00B3290A"/>
    <w:rsid w:val="00B34E4A"/>
    <w:rsid w:val="00B36347"/>
    <w:rsid w:val="00B3728C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6672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09A2"/>
    <w:rsid w:val="00BA268E"/>
    <w:rsid w:val="00BA27C8"/>
    <w:rsid w:val="00BA5216"/>
    <w:rsid w:val="00BB088E"/>
    <w:rsid w:val="00BB0F03"/>
    <w:rsid w:val="00BB166E"/>
    <w:rsid w:val="00BB3115"/>
    <w:rsid w:val="00BB39B4"/>
    <w:rsid w:val="00BB4184"/>
    <w:rsid w:val="00BB4AC3"/>
    <w:rsid w:val="00BB5A48"/>
    <w:rsid w:val="00BB73F0"/>
    <w:rsid w:val="00BB7E4E"/>
    <w:rsid w:val="00BC014C"/>
    <w:rsid w:val="00BC0814"/>
    <w:rsid w:val="00BC14BD"/>
    <w:rsid w:val="00BC1EF9"/>
    <w:rsid w:val="00BC3B10"/>
    <w:rsid w:val="00BC4898"/>
    <w:rsid w:val="00BC66E5"/>
    <w:rsid w:val="00BC6ACF"/>
    <w:rsid w:val="00BD3506"/>
    <w:rsid w:val="00BD50B0"/>
    <w:rsid w:val="00BD57AC"/>
    <w:rsid w:val="00BD5C2E"/>
    <w:rsid w:val="00BE3666"/>
    <w:rsid w:val="00BE37CC"/>
    <w:rsid w:val="00BE39CA"/>
    <w:rsid w:val="00BE5ABE"/>
    <w:rsid w:val="00BE62C2"/>
    <w:rsid w:val="00BE7F9A"/>
    <w:rsid w:val="00BF1741"/>
    <w:rsid w:val="00BF1B66"/>
    <w:rsid w:val="00BF302E"/>
    <w:rsid w:val="00BF31E6"/>
    <w:rsid w:val="00BF5F8B"/>
    <w:rsid w:val="00BF62D8"/>
    <w:rsid w:val="00BF7F05"/>
    <w:rsid w:val="00C01BCA"/>
    <w:rsid w:val="00C02056"/>
    <w:rsid w:val="00C02FCB"/>
    <w:rsid w:val="00C03188"/>
    <w:rsid w:val="00C070F2"/>
    <w:rsid w:val="00C12406"/>
    <w:rsid w:val="00C12B87"/>
    <w:rsid w:val="00C13661"/>
    <w:rsid w:val="00C14B20"/>
    <w:rsid w:val="00C2407B"/>
    <w:rsid w:val="00C25988"/>
    <w:rsid w:val="00C27723"/>
    <w:rsid w:val="00C30267"/>
    <w:rsid w:val="00C318B8"/>
    <w:rsid w:val="00C336DB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00C8"/>
    <w:rsid w:val="00C50E82"/>
    <w:rsid w:val="00C553CE"/>
    <w:rsid w:val="00C61DA2"/>
    <w:rsid w:val="00C66894"/>
    <w:rsid w:val="00C67A6D"/>
    <w:rsid w:val="00C70130"/>
    <w:rsid w:val="00C70822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5BB"/>
    <w:rsid w:val="00C87AB0"/>
    <w:rsid w:val="00C91D31"/>
    <w:rsid w:val="00C91D6B"/>
    <w:rsid w:val="00C96409"/>
    <w:rsid w:val="00C97CE3"/>
    <w:rsid w:val="00CA0F62"/>
    <w:rsid w:val="00CA27A3"/>
    <w:rsid w:val="00CA62F0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3005"/>
    <w:rsid w:val="00CC40AF"/>
    <w:rsid w:val="00CC540C"/>
    <w:rsid w:val="00CC5D20"/>
    <w:rsid w:val="00CD074F"/>
    <w:rsid w:val="00CD081E"/>
    <w:rsid w:val="00CD0FE1"/>
    <w:rsid w:val="00CD1FA2"/>
    <w:rsid w:val="00CD33FB"/>
    <w:rsid w:val="00CD4299"/>
    <w:rsid w:val="00CD492A"/>
    <w:rsid w:val="00CD78B5"/>
    <w:rsid w:val="00CE307C"/>
    <w:rsid w:val="00CE389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3C61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4B85"/>
    <w:rsid w:val="00D34BA9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1CDD"/>
    <w:rsid w:val="00D51FEB"/>
    <w:rsid w:val="00D5257A"/>
    <w:rsid w:val="00D56B7C"/>
    <w:rsid w:val="00D63802"/>
    <w:rsid w:val="00D63A38"/>
    <w:rsid w:val="00D67262"/>
    <w:rsid w:val="00D72E30"/>
    <w:rsid w:val="00D7785E"/>
    <w:rsid w:val="00D8098E"/>
    <w:rsid w:val="00D8155E"/>
    <w:rsid w:val="00D8504F"/>
    <w:rsid w:val="00D85CA5"/>
    <w:rsid w:val="00D91037"/>
    <w:rsid w:val="00D928DD"/>
    <w:rsid w:val="00D93CCE"/>
    <w:rsid w:val="00D941AF"/>
    <w:rsid w:val="00D96990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D7F13"/>
    <w:rsid w:val="00DE01F3"/>
    <w:rsid w:val="00DE1ADA"/>
    <w:rsid w:val="00DE31AF"/>
    <w:rsid w:val="00DE5F53"/>
    <w:rsid w:val="00DE60F1"/>
    <w:rsid w:val="00DF1CAD"/>
    <w:rsid w:val="00DF3C40"/>
    <w:rsid w:val="00DF3FC1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17FFB"/>
    <w:rsid w:val="00E20D17"/>
    <w:rsid w:val="00E225D9"/>
    <w:rsid w:val="00E2278F"/>
    <w:rsid w:val="00E238EA"/>
    <w:rsid w:val="00E2427A"/>
    <w:rsid w:val="00E26A2E"/>
    <w:rsid w:val="00E3161F"/>
    <w:rsid w:val="00E31BB6"/>
    <w:rsid w:val="00E31DF0"/>
    <w:rsid w:val="00E33724"/>
    <w:rsid w:val="00E341E0"/>
    <w:rsid w:val="00E34589"/>
    <w:rsid w:val="00E34B0A"/>
    <w:rsid w:val="00E36C87"/>
    <w:rsid w:val="00E374E8"/>
    <w:rsid w:val="00E37FD5"/>
    <w:rsid w:val="00E40405"/>
    <w:rsid w:val="00E404CB"/>
    <w:rsid w:val="00E41DE9"/>
    <w:rsid w:val="00E42037"/>
    <w:rsid w:val="00E50F30"/>
    <w:rsid w:val="00E54E35"/>
    <w:rsid w:val="00E56174"/>
    <w:rsid w:val="00E5643C"/>
    <w:rsid w:val="00E57927"/>
    <w:rsid w:val="00E61E25"/>
    <w:rsid w:val="00E63C36"/>
    <w:rsid w:val="00E6433C"/>
    <w:rsid w:val="00E65503"/>
    <w:rsid w:val="00E66CD2"/>
    <w:rsid w:val="00E67D94"/>
    <w:rsid w:val="00E7277E"/>
    <w:rsid w:val="00E73B26"/>
    <w:rsid w:val="00E74724"/>
    <w:rsid w:val="00E76C83"/>
    <w:rsid w:val="00E808D2"/>
    <w:rsid w:val="00E83DB1"/>
    <w:rsid w:val="00E84E6A"/>
    <w:rsid w:val="00E85B51"/>
    <w:rsid w:val="00E85C22"/>
    <w:rsid w:val="00E868AB"/>
    <w:rsid w:val="00E875B2"/>
    <w:rsid w:val="00E901BB"/>
    <w:rsid w:val="00E92F84"/>
    <w:rsid w:val="00E93562"/>
    <w:rsid w:val="00E96170"/>
    <w:rsid w:val="00E9774F"/>
    <w:rsid w:val="00EA2BD7"/>
    <w:rsid w:val="00EA31E5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45FB"/>
    <w:rsid w:val="00ED591E"/>
    <w:rsid w:val="00ED758F"/>
    <w:rsid w:val="00EE1106"/>
    <w:rsid w:val="00EE3F9A"/>
    <w:rsid w:val="00EE40A9"/>
    <w:rsid w:val="00EE4912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2A11"/>
    <w:rsid w:val="00F034F8"/>
    <w:rsid w:val="00F04CD5"/>
    <w:rsid w:val="00F0540D"/>
    <w:rsid w:val="00F10450"/>
    <w:rsid w:val="00F121C7"/>
    <w:rsid w:val="00F149EE"/>
    <w:rsid w:val="00F1614C"/>
    <w:rsid w:val="00F1615C"/>
    <w:rsid w:val="00F1639E"/>
    <w:rsid w:val="00F17809"/>
    <w:rsid w:val="00F20A7F"/>
    <w:rsid w:val="00F20D7B"/>
    <w:rsid w:val="00F23479"/>
    <w:rsid w:val="00F25EDF"/>
    <w:rsid w:val="00F2647F"/>
    <w:rsid w:val="00F27521"/>
    <w:rsid w:val="00F279ED"/>
    <w:rsid w:val="00F27DD9"/>
    <w:rsid w:val="00F30499"/>
    <w:rsid w:val="00F3083D"/>
    <w:rsid w:val="00F344CC"/>
    <w:rsid w:val="00F347CD"/>
    <w:rsid w:val="00F353C4"/>
    <w:rsid w:val="00F365DE"/>
    <w:rsid w:val="00F37466"/>
    <w:rsid w:val="00F403D7"/>
    <w:rsid w:val="00F437A1"/>
    <w:rsid w:val="00F4575C"/>
    <w:rsid w:val="00F459A0"/>
    <w:rsid w:val="00F45AC2"/>
    <w:rsid w:val="00F45ED3"/>
    <w:rsid w:val="00F4663D"/>
    <w:rsid w:val="00F478F4"/>
    <w:rsid w:val="00F503F3"/>
    <w:rsid w:val="00F5321D"/>
    <w:rsid w:val="00F54850"/>
    <w:rsid w:val="00F553D8"/>
    <w:rsid w:val="00F569AD"/>
    <w:rsid w:val="00F57421"/>
    <w:rsid w:val="00F60EAF"/>
    <w:rsid w:val="00F62247"/>
    <w:rsid w:val="00F6327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3B2B"/>
    <w:rsid w:val="00F84268"/>
    <w:rsid w:val="00F8437E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364B"/>
    <w:rsid w:val="00FB49E9"/>
    <w:rsid w:val="00FB4FC8"/>
    <w:rsid w:val="00FB7419"/>
    <w:rsid w:val="00FC28D6"/>
    <w:rsid w:val="00FC2D85"/>
    <w:rsid w:val="00FC2E84"/>
    <w:rsid w:val="00FC36A4"/>
    <w:rsid w:val="00FD4A8D"/>
    <w:rsid w:val="00FD4E9B"/>
    <w:rsid w:val="00FD5148"/>
    <w:rsid w:val="00FD73A4"/>
    <w:rsid w:val="00FD76A3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  <w:rsid w:val="00FF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D5E7036"/>
  <w15:docId w15:val="{72E6B0E5-3881-445F-8275-03F41682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E6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B0EE6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9B0EE6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9B0EE6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B0EE6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41266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41266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41266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41266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41266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9B0E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9B0EE6"/>
  </w:style>
  <w:style w:type="paragraph" w:customStyle="1" w:styleId="00ClientCover">
    <w:name w:val="00ClientCover"/>
    <w:basedOn w:val="Normal"/>
    <w:rsid w:val="009B0EE6"/>
  </w:style>
  <w:style w:type="paragraph" w:customStyle="1" w:styleId="02Text">
    <w:name w:val="02Text"/>
    <w:basedOn w:val="Normal"/>
    <w:rsid w:val="009B0EE6"/>
  </w:style>
  <w:style w:type="paragraph" w:customStyle="1" w:styleId="BillBasic">
    <w:name w:val="BillBasic"/>
    <w:link w:val="BillBasicChar"/>
    <w:rsid w:val="009B0EE6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9B0E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B0EE6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9B0EE6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9B0EE6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9B0EE6"/>
    <w:pPr>
      <w:spacing w:before="240"/>
    </w:pPr>
  </w:style>
  <w:style w:type="paragraph" w:customStyle="1" w:styleId="EnactingWords">
    <w:name w:val="EnactingWords"/>
    <w:basedOn w:val="BillBasic"/>
    <w:rsid w:val="009B0EE6"/>
    <w:pPr>
      <w:spacing w:before="120"/>
    </w:pPr>
  </w:style>
  <w:style w:type="paragraph" w:customStyle="1" w:styleId="Amain">
    <w:name w:val="A main"/>
    <w:basedOn w:val="BillBasic"/>
    <w:rsid w:val="009B0EE6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9B0EE6"/>
    <w:pPr>
      <w:ind w:left="1100"/>
    </w:pPr>
  </w:style>
  <w:style w:type="paragraph" w:customStyle="1" w:styleId="Apara">
    <w:name w:val="A para"/>
    <w:basedOn w:val="BillBasic"/>
    <w:rsid w:val="009B0EE6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9B0EE6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9B0EE6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9B0EE6"/>
    <w:pPr>
      <w:ind w:left="1100"/>
    </w:pPr>
  </w:style>
  <w:style w:type="paragraph" w:customStyle="1" w:styleId="aExamHead">
    <w:name w:val="aExam Head"/>
    <w:basedOn w:val="BillBasicHeading"/>
    <w:next w:val="aExam"/>
    <w:rsid w:val="009B0EE6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9B0EE6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9B0EE6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9B0EE6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9B0EE6"/>
    <w:pPr>
      <w:spacing w:before="120" w:after="60"/>
    </w:pPr>
  </w:style>
  <w:style w:type="paragraph" w:customStyle="1" w:styleId="HeaderOdd6">
    <w:name w:val="HeaderOdd6"/>
    <w:basedOn w:val="HeaderEven6"/>
    <w:rsid w:val="009B0EE6"/>
    <w:pPr>
      <w:jc w:val="right"/>
    </w:pPr>
  </w:style>
  <w:style w:type="paragraph" w:customStyle="1" w:styleId="HeaderOdd">
    <w:name w:val="HeaderOdd"/>
    <w:basedOn w:val="HeaderEven"/>
    <w:rsid w:val="009B0EE6"/>
    <w:pPr>
      <w:jc w:val="right"/>
    </w:pPr>
  </w:style>
  <w:style w:type="paragraph" w:customStyle="1" w:styleId="N-TOCheading">
    <w:name w:val="N-TOCheading"/>
    <w:basedOn w:val="BillBasicHeading"/>
    <w:next w:val="N-9pt"/>
    <w:rsid w:val="009B0EE6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9B0EE6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9B0EE6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9B0EE6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9B0EE6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9B0EE6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9B0EE6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9B0EE6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9B0EE6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9B0EE6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9B0EE6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9B0EE6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9B0EE6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9B0EE6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9B0EE6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9B0EE6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9B0EE6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9B0EE6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9B0EE6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9B0EE6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9B0EE6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9B0EE6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9B0EE6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412665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9B0EE6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9B0EE6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9B0EE6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9B0EE6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9B0EE6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9B0EE6"/>
    <w:rPr>
      <w:rFonts w:ascii="Arial" w:hAnsi="Arial"/>
      <w:sz w:val="16"/>
    </w:rPr>
  </w:style>
  <w:style w:type="paragraph" w:customStyle="1" w:styleId="PageBreak">
    <w:name w:val="PageBreak"/>
    <w:basedOn w:val="Normal"/>
    <w:rsid w:val="009B0EE6"/>
    <w:rPr>
      <w:sz w:val="4"/>
    </w:rPr>
  </w:style>
  <w:style w:type="paragraph" w:customStyle="1" w:styleId="04Dictionary">
    <w:name w:val="04Dictionary"/>
    <w:basedOn w:val="Normal"/>
    <w:rsid w:val="009B0EE6"/>
  </w:style>
  <w:style w:type="paragraph" w:customStyle="1" w:styleId="N-line1">
    <w:name w:val="N-line1"/>
    <w:basedOn w:val="BillBasic"/>
    <w:rsid w:val="009B0EE6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9B0EE6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9B0EE6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9B0EE6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9B0EE6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9B0EE6"/>
  </w:style>
  <w:style w:type="paragraph" w:customStyle="1" w:styleId="03Schedule">
    <w:name w:val="03Schedule"/>
    <w:basedOn w:val="Normal"/>
    <w:rsid w:val="009B0EE6"/>
  </w:style>
  <w:style w:type="paragraph" w:customStyle="1" w:styleId="ISched-heading">
    <w:name w:val="I Sched-heading"/>
    <w:basedOn w:val="BillBasicHeading"/>
    <w:next w:val="Normal"/>
    <w:rsid w:val="009B0EE6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9B0EE6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9B0EE6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9B0EE6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9B0EE6"/>
  </w:style>
  <w:style w:type="paragraph" w:customStyle="1" w:styleId="Ipara">
    <w:name w:val="I para"/>
    <w:basedOn w:val="Apara"/>
    <w:rsid w:val="009B0EE6"/>
    <w:pPr>
      <w:outlineLvl w:val="9"/>
    </w:pPr>
  </w:style>
  <w:style w:type="paragraph" w:customStyle="1" w:styleId="Isubpara">
    <w:name w:val="I subpara"/>
    <w:basedOn w:val="Asubpara"/>
    <w:rsid w:val="009B0EE6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9B0EE6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9B0EE6"/>
  </w:style>
  <w:style w:type="character" w:customStyle="1" w:styleId="CharDivNo">
    <w:name w:val="CharDivNo"/>
    <w:basedOn w:val="DefaultParagraphFont"/>
    <w:rsid w:val="009B0EE6"/>
  </w:style>
  <w:style w:type="character" w:customStyle="1" w:styleId="CharDivText">
    <w:name w:val="CharDivText"/>
    <w:basedOn w:val="DefaultParagraphFont"/>
    <w:rsid w:val="009B0EE6"/>
  </w:style>
  <w:style w:type="character" w:customStyle="1" w:styleId="CharPartNo">
    <w:name w:val="CharPartNo"/>
    <w:basedOn w:val="DefaultParagraphFont"/>
    <w:rsid w:val="009B0EE6"/>
  </w:style>
  <w:style w:type="paragraph" w:customStyle="1" w:styleId="Placeholder">
    <w:name w:val="Placeholder"/>
    <w:basedOn w:val="Normal"/>
    <w:rsid w:val="009B0EE6"/>
    <w:rPr>
      <w:sz w:val="10"/>
    </w:rPr>
  </w:style>
  <w:style w:type="paragraph" w:styleId="PlainText">
    <w:name w:val="Plain Text"/>
    <w:basedOn w:val="Normal"/>
    <w:rsid w:val="009B0EE6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9B0EE6"/>
  </w:style>
  <w:style w:type="character" w:customStyle="1" w:styleId="CharChapText">
    <w:name w:val="CharChapText"/>
    <w:basedOn w:val="DefaultParagraphFont"/>
    <w:rsid w:val="009B0EE6"/>
  </w:style>
  <w:style w:type="character" w:customStyle="1" w:styleId="CharPartText">
    <w:name w:val="CharPartText"/>
    <w:basedOn w:val="DefaultParagraphFont"/>
    <w:rsid w:val="009B0EE6"/>
  </w:style>
  <w:style w:type="paragraph" w:styleId="TOC1">
    <w:name w:val="toc 1"/>
    <w:basedOn w:val="Normal"/>
    <w:next w:val="Normal"/>
    <w:autoRedefine/>
    <w:rsid w:val="009B0EE6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9B0EE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9B0EE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9B0EE6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9B0EE6"/>
  </w:style>
  <w:style w:type="paragraph" w:styleId="Title">
    <w:name w:val="Title"/>
    <w:basedOn w:val="Normal"/>
    <w:qFormat/>
    <w:rsid w:val="0041266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9B0EE6"/>
    <w:pPr>
      <w:ind w:left="4252"/>
    </w:pPr>
  </w:style>
  <w:style w:type="paragraph" w:customStyle="1" w:styleId="ActNo">
    <w:name w:val="ActNo"/>
    <w:basedOn w:val="BillBasicHeading"/>
    <w:rsid w:val="009B0EE6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9B0EE6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9B0EE6"/>
    <w:pPr>
      <w:ind w:left="1500" w:hanging="400"/>
    </w:pPr>
  </w:style>
  <w:style w:type="paragraph" w:customStyle="1" w:styleId="LongTitle">
    <w:name w:val="LongTitle"/>
    <w:basedOn w:val="BillBasic"/>
    <w:rsid w:val="009B0EE6"/>
    <w:pPr>
      <w:spacing w:before="300"/>
    </w:pPr>
  </w:style>
  <w:style w:type="paragraph" w:customStyle="1" w:styleId="Minister">
    <w:name w:val="Minister"/>
    <w:basedOn w:val="BillBasic"/>
    <w:rsid w:val="009B0EE6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9B0EE6"/>
    <w:pPr>
      <w:tabs>
        <w:tab w:val="left" w:pos="4320"/>
      </w:tabs>
    </w:pPr>
  </w:style>
  <w:style w:type="paragraph" w:customStyle="1" w:styleId="madeunder">
    <w:name w:val="made under"/>
    <w:basedOn w:val="BillBasic"/>
    <w:rsid w:val="009B0EE6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412665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9B0EE6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9B0EE6"/>
    <w:rPr>
      <w:i/>
    </w:rPr>
  </w:style>
  <w:style w:type="paragraph" w:customStyle="1" w:styleId="00SigningPage">
    <w:name w:val="00SigningPage"/>
    <w:basedOn w:val="Normal"/>
    <w:rsid w:val="009B0EE6"/>
  </w:style>
  <w:style w:type="paragraph" w:customStyle="1" w:styleId="Aparareturn">
    <w:name w:val="A para return"/>
    <w:basedOn w:val="BillBasic"/>
    <w:rsid w:val="009B0EE6"/>
    <w:pPr>
      <w:ind w:left="1600"/>
    </w:pPr>
  </w:style>
  <w:style w:type="paragraph" w:customStyle="1" w:styleId="Asubparareturn">
    <w:name w:val="A subpara return"/>
    <w:basedOn w:val="BillBasic"/>
    <w:rsid w:val="009B0EE6"/>
    <w:pPr>
      <w:ind w:left="2100"/>
    </w:pPr>
  </w:style>
  <w:style w:type="paragraph" w:customStyle="1" w:styleId="CommentNum">
    <w:name w:val="CommentNum"/>
    <w:basedOn w:val="Comment"/>
    <w:rsid w:val="009B0EE6"/>
    <w:pPr>
      <w:ind w:left="1800" w:hanging="1800"/>
    </w:pPr>
  </w:style>
  <w:style w:type="paragraph" w:styleId="TOC8">
    <w:name w:val="toc 8"/>
    <w:basedOn w:val="TOC3"/>
    <w:next w:val="Normal"/>
    <w:autoRedefine/>
    <w:rsid w:val="009B0EE6"/>
    <w:pPr>
      <w:keepNext w:val="0"/>
      <w:spacing w:before="120"/>
    </w:pPr>
  </w:style>
  <w:style w:type="paragraph" w:customStyle="1" w:styleId="Judges">
    <w:name w:val="Judges"/>
    <w:basedOn w:val="Minister"/>
    <w:rsid w:val="009B0EE6"/>
    <w:pPr>
      <w:spacing w:before="180"/>
    </w:pPr>
  </w:style>
  <w:style w:type="paragraph" w:customStyle="1" w:styleId="BillFor">
    <w:name w:val="BillFor"/>
    <w:basedOn w:val="BillBasicHeading"/>
    <w:rsid w:val="009B0EE6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9B0EE6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9B0EE6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9B0EE6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9B0EE6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9B0EE6"/>
    <w:pPr>
      <w:spacing w:before="60"/>
      <w:ind w:left="2540" w:hanging="400"/>
    </w:pPr>
  </w:style>
  <w:style w:type="paragraph" w:customStyle="1" w:styleId="aDefpara">
    <w:name w:val="aDef para"/>
    <w:basedOn w:val="Apara"/>
    <w:rsid w:val="009B0EE6"/>
  </w:style>
  <w:style w:type="paragraph" w:customStyle="1" w:styleId="aDefsubpara">
    <w:name w:val="aDef subpara"/>
    <w:basedOn w:val="Asubpara"/>
    <w:rsid w:val="009B0EE6"/>
  </w:style>
  <w:style w:type="paragraph" w:customStyle="1" w:styleId="Idefpara">
    <w:name w:val="I def para"/>
    <w:basedOn w:val="Ipara"/>
    <w:rsid w:val="009B0EE6"/>
  </w:style>
  <w:style w:type="paragraph" w:customStyle="1" w:styleId="Idefsubpara">
    <w:name w:val="I def subpara"/>
    <w:basedOn w:val="Isubpara"/>
    <w:rsid w:val="009B0EE6"/>
  </w:style>
  <w:style w:type="paragraph" w:customStyle="1" w:styleId="Notified">
    <w:name w:val="Notified"/>
    <w:basedOn w:val="BillBasic"/>
    <w:rsid w:val="009B0EE6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9B0EE6"/>
  </w:style>
  <w:style w:type="paragraph" w:customStyle="1" w:styleId="IDict-Heading">
    <w:name w:val="I Dict-Heading"/>
    <w:basedOn w:val="BillBasicHeading"/>
    <w:rsid w:val="009B0EE6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9B0EE6"/>
  </w:style>
  <w:style w:type="paragraph" w:styleId="Salutation">
    <w:name w:val="Salutation"/>
    <w:basedOn w:val="Normal"/>
    <w:next w:val="Normal"/>
    <w:rsid w:val="00412665"/>
  </w:style>
  <w:style w:type="paragraph" w:customStyle="1" w:styleId="aNoteBullet">
    <w:name w:val="aNoteBullet"/>
    <w:basedOn w:val="aNoteSymb"/>
    <w:rsid w:val="009B0EE6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412665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9B0EE6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9B0EE6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9B0EE6"/>
    <w:pPr>
      <w:spacing w:before="60"/>
      <w:ind w:firstLine="0"/>
    </w:pPr>
  </w:style>
  <w:style w:type="paragraph" w:customStyle="1" w:styleId="MinisterWord">
    <w:name w:val="MinisterWord"/>
    <w:basedOn w:val="Normal"/>
    <w:rsid w:val="009B0EE6"/>
    <w:pPr>
      <w:spacing w:before="60"/>
      <w:jc w:val="right"/>
    </w:pPr>
  </w:style>
  <w:style w:type="paragraph" w:customStyle="1" w:styleId="aExamPara">
    <w:name w:val="aExamPara"/>
    <w:basedOn w:val="aExam"/>
    <w:rsid w:val="009B0EE6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9B0EE6"/>
    <w:pPr>
      <w:ind w:left="1500"/>
    </w:pPr>
  </w:style>
  <w:style w:type="paragraph" w:customStyle="1" w:styleId="aExamBullet">
    <w:name w:val="aExamBullet"/>
    <w:basedOn w:val="aExam"/>
    <w:rsid w:val="009B0EE6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9B0EE6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9B0EE6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9B0EE6"/>
    <w:rPr>
      <w:sz w:val="20"/>
    </w:rPr>
  </w:style>
  <w:style w:type="paragraph" w:customStyle="1" w:styleId="aParaNotePara">
    <w:name w:val="aParaNotePara"/>
    <w:basedOn w:val="aNoteParaSymb"/>
    <w:rsid w:val="009B0EE6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9B0EE6"/>
    <w:rPr>
      <w:b/>
    </w:rPr>
  </w:style>
  <w:style w:type="character" w:customStyle="1" w:styleId="charBoldItals">
    <w:name w:val="charBoldItals"/>
    <w:basedOn w:val="DefaultParagraphFont"/>
    <w:rsid w:val="009B0EE6"/>
    <w:rPr>
      <w:b/>
      <w:i/>
    </w:rPr>
  </w:style>
  <w:style w:type="character" w:customStyle="1" w:styleId="charItals">
    <w:name w:val="charItals"/>
    <w:basedOn w:val="DefaultParagraphFont"/>
    <w:rsid w:val="009B0EE6"/>
    <w:rPr>
      <w:i/>
    </w:rPr>
  </w:style>
  <w:style w:type="character" w:customStyle="1" w:styleId="charUnderline">
    <w:name w:val="charUnderline"/>
    <w:basedOn w:val="DefaultParagraphFont"/>
    <w:rsid w:val="009B0EE6"/>
    <w:rPr>
      <w:u w:val="single"/>
    </w:rPr>
  </w:style>
  <w:style w:type="paragraph" w:customStyle="1" w:styleId="TableHd">
    <w:name w:val="TableHd"/>
    <w:basedOn w:val="Normal"/>
    <w:rsid w:val="009B0EE6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9B0EE6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9B0EE6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9B0EE6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9B0EE6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9B0EE6"/>
    <w:pPr>
      <w:spacing w:before="60" w:after="60"/>
    </w:pPr>
  </w:style>
  <w:style w:type="paragraph" w:customStyle="1" w:styleId="IshadedH5Sec">
    <w:name w:val="I shaded H5 Sec"/>
    <w:basedOn w:val="AH5Sec"/>
    <w:rsid w:val="009B0EE6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9B0EE6"/>
  </w:style>
  <w:style w:type="paragraph" w:customStyle="1" w:styleId="Penalty">
    <w:name w:val="Penalty"/>
    <w:basedOn w:val="Amainreturn"/>
    <w:rsid w:val="009B0EE6"/>
  </w:style>
  <w:style w:type="paragraph" w:customStyle="1" w:styleId="aNoteText">
    <w:name w:val="aNoteText"/>
    <w:basedOn w:val="aNoteSymb"/>
    <w:rsid w:val="009B0EE6"/>
    <w:pPr>
      <w:spacing w:before="60"/>
      <w:ind w:firstLine="0"/>
    </w:pPr>
  </w:style>
  <w:style w:type="paragraph" w:customStyle="1" w:styleId="aExamINum">
    <w:name w:val="aExamINum"/>
    <w:basedOn w:val="aExam"/>
    <w:rsid w:val="00412665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9B0EE6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412665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9B0EE6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9B0EE6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9B0EE6"/>
    <w:pPr>
      <w:ind w:left="1600"/>
    </w:pPr>
  </w:style>
  <w:style w:type="paragraph" w:customStyle="1" w:styleId="aExampar">
    <w:name w:val="aExampar"/>
    <w:basedOn w:val="aExamss"/>
    <w:rsid w:val="009B0EE6"/>
    <w:pPr>
      <w:ind w:left="1600"/>
    </w:pPr>
  </w:style>
  <w:style w:type="paragraph" w:customStyle="1" w:styleId="aExamINumss">
    <w:name w:val="aExamINumss"/>
    <w:basedOn w:val="aExamss"/>
    <w:rsid w:val="009B0EE6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9B0EE6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9B0EE6"/>
    <w:pPr>
      <w:ind w:left="1500"/>
    </w:pPr>
  </w:style>
  <w:style w:type="paragraph" w:customStyle="1" w:styleId="aExamNumTextpar">
    <w:name w:val="aExamNumTextpar"/>
    <w:basedOn w:val="aExampar"/>
    <w:rsid w:val="00412665"/>
    <w:pPr>
      <w:ind w:left="2000"/>
    </w:pPr>
  </w:style>
  <w:style w:type="paragraph" w:customStyle="1" w:styleId="aExamBulletss">
    <w:name w:val="aExamBulletss"/>
    <w:basedOn w:val="aExamss"/>
    <w:rsid w:val="009B0EE6"/>
    <w:pPr>
      <w:ind w:left="1500" w:hanging="400"/>
    </w:pPr>
  </w:style>
  <w:style w:type="paragraph" w:customStyle="1" w:styleId="aExamBulletpar">
    <w:name w:val="aExamBulletpar"/>
    <w:basedOn w:val="aExampar"/>
    <w:rsid w:val="009B0EE6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9B0EE6"/>
    <w:pPr>
      <w:ind w:left="2140"/>
    </w:pPr>
  </w:style>
  <w:style w:type="paragraph" w:customStyle="1" w:styleId="aExamsubpar">
    <w:name w:val="aExamsubpar"/>
    <w:basedOn w:val="aExamss"/>
    <w:rsid w:val="009B0EE6"/>
    <w:pPr>
      <w:ind w:left="2140"/>
    </w:pPr>
  </w:style>
  <w:style w:type="paragraph" w:customStyle="1" w:styleId="aExamNumsubpar">
    <w:name w:val="aExamNumsubpar"/>
    <w:basedOn w:val="aExamsubpar"/>
    <w:rsid w:val="009B0EE6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412665"/>
    <w:pPr>
      <w:ind w:left="2540"/>
    </w:pPr>
  </w:style>
  <w:style w:type="paragraph" w:customStyle="1" w:styleId="aExamBulletsubpar">
    <w:name w:val="aExamBulletsubpar"/>
    <w:basedOn w:val="aExamsubpar"/>
    <w:rsid w:val="009B0EE6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9B0EE6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9B0EE6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9B0EE6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9B0EE6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9B0EE6"/>
    <w:pPr>
      <w:spacing w:before="60"/>
      <w:ind w:firstLine="0"/>
    </w:pPr>
  </w:style>
  <w:style w:type="paragraph" w:customStyle="1" w:styleId="aNoteParasubpar">
    <w:name w:val="aNoteParasubpar"/>
    <w:basedOn w:val="aNotesubpar"/>
    <w:rsid w:val="00412665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9B0EE6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9B0EE6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9B0EE6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9B0EE6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412665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412665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412665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9B0EE6"/>
  </w:style>
  <w:style w:type="paragraph" w:customStyle="1" w:styleId="SchApara">
    <w:name w:val="Sch A para"/>
    <w:basedOn w:val="Apara"/>
    <w:rsid w:val="009B0EE6"/>
  </w:style>
  <w:style w:type="paragraph" w:customStyle="1" w:styleId="SchAsubpara">
    <w:name w:val="Sch A subpara"/>
    <w:basedOn w:val="Asubpara"/>
    <w:rsid w:val="009B0EE6"/>
  </w:style>
  <w:style w:type="paragraph" w:customStyle="1" w:styleId="SchAsubsubpara">
    <w:name w:val="Sch A subsubpara"/>
    <w:basedOn w:val="Asubsubpara"/>
    <w:rsid w:val="009B0EE6"/>
  </w:style>
  <w:style w:type="paragraph" w:customStyle="1" w:styleId="TOCOL1">
    <w:name w:val="TOCOL 1"/>
    <w:basedOn w:val="TOC1"/>
    <w:rsid w:val="009B0EE6"/>
  </w:style>
  <w:style w:type="paragraph" w:customStyle="1" w:styleId="TOCOL2">
    <w:name w:val="TOCOL 2"/>
    <w:basedOn w:val="TOC2"/>
    <w:rsid w:val="009B0EE6"/>
    <w:pPr>
      <w:keepNext w:val="0"/>
    </w:pPr>
  </w:style>
  <w:style w:type="paragraph" w:customStyle="1" w:styleId="TOCOL3">
    <w:name w:val="TOCOL 3"/>
    <w:basedOn w:val="TOC3"/>
    <w:rsid w:val="009B0EE6"/>
    <w:pPr>
      <w:keepNext w:val="0"/>
    </w:pPr>
  </w:style>
  <w:style w:type="paragraph" w:customStyle="1" w:styleId="TOCOL4">
    <w:name w:val="TOCOL 4"/>
    <w:basedOn w:val="TOC4"/>
    <w:rsid w:val="009B0EE6"/>
    <w:pPr>
      <w:keepNext w:val="0"/>
    </w:pPr>
  </w:style>
  <w:style w:type="paragraph" w:customStyle="1" w:styleId="TOCOL5">
    <w:name w:val="TOCOL 5"/>
    <w:basedOn w:val="TOC5"/>
    <w:rsid w:val="009B0EE6"/>
    <w:pPr>
      <w:tabs>
        <w:tab w:val="left" w:pos="400"/>
      </w:tabs>
    </w:pPr>
  </w:style>
  <w:style w:type="paragraph" w:customStyle="1" w:styleId="TOCOL6">
    <w:name w:val="TOCOL 6"/>
    <w:basedOn w:val="TOC6"/>
    <w:rsid w:val="009B0EE6"/>
    <w:pPr>
      <w:keepNext w:val="0"/>
    </w:pPr>
  </w:style>
  <w:style w:type="paragraph" w:customStyle="1" w:styleId="TOCOL7">
    <w:name w:val="TOCOL 7"/>
    <w:basedOn w:val="TOC7"/>
    <w:rsid w:val="009B0EE6"/>
  </w:style>
  <w:style w:type="paragraph" w:customStyle="1" w:styleId="TOCOL8">
    <w:name w:val="TOCOL 8"/>
    <w:basedOn w:val="TOC8"/>
    <w:rsid w:val="009B0EE6"/>
  </w:style>
  <w:style w:type="paragraph" w:customStyle="1" w:styleId="TOCOL9">
    <w:name w:val="TOCOL 9"/>
    <w:basedOn w:val="TOC9"/>
    <w:rsid w:val="009B0EE6"/>
    <w:pPr>
      <w:ind w:right="0"/>
    </w:pPr>
  </w:style>
  <w:style w:type="paragraph" w:styleId="TOC9">
    <w:name w:val="toc 9"/>
    <w:basedOn w:val="Normal"/>
    <w:next w:val="Normal"/>
    <w:autoRedefine/>
    <w:rsid w:val="009B0EE6"/>
    <w:pPr>
      <w:ind w:left="1920" w:right="600"/>
    </w:pPr>
  </w:style>
  <w:style w:type="paragraph" w:customStyle="1" w:styleId="Billname1">
    <w:name w:val="Billname1"/>
    <w:basedOn w:val="Normal"/>
    <w:rsid w:val="009B0EE6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9B0EE6"/>
    <w:rPr>
      <w:sz w:val="20"/>
    </w:rPr>
  </w:style>
  <w:style w:type="paragraph" w:customStyle="1" w:styleId="TablePara10">
    <w:name w:val="TablePara10"/>
    <w:basedOn w:val="tablepara"/>
    <w:rsid w:val="009B0EE6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9B0EE6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9B0EE6"/>
  </w:style>
  <w:style w:type="character" w:customStyle="1" w:styleId="charPage">
    <w:name w:val="charPage"/>
    <w:basedOn w:val="DefaultParagraphFont"/>
    <w:rsid w:val="009B0EE6"/>
  </w:style>
  <w:style w:type="character" w:styleId="PageNumber">
    <w:name w:val="page number"/>
    <w:basedOn w:val="DefaultParagraphFont"/>
    <w:rsid w:val="009B0EE6"/>
  </w:style>
  <w:style w:type="paragraph" w:customStyle="1" w:styleId="Letterhead">
    <w:name w:val="Letterhead"/>
    <w:rsid w:val="00412665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412665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412665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9B0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0EE6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412665"/>
  </w:style>
  <w:style w:type="character" w:customStyle="1" w:styleId="FooterChar">
    <w:name w:val="Footer Char"/>
    <w:basedOn w:val="DefaultParagraphFont"/>
    <w:link w:val="Footer"/>
    <w:rsid w:val="009B0EE6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412665"/>
    <w:rPr>
      <w:sz w:val="24"/>
      <w:lang w:eastAsia="en-US"/>
    </w:rPr>
  </w:style>
  <w:style w:type="paragraph" w:customStyle="1" w:styleId="01aPreamble">
    <w:name w:val="01aPreamble"/>
    <w:basedOn w:val="Normal"/>
    <w:qFormat/>
    <w:rsid w:val="009B0EE6"/>
  </w:style>
  <w:style w:type="paragraph" w:customStyle="1" w:styleId="TableBullet">
    <w:name w:val="TableBullet"/>
    <w:basedOn w:val="TableText10"/>
    <w:qFormat/>
    <w:rsid w:val="009B0EE6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9B0EE6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9B0EE6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412665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412665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9B0EE6"/>
    <w:pPr>
      <w:numPr>
        <w:numId w:val="19"/>
      </w:numPr>
    </w:pPr>
  </w:style>
  <w:style w:type="paragraph" w:customStyle="1" w:styleId="ISchMain">
    <w:name w:val="I Sch Main"/>
    <w:basedOn w:val="BillBasic"/>
    <w:rsid w:val="009B0EE6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9B0EE6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9B0EE6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9B0EE6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9B0EE6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9B0EE6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9B0EE6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9B0EE6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412665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412665"/>
    <w:rPr>
      <w:sz w:val="24"/>
      <w:lang w:eastAsia="en-US"/>
    </w:rPr>
  </w:style>
  <w:style w:type="paragraph" w:customStyle="1" w:styleId="Status">
    <w:name w:val="Status"/>
    <w:basedOn w:val="Normal"/>
    <w:rsid w:val="009B0EE6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9B0EE6"/>
    <w:pPr>
      <w:spacing w:before="60"/>
      <w:jc w:val="center"/>
    </w:pPr>
  </w:style>
  <w:style w:type="character" w:customStyle="1" w:styleId="AmainreturnChar">
    <w:name w:val="A main return Char"/>
    <w:basedOn w:val="DefaultParagraphFont"/>
    <w:link w:val="Amainreturn"/>
    <w:locked/>
    <w:rsid w:val="00541A9A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1BB6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9B0EE6"/>
  </w:style>
  <w:style w:type="paragraph" w:customStyle="1" w:styleId="05Endnote0">
    <w:name w:val="05Endnote"/>
    <w:basedOn w:val="Normal"/>
    <w:rsid w:val="009B0EE6"/>
  </w:style>
  <w:style w:type="paragraph" w:customStyle="1" w:styleId="06Copyright">
    <w:name w:val="06Copyright"/>
    <w:basedOn w:val="Normal"/>
    <w:rsid w:val="009B0EE6"/>
  </w:style>
  <w:style w:type="paragraph" w:customStyle="1" w:styleId="RepubNo">
    <w:name w:val="RepubNo"/>
    <w:basedOn w:val="BillBasicHeading"/>
    <w:rsid w:val="009B0EE6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9B0EE6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9B0EE6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9B0EE6"/>
    <w:rPr>
      <w:rFonts w:ascii="Arial" w:hAnsi="Arial"/>
      <w:b/>
    </w:rPr>
  </w:style>
  <w:style w:type="paragraph" w:customStyle="1" w:styleId="CoverSubHdg">
    <w:name w:val="CoverSubHdg"/>
    <w:basedOn w:val="CoverHeading"/>
    <w:rsid w:val="009B0EE6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9B0EE6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9B0EE6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9B0EE6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9B0EE6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9B0EE6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9B0EE6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9B0EE6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9B0EE6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9B0EE6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9B0EE6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9B0EE6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9B0EE6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9B0EE6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9B0EE6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9B0EE6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9B0EE6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9B0EE6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9B0EE6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9B0EE6"/>
  </w:style>
  <w:style w:type="character" w:customStyle="1" w:styleId="charTableText">
    <w:name w:val="charTableText"/>
    <w:basedOn w:val="DefaultParagraphFont"/>
    <w:rsid w:val="009B0EE6"/>
  </w:style>
  <w:style w:type="paragraph" w:customStyle="1" w:styleId="Dict-HeadingSymb">
    <w:name w:val="Dict-Heading Symb"/>
    <w:basedOn w:val="Dict-Heading"/>
    <w:rsid w:val="009B0EE6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9B0EE6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9B0EE6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9B0EE6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9B0EE6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9B0E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9B0EE6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9B0EE6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9B0EE6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9B0EE6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9B0EE6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9B0EE6"/>
    <w:pPr>
      <w:ind w:hanging="480"/>
    </w:pPr>
  </w:style>
  <w:style w:type="paragraph" w:styleId="MacroText">
    <w:name w:val="macro"/>
    <w:link w:val="MacroTextChar"/>
    <w:semiHidden/>
    <w:rsid w:val="009B0E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9B0EE6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9B0EE6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9B0EE6"/>
  </w:style>
  <w:style w:type="paragraph" w:customStyle="1" w:styleId="RenumProvEntries">
    <w:name w:val="RenumProvEntries"/>
    <w:basedOn w:val="Normal"/>
    <w:rsid w:val="009B0EE6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9B0EE6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9B0EE6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9B0EE6"/>
    <w:pPr>
      <w:ind w:left="252"/>
    </w:pPr>
  </w:style>
  <w:style w:type="paragraph" w:customStyle="1" w:styleId="RenumTableHdg">
    <w:name w:val="RenumTableHdg"/>
    <w:basedOn w:val="Normal"/>
    <w:rsid w:val="009B0EE6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9B0EE6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9B0EE6"/>
    <w:rPr>
      <w:b w:val="0"/>
    </w:rPr>
  </w:style>
  <w:style w:type="paragraph" w:customStyle="1" w:styleId="Sched-FormSymb">
    <w:name w:val="Sched-Form Symb"/>
    <w:basedOn w:val="Sched-Form"/>
    <w:rsid w:val="009B0EE6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9B0EE6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9B0EE6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9B0EE6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9B0EE6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9B0EE6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9B0EE6"/>
    <w:pPr>
      <w:ind w:firstLine="0"/>
    </w:pPr>
    <w:rPr>
      <w:b/>
    </w:rPr>
  </w:style>
  <w:style w:type="paragraph" w:customStyle="1" w:styleId="EndNoteTextPub">
    <w:name w:val="EndNoteTextPub"/>
    <w:basedOn w:val="Normal"/>
    <w:rsid w:val="009B0EE6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9B0EE6"/>
    <w:rPr>
      <w:szCs w:val="24"/>
    </w:rPr>
  </w:style>
  <w:style w:type="character" w:customStyle="1" w:styleId="charNotBold">
    <w:name w:val="charNotBold"/>
    <w:basedOn w:val="DefaultParagraphFont"/>
    <w:rsid w:val="009B0EE6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9B0EE6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9B0EE6"/>
    <w:pPr>
      <w:numPr>
        <w:numId w:val="3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9B0EE6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9B0EE6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9B0EE6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9B0EE6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9B0EE6"/>
    <w:pPr>
      <w:tabs>
        <w:tab w:val="left" w:pos="2700"/>
      </w:tabs>
      <w:spacing w:before="0"/>
    </w:pPr>
  </w:style>
  <w:style w:type="paragraph" w:customStyle="1" w:styleId="parainpara">
    <w:name w:val="para in para"/>
    <w:rsid w:val="009B0EE6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9B0EE6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9B0EE6"/>
    <w:pPr>
      <w:numPr>
        <w:numId w:val="47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9B0EE6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9B0EE6"/>
    <w:rPr>
      <w:b w:val="0"/>
      <w:sz w:val="32"/>
    </w:rPr>
  </w:style>
  <w:style w:type="paragraph" w:customStyle="1" w:styleId="MH1Chapter">
    <w:name w:val="M H1 Chapter"/>
    <w:basedOn w:val="AH1Chapter"/>
    <w:rsid w:val="009B0EE6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9B0EE6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9B0EE6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9B0EE6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9B0EE6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9B0EE6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9B0EE6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9B0EE6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9B0EE6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9B0EE6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9B0EE6"/>
    <w:pPr>
      <w:ind w:left="1800"/>
    </w:pPr>
  </w:style>
  <w:style w:type="paragraph" w:customStyle="1" w:styleId="Modparareturn">
    <w:name w:val="Mod para return"/>
    <w:basedOn w:val="AparareturnSymb"/>
    <w:rsid w:val="009B0EE6"/>
    <w:pPr>
      <w:ind w:left="2300"/>
    </w:pPr>
  </w:style>
  <w:style w:type="paragraph" w:customStyle="1" w:styleId="Modsubparareturn">
    <w:name w:val="Mod subpara return"/>
    <w:basedOn w:val="AsubparareturnSymb"/>
    <w:rsid w:val="009B0EE6"/>
    <w:pPr>
      <w:ind w:left="3040"/>
    </w:pPr>
  </w:style>
  <w:style w:type="paragraph" w:customStyle="1" w:styleId="Modref">
    <w:name w:val="Mod ref"/>
    <w:basedOn w:val="refSymb"/>
    <w:rsid w:val="009B0EE6"/>
    <w:pPr>
      <w:ind w:left="1100"/>
    </w:pPr>
  </w:style>
  <w:style w:type="paragraph" w:customStyle="1" w:styleId="ModaNote">
    <w:name w:val="Mod aNote"/>
    <w:basedOn w:val="aNoteSymb"/>
    <w:rsid w:val="009B0EE6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9B0EE6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9B0EE6"/>
    <w:pPr>
      <w:ind w:left="0" w:firstLine="0"/>
    </w:pPr>
  </w:style>
  <w:style w:type="paragraph" w:customStyle="1" w:styleId="AmdtEntries">
    <w:name w:val="AmdtEntries"/>
    <w:basedOn w:val="BillBasicHeading"/>
    <w:rsid w:val="009B0EE6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9B0EE6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9B0EE6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9B0EE6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9B0EE6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9B0EE6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9B0EE6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9B0EE6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9B0EE6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9B0EE6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9B0EE6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9B0EE6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9B0EE6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9B0EE6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9B0EE6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9B0EE6"/>
  </w:style>
  <w:style w:type="paragraph" w:customStyle="1" w:styleId="refSymb">
    <w:name w:val="ref Symb"/>
    <w:basedOn w:val="BillBasic"/>
    <w:next w:val="Normal"/>
    <w:rsid w:val="009B0EE6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9B0EE6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9B0EE6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9B0EE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9B0EE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9B0EE6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9B0EE6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9B0EE6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9B0EE6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9B0EE6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9B0EE6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9B0EE6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9B0EE6"/>
    <w:pPr>
      <w:ind w:left="1599" w:hanging="2081"/>
    </w:pPr>
  </w:style>
  <w:style w:type="paragraph" w:customStyle="1" w:styleId="IdefsubparaSymb">
    <w:name w:val="I def subpara Symb"/>
    <w:basedOn w:val="IsubparaSymb"/>
    <w:rsid w:val="009B0EE6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9B0EE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9B0EE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9B0EE6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9B0EE6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9B0EE6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9B0EE6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9B0EE6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9B0EE6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9B0EE6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9B0EE6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9B0EE6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9B0EE6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9B0EE6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9B0EE6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9B0EE6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9B0EE6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9B0EE6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9B0EE6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9B0EE6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9B0EE6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9B0EE6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9B0EE6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9B0EE6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9B0EE6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9B0EE6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9B0EE6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9B0EE6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9B0EE6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9B0EE6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9B0EE6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9B0EE6"/>
  </w:style>
  <w:style w:type="paragraph" w:customStyle="1" w:styleId="PenaltyParaSymb">
    <w:name w:val="PenaltyPara Symb"/>
    <w:basedOn w:val="Normal"/>
    <w:rsid w:val="009B0EE6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9B0EE6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9B0EE6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9B0E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s://legislation.act.gov.au/a/2016-51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s://legislation.act.gov.au/a/2016-51/" TargetMode="External"/><Relationship Id="rId33" Type="http://schemas.openxmlformats.org/officeDocument/2006/relationships/hyperlink" Target="http://www.legislation.act.gov.au/" TargetMode="External"/><Relationship Id="rId38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a/2016-51" TargetMode="External"/><Relationship Id="rId32" Type="http://schemas.openxmlformats.org/officeDocument/2006/relationships/hyperlink" Target="http://www.legislation.act.gov.au/a/2001-14" TargetMode="External"/><Relationship Id="rId37" Type="http://schemas.openxmlformats.org/officeDocument/2006/relationships/footer" Target="footer1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1930-21" TargetMode="External"/><Relationship Id="rId28" Type="http://schemas.openxmlformats.org/officeDocument/2006/relationships/header" Target="header7.xml"/><Relationship Id="rId36" Type="http://schemas.openxmlformats.org/officeDocument/2006/relationships/footer" Target="foot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30-21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legislation.act.gov.au/sl/2017-37" TargetMode="External"/><Relationship Id="rId27" Type="http://schemas.openxmlformats.org/officeDocument/2006/relationships/header" Target="header6.xml"/><Relationship Id="rId30" Type="http://schemas.openxmlformats.org/officeDocument/2006/relationships/footer" Target="footer8.xml"/><Relationship Id="rId35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486</Words>
  <Characters>2471</Characters>
  <Application>Microsoft Office Word</Application>
  <DocSecurity>0</DocSecurity>
  <Lines>168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Magistrates Court (Waste Management and Resource Recovery Infringement Notices) Regulation 2017</vt:lpstr>
    </vt:vector>
  </TitlesOfParts>
  <Manager>Regulation</Manager>
  <Company>Section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 Court (Waste Management and Resource Recovery Infringement Notices) Regulation 2017</dc:title>
  <dc:subject>Amendment</dc:subject>
  <dc:creator>ACT Government</dc:creator>
  <cp:keywords>N01</cp:keywords>
  <dc:description>J2021-546</dc:description>
  <cp:lastModifiedBy>Moxon, KarenL</cp:lastModifiedBy>
  <cp:revision>4</cp:revision>
  <cp:lastPrinted>2021-09-30T03:43:00Z</cp:lastPrinted>
  <dcterms:created xsi:type="dcterms:W3CDTF">2021-10-25T02:23:00Z</dcterms:created>
  <dcterms:modified xsi:type="dcterms:W3CDTF">2021-10-25T02:23:00Z</dcterms:modified>
  <cp:category>SL2021-25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Pamela Avell</vt:lpwstr>
  </property>
  <property fmtid="{D5CDD505-2E9C-101B-9397-08002B2CF9AE}" pid="4" name="DrafterEmail">
    <vt:lpwstr>Pamela.Avell@act.gov.au</vt:lpwstr>
  </property>
  <property fmtid="{D5CDD505-2E9C-101B-9397-08002B2CF9AE}" pid="5" name="DrafterPh">
    <vt:lpwstr>62050072</vt:lpwstr>
  </property>
  <property fmtid="{D5CDD505-2E9C-101B-9397-08002B2CF9AE}" pid="6" name="SettlerName">
    <vt:lpwstr>Lyndall Kennedy</vt:lpwstr>
  </property>
  <property fmtid="{D5CDD505-2E9C-101B-9397-08002B2CF9AE}" pid="7" name="SettlerEmail">
    <vt:lpwstr>Lyndall.Kennedy@act.gov.au</vt:lpwstr>
  </property>
  <property fmtid="{D5CDD505-2E9C-101B-9397-08002B2CF9AE}" pid="8" name="SettlerPh">
    <vt:lpwstr>62077534</vt:lpwstr>
  </property>
  <property fmtid="{D5CDD505-2E9C-101B-9397-08002B2CF9AE}" pid="9" name="Client">
    <vt:lpwstr>Justice and Community Safety Directorate</vt:lpwstr>
  </property>
  <property fmtid="{D5CDD505-2E9C-101B-9397-08002B2CF9AE}" pid="10" name="ClientName1">
    <vt:lpwstr>Su Wild-River</vt:lpwstr>
  </property>
  <property fmtid="{D5CDD505-2E9C-101B-9397-08002B2CF9AE}" pid="11" name="ClientEmail1">
    <vt:lpwstr>Su.Wild-River@act.gov.au</vt:lpwstr>
  </property>
  <property fmtid="{D5CDD505-2E9C-101B-9397-08002B2CF9AE}" pid="12" name="ClientPh1">
    <vt:lpwstr>62071191</vt:lpwstr>
  </property>
  <property fmtid="{D5CDD505-2E9C-101B-9397-08002B2CF9AE}" pid="13" name="ClientName2">
    <vt:lpwstr>Isabelle Patterson</vt:lpwstr>
  </property>
  <property fmtid="{D5CDD505-2E9C-101B-9397-08002B2CF9AE}" pid="14" name="ClientEmail2">
    <vt:lpwstr>Isabelle.Patterson@act.gov.au</vt:lpwstr>
  </property>
  <property fmtid="{D5CDD505-2E9C-101B-9397-08002B2CF9AE}" pid="15" name="ClientPh2">
    <vt:lpwstr/>
  </property>
  <property fmtid="{D5CDD505-2E9C-101B-9397-08002B2CF9AE}" pid="16" name="jobType">
    <vt:lpwstr>Drafting</vt:lpwstr>
  </property>
  <property fmtid="{D5CDD505-2E9C-101B-9397-08002B2CF9AE}" pid="17" name="DMSID">
    <vt:lpwstr>1401577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Magistrates Court (Waste Management and Resource Recovery Infringement Notices) Amendment Regulation 2021 (No )</vt:lpwstr>
  </property>
  <property fmtid="{D5CDD505-2E9C-101B-9397-08002B2CF9AE}" pid="21" name="ActName">
    <vt:lpwstr>Magistrates Court Act 1930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