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3A58" w14:textId="77777777" w:rsidR="00591DB5" w:rsidRDefault="00591DB5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0C6E9F9C" wp14:editId="0AEDE53D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F0CE5" w14:textId="77777777" w:rsidR="00591DB5" w:rsidRDefault="00591DB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907A77F" w14:textId="6ED74BD8" w:rsidR="00C86578" w:rsidRDefault="00DC23C5" w:rsidP="00B15C85">
      <w:pPr>
        <w:pStyle w:val="Billname1"/>
        <w:spacing w:before="840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F44A42">
        <w:t>Plastic Reduction Amendment Regulation 2023 (No 1)</w:t>
      </w:r>
      <w:r>
        <w:fldChar w:fldCharType="end"/>
      </w:r>
    </w:p>
    <w:p w14:paraId="25B16CD5" w14:textId="24DF0295" w:rsidR="00C86578" w:rsidRDefault="00C86578">
      <w:pPr>
        <w:pStyle w:val="ActNo"/>
      </w:pPr>
      <w:r>
        <w:t xml:space="preserve">Subordinate Law </w:t>
      </w:r>
      <w:r w:rsidR="00DC23C5">
        <w:fldChar w:fldCharType="begin"/>
      </w:r>
      <w:r w:rsidR="00DC23C5">
        <w:instrText xml:space="preserve"> DOCPROPERTY "Category"  \* MERGEFORMAT </w:instrText>
      </w:r>
      <w:r w:rsidR="00DC23C5">
        <w:fldChar w:fldCharType="separate"/>
      </w:r>
      <w:r w:rsidR="00F44A42">
        <w:t>SL2023-10</w:t>
      </w:r>
      <w:r w:rsidR="00DC23C5">
        <w:fldChar w:fldCharType="end"/>
      </w:r>
    </w:p>
    <w:p w14:paraId="22A8FBFA" w14:textId="77777777" w:rsidR="00C86578" w:rsidRDefault="00C86578">
      <w:pPr>
        <w:pStyle w:val="N-line3"/>
      </w:pPr>
    </w:p>
    <w:p w14:paraId="47D75C11" w14:textId="40743DBB" w:rsidR="00C86578" w:rsidRDefault="00C86578">
      <w:pPr>
        <w:pStyle w:val="EnactingWords"/>
      </w:pPr>
      <w:r>
        <w:t xml:space="preserve">The Australian Capital Territory Executive makes the following regulation under the </w:t>
      </w:r>
      <w:hyperlink r:id="rId9" w:tooltip="A2021-4" w:history="1">
        <w:r w:rsidR="00FA21ED" w:rsidRPr="00FA21ED">
          <w:rPr>
            <w:rStyle w:val="charCitHyperlinkItal"/>
          </w:rPr>
          <w:t>Plastic Reduction Act 2021</w:t>
        </w:r>
      </w:hyperlink>
      <w:r>
        <w:t>.</w:t>
      </w:r>
    </w:p>
    <w:p w14:paraId="2BF3E57F" w14:textId="77F77D9D" w:rsidR="00C86578" w:rsidRDefault="00C86578">
      <w:pPr>
        <w:pStyle w:val="DateLine"/>
      </w:pPr>
      <w:r>
        <w:t xml:space="preserve">Dated </w:t>
      </w:r>
      <w:r w:rsidR="00591DB5">
        <w:t>31 May 2023</w:t>
      </w:r>
      <w:r>
        <w:t>.</w:t>
      </w:r>
    </w:p>
    <w:p w14:paraId="46B81380" w14:textId="15A95160" w:rsidR="00C86578" w:rsidRDefault="00591DB5">
      <w:pPr>
        <w:pStyle w:val="Minister"/>
      </w:pPr>
      <w:r>
        <w:t>Andrew Barr</w:t>
      </w:r>
    </w:p>
    <w:p w14:paraId="1ED0F197" w14:textId="77777777" w:rsidR="00C86578" w:rsidRDefault="00C86578">
      <w:pPr>
        <w:pStyle w:val="MinisterWord"/>
      </w:pPr>
      <w:r>
        <w:t>Chief Minister</w:t>
      </w:r>
    </w:p>
    <w:p w14:paraId="50D0EA66" w14:textId="1BA39FD3" w:rsidR="00C86578" w:rsidRDefault="00591DB5">
      <w:pPr>
        <w:pStyle w:val="Minister"/>
      </w:pPr>
      <w:r>
        <w:t>Chris Steel</w:t>
      </w:r>
    </w:p>
    <w:p w14:paraId="79BD1BE6" w14:textId="77777777" w:rsidR="00C86578" w:rsidRDefault="00C86578">
      <w:pPr>
        <w:pStyle w:val="MinisterWord"/>
      </w:pPr>
      <w:r>
        <w:t>Minister</w:t>
      </w:r>
    </w:p>
    <w:p w14:paraId="66E44661" w14:textId="77777777" w:rsidR="00C86578" w:rsidRDefault="00C86578">
      <w:pPr>
        <w:pStyle w:val="N-line3"/>
      </w:pPr>
    </w:p>
    <w:p w14:paraId="475C2CED" w14:textId="77777777" w:rsidR="00B97792" w:rsidRDefault="00B97792">
      <w:pPr>
        <w:pStyle w:val="00SigningPage"/>
        <w:sectPr w:rsidR="00B97792" w:rsidSect="00B977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3422F37C" w14:textId="77777777" w:rsidR="00591DB5" w:rsidRDefault="00591DB5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7CBADE6" wp14:editId="4BDB2659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E3A8B3" w14:textId="77777777" w:rsidR="00591DB5" w:rsidRDefault="00591DB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E5AF904" w14:textId="50F94C18" w:rsidR="00C86578" w:rsidRDefault="00591DB5" w:rsidP="00B15C85">
      <w:pPr>
        <w:pStyle w:val="Billname"/>
        <w:spacing w:before="840"/>
      </w:pPr>
      <w:bookmarkStart w:id="0" w:name="Citation"/>
      <w:r>
        <w:t>Plastic Reduction Amendment Regulation 2023 (No 1)</w:t>
      </w:r>
      <w:bookmarkEnd w:id="0"/>
    </w:p>
    <w:p w14:paraId="730FD149" w14:textId="2D72EC58" w:rsidR="00C86578" w:rsidRDefault="00C86578">
      <w:pPr>
        <w:pStyle w:val="ActNo"/>
      </w:pPr>
      <w:r>
        <w:t xml:space="preserve">Subordinate Law </w:t>
      </w:r>
      <w:r w:rsidR="00DC23C5">
        <w:fldChar w:fldCharType="begin"/>
      </w:r>
      <w:r w:rsidR="00DC23C5">
        <w:instrText xml:space="preserve"> DOCPROPERTY "Category"  \* MERGEFORMAT </w:instrText>
      </w:r>
      <w:r w:rsidR="00DC23C5">
        <w:fldChar w:fldCharType="separate"/>
      </w:r>
      <w:r w:rsidR="00F44A42">
        <w:t>SL2023-10</w:t>
      </w:r>
      <w:r w:rsidR="00DC23C5">
        <w:fldChar w:fldCharType="end"/>
      </w:r>
    </w:p>
    <w:p w14:paraId="40DCDE9F" w14:textId="77777777" w:rsidR="00C86578" w:rsidRDefault="00C86578">
      <w:pPr>
        <w:pStyle w:val="madeunder"/>
      </w:pPr>
      <w:r>
        <w:t>made under the</w:t>
      </w:r>
    </w:p>
    <w:bookmarkStart w:id="1" w:name="ActName"/>
    <w:p w14:paraId="74555266" w14:textId="6BEFED8F" w:rsidR="00C86578" w:rsidRDefault="00FA21ED">
      <w:pPr>
        <w:pStyle w:val="AuthLaw"/>
      </w:pPr>
      <w:r w:rsidRPr="00FA21ED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"http://www.legislation.act.gov.au/a/2021-4" \o "A2021-4"</w:instrText>
      </w:r>
      <w:r w:rsidRPr="00FA21ED">
        <w:rPr>
          <w:rStyle w:val="charCitHyperlinkAbbrev"/>
        </w:rPr>
      </w:r>
      <w:r w:rsidRPr="00FA21ED">
        <w:rPr>
          <w:rStyle w:val="charCitHyperlinkAbbrev"/>
        </w:rPr>
        <w:fldChar w:fldCharType="separate"/>
      </w:r>
      <w:r w:rsidRPr="00FA21ED">
        <w:rPr>
          <w:rStyle w:val="charCitHyperlinkAbbrev"/>
        </w:rPr>
        <w:t>Plastic Reduction Act 2021</w:t>
      </w:r>
      <w:r w:rsidRPr="00FA21ED">
        <w:rPr>
          <w:rStyle w:val="charCitHyperlinkAbbrev"/>
        </w:rPr>
        <w:fldChar w:fldCharType="end"/>
      </w:r>
      <w:bookmarkEnd w:id="1"/>
    </w:p>
    <w:p w14:paraId="08470EB1" w14:textId="77777777" w:rsidR="00C86578" w:rsidRDefault="00C86578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290B44B0" w14:textId="77777777" w:rsidR="00C86578" w:rsidRDefault="00C86578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056EA1B" w14:textId="77777777" w:rsidR="00C86578" w:rsidRDefault="00C86578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115FE34E" w14:textId="77777777" w:rsidR="00C86578" w:rsidRDefault="00C86578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28F7A7FA" w14:textId="631972C0" w:rsidR="001F5423" w:rsidRDefault="001F5423" w:rsidP="003F798F">
      <w:pPr>
        <w:pStyle w:val="N-line3"/>
      </w:pPr>
    </w:p>
    <w:p w14:paraId="12EC291D" w14:textId="0DB08147" w:rsidR="00C86578" w:rsidRDefault="00B97792" w:rsidP="00B97792">
      <w:pPr>
        <w:pStyle w:val="AH5Sec"/>
        <w:shd w:val="pct25" w:color="auto" w:fill="auto"/>
      </w:pPr>
      <w:r w:rsidRPr="00B97792">
        <w:rPr>
          <w:rStyle w:val="CharSectNo"/>
        </w:rPr>
        <w:t>1</w:t>
      </w:r>
      <w:r>
        <w:tab/>
      </w:r>
      <w:r w:rsidR="00C86578">
        <w:t>Name of regulation</w:t>
      </w:r>
    </w:p>
    <w:p w14:paraId="08F1FE80" w14:textId="038DC5C9" w:rsidR="00C86578" w:rsidRDefault="00C86578">
      <w:pPr>
        <w:pStyle w:val="Amainreturn"/>
        <w:rPr>
          <w:iCs/>
        </w:rPr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F44A42" w:rsidRPr="00F44A42">
        <w:rPr>
          <w:i/>
        </w:rPr>
        <w:t>Plastic Reduction Amendment Regulation 2023 (No 1)</w:t>
      </w:r>
      <w:r>
        <w:rPr>
          <w:i/>
        </w:rPr>
        <w:fldChar w:fldCharType="end"/>
      </w:r>
      <w:r>
        <w:rPr>
          <w:iCs/>
        </w:rPr>
        <w:t>.</w:t>
      </w:r>
    </w:p>
    <w:p w14:paraId="46BD3A7C" w14:textId="26866A80" w:rsidR="00C86578" w:rsidRDefault="00B97792" w:rsidP="00B97792">
      <w:pPr>
        <w:pStyle w:val="AH5Sec"/>
        <w:shd w:val="pct25" w:color="auto" w:fill="auto"/>
      </w:pPr>
      <w:r w:rsidRPr="00B97792">
        <w:rPr>
          <w:rStyle w:val="CharSectNo"/>
        </w:rPr>
        <w:t>2</w:t>
      </w:r>
      <w:r>
        <w:tab/>
      </w:r>
      <w:r w:rsidR="00C86578">
        <w:t>Commencement</w:t>
      </w:r>
    </w:p>
    <w:p w14:paraId="5D6C6E6E" w14:textId="603A7745" w:rsidR="00B5018B" w:rsidRDefault="00B97792" w:rsidP="00B97792">
      <w:pPr>
        <w:pStyle w:val="Amain"/>
        <w:keepNext/>
      </w:pPr>
      <w:r>
        <w:tab/>
        <w:t>(1)</w:t>
      </w:r>
      <w:r>
        <w:tab/>
      </w:r>
      <w:r w:rsidR="00B5018B">
        <w:t>This regulation (</w:t>
      </w:r>
      <w:r w:rsidR="00B5018B" w:rsidRPr="00B820AC">
        <w:t xml:space="preserve">other than section </w:t>
      </w:r>
      <w:r w:rsidR="00601C18">
        <w:t>5</w:t>
      </w:r>
      <w:r w:rsidR="00B5018B" w:rsidRPr="00B820AC">
        <w:t>)</w:t>
      </w:r>
      <w:r w:rsidR="00B5018B">
        <w:t xml:space="preserve"> commences on 1 July 2023.</w:t>
      </w:r>
    </w:p>
    <w:p w14:paraId="01CB6AEE" w14:textId="469799EB" w:rsidR="00B5018B" w:rsidRDefault="00B5018B" w:rsidP="00B5018B">
      <w:pPr>
        <w:pStyle w:val="aNote"/>
      </w:pPr>
      <w:r w:rsidRPr="00FA21ED">
        <w:rPr>
          <w:rStyle w:val="charItals"/>
        </w:rPr>
        <w:t>Note</w:t>
      </w:r>
      <w:r w:rsidRPr="00FA21ED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FA21ED" w:rsidRPr="00FA21ED">
          <w:rPr>
            <w:rStyle w:val="charCitHyperlinkAbbrev"/>
          </w:rPr>
          <w:t>Legislation Act</w:t>
        </w:r>
      </w:hyperlink>
      <w:r>
        <w:t>, s 75 (1)).</w:t>
      </w:r>
    </w:p>
    <w:p w14:paraId="624827B4" w14:textId="3DFE6F94" w:rsidR="00997D66" w:rsidRDefault="00B97792" w:rsidP="00B97792">
      <w:pPr>
        <w:pStyle w:val="Amain"/>
      </w:pPr>
      <w:r>
        <w:tab/>
        <w:t>(2)</w:t>
      </w:r>
      <w:r>
        <w:tab/>
      </w:r>
      <w:r w:rsidR="00997D66" w:rsidRPr="00B820AC">
        <w:t xml:space="preserve">Section </w:t>
      </w:r>
      <w:r w:rsidR="00601C18">
        <w:t>5</w:t>
      </w:r>
      <w:r w:rsidR="00997D66" w:rsidRPr="00B820AC">
        <w:t xml:space="preserve"> commences on</w:t>
      </w:r>
      <w:r w:rsidR="00997D66">
        <w:t xml:space="preserve"> 1 January 2024.</w:t>
      </w:r>
    </w:p>
    <w:p w14:paraId="1E9C242D" w14:textId="250B416F" w:rsidR="00C86578" w:rsidRDefault="00B97792" w:rsidP="00B97792">
      <w:pPr>
        <w:pStyle w:val="AH5Sec"/>
        <w:shd w:val="pct25" w:color="auto" w:fill="auto"/>
      </w:pPr>
      <w:r w:rsidRPr="00B97792">
        <w:rPr>
          <w:rStyle w:val="CharSectNo"/>
        </w:rPr>
        <w:lastRenderedPageBreak/>
        <w:t>3</w:t>
      </w:r>
      <w:r>
        <w:tab/>
      </w:r>
      <w:r w:rsidR="00C86578">
        <w:t>Legislation amended</w:t>
      </w:r>
    </w:p>
    <w:p w14:paraId="67249123" w14:textId="1DEAB8D8" w:rsidR="00C86578" w:rsidRDefault="00C86578">
      <w:pPr>
        <w:pStyle w:val="Amainreturn"/>
      </w:pPr>
      <w:r>
        <w:t xml:space="preserve">This regulation amends the </w:t>
      </w:r>
      <w:hyperlink r:id="rId17" w:tooltip="SL2022-7 " w:history="1">
        <w:r w:rsidR="00FA21ED" w:rsidRPr="00FA21ED">
          <w:rPr>
            <w:rStyle w:val="charCitHyperlinkItal"/>
          </w:rPr>
          <w:t>Plastic Reduction Regulation 2022</w:t>
        </w:r>
      </w:hyperlink>
      <w:r>
        <w:t>.</w:t>
      </w:r>
    </w:p>
    <w:p w14:paraId="37002876" w14:textId="4AEA9963" w:rsidR="00C86578" w:rsidRDefault="00B97792" w:rsidP="00B97792">
      <w:pPr>
        <w:pStyle w:val="AH5Sec"/>
        <w:shd w:val="pct25" w:color="auto" w:fill="auto"/>
      </w:pPr>
      <w:r w:rsidRPr="00B97792">
        <w:rPr>
          <w:rStyle w:val="CharSectNo"/>
        </w:rPr>
        <w:t>4</w:t>
      </w:r>
      <w:r>
        <w:tab/>
      </w:r>
      <w:r w:rsidR="004D3A75">
        <w:t>S</w:t>
      </w:r>
      <w:r w:rsidR="00B346D3">
        <w:t xml:space="preserve">ection </w:t>
      </w:r>
      <w:r w:rsidR="004D3A75">
        <w:t>4</w:t>
      </w:r>
    </w:p>
    <w:p w14:paraId="3A68B608" w14:textId="41FD35FE" w:rsidR="00B346D3" w:rsidRDefault="004D3A75" w:rsidP="00B346D3">
      <w:pPr>
        <w:pStyle w:val="direction"/>
      </w:pPr>
      <w:r>
        <w:t>substitute</w:t>
      </w:r>
    </w:p>
    <w:p w14:paraId="4229E1BB" w14:textId="51E3187F" w:rsidR="004D3A75" w:rsidRDefault="00B5018B" w:rsidP="00B5018B">
      <w:pPr>
        <w:pStyle w:val="IH5Sec"/>
      </w:pPr>
      <w:r>
        <w:t>4</w:t>
      </w:r>
      <w:r>
        <w:tab/>
      </w:r>
      <w:r w:rsidR="004D3A75">
        <w:t xml:space="preserve">Prescribed single-use plastic product—Act, s 7 (1), def </w:t>
      </w:r>
      <w:r w:rsidR="004D3A75" w:rsidRPr="00FA21ED">
        <w:rPr>
          <w:rStyle w:val="charItals"/>
        </w:rPr>
        <w:t>prohibited plastic product</w:t>
      </w:r>
      <w:r w:rsidR="004D3A75">
        <w:t>, par (a) (v)</w:t>
      </w:r>
    </w:p>
    <w:p w14:paraId="55570132" w14:textId="4B153C93" w:rsidR="004D3A75" w:rsidRDefault="004D3A75" w:rsidP="004D3A75">
      <w:pPr>
        <w:pStyle w:val="IMain"/>
      </w:pPr>
      <w:r>
        <w:tab/>
        <w:t>(1)</w:t>
      </w:r>
      <w:r>
        <w:tab/>
        <w:t xml:space="preserve">The following </w:t>
      </w:r>
      <w:r w:rsidR="00B35D95">
        <w:t>are</w:t>
      </w:r>
      <w:r>
        <w:t xml:space="preserve"> prescribed:</w:t>
      </w:r>
    </w:p>
    <w:p w14:paraId="1C8BB100" w14:textId="45B9BF71" w:rsidR="004D3A75" w:rsidRDefault="004D3A75" w:rsidP="004D3A75">
      <w:pPr>
        <w:pStyle w:val="Ipara"/>
      </w:pPr>
      <w:r>
        <w:tab/>
        <w:t>(a)</w:t>
      </w:r>
      <w:r>
        <w:tab/>
        <w:t>a single-use plastic drinking straw;</w:t>
      </w:r>
    </w:p>
    <w:p w14:paraId="07956948" w14:textId="0BA52415" w:rsidR="004D3A75" w:rsidRPr="004D3A75" w:rsidRDefault="004D3A75" w:rsidP="004D3A75">
      <w:pPr>
        <w:pStyle w:val="Ipara"/>
      </w:pPr>
      <w:r>
        <w:tab/>
        <w:t>(b)</w:t>
      </w:r>
      <w:r>
        <w:tab/>
      </w:r>
      <w:r w:rsidR="007F4B0C">
        <w:t>a cotton bud with a single-use plastic stick or stem;</w:t>
      </w:r>
    </w:p>
    <w:p w14:paraId="1244DB9C" w14:textId="549ACB76" w:rsidR="00B346D3" w:rsidRDefault="00B346D3" w:rsidP="00B346D3">
      <w:pPr>
        <w:pStyle w:val="Ipara"/>
      </w:pPr>
      <w:r>
        <w:tab/>
        <w:t>(c)</w:t>
      </w:r>
      <w:r>
        <w:tab/>
      </w:r>
      <w:r w:rsidR="00B35D95">
        <w:t xml:space="preserve">single-use </w:t>
      </w:r>
      <w:r w:rsidR="00DB59EF">
        <w:t xml:space="preserve">plastic microbeads </w:t>
      </w:r>
      <w:r w:rsidR="00B35D95">
        <w:t xml:space="preserve">contained </w:t>
      </w:r>
      <w:r w:rsidR="00DB59EF">
        <w:t>in a rinse-off product;</w:t>
      </w:r>
    </w:p>
    <w:p w14:paraId="60E43674" w14:textId="65F00751" w:rsidR="005C0969" w:rsidRDefault="00DB59EF" w:rsidP="00DB59EF">
      <w:pPr>
        <w:pStyle w:val="Ipara"/>
      </w:pPr>
      <w:r>
        <w:tab/>
        <w:t>(</w:t>
      </w:r>
      <w:r w:rsidR="008336A9">
        <w:t>d</w:t>
      </w:r>
      <w:r>
        <w:t>)</w:t>
      </w:r>
      <w:r>
        <w:tab/>
      </w:r>
      <w:r w:rsidR="00F1289B">
        <w:t>a single-use tray</w:t>
      </w:r>
      <w:r w:rsidR="005C0969">
        <w:t xml:space="preserve"> that</w:t>
      </w:r>
      <w:r w:rsidR="00886BB4">
        <w:t xml:space="preserve"> is</w:t>
      </w:r>
      <w:r w:rsidR="005C0969">
        <w:t>—</w:t>
      </w:r>
    </w:p>
    <w:p w14:paraId="29C962F0" w14:textId="44559680" w:rsidR="005C0969" w:rsidRDefault="005C0969" w:rsidP="005C0969">
      <w:pPr>
        <w:pStyle w:val="Isubpara"/>
      </w:pPr>
      <w:r>
        <w:tab/>
        <w:t>(i)</w:t>
      </w:r>
      <w:r>
        <w:tab/>
        <w:t xml:space="preserve">made </w:t>
      </w:r>
      <w:r w:rsidR="006D393F">
        <w:t>of</w:t>
      </w:r>
      <w:r>
        <w:t xml:space="preserve"> expanded polystyrene; and</w:t>
      </w:r>
    </w:p>
    <w:p w14:paraId="59B4C000" w14:textId="227B91CE" w:rsidR="005C0969" w:rsidRDefault="005C0969" w:rsidP="005C0969">
      <w:pPr>
        <w:pStyle w:val="Isubpara"/>
      </w:pPr>
      <w:r>
        <w:tab/>
        <w:t>(ii)</w:t>
      </w:r>
      <w:r>
        <w:tab/>
      </w:r>
      <w:r w:rsidR="00B35D95">
        <w:t xml:space="preserve">used </w:t>
      </w:r>
      <w:r>
        <w:t xml:space="preserve">for </w:t>
      </w:r>
      <w:r w:rsidR="006D393F">
        <w:t>packaging</w:t>
      </w:r>
      <w:r>
        <w:t xml:space="preserve"> perishable food</w:t>
      </w:r>
      <w:r w:rsidR="006D393F">
        <w:t xml:space="preserve"> for retail sale</w:t>
      </w:r>
      <w:r>
        <w:t>;</w:t>
      </w:r>
    </w:p>
    <w:p w14:paraId="20D5ACD8" w14:textId="6373FE9F" w:rsidR="00F1289B" w:rsidRDefault="00F1289B" w:rsidP="00F1289B">
      <w:pPr>
        <w:pStyle w:val="Ipara"/>
      </w:pPr>
      <w:r>
        <w:tab/>
        <w:t>(e)</w:t>
      </w:r>
      <w:r>
        <w:tab/>
      </w:r>
      <w:r w:rsidR="005C0969">
        <w:t xml:space="preserve">single-use </w:t>
      </w:r>
      <w:r w:rsidR="006D393F">
        <w:t>expanded polystyrene loose-fill packaging;</w:t>
      </w:r>
    </w:p>
    <w:p w14:paraId="26F067C3" w14:textId="2568AC5F" w:rsidR="00481F36" w:rsidRDefault="00481F36" w:rsidP="00FE5883">
      <w:pPr>
        <w:pStyle w:val="aExamHdgpar"/>
      </w:pPr>
      <w:r>
        <w:t>Example</w:t>
      </w:r>
    </w:p>
    <w:p w14:paraId="6FC965B3" w14:textId="2BD8B025" w:rsidR="00481F36" w:rsidRDefault="00481F36" w:rsidP="00FE5883">
      <w:pPr>
        <w:pStyle w:val="aExampar"/>
      </w:pPr>
      <w:r>
        <w:t>peanut-shaped loose foam packaging used to protect products during transportation</w:t>
      </w:r>
    </w:p>
    <w:p w14:paraId="6F341ABF" w14:textId="5CF2078C" w:rsidR="006D393F" w:rsidRDefault="006D393F" w:rsidP="006D393F">
      <w:pPr>
        <w:pStyle w:val="Ipara"/>
      </w:pPr>
      <w:r>
        <w:tab/>
        <w:t>(f)</w:t>
      </w:r>
      <w:r>
        <w:tab/>
        <w:t>a single-use plastic plate;</w:t>
      </w:r>
    </w:p>
    <w:p w14:paraId="1D2BEDA7" w14:textId="4C187C78" w:rsidR="006D393F" w:rsidRPr="00A17E78" w:rsidRDefault="006D393F" w:rsidP="00B97792">
      <w:pPr>
        <w:pStyle w:val="Ipara"/>
        <w:keepNext/>
      </w:pPr>
      <w:r w:rsidRPr="00A17E78">
        <w:tab/>
        <w:t>(g)</w:t>
      </w:r>
      <w:r w:rsidRPr="00A17E78">
        <w:tab/>
      </w:r>
      <w:r w:rsidR="006D08BC" w:rsidRPr="00A17E78">
        <w:t>a single-use plastic bowl, other than a bowl designed or intended to have a spill-proof lid</w:t>
      </w:r>
      <w:r w:rsidR="007F4B0C" w:rsidRPr="00A17E78">
        <w:t>.</w:t>
      </w:r>
    </w:p>
    <w:p w14:paraId="63B49C0C" w14:textId="56A470A4" w:rsidR="007F4B0C" w:rsidRPr="007F4B0C" w:rsidRDefault="007F4B0C" w:rsidP="007F4B0C">
      <w:pPr>
        <w:pStyle w:val="aNote"/>
      </w:pPr>
      <w:r w:rsidRPr="00FA21ED">
        <w:rPr>
          <w:rStyle w:val="charItals"/>
        </w:rPr>
        <w:t>Note</w:t>
      </w:r>
      <w:r w:rsidRPr="00FA21ED">
        <w:rPr>
          <w:rStyle w:val="charItals"/>
        </w:rPr>
        <w:tab/>
      </w:r>
      <w:r w:rsidR="00A17E78">
        <w:t>Sub</w:t>
      </w:r>
      <w:r w:rsidR="00A17E78" w:rsidRPr="007F4B0C">
        <w:t>s</w:t>
      </w:r>
      <w:r w:rsidR="00B820AC">
        <w:t>ection</w:t>
      </w:r>
      <w:r w:rsidR="00A17E78" w:rsidRPr="007F4B0C">
        <w:t> (1) do</w:t>
      </w:r>
      <w:r w:rsidR="00A17E78">
        <w:t>es</w:t>
      </w:r>
      <w:r w:rsidR="00A17E78" w:rsidRPr="007F4B0C">
        <w:t xml:space="preserve"> not </w:t>
      </w:r>
      <w:r w:rsidR="00A17E78">
        <w:t xml:space="preserve">apply to a single-use plastic product that is an </w:t>
      </w:r>
      <w:r w:rsidR="00A17E78" w:rsidRPr="007F4B0C">
        <w:t>integrated packaging item</w:t>
      </w:r>
      <w:r w:rsidR="00A17E78">
        <w:t>,</w:t>
      </w:r>
      <w:r w:rsidRPr="007F4B0C">
        <w:t xml:space="preserve"> eg a straw attached to a juice box (see Act, s 7 (1), def </w:t>
      </w:r>
      <w:r w:rsidRPr="00FA21ED">
        <w:rPr>
          <w:rStyle w:val="charBoldItals"/>
        </w:rPr>
        <w:t>prohibited plastic product</w:t>
      </w:r>
      <w:r w:rsidRPr="007F4B0C">
        <w:t>, par (b)).</w:t>
      </w:r>
    </w:p>
    <w:p w14:paraId="1F4105B9" w14:textId="2482E9C6" w:rsidR="00306E00" w:rsidRDefault="00306E00" w:rsidP="00B15C85">
      <w:pPr>
        <w:pStyle w:val="IMain"/>
        <w:keepNext/>
      </w:pPr>
      <w:r>
        <w:lastRenderedPageBreak/>
        <w:tab/>
        <w:t>(2)</w:t>
      </w:r>
      <w:r>
        <w:tab/>
        <w:t>In this section:</w:t>
      </w:r>
    </w:p>
    <w:p w14:paraId="4D4F2107" w14:textId="56CF6B15" w:rsidR="00306E00" w:rsidRDefault="00306E00" w:rsidP="00B15C85">
      <w:pPr>
        <w:pStyle w:val="aDef"/>
        <w:keepNext/>
      </w:pPr>
      <w:r w:rsidRPr="00FA21ED">
        <w:rPr>
          <w:rStyle w:val="charBoldItals"/>
        </w:rPr>
        <w:t>plastic microbead</w:t>
      </w:r>
      <w:r>
        <w:t xml:space="preserve"> means a plastic particle less than 5mm wide.</w:t>
      </w:r>
    </w:p>
    <w:p w14:paraId="300A9746" w14:textId="7C6F9CD0" w:rsidR="00306E00" w:rsidRPr="00306E00" w:rsidRDefault="00306E00" w:rsidP="00B15C85">
      <w:pPr>
        <w:pStyle w:val="aDef"/>
        <w:keepNext/>
      </w:pPr>
      <w:r w:rsidRPr="00FA21ED">
        <w:rPr>
          <w:rStyle w:val="charBoldItals"/>
        </w:rPr>
        <w:t>rinse-off product</w:t>
      </w:r>
      <w:r w:rsidRPr="00306E00">
        <w:rPr>
          <w:bCs/>
          <w:iCs/>
        </w:rPr>
        <w:t xml:space="preserve"> means</w:t>
      </w:r>
      <w:r>
        <w:rPr>
          <w:bCs/>
          <w:iCs/>
        </w:rPr>
        <w:t xml:space="preserve"> a </w:t>
      </w:r>
      <w:r w:rsidR="00117F05">
        <w:rPr>
          <w:bCs/>
          <w:iCs/>
        </w:rPr>
        <w:t xml:space="preserve">liquid </w:t>
      </w:r>
      <w:r>
        <w:rPr>
          <w:bCs/>
          <w:iCs/>
        </w:rPr>
        <w:t>product that is—</w:t>
      </w:r>
    </w:p>
    <w:p w14:paraId="710BEBEC" w14:textId="650B4E9D" w:rsidR="00306E00" w:rsidRDefault="00B97792" w:rsidP="00B97792">
      <w:pPr>
        <w:pStyle w:val="Apara"/>
      </w:pPr>
      <w:r>
        <w:tab/>
        <w:t>(a)</w:t>
      </w:r>
      <w:r>
        <w:tab/>
      </w:r>
      <w:r w:rsidR="00117F05">
        <w:t xml:space="preserve">used </w:t>
      </w:r>
      <w:r w:rsidR="00306E00">
        <w:t>for cleaning or personal care; and</w:t>
      </w:r>
    </w:p>
    <w:p w14:paraId="5CCC2CAC" w14:textId="7DD3D2AB" w:rsidR="00306E00" w:rsidRDefault="00B97792" w:rsidP="00B97792">
      <w:pPr>
        <w:pStyle w:val="Apara"/>
      </w:pPr>
      <w:r>
        <w:tab/>
        <w:t>(b)</w:t>
      </w:r>
      <w:r>
        <w:tab/>
      </w:r>
      <w:r w:rsidR="00306E00">
        <w:t>designed or intended to be rinsed off immediately or shortly after use.</w:t>
      </w:r>
    </w:p>
    <w:p w14:paraId="21046A95" w14:textId="1D68137B" w:rsidR="00555F95" w:rsidRPr="00EE1B5B" w:rsidRDefault="00555F95" w:rsidP="00FE5883">
      <w:pPr>
        <w:pStyle w:val="aExamHdgss"/>
      </w:pPr>
      <w:r w:rsidRPr="00B820AC">
        <w:t>Examples—</w:t>
      </w:r>
      <w:r w:rsidRPr="00EE1B5B">
        <w:t>rinse-off product</w:t>
      </w:r>
    </w:p>
    <w:p w14:paraId="2A99B645" w14:textId="77777777" w:rsidR="00886BB4" w:rsidRPr="00B820AC" w:rsidRDefault="00886BB4" w:rsidP="00886BB4">
      <w:pPr>
        <w:pStyle w:val="aExamINumss"/>
      </w:pPr>
      <w:r w:rsidRPr="00B820AC">
        <w:t>1</w:t>
      </w:r>
      <w:r w:rsidRPr="00B820AC">
        <w:tab/>
      </w:r>
      <w:r w:rsidR="00555F95" w:rsidRPr="00B820AC">
        <w:t>shampoo and conditioner</w:t>
      </w:r>
    </w:p>
    <w:p w14:paraId="63063FAB" w14:textId="77777777" w:rsidR="00886BB4" w:rsidRPr="00B820AC" w:rsidRDefault="00886BB4" w:rsidP="00886BB4">
      <w:pPr>
        <w:pStyle w:val="aExamINumss"/>
      </w:pPr>
      <w:r w:rsidRPr="00B820AC">
        <w:t>2</w:t>
      </w:r>
      <w:r w:rsidRPr="00B820AC">
        <w:tab/>
      </w:r>
      <w:r w:rsidR="00555F95" w:rsidRPr="00B820AC">
        <w:t>face masks and face wash, including exfoliants</w:t>
      </w:r>
    </w:p>
    <w:p w14:paraId="3EAB80F1" w14:textId="77777777" w:rsidR="00886BB4" w:rsidRPr="00B820AC" w:rsidRDefault="00886BB4" w:rsidP="00886BB4">
      <w:pPr>
        <w:pStyle w:val="aExamINumss"/>
      </w:pPr>
      <w:r w:rsidRPr="00B820AC">
        <w:t>3</w:t>
      </w:r>
      <w:r w:rsidRPr="00B820AC">
        <w:tab/>
      </w:r>
      <w:r w:rsidR="00555F95" w:rsidRPr="00B820AC">
        <w:t>hair dye</w:t>
      </w:r>
      <w:r w:rsidR="00610829" w:rsidRPr="00B820AC">
        <w:t>, whether permanent, semi-permanent or otherwise</w:t>
      </w:r>
    </w:p>
    <w:p w14:paraId="6E5DDB68" w14:textId="13973EEA" w:rsidR="00610829" w:rsidRPr="00B820AC" w:rsidRDefault="00886BB4" w:rsidP="00886BB4">
      <w:pPr>
        <w:pStyle w:val="aExamINumss"/>
      </w:pPr>
      <w:r w:rsidRPr="00B820AC">
        <w:t>4</w:t>
      </w:r>
      <w:r w:rsidRPr="00B820AC">
        <w:tab/>
      </w:r>
      <w:r w:rsidR="00610829" w:rsidRPr="00B820AC">
        <w:t>toothpaste</w:t>
      </w:r>
    </w:p>
    <w:p w14:paraId="5EF24866" w14:textId="59CFA472" w:rsidR="00610829" w:rsidRPr="00B820AC" w:rsidRDefault="00886BB4" w:rsidP="00886BB4">
      <w:pPr>
        <w:pStyle w:val="aExamINumss"/>
      </w:pPr>
      <w:r w:rsidRPr="00B820AC">
        <w:t>5</w:t>
      </w:r>
      <w:r w:rsidRPr="00B820AC">
        <w:tab/>
      </w:r>
      <w:r w:rsidR="00610829" w:rsidRPr="00B820AC">
        <w:t>body wash products, including exfoliants</w:t>
      </w:r>
    </w:p>
    <w:p w14:paraId="784FBA4B" w14:textId="5B7F5C6C" w:rsidR="00B346D3" w:rsidRDefault="00B97792" w:rsidP="00B97792">
      <w:pPr>
        <w:pStyle w:val="AH5Sec"/>
        <w:shd w:val="pct25" w:color="auto" w:fill="auto"/>
      </w:pPr>
      <w:r w:rsidRPr="00B97792">
        <w:rPr>
          <w:rStyle w:val="CharSectNo"/>
        </w:rPr>
        <w:t>5</w:t>
      </w:r>
      <w:r>
        <w:tab/>
      </w:r>
      <w:r w:rsidR="0045397C">
        <w:t>New section 6</w:t>
      </w:r>
    </w:p>
    <w:p w14:paraId="247D70E8" w14:textId="2A3F1C53" w:rsidR="0045397C" w:rsidRDefault="0045397C" w:rsidP="0045397C">
      <w:pPr>
        <w:pStyle w:val="direction"/>
      </w:pPr>
      <w:r>
        <w:t>insert</w:t>
      </w:r>
    </w:p>
    <w:p w14:paraId="68ACB437" w14:textId="65EB9BEC" w:rsidR="0045397C" w:rsidRPr="0045397C" w:rsidRDefault="0045397C" w:rsidP="0045397C">
      <w:pPr>
        <w:pStyle w:val="IH5Sec"/>
      </w:pPr>
      <w:r>
        <w:t>6</w:t>
      </w:r>
      <w:r>
        <w:tab/>
        <w:t xml:space="preserve">Prescribed single-use plastic shopping bag—Act, s 7 (2), def </w:t>
      </w:r>
      <w:r w:rsidRPr="00FA21ED">
        <w:rPr>
          <w:rStyle w:val="charItals"/>
        </w:rPr>
        <w:t>single-use plastic shopping bag</w:t>
      </w:r>
      <w:r>
        <w:t>, par (a) (ii)</w:t>
      </w:r>
      <w:r w:rsidR="00437DA7">
        <w:t xml:space="preserve"> and</w:t>
      </w:r>
      <w:r w:rsidR="00C052CA">
        <w:t> </w:t>
      </w:r>
      <w:r w:rsidR="00437DA7">
        <w:t>(b)</w:t>
      </w:r>
      <w:r w:rsidR="00C052CA">
        <w:t> </w:t>
      </w:r>
      <w:r w:rsidR="00437DA7">
        <w:t>(iii)</w:t>
      </w:r>
    </w:p>
    <w:p w14:paraId="16136EA4" w14:textId="1D5AD14C" w:rsidR="0045397C" w:rsidRDefault="00437DA7" w:rsidP="00437DA7">
      <w:pPr>
        <w:pStyle w:val="IMain"/>
      </w:pPr>
      <w:r>
        <w:tab/>
        <w:t>(1)</w:t>
      </w:r>
      <w:r>
        <w:tab/>
        <w:t xml:space="preserve">A plastic retail carry bag is prescribed for the Act, section 7 (2), definition of </w:t>
      </w:r>
      <w:r w:rsidRPr="00FA21ED">
        <w:rPr>
          <w:rStyle w:val="charBoldItals"/>
        </w:rPr>
        <w:t>single-use plastic shopping bag</w:t>
      </w:r>
      <w:r>
        <w:t>, paragraph (a) (ii).</w:t>
      </w:r>
    </w:p>
    <w:p w14:paraId="74222D0F" w14:textId="0DF97FDA" w:rsidR="00C223A6" w:rsidRDefault="00437DA7" w:rsidP="00437DA7">
      <w:pPr>
        <w:pStyle w:val="IMain"/>
      </w:pPr>
      <w:r>
        <w:tab/>
        <w:t>(2)</w:t>
      </w:r>
      <w:r>
        <w:tab/>
        <w:t xml:space="preserve">The following are prescribed for the Act, section 7 (2), definition of </w:t>
      </w:r>
      <w:r w:rsidRPr="00FA21ED">
        <w:rPr>
          <w:rStyle w:val="charBoldItals"/>
        </w:rPr>
        <w:t>single</w:t>
      </w:r>
      <w:r w:rsidRPr="00FA21ED">
        <w:rPr>
          <w:rStyle w:val="charBoldItals"/>
        </w:rPr>
        <w:noBreakHyphen/>
        <w:t>use plastic shopping bag</w:t>
      </w:r>
      <w:r>
        <w:t>, paragraph (b) (iii):</w:t>
      </w:r>
    </w:p>
    <w:p w14:paraId="52F62A3B" w14:textId="68F35B09" w:rsidR="00437DA7" w:rsidRDefault="00437DA7" w:rsidP="00437DA7">
      <w:pPr>
        <w:pStyle w:val="Ipara"/>
      </w:pPr>
      <w:r>
        <w:tab/>
        <w:t>(a)</w:t>
      </w:r>
      <w:r>
        <w:tab/>
        <w:t>an unsealed bag that is the packaging in which perishable food is offered for sale</w:t>
      </w:r>
      <w:r w:rsidR="000A6BF2">
        <w:t>;</w:t>
      </w:r>
    </w:p>
    <w:p w14:paraId="749D38C7" w14:textId="74169C66" w:rsidR="00C223A6" w:rsidRDefault="0052224D" w:rsidP="0052224D">
      <w:pPr>
        <w:pStyle w:val="Ipara"/>
      </w:pPr>
      <w:r>
        <w:tab/>
        <w:t>(b)</w:t>
      </w:r>
      <w:r>
        <w:tab/>
      </w:r>
      <w:r w:rsidR="000A6BF2">
        <w:t>a carry bag that is made (in whole or in part) of 1 or more of the following fabrics</w:t>
      </w:r>
      <w:r w:rsidR="00C223A6">
        <w:t>:</w:t>
      </w:r>
    </w:p>
    <w:p w14:paraId="20C86689" w14:textId="016EE4FE" w:rsidR="0052224D" w:rsidRDefault="0052224D" w:rsidP="0052224D">
      <w:pPr>
        <w:pStyle w:val="Isubpara"/>
      </w:pPr>
      <w:r>
        <w:tab/>
        <w:t>(i)</w:t>
      </w:r>
      <w:r>
        <w:tab/>
        <w:t>nylon;</w:t>
      </w:r>
    </w:p>
    <w:p w14:paraId="43124B58" w14:textId="7567FDE5" w:rsidR="0052224D" w:rsidRDefault="0052224D" w:rsidP="0052224D">
      <w:pPr>
        <w:pStyle w:val="Isubpara"/>
      </w:pPr>
      <w:r>
        <w:tab/>
        <w:t>(ii)</w:t>
      </w:r>
      <w:r>
        <w:tab/>
        <w:t>polyester</w:t>
      </w:r>
      <w:r w:rsidR="000A6BF2">
        <w:t>;</w:t>
      </w:r>
    </w:p>
    <w:p w14:paraId="580B4C83" w14:textId="608FBE7B" w:rsidR="00C223A6" w:rsidRDefault="0052224D" w:rsidP="0052224D">
      <w:pPr>
        <w:pStyle w:val="Isubpara"/>
      </w:pPr>
      <w:r>
        <w:tab/>
        <w:t>(iii)</w:t>
      </w:r>
      <w:r>
        <w:tab/>
      </w:r>
      <w:r w:rsidR="00C223A6">
        <w:t>woven polypropylene;</w:t>
      </w:r>
    </w:p>
    <w:p w14:paraId="7B60ECD0" w14:textId="586F11C2" w:rsidR="00C223A6" w:rsidRDefault="0052224D" w:rsidP="0052224D">
      <w:pPr>
        <w:pStyle w:val="Isubpara"/>
      </w:pPr>
      <w:r>
        <w:lastRenderedPageBreak/>
        <w:tab/>
        <w:t>(iv)</w:t>
      </w:r>
      <w:r>
        <w:tab/>
      </w:r>
      <w:r w:rsidR="00C223A6">
        <w:t>non-woven polypropylene if—</w:t>
      </w:r>
    </w:p>
    <w:p w14:paraId="5069D7CE" w14:textId="3F013D08" w:rsidR="00C223A6" w:rsidRDefault="0052224D" w:rsidP="0052224D">
      <w:pPr>
        <w:pStyle w:val="Isubsubpara"/>
      </w:pPr>
      <w:r>
        <w:tab/>
        <w:t>(A)</w:t>
      </w:r>
      <w:r>
        <w:tab/>
      </w:r>
      <w:r w:rsidR="00C223A6">
        <w:t>the bag has sewn, rather than heat-welded</w:t>
      </w:r>
      <w:r w:rsidR="000A6BF2">
        <w:t>,</w:t>
      </w:r>
      <w:r w:rsidR="00C223A6">
        <w:t xml:space="preserve"> seams; and</w:t>
      </w:r>
    </w:p>
    <w:p w14:paraId="0788D793" w14:textId="0791AE10" w:rsidR="00C223A6" w:rsidRDefault="0052224D" w:rsidP="0052224D">
      <w:pPr>
        <w:pStyle w:val="Isubsubpara"/>
      </w:pPr>
      <w:r>
        <w:tab/>
        <w:t>(B)</w:t>
      </w:r>
      <w:r>
        <w:tab/>
      </w:r>
      <w:r w:rsidR="00C223A6">
        <w:t>the fabric has a minimum weight of 90</w:t>
      </w:r>
      <w:r w:rsidR="000A6BF2">
        <w:t xml:space="preserve">g/m² </w:t>
      </w:r>
      <w:r w:rsidR="00C223A6">
        <w:t>measured as a single layer of fabric</w:t>
      </w:r>
      <w:r w:rsidR="002E1318">
        <w:t>.</w:t>
      </w:r>
    </w:p>
    <w:p w14:paraId="6C13F377" w14:textId="489B4422" w:rsidR="00C223A6" w:rsidRDefault="00E65BB0" w:rsidP="00E65BB0">
      <w:pPr>
        <w:pStyle w:val="IMain"/>
      </w:pPr>
      <w:r>
        <w:tab/>
        <w:t>(</w:t>
      </w:r>
      <w:r w:rsidR="00B820AC">
        <w:t>3</w:t>
      </w:r>
      <w:r>
        <w:t>)</w:t>
      </w:r>
      <w:r>
        <w:tab/>
      </w:r>
      <w:r w:rsidR="00CC3FBB">
        <w:t>In this section</w:t>
      </w:r>
      <w:r w:rsidR="00C223A6">
        <w:t>:</w:t>
      </w:r>
    </w:p>
    <w:p w14:paraId="71D7442B" w14:textId="667293A0" w:rsidR="003E6DE6" w:rsidRDefault="00CC3FBB" w:rsidP="00B97792">
      <w:pPr>
        <w:pStyle w:val="aDef"/>
      </w:pPr>
      <w:r w:rsidRPr="00FA21ED">
        <w:rPr>
          <w:rStyle w:val="charBoldItals"/>
        </w:rPr>
        <w:t>plastic retail carry bag</w:t>
      </w:r>
      <w:r>
        <w:t xml:space="preserve"> means a bag </w:t>
      </w:r>
      <w:r w:rsidR="008B66D0">
        <w:t xml:space="preserve">with handles </w:t>
      </w:r>
      <w:r>
        <w:t>that is—</w:t>
      </w:r>
    </w:p>
    <w:p w14:paraId="24779AE5" w14:textId="77777777" w:rsidR="00C223A6" w:rsidRDefault="00C223A6" w:rsidP="00C223A6">
      <w:pPr>
        <w:pStyle w:val="Idefpara"/>
      </w:pPr>
      <w:r>
        <w:tab/>
        <w:t>(a)</w:t>
      </w:r>
      <w:r>
        <w:tab/>
      </w:r>
      <w:r w:rsidR="00CC3FBB">
        <w:t>made (in whole or in part) of plastic; and</w:t>
      </w:r>
    </w:p>
    <w:p w14:paraId="0B8C8665" w14:textId="072627AB" w:rsidR="00CC3FBB" w:rsidRDefault="00C223A6" w:rsidP="00C223A6">
      <w:pPr>
        <w:pStyle w:val="Idefpara"/>
      </w:pPr>
      <w:r>
        <w:tab/>
        <w:t>(b)</w:t>
      </w:r>
      <w:r>
        <w:tab/>
      </w:r>
      <w:r w:rsidR="008B66D0">
        <w:t xml:space="preserve">used </w:t>
      </w:r>
      <w:r w:rsidR="00CC3FBB">
        <w:t>for conveying goods purchased from a retailer.</w:t>
      </w:r>
    </w:p>
    <w:p w14:paraId="6178F876" w14:textId="77777777" w:rsidR="006641C1" w:rsidRDefault="006641C1" w:rsidP="006641C1">
      <w:pPr>
        <w:pStyle w:val="aExamHdgss"/>
      </w:pPr>
      <w:r>
        <w:t>Example—made partly of plastic</w:t>
      </w:r>
    </w:p>
    <w:p w14:paraId="5DCC8171" w14:textId="78E0BD53" w:rsidR="006641C1" w:rsidRDefault="006641C1" w:rsidP="006641C1">
      <w:pPr>
        <w:pStyle w:val="aExamss"/>
      </w:pPr>
      <w:r>
        <w:t>made of plastic-laminated paper or cardboard</w:t>
      </w:r>
    </w:p>
    <w:p w14:paraId="5B9E0C40" w14:textId="77777777" w:rsidR="00B97792" w:rsidRDefault="00B97792">
      <w:pPr>
        <w:pStyle w:val="02Text"/>
        <w:sectPr w:rsidR="00B97792" w:rsidSect="00B97792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5731513" w14:textId="77777777" w:rsidR="008B66D0" w:rsidRDefault="008B66D0" w:rsidP="00AB3E20">
      <w:pPr>
        <w:pStyle w:val="N-line2"/>
      </w:pPr>
    </w:p>
    <w:p w14:paraId="053718ED" w14:textId="77777777" w:rsidR="00C86578" w:rsidRDefault="00C86578">
      <w:pPr>
        <w:pStyle w:val="EndNoteHeading"/>
      </w:pPr>
      <w:r>
        <w:t>Endnotes</w:t>
      </w:r>
    </w:p>
    <w:p w14:paraId="2DC3F711" w14:textId="77777777" w:rsidR="00C86578" w:rsidRDefault="00C86578">
      <w:pPr>
        <w:pStyle w:val="EndNoteSubHeading"/>
      </w:pPr>
      <w:r>
        <w:t>1</w:t>
      </w:r>
      <w:r>
        <w:tab/>
        <w:t>Notification</w:t>
      </w:r>
    </w:p>
    <w:p w14:paraId="51EA1F24" w14:textId="3BD0E839" w:rsidR="00C86578" w:rsidRDefault="00C86578">
      <w:pPr>
        <w:pStyle w:val="EndNoteText"/>
      </w:pPr>
      <w:r>
        <w:tab/>
        <w:t xml:space="preserve">Notified under the </w:t>
      </w:r>
      <w:hyperlink r:id="rId23" w:tooltip="A2001-14" w:history="1">
        <w:r w:rsidR="00FA21ED" w:rsidRPr="00FA21ED">
          <w:rPr>
            <w:rStyle w:val="charCitHyperlinkAbbrev"/>
          </w:rPr>
          <w:t>Legislation Act</w:t>
        </w:r>
      </w:hyperlink>
      <w:r>
        <w:t xml:space="preserve"> on</w:t>
      </w:r>
      <w:r w:rsidR="00591DB5">
        <w:t xml:space="preserve"> 8 June 2023</w:t>
      </w:r>
      <w:r>
        <w:t>.</w:t>
      </w:r>
    </w:p>
    <w:p w14:paraId="1DB98B5C" w14:textId="77777777" w:rsidR="00C86578" w:rsidRDefault="00C86578">
      <w:pPr>
        <w:pStyle w:val="EndNoteSubHeading"/>
      </w:pPr>
      <w:r>
        <w:t>2</w:t>
      </w:r>
      <w:r>
        <w:tab/>
        <w:t>Republications of amended laws</w:t>
      </w:r>
    </w:p>
    <w:p w14:paraId="722415BF" w14:textId="67865A1E" w:rsidR="00C86578" w:rsidRDefault="00C86578">
      <w:pPr>
        <w:pStyle w:val="EndNoteText"/>
      </w:pPr>
      <w:r>
        <w:tab/>
        <w:t xml:space="preserve">For the latest republication of amended laws, see </w:t>
      </w:r>
      <w:hyperlink r:id="rId24" w:history="1">
        <w:r w:rsidR="00FA21ED" w:rsidRPr="00FA21ED">
          <w:rPr>
            <w:rStyle w:val="charCitHyperlinkAbbrev"/>
          </w:rPr>
          <w:t>www.legislation.act.gov.au</w:t>
        </w:r>
      </w:hyperlink>
      <w:r>
        <w:t>.</w:t>
      </w:r>
    </w:p>
    <w:p w14:paraId="6D632B9B" w14:textId="77777777" w:rsidR="00C86578" w:rsidRDefault="00C86578">
      <w:pPr>
        <w:pStyle w:val="N-line2"/>
      </w:pPr>
    </w:p>
    <w:p w14:paraId="75AA75DC" w14:textId="77777777" w:rsidR="00B97792" w:rsidRDefault="00B97792">
      <w:pPr>
        <w:pStyle w:val="05EndNote"/>
        <w:sectPr w:rsidR="00B97792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26DA078A" w14:textId="4245F111" w:rsidR="00D252E0" w:rsidRDefault="00D252E0" w:rsidP="00C86578"/>
    <w:p w14:paraId="103DF843" w14:textId="0D5E3467" w:rsidR="00B97792" w:rsidRDefault="00B97792" w:rsidP="00B97792"/>
    <w:p w14:paraId="720D1A39" w14:textId="201F59E1" w:rsidR="00B15C85" w:rsidRDefault="00B15C85" w:rsidP="00B97792"/>
    <w:p w14:paraId="6DC7C2FC" w14:textId="6AD9675C" w:rsidR="00B15C85" w:rsidRDefault="00B15C85" w:rsidP="00B97792"/>
    <w:p w14:paraId="315F18C1" w14:textId="3F39C3BD" w:rsidR="00B15C85" w:rsidRDefault="00B15C85" w:rsidP="00B97792"/>
    <w:p w14:paraId="261710FD" w14:textId="00A3020A" w:rsidR="00B15C85" w:rsidRDefault="00B15C85" w:rsidP="00B97792"/>
    <w:p w14:paraId="0891E0F9" w14:textId="77777777" w:rsidR="00B15C85" w:rsidRDefault="00B15C85" w:rsidP="00B97792"/>
    <w:p w14:paraId="6F75E2AD" w14:textId="47E95748" w:rsidR="00B97792" w:rsidRDefault="00B97792" w:rsidP="00B97792">
      <w:pPr>
        <w:suppressLineNumbers/>
      </w:pPr>
    </w:p>
    <w:p w14:paraId="5DC645AA" w14:textId="57B0F67D" w:rsidR="00B97792" w:rsidRDefault="00B97792" w:rsidP="00B97792">
      <w:pPr>
        <w:suppressLineNumbers/>
      </w:pPr>
    </w:p>
    <w:p w14:paraId="3AED08C1" w14:textId="33C4E49D" w:rsidR="00B97792" w:rsidRDefault="00B97792" w:rsidP="00B97792">
      <w:pPr>
        <w:suppressLineNumbers/>
      </w:pPr>
    </w:p>
    <w:p w14:paraId="3BD805C9" w14:textId="6A554DE3" w:rsidR="00B97792" w:rsidRDefault="00B9779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B97792" w:rsidSect="00B97792">
      <w:headerReference w:type="even" r:id="rId2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1FA2" w14:textId="77777777" w:rsidR="00932F7C" w:rsidRDefault="00932F7C">
      <w:r>
        <w:separator/>
      </w:r>
    </w:p>
  </w:endnote>
  <w:endnote w:type="continuationSeparator" w:id="0">
    <w:p w14:paraId="3A59F8EE" w14:textId="77777777" w:rsidR="00932F7C" w:rsidRDefault="0093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596A" w14:textId="2325CEEC" w:rsidR="00B97792" w:rsidRPr="00DC23C5" w:rsidRDefault="00DC23C5" w:rsidP="00DC23C5">
    <w:pPr>
      <w:pStyle w:val="Status"/>
      <w:rPr>
        <w:rFonts w:cs="Arial"/>
      </w:rPr>
    </w:pPr>
    <w:r w:rsidRPr="00DC23C5">
      <w:rPr>
        <w:rFonts w:cs="Arial"/>
      </w:rPr>
      <w:fldChar w:fldCharType="begin"/>
    </w:r>
    <w:r w:rsidRPr="00DC23C5">
      <w:rPr>
        <w:rFonts w:cs="Arial"/>
      </w:rPr>
      <w:instrText xml:space="preserve"> DOCPROPERTY "Status" </w:instrText>
    </w:r>
    <w:r w:rsidRPr="00DC23C5">
      <w:rPr>
        <w:rFonts w:cs="Arial"/>
      </w:rPr>
      <w:fldChar w:fldCharType="separate"/>
    </w:r>
    <w:r w:rsidR="00F36BA0" w:rsidRPr="00DC23C5">
      <w:rPr>
        <w:rFonts w:cs="Arial"/>
      </w:rPr>
      <w:t xml:space="preserve"> </w:t>
    </w:r>
    <w:r w:rsidRPr="00DC23C5">
      <w:rPr>
        <w:rFonts w:cs="Arial"/>
      </w:rPr>
      <w:fldChar w:fldCharType="end"/>
    </w:r>
    <w:r w:rsidRPr="00DC23C5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7513" w14:textId="1E1EEAE3" w:rsidR="00B97792" w:rsidRPr="00DC23C5" w:rsidRDefault="00DC23C5" w:rsidP="00DC23C5">
    <w:pPr>
      <w:pStyle w:val="Status"/>
      <w:rPr>
        <w:rFonts w:cs="Arial"/>
      </w:rPr>
    </w:pPr>
    <w:r w:rsidRPr="00DC23C5">
      <w:rPr>
        <w:rFonts w:cs="Arial"/>
      </w:rPr>
      <w:fldChar w:fldCharType="begin"/>
    </w:r>
    <w:r w:rsidRPr="00DC23C5">
      <w:rPr>
        <w:rFonts w:cs="Arial"/>
      </w:rPr>
      <w:instrText xml:space="preserve"> DOCPROPERTY "Status" </w:instrText>
    </w:r>
    <w:r w:rsidRPr="00DC23C5">
      <w:rPr>
        <w:rFonts w:cs="Arial"/>
      </w:rPr>
      <w:fldChar w:fldCharType="separate"/>
    </w:r>
    <w:r w:rsidR="00F36BA0" w:rsidRPr="00DC23C5">
      <w:rPr>
        <w:rFonts w:cs="Arial"/>
      </w:rPr>
      <w:t xml:space="preserve"> </w:t>
    </w:r>
    <w:r w:rsidRPr="00DC23C5">
      <w:rPr>
        <w:rFonts w:cs="Arial"/>
      </w:rPr>
      <w:fldChar w:fldCharType="end"/>
    </w:r>
    <w:r w:rsidRPr="00DC23C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680D" w14:textId="7F5819A2" w:rsidR="00B97792" w:rsidRDefault="00B97792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36BA0">
      <w:rPr>
        <w:rFonts w:ascii="Arial" w:hAnsi="Arial"/>
        <w:sz w:val="12"/>
      </w:rPr>
      <w:t>J2023-221</w:t>
    </w:r>
    <w:r>
      <w:rPr>
        <w:rFonts w:ascii="Arial" w:hAnsi="Arial"/>
        <w:sz w:val="12"/>
      </w:rPr>
      <w:fldChar w:fldCharType="end"/>
    </w:r>
  </w:p>
  <w:p w14:paraId="1433A3DA" w14:textId="0366E9AB" w:rsidR="00B97792" w:rsidRPr="00DC23C5" w:rsidRDefault="00DC23C5" w:rsidP="00DC23C5">
    <w:pPr>
      <w:pStyle w:val="Status"/>
      <w:rPr>
        <w:rFonts w:cs="Arial"/>
      </w:rPr>
    </w:pPr>
    <w:r w:rsidRPr="00DC23C5">
      <w:rPr>
        <w:rFonts w:cs="Arial"/>
      </w:rPr>
      <w:fldChar w:fldCharType="begin"/>
    </w:r>
    <w:r w:rsidRPr="00DC23C5">
      <w:rPr>
        <w:rFonts w:cs="Arial"/>
      </w:rPr>
      <w:instrText xml:space="preserve"> DOCPROPERTY "Status" </w:instrText>
    </w:r>
    <w:r w:rsidRPr="00DC23C5">
      <w:rPr>
        <w:rFonts w:cs="Arial"/>
      </w:rPr>
      <w:fldChar w:fldCharType="separate"/>
    </w:r>
    <w:r w:rsidR="00F36BA0" w:rsidRPr="00DC23C5">
      <w:rPr>
        <w:rFonts w:cs="Arial"/>
      </w:rPr>
      <w:t xml:space="preserve"> </w:t>
    </w:r>
    <w:r w:rsidRPr="00DC23C5">
      <w:rPr>
        <w:rFonts w:cs="Arial"/>
      </w:rPr>
      <w:fldChar w:fldCharType="end"/>
    </w:r>
    <w:r w:rsidRPr="00DC23C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CF8B" w14:textId="77777777" w:rsidR="00B97792" w:rsidRDefault="00B9779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97792" w:rsidRPr="00CB3D59" w14:paraId="6E208A31" w14:textId="77777777">
      <w:tc>
        <w:tcPr>
          <w:tcW w:w="847" w:type="pct"/>
        </w:tcPr>
        <w:p w14:paraId="079BD2CE" w14:textId="77777777" w:rsidR="00B97792" w:rsidRPr="006D109C" w:rsidRDefault="00B9779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FF2CB00" w14:textId="5FFFAF4F" w:rsidR="00B97792" w:rsidRPr="006D109C" w:rsidRDefault="00B9779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36BA0" w:rsidRPr="00F36BA0">
            <w:rPr>
              <w:rFonts w:cs="Arial"/>
              <w:szCs w:val="18"/>
            </w:rPr>
            <w:t>Plastic Reduction Amendment Regulation</w:t>
          </w:r>
          <w:r w:rsidR="00F36BA0">
            <w:t xml:space="preserve"> 2023 (No 1)</w:t>
          </w:r>
          <w:r>
            <w:rPr>
              <w:rFonts w:cs="Arial"/>
              <w:szCs w:val="18"/>
            </w:rPr>
            <w:fldChar w:fldCharType="end"/>
          </w:r>
        </w:p>
        <w:p w14:paraId="2062B89C" w14:textId="01B1243F" w:rsidR="00B97792" w:rsidRPr="00783A18" w:rsidRDefault="00B9779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36BA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36B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36B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6510B06" w14:textId="2A78898E" w:rsidR="00B97792" w:rsidRPr="006D109C" w:rsidRDefault="00B9779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36BA0">
            <w:rPr>
              <w:rFonts w:cs="Arial"/>
              <w:szCs w:val="18"/>
            </w:rPr>
            <w:t>SL2023-10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36BA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1626FA9" w14:textId="2848DE29" w:rsidR="00B97792" w:rsidRPr="00DC23C5" w:rsidRDefault="00DC23C5" w:rsidP="00DC23C5">
    <w:pPr>
      <w:pStyle w:val="Status"/>
      <w:rPr>
        <w:rFonts w:cs="Arial"/>
      </w:rPr>
    </w:pPr>
    <w:r w:rsidRPr="00DC23C5">
      <w:rPr>
        <w:rFonts w:cs="Arial"/>
      </w:rPr>
      <w:fldChar w:fldCharType="begin"/>
    </w:r>
    <w:r w:rsidRPr="00DC23C5">
      <w:rPr>
        <w:rFonts w:cs="Arial"/>
      </w:rPr>
      <w:instrText xml:space="preserve"> DOCPROPERTY "Status" </w:instrText>
    </w:r>
    <w:r w:rsidRPr="00DC23C5">
      <w:rPr>
        <w:rFonts w:cs="Arial"/>
      </w:rPr>
      <w:fldChar w:fldCharType="separate"/>
    </w:r>
    <w:r w:rsidR="00F36BA0" w:rsidRPr="00DC23C5">
      <w:rPr>
        <w:rFonts w:cs="Arial"/>
      </w:rPr>
      <w:t xml:space="preserve"> </w:t>
    </w:r>
    <w:r w:rsidRPr="00DC23C5">
      <w:rPr>
        <w:rFonts w:cs="Arial"/>
      </w:rPr>
      <w:fldChar w:fldCharType="end"/>
    </w:r>
    <w:r w:rsidRPr="00DC23C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DFB2" w14:textId="77777777" w:rsidR="00B97792" w:rsidRDefault="00B9779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97792" w:rsidRPr="00CB3D59" w14:paraId="01324A2A" w14:textId="77777777">
      <w:tc>
        <w:tcPr>
          <w:tcW w:w="1061" w:type="pct"/>
        </w:tcPr>
        <w:p w14:paraId="3E637366" w14:textId="3F1B78F7" w:rsidR="00B97792" w:rsidRPr="006D109C" w:rsidRDefault="00B9779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36BA0">
            <w:rPr>
              <w:rFonts w:cs="Arial"/>
              <w:szCs w:val="18"/>
            </w:rPr>
            <w:t>SL2023-10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36BA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84EF1B1" w14:textId="3C7BAE17" w:rsidR="00B97792" w:rsidRPr="006D109C" w:rsidRDefault="00B9779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36BA0" w:rsidRPr="00F36BA0">
            <w:rPr>
              <w:rFonts w:cs="Arial"/>
              <w:szCs w:val="18"/>
            </w:rPr>
            <w:t>Plastic Reduction Amendment Regulation</w:t>
          </w:r>
          <w:r w:rsidR="00F36BA0">
            <w:t xml:space="preserve"> 2023 (No 1)</w:t>
          </w:r>
          <w:r>
            <w:rPr>
              <w:rFonts w:cs="Arial"/>
              <w:szCs w:val="18"/>
            </w:rPr>
            <w:fldChar w:fldCharType="end"/>
          </w:r>
        </w:p>
        <w:p w14:paraId="579ABA6A" w14:textId="5CB08647" w:rsidR="00B97792" w:rsidRPr="00783A18" w:rsidRDefault="00B9779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36BA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36B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36BA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5EE474D" w14:textId="77777777" w:rsidR="00B97792" w:rsidRPr="006D109C" w:rsidRDefault="00B9779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153E409" w14:textId="558D497B" w:rsidR="00B97792" w:rsidRPr="00DC23C5" w:rsidRDefault="00DC23C5" w:rsidP="00DC23C5">
    <w:pPr>
      <w:pStyle w:val="Status"/>
      <w:rPr>
        <w:rFonts w:cs="Arial"/>
      </w:rPr>
    </w:pPr>
    <w:r w:rsidRPr="00DC23C5">
      <w:rPr>
        <w:rFonts w:cs="Arial"/>
      </w:rPr>
      <w:fldChar w:fldCharType="begin"/>
    </w:r>
    <w:r w:rsidRPr="00DC23C5">
      <w:rPr>
        <w:rFonts w:cs="Arial"/>
      </w:rPr>
      <w:instrText xml:space="preserve"> DOCPROPERTY "Status" </w:instrText>
    </w:r>
    <w:r w:rsidRPr="00DC23C5">
      <w:rPr>
        <w:rFonts w:cs="Arial"/>
      </w:rPr>
      <w:fldChar w:fldCharType="separate"/>
    </w:r>
    <w:r w:rsidR="00F36BA0" w:rsidRPr="00DC23C5">
      <w:rPr>
        <w:rFonts w:cs="Arial"/>
      </w:rPr>
      <w:t xml:space="preserve"> </w:t>
    </w:r>
    <w:r w:rsidRPr="00DC23C5">
      <w:rPr>
        <w:rFonts w:cs="Arial"/>
      </w:rPr>
      <w:fldChar w:fldCharType="end"/>
    </w:r>
    <w:r w:rsidRPr="00DC23C5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0B2D" w14:textId="77777777" w:rsidR="00B97792" w:rsidRDefault="00B97792">
    <w:pPr>
      <w:rPr>
        <w:sz w:val="16"/>
      </w:rPr>
    </w:pPr>
  </w:p>
  <w:p w14:paraId="022E6D5A" w14:textId="3C55806B" w:rsidR="00B97792" w:rsidRDefault="00B9779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36BA0">
      <w:rPr>
        <w:rFonts w:ascii="Arial" w:hAnsi="Arial"/>
        <w:sz w:val="12"/>
      </w:rPr>
      <w:t>J2023-221</w:t>
    </w:r>
    <w:r>
      <w:rPr>
        <w:rFonts w:ascii="Arial" w:hAnsi="Arial"/>
        <w:sz w:val="12"/>
      </w:rPr>
      <w:fldChar w:fldCharType="end"/>
    </w:r>
  </w:p>
  <w:p w14:paraId="4A25D250" w14:textId="7C800002" w:rsidR="00B97792" w:rsidRPr="00DC23C5" w:rsidRDefault="00DC23C5" w:rsidP="00DC23C5">
    <w:pPr>
      <w:pStyle w:val="Status"/>
      <w:rPr>
        <w:rFonts w:cs="Arial"/>
      </w:rPr>
    </w:pPr>
    <w:r w:rsidRPr="00DC23C5">
      <w:rPr>
        <w:rFonts w:cs="Arial"/>
      </w:rPr>
      <w:fldChar w:fldCharType="begin"/>
    </w:r>
    <w:r w:rsidRPr="00DC23C5">
      <w:rPr>
        <w:rFonts w:cs="Arial"/>
      </w:rPr>
      <w:instrText xml:space="preserve"> DOCPROPERTY "Status" </w:instrText>
    </w:r>
    <w:r w:rsidRPr="00DC23C5">
      <w:rPr>
        <w:rFonts w:cs="Arial"/>
      </w:rPr>
      <w:fldChar w:fldCharType="separate"/>
    </w:r>
    <w:r w:rsidR="00F36BA0" w:rsidRPr="00DC23C5">
      <w:rPr>
        <w:rFonts w:cs="Arial"/>
      </w:rPr>
      <w:t xml:space="preserve"> </w:t>
    </w:r>
    <w:r w:rsidRPr="00DC23C5">
      <w:rPr>
        <w:rFonts w:cs="Arial"/>
      </w:rPr>
      <w:fldChar w:fldCharType="end"/>
    </w:r>
    <w:r w:rsidRPr="00DC23C5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DE63" w14:textId="77777777" w:rsidR="00B97792" w:rsidRDefault="00B9779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97792" w14:paraId="5CA5724A" w14:textId="77777777">
      <w:trPr>
        <w:jc w:val="center"/>
      </w:trPr>
      <w:tc>
        <w:tcPr>
          <w:tcW w:w="1240" w:type="dxa"/>
        </w:tcPr>
        <w:p w14:paraId="2EAB3F67" w14:textId="77777777" w:rsidR="00B97792" w:rsidRDefault="00B9779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AAC182C" w14:textId="081EAB81" w:rsidR="00B97792" w:rsidRDefault="00DC23C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36BA0">
            <w:t>Plastic Reduction Amendment Regulation 2023 (No 1)</w:t>
          </w:r>
          <w:r>
            <w:fldChar w:fldCharType="end"/>
          </w:r>
        </w:p>
        <w:p w14:paraId="3728544F" w14:textId="384B528E" w:rsidR="00B97792" w:rsidRDefault="00DC23C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36BA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36BA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36BA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1372C26" w14:textId="55E356AA" w:rsidR="00B97792" w:rsidRDefault="00DC23C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36BA0">
            <w:t>SL2023-10</w:t>
          </w:r>
          <w:r>
            <w:fldChar w:fldCharType="end"/>
          </w:r>
          <w:r w:rsidR="00B97792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36BA0">
            <w:t xml:space="preserve">  </w:t>
          </w:r>
          <w:r>
            <w:fldChar w:fldCharType="end"/>
          </w:r>
        </w:p>
      </w:tc>
    </w:tr>
  </w:tbl>
  <w:p w14:paraId="521E5B78" w14:textId="4CC3ACD0" w:rsidR="00B97792" w:rsidRPr="00DC23C5" w:rsidRDefault="00DC23C5" w:rsidP="00DC23C5">
    <w:pPr>
      <w:pStyle w:val="Status"/>
      <w:rPr>
        <w:rFonts w:cs="Arial"/>
      </w:rPr>
    </w:pPr>
    <w:r w:rsidRPr="00DC23C5">
      <w:rPr>
        <w:rFonts w:cs="Arial"/>
      </w:rPr>
      <w:fldChar w:fldCharType="begin"/>
    </w:r>
    <w:r w:rsidRPr="00DC23C5">
      <w:rPr>
        <w:rFonts w:cs="Arial"/>
      </w:rPr>
      <w:instrText xml:space="preserve"> DOCPROPERTY "Status" </w:instrText>
    </w:r>
    <w:r w:rsidRPr="00DC23C5">
      <w:rPr>
        <w:rFonts w:cs="Arial"/>
      </w:rPr>
      <w:fldChar w:fldCharType="separate"/>
    </w:r>
    <w:r w:rsidR="00F36BA0" w:rsidRPr="00DC23C5">
      <w:rPr>
        <w:rFonts w:cs="Arial"/>
      </w:rPr>
      <w:t xml:space="preserve"> </w:t>
    </w:r>
    <w:r w:rsidRPr="00DC23C5">
      <w:rPr>
        <w:rFonts w:cs="Arial"/>
      </w:rPr>
      <w:fldChar w:fldCharType="end"/>
    </w:r>
    <w:r w:rsidRPr="00DC23C5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8009" w14:textId="77777777" w:rsidR="00B97792" w:rsidRDefault="00B9779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97792" w14:paraId="672A4E2E" w14:textId="77777777">
      <w:trPr>
        <w:jc w:val="center"/>
      </w:trPr>
      <w:tc>
        <w:tcPr>
          <w:tcW w:w="1553" w:type="dxa"/>
        </w:tcPr>
        <w:p w14:paraId="3B1BAB51" w14:textId="4DB868E8" w:rsidR="00B97792" w:rsidRDefault="00DC23C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36BA0">
            <w:t>SL2023-10</w:t>
          </w:r>
          <w:r>
            <w:fldChar w:fldCharType="end"/>
          </w:r>
          <w:r w:rsidR="00B97792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36BA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F88184C" w14:textId="146B33D0" w:rsidR="00B97792" w:rsidRDefault="00DC23C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36BA0">
            <w:t>Plastic Reduction Amendment Regulation 2023 (No 1)</w:t>
          </w:r>
          <w:r>
            <w:fldChar w:fldCharType="end"/>
          </w:r>
        </w:p>
        <w:p w14:paraId="1318D53B" w14:textId="40873443" w:rsidR="00B97792" w:rsidRDefault="00DC23C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36BA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36BA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36BA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AB9060F" w14:textId="77777777" w:rsidR="00B97792" w:rsidRDefault="00B9779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D0627A8" w14:textId="0E7F82A5" w:rsidR="00B97792" w:rsidRPr="00DC23C5" w:rsidRDefault="00DC23C5" w:rsidP="00DC23C5">
    <w:pPr>
      <w:pStyle w:val="Status"/>
      <w:rPr>
        <w:rFonts w:cs="Arial"/>
      </w:rPr>
    </w:pPr>
    <w:r w:rsidRPr="00DC23C5">
      <w:rPr>
        <w:rFonts w:cs="Arial"/>
      </w:rPr>
      <w:fldChar w:fldCharType="begin"/>
    </w:r>
    <w:r w:rsidRPr="00DC23C5">
      <w:rPr>
        <w:rFonts w:cs="Arial"/>
      </w:rPr>
      <w:instrText xml:space="preserve"> DOCPROPERTY "Status" </w:instrText>
    </w:r>
    <w:r w:rsidRPr="00DC23C5">
      <w:rPr>
        <w:rFonts w:cs="Arial"/>
      </w:rPr>
      <w:fldChar w:fldCharType="separate"/>
    </w:r>
    <w:r w:rsidR="00F36BA0" w:rsidRPr="00DC23C5">
      <w:rPr>
        <w:rFonts w:cs="Arial"/>
      </w:rPr>
      <w:t xml:space="preserve"> </w:t>
    </w:r>
    <w:r w:rsidRPr="00DC23C5">
      <w:rPr>
        <w:rFonts w:cs="Arial"/>
      </w:rPr>
      <w:fldChar w:fldCharType="end"/>
    </w:r>
    <w:r w:rsidRPr="00DC23C5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4FDF" w14:textId="77777777" w:rsidR="00932F7C" w:rsidRDefault="00932F7C">
      <w:r>
        <w:separator/>
      </w:r>
    </w:p>
  </w:footnote>
  <w:footnote w:type="continuationSeparator" w:id="0">
    <w:p w14:paraId="47444FB8" w14:textId="77777777" w:rsidR="00932F7C" w:rsidRDefault="0093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E61D" w14:textId="77777777" w:rsidR="00B97792" w:rsidRDefault="00B97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A7D1" w14:textId="77777777" w:rsidR="00B97792" w:rsidRDefault="00B97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4F44" w14:textId="77777777" w:rsidR="00B97792" w:rsidRDefault="00B977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B97792" w:rsidRPr="00CB3D59" w14:paraId="7144AF7F" w14:textId="77777777" w:rsidTr="003A49FD">
      <w:tc>
        <w:tcPr>
          <w:tcW w:w="1701" w:type="dxa"/>
        </w:tcPr>
        <w:p w14:paraId="5948D22F" w14:textId="77362FFE" w:rsidR="00B97792" w:rsidRPr="006D109C" w:rsidRDefault="00B9779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9B4343B" w14:textId="3A0AEAEF" w:rsidR="00B97792" w:rsidRPr="006D109C" w:rsidRDefault="00B9779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97792" w:rsidRPr="00CB3D59" w14:paraId="742A7D02" w14:textId="77777777" w:rsidTr="003A49FD">
      <w:tc>
        <w:tcPr>
          <w:tcW w:w="1701" w:type="dxa"/>
        </w:tcPr>
        <w:p w14:paraId="730D82D6" w14:textId="6A69DE30" w:rsidR="00B97792" w:rsidRPr="006D109C" w:rsidRDefault="00B9779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8613491" w14:textId="482B473C" w:rsidR="00B97792" w:rsidRPr="006D109C" w:rsidRDefault="00B9779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97792" w:rsidRPr="00CB3D59" w14:paraId="3D23721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D0AA9DE" w14:textId="452DA6DB" w:rsidR="00B97792" w:rsidRPr="006D109C" w:rsidRDefault="00B97792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36BA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C23C5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3DD4217" w14:textId="77777777" w:rsidR="00B97792" w:rsidRDefault="00B9779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B97792" w:rsidRPr="00CB3D59" w14:paraId="0B15D970" w14:textId="77777777" w:rsidTr="003A49FD">
      <w:tc>
        <w:tcPr>
          <w:tcW w:w="6320" w:type="dxa"/>
        </w:tcPr>
        <w:p w14:paraId="0576C601" w14:textId="7054575F" w:rsidR="00B97792" w:rsidRPr="006D109C" w:rsidRDefault="00B9779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896C524" w14:textId="5F067230" w:rsidR="00B97792" w:rsidRPr="006D109C" w:rsidRDefault="00B9779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97792" w:rsidRPr="00CB3D59" w14:paraId="1D96ACF2" w14:textId="77777777" w:rsidTr="003A49FD">
      <w:tc>
        <w:tcPr>
          <w:tcW w:w="6320" w:type="dxa"/>
        </w:tcPr>
        <w:p w14:paraId="60434B9E" w14:textId="59CA58FA" w:rsidR="00B97792" w:rsidRPr="006D109C" w:rsidRDefault="00B9779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0B8D381" w14:textId="01FE6C39" w:rsidR="00B97792" w:rsidRPr="006D109C" w:rsidRDefault="00B9779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97792" w:rsidRPr="00CB3D59" w14:paraId="0CB336A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875726B" w14:textId="11C94269" w:rsidR="00B97792" w:rsidRPr="006D109C" w:rsidRDefault="00B97792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36BA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C23C5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24599CF" w14:textId="77777777" w:rsidR="00B97792" w:rsidRDefault="00B9779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B97792" w14:paraId="0C666666" w14:textId="77777777">
      <w:trPr>
        <w:jc w:val="center"/>
      </w:trPr>
      <w:tc>
        <w:tcPr>
          <w:tcW w:w="1234" w:type="dxa"/>
        </w:tcPr>
        <w:p w14:paraId="27788065" w14:textId="77777777" w:rsidR="00B97792" w:rsidRDefault="00B97792">
          <w:pPr>
            <w:pStyle w:val="HeaderEven"/>
          </w:pPr>
        </w:p>
      </w:tc>
      <w:tc>
        <w:tcPr>
          <w:tcW w:w="6062" w:type="dxa"/>
        </w:tcPr>
        <w:p w14:paraId="54E265C0" w14:textId="77777777" w:rsidR="00B97792" w:rsidRDefault="00B97792">
          <w:pPr>
            <w:pStyle w:val="HeaderEven"/>
          </w:pPr>
        </w:p>
      </w:tc>
    </w:tr>
    <w:tr w:rsidR="00B97792" w14:paraId="4356F18E" w14:textId="77777777">
      <w:trPr>
        <w:jc w:val="center"/>
      </w:trPr>
      <w:tc>
        <w:tcPr>
          <w:tcW w:w="1234" w:type="dxa"/>
        </w:tcPr>
        <w:p w14:paraId="4F72FCE5" w14:textId="77777777" w:rsidR="00B97792" w:rsidRDefault="00B97792">
          <w:pPr>
            <w:pStyle w:val="HeaderEven"/>
          </w:pPr>
        </w:p>
      </w:tc>
      <w:tc>
        <w:tcPr>
          <w:tcW w:w="6062" w:type="dxa"/>
        </w:tcPr>
        <w:p w14:paraId="095CAC9E" w14:textId="77777777" w:rsidR="00B97792" w:rsidRDefault="00B97792">
          <w:pPr>
            <w:pStyle w:val="HeaderEven"/>
          </w:pPr>
        </w:p>
      </w:tc>
    </w:tr>
    <w:tr w:rsidR="00B97792" w14:paraId="6523829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97DAB5A" w14:textId="77777777" w:rsidR="00B97792" w:rsidRDefault="00B97792">
          <w:pPr>
            <w:pStyle w:val="HeaderEven6"/>
          </w:pPr>
        </w:p>
      </w:tc>
    </w:tr>
  </w:tbl>
  <w:p w14:paraId="1E550404" w14:textId="77777777" w:rsidR="00B97792" w:rsidRDefault="00B9779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B97792" w14:paraId="71C0B213" w14:textId="77777777">
      <w:trPr>
        <w:jc w:val="center"/>
      </w:trPr>
      <w:tc>
        <w:tcPr>
          <w:tcW w:w="6062" w:type="dxa"/>
        </w:tcPr>
        <w:p w14:paraId="7BC17C72" w14:textId="77777777" w:rsidR="00B97792" w:rsidRDefault="00B97792">
          <w:pPr>
            <w:pStyle w:val="HeaderOdd"/>
          </w:pPr>
        </w:p>
      </w:tc>
      <w:tc>
        <w:tcPr>
          <w:tcW w:w="1234" w:type="dxa"/>
        </w:tcPr>
        <w:p w14:paraId="48D014F4" w14:textId="77777777" w:rsidR="00B97792" w:rsidRDefault="00B97792">
          <w:pPr>
            <w:pStyle w:val="HeaderOdd"/>
          </w:pPr>
        </w:p>
      </w:tc>
    </w:tr>
    <w:tr w:rsidR="00B97792" w14:paraId="48F6857A" w14:textId="77777777">
      <w:trPr>
        <w:jc w:val="center"/>
      </w:trPr>
      <w:tc>
        <w:tcPr>
          <w:tcW w:w="6062" w:type="dxa"/>
        </w:tcPr>
        <w:p w14:paraId="087C7027" w14:textId="77777777" w:rsidR="00B97792" w:rsidRDefault="00B97792">
          <w:pPr>
            <w:pStyle w:val="HeaderOdd"/>
          </w:pPr>
        </w:p>
      </w:tc>
      <w:tc>
        <w:tcPr>
          <w:tcW w:w="1234" w:type="dxa"/>
        </w:tcPr>
        <w:p w14:paraId="28E7355A" w14:textId="77777777" w:rsidR="00B97792" w:rsidRDefault="00B97792">
          <w:pPr>
            <w:pStyle w:val="HeaderOdd"/>
          </w:pPr>
        </w:p>
      </w:tc>
    </w:tr>
    <w:tr w:rsidR="00B97792" w14:paraId="193EFCC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46B739C" w14:textId="77777777" w:rsidR="00B97792" w:rsidRDefault="00B97792">
          <w:pPr>
            <w:pStyle w:val="HeaderOdd6"/>
          </w:pPr>
        </w:p>
      </w:tc>
    </w:tr>
  </w:tbl>
  <w:p w14:paraId="2074B869" w14:textId="77777777" w:rsidR="00B97792" w:rsidRDefault="00B9779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2B0910B" w14:textId="77777777" w:rsidTr="00567644">
      <w:trPr>
        <w:jc w:val="center"/>
      </w:trPr>
      <w:tc>
        <w:tcPr>
          <w:tcW w:w="1068" w:type="pct"/>
        </w:tcPr>
        <w:p w14:paraId="156AA26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6E3F81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916652E" w14:textId="77777777" w:rsidTr="00567644">
      <w:trPr>
        <w:jc w:val="center"/>
      </w:trPr>
      <w:tc>
        <w:tcPr>
          <w:tcW w:w="1068" w:type="pct"/>
        </w:tcPr>
        <w:p w14:paraId="2AB9504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249823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779F10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B347BB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C201DCF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C30A5"/>
    <w:multiLevelType w:val="hybridMultilevel"/>
    <w:tmpl w:val="D1A66232"/>
    <w:lvl w:ilvl="0" w:tplc="8450821C">
      <w:start w:val="1"/>
      <w:numFmt w:val="decimal"/>
      <w:lvlText w:val="%1"/>
      <w:lvlJc w:val="left"/>
      <w:pPr>
        <w:ind w:left="2160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BBB240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6"/>
  </w:num>
  <w:num w:numId="2" w16cid:durableId="798381144">
    <w:abstractNumId w:val="20"/>
  </w:num>
  <w:num w:numId="3" w16cid:durableId="843058301">
    <w:abstractNumId w:val="30"/>
  </w:num>
  <w:num w:numId="4" w16cid:durableId="807163269">
    <w:abstractNumId w:val="42"/>
  </w:num>
  <w:num w:numId="5" w16cid:durableId="1937398167">
    <w:abstractNumId w:val="29"/>
  </w:num>
  <w:num w:numId="6" w16cid:durableId="363410411">
    <w:abstractNumId w:val="10"/>
  </w:num>
  <w:num w:numId="7" w16cid:durableId="1106273099">
    <w:abstractNumId w:val="33"/>
  </w:num>
  <w:num w:numId="8" w16cid:durableId="251743159">
    <w:abstractNumId w:val="21"/>
  </w:num>
  <w:num w:numId="9" w16cid:durableId="1345864752">
    <w:abstractNumId w:val="28"/>
  </w:num>
  <w:num w:numId="10" w16cid:durableId="1811828178">
    <w:abstractNumId w:val="41"/>
  </w:num>
  <w:num w:numId="11" w16cid:durableId="1523088298">
    <w:abstractNumId w:val="27"/>
  </w:num>
  <w:num w:numId="12" w16cid:durableId="671179986">
    <w:abstractNumId w:val="36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7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4"/>
  </w:num>
  <w:num w:numId="19" w16cid:durableId="984359005">
    <w:abstractNumId w:val="43"/>
  </w:num>
  <w:num w:numId="20" w16cid:durableId="2139107180">
    <w:abstractNumId w:val="34"/>
  </w:num>
  <w:num w:numId="21" w16cid:durableId="464129122">
    <w:abstractNumId w:val="43"/>
    <w:lvlOverride w:ilvl="0">
      <w:startOverride w:val="1"/>
    </w:lvlOverride>
  </w:num>
  <w:num w:numId="22" w16cid:durableId="1099714086">
    <w:abstractNumId w:val="34"/>
  </w:num>
  <w:num w:numId="23" w16cid:durableId="1196386570">
    <w:abstractNumId w:val="25"/>
  </w:num>
  <w:num w:numId="24" w16cid:durableId="1188056116">
    <w:abstractNumId w:val="44"/>
  </w:num>
  <w:num w:numId="25" w16cid:durableId="1482308322">
    <w:abstractNumId w:val="44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40"/>
  </w:num>
  <w:num w:numId="29" w16cid:durableId="697849230">
    <w:abstractNumId w:val="11"/>
  </w:num>
  <w:num w:numId="30" w16cid:durableId="1055813826">
    <w:abstractNumId w:val="32"/>
  </w:num>
  <w:num w:numId="31" w16cid:durableId="537275473">
    <w:abstractNumId w:val="27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9"/>
  </w:num>
  <w:num w:numId="34" w16cid:durableId="2034837745">
    <w:abstractNumId w:val="20"/>
  </w:num>
  <w:num w:numId="35" w16cid:durableId="668405728">
    <w:abstractNumId w:val="24"/>
  </w:num>
  <w:num w:numId="36" w16cid:durableId="1499270911">
    <w:abstractNumId w:val="3"/>
  </w:num>
  <w:num w:numId="37" w16cid:durableId="878277611">
    <w:abstractNumId w:val="6"/>
  </w:num>
  <w:num w:numId="38" w16cid:durableId="295766269">
    <w:abstractNumId w:val="8"/>
  </w:num>
  <w:num w:numId="39" w16cid:durableId="1799956054">
    <w:abstractNumId w:val="31"/>
  </w:num>
  <w:num w:numId="40" w16cid:durableId="1772972247">
    <w:abstractNumId w:val="9"/>
  </w:num>
  <w:num w:numId="41" w16cid:durableId="1407529326">
    <w:abstractNumId w:val="7"/>
  </w:num>
  <w:num w:numId="42" w16cid:durableId="1949923927">
    <w:abstractNumId w:val="5"/>
  </w:num>
  <w:num w:numId="43" w16cid:durableId="838429926">
    <w:abstractNumId w:val="4"/>
  </w:num>
  <w:num w:numId="44" w16cid:durableId="147601774">
    <w:abstractNumId w:val="2"/>
  </w:num>
  <w:num w:numId="45" w16cid:durableId="1567646931">
    <w:abstractNumId w:val="1"/>
  </w:num>
  <w:num w:numId="46" w16cid:durableId="1226917315">
    <w:abstractNumId w:val="0"/>
  </w:num>
  <w:num w:numId="47" w16cid:durableId="2074890527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78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A34"/>
    <w:rsid w:val="00046E24"/>
    <w:rsid w:val="00047170"/>
    <w:rsid w:val="00047369"/>
    <w:rsid w:val="000474F2"/>
    <w:rsid w:val="000510F0"/>
    <w:rsid w:val="00052B1E"/>
    <w:rsid w:val="00055507"/>
    <w:rsid w:val="00055E30"/>
    <w:rsid w:val="0006176A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3D4A"/>
    <w:rsid w:val="000949A6"/>
    <w:rsid w:val="00095165"/>
    <w:rsid w:val="0009641C"/>
    <w:rsid w:val="00096811"/>
    <w:rsid w:val="000978C2"/>
    <w:rsid w:val="000A2213"/>
    <w:rsid w:val="000A5DCB"/>
    <w:rsid w:val="000A637A"/>
    <w:rsid w:val="000A6BF2"/>
    <w:rsid w:val="000B16DC"/>
    <w:rsid w:val="000B17F0"/>
    <w:rsid w:val="000B1C99"/>
    <w:rsid w:val="000B3404"/>
    <w:rsid w:val="000B4951"/>
    <w:rsid w:val="000B5464"/>
    <w:rsid w:val="000B5685"/>
    <w:rsid w:val="000B729E"/>
    <w:rsid w:val="000C0864"/>
    <w:rsid w:val="000C54A0"/>
    <w:rsid w:val="000C687C"/>
    <w:rsid w:val="000C7832"/>
    <w:rsid w:val="000C7850"/>
    <w:rsid w:val="000D0988"/>
    <w:rsid w:val="000D49FA"/>
    <w:rsid w:val="000D54F2"/>
    <w:rsid w:val="000E28BF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2A73"/>
    <w:rsid w:val="00117F05"/>
    <w:rsid w:val="00126287"/>
    <w:rsid w:val="0013046D"/>
    <w:rsid w:val="001315A1"/>
    <w:rsid w:val="00132957"/>
    <w:rsid w:val="001343A6"/>
    <w:rsid w:val="0013531D"/>
    <w:rsid w:val="00136FBE"/>
    <w:rsid w:val="00140B28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4E15"/>
    <w:rsid w:val="0017182C"/>
    <w:rsid w:val="00172D13"/>
    <w:rsid w:val="001741FF"/>
    <w:rsid w:val="001754ED"/>
    <w:rsid w:val="00175FD1"/>
    <w:rsid w:val="0017630A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A3C51"/>
    <w:rsid w:val="001B1114"/>
    <w:rsid w:val="001B1AD4"/>
    <w:rsid w:val="001B218A"/>
    <w:rsid w:val="001B3B53"/>
    <w:rsid w:val="001B449A"/>
    <w:rsid w:val="001B6311"/>
    <w:rsid w:val="001B6BC0"/>
    <w:rsid w:val="001C0E3D"/>
    <w:rsid w:val="001C1644"/>
    <w:rsid w:val="001C29CC"/>
    <w:rsid w:val="001C4A67"/>
    <w:rsid w:val="001C547E"/>
    <w:rsid w:val="001D09C2"/>
    <w:rsid w:val="001D15FB"/>
    <w:rsid w:val="001D1702"/>
    <w:rsid w:val="001D1F85"/>
    <w:rsid w:val="001D2B53"/>
    <w:rsid w:val="001D53F0"/>
    <w:rsid w:val="001D56B4"/>
    <w:rsid w:val="001D73DF"/>
    <w:rsid w:val="001E0780"/>
    <w:rsid w:val="001E0BBC"/>
    <w:rsid w:val="001E1A01"/>
    <w:rsid w:val="001E1D89"/>
    <w:rsid w:val="001E41E3"/>
    <w:rsid w:val="001E4694"/>
    <w:rsid w:val="001E5D92"/>
    <w:rsid w:val="001E79DB"/>
    <w:rsid w:val="001F3DB4"/>
    <w:rsid w:val="001F5423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4A04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69C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4998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318"/>
    <w:rsid w:val="002E144D"/>
    <w:rsid w:val="002E65AF"/>
    <w:rsid w:val="002E6E0C"/>
    <w:rsid w:val="002F206E"/>
    <w:rsid w:val="002F43A0"/>
    <w:rsid w:val="002F696A"/>
    <w:rsid w:val="003003EC"/>
    <w:rsid w:val="003026E9"/>
    <w:rsid w:val="00303D53"/>
    <w:rsid w:val="003068E0"/>
    <w:rsid w:val="00306E0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22D7"/>
    <w:rsid w:val="00333078"/>
    <w:rsid w:val="0033307F"/>
    <w:rsid w:val="003344D3"/>
    <w:rsid w:val="00336345"/>
    <w:rsid w:val="00342E3D"/>
    <w:rsid w:val="0034336E"/>
    <w:rsid w:val="0034583F"/>
    <w:rsid w:val="003478D2"/>
    <w:rsid w:val="00351EFE"/>
    <w:rsid w:val="00353B69"/>
    <w:rsid w:val="00353FF3"/>
    <w:rsid w:val="00355AD9"/>
    <w:rsid w:val="003574D1"/>
    <w:rsid w:val="003646D5"/>
    <w:rsid w:val="003659ED"/>
    <w:rsid w:val="003700C0"/>
    <w:rsid w:val="00370AE8"/>
    <w:rsid w:val="00372EF0"/>
    <w:rsid w:val="003757FD"/>
    <w:rsid w:val="00375B2E"/>
    <w:rsid w:val="00377D1F"/>
    <w:rsid w:val="00381D64"/>
    <w:rsid w:val="00385097"/>
    <w:rsid w:val="0038626C"/>
    <w:rsid w:val="00391C6F"/>
    <w:rsid w:val="0039322D"/>
    <w:rsid w:val="0039435E"/>
    <w:rsid w:val="003964CB"/>
    <w:rsid w:val="00396646"/>
    <w:rsid w:val="00396B0E"/>
    <w:rsid w:val="00396B4E"/>
    <w:rsid w:val="003A0664"/>
    <w:rsid w:val="003A160E"/>
    <w:rsid w:val="003A39B0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1AF0"/>
    <w:rsid w:val="003E4A56"/>
    <w:rsid w:val="003E6B00"/>
    <w:rsid w:val="003E6DE6"/>
    <w:rsid w:val="003E7FDB"/>
    <w:rsid w:val="003F0589"/>
    <w:rsid w:val="003F06EE"/>
    <w:rsid w:val="003F28F0"/>
    <w:rsid w:val="003F2E83"/>
    <w:rsid w:val="003F3B87"/>
    <w:rsid w:val="003F4912"/>
    <w:rsid w:val="003F5904"/>
    <w:rsid w:val="003F798F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1496"/>
    <w:rsid w:val="00433064"/>
    <w:rsid w:val="0043496C"/>
    <w:rsid w:val="004351F3"/>
    <w:rsid w:val="00435893"/>
    <w:rsid w:val="004358D2"/>
    <w:rsid w:val="00437DA7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7C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1F36"/>
    <w:rsid w:val="00482C91"/>
    <w:rsid w:val="0048525E"/>
    <w:rsid w:val="00486FE2"/>
    <w:rsid w:val="004875BE"/>
    <w:rsid w:val="00487D5F"/>
    <w:rsid w:val="00491236"/>
    <w:rsid w:val="0049151A"/>
    <w:rsid w:val="00491606"/>
    <w:rsid w:val="00491D7C"/>
    <w:rsid w:val="0049248E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7B3"/>
    <w:rsid w:val="004B0E9D"/>
    <w:rsid w:val="004B5B98"/>
    <w:rsid w:val="004C2A16"/>
    <w:rsid w:val="004C724A"/>
    <w:rsid w:val="004D16B8"/>
    <w:rsid w:val="004D3A75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6686"/>
    <w:rsid w:val="005171DC"/>
    <w:rsid w:val="0052097D"/>
    <w:rsid w:val="00520C4F"/>
    <w:rsid w:val="005218EE"/>
    <w:rsid w:val="0052224D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3F72"/>
    <w:rsid w:val="00544938"/>
    <w:rsid w:val="005474CA"/>
    <w:rsid w:val="00547C35"/>
    <w:rsid w:val="00552735"/>
    <w:rsid w:val="00552FFB"/>
    <w:rsid w:val="00553EA6"/>
    <w:rsid w:val="00555F95"/>
    <w:rsid w:val="005569CD"/>
    <w:rsid w:val="005570F0"/>
    <w:rsid w:val="00562392"/>
    <w:rsid w:val="005623AE"/>
    <w:rsid w:val="0056302F"/>
    <w:rsid w:val="00563400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123F"/>
    <w:rsid w:val="00591DB5"/>
    <w:rsid w:val="0059278C"/>
    <w:rsid w:val="00596BB3"/>
    <w:rsid w:val="005A4EE0"/>
    <w:rsid w:val="005A5916"/>
    <w:rsid w:val="005B6C66"/>
    <w:rsid w:val="005C0969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1C18"/>
    <w:rsid w:val="006065D7"/>
    <w:rsid w:val="006065EF"/>
    <w:rsid w:val="00610829"/>
    <w:rsid w:val="00610E78"/>
    <w:rsid w:val="00612BA6"/>
    <w:rsid w:val="00614787"/>
    <w:rsid w:val="00616C21"/>
    <w:rsid w:val="00622136"/>
    <w:rsid w:val="006236B5"/>
    <w:rsid w:val="006253B7"/>
    <w:rsid w:val="00627810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47ADD"/>
    <w:rsid w:val="00651669"/>
    <w:rsid w:val="00651FCE"/>
    <w:rsid w:val="006522E1"/>
    <w:rsid w:val="00652A6D"/>
    <w:rsid w:val="00654C2B"/>
    <w:rsid w:val="006564B9"/>
    <w:rsid w:val="00656C84"/>
    <w:rsid w:val="006570FC"/>
    <w:rsid w:val="00660E96"/>
    <w:rsid w:val="006611CF"/>
    <w:rsid w:val="006613D5"/>
    <w:rsid w:val="006641C1"/>
    <w:rsid w:val="0066759D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3F45"/>
    <w:rsid w:val="006C02F6"/>
    <w:rsid w:val="006C08D3"/>
    <w:rsid w:val="006C1D6C"/>
    <w:rsid w:val="006C263A"/>
    <w:rsid w:val="006C265F"/>
    <w:rsid w:val="006C332F"/>
    <w:rsid w:val="006C3D19"/>
    <w:rsid w:val="006C552F"/>
    <w:rsid w:val="006C7AAC"/>
    <w:rsid w:val="006D0757"/>
    <w:rsid w:val="006D07E0"/>
    <w:rsid w:val="006D08BC"/>
    <w:rsid w:val="006D3568"/>
    <w:rsid w:val="006D393F"/>
    <w:rsid w:val="006D3AEF"/>
    <w:rsid w:val="006D756E"/>
    <w:rsid w:val="006E0A8E"/>
    <w:rsid w:val="006E2568"/>
    <w:rsid w:val="006E272E"/>
    <w:rsid w:val="006E2DC7"/>
    <w:rsid w:val="006E7EFA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6C2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214D"/>
    <w:rsid w:val="00753ABC"/>
    <w:rsid w:val="00755F40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74F8"/>
    <w:rsid w:val="00770EB6"/>
    <w:rsid w:val="0077185E"/>
    <w:rsid w:val="00776635"/>
    <w:rsid w:val="00776724"/>
    <w:rsid w:val="007803BC"/>
    <w:rsid w:val="007807B1"/>
    <w:rsid w:val="00781834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0C78"/>
    <w:rsid w:val="007A6970"/>
    <w:rsid w:val="007A70B1"/>
    <w:rsid w:val="007B0D31"/>
    <w:rsid w:val="007B1D57"/>
    <w:rsid w:val="007B32F0"/>
    <w:rsid w:val="007B3910"/>
    <w:rsid w:val="007B3F8C"/>
    <w:rsid w:val="007B7D81"/>
    <w:rsid w:val="007C1EA8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4B0C"/>
    <w:rsid w:val="007F5FDA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6A9"/>
    <w:rsid w:val="00833D0D"/>
    <w:rsid w:val="00834DA5"/>
    <w:rsid w:val="0083587B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86BB4"/>
    <w:rsid w:val="0089523E"/>
    <w:rsid w:val="008955D1"/>
    <w:rsid w:val="00896657"/>
    <w:rsid w:val="008A012C"/>
    <w:rsid w:val="008A3E95"/>
    <w:rsid w:val="008A4C1E"/>
    <w:rsid w:val="008A7FD4"/>
    <w:rsid w:val="008B66D0"/>
    <w:rsid w:val="008B6788"/>
    <w:rsid w:val="008B779C"/>
    <w:rsid w:val="008B7D6F"/>
    <w:rsid w:val="008C0975"/>
    <w:rsid w:val="008C1E20"/>
    <w:rsid w:val="008C1F06"/>
    <w:rsid w:val="008C5CB0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5A4E"/>
    <w:rsid w:val="008F740F"/>
    <w:rsid w:val="009005E6"/>
    <w:rsid w:val="00900ACF"/>
    <w:rsid w:val="009016CF"/>
    <w:rsid w:val="00903F13"/>
    <w:rsid w:val="0090415D"/>
    <w:rsid w:val="00910688"/>
    <w:rsid w:val="00911C30"/>
    <w:rsid w:val="00912E02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2F7C"/>
    <w:rsid w:val="00934806"/>
    <w:rsid w:val="00934BF8"/>
    <w:rsid w:val="009446BD"/>
    <w:rsid w:val="009453C3"/>
    <w:rsid w:val="00952D41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1181"/>
    <w:rsid w:val="00993D24"/>
    <w:rsid w:val="009966FF"/>
    <w:rsid w:val="00997034"/>
    <w:rsid w:val="009971A9"/>
    <w:rsid w:val="00997D66"/>
    <w:rsid w:val="009A0FDB"/>
    <w:rsid w:val="009A37D5"/>
    <w:rsid w:val="009A7EC2"/>
    <w:rsid w:val="009B0A60"/>
    <w:rsid w:val="009B2322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2B94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59E0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7E78"/>
    <w:rsid w:val="00A22C01"/>
    <w:rsid w:val="00A24FAC"/>
    <w:rsid w:val="00A25002"/>
    <w:rsid w:val="00A2668A"/>
    <w:rsid w:val="00A27C2E"/>
    <w:rsid w:val="00A34047"/>
    <w:rsid w:val="00A357F6"/>
    <w:rsid w:val="00A36991"/>
    <w:rsid w:val="00A40F41"/>
    <w:rsid w:val="00A4114C"/>
    <w:rsid w:val="00A4319D"/>
    <w:rsid w:val="00A4324E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0B97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55FC"/>
    <w:rsid w:val="00AC6727"/>
    <w:rsid w:val="00AD378B"/>
    <w:rsid w:val="00AD5394"/>
    <w:rsid w:val="00AD7D6B"/>
    <w:rsid w:val="00AE2BCB"/>
    <w:rsid w:val="00AE3DC2"/>
    <w:rsid w:val="00AE4E81"/>
    <w:rsid w:val="00AE4ED6"/>
    <w:rsid w:val="00AE541E"/>
    <w:rsid w:val="00AE56F2"/>
    <w:rsid w:val="00AE6611"/>
    <w:rsid w:val="00AE6A93"/>
    <w:rsid w:val="00AE7A99"/>
    <w:rsid w:val="00AF3EF9"/>
    <w:rsid w:val="00AF56D1"/>
    <w:rsid w:val="00B007EF"/>
    <w:rsid w:val="00B01C0E"/>
    <w:rsid w:val="00B02798"/>
    <w:rsid w:val="00B02B41"/>
    <w:rsid w:val="00B0371D"/>
    <w:rsid w:val="00B04F31"/>
    <w:rsid w:val="00B061CF"/>
    <w:rsid w:val="00B12806"/>
    <w:rsid w:val="00B12F98"/>
    <w:rsid w:val="00B15B90"/>
    <w:rsid w:val="00B15C85"/>
    <w:rsid w:val="00B17B89"/>
    <w:rsid w:val="00B23868"/>
    <w:rsid w:val="00B2418D"/>
    <w:rsid w:val="00B24A04"/>
    <w:rsid w:val="00B310BA"/>
    <w:rsid w:val="00B3290A"/>
    <w:rsid w:val="00B346D3"/>
    <w:rsid w:val="00B34E4A"/>
    <w:rsid w:val="00B35D95"/>
    <w:rsid w:val="00B36347"/>
    <w:rsid w:val="00B40D84"/>
    <w:rsid w:val="00B41E45"/>
    <w:rsid w:val="00B43442"/>
    <w:rsid w:val="00B4566C"/>
    <w:rsid w:val="00B4773C"/>
    <w:rsid w:val="00B50039"/>
    <w:rsid w:val="00B5018B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67F6D"/>
    <w:rsid w:val="00B71167"/>
    <w:rsid w:val="00B724E8"/>
    <w:rsid w:val="00B72E4E"/>
    <w:rsid w:val="00B77AEF"/>
    <w:rsid w:val="00B81327"/>
    <w:rsid w:val="00B820AC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97792"/>
    <w:rsid w:val="00BA0398"/>
    <w:rsid w:val="00BA08B4"/>
    <w:rsid w:val="00BA268E"/>
    <w:rsid w:val="00BA27C8"/>
    <w:rsid w:val="00BA3E67"/>
    <w:rsid w:val="00BA5216"/>
    <w:rsid w:val="00BA5714"/>
    <w:rsid w:val="00BB04F8"/>
    <w:rsid w:val="00BB05FF"/>
    <w:rsid w:val="00BB0F03"/>
    <w:rsid w:val="00BB166E"/>
    <w:rsid w:val="00BB3115"/>
    <w:rsid w:val="00BB37F1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4DB"/>
    <w:rsid w:val="00BC6ACF"/>
    <w:rsid w:val="00BC6BA0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01C8"/>
    <w:rsid w:val="00BF302E"/>
    <w:rsid w:val="00BF31E6"/>
    <w:rsid w:val="00BF5F8B"/>
    <w:rsid w:val="00BF62D8"/>
    <w:rsid w:val="00BF74B3"/>
    <w:rsid w:val="00BF7F05"/>
    <w:rsid w:val="00C01BCA"/>
    <w:rsid w:val="00C02FCB"/>
    <w:rsid w:val="00C03188"/>
    <w:rsid w:val="00C052CA"/>
    <w:rsid w:val="00C070F2"/>
    <w:rsid w:val="00C12406"/>
    <w:rsid w:val="00C12B87"/>
    <w:rsid w:val="00C13661"/>
    <w:rsid w:val="00C14B20"/>
    <w:rsid w:val="00C223A6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32E1"/>
    <w:rsid w:val="00C66894"/>
    <w:rsid w:val="00C67A6D"/>
    <w:rsid w:val="00C70130"/>
    <w:rsid w:val="00C71B6A"/>
    <w:rsid w:val="00C73730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578"/>
    <w:rsid w:val="00C87AB0"/>
    <w:rsid w:val="00C91D31"/>
    <w:rsid w:val="00C91D6B"/>
    <w:rsid w:val="00C91FEB"/>
    <w:rsid w:val="00C96409"/>
    <w:rsid w:val="00C97892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3FBB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17FC2"/>
    <w:rsid w:val="00D22821"/>
    <w:rsid w:val="00D232AC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17EC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8B5"/>
    <w:rsid w:val="00DB3A32"/>
    <w:rsid w:val="00DB3ED7"/>
    <w:rsid w:val="00DB42B9"/>
    <w:rsid w:val="00DB58F5"/>
    <w:rsid w:val="00DB59EF"/>
    <w:rsid w:val="00DB6E04"/>
    <w:rsid w:val="00DB74F1"/>
    <w:rsid w:val="00DB7B4B"/>
    <w:rsid w:val="00DC05D1"/>
    <w:rsid w:val="00DC0990"/>
    <w:rsid w:val="00DC0D89"/>
    <w:rsid w:val="00DC0ED8"/>
    <w:rsid w:val="00DC23C5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2208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7C1C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0C10"/>
    <w:rsid w:val="00E61E25"/>
    <w:rsid w:val="00E63C36"/>
    <w:rsid w:val="00E6433C"/>
    <w:rsid w:val="00E65503"/>
    <w:rsid w:val="00E658DD"/>
    <w:rsid w:val="00E65BB0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211B"/>
    <w:rsid w:val="00EA737E"/>
    <w:rsid w:val="00EA76D0"/>
    <w:rsid w:val="00EB0EB4"/>
    <w:rsid w:val="00EB1433"/>
    <w:rsid w:val="00EB3272"/>
    <w:rsid w:val="00EB33B2"/>
    <w:rsid w:val="00EB5A1D"/>
    <w:rsid w:val="00EB60D9"/>
    <w:rsid w:val="00EB627F"/>
    <w:rsid w:val="00EC035E"/>
    <w:rsid w:val="00EC0738"/>
    <w:rsid w:val="00EC078A"/>
    <w:rsid w:val="00EC3630"/>
    <w:rsid w:val="00EC3A35"/>
    <w:rsid w:val="00EC4C15"/>
    <w:rsid w:val="00EC5E52"/>
    <w:rsid w:val="00EC666B"/>
    <w:rsid w:val="00ED1900"/>
    <w:rsid w:val="00ED2D1C"/>
    <w:rsid w:val="00ED2ED4"/>
    <w:rsid w:val="00ED591E"/>
    <w:rsid w:val="00ED758F"/>
    <w:rsid w:val="00EE1106"/>
    <w:rsid w:val="00EE1B5B"/>
    <w:rsid w:val="00EE40A9"/>
    <w:rsid w:val="00EE4FC4"/>
    <w:rsid w:val="00EE5F51"/>
    <w:rsid w:val="00EE6501"/>
    <w:rsid w:val="00EE70BB"/>
    <w:rsid w:val="00EE7763"/>
    <w:rsid w:val="00EE7B49"/>
    <w:rsid w:val="00EF42EB"/>
    <w:rsid w:val="00EF4B42"/>
    <w:rsid w:val="00EF5888"/>
    <w:rsid w:val="00EF5C18"/>
    <w:rsid w:val="00EF7CF5"/>
    <w:rsid w:val="00F016D8"/>
    <w:rsid w:val="00F034F8"/>
    <w:rsid w:val="00F04CD5"/>
    <w:rsid w:val="00F0540D"/>
    <w:rsid w:val="00F10450"/>
    <w:rsid w:val="00F121C7"/>
    <w:rsid w:val="00F1289B"/>
    <w:rsid w:val="00F149EE"/>
    <w:rsid w:val="00F1614C"/>
    <w:rsid w:val="00F1615C"/>
    <w:rsid w:val="00F17809"/>
    <w:rsid w:val="00F20855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6BA0"/>
    <w:rsid w:val="00F37466"/>
    <w:rsid w:val="00F403D7"/>
    <w:rsid w:val="00F41FBF"/>
    <w:rsid w:val="00F437A1"/>
    <w:rsid w:val="00F44A42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57658"/>
    <w:rsid w:val="00F60EAF"/>
    <w:rsid w:val="00F62247"/>
    <w:rsid w:val="00F65665"/>
    <w:rsid w:val="00F67166"/>
    <w:rsid w:val="00F70D2B"/>
    <w:rsid w:val="00F726EE"/>
    <w:rsid w:val="00F75671"/>
    <w:rsid w:val="00F75CC4"/>
    <w:rsid w:val="00F763F7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21ED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5B6D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336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326BE"/>
  <w15:docId w15:val="{BDAFF507-394C-4CBE-89F7-17180453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9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9779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B9779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B9779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779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803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803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803B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803B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803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9779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97792"/>
  </w:style>
  <w:style w:type="paragraph" w:customStyle="1" w:styleId="00ClientCover">
    <w:name w:val="00ClientCover"/>
    <w:basedOn w:val="Normal"/>
    <w:rsid w:val="00B97792"/>
  </w:style>
  <w:style w:type="paragraph" w:customStyle="1" w:styleId="02Text">
    <w:name w:val="02Text"/>
    <w:basedOn w:val="Normal"/>
    <w:rsid w:val="00B97792"/>
  </w:style>
  <w:style w:type="paragraph" w:customStyle="1" w:styleId="BillBasic">
    <w:name w:val="BillBasic"/>
    <w:link w:val="BillBasicChar"/>
    <w:rsid w:val="00B9779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977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9779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9779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9779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B97792"/>
    <w:pPr>
      <w:spacing w:before="240"/>
    </w:pPr>
  </w:style>
  <w:style w:type="paragraph" w:customStyle="1" w:styleId="EnactingWords">
    <w:name w:val="EnactingWords"/>
    <w:basedOn w:val="BillBasic"/>
    <w:rsid w:val="00B97792"/>
    <w:pPr>
      <w:spacing w:before="120"/>
    </w:pPr>
  </w:style>
  <w:style w:type="paragraph" w:customStyle="1" w:styleId="Amain">
    <w:name w:val="A main"/>
    <w:basedOn w:val="BillBasic"/>
    <w:rsid w:val="00B9779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B97792"/>
    <w:pPr>
      <w:ind w:left="1100"/>
    </w:pPr>
  </w:style>
  <w:style w:type="paragraph" w:customStyle="1" w:styleId="Apara">
    <w:name w:val="A para"/>
    <w:basedOn w:val="BillBasic"/>
    <w:rsid w:val="00B9779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B9779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B9779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B97792"/>
    <w:pPr>
      <w:ind w:left="1100"/>
    </w:pPr>
  </w:style>
  <w:style w:type="paragraph" w:customStyle="1" w:styleId="aExamHead">
    <w:name w:val="aExam Head"/>
    <w:basedOn w:val="BillBasicHeading"/>
    <w:next w:val="aExam"/>
    <w:rsid w:val="00B9779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B9779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9779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9779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97792"/>
    <w:pPr>
      <w:spacing w:before="120" w:after="60"/>
    </w:pPr>
  </w:style>
  <w:style w:type="paragraph" w:customStyle="1" w:styleId="HeaderOdd6">
    <w:name w:val="HeaderOdd6"/>
    <w:basedOn w:val="HeaderEven6"/>
    <w:rsid w:val="00B97792"/>
    <w:pPr>
      <w:jc w:val="right"/>
    </w:pPr>
  </w:style>
  <w:style w:type="paragraph" w:customStyle="1" w:styleId="HeaderOdd">
    <w:name w:val="HeaderOdd"/>
    <w:basedOn w:val="HeaderEven"/>
    <w:rsid w:val="00B97792"/>
    <w:pPr>
      <w:jc w:val="right"/>
    </w:pPr>
  </w:style>
  <w:style w:type="paragraph" w:customStyle="1" w:styleId="N-TOCheading">
    <w:name w:val="N-TOCheading"/>
    <w:basedOn w:val="BillBasicHeading"/>
    <w:next w:val="N-9pt"/>
    <w:rsid w:val="00B9779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B9779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9779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9779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9779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9779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9779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9779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B9779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B9779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B9779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B9779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9779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B9779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B9779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B9779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B9779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B9779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B9779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B9779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B9779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B9779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B9779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803B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B9779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B9779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B9779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B9779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B97792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B97792"/>
    <w:rPr>
      <w:rFonts w:ascii="Arial" w:hAnsi="Arial"/>
      <w:sz w:val="16"/>
    </w:rPr>
  </w:style>
  <w:style w:type="paragraph" w:customStyle="1" w:styleId="PageBreak">
    <w:name w:val="PageBreak"/>
    <w:basedOn w:val="Normal"/>
    <w:rsid w:val="00B97792"/>
    <w:rPr>
      <w:sz w:val="4"/>
    </w:rPr>
  </w:style>
  <w:style w:type="paragraph" w:customStyle="1" w:styleId="04Dictionary">
    <w:name w:val="04Dictionary"/>
    <w:basedOn w:val="Normal"/>
    <w:rsid w:val="00B97792"/>
  </w:style>
  <w:style w:type="paragraph" w:customStyle="1" w:styleId="N-line1">
    <w:name w:val="N-line1"/>
    <w:basedOn w:val="BillBasic"/>
    <w:rsid w:val="00B9779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9779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9779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B97792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B9779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97792"/>
  </w:style>
  <w:style w:type="paragraph" w:customStyle="1" w:styleId="03Schedule">
    <w:name w:val="03Schedule"/>
    <w:basedOn w:val="Normal"/>
    <w:rsid w:val="00B97792"/>
  </w:style>
  <w:style w:type="paragraph" w:customStyle="1" w:styleId="ISched-heading">
    <w:name w:val="I Sched-heading"/>
    <w:basedOn w:val="BillBasicHeading"/>
    <w:next w:val="Normal"/>
    <w:rsid w:val="00B9779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B9779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B9779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B9779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B97792"/>
  </w:style>
  <w:style w:type="paragraph" w:customStyle="1" w:styleId="Ipara">
    <w:name w:val="I para"/>
    <w:basedOn w:val="Apara"/>
    <w:rsid w:val="00B97792"/>
    <w:pPr>
      <w:outlineLvl w:val="9"/>
    </w:pPr>
  </w:style>
  <w:style w:type="paragraph" w:customStyle="1" w:styleId="Isubpara">
    <w:name w:val="I subpara"/>
    <w:basedOn w:val="Asubpara"/>
    <w:rsid w:val="00B9779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B9779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97792"/>
  </w:style>
  <w:style w:type="character" w:customStyle="1" w:styleId="CharDivNo">
    <w:name w:val="CharDivNo"/>
    <w:basedOn w:val="DefaultParagraphFont"/>
    <w:rsid w:val="00B97792"/>
  </w:style>
  <w:style w:type="character" w:customStyle="1" w:styleId="CharDivText">
    <w:name w:val="CharDivText"/>
    <w:basedOn w:val="DefaultParagraphFont"/>
    <w:rsid w:val="00B97792"/>
  </w:style>
  <w:style w:type="character" w:customStyle="1" w:styleId="CharPartNo">
    <w:name w:val="CharPartNo"/>
    <w:basedOn w:val="DefaultParagraphFont"/>
    <w:rsid w:val="00B97792"/>
  </w:style>
  <w:style w:type="paragraph" w:customStyle="1" w:styleId="Placeholder">
    <w:name w:val="Placeholder"/>
    <w:basedOn w:val="Normal"/>
    <w:rsid w:val="00B97792"/>
    <w:rPr>
      <w:sz w:val="10"/>
    </w:rPr>
  </w:style>
  <w:style w:type="paragraph" w:styleId="PlainText">
    <w:name w:val="Plain Text"/>
    <w:basedOn w:val="Normal"/>
    <w:rsid w:val="00B9779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97792"/>
  </w:style>
  <w:style w:type="character" w:customStyle="1" w:styleId="CharChapText">
    <w:name w:val="CharChapText"/>
    <w:basedOn w:val="DefaultParagraphFont"/>
    <w:rsid w:val="00B97792"/>
  </w:style>
  <w:style w:type="character" w:customStyle="1" w:styleId="CharPartText">
    <w:name w:val="CharPartText"/>
    <w:basedOn w:val="DefaultParagraphFont"/>
    <w:rsid w:val="00B97792"/>
  </w:style>
  <w:style w:type="paragraph" w:styleId="TOC1">
    <w:name w:val="toc 1"/>
    <w:basedOn w:val="Normal"/>
    <w:next w:val="Normal"/>
    <w:autoRedefine/>
    <w:rsid w:val="00B9779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B9779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B9779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B9779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B97792"/>
  </w:style>
  <w:style w:type="paragraph" w:styleId="Title">
    <w:name w:val="Title"/>
    <w:basedOn w:val="Normal"/>
    <w:qFormat/>
    <w:rsid w:val="007803B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97792"/>
    <w:pPr>
      <w:ind w:left="4252"/>
    </w:pPr>
  </w:style>
  <w:style w:type="paragraph" w:customStyle="1" w:styleId="ActNo">
    <w:name w:val="ActNo"/>
    <w:basedOn w:val="BillBasicHeading"/>
    <w:rsid w:val="00B9779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B9779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B97792"/>
    <w:pPr>
      <w:ind w:left="1500" w:hanging="400"/>
    </w:pPr>
  </w:style>
  <w:style w:type="paragraph" w:customStyle="1" w:styleId="LongTitle">
    <w:name w:val="LongTitle"/>
    <w:basedOn w:val="BillBasic"/>
    <w:rsid w:val="00B97792"/>
    <w:pPr>
      <w:spacing w:before="300"/>
    </w:pPr>
  </w:style>
  <w:style w:type="paragraph" w:customStyle="1" w:styleId="Minister">
    <w:name w:val="Minister"/>
    <w:basedOn w:val="BillBasic"/>
    <w:rsid w:val="00B9779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97792"/>
    <w:pPr>
      <w:tabs>
        <w:tab w:val="left" w:pos="4320"/>
      </w:tabs>
    </w:pPr>
  </w:style>
  <w:style w:type="paragraph" w:customStyle="1" w:styleId="madeunder">
    <w:name w:val="made under"/>
    <w:basedOn w:val="BillBasic"/>
    <w:rsid w:val="00B9779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97792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9779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97792"/>
    <w:rPr>
      <w:i/>
    </w:rPr>
  </w:style>
  <w:style w:type="paragraph" w:customStyle="1" w:styleId="00SigningPage">
    <w:name w:val="00SigningPage"/>
    <w:basedOn w:val="Normal"/>
    <w:rsid w:val="00B97792"/>
  </w:style>
  <w:style w:type="paragraph" w:customStyle="1" w:styleId="Aparareturn">
    <w:name w:val="A para return"/>
    <w:basedOn w:val="BillBasic"/>
    <w:rsid w:val="00B97792"/>
    <w:pPr>
      <w:ind w:left="1600"/>
    </w:pPr>
  </w:style>
  <w:style w:type="paragraph" w:customStyle="1" w:styleId="Asubparareturn">
    <w:name w:val="A subpara return"/>
    <w:basedOn w:val="BillBasic"/>
    <w:rsid w:val="00B97792"/>
    <w:pPr>
      <w:ind w:left="2100"/>
    </w:pPr>
  </w:style>
  <w:style w:type="paragraph" w:customStyle="1" w:styleId="CommentNum">
    <w:name w:val="CommentNum"/>
    <w:basedOn w:val="Comment"/>
    <w:rsid w:val="00B97792"/>
    <w:pPr>
      <w:ind w:left="1800" w:hanging="1800"/>
    </w:pPr>
  </w:style>
  <w:style w:type="paragraph" w:styleId="TOC8">
    <w:name w:val="toc 8"/>
    <w:basedOn w:val="TOC3"/>
    <w:next w:val="Normal"/>
    <w:autoRedefine/>
    <w:rsid w:val="00B97792"/>
    <w:pPr>
      <w:keepNext w:val="0"/>
      <w:spacing w:before="120"/>
    </w:pPr>
  </w:style>
  <w:style w:type="paragraph" w:customStyle="1" w:styleId="Judges">
    <w:name w:val="Judges"/>
    <w:basedOn w:val="Minister"/>
    <w:rsid w:val="00B97792"/>
    <w:pPr>
      <w:spacing w:before="180"/>
    </w:pPr>
  </w:style>
  <w:style w:type="paragraph" w:customStyle="1" w:styleId="BillFor">
    <w:name w:val="BillFor"/>
    <w:basedOn w:val="BillBasicHeading"/>
    <w:rsid w:val="00B9779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B9779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9779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9779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B9779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B97792"/>
    <w:pPr>
      <w:spacing w:before="60"/>
      <w:ind w:left="2540" w:hanging="400"/>
    </w:pPr>
  </w:style>
  <w:style w:type="paragraph" w:customStyle="1" w:styleId="aDefpara">
    <w:name w:val="aDef para"/>
    <w:basedOn w:val="Apara"/>
    <w:rsid w:val="00B97792"/>
  </w:style>
  <w:style w:type="paragraph" w:customStyle="1" w:styleId="aDefsubpara">
    <w:name w:val="aDef subpara"/>
    <w:basedOn w:val="Asubpara"/>
    <w:rsid w:val="00B97792"/>
  </w:style>
  <w:style w:type="paragraph" w:customStyle="1" w:styleId="Idefpara">
    <w:name w:val="I def para"/>
    <w:basedOn w:val="Ipara"/>
    <w:rsid w:val="00B97792"/>
  </w:style>
  <w:style w:type="paragraph" w:customStyle="1" w:styleId="Idefsubpara">
    <w:name w:val="I def subpara"/>
    <w:basedOn w:val="Isubpara"/>
    <w:rsid w:val="00B97792"/>
  </w:style>
  <w:style w:type="paragraph" w:customStyle="1" w:styleId="Notified">
    <w:name w:val="Notified"/>
    <w:basedOn w:val="BillBasic"/>
    <w:rsid w:val="00B9779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97792"/>
  </w:style>
  <w:style w:type="paragraph" w:customStyle="1" w:styleId="IDict-Heading">
    <w:name w:val="I Dict-Heading"/>
    <w:basedOn w:val="BillBasicHeading"/>
    <w:rsid w:val="00B9779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B97792"/>
  </w:style>
  <w:style w:type="paragraph" w:styleId="Salutation">
    <w:name w:val="Salutation"/>
    <w:basedOn w:val="Normal"/>
    <w:next w:val="Normal"/>
    <w:rsid w:val="007803BC"/>
  </w:style>
  <w:style w:type="paragraph" w:customStyle="1" w:styleId="aNoteBullet">
    <w:name w:val="aNoteBullet"/>
    <w:basedOn w:val="aNoteSymb"/>
    <w:rsid w:val="00B9779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803B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B9779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B9779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97792"/>
    <w:pPr>
      <w:spacing w:before="60"/>
      <w:ind w:firstLine="0"/>
    </w:pPr>
  </w:style>
  <w:style w:type="paragraph" w:customStyle="1" w:styleId="MinisterWord">
    <w:name w:val="MinisterWord"/>
    <w:basedOn w:val="Normal"/>
    <w:rsid w:val="00B97792"/>
    <w:pPr>
      <w:spacing w:before="60"/>
      <w:jc w:val="right"/>
    </w:pPr>
  </w:style>
  <w:style w:type="paragraph" w:customStyle="1" w:styleId="aExamPara">
    <w:name w:val="aExamPara"/>
    <w:basedOn w:val="aExam"/>
    <w:rsid w:val="00B9779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B97792"/>
    <w:pPr>
      <w:ind w:left="1500"/>
    </w:pPr>
  </w:style>
  <w:style w:type="paragraph" w:customStyle="1" w:styleId="aExamBullet">
    <w:name w:val="aExamBullet"/>
    <w:basedOn w:val="aExam"/>
    <w:rsid w:val="00B9779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B9779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B9779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B97792"/>
    <w:rPr>
      <w:sz w:val="20"/>
    </w:rPr>
  </w:style>
  <w:style w:type="paragraph" w:customStyle="1" w:styleId="aParaNotePara">
    <w:name w:val="aParaNotePara"/>
    <w:basedOn w:val="aNoteParaSymb"/>
    <w:rsid w:val="00B9779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B97792"/>
    <w:rPr>
      <w:b/>
    </w:rPr>
  </w:style>
  <w:style w:type="character" w:customStyle="1" w:styleId="charBoldItals">
    <w:name w:val="charBoldItals"/>
    <w:basedOn w:val="DefaultParagraphFont"/>
    <w:rsid w:val="00B97792"/>
    <w:rPr>
      <w:b/>
      <w:i/>
    </w:rPr>
  </w:style>
  <w:style w:type="character" w:customStyle="1" w:styleId="charItals">
    <w:name w:val="charItals"/>
    <w:basedOn w:val="DefaultParagraphFont"/>
    <w:rsid w:val="00B97792"/>
    <w:rPr>
      <w:i/>
    </w:rPr>
  </w:style>
  <w:style w:type="character" w:customStyle="1" w:styleId="charUnderline">
    <w:name w:val="charUnderline"/>
    <w:basedOn w:val="DefaultParagraphFont"/>
    <w:rsid w:val="00B97792"/>
    <w:rPr>
      <w:u w:val="single"/>
    </w:rPr>
  </w:style>
  <w:style w:type="paragraph" w:customStyle="1" w:styleId="TableHd">
    <w:name w:val="TableHd"/>
    <w:basedOn w:val="Normal"/>
    <w:rsid w:val="00B9779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9779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9779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9779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B9779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B97792"/>
    <w:pPr>
      <w:spacing w:before="60" w:after="60"/>
    </w:pPr>
  </w:style>
  <w:style w:type="paragraph" w:customStyle="1" w:styleId="IshadedH5Sec">
    <w:name w:val="I shaded H5 Sec"/>
    <w:basedOn w:val="AH5Sec"/>
    <w:rsid w:val="00B9779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B97792"/>
  </w:style>
  <w:style w:type="paragraph" w:customStyle="1" w:styleId="Penalty">
    <w:name w:val="Penalty"/>
    <w:basedOn w:val="Amainreturn"/>
    <w:rsid w:val="00B97792"/>
  </w:style>
  <w:style w:type="paragraph" w:customStyle="1" w:styleId="aNoteText">
    <w:name w:val="aNoteText"/>
    <w:basedOn w:val="aNoteSymb"/>
    <w:rsid w:val="00B97792"/>
    <w:pPr>
      <w:spacing w:before="60"/>
      <w:ind w:firstLine="0"/>
    </w:pPr>
  </w:style>
  <w:style w:type="paragraph" w:customStyle="1" w:styleId="aExamINum">
    <w:name w:val="aExamINum"/>
    <w:basedOn w:val="aExam"/>
    <w:rsid w:val="007803B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9779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803B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B9779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B9779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B97792"/>
    <w:pPr>
      <w:ind w:left="1600"/>
    </w:pPr>
  </w:style>
  <w:style w:type="paragraph" w:customStyle="1" w:styleId="aExampar">
    <w:name w:val="aExampar"/>
    <w:basedOn w:val="aExamss"/>
    <w:rsid w:val="00B97792"/>
    <w:pPr>
      <w:ind w:left="1600"/>
    </w:pPr>
  </w:style>
  <w:style w:type="paragraph" w:customStyle="1" w:styleId="aExamINumss">
    <w:name w:val="aExamINumss"/>
    <w:basedOn w:val="aExamss"/>
    <w:rsid w:val="00B9779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9779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97792"/>
    <w:pPr>
      <w:ind w:left="1500"/>
    </w:pPr>
  </w:style>
  <w:style w:type="paragraph" w:customStyle="1" w:styleId="aExamNumTextpar">
    <w:name w:val="aExamNumTextpar"/>
    <w:basedOn w:val="aExampar"/>
    <w:rsid w:val="007803BC"/>
    <w:pPr>
      <w:ind w:left="2000"/>
    </w:pPr>
  </w:style>
  <w:style w:type="paragraph" w:customStyle="1" w:styleId="aExamBulletss">
    <w:name w:val="aExamBulletss"/>
    <w:basedOn w:val="aExamss"/>
    <w:rsid w:val="00B97792"/>
    <w:pPr>
      <w:ind w:left="1500" w:hanging="400"/>
    </w:pPr>
  </w:style>
  <w:style w:type="paragraph" w:customStyle="1" w:styleId="aExamBulletpar">
    <w:name w:val="aExamBulletpar"/>
    <w:basedOn w:val="aExampar"/>
    <w:rsid w:val="00B9779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B97792"/>
    <w:pPr>
      <w:ind w:left="2140"/>
    </w:pPr>
  </w:style>
  <w:style w:type="paragraph" w:customStyle="1" w:styleId="aExamsubpar">
    <w:name w:val="aExamsubpar"/>
    <w:basedOn w:val="aExamss"/>
    <w:rsid w:val="00B97792"/>
    <w:pPr>
      <w:ind w:left="2140"/>
    </w:pPr>
  </w:style>
  <w:style w:type="paragraph" w:customStyle="1" w:styleId="aExamNumsubpar">
    <w:name w:val="aExamNumsubpar"/>
    <w:basedOn w:val="aExamsubpar"/>
    <w:rsid w:val="00B97792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803BC"/>
    <w:pPr>
      <w:ind w:left="2540"/>
    </w:pPr>
  </w:style>
  <w:style w:type="paragraph" w:customStyle="1" w:styleId="aExamBulletsubpar">
    <w:name w:val="aExamBulletsubpar"/>
    <w:basedOn w:val="aExamsubpar"/>
    <w:rsid w:val="00B97792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B9779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B9779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B9779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B9779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9779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803B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97792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B9779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B9779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B9779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B9779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803B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803B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97792"/>
  </w:style>
  <w:style w:type="paragraph" w:customStyle="1" w:styleId="SchApara">
    <w:name w:val="Sch A para"/>
    <w:basedOn w:val="Apara"/>
    <w:rsid w:val="00B97792"/>
  </w:style>
  <w:style w:type="paragraph" w:customStyle="1" w:styleId="SchAsubpara">
    <w:name w:val="Sch A subpara"/>
    <w:basedOn w:val="Asubpara"/>
    <w:rsid w:val="00B97792"/>
  </w:style>
  <w:style w:type="paragraph" w:customStyle="1" w:styleId="SchAsubsubpara">
    <w:name w:val="Sch A subsubpara"/>
    <w:basedOn w:val="Asubsubpara"/>
    <w:rsid w:val="00B97792"/>
  </w:style>
  <w:style w:type="paragraph" w:customStyle="1" w:styleId="TOCOL1">
    <w:name w:val="TOCOL 1"/>
    <w:basedOn w:val="TOC1"/>
    <w:rsid w:val="00B97792"/>
  </w:style>
  <w:style w:type="paragraph" w:customStyle="1" w:styleId="TOCOL2">
    <w:name w:val="TOCOL 2"/>
    <w:basedOn w:val="TOC2"/>
    <w:rsid w:val="00B97792"/>
    <w:pPr>
      <w:keepNext w:val="0"/>
    </w:pPr>
  </w:style>
  <w:style w:type="paragraph" w:customStyle="1" w:styleId="TOCOL3">
    <w:name w:val="TOCOL 3"/>
    <w:basedOn w:val="TOC3"/>
    <w:rsid w:val="00B97792"/>
    <w:pPr>
      <w:keepNext w:val="0"/>
    </w:pPr>
  </w:style>
  <w:style w:type="paragraph" w:customStyle="1" w:styleId="TOCOL4">
    <w:name w:val="TOCOL 4"/>
    <w:basedOn w:val="TOC4"/>
    <w:rsid w:val="00B97792"/>
    <w:pPr>
      <w:keepNext w:val="0"/>
    </w:pPr>
  </w:style>
  <w:style w:type="paragraph" w:customStyle="1" w:styleId="TOCOL5">
    <w:name w:val="TOCOL 5"/>
    <w:basedOn w:val="TOC5"/>
    <w:rsid w:val="00B97792"/>
    <w:pPr>
      <w:tabs>
        <w:tab w:val="left" w:pos="400"/>
      </w:tabs>
    </w:pPr>
  </w:style>
  <w:style w:type="paragraph" w:customStyle="1" w:styleId="TOCOL6">
    <w:name w:val="TOCOL 6"/>
    <w:basedOn w:val="TOC6"/>
    <w:rsid w:val="00B97792"/>
    <w:pPr>
      <w:keepNext w:val="0"/>
    </w:pPr>
  </w:style>
  <w:style w:type="paragraph" w:customStyle="1" w:styleId="TOCOL7">
    <w:name w:val="TOCOL 7"/>
    <w:basedOn w:val="TOC7"/>
    <w:rsid w:val="00B97792"/>
  </w:style>
  <w:style w:type="paragraph" w:customStyle="1" w:styleId="TOCOL8">
    <w:name w:val="TOCOL 8"/>
    <w:basedOn w:val="TOC8"/>
    <w:rsid w:val="00B97792"/>
  </w:style>
  <w:style w:type="paragraph" w:customStyle="1" w:styleId="TOCOL9">
    <w:name w:val="TOCOL 9"/>
    <w:basedOn w:val="TOC9"/>
    <w:rsid w:val="00B97792"/>
    <w:pPr>
      <w:ind w:right="0"/>
    </w:pPr>
  </w:style>
  <w:style w:type="paragraph" w:styleId="TOC9">
    <w:name w:val="toc 9"/>
    <w:basedOn w:val="Normal"/>
    <w:next w:val="Normal"/>
    <w:autoRedefine/>
    <w:rsid w:val="00B97792"/>
    <w:pPr>
      <w:ind w:left="1920" w:right="600"/>
    </w:pPr>
  </w:style>
  <w:style w:type="paragraph" w:customStyle="1" w:styleId="Billname1">
    <w:name w:val="Billname1"/>
    <w:basedOn w:val="Normal"/>
    <w:rsid w:val="00B9779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97792"/>
    <w:rPr>
      <w:sz w:val="20"/>
    </w:rPr>
  </w:style>
  <w:style w:type="paragraph" w:customStyle="1" w:styleId="TablePara10">
    <w:name w:val="TablePara10"/>
    <w:basedOn w:val="tablepara"/>
    <w:rsid w:val="00B9779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B9779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B97792"/>
  </w:style>
  <w:style w:type="character" w:customStyle="1" w:styleId="charPage">
    <w:name w:val="charPage"/>
    <w:basedOn w:val="DefaultParagraphFont"/>
    <w:rsid w:val="00B97792"/>
  </w:style>
  <w:style w:type="character" w:styleId="PageNumber">
    <w:name w:val="page number"/>
    <w:basedOn w:val="DefaultParagraphFont"/>
    <w:rsid w:val="00B97792"/>
  </w:style>
  <w:style w:type="paragraph" w:customStyle="1" w:styleId="Letterhead">
    <w:name w:val="Letterhead"/>
    <w:rsid w:val="00B9779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803B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803B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B97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779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803BC"/>
  </w:style>
  <w:style w:type="character" w:customStyle="1" w:styleId="FooterChar">
    <w:name w:val="Footer Char"/>
    <w:basedOn w:val="DefaultParagraphFont"/>
    <w:link w:val="Footer"/>
    <w:rsid w:val="00B9779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9779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97792"/>
  </w:style>
  <w:style w:type="paragraph" w:customStyle="1" w:styleId="TableBullet">
    <w:name w:val="TableBullet"/>
    <w:basedOn w:val="TableText10"/>
    <w:qFormat/>
    <w:rsid w:val="00B97792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B9779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9779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803B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803B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97792"/>
    <w:pPr>
      <w:numPr>
        <w:numId w:val="19"/>
      </w:numPr>
    </w:pPr>
  </w:style>
  <w:style w:type="paragraph" w:customStyle="1" w:styleId="ISchMain">
    <w:name w:val="I Sch Main"/>
    <w:basedOn w:val="BillBasic"/>
    <w:rsid w:val="00B9779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9779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9779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9779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9779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9779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9779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9779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9779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97792"/>
    <w:rPr>
      <w:sz w:val="24"/>
      <w:lang w:eastAsia="en-US"/>
    </w:rPr>
  </w:style>
  <w:style w:type="paragraph" w:customStyle="1" w:styleId="Status">
    <w:name w:val="Status"/>
    <w:basedOn w:val="Normal"/>
    <w:rsid w:val="00B9779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B97792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437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D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DA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21E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B97792"/>
  </w:style>
  <w:style w:type="paragraph" w:customStyle="1" w:styleId="05Endnote0">
    <w:name w:val="05Endnote"/>
    <w:basedOn w:val="Normal"/>
    <w:rsid w:val="00B97792"/>
  </w:style>
  <w:style w:type="paragraph" w:customStyle="1" w:styleId="06Copyright">
    <w:name w:val="06Copyright"/>
    <w:basedOn w:val="Normal"/>
    <w:rsid w:val="00B97792"/>
  </w:style>
  <w:style w:type="paragraph" w:customStyle="1" w:styleId="RepubNo">
    <w:name w:val="RepubNo"/>
    <w:basedOn w:val="BillBasicHeading"/>
    <w:rsid w:val="00B9779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B9779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B9779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B97792"/>
    <w:rPr>
      <w:rFonts w:ascii="Arial" w:hAnsi="Arial"/>
      <w:b/>
    </w:rPr>
  </w:style>
  <w:style w:type="paragraph" w:customStyle="1" w:styleId="CoverSubHdg">
    <w:name w:val="CoverSubHdg"/>
    <w:basedOn w:val="CoverHeading"/>
    <w:rsid w:val="00B9779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B9779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B9779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B9779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B9779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B9779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B9779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B9779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B9779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B9779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B9779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B9779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B9779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B9779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B9779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B9779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B9779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B9779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B9779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B97792"/>
  </w:style>
  <w:style w:type="character" w:customStyle="1" w:styleId="charTableText">
    <w:name w:val="charTableText"/>
    <w:basedOn w:val="DefaultParagraphFont"/>
    <w:rsid w:val="00B97792"/>
  </w:style>
  <w:style w:type="paragraph" w:customStyle="1" w:styleId="Dict-HeadingSymb">
    <w:name w:val="Dict-Heading Symb"/>
    <w:basedOn w:val="Dict-Heading"/>
    <w:rsid w:val="00B9779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B9779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B9779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B9779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B9779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B977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B9779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B9779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B9779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B9779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B9779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B97792"/>
    <w:pPr>
      <w:ind w:hanging="480"/>
    </w:pPr>
  </w:style>
  <w:style w:type="paragraph" w:styleId="MacroText">
    <w:name w:val="macro"/>
    <w:link w:val="MacroTextChar"/>
    <w:semiHidden/>
    <w:rsid w:val="00B977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9779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B9779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B97792"/>
  </w:style>
  <w:style w:type="paragraph" w:customStyle="1" w:styleId="RenumProvEntries">
    <w:name w:val="RenumProvEntries"/>
    <w:basedOn w:val="Normal"/>
    <w:rsid w:val="00B9779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B9779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B9779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B97792"/>
    <w:pPr>
      <w:ind w:left="252"/>
    </w:pPr>
  </w:style>
  <w:style w:type="paragraph" w:customStyle="1" w:styleId="RenumTableHdg">
    <w:name w:val="RenumTableHdg"/>
    <w:basedOn w:val="Normal"/>
    <w:rsid w:val="00B9779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B9779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B97792"/>
    <w:rPr>
      <w:b w:val="0"/>
    </w:rPr>
  </w:style>
  <w:style w:type="paragraph" w:customStyle="1" w:styleId="Sched-FormSymb">
    <w:name w:val="Sched-Form Symb"/>
    <w:basedOn w:val="Sched-Form"/>
    <w:rsid w:val="00B9779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B9779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B9779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B9779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B9779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B9779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B97792"/>
    <w:pPr>
      <w:ind w:firstLine="0"/>
    </w:pPr>
    <w:rPr>
      <w:b/>
    </w:rPr>
  </w:style>
  <w:style w:type="paragraph" w:customStyle="1" w:styleId="EndNoteTextPub">
    <w:name w:val="EndNoteTextPub"/>
    <w:basedOn w:val="Normal"/>
    <w:rsid w:val="00B9779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B97792"/>
    <w:rPr>
      <w:szCs w:val="24"/>
    </w:rPr>
  </w:style>
  <w:style w:type="character" w:customStyle="1" w:styleId="charNotBold">
    <w:name w:val="charNotBold"/>
    <w:basedOn w:val="DefaultParagraphFont"/>
    <w:rsid w:val="00B9779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B9779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B97792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B9779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B9779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B9779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B9779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B97792"/>
    <w:pPr>
      <w:tabs>
        <w:tab w:val="left" w:pos="2700"/>
      </w:tabs>
      <w:spacing w:before="0"/>
    </w:pPr>
  </w:style>
  <w:style w:type="paragraph" w:customStyle="1" w:styleId="parainpara">
    <w:name w:val="para in para"/>
    <w:rsid w:val="00B9779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B9779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B97792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B9779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B97792"/>
    <w:rPr>
      <w:b w:val="0"/>
      <w:sz w:val="32"/>
    </w:rPr>
  </w:style>
  <w:style w:type="paragraph" w:customStyle="1" w:styleId="MH1Chapter">
    <w:name w:val="M H1 Chapter"/>
    <w:basedOn w:val="AH1Chapter"/>
    <w:rsid w:val="00B9779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B9779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B9779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B9779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B9779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B9779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B9779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B9779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B9779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B9779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B97792"/>
    <w:pPr>
      <w:ind w:left="1800"/>
    </w:pPr>
  </w:style>
  <w:style w:type="paragraph" w:customStyle="1" w:styleId="Modparareturn">
    <w:name w:val="Mod para return"/>
    <w:basedOn w:val="AparareturnSymb"/>
    <w:rsid w:val="00B97792"/>
    <w:pPr>
      <w:ind w:left="2300"/>
    </w:pPr>
  </w:style>
  <w:style w:type="paragraph" w:customStyle="1" w:styleId="Modsubparareturn">
    <w:name w:val="Mod subpara return"/>
    <w:basedOn w:val="AsubparareturnSymb"/>
    <w:rsid w:val="00B97792"/>
    <w:pPr>
      <w:ind w:left="3040"/>
    </w:pPr>
  </w:style>
  <w:style w:type="paragraph" w:customStyle="1" w:styleId="Modref">
    <w:name w:val="Mod ref"/>
    <w:basedOn w:val="refSymb"/>
    <w:rsid w:val="00B97792"/>
    <w:pPr>
      <w:ind w:left="1100"/>
    </w:pPr>
  </w:style>
  <w:style w:type="paragraph" w:customStyle="1" w:styleId="ModaNote">
    <w:name w:val="Mod aNote"/>
    <w:basedOn w:val="aNoteSymb"/>
    <w:rsid w:val="00B9779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B9779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B97792"/>
    <w:pPr>
      <w:ind w:left="0" w:firstLine="0"/>
    </w:pPr>
  </w:style>
  <w:style w:type="paragraph" w:customStyle="1" w:styleId="AmdtEntries">
    <w:name w:val="AmdtEntries"/>
    <w:basedOn w:val="BillBasicHeading"/>
    <w:rsid w:val="00B9779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B9779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B9779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B9779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B9779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B9779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B9779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B9779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B9779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B9779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B9779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B9779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B9779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B9779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B9779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B97792"/>
  </w:style>
  <w:style w:type="paragraph" w:customStyle="1" w:styleId="refSymb">
    <w:name w:val="ref Symb"/>
    <w:basedOn w:val="BillBasic"/>
    <w:next w:val="Normal"/>
    <w:rsid w:val="00B9779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B9779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B9779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B9779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B9779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B9779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B9779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B9779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B9779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B9779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B9779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B9779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B97792"/>
    <w:pPr>
      <w:ind w:left="1599" w:hanging="2081"/>
    </w:pPr>
  </w:style>
  <w:style w:type="paragraph" w:customStyle="1" w:styleId="IdefsubparaSymb">
    <w:name w:val="I def subpara Symb"/>
    <w:basedOn w:val="IsubparaSymb"/>
    <w:rsid w:val="00B9779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B9779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B9779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B9779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B9779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B9779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B9779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B9779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B9779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B9779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B9779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B9779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B9779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B9779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B9779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B9779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B9779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B9779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B9779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B9779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B9779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B9779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B9779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B9779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B9779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B9779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B9779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B9779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B9779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B9779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B9779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B97792"/>
  </w:style>
  <w:style w:type="paragraph" w:customStyle="1" w:styleId="PenaltyParaSymb">
    <w:name w:val="PenaltyPara Symb"/>
    <w:basedOn w:val="Normal"/>
    <w:rsid w:val="00B9779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B9779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B9779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B977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legislation.act.gov.au/sl/2022-7/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1-4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564</Words>
  <Characters>3004</Characters>
  <Application>Microsoft Office Word</Application>
  <DocSecurity>0</DocSecurity>
  <Lines>116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Plastic Reduction Amendment Regulation 2023</vt:lpstr>
    </vt:vector>
  </TitlesOfParts>
  <Manager>Regulation</Manager>
  <Company>Section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Reduction Amendment Regulation 2023</dc:title>
  <dc:subject>Plastic Reduction Regulation 2022</dc:subject>
  <dc:creator>ACT Government</dc:creator>
  <cp:keywords>N01</cp:keywords>
  <dc:description>J2023-221</dc:description>
  <cp:lastModifiedBy>PCODCS</cp:lastModifiedBy>
  <cp:revision>4</cp:revision>
  <cp:lastPrinted>2023-05-30T01:28:00Z</cp:lastPrinted>
  <dcterms:created xsi:type="dcterms:W3CDTF">2023-06-06T01:20:00Z</dcterms:created>
  <dcterms:modified xsi:type="dcterms:W3CDTF">2023-06-06T01:20:00Z</dcterms:modified>
  <cp:category>SL2023-10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Lewis Pope</vt:lpwstr>
  </property>
  <property fmtid="{D5CDD505-2E9C-101B-9397-08002B2CF9AE}" pid="4" name="DrafterEmail">
    <vt:lpwstr>lewis.pope@act.gov.au</vt:lpwstr>
  </property>
  <property fmtid="{D5CDD505-2E9C-101B-9397-08002B2CF9AE}" pid="5" name="DrafterPh">
    <vt:lpwstr>(02) 6205 3771</vt:lpwstr>
  </property>
  <property fmtid="{D5CDD505-2E9C-101B-9397-08002B2CF9AE}" pid="6" name="SettlerName">
    <vt:lpwstr>Clare Steller</vt:lpwstr>
  </property>
  <property fmtid="{D5CDD505-2E9C-101B-9397-08002B2CF9AE}" pid="7" name="SettlerEmail">
    <vt:lpwstr>clare.steller@act.gov.au</vt:lpwstr>
  </property>
  <property fmtid="{D5CDD505-2E9C-101B-9397-08002B2CF9AE}" pid="8" name="SettlerPh">
    <vt:lpwstr>62054731</vt:lpwstr>
  </property>
  <property fmtid="{D5CDD505-2E9C-101B-9397-08002B2CF9AE}" pid="9" name="Client">
    <vt:lpwstr>Transport Canberra and City Services Directorate</vt:lpwstr>
  </property>
  <property fmtid="{D5CDD505-2E9C-101B-9397-08002B2CF9AE}" pid="10" name="ClientName1">
    <vt:lpwstr>Anne Pentony</vt:lpwstr>
  </property>
  <property fmtid="{D5CDD505-2E9C-101B-9397-08002B2CF9AE}" pid="11" name="ClientEmail1">
    <vt:lpwstr>Anne.Pentony@act.gov.au</vt:lpwstr>
  </property>
  <property fmtid="{D5CDD505-2E9C-101B-9397-08002B2CF9AE}" pid="12" name="ClientPh1">
    <vt:lpwstr>62056003</vt:lpwstr>
  </property>
  <property fmtid="{D5CDD505-2E9C-101B-9397-08002B2CF9AE}" pid="13" name="ClientName2">
    <vt:lpwstr>David Alexander</vt:lpwstr>
  </property>
  <property fmtid="{D5CDD505-2E9C-101B-9397-08002B2CF9AE}" pid="14" name="ClientEmail2">
    <vt:lpwstr>David.Alexander@act.gov.au</vt:lpwstr>
  </property>
  <property fmtid="{D5CDD505-2E9C-101B-9397-08002B2CF9AE}" pid="15" name="ClientPh2">
    <vt:lpwstr>62071542</vt:lpwstr>
  </property>
  <property fmtid="{D5CDD505-2E9C-101B-9397-08002B2CF9AE}" pid="16" name="jobType">
    <vt:lpwstr>Drafting</vt:lpwstr>
  </property>
  <property fmtid="{D5CDD505-2E9C-101B-9397-08002B2CF9AE}" pid="17" name="DMSID">
    <vt:lpwstr>10581629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Plastic Reduction Amendment Regulation 2023 (No )</vt:lpwstr>
  </property>
  <property fmtid="{D5CDD505-2E9C-101B-9397-08002B2CF9AE}" pid="21" name="ActName">
    <vt:lpwstr>Plastic Reduction Act 2021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