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E9E4C" w14:textId="77777777" w:rsidR="001312CF" w:rsidRDefault="001312CF" w:rsidP="00D7618A">
      <w:pPr>
        <w:jc w:val="center"/>
      </w:pPr>
      <w:r>
        <w:rPr>
          <w:noProof/>
          <w:lang w:eastAsia="en-AU"/>
        </w:rPr>
        <w:drawing>
          <wp:inline distT="0" distB="0" distL="0" distR="0" wp14:anchorId="16AE1687" wp14:editId="2FA303D3">
            <wp:extent cx="1333500" cy="1181100"/>
            <wp:effectExtent l="19050" t="0" r="0" b="0"/>
            <wp:docPr id="38" name="Picture 17"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CEBCE9B" w14:textId="77777777" w:rsidR="001312CF" w:rsidRDefault="001312CF" w:rsidP="00D7618A">
      <w:pPr>
        <w:jc w:val="center"/>
        <w:rPr>
          <w:rFonts w:ascii="Arial" w:hAnsi="Arial"/>
        </w:rPr>
      </w:pPr>
      <w:r>
        <w:rPr>
          <w:rFonts w:ascii="Arial" w:hAnsi="Arial"/>
        </w:rPr>
        <w:t>Australian Capital Territory</w:t>
      </w:r>
    </w:p>
    <w:p w14:paraId="2D61FA09" w14:textId="596F5915" w:rsidR="001312CF" w:rsidRDefault="00024DE6" w:rsidP="00D7618A">
      <w:pPr>
        <w:pStyle w:val="Billname1"/>
      </w:pPr>
      <w:r>
        <w:fldChar w:fldCharType="begin"/>
      </w:r>
      <w:r>
        <w:instrText xml:space="preserve"> REF Citation \*charformat  \* MERGEFORMAT </w:instrText>
      </w:r>
      <w:r>
        <w:fldChar w:fldCharType="separate"/>
      </w:r>
      <w:r w:rsidR="006F0FEB">
        <w:t>Urban Forest Regulation 2023</w:t>
      </w:r>
      <w:r>
        <w:fldChar w:fldCharType="end"/>
      </w:r>
      <w:r w:rsidR="001312CF">
        <w:t xml:space="preserve">    </w:t>
      </w:r>
    </w:p>
    <w:p w14:paraId="22C1EA23" w14:textId="4DAD4044" w:rsidR="001312CF" w:rsidRDefault="00C773C0" w:rsidP="00D7618A">
      <w:pPr>
        <w:pStyle w:val="ActNo"/>
      </w:pPr>
      <w:bookmarkStart w:id="0" w:name="LawNo"/>
      <w:r>
        <w:t>SL2023-39</w:t>
      </w:r>
      <w:bookmarkEnd w:id="0"/>
    </w:p>
    <w:p w14:paraId="04400368" w14:textId="77777777" w:rsidR="001312CF" w:rsidRDefault="001312CF" w:rsidP="00D7618A">
      <w:pPr>
        <w:pStyle w:val="CoverInForce"/>
      </w:pPr>
      <w:r>
        <w:t>made under the</w:t>
      </w:r>
    </w:p>
    <w:p w14:paraId="26CF5339" w14:textId="20DA6D90" w:rsidR="001312CF" w:rsidRDefault="00024DE6" w:rsidP="00D7618A">
      <w:pPr>
        <w:pStyle w:val="CoverActName"/>
      </w:pPr>
      <w:r>
        <w:fldChar w:fldCharType="begin"/>
      </w:r>
      <w:r>
        <w:instrText xml:space="preserve"> REF ActName \*charformat </w:instrText>
      </w:r>
      <w:r>
        <w:fldChar w:fldCharType="separate"/>
      </w:r>
      <w:r w:rsidR="006F0FEB" w:rsidRPr="006F0FEB">
        <w:t>Urban Forest Act 2023</w:t>
      </w:r>
      <w:r>
        <w:fldChar w:fldCharType="end"/>
      </w:r>
    </w:p>
    <w:p w14:paraId="7AB86C26" w14:textId="281FA2A7" w:rsidR="001312CF" w:rsidRDefault="001312CF" w:rsidP="00D7618A">
      <w:pPr>
        <w:pStyle w:val="RepubNo"/>
      </w:pPr>
      <w:r>
        <w:t xml:space="preserve">Republication No </w:t>
      </w:r>
      <w:bookmarkStart w:id="1" w:name="RepubNo"/>
      <w:r w:rsidR="00C773C0">
        <w:t>1</w:t>
      </w:r>
      <w:bookmarkEnd w:id="1"/>
    </w:p>
    <w:p w14:paraId="1019E1B9" w14:textId="353E7207" w:rsidR="001312CF" w:rsidRDefault="001312CF" w:rsidP="00D7618A">
      <w:pPr>
        <w:pStyle w:val="EffectiveDate"/>
      </w:pPr>
      <w:r>
        <w:t xml:space="preserve">Effective:  </w:t>
      </w:r>
      <w:bookmarkStart w:id="2" w:name="EffectiveDate"/>
      <w:r w:rsidR="00C773C0">
        <w:t>1 January 2024</w:t>
      </w:r>
      <w:bookmarkEnd w:id="2"/>
      <w:r w:rsidR="00C773C0">
        <w:t xml:space="preserve"> – </w:t>
      </w:r>
      <w:bookmarkStart w:id="3" w:name="EndEffDate"/>
      <w:r w:rsidR="00C773C0">
        <w:t>9 September 2024</w:t>
      </w:r>
      <w:bookmarkEnd w:id="3"/>
    </w:p>
    <w:p w14:paraId="4BF529AF" w14:textId="018E9BD4" w:rsidR="001312CF" w:rsidRDefault="001312CF" w:rsidP="00D7618A">
      <w:pPr>
        <w:pStyle w:val="CoverInForce"/>
      </w:pPr>
      <w:r>
        <w:t xml:space="preserve">Republication date: </w:t>
      </w:r>
      <w:bookmarkStart w:id="4" w:name="InForceDate"/>
      <w:r w:rsidR="00C773C0">
        <w:t>1 January 2024</w:t>
      </w:r>
      <w:bookmarkEnd w:id="4"/>
    </w:p>
    <w:p w14:paraId="174CF040" w14:textId="77777777" w:rsidR="001312CF" w:rsidRDefault="001312CF" w:rsidP="00D7618A">
      <w:pPr>
        <w:pStyle w:val="CoverInForce"/>
      </w:pPr>
      <w:r>
        <w:t>Regulation not amended</w:t>
      </w:r>
    </w:p>
    <w:p w14:paraId="7DA97A46" w14:textId="77777777" w:rsidR="001312CF" w:rsidRDefault="001312CF" w:rsidP="00D7618A"/>
    <w:p w14:paraId="69C4C404" w14:textId="77777777" w:rsidR="001312CF" w:rsidRDefault="001312CF" w:rsidP="00D7618A"/>
    <w:p w14:paraId="3CA0BF92" w14:textId="77777777" w:rsidR="001312CF" w:rsidRDefault="001312CF" w:rsidP="00D7618A"/>
    <w:p w14:paraId="7DE21003" w14:textId="77777777" w:rsidR="001312CF" w:rsidRDefault="001312CF" w:rsidP="00D7618A"/>
    <w:p w14:paraId="648D4A55" w14:textId="77777777" w:rsidR="001312CF" w:rsidRDefault="001312CF" w:rsidP="00CE2912">
      <w:pPr>
        <w:spacing w:after="240"/>
        <w:rPr>
          <w:rFonts w:ascii="Arial" w:hAnsi="Arial"/>
        </w:rPr>
      </w:pPr>
    </w:p>
    <w:p w14:paraId="1B6999D7" w14:textId="77777777" w:rsidR="001312CF" w:rsidRPr="00797332" w:rsidRDefault="001312CF" w:rsidP="00CE2912">
      <w:pPr>
        <w:pStyle w:val="PageBreak"/>
      </w:pPr>
      <w:r w:rsidRPr="00797332">
        <w:br w:type="page"/>
      </w:r>
    </w:p>
    <w:p w14:paraId="3D3F835B" w14:textId="77777777" w:rsidR="001312CF" w:rsidRDefault="001312CF" w:rsidP="00D7618A">
      <w:pPr>
        <w:pStyle w:val="CoverHeading"/>
      </w:pPr>
      <w:r>
        <w:lastRenderedPageBreak/>
        <w:t>About this republication</w:t>
      </w:r>
    </w:p>
    <w:p w14:paraId="489F0104" w14:textId="77777777" w:rsidR="001312CF" w:rsidRDefault="001312CF" w:rsidP="00D7618A">
      <w:pPr>
        <w:pStyle w:val="CoverSubHdg"/>
      </w:pPr>
      <w:r>
        <w:t>The republished law</w:t>
      </w:r>
    </w:p>
    <w:p w14:paraId="16F6D0D2" w14:textId="63BC52A5" w:rsidR="001312CF" w:rsidRDefault="001312CF" w:rsidP="00D7618A">
      <w:pPr>
        <w:pStyle w:val="CoverText"/>
      </w:pPr>
      <w:r>
        <w:t xml:space="preserve">This is a republication of the </w:t>
      </w:r>
      <w:r w:rsidRPr="00C773C0">
        <w:rPr>
          <w:i/>
        </w:rPr>
        <w:fldChar w:fldCharType="begin"/>
      </w:r>
      <w:r w:rsidRPr="00C773C0">
        <w:rPr>
          <w:i/>
        </w:rPr>
        <w:instrText xml:space="preserve"> REF citation *\charformat  \* MERGEFORMAT </w:instrText>
      </w:r>
      <w:r w:rsidRPr="00C773C0">
        <w:rPr>
          <w:i/>
        </w:rPr>
        <w:fldChar w:fldCharType="separate"/>
      </w:r>
      <w:r w:rsidR="006F0FEB" w:rsidRPr="006F0FEB">
        <w:rPr>
          <w:i/>
        </w:rPr>
        <w:t>Urban Forest Regulation 2023</w:t>
      </w:r>
      <w:r w:rsidRPr="00C773C0">
        <w:rPr>
          <w:i/>
        </w:rPr>
        <w:fldChar w:fldCharType="end"/>
      </w:r>
      <w:r>
        <w:t xml:space="preserve">, made under the </w:t>
      </w:r>
      <w:r w:rsidRPr="00C773C0">
        <w:rPr>
          <w:i/>
        </w:rPr>
        <w:fldChar w:fldCharType="begin"/>
      </w:r>
      <w:r w:rsidRPr="00C773C0">
        <w:rPr>
          <w:i/>
        </w:rPr>
        <w:instrText xml:space="preserve"> REF ActName \*charformat  \* MERGEFORMAT </w:instrText>
      </w:r>
      <w:r w:rsidRPr="00C773C0">
        <w:rPr>
          <w:i/>
        </w:rPr>
        <w:fldChar w:fldCharType="separate"/>
      </w:r>
      <w:r w:rsidR="006F0FEB" w:rsidRPr="006F0FEB">
        <w:rPr>
          <w:i/>
        </w:rPr>
        <w:t>Urban Forest Act 2023</w:t>
      </w:r>
      <w:r w:rsidRPr="00C773C0">
        <w:rPr>
          <w:i/>
        </w:rPr>
        <w:fldChar w:fldCharType="end"/>
      </w:r>
      <w:r w:rsidRPr="003D214E">
        <w:rPr>
          <w:rStyle w:val="charItals"/>
        </w:rPr>
        <w:t xml:space="preserve"> </w:t>
      </w:r>
      <w:r>
        <w:t xml:space="preserve">(including any amendment made under the </w:t>
      </w:r>
      <w:hyperlink r:id="rId9" w:tooltip="A2001-14" w:history="1">
        <w:r w:rsidRPr="003D214E">
          <w:rPr>
            <w:rStyle w:val="charCitHyperlinkItal"/>
          </w:rPr>
          <w:t>Legislation Act 2001</w:t>
        </w:r>
      </w:hyperlink>
      <w:r>
        <w:t>, part 11.3 (Editorial changes))</w:t>
      </w:r>
      <w:r w:rsidRPr="003D214E">
        <w:t xml:space="preserve"> </w:t>
      </w:r>
      <w:r>
        <w:t xml:space="preserve">as in force on </w:t>
      </w:r>
      <w:r w:rsidR="00024DE6">
        <w:fldChar w:fldCharType="begin"/>
      </w:r>
      <w:r w:rsidR="00024DE6">
        <w:instrText xml:space="preserve"> REF InForceDate *\charformat </w:instrText>
      </w:r>
      <w:r w:rsidR="00024DE6">
        <w:fldChar w:fldCharType="separate"/>
      </w:r>
      <w:r w:rsidR="006F0FEB">
        <w:t>1 January 2024</w:t>
      </w:r>
      <w:r w:rsidR="00024DE6">
        <w:fldChar w:fldCharType="end"/>
      </w:r>
      <w:r w:rsidRPr="003D214E">
        <w:rPr>
          <w:rStyle w:val="charItals"/>
        </w:rPr>
        <w:t xml:space="preserve">.  </w:t>
      </w:r>
      <w:r>
        <w:t xml:space="preserve">It also includes any commencement, repeal or expiry affecting this republished law.  </w:t>
      </w:r>
    </w:p>
    <w:p w14:paraId="15B5BE04" w14:textId="77777777" w:rsidR="001312CF" w:rsidRDefault="001312CF" w:rsidP="00D7618A">
      <w:pPr>
        <w:pStyle w:val="CoverText"/>
      </w:pPr>
      <w:r>
        <w:t xml:space="preserve">The legislation history and amendment history of the republished law are set out in endnotes 3 and 4. </w:t>
      </w:r>
    </w:p>
    <w:p w14:paraId="78475BFE" w14:textId="77777777" w:rsidR="001312CF" w:rsidRDefault="001312CF" w:rsidP="00D7618A">
      <w:pPr>
        <w:pStyle w:val="CoverSubHdg"/>
      </w:pPr>
      <w:r>
        <w:t>Kinds of republications</w:t>
      </w:r>
    </w:p>
    <w:p w14:paraId="64A1167C" w14:textId="15E07B97" w:rsidR="001312CF" w:rsidRDefault="001312CF" w:rsidP="00D7618A">
      <w:pPr>
        <w:pStyle w:val="CoverText"/>
        <w:rPr>
          <w:color w:val="000000"/>
        </w:rPr>
      </w:pPr>
      <w:r>
        <w:rPr>
          <w:color w:val="000000"/>
        </w:rPr>
        <w:t xml:space="preserve">The Parliamentary Counsel’s Office prepares 2 kinds of republications of ACT laws (see the ACT legislation register at </w:t>
      </w:r>
      <w:hyperlink r:id="rId10" w:history="1">
        <w:r w:rsidRPr="003D214E">
          <w:rPr>
            <w:rStyle w:val="charCitHyperlinkAbbrev"/>
          </w:rPr>
          <w:t>www.legislation.act.gov.au</w:t>
        </w:r>
      </w:hyperlink>
      <w:r>
        <w:rPr>
          <w:color w:val="000000"/>
        </w:rPr>
        <w:t>):</w:t>
      </w:r>
    </w:p>
    <w:p w14:paraId="12E86C97" w14:textId="666D57E6" w:rsidR="001312CF" w:rsidRDefault="001312CF" w:rsidP="00687754">
      <w:pPr>
        <w:pStyle w:val="CoverTextBullet"/>
      </w:pPr>
      <w:r>
        <w:t xml:space="preserve">authorised republications to which the </w:t>
      </w:r>
      <w:hyperlink r:id="rId11" w:tooltip="A2001-14" w:history="1">
        <w:r w:rsidRPr="003D214E">
          <w:rPr>
            <w:rStyle w:val="charCitHyperlinkItal"/>
          </w:rPr>
          <w:t>Legislation Act 2001</w:t>
        </w:r>
      </w:hyperlink>
      <w:r>
        <w:t xml:space="preserve"> applies</w:t>
      </w:r>
    </w:p>
    <w:p w14:paraId="799A92A7" w14:textId="77777777" w:rsidR="001312CF" w:rsidRDefault="001312CF" w:rsidP="00687754">
      <w:pPr>
        <w:pStyle w:val="CoverTextBullet"/>
      </w:pPr>
      <w:r>
        <w:t>unauthorised republications.</w:t>
      </w:r>
    </w:p>
    <w:p w14:paraId="39F8FA8B" w14:textId="77777777" w:rsidR="001312CF" w:rsidRDefault="001312CF" w:rsidP="00D7618A">
      <w:pPr>
        <w:pStyle w:val="CoverText"/>
      </w:pPr>
      <w:r>
        <w:t>The status of this republication appears on the bottom of each page.</w:t>
      </w:r>
    </w:p>
    <w:p w14:paraId="1FB0734D" w14:textId="77777777" w:rsidR="001312CF" w:rsidRDefault="001312CF" w:rsidP="00D7618A">
      <w:pPr>
        <w:pStyle w:val="CoverSubHdg"/>
      </w:pPr>
      <w:r>
        <w:t>Editorial amendments</w:t>
      </w:r>
    </w:p>
    <w:p w14:paraId="4F440B6B" w14:textId="18A3B8AC" w:rsidR="001312CF" w:rsidRDefault="001312CF" w:rsidP="00D7618A">
      <w:pPr>
        <w:pStyle w:val="CoverText"/>
      </w:pPr>
      <w:r>
        <w:t xml:space="preserve">The </w:t>
      </w:r>
      <w:hyperlink r:id="rId12" w:tooltip="A2001-14" w:history="1">
        <w:r w:rsidRPr="003D214E">
          <w:rPr>
            <w:rStyle w:val="charCitHyperlinkItal"/>
          </w:rPr>
          <w:t>Legislation Act 2001</w:t>
        </w:r>
      </w:hyperlink>
      <w:r w:rsidRPr="00B11E0C">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69E669FF" w14:textId="77777777" w:rsidR="001312CF" w:rsidRPr="001312CF" w:rsidRDefault="001312CF" w:rsidP="00D7618A">
      <w:pPr>
        <w:pStyle w:val="CoverText"/>
      </w:pPr>
      <w:r w:rsidRPr="001312CF">
        <w:t>This republication does not include amendments made under part 11.3 (see endnote 1).</w:t>
      </w:r>
    </w:p>
    <w:p w14:paraId="477D4CB4" w14:textId="77777777" w:rsidR="001312CF" w:rsidRDefault="001312CF" w:rsidP="00D7618A">
      <w:pPr>
        <w:pStyle w:val="CoverSubHdg"/>
      </w:pPr>
      <w:proofErr w:type="spellStart"/>
      <w:r>
        <w:t>Uncommenced</w:t>
      </w:r>
      <w:proofErr w:type="spellEnd"/>
      <w:r>
        <w:t xml:space="preserve"> provisions and amendments</w:t>
      </w:r>
    </w:p>
    <w:p w14:paraId="2CF47E5E" w14:textId="2FEF203C" w:rsidR="001312CF" w:rsidRDefault="001312CF" w:rsidP="00D7618A">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4" w:history="1">
        <w:r w:rsidRPr="003D214E">
          <w:rPr>
            <w:rStyle w:val="charCitHyperlinkAbbrev"/>
          </w:rPr>
          <w:t>www.legislation.act.gov.au</w:t>
        </w:r>
      </w:hyperlink>
      <w:r>
        <w:rPr>
          <w:color w:val="000000"/>
        </w:rPr>
        <w:t>). For more information, see the home page for this law on the register.</w:t>
      </w:r>
    </w:p>
    <w:p w14:paraId="3AA0A1FB" w14:textId="77777777" w:rsidR="001312CF" w:rsidRDefault="001312CF" w:rsidP="00D7618A">
      <w:pPr>
        <w:pStyle w:val="CoverSubHdg"/>
      </w:pPr>
      <w:r>
        <w:t>Modifications</w:t>
      </w:r>
    </w:p>
    <w:p w14:paraId="3F72FF1D" w14:textId="3CC06100" w:rsidR="001312CF" w:rsidRDefault="001312CF" w:rsidP="00D7618A">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B11E0C">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3D214E">
          <w:rPr>
            <w:rStyle w:val="charCitHyperlinkItal"/>
          </w:rPr>
          <w:t>2001</w:t>
        </w:r>
      </w:hyperlink>
      <w:r>
        <w:rPr>
          <w:color w:val="000000"/>
        </w:rPr>
        <w:t>, section 95.</w:t>
      </w:r>
    </w:p>
    <w:p w14:paraId="39B1C8B6" w14:textId="77777777" w:rsidR="001312CF" w:rsidRDefault="001312CF" w:rsidP="00D7618A">
      <w:pPr>
        <w:pStyle w:val="CoverSubHdg"/>
      </w:pPr>
      <w:r>
        <w:t>Penalties</w:t>
      </w:r>
    </w:p>
    <w:p w14:paraId="746DCB66" w14:textId="701EAEA1" w:rsidR="001312CF" w:rsidRPr="003765DF" w:rsidRDefault="001312CF" w:rsidP="00D7618A">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3D214E">
          <w:rPr>
            <w:rStyle w:val="charCitHyperlinkItal"/>
          </w:rPr>
          <w:t>Legislation Act 2001</w:t>
        </w:r>
      </w:hyperlink>
      <w:r>
        <w:t>, s 133).</w:t>
      </w:r>
    </w:p>
    <w:p w14:paraId="33210DBA" w14:textId="77777777" w:rsidR="001312CF" w:rsidRDefault="001312CF" w:rsidP="00D7618A">
      <w:pPr>
        <w:pStyle w:val="00SigningPage"/>
        <w:sectPr w:rsidR="001312CF" w:rsidSect="00D7618A">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16187436" w14:textId="77777777" w:rsidR="001312CF" w:rsidRDefault="001312CF" w:rsidP="00D7618A">
      <w:pPr>
        <w:jc w:val="center"/>
      </w:pPr>
      <w:r>
        <w:rPr>
          <w:noProof/>
          <w:lang w:eastAsia="en-AU"/>
        </w:rPr>
        <w:lastRenderedPageBreak/>
        <w:drawing>
          <wp:inline distT="0" distB="0" distL="0" distR="0" wp14:anchorId="1BD673C5" wp14:editId="0D24164D">
            <wp:extent cx="1333500" cy="1181100"/>
            <wp:effectExtent l="19050" t="0" r="0" b="0"/>
            <wp:docPr id="39" name="Picture 18"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32EF4B6" w14:textId="77777777" w:rsidR="001312CF" w:rsidRDefault="001312CF" w:rsidP="00D7618A">
      <w:pPr>
        <w:jc w:val="center"/>
        <w:rPr>
          <w:rFonts w:ascii="Arial" w:hAnsi="Arial"/>
        </w:rPr>
      </w:pPr>
      <w:r>
        <w:rPr>
          <w:rFonts w:ascii="Arial" w:hAnsi="Arial"/>
        </w:rPr>
        <w:t>Australian Capital Territory</w:t>
      </w:r>
    </w:p>
    <w:p w14:paraId="7B6ED3B0" w14:textId="24CB2428" w:rsidR="001312CF" w:rsidRDefault="00024DE6" w:rsidP="00D7618A">
      <w:pPr>
        <w:pStyle w:val="Billname"/>
      </w:pPr>
      <w:r>
        <w:fldChar w:fldCharType="begin"/>
      </w:r>
      <w:r>
        <w:instrText xml:space="preserve"> REF Citation \*charformat  \* MERGEFORMAT </w:instrText>
      </w:r>
      <w:r>
        <w:fldChar w:fldCharType="separate"/>
      </w:r>
      <w:r w:rsidR="006F0FEB">
        <w:t>Urban Forest Regulation 2023</w:t>
      </w:r>
      <w:r>
        <w:fldChar w:fldCharType="end"/>
      </w:r>
    </w:p>
    <w:p w14:paraId="65BC0484" w14:textId="77777777" w:rsidR="001312CF" w:rsidRDefault="001312CF" w:rsidP="00D7618A">
      <w:pPr>
        <w:pStyle w:val="CoverInForce"/>
      </w:pPr>
      <w:r>
        <w:t>made under the</w:t>
      </w:r>
    </w:p>
    <w:p w14:paraId="79062646" w14:textId="5CF90FEB" w:rsidR="001312CF" w:rsidRDefault="00024DE6" w:rsidP="00D7618A">
      <w:pPr>
        <w:pStyle w:val="CoverActName"/>
      </w:pPr>
      <w:r>
        <w:fldChar w:fldCharType="begin"/>
      </w:r>
      <w:r>
        <w:instrText xml:space="preserve"> REF ActName \*charformat </w:instrText>
      </w:r>
      <w:r>
        <w:fldChar w:fldCharType="separate"/>
      </w:r>
      <w:r w:rsidR="006F0FEB" w:rsidRPr="006F0FEB">
        <w:t>Urban Forest Act 2023</w:t>
      </w:r>
      <w:r>
        <w:fldChar w:fldCharType="end"/>
      </w:r>
    </w:p>
    <w:p w14:paraId="7BF741F7" w14:textId="77777777" w:rsidR="001312CF" w:rsidRDefault="001312CF" w:rsidP="00D7618A">
      <w:pPr>
        <w:pStyle w:val="Placeholder"/>
      </w:pPr>
      <w:r>
        <w:rPr>
          <w:rStyle w:val="charContents"/>
          <w:sz w:val="16"/>
        </w:rPr>
        <w:t xml:space="preserve">  </w:t>
      </w:r>
      <w:r>
        <w:rPr>
          <w:rStyle w:val="charPage"/>
        </w:rPr>
        <w:t xml:space="preserve">  </w:t>
      </w:r>
    </w:p>
    <w:p w14:paraId="57AA885B" w14:textId="77777777" w:rsidR="001312CF" w:rsidRDefault="001312CF" w:rsidP="00D7618A">
      <w:pPr>
        <w:pStyle w:val="N-TOCheading"/>
      </w:pPr>
      <w:r>
        <w:rPr>
          <w:rStyle w:val="charContents"/>
        </w:rPr>
        <w:t>Contents</w:t>
      </w:r>
    </w:p>
    <w:p w14:paraId="443DECFD" w14:textId="77777777" w:rsidR="001312CF" w:rsidRDefault="001312CF" w:rsidP="00D7618A">
      <w:pPr>
        <w:pStyle w:val="N-9pt"/>
      </w:pPr>
      <w:r>
        <w:tab/>
      </w:r>
      <w:r>
        <w:rPr>
          <w:rStyle w:val="charPage"/>
        </w:rPr>
        <w:t>Page</w:t>
      </w:r>
    </w:p>
    <w:p w14:paraId="256875DF" w14:textId="2A956115" w:rsidR="003C53B1" w:rsidRDefault="003C53B1">
      <w:pPr>
        <w:pStyle w:val="TOC2"/>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53968775" w:history="1">
        <w:r w:rsidRPr="00426EC6">
          <w:t>Part 1</w:t>
        </w:r>
        <w:r>
          <w:rPr>
            <w:rFonts w:asciiTheme="minorHAnsi" w:eastAsiaTheme="minorEastAsia" w:hAnsiTheme="minorHAnsi" w:cstheme="minorBidi"/>
            <w:b w:val="0"/>
            <w:kern w:val="2"/>
            <w:sz w:val="22"/>
            <w:szCs w:val="22"/>
            <w:lang w:eastAsia="en-AU"/>
            <w14:ligatures w14:val="standardContextual"/>
          </w:rPr>
          <w:tab/>
        </w:r>
        <w:r w:rsidRPr="00426EC6">
          <w:t>Preliminary</w:t>
        </w:r>
        <w:r w:rsidRPr="003C53B1">
          <w:rPr>
            <w:vanish/>
          </w:rPr>
          <w:tab/>
        </w:r>
        <w:r w:rsidRPr="003C53B1">
          <w:rPr>
            <w:vanish/>
          </w:rPr>
          <w:fldChar w:fldCharType="begin"/>
        </w:r>
        <w:r w:rsidRPr="003C53B1">
          <w:rPr>
            <w:vanish/>
          </w:rPr>
          <w:instrText xml:space="preserve"> PAGEREF _Toc153968775 \h </w:instrText>
        </w:r>
        <w:r w:rsidRPr="003C53B1">
          <w:rPr>
            <w:vanish/>
          </w:rPr>
        </w:r>
        <w:r w:rsidRPr="003C53B1">
          <w:rPr>
            <w:vanish/>
          </w:rPr>
          <w:fldChar w:fldCharType="separate"/>
        </w:r>
        <w:r w:rsidR="006F0FEB">
          <w:rPr>
            <w:vanish/>
          </w:rPr>
          <w:t>2</w:t>
        </w:r>
        <w:r w:rsidRPr="003C53B1">
          <w:rPr>
            <w:vanish/>
          </w:rPr>
          <w:fldChar w:fldCharType="end"/>
        </w:r>
      </w:hyperlink>
    </w:p>
    <w:p w14:paraId="337EC5A1" w14:textId="3F71669B" w:rsidR="003C53B1" w:rsidRDefault="003C53B1">
      <w:pPr>
        <w:pStyle w:val="TOC5"/>
        <w:rPr>
          <w:rFonts w:asciiTheme="minorHAnsi" w:eastAsiaTheme="minorEastAsia" w:hAnsiTheme="minorHAnsi" w:cstheme="minorBidi"/>
          <w:kern w:val="2"/>
          <w:sz w:val="22"/>
          <w:szCs w:val="22"/>
          <w:lang w:eastAsia="en-AU"/>
          <w14:ligatures w14:val="standardContextual"/>
        </w:rPr>
      </w:pPr>
      <w:r>
        <w:tab/>
      </w:r>
      <w:hyperlink w:anchor="_Toc153968776" w:history="1">
        <w:r w:rsidRPr="00426EC6">
          <w:t>1</w:t>
        </w:r>
        <w:r>
          <w:rPr>
            <w:rFonts w:asciiTheme="minorHAnsi" w:eastAsiaTheme="minorEastAsia" w:hAnsiTheme="minorHAnsi" w:cstheme="minorBidi"/>
            <w:kern w:val="2"/>
            <w:sz w:val="22"/>
            <w:szCs w:val="22"/>
            <w:lang w:eastAsia="en-AU"/>
            <w14:ligatures w14:val="standardContextual"/>
          </w:rPr>
          <w:tab/>
        </w:r>
        <w:r w:rsidRPr="00426EC6">
          <w:t>Name of regulation</w:t>
        </w:r>
        <w:r>
          <w:tab/>
        </w:r>
        <w:r>
          <w:fldChar w:fldCharType="begin"/>
        </w:r>
        <w:r>
          <w:instrText xml:space="preserve"> PAGEREF _Toc153968776 \h </w:instrText>
        </w:r>
        <w:r>
          <w:fldChar w:fldCharType="separate"/>
        </w:r>
        <w:r w:rsidR="006F0FEB">
          <w:t>2</w:t>
        </w:r>
        <w:r>
          <w:fldChar w:fldCharType="end"/>
        </w:r>
      </w:hyperlink>
    </w:p>
    <w:p w14:paraId="21706E42" w14:textId="7EB86BCC" w:rsidR="003C53B1" w:rsidRDefault="003C53B1">
      <w:pPr>
        <w:pStyle w:val="TOC5"/>
        <w:rPr>
          <w:rFonts w:asciiTheme="minorHAnsi" w:eastAsiaTheme="minorEastAsia" w:hAnsiTheme="minorHAnsi" w:cstheme="minorBidi"/>
          <w:kern w:val="2"/>
          <w:sz w:val="22"/>
          <w:szCs w:val="22"/>
          <w:lang w:eastAsia="en-AU"/>
          <w14:ligatures w14:val="standardContextual"/>
        </w:rPr>
      </w:pPr>
      <w:r>
        <w:tab/>
      </w:r>
      <w:hyperlink w:anchor="_Toc153968777" w:history="1">
        <w:r w:rsidRPr="00426EC6">
          <w:t>3</w:t>
        </w:r>
        <w:r>
          <w:rPr>
            <w:rFonts w:asciiTheme="minorHAnsi" w:eastAsiaTheme="minorEastAsia" w:hAnsiTheme="minorHAnsi" w:cstheme="minorBidi"/>
            <w:kern w:val="2"/>
            <w:sz w:val="22"/>
            <w:szCs w:val="22"/>
            <w:lang w:eastAsia="en-AU"/>
            <w14:ligatures w14:val="standardContextual"/>
          </w:rPr>
          <w:tab/>
        </w:r>
        <w:r w:rsidRPr="00426EC6">
          <w:t>Dictionary</w:t>
        </w:r>
        <w:r>
          <w:tab/>
        </w:r>
        <w:r>
          <w:fldChar w:fldCharType="begin"/>
        </w:r>
        <w:r>
          <w:instrText xml:space="preserve"> PAGEREF _Toc153968777 \h </w:instrText>
        </w:r>
        <w:r>
          <w:fldChar w:fldCharType="separate"/>
        </w:r>
        <w:r w:rsidR="006F0FEB">
          <w:t>2</w:t>
        </w:r>
        <w:r>
          <w:fldChar w:fldCharType="end"/>
        </w:r>
      </w:hyperlink>
    </w:p>
    <w:p w14:paraId="7142995D" w14:textId="53669981" w:rsidR="003C53B1" w:rsidRDefault="003C53B1">
      <w:pPr>
        <w:pStyle w:val="TOC5"/>
        <w:rPr>
          <w:rFonts w:asciiTheme="minorHAnsi" w:eastAsiaTheme="minorEastAsia" w:hAnsiTheme="minorHAnsi" w:cstheme="minorBidi"/>
          <w:kern w:val="2"/>
          <w:sz w:val="22"/>
          <w:szCs w:val="22"/>
          <w:lang w:eastAsia="en-AU"/>
          <w14:ligatures w14:val="standardContextual"/>
        </w:rPr>
      </w:pPr>
      <w:r>
        <w:tab/>
      </w:r>
      <w:hyperlink w:anchor="_Toc153968778" w:history="1">
        <w:r w:rsidRPr="00426EC6">
          <w:t>4</w:t>
        </w:r>
        <w:r>
          <w:rPr>
            <w:rFonts w:asciiTheme="minorHAnsi" w:eastAsiaTheme="minorEastAsia" w:hAnsiTheme="minorHAnsi" w:cstheme="minorBidi"/>
            <w:kern w:val="2"/>
            <w:sz w:val="22"/>
            <w:szCs w:val="22"/>
            <w:lang w:eastAsia="en-AU"/>
            <w14:ligatures w14:val="standardContextual"/>
          </w:rPr>
          <w:tab/>
        </w:r>
        <w:r w:rsidRPr="00426EC6">
          <w:t>Notes</w:t>
        </w:r>
        <w:r>
          <w:tab/>
        </w:r>
        <w:r>
          <w:fldChar w:fldCharType="begin"/>
        </w:r>
        <w:r>
          <w:instrText xml:space="preserve"> PAGEREF _Toc153968778 \h </w:instrText>
        </w:r>
        <w:r>
          <w:fldChar w:fldCharType="separate"/>
        </w:r>
        <w:r w:rsidR="006F0FEB">
          <w:t>2</w:t>
        </w:r>
        <w:r>
          <w:fldChar w:fldCharType="end"/>
        </w:r>
      </w:hyperlink>
    </w:p>
    <w:p w14:paraId="23027840" w14:textId="29B619DC" w:rsidR="003C53B1" w:rsidRDefault="00024DE6">
      <w:pPr>
        <w:pStyle w:val="TOC2"/>
        <w:rPr>
          <w:rFonts w:asciiTheme="minorHAnsi" w:eastAsiaTheme="minorEastAsia" w:hAnsiTheme="minorHAnsi" w:cstheme="minorBidi"/>
          <w:b w:val="0"/>
          <w:kern w:val="2"/>
          <w:sz w:val="22"/>
          <w:szCs w:val="22"/>
          <w:lang w:eastAsia="en-AU"/>
          <w14:ligatures w14:val="standardContextual"/>
        </w:rPr>
      </w:pPr>
      <w:hyperlink w:anchor="_Toc153968779" w:history="1">
        <w:r w:rsidR="003C53B1" w:rsidRPr="00426EC6">
          <w:t>Part 2</w:t>
        </w:r>
        <w:r w:rsidR="003C53B1">
          <w:rPr>
            <w:rFonts w:asciiTheme="minorHAnsi" w:eastAsiaTheme="minorEastAsia" w:hAnsiTheme="minorHAnsi" w:cstheme="minorBidi"/>
            <w:b w:val="0"/>
            <w:kern w:val="2"/>
            <w:sz w:val="22"/>
            <w:szCs w:val="22"/>
            <w:lang w:eastAsia="en-AU"/>
            <w14:ligatures w14:val="standardContextual"/>
          </w:rPr>
          <w:tab/>
        </w:r>
        <w:r w:rsidR="003C53B1" w:rsidRPr="00426EC6">
          <w:t>Canopy contribution agreements</w:t>
        </w:r>
        <w:r w:rsidR="003C53B1" w:rsidRPr="003C53B1">
          <w:rPr>
            <w:vanish/>
          </w:rPr>
          <w:tab/>
        </w:r>
        <w:r w:rsidR="003C53B1" w:rsidRPr="003C53B1">
          <w:rPr>
            <w:vanish/>
          </w:rPr>
          <w:fldChar w:fldCharType="begin"/>
        </w:r>
        <w:r w:rsidR="003C53B1" w:rsidRPr="003C53B1">
          <w:rPr>
            <w:vanish/>
          </w:rPr>
          <w:instrText xml:space="preserve"> PAGEREF _Toc153968779 \h </w:instrText>
        </w:r>
        <w:r w:rsidR="003C53B1" w:rsidRPr="003C53B1">
          <w:rPr>
            <w:vanish/>
          </w:rPr>
        </w:r>
        <w:r w:rsidR="003C53B1" w:rsidRPr="003C53B1">
          <w:rPr>
            <w:vanish/>
          </w:rPr>
          <w:fldChar w:fldCharType="separate"/>
        </w:r>
        <w:r w:rsidR="006F0FEB">
          <w:rPr>
            <w:vanish/>
          </w:rPr>
          <w:t>3</w:t>
        </w:r>
        <w:r w:rsidR="003C53B1" w:rsidRPr="003C53B1">
          <w:rPr>
            <w:vanish/>
          </w:rPr>
          <w:fldChar w:fldCharType="end"/>
        </w:r>
      </w:hyperlink>
    </w:p>
    <w:p w14:paraId="30CC05A5" w14:textId="3D5297C9" w:rsidR="003C53B1" w:rsidRDefault="003C53B1">
      <w:pPr>
        <w:pStyle w:val="TOC5"/>
        <w:rPr>
          <w:rFonts w:asciiTheme="minorHAnsi" w:eastAsiaTheme="minorEastAsia" w:hAnsiTheme="minorHAnsi" w:cstheme="minorBidi"/>
          <w:kern w:val="2"/>
          <w:sz w:val="22"/>
          <w:szCs w:val="22"/>
          <w:lang w:eastAsia="en-AU"/>
          <w14:ligatures w14:val="standardContextual"/>
        </w:rPr>
      </w:pPr>
      <w:r>
        <w:tab/>
      </w:r>
      <w:hyperlink w:anchor="_Toc153968780" w:history="1">
        <w:r w:rsidRPr="00426EC6">
          <w:t>5</w:t>
        </w:r>
        <w:r>
          <w:rPr>
            <w:rFonts w:asciiTheme="minorHAnsi" w:eastAsiaTheme="minorEastAsia" w:hAnsiTheme="minorHAnsi" w:cstheme="minorBidi"/>
            <w:kern w:val="2"/>
            <w:sz w:val="22"/>
            <w:szCs w:val="22"/>
            <w:lang w:eastAsia="en-AU"/>
            <w14:ligatures w14:val="standardContextual"/>
          </w:rPr>
          <w:tab/>
        </w:r>
        <w:r w:rsidRPr="00426EC6">
          <w:t>Definitions—pt 2</w:t>
        </w:r>
        <w:r>
          <w:tab/>
        </w:r>
        <w:r>
          <w:fldChar w:fldCharType="begin"/>
        </w:r>
        <w:r>
          <w:instrText xml:space="preserve"> PAGEREF _Toc153968780 \h </w:instrText>
        </w:r>
        <w:r>
          <w:fldChar w:fldCharType="separate"/>
        </w:r>
        <w:r w:rsidR="006F0FEB">
          <w:t>3</w:t>
        </w:r>
        <w:r>
          <w:fldChar w:fldCharType="end"/>
        </w:r>
      </w:hyperlink>
    </w:p>
    <w:p w14:paraId="1E014EFB" w14:textId="6DC44CB4" w:rsidR="003C53B1" w:rsidRDefault="003C53B1">
      <w:pPr>
        <w:pStyle w:val="TOC5"/>
        <w:rPr>
          <w:rFonts w:asciiTheme="minorHAnsi" w:eastAsiaTheme="minorEastAsia" w:hAnsiTheme="minorHAnsi" w:cstheme="minorBidi"/>
          <w:kern w:val="2"/>
          <w:sz w:val="22"/>
          <w:szCs w:val="22"/>
          <w:lang w:eastAsia="en-AU"/>
          <w14:ligatures w14:val="standardContextual"/>
        </w:rPr>
      </w:pPr>
      <w:r>
        <w:tab/>
      </w:r>
      <w:hyperlink w:anchor="_Toc153968781" w:history="1">
        <w:r w:rsidRPr="00426EC6">
          <w:t>6</w:t>
        </w:r>
        <w:r>
          <w:rPr>
            <w:rFonts w:asciiTheme="minorHAnsi" w:eastAsiaTheme="minorEastAsia" w:hAnsiTheme="minorHAnsi" w:cstheme="minorBidi"/>
            <w:kern w:val="2"/>
            <w:sz w:val="22"/>
            <w:szCs w:val="22"/>
            <w:lang w:eastAsia="en-AU"/>
            <w14:ligatures w14:val="standardContextual"/>
          </w:rPr>
          <w:tab/>
        </w:r>
        <w:r w:rsidRPr="00426EC6">
          <w:t>Canopy contribution agreements—on-site canopy contribution—Act, s 36 (5) (a)</w:t>
        </w:r>
        <w:r>
          <w:tab/>
        </w:r>
        <w:r>
          <w:fldChar w:fldCharType="begin"/>
        </w:r>
        <w:r>
          <w:instrText xml:space="preserve"> PAGEREF _Toc153968781 \h </w:instrText>
        </w:r>
        <w:r>
          <w:fldChar w:fldCharType="separate"/>
        </w:r>
        <w:r w:rsidR="006F0FEB">
          <w:t>3</w:t>
        </w:r>
        <w:r>
          <w:fldChar w:fldCharType="end"/>
        </w:r>
      </w:hyperlink>
    </w:p>
    <w:p w14:paraId="333FA3F7" w14:textId="372891EE" w:rsidR="003C53B1" w:rsidRDefault="003C53B1">
      <w:pPr>
        <w:pStyle w:val="TOC5"/>
        <w:rPr>
          <w:rFonts w:asciiTheme="minorHAnsi" w:eastAsiaTheme="minorEastAsia" w:hAnsiTheme="minorHAnsi" w:cstheme="minorBidi"/>
          <w:kern w:val="2"/>
          <w:sz w:val="22"/>
          <w:szCs w:val="22"/>
          <w:lang w:eastAsia="en-AU"/>
          <w14:ligatures w14:val="standardContextual"/>
        </w:rPr>
      </w:pPr>
      <w:r>
        <w:tab/>
      </w:r>
      <w:hyperlink w:anchor="_Toc153968782" w:history="1">
        <w:r w:rsidRPr="00426EC6">
          <w:t>7</w:t>
        </w:r>
        <w:r>
          <w:rPr>
            <w:rFonts w:asciiTheme="minorHAnsi" w:eastAsiaTheme="minorEastAsia" w:hAnsiTheme="minorHAnsi" w:cstheme="minorBidi"/>
            <w:kern w:val="2"/>
            <w:sz w:val="22"/>
            <w:szCs w:val="22"/>
            <w:lang w:eastAsia="en-AU"/>
            <w14:ligatures w14:val="standardContextual"/>
          </w:rPr>
          <w:tab/>
        </w:r>
        <w:r w:rsidRPr="00426EC6">
          <w:t>Canopy contribution agreements—financial settlement—Act, s 36 (5) (b)</w:t>
        </w:r>
        <w:r>
          <w:tab/>
        </w:r>
        <w:r>
          <w:fldChar w:fldCharType="begin"/>
        </w:r>
        <w:r>
          <w:instrText xml:space="preserve"> PAGEREF _Toc153968782 \h </w:instrText>
        </w:r>
        <w:r>
          <w:fldChar w:fldCharType="separate"/>
        </w:r>
        <w:r w:rsidR="006F0FEB">
          <w:t>5</w:t>
        </w:r>
        <w:r>
          <w:fldChar w:fldCharType="end"/>
        </w:r>
      </w:hyperlink>
    </w:p>
    <w:p w14:paraId="2B81F7B9" w14:textId="4AF9F818" w:rsidR="003C53B1" w:rsidRDefault="00024DE6">
      <w:pPr>
        <w:pStyle w:val="TOC2"/>
        <w:rPr>
          <w:rFonts w:asciiTheme="minorHAnsi" w:eastAsiaTheme="minorEastAsia" w:hAnsiTheme="minorHAnsi" w:cstheme="minorBidi"/>
          <w:b w:val="0"/>
          <w:kern w:val="2"/>
          <w:sz w:val="22"/>
          <w:szCs w:val="22"/>
          <w:lang w:eastAsia="en-AU"/>
          <w14:ligatures w14:val="standardContextual"/>
        </w:rPr>
      </w:pPr>
      <w:hyperlink w:anchor="_Toc153968783" w:history="1">
        <w:r w:rsidR="003C53B1" w:rsidRPr="00426EC6">
          <w:t>Part 3</w:t>
        </w:r>
        <w:r w:rsidR="003C53B1">
          <w:rPr>
            <w:rFonts w:asciiTheme="minorHAnsi" w:eastAsiaTheme="minorEastAsia" w:hAnsiTheme="minorHAnsi" w:cstheme="minorBidi"/>
            <w:b w:val="0"/>
            <w:kern w:val="2"/>
            <w:sz w:val="22"/>
            <w:szCs w:val="22"/>
            <w:lang w:eastAsia="en-AU"/>
            <w14:ligatures w14:val="standardContextual"/>
          </w:rPr>
          <w:tab/>
        </w:r>
        <w:r w:rsidR="003C53B1" w:rsidRPr="00426EC6">
          <w:t>Tree bonds</w:t>
        </w:r>
        <w:r w:rsidR="003C53B1" w:rsidRPr="003C53B1">
          <w:rPr>
            <w:vanish/>
          </w:rPr>
          <w:tab/>
        </w:r>
        <w:r w:rsidR="003C53B1" w:rsidRPr="003C53B1">
          <w:rPr>
            <w:vanish/>
          </w:rPr>
          <w:fldChar w:fldCharType="begin"/>
        </w:r>
        <w:r w:rsidR="003C53B1" w:rsidRPr="003C53B1">
          <w:rPr>
            <w:vanish/>
          </w:rPr>
          <w:instrText xml:space="preserve"> PAGEREF _Toc153968783 \h </w:instrText>
        </w:r>
        <w:r w:rsidR="003C53B1" w:rsidRPr="003C53B1">
          <w:rPr>
            <w:vanish/>
          </w:rPr>
        </w:r>
        <w:r w:rsidR="003C53B1" w:rsidRPr="003C53B1">
          <w:rPr>
            <w:vanish/>
          </w:rPr>
          <w:fldChar w:fldCharType="separate"/>
        </w:r>
        <w:r w:rsidR="006F0FEB">
          <w:rPr>
            <w:vanish/>
          </w:rPr>
          <w:t>7</w:t>
        </w:r>
        <w:r w:rsidR="003C53B1" w:rsidRPr="003C53B1">
          <w:rPr>
            <w:vanish/>
          </w:rPr>
          <w:fldChar w:fldCharType="end"/>
        </w:r>
      </w:hyperlink>
    </w:p>
    <w:p w14:paraId="34094881" w14:textId="1856774A" w:rsidR="003C53B1" w:rsidRDefault="003C53B1">
      <w:pPr>
        <w:pStyle w:val="TOC5"/>
        <w:rPr>
          <w:rFonts w:asciiTheme="minorHAnsi" w:eastAsiaTheme="minorEastAsia" w:hAnsiTheme="minorHAnsi" w:cstheme="minorBidi"/>
          <w:kern w:val="2"/>
          <w:sz w:val="22"/>
          <w:szCs w:val="22"/>
          <w:lang w:eastAsia="en-AU"/>
          <w14:ligatures w14:val="standardContextual"/>
        </w:rPr>
      </w:pPr>
      <w:r>
        <w:tab/>
      </w:r>
      <w:hyperlink w:anchor="_Toc153968784" w:history="1">
        <w:r w:rsidRPr="00426EC6">
          <w:t>8</w:t>
        </w:r>
        <w:r>
          <w:rPr>
            <w:rFonts w:asciiTheme="minorHAnsi" w:eastAsiaTheme="minorEastAsia" w:hAnsiTheme="minorHAnsi" w:cstheme="minorBidi"/>
            <w:kern w:val="2"/>
            <w:sz w:val="22"/>
            <w:szCs w:val="22"/>
            <w:lang w:eastAsia="en-AU"/>
            <w14:ligatures w14:val="standardContextual"/>
          </w:rPr>
          <w:tab/>
        </w:r>
        <w:r w:rsidRPr="00426EC6">
          <w:t>Tree bond agreements—Act, s 92 (3)</w:t>
        </w:r>
        <w:r>
          <w:tab/>
        </w:r>
        <w:r>
          <w:fldChar w:fldCharType="begin"/>
        </w:r>
        <w:r>
          <w:instrText xml:space="preserve"> PAGEREF _Toc153968784 \h </w:instrText>
        </w:r>
        <w:r>
          <w:fldChar w:fldCharType="separate"/>
        </w:r>
        <w:r w:rsidR="006F0FEB">
          <w:t>7</w:t>
        </w:r>
        <w:r>
          <w:fldChar w:fldCharType="end"/>
        </w:r>
      </w:hyperlink>
    </w:p>
    <w:p w14:paraId="632F3D99" w14:textId="415D4847" w:rsidR="003C53B1" w:rsidRDefault="003C53B1">
      <w:pPr>
        <w:pStyle w:val="TOC5"/>
        <w:rPr>
          <w:rFonts w:asciiTheme="minorHAnsi" w:eastAsiaTheme="minorEastAsia" w:hAnsiTheme="minorHAnsi" w:cstheme="minorBidi"/>
          <w:kern w:val="2"/>
          <w:sz w:val="22"/>
          <w:szCs w:val="22"/>
          <w:lang w:eastAsia="en-AU"/>
          <w14:ligatures w14:val="standardContextual"/>
        </w:rPr>
      </w:pPr>
      <w:r>
        <w:tab/>
      </w:r>
      <w:hyperlink w:anchor="_Toc153968785" w:history="1">
        <w:r w:rsidRPr="00426EC6">
          <w:t>9</w:t>
        </w:r>
        <w:r>
          <w:rPr>
            <w:rFonts w:asciiTheme="minorHAnsi" w:eastAsiaTheme="minorEastAsia" w:hAnsiTheme="minorHAnsi" w:cstheme="minorBidi"/>
            <w:kern w:val="2"/>
            <w:sz w:val="22"/>
            <w:szCs w:val="22"/>
            <w:lang w:eastAsia="en-AU"/>
            <w14:ligatures w14:val="standardContextual"/>
          </w:rPr>
          <w:tab/>
        </w:r>
        <w:r w:rsidRPr="00426EC6">
          <w:t>Tree bond amount—Act, s 93 (5) (a)</w:t>
        </w:r>
        <w:r>
          <w:tab/>
        </w:r>
        <w:r>
          <w:fldChar w:fldCharType="begin"/>
        </w:r>
        <w:r>
          <w:instrText xml:space="preserve"> PAGEREF _Toc153968785 \h </w:instrText>
        </w:r>
        <w:r>
          <w:fldChar w:fldCharType="separate"/>
        </w:r>
        <w:r w:rsidR="006F0FEB">
          <w:t>7</w:t>
        </w:r>
        <w:r>
          <w:fldChar w:fldCharType="end"/>
        </w:r>
      </w:hyperlink>
    </w:p>
    <w:p w14:paraId="265B1463" w14:textId="172F2D0A" w:rsidR="003C53B1" w:rsidRDefault="003C53B1">
      <w:pPr>
        <w:pStyle w:val="TOC5"/>
        <w:rPr>
          <w:rFonts w:asciiTheme="minorHAnsi" w:eastAsiaTheme="minorEastAsia" w:hAnsiTheme="minorHAnsi" w:cstheme="minorBidi"/>
          <w:kern w:val="2"/>
          <w:sz w:val="22"/>
          <w:szCs w:val="22"/>
          <w:lang w:eastAsia="en-AU"/>
          <w14:ligatures w14:val="standardContextual"/>
        </w:rPr>
      </w:pPr>
      <w:r>
        <w:tab/>
      </w:r>
      <w:hyperlink w:anchor="_Toc153968786" w:history="1">
        <w:r w:rsidRPr="00426EC6">
          <w:t>10</w:t>
        </w:r>
        <w:r>
          <w:rPr>
            <w:rFonts w:asciiTheme="minorHAnsi" w:eastAsiaTheme="minorEastAsia" w:hAnsiTheme="minorHAnsi" w:cstheme="minorBidi"/>
            <w:kern w:val="2"/>
            <w:sz w:val="22"/>
            <w:szCs w:val="22"/>
            <w:lang w:eastAsia="en-AU"/>
            <w14:ligatures w14:val="standardContextual"/>
          </w:rPr>
          <w:tab/>
        </w:r>
        <w:r w:rsidRPr="00426EC6">
          <w:t>Tree bond amount and period—matters decision-maker must and may consider—Act, s 93 (5) (b)</w:t>
        </w:r>
        <w:r>
          <w:tab/>
        </w:r>
        <w:r>
          <w:fldChar w:fldCharType="begin"/>
        </w:r>
        <w:r>
          <w:instrText xml:space="preserve"> PAGEREF _Toc153968786 \h </w:instrText>
        </w:r>
        <w:r>
          <w:fldChar w:fldCharType="separate"/>
        </w:r>
        <w:r w:rsidR="006F0FEB">
          <w:t>8</w:t>
        </w:r>
        <w:r>
          <w:fldChar w:fldCharType="end"/>
        </w:r>
      </w:hyperlink>
    </w:p>
    <w:p w14:paraId="0F29F2D5" w14:textId="0DA451B3" w:rsidR="003C53B1" w:rsidRDefault="00024DE6">
      <w:pPr>
        <w:pStyle w:val="TOC6"/>
        <w:rPr>
          <w:rFonts w:asciiTheme="minorHAnsi" w:eastAsiaTheme="minorEastAsia" w:hAnsiTheme="minorHAnsi" w:cstheme="minorBidi"/>
          <w:b w:val="0"/>
          <w:kern w:val="2"/>
          <w:sz w:val="22"/>
          <w:szCs w:val="22"/>
          <w:lang w:eastAsia="en-AU"/>
          <w14:ligatures w14:val="standardContextual"/>
        </w:rPr>
      </w:pPr>
      <w:hyperlink w:anchor="_Toc153968787" w:history="1">
        <w:r w:rsidR="003C53B1" w:rsidRPr="00426EC6">
          <w:t>Dictionary</w:t>
        </w:r>
        <w:r w:rsidR="003C53B1">
          <w:tab/>
        </w:r>
        <w:r w:rsidR="003C53B1">
          <w:tab/>
        </w:r>
        <w:r w:rsidR="003C53B1" w:rsidRPr="003C53B1">
          <w:rPr>
            <w:b w:val="0"/>
            <w:sz w:val="20"/>
          </w:rPr>
          <w:fldChar w:fldCharType="begin"/>
        </w:r>
        <w:r w:rsidR="003C53B1" w:rsidRPr="003C53B1">
          <w:rPr>
            <w:b w:val="0"/>
            <w:sz w:val="20"/>
          </w:rPr>
          <w:instrText xml:space="preserve"> PAGEREF _Toc153968787 \h </w:instrText>
        </w:r>
        <w:r w:rsidR="003C53B1" w:rsidRPr="003C53B1">
          <w:rPr>
            <w:b w:val="0"/>
            <w:sz w:val="20"/>
          </w:rPr>
        </w:r>
        <w:r w:rsidR="003C53B1" w:rsidRPr="003C53B1">
          <w:rPr>
            <w:b w:val="0"/>
            <w:sz w:val="20"/>
          </w:rPr>
          <w:fldChar w:fldCharType="separate"/>
        </w:r>
        <w:r w:rsidR="006F0FEB">
          <w:rPr>
            <w:b w:val="0"/>
            <w:sz w:val="20"/>
          </w:rPr>
          <w:t>10</w:t>
        </w:r>
        <w:r w:rsidR="003C53B1" w:rsidRPr="003C53B1">
          <w:rPr>
            <w:b w:val="0"/>
            <w:sz w:val="20"/>
          </w:rPr>
          <w:fldChar w:fldCharType="end"/>
        </w:r>
      </w:hyperlink>
    </w:p>
    <w:p w14:paraId="57559930" w14:textId="773A6C03" w:rsidR="003C53B1" w:rsidRDefault="00024DE6" w:rsidP="003C53B1">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53968788" w:history="1">
        <w:r w:rsidR="003C53B1">
          <w:t>Endnotes</w:t>
        </w:r>
        <w:r w:rsidR="003C53B1" w:rsidRPr="003C53B1">
          <w:rPr>
            <w:vanish/>
          </w:rPr>
          <w:tab/>
        </w:r>
        <w:r w:rsidR="003C53B1">
          <w:rPr>
            <w:vanish/>
          </w:rPr>
          <w:tab/>
        </w:r>
        <w:r w:rsidR="003C53B1" w:rsidRPr="003C53B1">
          <w:rPr>
            <w:b w:val="0"/>
            <w:vanish/>
          </w:rPr>
          <w:fldChar w:fldCharType="begin"/>
        </w:r>
        <w:r w:rsidR="003C53B1" w:rsidRPr="003C53B1">
          <w:rPr>
            <w:b w:val="0"/>
            <w:vanish/>
          </w:rPr>
          <w:instrText xml:space="preserve"> PAGEREF _Toc153968788 \h </w:instrText>
        </w:r>
        <w:r w:rsidR="003C53B1" w:rsidRPr="003C53B1">
          <w:rPr>
            <w:b w:val="0"/>
            <w:vanish/>
          </w:rPr>
        </w:r>
        <w:r w:rsidR="003C53B1" w:rsidRPr="003C53B1">
          <w:rPr>
            <w:b w:val="0"/>
            <w:vanish/>
          </w:rPr>
          <w:fldChar w:fldCharType="separate"/>
        </w:r>
        <w:r w:rsidR="006F0FEB">
          <w:rPr>
            <w:b w:val="0"/>
            <w:vanish/>
          </w:rPr>
          <w:t>11</w:t>
        </w:r>
        <w:r w:rsidR="003C53B1" w:rsidRPr="003C53B1">
          <w:rPr>
            <w:b w:val="0"/>
            <w:vanish/>
          </w:rPr>
          <w:fldChar w:fldCharType="end"/>
        </w:r>
      </w:hyperlink>
    </w:p>
    <w:p w14:paraId="09E2AF0B" w14:textId="783A5743" w:rsidR="003C53B1" w:rsidRDefault="003C53B1">
      <w:pPr>
        <w:pStyle w:val="TOC5"/>
        <w:rPr>
          <w:rFonts w:asciiTheme="minorHAnsi" w:eastAsiaTheme="minorEastAsia" w:hAnsiTheme="minorHAnsi" w:cstheme="minorBidi"/>
          <w:kern w:val="2"/>
          <w:sz w:val="22"/>
          <w:szCs w:val="22"/>
          <w:lang w:eastAsia="en-AU"/>
          <w14:ligatures w14:val="standardContextual"/>
        </w:rPr>
      </w:pPr>
      <w:r>
        <w:tab/>
      </w:r>
      <w:hyperlink w:anchor="_Toc153968789" w:history="1">
        <w:r w:rsidRPr="00426EC6">
          <w:t>1</w:t>
        </w:r>
        <w:r>
          <w:rPr>
            <w:rFonts w:asciiTheme="minorHAnsi" w:eastAsiaTheme="minorEastAsia" w:hAnsiTheme="minorHAnsi" w:cstheme="minorBidi"/>
            <w:kern w:val="2"/>
            <w:sz w:val="22"/>
            <w:szCs w:val="22"/>
            <w:lang w:eastAsia="en-AU"/>
            <w14:ligatures w14:val="standardContextual"/>
          </w:rPr>
          <w:tab/>
        </w:r>
        <w:r w:rsidRPr="00426EC6">
          <w:t>About the endnotes</w:t>
        </w:r>
        <w:r>
          <w:tab/>
        </w:r>
        <w:r>
          <w:fldChar w:fldCharType="begin"/>
        </w:r>
        <w:r>
          <w:instrText xml:space="preserve"> PAGEREF _Toc153968789 \h </w:instrText>
        </w:r>
        <w:r>
          <w:fldChar w:fldCharType="separate"/>
        </w:r>
        <w:r w:rsidR="006F0FEB">
          <w:t>11</w:t>
        </w:r>
        <w:r>
          <w:fldChar w:fldCharType="end"/>
        </w:r>
      </w:hyperlink>
    </w:p>
    <w:p w14:paraId="5861DBFD" w14:textId="3E524897" w:rsidR="003C53B1" w:rsidRDefault="003C53B1">
      <w:pPr>
        <w:pStyle w:val="TOC5"/>
        <w:rPr>
          <w:rFonts w:asciiTheme="minorHAnsi" w:eastAsiaTheme="minorEastAsia" w:hAnsiTheme="minorHAnsi" w:cstheme="minorBidi"/>
          <w:kern w:val="2"/>
          <w:sz w:val="22"/>
          <w:szCs w:val="22"/>
          <w:lang w:eastAsia="en-AU"/>
          <w14:ligatures w14:val="standardContextual"/>
        </w:rPr>
      </w:pPr>
      <w:r>
        <w:tab/>
      </w:r>
      <w:hyperlink w:anchor="_Toc153968790" w:history="1">
        <w:r w:rsidRPr="00426EC6">
          <w:t>2</w:t>
        </w:r>
        <w:r>
          <w:rPr>
            <w:rFonts w:asciiTheme="minorHAnsi" w:eastAsiaTheme="minorEastAsia" w:hAnsiTheme="minorHAnsi" w:cstheme="minorBidi"/>
            <w:kern w:val="2"/>
            <w:sz w:val="22"/>
            <w:szCs w:val="22"/>
            <w:lang w:eastAsia="en-AU"/>
            <w14:ligatures w14:val="standardContextual"/>
          </w:rPr>
          <w:tab/>
        </w:r>
        <w:r w:rsidRPr="00426EC6">
          <w:t>Abbreviation key</w:t>
        </w:r>
        <w:r>
          <w:tab/>
        </w:r>
        <w:r>
          <w:fldChar w:fldCharType="begin"/>
        </w:r>
        <w:r>
          <w:instrText xml:space="preserve"> PAGEREF _Toc153968790 \h </w:instrText>
        </w:r>
        <w:r>
          <w:fldChar w:fldCharType="separate"/>
        </w:r>
        <w:r w:rsidR="006F0FEB">
          <w:t>11</w:t>
        </w:r>
        <w:r>
          <w:fldChar w:fldCharType="end"/>
        </w:r>
      </w:hyperlink>
    </w:p>
    <w:p w14:paraId="3D414C15" w14:textId="43713D18" w:rsidR="003C53B1" w:rsidRDefault="003C53B1">
      <w:pPr>
        <w:pStyle w:val="TOC5"/>
        <w:rPr>
          <w:rFonts w:asciiTheme="minorHAnsi" w:eastAsiaTheme="minorEastAsia" w:hAnsiTheme="minorHAnsi" w:cstheme="minorBidi"/>
          <w:kern w:val="2"/>
          <w:sz w:val="22"/>
          <w:szCs w:val="22"/>
          <w:lang w:eastAsia="en-AU"/>
          <w14:ligatures w14:val="standardContextual"/>
        </w:rPr>
      </w:pPr>
      <w:r>
        <w:tab/>
      </w:r>
      <w:hyperlink w:anchor="_Toc153968791" w:history="1">
        <w:r w:rsidRPr="00426EC6">
          <w:t>3</w:t>
        </w:r>
        <w:r>
          <w:rPr>
            <w:rFonts w:asciiTheme="minorHAnsi" w:eastAsiaTheme="minorEastAsia" w:hAnsiTheme="minorHAnsi" w:cstheme="minorBidi"/>
            <w:kern w:val="2"/>
            <w:sz w:val="22"/>
            <w:szCs w:val="22"/>
            <w:lang w:eastAsia="en-AU"/>
            <w14:ligatures w14:val="standardContextual"/>
          </w:rPr>
          <w:tab/>
        </w:r>
        <w:r w:rsidRPr="00426EC6">
          <w:t>Legislation history</w:t>
        </w:r>
        <w:r>
          <w:tab/>
        </w:r>
        <w:r>
          <w:fldChar w:fldCharType="begin"/>
        </w:r>
        <w:r>
          <w:instrText xml:space="preserve"> PAGEREF _Toc153968791 \h </w:instrText>
        </w:r>
        <w:r>
          <w:fldChar w:fldCharType="separate"/>
        </w:r>
        <w:r w:rsidR="006F0FEB">
          <w:t>12</w:t>
        </w:r>
        <w:r>
          <w:fldChar w:fldCharType="end"/>
        </w:r>
      </w:hyperlink>
    </w:p>
    <w:p w14:paraId="0D108CEF" w14:textId="11C23CB2" w:rsidR="003C53B1" w:rsidRDefault="003C53B1">
      <w:pPr>
        <w:pStyle w:val="TOC5"/>
        <w:rPr>
          <w:rFonts w:asciiTheme="minorHAnsi" w:eastAsiaTheme="minorEastAsia" w:hAnsiTheme="minorHAnsi" w:cstheme="minorBidi"/>
          <w:kern w:val="2"/>
          <w:sz w:val="22"/>
          <w:szCs w:val="22"/>
          <w:lang w:eastAsia="en-AU"/>
          <w14:ligatures w14:val="standardContextual"/>
        </w:rPr>
      </w:pPr>
      <w:r>
        <w:tab/>
      </w:r>
      <w:hyperlink w:anchor="_Toc153968792" w:history="1">
        <w:r w:rsidRPr="00426EC6">
          <w:t>4</w:t>
        </w:r>
        <w:r>
          <w:rPr>
            <w:rFonts w:asciiTheme="minorHAnsi" w:eastAsiaTheme="minorEastAsia" w:hAnsiTheme="minorHAnsi" w:cstheme="minorBidi"/>
            <w:kern w:val="2"/>
            <w:sz w:val="22"/>
            <w:szCs w:val="22"/>
            <w:lang w:eastAsia="en-AU"/>
            <w14:ligatures w14:val="standardContextual"/>
          </w:rPr>
          <w:tab/>
        </w:r>
        <w:r w:rsidRPr="00426EC6">
          <w:t>Amendment history</w:t>
        </w:r>
        <w:r>
          <w:tab/>
        </w:r>
        <w:r>
          <w:fldChar w:fldCharType="begin"/>
        </w:r>
        <w:r>
          <w:instrText xml:space="preserve"> PAGEREF _Toc153968792 \h </w:instrText>
        </w:r>
        <w:r>
          <w:fldChar w:fldCharType="separate"/>
        </w:r>
        <w:r w:rsidR="006F0FEB">
          <w:t>12</w:t>
        </w:r>
        <w:r>
          <w:fldChar w:fldCharType="end"/>
        </w:r>
      </w:hyperlink>
    </w:p>
    <w:p w14:paraId="16B98F43" w14:textId="4EFB755B" w:rsidR="001312CF" w:rsidRDefault="003C53B1" w:rsidP="00D7618A">
      <w:pPr>
        <w:pStyle w:val="BillBasic"/>
      </w:pPr>
      <w:r>
        <w:fldChar w:fldCharType="end"/>
      </w:r>
    </w:p>
    <w:p w14:paraId="67B9BFA6" w14:textId="77777777" w:rsidR="001312CF" w:rsidRDefault="001312CF" w:rsidP="00D7618A">
      <w:pPr>
        <w:pStyle w:val="01Contents"/>
        <w:sectPr w:rsidR="001312CF">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5BFA39FD" w14:textId="77777777" w:rsidR="001312CF" w:rsidRDefault="001312CF" w:rsidP="00D7618A">
      <w:pPr>
        <w:jc w:val="center"/>
      </w:pPr>
      <w:r>
        <w:rPr>
          <w:noProof/>
          <w:lang w:eastAsia="en-AU"/>
        </w:rPr>
        <w:lastRenderedPageBreak/>
        <w:drawing>
          <wp:inline distT="0" distB="0" distL="0" distR="0" wp14:anchorId="3C783142" wp14:editId="6A068E09">
            <wp:extent cx="1333500" cy="1181100"/>
            <wp:effectExtent l="19050" t="0" r="0" b="0"/>
            <wp:docPr id="40" name="Picture 19"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98F9453" w14:textId="77777777" w:rsidR="001312CF" w:rsidRDefault="001312CF" w:rsidP="00D7618A">
      <w:pPr>
        <w:jc w:val="center"/>
        <w:rPr>
          <w:rFonts w:ascii="Arial" w:hAnsi="Arial"/>
        </w:rPr>
      </w:pPr>
      <w:r>
        <w:rPr>
          <w:rFonts w:ascii="Arial" w:hAnsi="Arial"/>
        </w:rPr>
        <w:t>Australian Capital Territory</w:t>
      </w:r>
    </w:p>
    <w:p w14:paraId="0439FFD5" w14:textId="54147284" w:rsidR="001312CF" w:rsidRDefault="00C773C0" w:rsidP="00D7618A">
      <w:pPr>
        <w:pStyle w:val="Billname"/>
      </w:pPr>
      <w:bookmarkStart w:id="5" w:name="Citation"/>
      <w:r>
        <w:t>Urban Forest Regulation 2023</w:t>
      </w:r>
      <w:bookmarkEnd w:id="5"/>
      <w:r w:rsidR="001312CF">
        <w:t xml:space="preserve">     </w:t>
      </w:r>
    </w:p>
    <w:p w14:paraId="40185363" w14:textId="77777777" w:rsidR="001312CF" w:rsidRDefault="001312CF" w:rsidP="00D7618A">
      <w:pPr>
        <w:spacing w:before="240" w:after="60"/>
        <w:rPr>
          <w:rFonts w:ascii="Arial" w:hAnsi="Arial"/>
        </w:rPr>
      </w:pPr>
    </w:p>
    <w:p w14:paraId="0043E1F9" w14:textId="77777777" w:rsidR="001312CF" w:rsidRDefault="001312CF" w:rsidP="00D7618A">
      <w:pPr>
        <w:pStyle w:val="N-line3"/>
      </w:pPr>
    </w:p>
    <w:p w14:paraId="4740BB3D" w14:textId="77777777" w:rsidR="001312CF" w:rsidRDefault="001312CF" w:rsidP="00D7618A">
      <w:pPr>
        <w:pStyle w:val="CoverInForce"/>
      </w:pPr>
      <w:r>
        <w:t>made under the</w:t>
      </w:r>
    </w:p>
    <w:bookmarkStart w:id="6" w:name="ActName"/>
    <w:p w14:paraId="195BEC54" w14:textId="2C4303E4" w:rsidR="001312CF" w:rsidRDefault="001312CF" w:rsidP="00D7618A">
      <w:pPr>
        <w:pStyle w:val="CoverActName"/>
      </w:pPr>
      <w:r w:rsidRPr="001312CF">
        <w:rPr>
          <w:rStyle w:val="charCitHyperlinkAbbrev"/>
        </w:rPr>
        <w:fldChar w:fldCharType="begin"/>
      </w:r>
      <w:r w:rsidR="00C773C0">
        <w:rPr>
          <w:rStyle w:val="charCitHyperlinkAbbrev"/>
        </w:rPr>
        <w:instrText>HYPERLINK "http://www.legislation.act.gov.au/a/2023-14" \o "A2023-14"</w:instrText>
      </w:r>
      <w:r w:rsidRPr="001312CF">
        <w:rPr>
          <w:rStyle w:val="charCitHyperlinkAbbrev"/>
        </w:rPr>
      </w:r>
      <w:r w:rsidRPr="001312CF">
        <w:rPr>
          <w:rStyle w:val="charCitHyperlinkAbbrev"/>
        </w:rPr>
        <w:fldChar w:fldCharType="separate"/>
      </w:r>
      <w:r w:rsidR="00C773C0">
        <w:rPr>
          <w:rStyle w:val="charCitHyperlinkAbbrev"/>
        </w:rPr>
        <w:t>Urban Forest Act 2023</w:t>
      </w:r>
      <w:r w:rsidRPr="001312CF">
        <w:rPr>
          <w:rStyle w:val="charCitHyperlinkAbbrev"/>
        </w:rPr>
        <w:fldChar w:fldCharType="end"/>
      </w:r>
      <w:bookmarkEnd w:id="6"/>
    </w:p>
    <w:p w14:paraId="76861A38" w14:textId="77777777" w:rsidR="001312CF" w:rsidRDefault="001312CF" w:rsidP="00D7618A">
      <w:pPr>
        <w:pStyle w:val="N-line3"/>
      </w:pPr>
    </w:p>
    <w:p w14:paraId="11A8D008" w14:textId="77777777" w:rsidR="001312CF" w:rsidRDefault="001312CF" w:rsidP="00D7618A">
      <w:pPr>
        <w:pStyle w:val="Placeholder"/>
      </w:pPr>
      <w:r>
        <w:rPr>
          <w:rStyle w:val="charContents"/>
          <w:sz w:val="16"/>
        </w:rPr>
        <w:t xml:space="preserve">  </w:t>
      </w:r>
      <w:r>
        <w:rPr>
          <w:rStyle w:val="charPage"/>
        </w:rPr>
        <w:t xml:space="preserve">  </w:t>
      </w:r>
    </w:p>
    <w:p w14:paraId="144175C9" w14:textId="77777777" w:rsidR="001312CF" w:rsidRDefault="001312CF" w:rsidP="00D7618A">
      <w:pPr>
        <w:pStyle w:val="Placeholder"/>
      </w:pPr>
      <w:r>
        <w:rPr>
          <w:rStyle w:val="CharChapNo"/>
        </w:rPr>
        <w:t xml:space="preserve">  </w:t>
      </w:r>
      <w:r>
        <w:rPr>
          <w:rStyle w:val="CharChapText"/>
        </w:rPr>
        <w:t xml:space="preserve">  </w:t>
      </w:r>
    </w:p>
    <w:p w14:paraId="2E50604F" w14:textId="77777777" w:rsidR="001312CF" w:rsidRDefault="001312CF" w:rsidP="00D7618A">
      <w:pPr>
        <w:pStyle w:val="Placeholder"/>
      </w:pPr>
      <w:r>
        <w:rPr>
          <w:rStyle w:val="CharPartNo"/>
        </w:rPr>
        <w:t xml:space="preserve">  </w:t>
      </w:r>
      <w:r>
        <w:rPr>
          <w:rStyle w:val="CharPartText"/>
        </w:rPr>
        <w:t xml:space="preserve">  </w:t>
      </w:r>
    </w:p>
    <w:p w14:paraId="5C8B8AB1" w14:textId="77777777" w:rsidR="001312CF" w:rsidRDefault="001312CF" w:rsidP="00D7618A">
      <w:pPr>
        <w:pStyle w:val="Placeholder"/>
      </w:pPr>
      <w:r>
        <w:rPr>
          <w:rStyle w:val="CharDivNo"/>
        </w:rPr>
        <w:t xml:space="preserve">  </w:t>
      </w:r>
      <w:r>
        <w:rPr>
          <w:rStyle w:val="CharDivText"/>
        </w:rPr>
        <w:t xml:space="preserve">  </w:t>
      </w:r>
    </w:p>
    <w:p w14:paraId="705499E4" w14:textId="77777777" w:rsidR="001312CF" w:rsidRDefault="001312CF" w:rsidP="00D7618A">
      <w:pPr>
        <w:pStyle w:val="Placeholder"/>
      </w:pPr>
      <w:r>
        <w:rPr>
          <w:rStyle w:val="CharSectNo"/>
        </w:rPr>
        <w:t xml:space="preserve">  </w:t>
      </w:r>
    </w:p>
    <w:p w14:paraId="78A0A7C0" w14:textId="77777777" w:rsidR="001312CF" w:rsidRPr="00BB6F39" w:rsidRDefault="001312CF" w:rsidP="00D7618A">
      <w:pPr>
        <w:pStyle w:val="PageBreak"/>
      </w:pPr>
      <w:r>
        <w:br w:type="page"/>
      </w:r>
    </w:p>
    <w:p w14:paraId="41C52F91" w14:textId="78339E17" w:rsidR="008D3D24" w:rsidRPr="005843A7" w:rsidRDefault="00CD2910" w:rsidP="00CD2910">
      <w:pPr>
        <w:pStyle w:val="AH2Part"/>
      </w:pPr>
      <w:bookmarkStart w:id="7" w:name="_Toc153968775"/>
      <w:r w:rsidRPr="005843A7">
        <w:rPr>
          <w:rStyle w:val="CharPartNo"/>
        </w:rPr>
        <w:lastRenderedPageBreak/>
        <w:t>Part 1</w:t>
      </w:r>
      <w:r w:rsidRPr="00EE34B9">
        <w:tab/>
      </w:r>
      <w:r w:rsidR="008D3D24" w:rsidRPr="005843A7">
        <w:rPr>
          <w:rStyle w:val="CharPartText"/>
        </w:rPr>
        <w:t>Preliminary</w:t>
      </w:r>
      <w:bookmarkEnd w:id="7"/>
    </w:p>
    <w:p w14:paraId="274E43F1" w14:textId="45156B8B" w:rsidR="00DC39C9" w:rsidRPr="00EE34B9" w:rsidRDefault="00CD2910" w:rsidP="00CD2910">
      <w:pPr>
        <w:pStyle w:val="AH5Sec"/>
      </w:pPr>
      <w:bookmarkStart w:id="8" w:name="_Toc153968776"/>
      <w:r w:rsidRPr="005843A7">
        <w:rPr>
          <w:rStyle w:val="CharSectNo"/>
        </w:rPr>
        <w:t>1</w:t>
      </w:r>
      <w:r w:rsidRPr="00EE34B9">
        <w:tab/>
      </w:r>
      <w:r w:rsidR="00DC39C9" w:rsidRPr="00EE34B9">
        <w:t>Name of regulation</w:t>
      </w:r>
      <w:bookmarkEnd w:id="8"/>
    </w:p>
    <w:p w14:paraId="00912D93" w14:textId="2E100D6F" w:rsidR="00DC39C9" w:rsidRPr="00EE34B9" w:rsidRDefault="00DC39C9" w:rsidP="000C4974">
      <w:pPr>
        <w:pStyle w:val="Amainreturn"/>
      </w:pPr>
      <w:r w:rsidRPr="00EE34B9">
        <w:t xml:space="preserve">This regulation is the </w:t>
      </w:r>
      <w:r w:rsidRPr="00EE34B9">
        <w:rPr>
          <w:i/>
        </w:rPr>
        <w:fldChar w:fldCharType="begin"/>
      </w:r>
      <w:r w:rsidRPr="00EE34B9">
        <w:rPr>
          <w:i/>
        </w:rPr>
        <w:instrText xml:space="preserve"> REF citation \*charformat </w:instrText>
      </w:r>
      <w:r w:rsidRPr="00EE34B9">
        <w:rPr>
          <w:i/>
        </w:rPr>
        <w:fldChar w:fldCharType="separate"/>
      </w:r>
      <w:r w:rsidR="006F0FEB" w:rsidRPr="006F0FEB">
        <w:rPr>
          <w:i/>
        </w:rPr>
        <w:t>Urban Forest Regulation 2023</w:t>
      </w:r>
      <w:r w:rsidRPr="00EE34B9">
        <w:rPr>
          <w:i/>
        </w:rPr>
        <w:fldChar w:fldCharType="end"/>
      </w:r>
      <w:r w:rsidRPr="00EE34B9">
        <w:rPr>
          <w:iCs/>
        </w:rPr>
        <w:t>.</w:t>
      </w:r>
    </w:p>
    <w:p w14:paraId="68EA9522" w14:textId="0B8A75AD" w:rsidR="00DC39C9" w:rsidRPr="00EE34B9" w:rsidRDefault="00CD2910" w:rsidP="00CD2910">
      <w:pPr>
        <w:pStyle w:val="AH5Sec"/>
      </w:pPr>
      <w:bookmarkStart w:id="9" w:name="_Toc153968777"/>
      <w:r w:rsidRPr="005843A7">
        <w:rPr>
          <w:rStyle w:val="CharSectNo"/>
        </w:rPr>
        <w:t>3</w:t>
      </w:r>
      <w:r w:rsidRPr="00EE34B9">
        <w:tab/>
      </w:r>
      <w:r w:rsidR="00DC39C9" w:rsidRPr="00EE34B9">
        <w:t>Dictionary</w:t>
      </w:r>
      <w:bookmarkEnd w:id="9"/>
    </w:p>
    <w:p w14:paraId="0A681E49" w14:textId="77777777" w:rsidR="00DC39C9" w:rsidRPr="00EE34B9" w:rsidRDefault="00DC39C9" w:rsidP="000C4974">
      <w:pPr>
        <w:pStyle w:val="Amainreturn"/>
      </w:pPr>
      <w:r w:rsidRPr="00EE34B9">
        <w:t>The dictionary at the end of this regulation is part of this regulation.</w:t>
      </w:r>
    </w:p>
    <w:p w14:paraId="28F5D80C" w14:textId="77777777" w:rsidR="00DC39C9" w:rsidRPr="00EE34B9" w:rsidRDefault="00DC39C9" w:rsidP="000C4974">
      <w:pPr>
        <w:pStyle w:val="aNote"/>
      </w:pPr>
      <w:r w:rsidRPr="00EE34B9">
        <w:rPr>
          <w:rStyle w:val="charItals"/>
        </w:rPr>
        <w:t>Note 1</w:t>
      </w:r>
      <w:r w:rsidRPr="00EE34B9">
        <w:tab/>
        <w:t>The dictionary at the end of this regulation defines certain terms used in this regulation, and includes references (</w:t>
      </w:r>
      <w:r w:rsidRPr="00EE34B9">
        <w:rPr>
          <w:rStyle w:val="charBoldItals"/>
        </w:rPr>
        <w:t>signpost definitions</w:t>
      </w:r>
      <w:r w:rsidRPr="00EE34B9">
        <w:t>) to other terms defined elsewhere in this regulation.</w:t>
      </w:r>
    </w:p>
    <w:p w14:paraId="7A6E0851" w14:textId="01BF7F9C" w:rsidR="00DC39C9" w:rsidRPr="00EE34B9" w:rsidRDefault="00DC39C9" w:rsidP="000C4974">
      <w:pPr>
        <w:pStyle w:val="aNoteTextss"/>
      </w:pPr>
      <w:r w:rsidRPr="00EE34B9">
        <w:t>For example, the signpost definition ‘</w:t>
      </w:r>
      <w:r w:rsidR="00A979B5" w:rsidRPr="002873BB">
        <w:rPr>
          <w:rStyle w:val="charBoldItals"/>
        </w:rPr>
        <w:t>home</w:t>
      </w:r>
      <w:r w:rsidR="002E3DEC" w:rsidRPr="002873BB">
        <w:rPr>
          <w:rStyle w:val="charBoldItals"/>
        </w:rPr>
        <w:t xml:space="preserve"> </w:t>
      </w:r>
      <w:r w:rsidR="00A979B5" w:rsidRPr="002873BB">
        <w:rPr>
          <w:rStyle w:val="charBoldItals"/>
        </w:rPr>
        <w:t>owner</w:t>
      </w:r>
      <w:r w:rsidR="004D5DC3" w:rsidRPr="00EE34B9">
        <w:t>, for part 2 (Canopy contribution agreements)</w:t>
      </w:r>
      <w:r w:rsidR="00A979B5" w:rsidRPr="00EE34B9">
        <w:t xml:space="preserve">—see </w:t>
      </w:r>
      <w:r w:rsidR="005876B5" w:rsidRPr="00EE34B9">
        <w:t xml:space="preserve">section </w:t>
      </w:r>
      <w:r w:rsidR="007C5E62" w:rsidRPr="00EE34B9">
        <w:t>5</w:t>
      </w:r>
      <w:r w:rsidR="00A979B5" w:rsidRPr="00EE34B9">
        <w:t>.</w:t>
      </w:r>
      <w:r w:rsidRPr="00EE34B9">
        <w:t>’ means that the term ‘</w:t>
      </w:r>
      <w:r w:rsidR="00A979B5" w:rsidRPr="00EE34B9">
        <w:t>home</w:t>
      </w:r>
      <w:r w:rsidR="002E3DEC" w:rsidRPr="00EE34B9">
        <w:t> </w:t>
      </w:r>
      <w:r w:rsidR="00A979B5" w:rsidRPr="00EE34B9">
        <w:t>owner</w:t>
      </w:r>
      <w:r w:rsidRPr="00EE34B9">
        <w:t>’ is defined in that section</w:t>
      </w:r>
      <w:r w:rsidR="004D5DC3" w:rsidRPr="00EE34B9">
        <w:t xml:space="preserve"> for that part</w:t>
      </w:r>
      <w:r w:rsidRPr="00EE34B9">
        <w:t>.</w:t>
      </w:r>
    </w:p>
    <w:p w14:paraId="6A4201F6" w14:textId="0B19CCCE" w:rsidR="00DC39C9" w:rsidRPr="00EE34B9" w:rsidRDefault="00DC39C9" w:rsidP="000C4974">
      <w:pPr>
        <w:pStyle w:val="aNote"/>
      </w:pPr>
      <w:r w:rsidRPr="00EE34B9">
        <w:rPr>
          <w:rStyle w:val="charItals"/>
        </w:rPr>
        <w:t>Note 2</w:t>
      </w:r>
      <w:r w:rsidRPr="00EE34B9">
        <w:tab/>
        <w:t xml:space="preserve">A definition in the dictionary (including a signpost definition) applies to the entire regulation unless the definition, or another provision of the regulation, provides otherwise or the contrary intention otherwise appears (see </w:t>
      </w:r>
      <w:hyperlink r:id="rId28" w:tooltip="A2001-14" w:history="1">
        <w:r w:rsidR="002873BB" w:rsidRPr="002873BB">
          <w:rPr>
            <w:rStyle w:val="charCitHyperlinkAbbrev"/>
          </w:rPr>
          <w:t>Legislation Act</w:t>
        </w:r>
      </w:hyperlink>
      <w:r w:rsidRPr="00EE34B9">
        <w:t>, s</w:t>
      </w:r>
      <w:r w:rsidR="00A94C2A" w:rsidRPr="00EE34B9">
        <w:t xml:space="preserve"> </w:t>
      </w:r>
      <w:r w:rsidRPr="00EE34B9">
        <w:t>155 and s</w:t>
      </w:r>
      <w:r w:rsidR="00A94C2A" w:rsidRPr="00EE34B9">
        <w:t xml:space="preserve"> </w:t>
      </w:r>
      <w:r w:rsidRPr="00EE34B9">
        <w:t>156</w:t>
      </w:r>
      <w:r w:rsidR="00A94C2A" w:rsidRPr="00EE34B9">
        <w:t xml:space="preserve"> </w:t>
      </w:r>
      <w:r w:rsidRPr="00EE34B9">
        <w:t>(1)).</w:t>
      </w:r>
    </w:p>
    <w:p w14:paraId="18EAB914" w14:textId="02477CC6" w:rsidR="00DC39C9" w:rsidRPr="00EE34B9" w:rsidRDefault="00CD2910" w:rsidP="00CD2910">
      <w:pPr>
        <w:pStyle w:val="AH5Sec"/>
      </w:pPr>
      <w:bookmarkStart w:id="10" w:name="_Toc153968778"/>
      <w:r w:rsidRPr="005843A7">
        <w:rPr>
          <w:rStyle w:val="CharSectNo"/>
        </w:rPr>
        <w:t>4</w:t>
      </w:r>
      <w:r w:rsidRPr="00EE34B9">
        <w:tab/>
      </w:r>
      <w:r w:rsidR="00DC39C9" w:rsidRPr="00EE34B9">
        <w:t>Notes</w:t>
      </w:r>
      <w:bookmarkEnd w:id="10"/>
    </w:p>
    <w:p w14:paraId="7933288E" w14:textId="74117FD7" w:rsidR="00434682" w:rsidRPr="00EE34B9" w:rsidRDefault="00DC39C9" w:rsidP="0041677D">
      <w:pPr>
        <w:pStyle w:val="Amainreturn"/>
      </w:pPr>
      <w:r w:rsidRPr="00EE34B9">
        <w:t>A note included in this regulation is explanatory and is not part of this regulation.</w:t>
      </w:r>
    </w:p>
    <w:p w14:paraId="31D4E52A" w14:textId="267D7578" w:rsidR="008D3D24" w:rsidRPr="00EE34B9" w:rsidRDefault="008D3D24" w:rsidP="008D3D24">
      <w:pPr>
        <w:pStyle w:val="PageBreak"/>
      </w:pPr>
      <w:r w:rsidRPr="00EE34B9">
        <w:br w:type="page"/>
      </w:r>
    </w:p>
    <w:p w14:paraId="361035C4" w14:textId="1140E96C" w:rsidR="00497D29" w:rsidRPr="005843A7" w:rsidRDefault="00CD2910" w:rsidP="00CD2910">
      <w:pPr>
        <w:pStyle w:val="AH2Part"/>
      </w:pPr>
      <w:bookmarkStart w:id="11" w:name="_Toc153968779"/>
      <w:r w:rsidRPr="005843A7">
        <w:rPr>
          <w:rStyle w:val="CharPartNo"/>
        </w:rPr>
        <w:lastRenderedPageBreak/>
        <w:t>Part 2</w:t>
      </w:r>
      <w:r w:rsidRPr="00EE34B9">
        <w:tab/>
      </w:r>
      <w:r w:rsidR="008D3D24" w:rsidRPr="005843A7">
        <w:rPr>
          <w:rStyle w:val="CharPartText"/>
        </w:rPr>
        <w:t>Canopy contribution agreements</w:t>
      </w:r>
      <w:bookmarkEnd w:id="11"/>
    </w:p>
    <w:p w14:paraId="14830D5F" w14:textId="2949DA1A" w:rsidR="00D56AD4" w:rsidRPr="00EE34B9" w:rsidRDefault="00CD2910" w:rsidP="00CD2910">
      <w:pPr>
        <w:pStyle w:val="AH5Sec"/>
      </w:pPr>
      <w:bookmarkStart w:id="12" w:name="_Toc153968780"/>
      <w:r w:rsidRPr="005843A7">
        <w:rPr>
          <w:rStyle w:val="CharSectNo"/>
        </w:rPr>
        <w:t>5</w:t>
      </w:r>
      <w:r w:rsidRPr="00EE34B9">
        <w:tab/>
      </w:r>
      <w:r w:rsidR="00883D0B" w:rsidRPr="00EE34B9">
        <w:t>Definitions</w:t>
      </w:r>
      <w:r w:rsidR="00C12FED" w:rsidRPr="00EE34B9">
        <w:t>—pt 2</w:t>
      </w:r>
      <w:bookmarkEnd w:id="12"/>
    </w:p>
    <w:p w14:paraId="02A4AB9D" w14:textId="7622838A" w:rsidR="00D56AD4" w:rsidRPr="00EE34B9" w:rsidRDefault="00D56AD4" w:rsidP="00110493">
      <w:pPr>
        <w:pStyle w:val="Amainreturn"/>
      </w:pPr>
      <w:r w:rsidRPr="00EE34B9">
        <w:t>In this</w:t>
      </w:r>
      <w:r w:rsidR="007E50FF" w:rsidRPr="00EE34B9">
        <w:t xml:space="preserve"> </w:t>
      </w:r>
      <w:r w:rsidR="00C12FED" w:rsidRPr="00EE34B9">
        <w:t>part</w:t>
      </w:r>
      <w:r w:rsidRPr="00EE34B9">
        <w:t>:</w:t>
      </w:r>
    </w:p>
    <w:p w14:paraId="3D3D3BC0" w14:textId="33B692CE" w:rsidR="00883D0B" w:rsidRPr="00EE34B9" w:rsidRDefault="00883D0B" w:rsidP="00CD2910">
      <w:pPr>
        <w:pStyle w:val="aDef"/>
      </w:pPr>
      <w:r w:rsidRPr="002873BB">
        <w:rPr>
          <w:rStyle w:val="charBoldItals"/>
        </w:rPr>
        <w:t>canopy cover restoration period</w:t>
      </w:r>
      <w:r w:rsidRPr="00EE34B9">
        <w:t xml:space="preserve"> means the period within which a tree canopy cover must be restored.</w:t>
      </w:r>
    </w:p>
    <w:p w14:paraId="2A7A52B7" w14:textId="16ED8D00" w:rsidR="00AE7204" w:rsidRPr="00EE34B9" w:rsidRDefault="00AE7204" w:rsidP="00CD2910">
      <w:pPr>
        <w:pStyle w:val="aDef"/>
      </w:pPr>
      <w:r w:rsidRPr="002873BB">
        <w:rPr>
          <w:rStyle w:val="charBoldItals"/>
        </w:rPr>
        <w:t>financial settlement amount</w:t>
      </w:r>
      <w:r w:rsidRPr="00EE34B9">
        <w:rPr>
          <w:bCs/>
          <w:iCs/>
        </w:rPr>
        <w:t>—see section</w:t>
      </w:r>
      <w:r w:rsidR="00520452">
        <w:rPr>
          <w:bCs/>
          <w:iCs/>
        </w:rPr>
        <w:t xml:space="preserve"> </w:t>
      </w:r>
      <w:r w:rsidRPr="00EE34B9">
        <w:rPr>
          <w:bCs/>
          <w:iCs/>
        </w:rPr>
        <w:t>7</w:t>
      </w:r>
      <w:r w:rsidR="00520452">
        <w:rPr>
          <w:bCs/>
          <w:iCs/>
        </w:rPr>
        <w:t xml:space="preserve"> </w:t>
      </w:r>
      <w:r w:rsidRPr="00EE34B9">
        <w:rPr>
          <w:bCs/>
          <w:iCs/>
        </w:rPr>
        <w:t>(1).</w:t>
      </w:r>
    </w:p>
    <w:p w14:paraId="02585F0F" w14:textId="3A34CF16" w:rsidR="00D56AD4" w:rsidRPr="00EE34B9" w:rsidRDefault="00D56AD4" w:rsidP="00CD2910">
      <w:pPr>
        <w:pStyle w:val="aDef"/>
      </w:pPr>
      <w:r w:rsidRPr="002873BB">
        <w:rPr>
          <w:rStyle w:val="charBoldItals"/>
        </w:rPr>
        <w:t>home</w:t>
      </w:r>
      <w:r w:rsidR="002E3DEC" w:rsidRPr="002873BB">
        <w:rPr>
          <w:rStyle w:val="charBoldItals"/>
        </w:rPr>
        <w:t xml:space="preserve"> </w:t>
      </w:r>
      <w:r w:rsidRPr="002873BB">
        <w:rPr>
          <w:rStyle w:val="charBoldItals"/>
        </w:rPr>
        <w:t>owner</w:t>
      </w:r>
      <w:r w:rsidRPr="00EE34B9">
        <w:rPr>
          <w:bCs/>
          <w:iCs/>
        </w:rPr>
        <w:t xml:space="preserve">—a person is a </w:t>
      </w:r>
      <w:r w:rsidRPr="002873BB">
        <w:rPr>
          <w:rStyle w:val="charBoldItals"/>
        </w:rPr>
        <w:t>home</w:t>
      </w:r>
      <w:r w:rsidR="002E3DEC" w:rsidRPr="002873BB">
        <w:rPr>
          <w:rStyle w:val="charBoldItals"/>
        </w:rPr>
        <w:t xml:space="preserve"> </w:t>
      </w:r>
      <w:r w:rsidRPr="002873BB">
        <w:rPr>
          <w:rStyle w:val="charBoldItals"/>
        </w:rPr>
        <w:t>owner</w:t>
      </w:r>
      <w:r w:rsidRPr="00EE34B9">
        <w:rPr>
          <w:bCs/>
          <w:iCs/>
        </w:rPr>
        <w:t xml:space="preserve"> if—</w:t>
      </w:r>
    </w:p>
    <w:p w14:paraId="13437EB2" w14:textId="44EE363C" w:rsidR="00D56AD4" w:rsidRPr="00EE34B9" w:rsidRDefault="00CD2910" w:rsidP="00CD2910">
      <w:pPr>
        <w:pStyle w:val="aDefpara"/>
      </w:pPr>
      <w:r>
        <w:tab/>
      </w:r>
      <w:r w:rsidRPr="00EE34B9">
        <w:t>(a)</w:t>
      </w:r>
      <w:r w:rsidRPr="00EE34B9">
        <w:tab/>
      </w:r>
      <w:r w:rsidR="00D56AD4" w:rsidRPr="00EE34B9">
        <w:t>the person is the lessee of land; and</w:t>
      </w:r>
    </w:p>
    <w:p w14:paraId="4A4FCC79" w14:textId="01A36D53" w:rsidR="00D56AD4" w:rsidRPr="00EE34B9" w:rsidRDefault="00CD2910" w:rsidP="00CD2910">
      <w:pPr>
        <w:pStyle w:val="aDefpara"/>
      </w:pPr>
      <w:r>
        <w:tab/>
      </w:r>
      <w:r w:rsidRPr="00EE34B9">
        <w:t>(b)</w:t>
      </w:r>
      <w:r w:rsidRPr="00EE34B9">
        <w:tab/>
      </w:r>
      <w:r w:rsidR="00D56AD4" w:rsidRPr="00EE34B9">
        <w:t>the person</w:t>
      </w:r>
      <w:r w:rsidR="001A6102" w:rsidRPr="00EE34B9">
        <w:t xml:space="preserve"> provides</w:t>
      </w:r>
      <w:r w:rsidR="00D56AD4" w:rsidRPr="00EE34B9">
        <w:t xml:space="preserve"> written evidence that—</w:t>
      </w:r>
    </w:p>
    <w:p w14:paraId="05AF7640" w14:textId="35E52153" w:rsidR="00D56AD4" w:rsidRPr="00EE34B9" w:rsidRDefault="00CD2910" w:rsidP="00CD2910">
      <w:pPr>
        <w:pStyle w:val="aDefsubpara"/>
      </w:pPr>
      <w:r>
        <w:tab/>
      </w:r>
      <w:r w:rsidRPr="00EE34B9">
        <w:t>(</w:t>
      </w:r>
      <w:proofErr w:type="spellStart"/>
      <w:r w:rsidRPr="00EE34B9">
        <w:t>i</w:t>
      </w:r>
      <w:proofErr w:type="spellEnd"/>
      <w:r w:rsidRPr="00EE34B9">
        <w:t>)</w:t>
      </w:r>
      <w:r w:rsidRPr="00EE34B9">
        <w:tab/>
      </w:r>
      <w:r w:rsidR="00D56AD4" w:rsidRPr="00EE34B9">
        <w:t>the person ha</w:t>
      </w:r>
      <w:r w:rsidR="001A6102" w:rsidRPr="00EE34B9">
        <w:t>s</w:t>
      </w:r>
      <w:r w:rsidR="00D56AD4" w:rsidRPr="00EE34B9">
        <w:t xml:space="preserve"> been living on the land for at least 2</w:t>
      </w:r>
      <w:r w:rsidR="006F3076" w:rsidRPr="00EE34B9">
        <w:t> </w:t>
      </w:r>
      <w:r w:rsidR="00D56AD4" w:rsidRPr="00EE34B9">
        <w:t>years; or</w:t>
      </w:r>
    </w:p>
    <w:p w14:paraId="375824D5" w14:textId="323C4D23" w:rsidR="00D56AD4" w:rsidRPr="00EE34B9" w:rsidRDefault="00CD2910" w:rsidP="00CD2910">
      <w:pPr>
        <w:pStyle w:val="aDefsubpara"/>
      </w:pPr>
      <w:r>
        <w:tab/>
      </w:r>
      <w:r w:rsidRPr="00EE34B9">
        <w:t>(ii)</w:t>
      </w:r>
      <w:r w:rsidRPr="00EE34B9">
        <w:tab/>
      </w:r>
      <w:r w:rsidR="00D56AD4" w:rsidRPr="00EE34B9">
        <w:t>the person intends to live on the land for at least 2</w:t>
      </w:r>
      <w:r w:rsidR="006F3076" w:rsidRPr="00EE34B9">
        <w:t> </w:t>
      </w:r>
      <w:r w:rsidR="00D56AD4" w:rsidRPr="00EE34B9">
        <w:t>years.</w:t>
      </w:r>
    </w:p>
    <w:p w14:paraId="4B89BFF7" w14:textId="6A6D0E1A" w:rsidR="00D56AD4" w:rsidRPr="00EE34B9" w:rsidRDefault="00D56AD4" w:rsidP="00D56AD4">
      <w:pPr>
        <w:pStyle w:val="aNotepar"/>
      </w:pPr>
      <w:r w:rsidRPr="002873BB">
        <w:rPr>
          <w:rStyle w:val="charItals"/>
        </w:rPr>
        <w:t>Note</w:t>
      </w:r>
      <w:r w:rsidRPr="002873BB">
        <w:rPr>
          <w:rStyle w:val="charItals"/>
        </w:rPr>
        <w:tab/>
      </w:r>
      <w:r w:rsidRPr="00EE34B9">
        <w:t xml:space="preserve">It is an offence to make a false or misleading statement, give false or misleading information or produce a false or misleading document (see </w:t>
      </w:r>
      <w:hyperlink r:id="rId29" w:tooltip="A2002-51" w:history="1">
        <w:r w:rsidR="002873BB" w:rsidRPr="002873BB">
          <w:rPr>
            <w:rStyle w:val="charCitHyperlinkAbbrev"/>
          </w:rPr>
          <w:t>Criminal Code</w:t>
        </w:r>
      </w:hyperlink>
      <w:r w:rsidRPr="00EE34B9">
        <w:t>, pt 3.4).</w:t>
      </w:r>
    </w:p>
    <w:p w14:paraId="625A084A" w14:textId="6CA578D8" w:rsidR="00AE7204" w:rsidRPr="00EE34B9" w:rsidRDefault="00AE7204" w:rsidP="00CD2910">
      <w:pPr>
        <w:pStyle w:val="aDef"/>
      </w:pPr>
      <w:r w:rsidRPr="002873BB">
        <w:rPr>
          <w:rStyle w:val="charBoldItals"/>
        </w:rPr>
        <w:t>replacement tree</w:t>
      </w:r>
      <w:r w:rsidR="00A22B89" w:rsidRPr="002873BB">
        <w:rPr>
          <w:rStyle w:val="charBoldItals"/>
        </w:rPr>
        <w:t>s</w:t>
      </w:r>
      <w:r w:rsidRPr="00EE34B9">
        <w:t>—see section 6 (1).</w:t>
      </w:r>
    </w:p>
    <w:p w14:paraId="6D23F823" w14:textId="5DB3E583" w:rsidR="00497D29" w:rsidRPr="00EE34B9" w:rsidRDefault="00CD2910" w:rsidP="00CD2910">
      <w:pPr>
        <w:pStyle w:val="AH5Sec"/>
      </w:pPr>
      <w:bookmarkStart w:id="13" w:name="_Toc153968781"/>
      <w:r w:rsidRPr="005843A7">
        <w:rPr>
          <w:rStyle w:val="CharSectNo"/>
        </w:rPr>
        <w:t>6</w:t>
      </w:r>
      <w:r w:rsidRPr="00EE34B9">
        <w:tab/>
      </w:r>
      <w:r w:rsidR="00D606B9" w:rsidRPr="00EE34B9">
        <w:t>Canopy contribution agreements—</w:t>
      </w:r>
      <w:r w:rsidR="00DF5BC7" w:rsidRPr="00EE34B9">
        <w:t>on-site canopy contribution</w:t>
      </w:r>
      <w:r w:rsidR="00D606B9" w:rsidRPr="00EE34B9">
        <w:t>—Act,</w:t>
      </w:r>
      <w:r w:rsidR="009818CF" w:rsidRPr="00EE34B9">
        <w:t xml:space="preserve"> </w:t>
      </w:r>
      <w:r w:rsidR="00D606B9" w:rsidRPr="00EE34B9">
        <w:t>s</w:t>
      </w:r>
      <w:r w:rsidR="00EE34B9">
        <w:t> </w:t>
      </w:r>
      <w:r w:rsidR="00D606B9" w:rsidRPr="00EE34B9">
        <w:t>3</w:t>
      </w:r>
      <w:r w:rsidR="00B14469" w:rsidRPr="00EE34B9">
        <w:t>6</w:t>
      </w:r>
      <w:r w:rsidR="009818CF" w:rsidRPr="00EE34B9">
        <w:t xml:space="preserve"> </w:t>
      </w:r>
      <w:r w:rsidR="00D606B9" w:rsidRPr="00EE34B9">
        <w:t>(5)</w:t>
      </w:r>
      <w:r w:rsidR="009818CF" w:rsidRPr="00EE34B9">
        <w:t xml:space="preserve"> </w:t>
      </w:r>
      <w:r w:rsidR="00DF5BC7" w:rsidRPr="00EE34B9">
        <w:t>(a)</w:t>
      </w:r>
      <w:bookmarkEnd w:id="13"/>
    </w:p>
    <w:p w14:paraId="444CCD90" w14:textId="1295C098" w:rsidR="00DB397C" w:rsidRPr="00EE34B9" w:rsidRDefault="00CD2910" w:rsidP="00CD2910">
      <w:pPr>
        <w:pStyle w:val="Amain"/>
      </w:pPr>
      <w:r>
        <w:tab/>
      </w:r>
      <w:r w:rsidRPr="00EE34B9">
        <w:t>(1)</w:t>
      </w:r>
      <w:r w:rsidRPr="00EE34B9">
        <w:tab/>
      </w:r>
      <w:r w:rsidR="00DB397C" w:rsidRPr="00EE34B9">
        <w:t xml:space="preserve">For an on-site canopy contribution, a person who is the lessee of land must plant </w:t>
      </w:r>
      <w:r w:rsidR="003A55C2" w:rsidRPr="00EE34B9">
        <w:t xml:space="preserve">on the land </w:t>
      </w:r>
      <w:r w:rsidR="00DB397C" w:rsidRPr="00EE34B9">
        <w:t>the following number of</w:t>
      </w:r>
      <w:r w:rsidR="002C2256" w:rsidRPr="00EE34B9">
        <w:t xml:space="preserve"> </w:t>
      </w:r>
      <w:r w:rsidR="00DB397C" w:rsidRPr="00EE34B9">
        <w:t>trees</w:t>
      </w:r>
      <w:r w:rsidR="004A41A5" w:rsidRPr="00EE34B9">
        <w:t xml:space="preserve"> (</w:t>
      </w:r>
      <w:r w:rsidR="004A41A5" w:rsidRPr="002873BB">
        <w:rPr>
          <w:rStyle w:val="charBoldItals"/>
        </w:rPr>
        <w:t>replacement</w:t>
      </w:r>
      <w:r w:rsidR="008168A1" w:rsidRPr="002873BB">
        <w:rPr>
          <w:rStyle w:val="charBoldItals"/>
        </w:rPr>
        <w:t> </w:t>
      </w:r>
      <w:r w:rsidR="004A41A5" w:rsidRPr="002873BB">
        <w:rPr>
          <w:rStyle w:val="charBoldItals"/>
        </w:rPr>
        <w:t>trees</w:t>
      </w:r>
      <w:r w:rsidR="004A41A5" w:rsidRPr="00EE34B9">
        <w:t>)</w:t>
      </w:r>
      <w:r w:rsidR="00DB397C" w:rsidRPr="00EE34B9">
        <w:t>:</w:t>
      </w:r>
    </w:p>
    <w:p w14:paraId="5176D4B8" w14:textId="0870E023" w:rsidR="00DB397C" w:rsidRPr="00EE34B9" w:rsidRDefault="00CD2910" w:rsidP="00CD2910">
      <w:pPr>
        <w:pStyle w:val="Apara"/>
      </w:pPr>
      <w:r>
        <w:tab/>
      </w:r>
      <w:r w:rsidRPr="00EE34B9">
        <w:t>(a)</w:t>
      </w:r>
      <w:r w:rsidRPr="00EE34B9">
        <w:tab/>
      </w:r>
      <w:r w:rsidR="00DB397C" w:rsidRPr="00EE34B9">
        <w:t>for a home</w:t>
      </w:r>
      <w:r w:rsidR="002E3DEC" w:rsidRPr="00EE34B9">
        <w:t xml:space="preserve"> </w:t>
      </w:r>
      <w:r w:rsidR="00DB397C" w:rsidRPr="00EE34B9">
        <w:t>owner</w:t>
      </w:r>
      <w:r w:rsidR="00115C6D" w:rsidRPr="00EE34B9">
        <w:t>—</w:t>
      </w:r>
      <w:r w:rsidR="00DB397C" w:rsidRPr="00EE34B9">
        <w:t>2</w:t>
      </w:r>
      <w:r w:rsidR="00115C6D" w:rsidRPr="00EE34B9">
        <w:t xml:space="preserve"> </w:t>
      </w:r>
      <w:r w:rsidR="002C2256" w:rsidRPr="00EE34B9">
        <w:t xml:space="preserve">replacement </w:t>
      </w:r>
      <w:r w:rsidR="00DB397C" w:rsidRPr="00EE34B9">
        <w:t xml:space="preserve">trees for </w:t>
      </w:r>
      <w:r w:rsidR="00901DED" w:rsidRPr="00EE34B9">
        <w:t>each</w:t>
      </w:r>
      <w:r w:rsidR="00DB397C" w:rsidRPr="00EE34B9">
        <w:t xml:space="preserve"> protected tree on the land approved for removal;</w:t>
      </w:r>
    </w:p>
    <w:p w14:paraId="62FA7C74" w14:textId="6D5365F8" w:rsidR="00901DED" w:rsidRPr="00EE34B9" w:rsidRDefault="00CD2910" w:rsidP="00D817CA">
      <w:pPr>
        <w:pStyle w:val="Apara"/>
        <w:keepLines/>
      </w:pPr>
      <w:r>
        <w:lastRenderedPageBreak/>
        <w:tab/>
      </w:r>
      <w:r w:rsidRPr="00EE34B9">
        <w:t>(b)</w:t>
      </w:r>
      <w:r w:rsidRPr="00EE34B9">
        <w:tab/>
      </w:r>
      <w:r w:rsidR="00DB397C" w:rsidRPr="00EE34B9">
        <w:t>for a person other than a home</w:t>
      </w:r>
      <w:r w:rsidR="002E3DEC" w:rsidRPr="00EE34B9">
        <w:t xml:space="preserve"> </w:t>
      </w:r>
      <w:r w:rsidR="00DB397C" w:rsidRPr="00EE34B9">
        <w:t>owner</w:t>
      </w:r>
      <w:r w:rsidR="00115C6D" w:rsidRPr="00EE34B9">
        <w:t>—</w:t>
      </w:r>
      <w:r w:rsidR="0064753C" w:rsidRPr="00EE34B9">
        <w:t>the number of</w:t>
      </w:r>
      <w:r w:rsidR="002C2256" w:rsidRPr="00EE34B9">
        <w:t xml:space="preserve"> replacement</w:t>
      </w:r>
      <w:r w:rsidR="0064753C" w:rsidRPr="00EE34B9">
        <w:t xml:space="preserve"> trees required </w:t>
      </w:r>
      <w:r w:rsidR="004A41A5" w:rsidRPr="00EE34B9">
        <w:t>to ensure</w:t>
      </w:r>
      <w:r w:rsidR="0064753C" w:rsidRPr="00EE34B9">
        <w:t xml:space="preserve"> that, at the end of the canopy cover restoration period, the combined </w:t>
      </w:r>
      <w:r w:rsidR="007C4806" w:rsidRPr="00EE34B9">
        <w:t xml:space="preserve">projected </w:t>
      </w:r>
      <w:r w:rsidR="0064753C" w:rsidRPr="00EE34B9">
        <w:t xml:space="preserve">canopy area of all the replacement trees will be equal to the </w:t>
      </w:r>
      <w:r w:rsidR="005C603C" w:rsidRPr="00EE34B9">
        <w:t xml:space="preserve">combined </w:t>
      </w:r>
      <w:r w:rsidR="0064753C" w:rsidRPr="00EE34B9">
        <w:t xml:space="preserve">canopy area of </w:t>
      </w:r>
      <w:r w:rsidR="00950A1D" w:rsidRPr="00EE34B9">
        <w:t>all the</w:t>
      </w:r>
      <w:r w:rsidR="00901DED" w:rsidRPr="00EE34B9">
        <w:t xml:space="preserve"> protected tree</w:t>
      </w:r>
      <w:r w:rsidR="00950A1D" w:rsidRPr="00EE34B9">
        <w:t>s</w:t>
      </w:r>
      <w:r w:rsidR="00901DED" w:rsidRPr="00EE34B9">
        <w:t xml:space="preserve"> on the land approved for removal.</w:t>
      </w:r>
    </w:p>
    <w:p w14:paraId="38BE711A" w14:textId="160A3A8C" w:rsidR="004A41A5" w:rsidRPr="00EE34B9" w:rsidRDefault="00CD2910" w:rsidP="00CD2910">
      <w:pPr>
        <w:pStyle w:val="Amain"/>
      </w:pPr>
      <w:r>
        <w:tab/>
      </w:r>
      <w:r w:rsidRPr="00EE34B9">
        <w:t>(2)</w:t>
      </w:r>
      <w:r w:rsidRPr="00EE34B9">
        <w:tab/>
      </w:r>
      <w:r w:rsidR="004A41A5" w:rsidRPr="00EE34B9">
        <w:t>A replacement tree planted under subsection (1) must be at least the minimum size determined under subsection (4) (</w:t>
      </w:r>
      <w:r w:rsidR="008168A1" w:rsidRPr="00EE34B9">
        <w:t>b</w:t>
      </w:r>
      <w:r w:rsidR="004A41A5" w:rsidRPr="00EE34B9">
        <w:t>).</w:t>
      </w:r>
    </w:p>
    <w:p w14:paraId="1CA7D2AA" w14:textId="2174D099" w:rsidR="00E63717" w:rsidRPr="00EE34B9" w:rsidRDefault="00CD2910" w:rsidP="00CD2910">
      <w:pPr>
        <w:pStyle w:val="Amain"/>
      </w:pPr>
      <w:r>
        <w:tab/>
      </w:r>
      <w:r w:rsidRPr="00EE34B9">
        <w:t>(3)</w:t>
      </w:r>
      <w:r w:rsidRPr="00EE34B9">
        <w:tab/>
      </w:r>
      <w:r w:rsidR="00E63717" w:rsidRPr="00EE34B9">
        <w:t>If there is not enough space</w:t>
      </w:r>
      <w:r w:rsidR="002C5545" w:rsidRPr="00EE34B9">
        <w:t xml:space="preserve"> </w:t>
      </w:r>
      <w:r w:rsidR="00540F07" w:rsidRPr="00EE34B9">
        <w:t xml:space="preserve">on the land </w:t>
      </w:r>
      <w:r w:rsidR="00E63717" w:rsidRPr="00EE34B9">
        <w:t xml:space="preserve">to plant the number of </w:t>
      </w:r>
      <w:r w:rsidR="00E3769A" w:rsidRPr="00EE34B9">
        <w:t xml:space="preserve">replacement </w:t>
      </w:r>
      <w:r w:rsidR="00E63717" w:rsidRPr="00EE34B9">
        <w:t xml:space="preserve">trees required under subsection (1), the </w:t>
      </w:r>
      <w:r w:rsidR="00540F07" w:rsidRPr="00EE34B9">
        <w:t>person</w:t>
      </w:r>
      <w:r w:rsidR="00E63717" w:rsidRPr="00EE34B9">
        <w:t xml:space="preserve"> must—</w:t>
      </w:r>
    </w:p>
    <w:p w14:paraId="00AEF6FC" w14:textId="337BD155" w:rsidR="00E63717" w:rsidRPr="00EE34B9" w:rsidRDefault="00CD2910" w:rsidP="00CD2910">
      <w:pPr>
        <w:pStyle w:val="Apara"/>
      </w:pPr>
      <w:r>
        <w:tab/>
      </w:r>
      <w:r w:rsidRPr="00EE34B9">
        <w:t>(a)</w:t>
      </w:r>
      <w:r w:rsidRPr="00EE34B9">
        <w:tab/>
      </w:r>
      <w:r w:rsidR="00E63717" w:rsidRPr="00EE34B9">
        <w:t xml:space="preserve">plant as many </w:t>
      </w:r>
      <w:r w:rsidR="00E3769A" w:rsidRPr="00EE34B9">
        <w:t xml:space="preserve">replacement </w:t>
      </w:r>
      <w:r w:rsidR="00E63717" w:rsidRPr="00EE34B9">
        <w:t xml:space="preserve">trees as possible </w:t>
      </w:r>
      <w:r w:rsidR="00540F07" w:rsidRPr="00EE34B9">
        <w:t>on the land</w:t>
      </w:r>
      <w:r w:rsidR="00E63717" w:rsidRPr="00EE34B9">
        <w:t>; and</w:t>
      </w:r>
    </w:p>
    <w:p w14:paraId="717C7CE1" w14:textId="301A75A2" w:rsidR="00E63717" w:rsidRPr="00EE34B9" w:rsidRDefault="00CD2910" w:rsidP="00CD2910">
      <w:pPr>
        <w:pStyle w:val="Apara"/>
      </w:pPr>
      <w:r>
        <w:tab/>
      </w:r>
      <w:r w:rsidRPr="00EE34B9">
        <w:t>(b)</w:t>
      </w:r>
      <w:r w:rsidRPr="00EE34B9">
        <w:tab/>
      </w:r>
      <w:r w:rsidR="00E63717" w:rsidRPr="00EE34B9">
        <w:t xml:space="preserve">pay a </w:t>
      </w:r>
      <w:r w:rsidR="00EA305D" w:rsidRPr="00EE34B9">
        <w:t xml:space="preserve">financial settlement amount equal to the value of the </w:t>
      </w:r>
      <w:r w:rsidR="002059BB" w:rsidRPr="00EE34B9">
        <w:t xml:space="preserve">number </w:t>
      </w:r>
      <w:r w:rsidR="00EA305D" w:rsidRPr="00EE34B9">
        <w:t xml:space="preserve">of replacement trees </w:t>
      </w:r>
      <w:r w:rsidR="004A41A5" w:rsidRPr="00EE34B9">
        <w:t>that</w:t>
      </w:r>
      <w:r w:rsidR="00EA305D" w:rsidRPr="00EE34B9">
        <w:t xml:space="preserve"> are unable to be planted </w:t>
      </w:r>
      <w:r w:rsidR="00540F07" w:rsidRPr="00EE34B9">
        <w:t>on the land</w:t>
      </w:r>
      <w:r w:rsidR="00EA305D" w:rsidRPr="00EE34B9">
        <w:t>.</w:t>
      </w:r>
    </w:p>
    <w:p w14:paraId="617E7B7B" w14:textId="7296D684" w:rsidR="00883D0B" w:rsidRPr="00EE34B9" w:rsidRDefault="00883D0B" w:rsidP="00883D0B">
      <w:pPr>
        <w:pStyle w:val="aNote"/>
      </w:pPr>
      <w:r w:rsidRPr="002873BB">
        <w:rPr>
          <w:rStyle w:val="charItals"/>
        </w:rPr>
        <w:t>Note</w:t>
      </w:r>
      <w:r w:rsidRPr="002873BB">
        <w:rPr>
          <w:rStyle w:val="charItals"/>
        </w:rPr>
        <w:tab/>
      </w:r>
      <w:r w:rsidRPr="00EE34B9">
        <w:t xml:space="preserve">Under the </w:t>
      </w:r>
      <w:hyperlink r:id="rId30" w:tooltip="Urban Forest Act 2023" w:history="1">
        <w:r w:rsidR="002112EB" w:rsidRPr="002112EB">
          <w:rPr>
            <w:rStyle w:val="charCitHyperlinkAbbrev"/>
          </w:rPr>
          <w:t>Act</w:t>
        </w:r>
      </w:hyperlink>
      <w:r w:rsidRPr="00EE34B9">
        <w:t>, s 36 (2), a canopy contribution agreement is subject to an on-site canopy contribution, a financial settlement or both.</w:t>
      </w:r>
    </w:p>
    <w:p w14:paraId="7FE6257A" w14:textId="197338DA" w:rsidR="00DB397C" w:rsidRPr="00EE34B9" w:rsidRDefault="00CD2910" w:rsidP="00CD2910">
      <w:pPr>
        <w:pStyle w:val="Amain"/>
      </w:pPr>
      <w:r>
        <w:tab/>
      </w:r>
      <w:r w:rsidRPr="00EE34B9">
        <w:t>(4)</w:t>
      </w:r>
      <w:r w:rsidRPr="00EE34B9">
        <w:tab/>
      </w:r>
      <w:r w:rsidR="00DB397C" w:rsidRPr="00EE34B9">
        <w:t>The Minister may determine the following:</w:t>
      </w:r>
    </w:p>
    <w:p w14:paraId="3B38C1C4" w14:textId="021F93D5" w:rsidR="00DB397C" w:rsidRPr="00EE34B9" w:rsidRDefault="00CD2910" w:rsidP="00CD2910">
      <w:pPr>
        <w:pStyle w:val="Apara"/>
      </w:pPr>
      <w:r>
        <w:tab/>
      </w:r>
      <w:r w:rsidRPr="00EE34B9">
        <w:t>(a)</w:t>
      </w:r>
      <w:r w:rsidRPr="00EE34B9">
        <w:tab/>
      </w:r>
      <w:r w:rsidR="0064753C" w:rsidRPr="00EE34B9">
        <w:t xml:space="preserve">the </w:t>
      </w:r>
      <w:r w:rsidR="00DB397C" w:rsidRPr="00EE34B9">
        <w:t>canopy cover restoration period</w:t>
      </w:r>
      <w:r w:rsidR="004B1C8B" w:rsidRPr="00EE34B9">
        <w:t>;</w:t>
      </w:r>
    </w:p>
    <w:p w14:paraId="31859AFA" w14:textId="10770CE7" w:rsidR="008168A1" w:rsidRPr="00EE34B9" w:rsidRDefault="00CD2910" w:rsidP="00CD2910">
      <w:pPr>
        <w:pStyle w:val="Apara"/>
      </w:pPr>
      <w:r>
        <w:tab/>
      </w:r>
      <w:r w:rsidRPr="00EE34B9">
        <w:t>(b)</w:t>
      </w:r>
      <w:r w:rsidRPr="00EE34B9">
        <w:tab/>
      </w:r>
      <w:r w:rsidR="008168A1" w:rsidRPr="00EE34B9">
        <w:t>the minimum size of a replacement tree;</w:t>
      </w:r>
    </w:p>
    <w:p w14:paraId="6E346029" w14:textId="4236A814" w:rsidR="0067164F" w:rsidRPr="00EE34B9" w:rsidRDefault="00CD2910" w:rsidP="00CD2910">
      <w:pPr>
        <w:pStyle w:val="Apara"/>
      </w:pPr>
      <w:r>
        <w:tab/>
      </w:r>
      <w:r w:rsidRPr="00EE34B9">
        <w:t>(c)</w:t>
      </w:r>
      <w:r w:rsidRPr="00EE34B9">
        <w:tab/>
      </w:r>
      <w:r w:rsidR="0067164F" w:rsidRPr="00EE34B9">
        <w:t>the projected</w:t>
      </w:r>
      <w:r w:rsidR="003A55C2" w:rsidRPr="00EE34B9">
        <w:t xml:space="preserve"> </w:t>
      </w:r>
      <w:r w:rsidR="0067164F" w:rsidRPr="00EE34B9">
        <w:t xml:space="preserve">canopy area of a replacement tree at the end of the canopy </w:t>
      </w:r>
      <w:r w:rsidR="008168A1" w:rsidRPr="00EE34B9">
        <w:t xml:space="preserve">cover </w:t>
      </w:r>
      <w:r w:rsidR="0067164F" w:rsidRPr="00EE34B9">
        <w:t>restoration period</w:t>
      </w:r>
      <w:r w:rsidR="008F6424" w:rsidRPr="00EE34B9">
        <w:t>.</w:t>
      </w:r>
    </w:p>
    <w:p w14:paraId="60B02B4F" w14:textId="7458D0AB" w:rsidR="00DB397C" w:rsidRPr="00EE34B9" w:rsidRDefault="00CD2910" w:rsidP="00CD2910">
      <w:pPr>
        <w:pStyle w:val="Amain"/>
      </w:pPr>
      <w:r>
        <w:tab/>
      </w:r>
      <w:r w:rsidRPr="00EE34B9">
        <w:t>(5)</w:t>
      </w:r>
      <w:r w:rsidRPr="00EE34B9">
        <w:tab/>
      </w:r>
      <w:r w:rsidR="00DB397C" w:rsidRPr="00EE34B9">
        <w:t>A determination is a disallowable instrument.</w:t>
      </w:r>
    </w:p>
    <w:p w14:paraId="153AC9F7" w14:textId="16BC21B6" w:rsidR="00EF795E" w:rsidRPr="00EE34B9" w:rsidRDefault="00CD2910" w:rsidP="00CD2910">
      <w:pPr>
        <w:pStyle w:val="AH5Sec"/>
      </w:pPr>
      <w:bookmarkStart w:id="14" w:name="_Toc153968782"/>
      <w:r w:rsidRPr="005843A7">
        <w:rPr>
          <w:rStyle w:val="CharSectNo"/>
        </w:rPr>
        <w:lastRenderedPageBreak/>
        <w:t>7</w:t>
      </w:r>
      <w:r w:rsidRPr="00EE34B9">
        <w:tab/>
      </w:r>
      <w:r w:rsidR="009909B4" w:rsidRPr="00EE34B9">
        <w:t>Canopy contribution agreements—financial settlement—Act,</w:t>
      </w:r>
      <w:r w:rsidR="009818CF" w:rsidRPr="00EE34B9">
        <w:t xml:space="preserve"> </w:t>
      </w:r>
      <w:r w:rsidR="009909B4" w:rsidRPr="00EE34B9">
        <w:t>s</w:t>
      </w:r>
      <w:r w:rsidR="00D817CA">
        <w:t> </w:t>
      </w:r>
      <w:r w:rsidR="009909B4" w:rsidRPr="00EE34B9">
        <w:t>3</w:t>
      </w:r>
      <w:r w:rsidR="00B14469" w:rsidRPr="00EE34B9">
        <w:t>6</w:t>
      </w:r>
      <w:r w:rsidR="00D817CA">
        <w:t> </w:t>
      </w:r>
      <w:r w:rsidR="009909B4" w:rsidRPr="00EE34B9">
        <w:t>(5)</w:t>
      </w:r>
      <w:r w:rsidR="00D817CA">
        <w:t> </w:t>
      </w:r>
      <w:r w:rsidR="009909B4" w:rsidRPr="00EE34B9">
        <w:t>(b)</w:t>
      </w:r>
      <w:bookmarkEnd w:id="14"/>
    </w:p>
    <w:p w14:paraId="2CA929F1" w14:textId="0E4A2949" w:rsidR="00C37FA5" w:rsidRPr="00EE34B9" w:rsidRDefault="00CD2910" w:rsidP="00D817CA">
      <w:pPr>
        <w:pStyle w:val="Amain"/>
        <w:keepNext/>
      </w:pPr>
      <w:r>
        <w:tab/>
      </w:r>
      <w:r w:rsidRPr="00EE34B9">
        <w:t>(1)</w:t>
      </w:r>
      <w:r w:rsidRPr="00EE34B9">
        <w:tab/>
      </w:r>
      <w:r w:rsidR="003D1349" w:rsidRPr="00EE34B9">
        <w:t xml:space="preserve">For a </w:t>
      </w:r>
      <w:r w:rsidR="00C37FA5" w:rsidRPr="00EE34B9">
        <w:t>financial settleme</w:t>
      </w:r>
      <w:r w:rsidR="008D3D24" w:rsidRPr="00EE34B9">
        <w:t>n</w:t>
      </w:r>
      <w:r w:rsidR="00C37FA5" w:rsidRPr="00EE34B9">
        <w:t>t</w:t>
      </w:r>
      <w:r w:rsidR="003D1349" w:rsidRPr="00EE34B9">
        <w:t xml:space="preserve">, </w:t>
      </w:r>
      <w:r w:rsidR="0044165D" w:rsidRPr="00EE34B9">
        <w:t xml:space="preserve">a </w:t>
      </w:r>
      <w:r w:rsidR="00572D98" w:rsidRPr="00EE34B9">
        <w:t xml:space="preserve">person who is the </w:t>
      </w:r>
      <w:r w:rsidR="0044165D" w:rsidRPr="00EE34B9">
        <w:t>lessee of land</w:t>
      </w:r>
      <w:r w:rsidR="004E1C0A" w:rsidRPr="00EE34B9">
        <w:t xml:space="preserve"> must pay </w:t>
      </w:r>
      <w:r w:rsidR="003D1349" w:rsidRPr="00EE34B9">
        <w:t xml:space="preserve">the </w:t>
      </w:r>
      <w:r w:rsidR="004E1C0A" w:rsidRPr="00EE34B9">
        <w:t xml:space="preserve">following </w:t>
      </w:r>
      <w:r w:rsidR="003D1349" w:rsidRPr="00EE34B9">
        <w:t>amount</w:t>
      </w:r>
      <w:r w:rsidR="008740F7" w:rsidRPr="00EE34B9">
        <w:t xml:space="preserve"> (the </w:t>
      </w:r>
      <w:r w:rsidR="008740F7" w:rsidRPr="002873BB">
        <w:rPr>
          <w:rStyle w:val="charBoldItals"/>
        </w:rPr>
        <w:t>financial settlement amount</w:t>
      </w:r>
      <w:r w:rsidR="008740F7" w:rsidRPr="00EE34B9">
        <w:t>)</w:t>
      </w:r>
      <w:r w:rsidR="004E1C0A" w:rsidRPr="00EE34B9">
        <w:t>:</w:t>
      </w:r>
    </w:p>
    <w:p w14:paraId="3DEFE027" w14:textId="45DACD8C" w:rsidR="00C37FA5" w:rsidRPr="00EE34B9" w:rsidRDefault="00CD2910" w:rsidP="00D817CA">
      <w:pPr>
        <w:pStyle w:val="Apara"/>
        <w:keepNext/>
      </w:pPr>
      <w:r>
        <w:tab/>
      </w:r>
      <w:r w:rsidRPr="00EE34B9">
        <w:t>(a)</w:t>
      </w:r>
      <w:r w:rsidRPr="00EE34B9">
        <w:tab/>
      </w:r>
      <w:r w:rsidR="00C37FA5" w:rsidRPr="00EE34B9">
        <w:t>for a home</w:t>
      </w:r>
      <w:r w:rsidR="002E3DEC" w:rsidRPr="00EE34B9">
        <w:t xml:space="preserve"> </w:t>
      </w:r>
      <w:r w:rsidR="00C37FA5" w:rsidRPr="00EE34B9">
        <w:t>owner—$1</w:t>
      </w:r>
      <w:r w:rsidR="00532024">
        <w:t> </w:t>
      </w:r>
      <w:r w:rsidR="00C37FA5" w:rsidRPr="00EE34B9">
        <w:t xml:space="preserve">200 </w:t>
      </w:r>
      <w:r w:rsidR="008D3D24" w:rsidRPr="00EE34B9">
        <w:t xml:space="preserve">for </w:t>
      </w:r>
      <w:r w:rsidR="00950A1D" w:rsidRPr="00EE34B9">
        <w:t>each</w:t>
      </w:r>
      <w:r w:rsidR="008D3D24" w:rsidRPr="00EE34B9">
        <w:t xml:space="preserve"> </w:t>
      </w:r>
      <w:r w:rsidR="004E1C0A" w:rsidRPr="00EE34B9">
        <w:t xml:space="preserve">protected tree </w:t>
      </w:r>
      <w:r w:rsidR="0044165D" w:rsidRPr="00EE34B9">
        <w:t xml:space="preserve">on the land </w:t>
      </w:r>
      <w:r w:rsidR="004E1C0A" w:rsidRPr="00EE34B9">
        <w:t>approved for removal</w:t>
      </w:r>
      <w:r w:rsidR="00C37FA5" w:rsidRPr="00EE34B9">
        <w:t>;</w:t>
      </w:r>
    </w:p>
    <w:p w14:paraId="0577CB31" w14:textId="760C5C3B" w:rsidR="00C37FA5" w:rsidRPr="00EE34B9" w:rsidRDefault="00CD2910" w:rsidP="00CD2910">
      <w:pPr>
        <w:pStyle w:val="Apara"/>
      </w:pPr>
      <w:r>
        <w:tab/>
      </w:r>
      <w:r w:rsidRPr="00EE34B9">
        <w:t>(b)</w:t>
      </w:r>
      <w:r w:rsidRPr="00EE34B9">
        <w:tab/>
      </w:r>
      <w:r w:rsidR="00C37FA5" w:rsidRPr="00EE34B9">
        <w:t xml:space="preserve">for a </w:t>
      </w:r>
      <w:r w:rsidR="00D56AD4" w:rsidRPr="00EE34B9">
        <w:t>person other than a home</w:t>
      </w:r>
      <w:r w:rsidR="002E3DEC" w:rsidRPr="00EE34B9">
        <w:t xml:space="preserve"> </w:t>
      </w:r>
      <w:r w:rsidR="00D56AD4" w:rsidRPr="00EE34B9">
        <w:t>owner</w:t>
      </w:r>
      <w:r w:rsidR="00C37FA5" w:rsidRPr="00EE34B9">
        <w:t xml:space="preserve">—the amount worked </w:t>
      </w:r>
      <w:r w:rsidR="008740F7" w:rsidRPr="00EE34B9">
        <w:t xml:space="preserve">out </w:t>
      </w:r>
      <w:r w:rsidR="0041677D" w:rsidRPr="00EE34B9">
        <w:t>as follows</w:t>
      </w:r>
      <w:r w:rsidR="00C37FA5" w:rsidRPr="00EE34B9">
        <w:t>:</w:t>
      </w:r>
    </w:p>
    <w:p w14:paraId="7FAA060C" w14:textId="2E621DF4" w:rsidR="00C01257" w:rsidRPr="00EE34B9" w:rsidRDefault="00C01257" w:rsidP="00C01257">
      <w:pPr>
        <w:pStyle w:val="Formula"/>
      </w:pPr>
      <m:oMath>
        <m:r>
          <m:rPr>
            <m:nor/>
          </m:rPr>
          <m:t>(AL</m:t>
        </m:r>
        <m:r>
          <m:rPr>
            <m:sty m:val="p"/>
          </m:rPr>
          <w:rPr>
            <w:rFonts w:ascii="Cambria Math" w:hAnsi="Cambria Math"/>
          </w:rPr>
          <m:t>-</m:t>
        </m:r>
        <m:r>
          <m:rPr>
            <m:nor/>
          </m:rPr>
          <m:t xml:space="preserve">AG </m:t>
        </m:r>
        <m:r>
          <m:rPr>
            <m:nor/>
          </m:rPr>
          <w:rPr>
            <w:rFonts w:ascii="Cambria Math" w:hAnsi="Cambria Math"/>
          </w:rPr>
          <m:t>+</m:t>
        </m:r>
        <m:r>
          <m:rPr>
            <m:nor/>
          </m:rPr>
          <m:t xml:space="preserve"> RC)</m:t>
        </m:r>
        <m:r>
          <m:rPr>
            <m:nor/>
          </m:rPr>
          <w:rPr>
            <w:rFonts w:ascii="Cambria Math"/>
          </w:rPr>
          <m:t xml:space="preserve"> </m:t>
        </m:r>
        <m:r>
          <m:rPr>
            <m:nor/>
          </m:rPr>
          <w:rPr>
            <w:rFonts w:ascii="Cambria Math" w:hAnsi="Cambria Math"/>
          </w:rPr>
          <m:t>×</m:t>
        </m:r>
        <m:r>
          <m:rPr>
            <m:nor/>
          </m:rPr>
          <m:t xml:space="preserve"> </m:t>
        </m:r>
      </m:oMath>
      <w:r w:rsidRPr="00EE34B9">
        <w:t>ZM</w:t>
      </w:r>
    </w:p>
    <w:p w14:paraId="08EA746E" w14:textId="7FBD2695" w:rsidR="00EC77E0" w:rsidRPr="00EE34B9" w:rsidRDefault="00EC77E0" w:rsidP="00CD2910">
      <w:pPr>
        <w:pStyle w:val="aDef"/>
      </w:pPr>
      <w:r w:rsidRPr="002873BB">
        <w:rPr>
          <w:rStyle w:val="charBoldItals"/>
        </w:rPr>
        <w:t>AG</w:t>
      </w:r>
      <w:r w:rsidRPr="00EE34B9">
        <w:t xml:space="preserve"> means the amount gained</w:t>
      </w:r>
      <w:r w:rsidR="00444675" w:rsidRPr="00EE34B9">
        <w:t>,</w:t>
      </w:r>
      <w:r w:rsidRPr="00EE34B9">
        <w:t xml:space="preserve"> </w:t>
      </w:r>
      <w:r w:rsidR="00444675" w:rsidRPr="00EE34B9">
        <w:t xml:space="preserve">at the end of the canopy cover restoration period, </w:t>
      </w:r>
      <w:r w:rsidRPr="00EE34B9">
        <w:t>from planting a replacement tree</w:t>
      </w:r>
      <w:r w:rsidR="004E51F5" w:rsidRPr="00EE34B9">
        <w:t>.</w:t>
      </w:r>
    </w:p>
    <w:p w14:paraId="553C16FB" w14:textId="6B12EE6D" w:rsidR="0046516E" w:rsidRPr="00EE34B9" w:rsidRDefault="00EC77E0" w:rsidP="00CD2910">
      <w:pPr>
        <w:pStyle w:val="aDef"/>
      </w:pPr>
      <w:r w:rsidRPr="002873BB">
        <w:rPr>
          <w:rStyle w:val="charBoldItals"/>
        </w:rPr>
        <w:t>A</w:t>
      </w:r>
      <w:r w:rsidR="0046516E" w:rsidRPr="002873BB">
        <w:rPr>
          <w:rStyle w:val="charBoldItals"/>
        </w:rPr>
        <w:t>L</w:t>
      </w:r>
      <w:r w:rsidR="0046516E" w:rsidRPr="00EE34B9">
        <w:t xml:space="preserve"> means the </w:t>
      </w:r>
      <w:r w:rsidR="00640A67" w:rsidRPr="00EE34B9">
        <w:t>amount</w:t>
      </w:r>
      <w:r w:rsidR="0046516E" w:rsidRPr="00EE34B9">
        <w:t xml:space="preserve"> lost</w:t>
      </w:r>
      <w:r w:rsidR="00444675" w:rsidRPr="00EE34B9">
        <w:t>,</w:t>
      </w:r>
      <w:r w:rsidR="00264F56" w:rsidRPr="00EE34B9">
        <w:t xml:space="preserve"> </w:t>
      </w:r>
      <w:r w:rsidR="00444675" w:rsidRPr="00EE34B9">
        <w:t xml:space="preserve">at the end of the canopy cover restoration period, </w:t>
      </w:r>
      <w:r w:rsidR="0046516E" w:rsidRPr="00EE34B9">
        <w:t xml:space="preserve">from </w:t>
      </w:r>
      <w:r w:rsidR="001B2185" w:rsidRPr="00EE34B9">
        <w:t xml:space="preserve">removing </w:t>
      </w:r>
      <w:r w:rsidR="0046516E" w:rsidRPr="00EE34B9">
        <w:t>the</w:t>
      </w:r>
      <w:r w:rsidR="00BD2BDD" w:rsidRPr="00EE34B9">
        <w:t xml:space="preserve"> protected</w:t>
      </w:r>
      <w:r w:rsidR="0046516E" w:rsidRPr="00EE34B9">
        <w:t xml:space="preserve"> tree.</w:t>
      </w:r>
    </w:p>
    <w:p w14:paraId="66B230BB" w14:textId="6A27A2E9" w:rsidR="0046516E" w:rsidRPr="00EE34B9" w:rsidRDefault="0046516E" w:rsidP="00CD2910">
      <w:pPr>
        <w:pStyle w:val="aDef"/>
      </w:pPr>
      <w:r w:rsidRPr="002873BB">
        <w:rPr>
          <w:rStyle w:val="charBoldItals"/>
        </w:rPr>
        <w:t>RC</w:t>
      </w:r>
      <w:r w:rsidRPr="00EE34B9">
        <w:t xml:space="preserve"> means the cost</w:t>
      </w:r>
      <w:r w:rsidR="00C01257" w:rsidRPr="00EE34B9">
        <w:t xml:space="preserve"> of planting </w:t>
      </w:r>
      <w:r w:rsidR="00640A67" w:rsidRPr="00EE34B9">
        <w:t xml:space="preserve">a </w:t>
      </w:r>
      <w:r w:rsidR="00C01257" w:rsidRPr="00EE34B9">
        <w:t>replacement tree</w:t>
      </w:r>
      <w:r w:rsidRPr="00EE34B9">
        <w:t>.</w:t>
      </w:r>
    </w:p>
    <w:p w14:paraId="0ADCE8A3" w14:textId="334EFC02" w:rsidR="00DC193D" w:rsidRPr="00EE34B9" w:rsidRDefault="00B14469" w:rsidP="00CD2910">
      <w:pPr>
        <w:pStyle w:val="aDef"/>
      </w:pPr>
      <w:r w:rsidRPr="002873BB">
        <w:rPr>
          <w:rStyle w:val="charBoldItals"/>
        </w:rPr>
        <w:t>ZM</w:t>
      </w:r>
      <w:r w:rsidRPr="00EE34B9">
        <w:t xml:space="preserve"> means the modifying number </w:t>
      </w:r>
      <w:r w:rsidR="0038734A" w:rsidRPr="00EE34B9">
        <w:t>(the</w:t>
      </w:r>
      <w:r w:rsidR="009818CF" w:rsidRPr="00EE34B9">
        <w:t xml:space="preserve"> </w:t>
      </w:r>
      <w:r w:rsidR="0038734A" w:rsidRPr="002873BB">
        <w:rPr>
          <w:rStyle w:val="charBoldItals"/>
        </w:rPr>
        <w:t>zone modifier</w:t>
      </w:r>
      <w:r w:rsidR="0038734A" w:rsidRPr="00EE34B9">
        <w:t>) for</w:t>
      </w:r>
      <w:r w:rsidR="00EC7D96" w:rsidRPr="00EE34B9">
        <w:t xml:space="preserve"> the zone wh</w:t>
      </w:r>
      <w:r w:rsidR="003A31A1" w:rsidRPr="00EE34B9">
        <w:t>ere</w:t>
      </w:r>
      <w:r w:rsidR="00EC7D96" w:rsidRPr="00EE34B9">
        <w:t xml:space="preserve"> the lessee’s land is located.</w:t>
      </w:r>
    </w:p>
    <w:p w14:paraId="4127CED8" w14:textId="4E1E7E0E" w:rsidR="00CF2367" w:rsidRPr="00EE34B9" w:rsidRDefault="00CD2910" w:rsidP="00CD2910">
      <w:pPr>
        <w:pStyle w:val="Amain"/>
      </w:pPr>
      <w:r>
        <w:tab/>
      </w:r>
      <w:r w:rsidRPr="00EE34B9">
        <w:t>(2)</w:t>
      </w:r>
      <w:r w:rsidRPr="00EE34B9">
        <w:tab/>
      </w:r>
      <w:r w:rsidR="00CF2367" w:rsidRPr="00EE34B9">
        <w:t xml:space="preserve">If the person agrees to make a partial on-site canopy contribution, the financial settlement </w:t>
      </w:r>
      <w:r w:rsidR="0041677D" w:rsidRPr="00EE34B9">
        <w:t xml:space="preserve">amount </w:t>
      </w:r>
      <w:r w:rsidR="00CF2367" w:rsidRPr="00EE34B9">
        <w:t xml:space="preserve">payable may be reduced </w:t>
      </w:r>
      <w:r w:rsidR="003A31A1" w:rsidRPr="00EE34B9">
        <w:t>by an amount equal to the value of</w:t>
      </w:r>
      <w:r w:rsidR="00CF2367" w:rsidRPr="00EE34B9">
        <w:t xml:space="preserve"> the number of replacement trees the person agrees to plant.</w:t>
      </w:r>
    </w:p>
    <w:p w14:paraId="36FE8D3F" w14:textId="4EFE21F9" w:rsidR="00CF2367" w:rsidRPr="00EE34B9" w:rsidRDefault="00CF2367" w:rsidP="00CF2367">
      <w:pPr>
        <w:pStyle w:val="aNote"/>
      </w:pPr>
      <w:r w:rsidRPr="002873BB">
        <w:rPr>
          <w:rStyle w:val="charItals"/>
        </w:rPr>
        <w:t>Note</w:t>
      </w:r>
      <w:r w:rsidRPr="002873BB">
        <w:rPr>
          <w:rStyle w:val="charItals"/>
        </w:rPr>
        <w:tab/>
      </w:r>
      <w:r w:rsidRPr="00EE34B9">
        <w:t xml:space="preserve">Under the </w:t>
      </w:r>
      <w:hyperlink r:id="rId31" w:tooltip="Urban Forest Act 2023" w:history="1">
        <w:r w:rsidR="002112EB" w:rsidRPr="002112EB">
          <w:rPr>
            <w:rStyle w:val="charCitHyperlinkAbbrev"/>
          </w:rPr>
          <w:t>Act</w:t>
        </w:r>
      </w:hyperlink>
      <w:r w:rsidRPr="00EE34B9">
        <w:t xml:space="preserve">, s 36 (2), a canopy contribution </w:t>
      </w:r>
      <w:r w:rsidR="00024C6A" w:rsidRPr="00EE34B9">
        <w:t>agreement is subject to an on-site canopy contribution, a financial settlement or both.</w:t>
      </w:r>
    </w:p>
    <w:p w14:paraId="5BC73646" w14:textId="02D6C332" w:rsidR="009811ED" w:rsidRPr="00EE34B9" w:rsidRDefault="00CD2910" w:rsidP="00CD2910">
      <w:pPr>
        <w:pStyle w:val="Amain"/>
      </w:pPr>
      <w:r>
        <w:tab/>
      </w:r>
      <w:r w:rsidRPr="00EE34B9">
        <w:t>(3)</w:t>
      </w:r>
      <w:r w:rsidRPr="00EE34B9">
        <w:tab/>
      </w:r>
      <w:r w:rsidR="003A31A1" w:rsidRPr="00EE34B9">
        <w:t>T</w:t>
      </w:r>
      <w:r w:rsidR="009811ED" w:rsidRPr="00EE34B9">
        <w:t xml:space="preserve">he </w:t>
      </w:r>
      <w:r w:rsidR="0041677D" w:rsidRPr="00EE34B9">
        <w:t>financial settlement amount</w:t>
      </w:r>
      <w:r w:rsidR="009811ED" w:rsidRPr="00EE34B9">
        <w:t xml:space="preserve"> payable by </w:t>
      </w:r>
      <w:r w:rsidR="003A31A1" w:rsidRPr="00EE34B9">
        <w:t>a home</w:t>
      </w:r>
      <w:r w:rsidR="002E3DEC" w:rsidRPr="00EE34B9">
        <w:t xml:space="preserve"> </w:t>
      </w:r>
      <w:r w:rsidR="003A31A1" w:rsidRPr="00EE34B9">
        <w:t>owner who holds a Commonwealth concession card</w:t>
      </w:r>
      <w:r w:rsidR="009811ED" w:rsidRPr="00EE34B9">
        <w:t xml:space="preserve"> is reduced by 50%.</w:t>
      </w:r>
    </w:p>
    <w:p w14:paraId="4ABAC7C1" w14:textId="040AFC0E" w:rsidR="00807597" w:rsidRPr="00EE34B9" w:rsidRDefault="00CD2910" w:rsidP="00CD2910">
      <w:pPr>
        <w:pStyle w:val="Amain"/>
      </w:pPr>
      <w:r>
        <w:tab/>
      </w:r>
      <w:r w:rsidRPr="00EE34B9">
        <w:t>(4)</w:t>
      </w:r>
      <w:r w:rsidRPr="00EE34B9">
        <w:tab/>
      </w:r>
      <w:r w:rsidR="00E513CC" w:rsidRPr="00EE34B9">
        <w:t>The Minister may determine</w:t>
      </w:r>
      <w:r w:rsidR="00807597" w:rsidRPr="00EE34B9">
        <w:t xml:space="preserve"> the following:</w:t>
      </w:r>
    </w:p>
    <w:p w14:paraId="3A44542B" w14:textId="533B449C" w:rsidR="00807597" w:rsidRPr="00EE34B9" w:rsidRDefault="00CD2910" w:rsidP="00CD2910">
      <w:pPr>
        <w:pStyle w:val="Apara"/>
      </w:pPr>
      <w:r>
        <w:tab/>
      </w:r>
      <w:r w:rsidRPr="00EE34B9">
        <w:t>(a)</w:t>
      </w:r>
      <w:r w:rsidRPr="00EE34B9">
        <w:tab/>
      </w:r>
      <w:r w:rsidR="00807597" w:rsidRPr="00EE34B9">
        <w:t xml:space="preserve">the </w:t>
      </w:r>
      <w:r w:rsidR="004E2C17" w:rsidRPr="00EE34B9">
        <w:t>amount</w:t>
      </w:r>
      <w:r w:rsidR="00807597" w:rsidRPr="00EE34B9">
        <w:t xml:space="preserve"> lost from </w:t>
      </w:r>
      <w:r w:rsidR="001F654A" w:rsidRPr="00EE34B9">
        <w:t xml:space="preserve">removing </w:t>
      </w:r>
      <w:r w:rsidR="00807597" w:rsidRPr="00EE34B9">
        <w:t>a</w:t>
      </w:r>
      <w:r w:rsidR="00BD2BDD" w:rsidRPr="00EE34B9">
        <w:t xml:space="preserve"> protected</w:t>
      </w:r>
      <w:r w:rsidR="00807597" w:rsidRPr="00EE34B9">
        <w:t xml:space="preserve"> tree;</w:t>
      </w:r>
    </w:p>
    <w:p w14:paraId="656A06BF" w14:textId="23C3F435" w:rsidR="00E513CC" w:rsidRPr="00EE34B9" w:rsidRDefault="00CD2910" w:rsidP="00CD2910">
      <w:pPr>
        <w:pStyle w:val="Apara"/>
      </w:pPr>
      <w:r>
        <w:tab/>
      </w:r>
      <w:r w:rsidRPr="00EE34B9">
        <w:t>(b)</w:t>
      </w:r>
      <w:r w:rsidRPr="00EE34B9">
        <w:tab/>
      </w:r>
      <w:r w:rsidR="00807597" w:rsidRPr="00EE34B9">
        <w:t xml:space="preserve">the </w:t>
      </w:r>
      <w:r w:rsidR="004E2C17" w:rsidRPr="00EE34B9">
        <w:t>amount</w:t>
      </w:r>
      <w:r w:rsidR="00807597" w:rsidRPr="00EE34B9">
        <w:t xml:space="preserve"> gained from planting </w:t>
      </w:r>
      <w:r w:rsidR="00640A67" w:rsidRPr="00EE34B9">
        <w:t xml:space="preserve">a </w:t>
      </w:r>
      <w:r w:rsidR="00807597" w:rsidRPr="00EE34B9">
        <w:t>replacement tree;</w:t>
      </w:r>
    </w:p>
    <w:p w14:paraId="6A51EDC0" w14:textId="2F7C5F6F" w:rsidR="00807597" w:rsidRPr="00EE34B9" w:rsidRDefault="00CD2910" w:rsidP="00CD2910">
      <w:pPr>
        <w:pStyle w:val="Apara"/>
      </w:pPr>
      <w:r>
        <w:tab/>
      </w:r>
      <w:r w:rsidRPr="00EE34B9">
        <w:t>(c)</w:t>
      </w:r>
      <w:r w:rsidRPr="00EE34B9">
        <w:tab/>
      </w:r>
      <w:r w:rsidR="004E51F5" w:rsidRPr="00EE34B9">
        <w:t>the canopy cover restoration period</w:t>
      </w:r>
      <w:r w:rsidR="00807597" w:rsidRPr="00EE34B9">
        <w:t>;</w:t>
      </w:r>
    </w:p>
    <w:p w14:paraId="262F721B" w14:textId="5165F86B" w:rsidR="00807597" w:rsidRPr="00EE34B9" w:rsidRDefault="00CD2910" w:rsidP="00CD2910">
      <w:pPr>
        <w:pStyle w:val="Apara"/>
      </w:pPr>
      <w:r>
        <w:lastRenderedPageBreak/>
        <w:tab/>
      </w:r>
      <w:r w:rsidRPr="00EE34B9">
        <w:t>(d)</w:t>
      </w:r>
      <w:r w:rsidRPr="00EE34B9">
        <w:tab/>
      </w:r>
      <w:r w:rsidR="00807597" w:rsidRPr="00EE34B9">
        <w:t xml:space="preserve">the cost of planting </w:t>
      </w:r>
      <w:r w:rsidR="00640A67" w:rsidRPr="00EE34B9">
        <w:t xml:space="preserve">a </w:t>
      </w:r>
      <w:r w:rsidR="00807597" w:rsidRPr="00EE34B9">
        <w:t>replacement tree</w:t>
      </w:r>
      <w:r w:rsidR="00B2283B" w:rsidRPr="00EE34B9">
        <w:t>;</w:t>
      </w:r>
    </w:p>
    <w:p w14:paraId="6CF800FD" w14:textId="4FF80B91" w:rsidR="00B2283B" w:rsidRPr="00EE34B9" w:rsidRDefault="00CD2910" w:rsidP="00CD2910">
      <w:pPr>
        <w:pStyle w:val="Apara"/>
      </w:pPr>
      <w:r>
        <w:tab/>
      </w:r>
      <w:r w:rsidRPr="00EE34B9">
        <w:t>(e)</w:t>
      </w:r>
      <w:r w:rsidRPr="00EE34B9">
        <w:tab/>
      </w:r>
      <w:r w:rsidR="00EC7D96" w:rsidRPr="00EE34B9">
        <w:t xml:space="preserve">the </w:t>
      </w:r>
      <w:r w:rsidR="00B2283B" w:rsidRPr="00EE34B9">
        <w:t>zone modifier</w:t>
      </w:r>
      <w:r w:rsidR="0038734A" w:rsidRPr="00EE34B9">
        <w:t xml:space="preserve"> for a zone</w:t>
      </w:r>
      <w:r w:rsidR="00EC77E0" w:rsidRPr="00EE34B9">
        <w:t>.</w:t>
      </w:r>
    </w:p>
    <w:p w14:paraId="6A1DE4B3" w14:textId="347462FB" w:rsidR="00E513CC" w:rsidRPr="00EE34B9" w:rsidRDefault="00CD2910" w:rsidP="00CD2910">
      <w:pPr>
        <w:pStyle w:val="Amain"/>
      </w:pPr>
      <w:r>
        <w:tab/>
      </w:r>
      <w:r w:rsidRPr="00EE34B9">
        <w:t>(5)</w:t>
      </w:r>
      <w:r w:rsidRPr="00EE34B9">
        <w:tab/>
      </w:r>
      <w:r w:rsidR="00E513CC" w:rsidRPr="00EE34B9">
        <w:t>A determination is a disallowable instrument.</w:t>
      </w:r>
    </w:p>
    <w:p w14:paraId="5891C968" w14:textId="70060300" w:rsidR="009811ED" w:rsidRPr="00EE34B9" w:rsidRDefault="00CD2910" w:rsidP="00CD2910">
      <w:pPr>
        <w:pStyle w:val="Amain"/>
      </w:pPr>
      <w:r>
        <w:tab/>
      </w:r>
      <w:r w:rsidRPr="00EE34B9">
        <w:t>(6)</w:t>
      </w:r>
      <w:r w:rsidRPr="00EE34B9">
        <w:tab/>
      </w:r>
      <w:r w:rsidR="009811ED" w:rsidRPr="00EE34B9">
        <w:t>In this section:</w:t>
      </w:r>
    </w:p>
    <w:p w14:paraId="6BE879B7" w14:textId="77777777" w:rsidR="009811ED" w:rsidRPr="00EE34B9" w:rsidRDefault="009811ED" w:rsidP="00CD2910">
      <w:pPr>
        <w:pStyle w:val="aDef"/>
      </w:pPr>
      <w:r w:rsidRPr="002873BB">
        <w:rPr>
          <w:rStyle w:val="charBoldItals"/>
        </w:rPr>
        <w:t>Commonwealth concession card</w:t>
      </w:r>
      <w:r w:rsidRPr="00EE34B9">
        <w:t xml:space="preserve"> means any of the following cards:</w:t>
      </w:r>
    </w:p>
    <w:p w14:paraId="509240A4" w14:textId="30670C4F" w:rsidR="009811ED" w:rsidRPr="00EE34B9" w:rsidRDefault="00CD2910" w:rsidP="00CD2910">
      <w:pPr>
        <w:pStyle w:val="aDefpara"/>
      </w:pPr>
      <w:r>
        <w:tab/>
      </w:r>
      <w:r w:rsidRPr="00EE34B9">
        <w:t>(a)</w:t>
      </w:r>
      <w:r w:rsidRPr="00EE34B9">
        <w:tab/>
      </w:r>
      <w:r w:rsidR="009811ED" w:rsidRPr="00EE34B9">
        <w:t xml:space="preserve">a current health care card issued under the </w:t>
      </w:r>
      <w:hyperlink r:id="rId32" w:tooltip="Act No 46 of 1991 (Cwlth)" w:history="1">
        <w:r w:rsidR="002873BB" w:rsidRPr="002873BB">
          <w:rPr>
            <w:rStyle w:val="charCitHyperlinkItal"/>
          </w:rPr>
          <w:t>Social Security Act 1991</w:t>
        </w:r>
      </w:hyperlink>
      <w:r w:rsidR="009811ED" w:rsidRPr="00EE34B9">
        <w:t xml:space="preserve"> (Cwlth);</w:t>
      </w:r>
    </w:p>
    <w:p w14:paraId="15C6A16E" w14:textId="25DE3D3B" w:rsidR="009811ED" w:rsidRPr="00EE34B9" w:rsidRDefault="00CD2910" w:rsidP="00CD2910">
      <w:pPr>
        <w:pStyle w:val="aDefpara"/>
      </w:pPr>
      <w:r>
        <w:tab/>
      </w:r>
      <w:r w:rsidRPr="00EE34B9">
        <w:t>(b)</w:t>
      </w:r>
      <w:r w:rsidRPr="00EE34B9">
        <w:tab/>
      </w:r>
      <w:r w:rsidR="009811ED" w:rsidRPr="00EE34B9">
        <w:t xml:space="preserve">a current pensioner concession card issued under the </w:t>
      </w:r>
      <w:hyperlink r:id="rId33" w:tooltip="Act No 46 of 1991 (Cwlth)" w:history="1">
        <w:r w:rsidR="002873BB" w:rsidRPr="002873BB">
          <w:rPr>
            <w:rStyle w:val="charCitHyperlinkItal"/>
          </w:rPr>
          <w:t>Social Security Act 1991</w:t>
        </w:r>
      </w:hyperlink>
      <w:r w:rsidR="009811ED" w:rsidRPr="00EE34B9">
        <w:t xml:space="preserve"> (Cwlth);</w:t>
      </w:r>
    </w:p>
    <w:p w14:paraId="002BC83D" w14:textId="33605912" w:rsidR="009811ED" w:rsidRPr="00EE34B9" w:rsidRDefault="00CD2910" w:rsidP="00CD2910">
      <w:pPr>
        <w:pStyle w:val="aDefpara"/>
      </w:pPr>
      <w:r>
        <w:tab/>
      </w:r>
      <w:r w:rsidRPr="00EE34B9">
        <w:t>(c)</w:t>
      </w:r>
      <w:r w:rsidRPr="00EE34B9">
        <w:tab/>
      </w:r>
      <w:r w:rsidR="009811ED" w:rsidRPr="00EE34B9">
        <w:t xml:space="preserve">a current pensioner concession card issued in relation to a pension under the </w:t>
      </w:r>
      <w:hyperlink r:id="rId34" w:tooltip="Act No 27 of 1986 (Cwlth)" w:history="1">
        <w:r w:rsidR="00F731B4" w:rsidRPr="00F731B4">
          <w:rPr>
            <w:rStyle w:val="charCitHyperlinkItal"/>
          </w:rPr>
          <w:t>Veterans’ Entitlements Act 1986</w:t>
        </w:r>
      </w:hyperlink>
      <w:r w:rsidR="009811ED" w:rsidRPr="00EE34B9">
        <w:t xml:space="preserve"> (Cwlth) or the </w:t>
      </w:r>
      <w:hyperlink r:id="rId35" w:tooltip="Act No 51 of 2004 (Cwlth)" w:history="1">
        <w:r w:rsidR="002112EB" w:rsidRPr="002112EB">
          <w:rPr>
            <w:rStyle w:val="charCitHyperlinkItal"/>
          </w:rPr>
          <w:t>Military Rehabilitation and Compensation Act 2004</w:t>
        </w:r>
      </w:hyperlink>
      <w:r w:rsidR="00C2413F" w:rsidRPr="00EE34B9">
        <w:t xml:space="preserve"> </w:t>
      </w:r>
      <w:r w:rsidR="009811ED" w:rsidRPr="00EE34B9">
        <w:t>(Cwlth);</w:t>
      </w:r>
    </w:p>
    <w:p w14:paraId="2AAD8662" w14:textId="2AF937F9" w:rsidR="009811ED" w:rsidRPr="00EE34B9" w:rsidRDefault="00CD2910" w:rsidP="00CD2910">
      <w:pPr>
        <w:pStyle w:val="aDefpara"/>
      </w:pPr>
      <w:r>
        <w:tab/>
      </w:r>
      <w:r w:rsidRPr="00EE34B9">
        <w:t>(d)</w:t>
      </w:r>
      <w:r w:rsidRPr="00EE34B9">
        <w:tab/>
      </w:r>
      <w:r w:rsidR="009811ED" w:rsidRPr="00EE34B9">
        <w:t>a current gold card.</w:t>
      </w:r>
    </w:p>
    <w:p w14:paraId="5E09163F" w14:textId="5B531F1F" w:rsidR="009811ED" w:rsidRPr="00EE34B9" w:rsidRDefault="009811ED" w:rsidP="00CD2910">
      <w:pPr>
        <w:pStyle w:val="aDef"/>
      </w:pPr>
      <w:r w:rsidRPr="002873BB">
        <w:rPr>
          <w:rStyle w:val="charBoldItals"/>
        </w:rPr>
        <w:t>gold card</w:t>
      </w:r>
      <w:r w:rsidRPr="00EE34B9">
        <w:t xml:space="preserve"> means a card known as the Repatriation Health Card</w:t>
      </w:r>
      <w:r w:rsidR="002112EB">
        <w:t xml:space="preserve"> </w:t>
      </w:r>
      <w:r w:rsidRPr="00EE34B9">
        <w:t xml:space="preserve">For All Conditions that evidences a person’s eligibility, under the </w:t>
      </w:r>
      <w:hyperlink r:id="rId36" w:tooltip="Act No 27 of 1986 (Cwlth)" w:history="1">
        <w:r w:rsidR="00F731B4" w:rsidRPr="00F731B4">
          <w:rPr>
            <w:rStyle w:val="charCitHyperlinkItal"/>
          </w:rPr>
          <w:t>Veterans’ Entitlements Act 1986</w:t>
        </w:r>
      </w:hyperlink>
      <w:r w:rsidRPr="00EE34B9">
        <w:t xml:space="preserve"> (Cwlth) or the </w:t>
      </w:r>
      <w:hyperlink r:id="rId37" w:tooltip="Act No 51 of 2004 (Cwlth)" w:history="1">
        <w:r w:rsidR="002112EB" w:rsidRPr="002112EB">
          <w:rPr>
            <w:rStyle w:val="charCitHyperlinkItal"/>
          </w:rPr>
          <w:t>Military Rehabilitation and Compensation Act 2004</w:t>
        </w:r>
      </w:hyperlink>
      <w:r w:rsidRPr="00EE34B9">
        <w:t xml:space="preserve"> (Cwlth), to be provided with treatment for all injuries or diseases.</w:t>
      </w:r>
    </w:p>
    <w:p w14:paraId="52B261EB" w14:textId="3C918F70" w:rsidR="003A3D27" w:rsidRPr="00EE34B9" w:rsidRDefault="0084445D" w:rsidP="00CD2910">
      <w:pPr>
        <w:pStyle w:val="aDef"/>
      </w:pPr>
      <w:r w:rsidRPr="002873BB">
        <w:rPr>
          <w:rStyle w:val="charBoldItals"/>
        </w:rPr>
        <w:t>zone</w:t>
      </w:r>
      <w:r w:rsidRPr="00EE34B9">
        <w:t xml:space="preserve"> means an area identified as a zone in the </w:t>
      </w:r>
      <w:hyperlink r:id="rId38" w:tooltip="NI2023-540" w:history="1">
        <w:r w:rsidR="002873BB" w:rsidRPr="002873BB">
          <w:rPr>
            <w:rStyle w:val="charCitHyperlinkAbbrev"/>
          </w:rPr>
          <w:t>territory plan</w:t>
        </w:r>
      </w:hyperlink>
      <w:r w:rsidRPr="00EE34B9">
        <w:t>.</w:t>
      </w:r>
    </w:p>
    <w:p w14:paraId="36F546A8" w14:textId="7147DCC9" w:rsidR="008D3D24" w:rsidRPr="00EE34B9" w:rsidRDefault="008D3D24" w:rsidP="008D3D24">
      <w:pPr>
        <w:pStyle w:val="PageBreak"/>
      </w:pPr>
      <w:r w:rsidRPr="00EE34B9">
        <w:br w:type="page"/>
      </w:r>
    </w:p>
    <w:p w14:paraId="6CEDEE13" w14:textId="40B22F5E" w:rsidR="008D3D24" w:rsidRPr="005843A7" w:rsidRDefault="00CD2910" w:rsidP="00CD2910">
      <w:pPr>
        <w:pStyle w:val="AH2Part"/>
      </w:pPr>
      <w:bookmarkStart w:id="15" w:name="_Toc153968783"/>
      <w:r w:rsidRPr="005843A7">
        <w:rPr>
          <w:rStyle w:val="CharPartNo"/>
        </w:rPr>
        <w:lastRenderedPageBreak/>
        <w:t>Part 3</w:t>
      </w:r>
      <w:r w:rsidRPr="00EE34B9">
        <w:tab/>
      </w:r>
      <w:r w:rsidR="008D3D24" w:rsidRPr="005843A7">
        <w:rPr>
          <w:rStyle w:val="CharPartText"/>
        </w:rPr>
        <w:t>Tree bonds</w:t>
      </w:r>
      <w:bookmarkEnd w:id="15"/>
    </w:p>
    <w:p w14:paraId="0EC047BE" w14:textId="65852A3C" w:rsidR="008D3D24" w:rsidRPr="00EE34B9" w:rsidRDefault="00CD2910" w:rsidP="00CD2910">
      <w:pPr>
        <w:pStyle w:val="AH5Sec"/>
      </w:pPr>
      <w:bookmarkStart w:id="16" w:name="_Toc153968784"/>
      <w:r w:rsidRPr="005843A7">
        <w:rPr>
          <w:rStyle w:val="CharSectNo"/>
        </w:rPr>
        <w:t>8</w:t>
      </w:r>
      <w:r w:rsidRPr="00EE34B9">
        <w:tab/>
      </w:r>
      <w:r w:rsidR="00C53B0B" w:rsidRPr="00EE34B9">
        <w:t>Tree bond agreements—Act, s 9</w:t>
      </w:r>
      <w:r w:rsidR="00766B41" w:rsidRPr="00EE34B9">
        <w:t>2</w:t>
      </w:r>
      <w:r w:rsidR="00C53B0B" w:rsidRPr="00EE34B9">
        <w:t xml:space="preserve"> (3)</w:t>
      </w:r>
      <w:bookmarkEnd w:id="16"/>
    </w:p>
    <w:p w14:paraId="3880D28F" w14:textId="69B31FED" w:rsidR="00C53B0B" w:rsidRPr="00EE34B9" w:rsidRDefault="00C53B0B" w:rsidP="00C53B0B">
      <w:pPr>
        <w:pStyle w:val="Amainreturn"/>
      </w:pPr>
      <w:r w:rsidRPr="00EE34B9">
        <w:t>The following documents are prescribed:</w:t>
      </w:r>
    </w:p>
    <w:p w14:paraId="3CE7BC2C" w14:textId="79E0ACB0" w:rsidR="00C53B0B" w:rsidRPr="00EE34B9" w:rsidRDefault="00CD2910" w:rsidP="00CD2910">
      <w:pPr>
        <w:pStyle w:val="Apara"/>
      </w:pPr>
      <w:r>
        <w:tab/>
      </w:r>
      <w:r w:rsidRPr="00EE34B9">
        <w:t>(a)</w:t>
      </w:r>
      <w:r w:rsidRPr="00EE34B9">
        <w:tab/>
      </w:r>
      <w:r w:rsidR="00C53B0B" w:rsidRPr="00EE34B9">
        <w:t xml:space="preserve">a report stating the condition of the </w:t>
      </w:r>
      <w:r w:rsidR="004026F5" w:rsidRPr="00EE34B9">
        <w:t xml:space="preserve">protected </w:t>
      </w:r>
      <w:r w:rsidR="00C53B0B" w:rsidRPr="00EE34B9">
        <w:t>tree;</w:t>
      </w:r>
    </w:p>
    <w:p w14:paraId="212AA9D2" w14:textId="3B4DD52C" w:rsidR="00C53B0B" w:rsidRPr="00EE34B9" w:rsidRDefault="00CD2910" w:rsidP="00CD2910">
      <w:pPr>
        <w:pStyle w:val="Apara"/>
      </w:pPr>
      <w:r>
        <w:tab/>
      </w:r>
      <w:r w:rsidRPr="00EE34B9">
        <w:t>(b)</w:t>
      </w:r>
      <w:r w:rsidRPr="00EE34B9">
        <w:tab/>
      </w:r>
      <w:r w:rsidR="00C53B0B" w:rsidRPr="00EE34B9">
        <w:t>a statement setting out—</w:t>
      </w:r>
    </w:p>
    <w:p w14:paraId="7CC19BDA" w14:textId="0DD76FBC" w:rsidR="00C53B0B" w:rsidRPr="00EE34B9" w:rsidRDefault="00CD2910" w:rsidP="00CD2910">
      <w:pPr>
        <w:pStyle w:val="Asubpara"/>
      </w:pPr>
      <w:r>
        <w:tab/>
      </w:r>
      <w:r w:rsidRPr="00EE34B9">
        <w:t>(</w:t>
      </w:r>
      <w:proofErr w:type="spellStart"/>
      <w:r w:rsidRPr="00EE34B9">
        <w:t>i</w:t>
      </w:r>
      <w:proofErr w:type="spellEnd"/>
      <w:r w:rsidRPr="00EE34B9">
        <w:t>)</w:t>
      </w:r>
      <w:r w:rsidRPr="00EE34B9">
        <w:tab/>
      </w:r>
      <w:r w:rsidR="00C53B0B" w:rsidRPr="00EE34B9">
        <w:t xml:space="preserve">how the applicant proposes to protect the tree from damage (the </w:t>
      </w:r>
      <w:r w:rsidR="00C53B0B" w:rsidRPr="002873BB">
        <w:rPr>
          <w:rStyle w:val="charBoldItals"/>
        </w:rPr>
        <w:t>protection measures</w:t>
      </w:r>
      <w:r w:rsidR="00C53B0B" w:rsidRPr="00EE34B9">
        <w:t>); and</w:t>
      </w:r>
    </w:p>
    <w:p w14:paraId="2A84EDBD" w14:textId="77777777" w:rsidR="00C53B0B" w:rsidRPr="00EE34B9" w:rsidRDefault="00C53B0B" w:rsidP="00C53B0B">
      <w:pPr>
        <w:pStyle w:val="aExamHdgsubpar"/>
      </w:pPr>
      <w:r w:rsidRPr="00EE34B9">
        <w:t>Examples—protection measures</w:t>
      </w:r>
    </w:p>
    <w:p w14:paraId="48A122BB" w14:textId="77777777" w:rsidR="00C53B0B" w:rsidRPr="00EE34B9" w:rsidRDefault="00C53B0B" w:rsidP="00C53B0B">
      <w:pPr>
        <w:pStyle w:val="aExamsubpar"/>
      </w:pPr>
      <w:r w:rsidRPr="00EE34B9">
        <w:t>fencing, signage</w:t>
      </w:r>
    </w:p>
    <w:p w14:paraId="68BE4D2D" w14:textId="1CE62CA2" w:rsidR="00C53B0B" w:rsidRPr="00EE34B9" w:rsidRDefault="00CD2910" w:rsidP="00CD2910">
      <w:pPr>
        <w:pStyle w:val="Asubpara"/>
      </w:pPr>
      <w:r>
        <w:tab/>
      </w:r>
      <w:r w:rsidRPr="00EE34B9">
        <w:t>(ii)</w:t>
      </w:r>
      <w:r w:rsidRPr="00EE34B9">
        <w:tab/>
      </w:r>
      <w:r w:rsidR="00C53B0B" w:rsidRPr="00EE34B9">
        <w:t>how the protection measures are in accordance with any government policy relating to tree protection.</w:t>
      </w:r>
    </w:p>
    <w:p w14:paraId="67A3B11B" w14:textId="77777777" w:rsidR="00C53B0B" w:rsidRPr="00EE34B9" w:rsidRDefault="00C53B0B" w:rsidP="00C53B0B">
      <w:pPr>
        <w:pStyle w:val="aExamHdgsubpar"/>
      </w:pPr>
      <w:r w:rsidRPr="00EE34B9">
        <w:t>Example—government policy relating to tree protection</w:t>
      </w:r>
    </w:p>
    <w:p w14:paraId="0DCE3905" w14:textId="77777777" w:rsidR="00C53B0B" w:rsidRPr="00EE34B9" w:rsidRDefault="00C53B0B" w:rsidP="00C53B0B">
      <w:pPr>
        <w:pStyle w:val="aExamNumsubpar"/>
      </w:pPr>
      <w:r w:rsidRPr="00EE34B9">
        <w:t>tree management plan guidelines</w:t>
      </w:r>
    </w:p>
    <w:p w14:paraId="764ECF91" w14:textId="5F3C281E" w:rsidR="007871DA" w:rsidRPr="00EE34B9" w:rsidRDefault="00CD2910" w:rsidP="00CD2910">
      <w:pPr>
        <w:pStyle w:val="AH5Sec"/>
      </w:pPr>
      <w:bookmarkStart w:id="17" w:name="_Toc153968785"/>
      <w:r w:rsidRPr="005843A7">
        <w:rPr>
          <w:rStyle w:val="CharSectNo"/>
        </w:rPr>
        <w:t>9</w:t>
      </w:r>
      <w:r w:rsidRPr="00EE34B9">
        <w:tab/>
      </w:r>
      <w:r w:rsidR="007871DA" w:rsidRPr="00EE34B9">
        <w:t>Tree bond</w:t>
      </w:r>
      <w:r w:rsidR="001A325C" w:rsidRPr="00EE34B9">
        <w:t xml:space="preserve"> </w:t>
      </w:r>
      <w:r w:rsidR="007871DA" w:rsidRPr="00EE34B9">
        <w:t>amount—Act, s 9</w:t>
      </w:r>
      <w:r w:rsidR="007746A2" w:rsidRPr="00EE34B9">
        <w:t>3</w:t>
      </w:r>
      <w:r w:rsidR="007871DA" w:rsidRPr="00EE34B9">
        <w:t xml:space="preserve"> (</w:t>
      </w:r>
      <w:r w:rsidR="007746A2" w:rsidRPr="00EE34B9">
        <w:t>5</w:t>
      </w:r>
      <w:r w:rsidR="007871DA" w:rsidRPr="00EE34B9">
        <w:t>)</w:t>
      </w:r>
      <w:r w:rsidR="007746A2" w:rsidRPr="00EE34B9">
        <w:t xml:space="preserve"> (a)</w:t>
      </w:r>
      <w:bookmarkEnd w:id="17"/>
    </w:p>
    <w:p w14:paraId="487DD740" w14:textId="31AE0110" w:rsidR="007871DA" w:rsidRPr="00EE34B9" w:rsidRDefault="00CD2910" w:rsidP="00CD2910">
      <w:pPr>
        <w:pStyle w:val="Amain"/>
      </w:pPr>
      <w:r>
        <w:tab/>
      </w:r>
      <w:r w:rsidRPr="00EE34B9">
        <w:t>(1)</w:t>
      </w:r>
      <w:r w:rsidRPr="00EE34B9">
        <w:tab/>
      </w:r>
      <w:r w:rsidR="007871DA" w:rsidRPr="00EE34B9">
        <w:t>The amount of a tree bond is—</w:t>
      </w:r>
    </w:p>
    <w:p w14:paraId="1EB7898B" w14:textId="33F7CEEE" w:rsidR="007871DA" w:rsidRPr="00EE34B9" w:rsidRDefault="00CD2910" w:rsidP="00CD2910">
      <w:pPr>
        <w:pStyle w:val="Apara"/>
      </w:pPr>
      <w:r>
        <w:tab/>
      </w:r>
      <w:r w:rsidRPr="00EE34B9">
        <w:t>(a)</w:t>
      </w:r>
      <w:r w:rsidRPr="00EE34B9">
        <w:tab/>
      </w:r>
      <w:r w:rsidR="007871DA" w:rsidRPr="00EE34B9">
        <w:t>for a registered tree—the greate</w:t>
      </w:r>
      <w:r w:rsidR="00662491" w:rsidRPr="00EE34B9">
        <w:t>r</w:t>
      </w:r>
      <w:r w:rsidR="007871DA" w:rsidRPr="00EE34B9">
        <w:t xml:space="preserve"> of</w:t>
      </w:r>
      <w:r w:rsidR="00662491" w:rsidRPr="00EE34B9">
        <w:t>—</w:t>
      </w:r>
    </w:p>
    <w:p w14:paraId="0224646E" w14:textId="454AF235" w:rsidR="007871DA" w:rsidRPr="00EE34B9" w:rsidRDefault="00CD2910" w:rsidP="00CD2910">
      <w:pPr>
        <w:pStyle w:val="Asubpara"/>
      </w:pPr>
      <w:r>
        <w:tab/>
      </w:r>
      <w:r w:rsidRPr="00EE34B9">
        <w:t>(</w:t>
      </w:r>
      <w:proofErr w:type="spellStart"/>
      <w:r w:rsidRPr="00EE34B9">
        <w:t>i</w:t>
      </w:r>
      <w:proofErr w:type="spellEnd"/>
      <w:r w:rsidRPr="00EE34B9">
        <w:t>)</w:t>
      </w:r>
      <w:r w:rsidRPr="00EE34B9">
        <w:tab/>
      </w:r>
      <w:r w:rsidR="007871DA" w:rsidRPr="00EE34B9">
        <w:t>$3</w:t>
      </w:r>
      <w:r w:rsidR="00F15610">
        <w:t> </w:t>
      </w:r>
      <w:r w:rsidR="007871DA" w:rsidRPr="00EE34B9">
        <w:t>000;</w:t>
      </w:r>
      <w:r w:rsidR="00662491" w:rsidRPr="00EE34B9">
        <w:t xml:space="preserve"> </w:t>
      </w:r>
      <w:r w:rsidR="008E173B" w:rsidRPr="00EE34B9">
        <w:t>and</w:t>
      </w:r>
    </w:p>
    <w:p w14:paraId="492D75A6" w14:textId="673AAD4C" w:rsidR="007871DA" w:rsidRPr="00EE34B9" w:rsidRDefault="00CD2910" w:rsidP="00CD2910">
      <w:pPr>
        <w:pStyle w:val="Asubpara"/>
      </w:pPr>
      <w:r>
        <w:tab/>
      </w:r>
      <w:r w:rsidRPr="00EE34B9">
        <w:t>(ii)</w:t>
      </w:r>
      <w:r w:rsidRPr="00EE34B9">
        <w:tab/>
      </w:r>
      <w:r w:rsidR="007871DA" w:rsidRPr="00EE34B9">
        <w:t>3 times the value of the tree;</w:t>
      </w:r>
      <w:r w:rsidR="00662491" w:rsidRPr="00EE34B9">
        <w:t xml:space="preserve"> </w:t>
      </w:r>
      <w:r w:rsidR="008E173B" w:rsidRPr="00EE34B9">
        <w:t>and</w:t>
      </w:r>
    </w:p>
    <w:p w14:paraId="628E6AEE" w14:textId="44CA410D" w:rsidR="007871DA" w:rsidRPr="00EE34B9" w:rsidRDefault="00CD2910" w:rsidP="00CD2910">
      <w:pPr>
        <w:pStyle w:val="Apara"/>
      </w:pPr>
      <w:r>
        <w:tab/>
      </w:r>
      <w:r w:rsidRPr="00EE34B9">
        <w:t>(b)</w:t>
      </w:r>
      <w:r w:rsidRPr="00EE34B9">
        <w:tab/>
      </w:r>
      <w:r w:rsidR="007871DA" w:rsidRPr="00EE34B9">
        <w:t>for any other tree—the amount decided by the decision-maker.</w:t>
      </w:r>
    </w:p>
    <w:p w14:paraId="0CA91FC7" w14:textId="7B6B8DD0" w:rsidR="007871DA" w:rsidRPr="00EE34B9" w:rsidRDefault="00CD2910" w:rsidP="00CD2910">
      <w:pPr>
        <w:pStyle w:val="Amain"/>
      </w:pPr>
      <w:r>
        <w:tab/>
      </w:r>
      <w:r w:rsidRPr="00EE34B9">
        <w:t>(2)</w:t>
      </w:r>
      <w:r w:rsidRPr="00EE34B9">
        <w:tab/>
      </w:r>
      <w:r w:rsidR="007871DA" w:rsidRPr="00EE34B9">
        <w:t>For subsection (1) (b), the amount must be—</w:t>
      </w:r>
    </w:p>
    <w:p w14:paraId="4F34DDAC" w14:textId="1E2E593B" w:rsidR="007871DA" w:rsidRPr="00EE34B9" w:rsidRDefault="00CD2910" w:rsidP="00CD2910">
      <w:pPr>
        <w:pStyle w:val="Apara"/>
      </w:pPr>
      <w:r>
        <w:tab/>
      </w:r>
      <w:r w:rsidRPr="00EE34B9">
        <w:t>(a)</w:t>
      </w:r>
      <w:r w:rsidRPr="00EE34B9">
        <w:tab/>
      </w:r>
      <w:r w:rsidR="007871DA" w:rsidRPr="00EE34B9">
        <w:t>at least—</w:t>
      </w:r>
    </w:p>
    <w:p w14:paraId="3A28FB28" w14:textId="511738D7" w:rsidR="007871DA" w:rsidRPr="00EE34B9" w:rsidRDefault="00CD2910" w:rsidP="00CD2910">
      <w:pPr>
        <w:pStyle w:val="Asubpara"/>
      </w:pPr>
      <w:r>
        <w:tab/>
      </w:r>
      <w:r w:rsidRPr="00EE34B9">
        <w:t>(</w:t>
      </w:r>
      <w:proofErr w:type="spellStart"/>
      <w:r w:rsidRPr="00EE34B9">
        <w:t>i</w:t>
      </w:r>
      <w:proofErr w:type="spellEnd"/>
      <w:r w:rsidRPr="00EE34B9">
        <w:t>)</w:t>
      </w:r>
      <w:r w:rsidRPr="00EE34B9">
        <w:tab/>
      </w:r>
      <w:r w:rsidR="007871DA" w:rsidRPr="00EE34B9">
        <w:t>$3</w:t>
      </w:r>
      <w:r w:rsidR="00F15610">
        <w:t> </w:t>
      </w:r>
      <w:r w:rsidR="007871DA" w:rsidRPr="00EE34B9">
        <w:t>000; or</w:t>
      </w:r>
    </w:p>
    <w:p w14:paraId="5138080B" w14:textId="02EC7018" w:rsidR="007871DA" w:rsidRPr="00EE34B9" w:rsidRDefault="00CD2910" w:rsidP="00CD2910">
      <w:pPr>
        <w:pStyle w:val="Asubpara"/>
      </w:pPr>
      <w:r>
        <w:tab/>
      </w:r>
      <w:r w:rsidRPr="00EE34B9">
        <w:t>(ii)</w:t>
      </w:r>
      <w:r w:rsidRPr="00EE34B9">
        <w:tab/>
      </w:r>
      <w:r w:rsidR="007871DA" w:rsidRPr="00EE34B9">
        <w:t>if the value of the tree is more than $3</w:t>
      </w:r>
      <w:r w:rsidR="00F15610">
        <w:t> </w:t>
      </w:r>
      <w:r w:rsidR="007871DA" w:rsidRPr="00EE34B9">
        <w:t xml:space="preserve">000—the value of the tree; </w:t>
      </w:r>
      <w:r w:rsidR="00662491" w:rsidRPr="00EE34B9">
        <w:t>but</w:t>
      </w:r>
    </w:p>
    <w:p w14:paraId="339E327B" w14:textId="7321E72D" w:rsidR="007871DA" w:rsidRPr="00EE34B9" w:rsidRDefault="00CD2910" w:rsidP="00CD2910">
      <w:pPr>
        <w:pStyle w:val="Apara"/>
      </w:pPr>
      <w:r>
        <w:tab/>
      </w:r>
      <w:r w:rsidRPr="00EE34B9">
        <w:t>(b)</w:t>
      </w:r>
      <w:r w:rsidRPr="00EE34B9">
        <w:tab/>
      </w:r>
      <w:r w:rsidR="007871DA" w:rsidRPr="00EE34B9">
        <w:t>not more than 3 times the value of the tree.</w:t>
      </w:r>
    </w:p>
    <w:p w14:paraId="1C153CE3" w14:textId="682C5DF2" w:rsidR="00713AB0" w:rsidRPr="00EE34B9" w:rsidRDefault="00CD2910" w:rsidP="00614836">
      <w:pPr>
        <w:pStyle w:val="Amain"/>
        <w:keepNext/>
      </w:pPr>
      <w:r>
        <w:lastRenderedPageBreak/>
        <w:tab/>
      </w:r>
      <w:r w:rsidRPr="00EE34B9">
        <w:t>(3)</w:t>
      </w:r>
      <w:r w:rsidRPr="00EE34B9">
        <w:tab/>
      </w:r>
      <w:r w:rsidR="00713AB0" w:rsidRPr="00EE34B9">
        <w:t>The value of a tree is worked out as follows:</w:t>
      </w:r>
    </w:p>
    <w:p w14:paraId="67EC320A" w14:textId="5527079B" w:rsidR="0006240F" w:rsidRPr="00EE34B9" w:rsidRDefault="0006240F" w:rsidP="00E96585">
      <w:pPr>
        <w:pStyle w:val="Formula"/>
      </w:pPr>
      <m:oMath>
        <m:r>
          <m:rPr>
            <m:nor/>
          </m:rPr>
          <m:t>AL</m:t>
        </m:r>
        <m:r>
          <m:rPr>
            <m:sty m:val="p"/>
          </m:rPr>
          <w:rPr>
            <w:rFonts w:ascii="Cambria Math" w:hAnsi="Cambria Math"/>
          </w:rPr>
          <m:t>-</m:t>
        </m:r>
        <m:r>
          <m:rPr>
            <m:nor/>
          </m:rPr>
          <m:t>AG + RC</m:t>
        </m:r>
      </m:oMath>
      <w:r w:rsidR="00E96585" w:rsidRPr="00EE34B9">
        <w:t xml:space="preserve"> </w:t>
      </w:r>
    </w:p>
    <w:p w14:paraId="22B91A85" w14:textId="77777777" w:rsidR="00E8428F" w:rsidRPr="00EE34B9" w:rsidRDefault="00E8428F" w:rsidP="00CD2910">
      <w:pPr>
        <w:pStyle w:val="aDef"/>
      </w:pPr>
      <w:r w:rsidRPr="002873BB">
        <w:rPr>
          <w:rStyle w:val="charBoldItals"/>
        </w:rPr>
        <w:t>AG</w:t>
      </w:r>
      <w:r w:rsidRPr="00EE34B9">
        <w:t>—see section 7 (1).</w:t>
      </w:r>
    </w:p>
    <w:p w14:paraId="6B48A38A" w14:textId="45DA0E27" w:rsidR="0006240F" w:rsidRPr="00EE34B9" w:rsidRDefault="0038734A" w:rsidP="00CD2910">
      <w:pPr>
        <w:pStyle w:val="aDef"/>
      </w:pPr>
      <w:r w:rsidRPr="002873BB">
        <w:rPr>
          <w:rStyle w:val="charBoldItals"/>
        </w:rPr>
        <w:t>A</w:t>
      </w:r>
      <w:r w:rsidR="0006240F" w:rsidRPr="002873BB">
        <w:rPr>
          <w:rStyle w:val="charBoldItals"/>
        </w:rPr>
        <w:t>L</w:t>
      </w:r>
      <w:r w:rsidR="003E238D" w:rsidRPr="00EE34B9">
        <w:t>—see section 7 (1)</w:t>
      </w:r>
      <w:r w:rsidR="0006240F" w:rsidRPr="00EE34B9">
        <w:t>.</w:t>
      </w:r>
    </w:p>
    <w:p w14:paraId="049487C2" w14:textId="10BE61A9" w:rsidR="0006240F" w:rsidRPr="00EE34B9" w:rsidRDefault="0006240F" w:rsidP="00CD2910">
      <w:pPr>
        <w:pStyle w:val="aDef"/>
      </w:pPr>
      <w:r w:rsidRPr="002873BB">
        <w:rPr>
          <w:rStyle w:val="charBoldItals"/>
        </w:rPr>
        <w:t>RC</w:t>
      </w:r>
      <w:r w:rsidR="003E238D" w:rsidRPr="00EE34B9">
        <w:t>—see section 7 (1)</w:t>
      </w:r>
      <w:r w:rsidRPr="00EE34B9">
        <w:t>.</w:t>
      </w:r>
    </w:p>
    <w:p w14:paraId="0E1AB8C7" w14:textId="0CD54AE3" w:rsidR="007871DA" w:rsidRPr="00EE34B9" w:rsidRDefault="00CD2910" w:rsidP="00CD2910">
      <w:pPr>
        <w:pStyle w:val="AH5Sec"/>
      </w:pPr>
      <w:bookmarkStart w:id="18" w:name="_Toc153968786"/>
      <w:r w:rsidRPr="005843A7">
        <w:rPr>
          <w:rStyle w:val="CharSectNo"/>
        </w:rPr>
        <w:t>10</w:t>
      </w:r>
      <w:r w:rsidRPr="00EE34B9">
        <w:tab/>
      </w:r>
      <w:r w:rsidR="007746A2" w:rsidRPr="00EE34B9">
        <w:t>Tree bond</w:t>
      </w:r>
      <w:r w:rsidR="001A325C" w:rsidRPr="00EE34B9">
        <w:t xml:space="preserve"> </w:t>
      </w:r>
      <w:r w:rsidR="00713AB0" w:rsidRPr="00EE34B9">
        <w:t xml:space="preserve">amount and </w:t>
      </w:r>
      <w:r w:rsidR="001A325C" w:rsidRPr="00EE34B9">
        <w:t>period</w:t>
      </w:r>
      <w:r w:rsidR="007746A2" w:rsidRPr="00EE34B9">
        <w:t xml:space="preserve">—matters decision-maker </w:t>
      </w:r>
      <w:r w:rsidR="00713AB0" w:rsidRPr="00EE34B9">
        <w:t xml:space="preserve">must and </w:t>
      </w:r>
      <w:r w:rsidR="007746A2" w:rsidRPr="00EE34B9">
        <w:t>may</w:t>
      </w:r>
      <w:r w:rsidR="001A325C" w:rsidRPr="00EE34B9">
        <w:t xml:space="preserve"> </w:t>
      </w:r>
      <w:r w:rsidR="007746A2" w:rsidRPr="00EE34B9">
        <w:t>consider—Act, s 93 (5) (b)</w:t>
      </w:r>
      <w:bookmarkEnd w:id="18"/>
    </w:p>
    <w:p w14:paraId="1C338FE0" w14:textId="091CF0A6" w:rsidR="00E460A4" w:rsidRPr="00EE34B9" w:rsidRDefault="00CD2910" w:rsidP="00CD2910">
      <w:pPr>
        <w:pStyle w:val="Amain"/>
      </w:pPr>
      <w:r>
        <w:tab/>
      </w:r>
      <w:r w:rsidRPr="00EE34B9">
        <w:t>(1)</w:t>
      </w:r>
      <w:r w:rsidRPr="00EE34B9">
        <w:tab/>
      </w:r>
      <w:r w:rsidR="00E460A4" w:rsidRPr="00EE34B9">
        <w:t xml:space="preserve">This section applies if a decision-maker is </w:t>
      </w:r>
      <w:r w:rsidR="00713AB0" w:rsidRPr="00EE34B9">
        <w:t>deciding</w:t>
      </w:r>
      <w:r w:rsidR="00E460A4" w:rsidRPr="00EE34B9">
        <w:t>—</w:t>
      </w:r>
    </w:p>
    <w:p w14:paraId="1F430990" w14:textId="76AE92C5" w:rsidR="00E460A4" w:rsidRPr="00EE34B9" w:rsidRDefault="00CD2910" w:rsidP="00CD2910">
      <w:pPr>
        <w:pStyle w:val="Apara"/>
      </w:pPr>
      <w:r>
        <w:tab/>
      </w:r>
      <w:r w:rsidRPr="00EE34B9">
        <w:t>(a)</w:t>
      </w:r>
      <w:r w:rsidRPr="00EE34B9">
        <w:tab/>
      </w:r>
      <w:r w:rsidR="00713AB0" w:rsidRPr="00EE34B9">
        <w:t>the amount of a tree bond</w:t>
      </w:r>
      <w:r w:rsidR="00E460A4" w:rsidRPr="00EE34B9">
        <w:t>; or</w:t>
      </w:r>
    </w:p>
    <w:p w14:paraId="03CCD36E" w14:textId="22417F49" w:rsidR="00E460A4" w:rsidRPr="00EE34B9" w:rsidRDefault="00CD2910" w:rsidP="00CD2910">
      <w:pPr>
        <w:pStyle w:val="Apara"/>
      </w:pPr>
      <w:r>
        <w:tab/>
      </w:r>
      <w:r w:rsidRPr="00EE34B9">
        <w:t>(b)</w:t>
      </w:r>
      <w:r w:rsidRPr="00EE34B9">
        <w:tab/>
      </w:r>
      <w:r w:rsidR="00B462D1" w:rsidRPr="00EE34B9">
        <w:t>the period for which a tree bond has effect</w:t>
      </w:r>
      <w:r w:rsidR="00E460A4" w:rsidRPr="00EE34B9">
        <w:t>.</w:t>
      </w:r>
    </w:p>
    <w:p w14:paraId="073249F8" w14:textId="3648BAB7" w:rsidR="00B462D1" w:rsidRPr="00EE34B9" w:rsidRDefault="00CD2910" w:rsidP="00CD2910">
      <w:pPr>
        <w:pStyle w:val="Amain"/>
      </w:pPr>
      <w:r>
        <w:tab/>
      </w:r>
      <w:r w:rsidRPr="00EE34B9">
        <w:t>(2)</w:t>
      </w:r>
      <w:r w:rsidRPr="00EE34B9">
        <w:tab/>
      </w:r>
      <w:r w:rsidR="00E460A4" w:rsidRPr="00EE34B9">
        <w:t>T</w:t>
      </w:r>
      <w:r w:rsidR="00713AB0" w:rsidRPr="00EE34B9">
        <w:t>he decision-maker</w:t>
      </w:r>
      <w:r w:rsidR="00B462D1" w:rsidRPr="00EE34B9">
        <w:t>—</w:t>
      </w:r>
    </w:p>
    <w:p w14:paraId="4E887C44" w14:textId="45BCE6C4" w:rsidR="00713AB0" w:rsidRPr="00EE34B9" w:rsidRDefault="00CD2910" w:rsidP="00CD2910">
      <w:pPr>
        <w:pStyle w:val="Apara"/>
      </w:pPr>
      <w:r>
        <w:tab/>
      </w:r>
      <w:r w:rsidRPr="00EE34B9">
        <w:t>(a)</w:t>
      </w:r>
      <w:r w:rsidRPr="00EE34B9">
        <w:tab/>
      </w:r>
      <w:r w:rsidR="00713AB0" w:rsidRPr="00EE34B9">
        <w:t>must take into account</w:t>
      </w:r>
      <w:r w:rsidR="003B186A" w:rsidRPr="00EE34B9">
        <w:t xml:space="preserve"> the following:</w:t>
      </w:r>
    </w:p>
    <w:p w14:paraId="6514217B" w14:textId="4394EFFB" w:rsidR="00713AB0" w:rsidRPr="00EE34B9" w:rsidRDefault="00CD2910" w:rsidP="00CD2910">
      <w:pPr>
        <w:pStyle w:val="Asubpara"/>
      </w:pPr>
      <w:r>
        <w:tab/>
      </w:r>
      <w:r w:rsidRPr="00EE34B9">
        <w:t>(</w:t>
      </w:r>
      <w:proofErr w:type="spellStart"/>
      <w:r w:rsidRPr="00EE34B9">
        <w:t>i</w:t>
      </w:r>
      <w:proofErr w:type="spellEnd"/>
      <w:r w:rsidRPr="00EE34B9">
        <w:t>)</w:t>
      </w:r>
      <w:r w:rsidRPr="00EE34B9">
        <w:tab/>
      </w:r>
      <w:r w:rsidR="00713AB0" w:rsidRPr="00EE34B9">
        <w:t>for a young tree—the cost of replacing the tree;</w:t>
      </w:r>
    </w:p>
    <w:p w14:paraId="741C430B" w14:textId="43C750EB" w:rsidR="00713AB0" w:rsidRPr="00EE34B9" w:rsidRDefault="00CD2910" w:rsidP="00CD2910">
      <w:pPr>
        <w:pStyle w:val="Asubpara"/>
      </w:pPr>
      <w:r>
        <w:tab/>
      </w:r>
      <w:r w:rsidRPr="00EE34B9">
        <w:t>(ii)</w:t>
      </w:r>
      <w:r w:rsidRPr="00EE34B9">
        <w:tab/>
      </w:r>
      <w:r w:rsidR="00713AB0" w:rsidRPr="00EE34B9">
        <w:t>whether</w:t>
      </w:r>
      <w:r w:rsidR="00EB661E" w:rsidRPr="00EE34B9">
        <w:t xml:space="preserve"> </w:t>
      </w:r>
      <w:r w:rsidR="00713AB0" w:rsidRPr="00EE34B9">
        <w:t xml:space="preserve">the applicant </w:t>
      </w:r>
      <w:r w:rsidR="008E173B" w:rsidRPr="00EE34B9">
        <w:t xml:space="preserve">for a tree bond agreement </w:t>
      </w:r>
      <w:r w:rsidR="00713AB0" w:rsidRPr="00EE34B9">
        <w:t xml:space="preserve">has a history of </w:t>
      </w:r>
      <w:r w:rsidR="00E460A4" w:rsidRPr="00EE34B9">
        <w:t>no</w:t>
      </w:r>
      <w:r w:rsidR="00EB661E" w:rsidRPr="00EE34B9">
        <w:t xml:space="preserve">t </w:t>
      </w:r>
      <w:r w:rsidR="00E460A4" w:rsidRPr="00EE34B9">
        <w:t>compl</w:t>
      </w:r>
      <w:r w:rsidR="00EB661E" w:rsidRPr="00EE34B9">
        <w:t>ying</w:t>
      </w:r>
      <w:r w:rsidR="00E460A4" w:rsidRPr="00EE34B9">
        <w:t xml:space="preserve"> with th</w:t>
      </w:r>
      <w:r w:rsidR="00EB661E" w:rsidRPr="00EE34B9">
        <w:t>e</w:t>
      </w:r>
      <w:r w:rsidR="00E460A4" w:rsidRPr="00EE34B9">
        <w:t xml:space="preserve"> Act or the </w:t>
      </w:r>
      <w:r w:rsidR="008E173B" w:rsidRPr="00EE34B9">
        <w:t>repealed</w:t>
      </w:r>
      <w:r w:rsidR="00E460A4" w:rsidRPr="00EE34B9">
        <w:t xml:space="preserve"> Act</w:t>
      </w:r>
      <w:r w:rsidR="00713AB0" w:rsidRPr="00EE34B9">
        <w:t>;</w:t>
      </w:r>
    </w:p>
    <w:p w14:paraId="1954CFD9" w14:textId="507824F5" w:rsidR="00713AB0" w:rsidRPr="00EE34B9" w:rsidRDefault="00CD2910" w:rsidP="00CD2910">
      <w:pPr>
        <w:pStyle w:val="Asubpara"/>
      </w:pPr>
      <w:r>
        <w:tab/>
      </w:r>
      <w:r w:rsidRPr="00EE34B9">
        <w:t>(iii)</w:t>
      </w:r>
      <w:r w:rsidRPr="00EE34B9">
        <w:tab/>
      </w:r>
      <w:r w:rsidR="00EB661E" w:rsidRPr="00EE34B9">
        <w:t xml:space="preserve">whether </w:t>
      </w:r>
      <w:r w:rsidR="00713AB0" w:rsidRPr="00EE34B9">
        <w:t>the decision-maker has previously refused to refund the amount of a tree bond to the applicant</w:t>
      </w:r>
      <w:r w:rsidR="00EB661E" w:rsidRPr="00EE34B9">
        <w:t>; and</w:t>
      </w:r>
    </w:p>
    <w:p w14:paraId="6F29127C" w14:textId="7AEDBF79" w:rsidR="007746A2" w:rsidRPr="00EE34B9" w:rsidRDefault="00CD2910" w:rsidP="00CD2910">
      <w:pPr>
        <w:pStyle w:val="Apara"/>
      </w:pPr>
      <w:r>
        <w:tab/>
      </w:r>
      <w:r w:rsidRPr="00EE34B9">
        <w:t>(b)</w:t>
      </w:r>
      <w:r w:rsidRPr="00EE34B9">
        <w:tab/>
      </w:r>
      <w:r w:rsidR="007746A2" w:rsidRPr="00EE34B9">
        <w:t xml:space="preserve">may </w:t>
      </w:r>
      <w:r w:rsidR="001A325C" w:rsidRPr="00EE34B9">
        <w:t>take into account</w:t>
      </w:r>
      <w:r w:rsidR="007746A2" w:rsidRPr="00EE34B9">
        <w:t xml:space="preserve"> the following:</w:t>
      </w:r>
    </w:p>
    <w:p w14:paraId="739204B3" w14:textId="2C2E9FD3" w:rsidR="007746A2" w:rsidRPr="00EE34B9" w:rsidRDefault="00CD2910" w:rsidP="00CD2910">
      <w:pPr>
        <w:pStyle w:val="Asubpara"/>
      </w:pPr>
      <w:r>
        <w:tab/>
      </w:r>
      <w:r w:rsidRPr="00EE34B9">
        <w:t>(</w:t>
      </w:r>
      <w:proofErr w:type="spellStart"/>
      <w:r w:rsidRPr="00EE34B9">
        <w:t>i</w:t>
      </w:r>
      <w:proofErr w:type="spellEnd"/>
      <w:r w:rsidRPr="00EE34B9">
        <w:t>)</w:t>
      </w:r>
      <w:r w:rsidRPr="00EE34B9">
        <w:tab/>
      </w:r>
      <w:r w:rsidR="001F784C" w:rsidRPr="00EE34B9">
        <w:t xml:space="preserve">the condition of the </w:t>
      </w:r>
      <w:r w:rsidR="00343405" w:rsidRPr="00EE34B9">
        <w:t xml:space="preserve">tree </w:t>
      </w:r>
      <w:r w:rsidR="001F784C" w:rsidRPr="00EE34B9">
        <w:t xml:space="preserve">to which the </w:t>
      </w:r>
      <w:r w:rsidR="007C5E62" w:rsidRPr="00EE34B9">
        <w:t xml:space="preserve">tree </w:t>
      </w:r>
      <w:r w:rsidR="001F784C" w:rsidRPr="00EE34B9">
        <w:t>bond relates</w:t>
      </w:r>
      <w:r w:rsidR="001A325C" w:rsidRPr="00EE34B9">
        <w:t>;</w:t>
      </w:r>
    </w:p>
    <w:p w14:paraId="45045941" w14:textId="13B62CCF" w:rsidR="001F784C" w:rsidRPr="00EE34B9" w:rsidRDefault="00CD2910" w:rsidP="00CD2910">
      <w:pPr>
        <w:pStyle w:val="Asubpara"/>
      </w:pPr>
      <w:r>
        <w:tab/>
      </w:r>
      <w:r w:rsidRPr="00EE34B9">
        <w:t>(ii)</w:t>
      </w:r>
      <w:r w:rsidRPr="00EE34B9">
        <w:tab/>
      </w:r>
      <w:r w:rsidR="001F784C" w:rsidRPr="00EE34B9">
        <w:t>the risk of damage to the tree, taking into consideration the tree’s species;</w:t>
      </w:r>
    </w:p>
    <w:p w14:paraId="559D1A51" w14:textId="0E7468BF" w:rsidR="009F4245" w:rsidRPr="00EE34B9" w:rsidRDefault="00CD2910" w:rsidP="00614836">
      <w:pPr>
        <w:pStyle w:val="Asubpara"/>
        <w:keepNext/>
      </w:pPr>
      <w:r>
        <w:lastRenderedPageBreak/>
        <w:tab/>
      </w:r>
      <w:r w:rsidRPr="00EE34B9">
        <w:t>(iii)</w:t>
      </w:r>
      <w:r w:rsidRPr="00EE34B9">
        <w:tab/>
      </w:r>
      <w:r w:rsidR="001F784C" w:rsidRPr="00EE34B9">
        <w:t xml:space="preserve">the </w:t>
      </w:r>
      <w:r w:rsidR="00D04917" w:rsidRPr="00EE34B9">
        <w:t xml:space="preserve">tree’s </w:t>
      </w:r>
      <w:r w:rsidR="00343405" w:rsidRPr="00EE34B9">
        <w:t xml:space="preserve">proximity </w:t>
      </w:r>
      <w:r w:rsidR="00D04917" w:rsidRPr="00EE34B9">
        <w:t>t</w:t>
      </w:r>
      <w:r w:rsidR="00343405" w:rsidRPr="00EE34B9">
        <w:t xml:space="preserve">o </w:t>
      </w:r>
      <w:r w:rsidR="00D04917" w:rsidRPr="00EE34B9">
        <w:t>any activity to be carried out</w:t>
      </w:r>
      <w:r w:rsidR="002F4B41" w:rsidRPr="00EE34B9">
        <w:t xml:space="preserve"> for a plan, permit or development mentioned in the </w:t>
      </w:r>
      <w:hyperlink r:id="rId39" w:tooltip="Urban Forest Act 2023" w:history="1">
        <w:r w:rsidR="002112EB" w:rsidRPr="002112EB">
          <w:rPr>
            <w:rStyle w:val="charCitHyperlinkAbbrev"/>
          </w:rPr>
          <w:t>Act</w:t>
        </w:r>
      </w:hyperlink>
      <w:r w:rsidR="002F4B41" w:rsidRPr="00EE34B9">
        <w:t>, section</w:t>
      </w:r>
      <w:r w:rsidR="000F7B67" w:rsidRPr="00EE34B9">
        <w:t> </w:t>
      </w:r>
      <w:r w:rsidR="002F4B41" w:rsidRPr="00EE34B9">
        <w:t>92 (1) (a).</w:t>
      </w:r>
    </w:p>
    <w:p w14:paraId="6C4E8E2F" w14:textId="5C333DBB" w:rsidR="001F784C" w:rsidRPr="00EE34B9" w:rsidRDefault="001F784C" w:rsidP="000F7B67">
      <w:pPr>
        <w:pStyle w:val="aExamHdgsubpar"/>
      </w:pPr>
      <w:r w:rsidRPr="00EE34B9">
        <w:t xml:space="preserve">Examples—activities </w:t>
      </w:r>
      <w:r w:rsidR="00D04917" w:rsidRPr="00EE34B9">
        <w:t>that may</w:t>
      </w:r>
      <w:r w:rsidRPr="00EE34B9">
        <w:t xml:space="preserve"> be carried out</w:t>
      </w:r>
    </w:p>
    <w:p w14:paraId="1CB1A015" w14:textId="77777777" w:rsidR="001F784C" w:rsidRPr="00EE34B9" w:rsidRDefault="001F784C" w:rsidP="00614836">
      <w:pPr>
        <w:pStyle w:val="aExamsubpar"/>
        <w:keepNext/>
      </w:pPr>
      <w:r w:rsidRPr="00EE34B9">
        <w:t>demolition, excavation, construction</w:t>
      </w:r>
    </w:p>
    <w:p w14:paraId="2CB0EB1C" w14:textId="1F2FD0FB" w:rsidR="00660344" w:rsidRPr="00EE34B9" w:rsidRDefault="00CD2910" w:rsidP="00CD2910">
      <w:pPr>
        <w:pStyle w:val="Amain"/>
      </w:pPr>
      <w:r>
        <w:tab/>
      </w:r>
      <w:r w:rsidRPr="00EE34B9">
        <w:t>(3)</w:t>
      </w:r>
      <w:r w:rsidRPr="00EE34B9">
        <w:tab/>
      </w:r>
      <w:r w:rsidR="00E460A4" w:rsidRPr="00EE34B9">
        <w:t>In this section:</w:t>
      </w:r>
    </w:p>
    <w:p w14:paraId="6E3DC555" w14:textId="001124DD" w:rsidR="00E460A4" w:rsidRPr="00EE34B9" w:rsidRDefault="008E173B" w:rsidP="00CD2910">
      <w:pPr>
        <w:pStyle w:val="aDef"/>
      </w:pPr>
      <w:r w:rsidRPr="002873BB">
        <w:rPr>
          <w:rStyle w:val="charBoldItals"/>
        </w:rPr>
        <w:t xml:space="preserve">repealed </w:t>
      </w:r>
      <w:r w:rsidR="00E460A4" w:rsidRPr="002873BB">
        <w:rPr>
          <w:rStyle w:val="charBoldItals"/>
        </w:rPr>
        <w:t>Act</w:t>
      </w:r>
      <w:r w:rsidR="00E460A4" w:rsidRPr="00EE34B9">
        <w:rPr>
          <w:bCs/>
          <w:iCs/>
        </w:rPr>
        <w:t xml:space="preserve"> means the </w:t>
      </w:r>
      <w:hyperlink r:id="rId40" w:tooltip="A2005-51" w:history="1">
        <w:r w:rsidR="002873BB" w:rsidRPr="002873BB">
          <w:rPr>
            <w:rStyle w:val="charCitHyperlinkItal"/>
          </w:rPr>
          <w:t>Tree Protection Act 2005</w:t>
        </w:r>
      </w:hyperlink>
      <w:r w:rsidR="00E460A4" w:rsidRPr="00EE34B9">
        <w:rPr>
          <w:bCs/>
          <w:iCs/>
        </w:rPr>
        <w:t>.</w:t>
      </w:r>
    </w:p>
    <w:p w14:paraId="07405F19" w14:textId="77777777" w:rsidR="001312CF" w:rsidRDefault="001312CF" w:rsidP="00C4141B">
      <w:pPr>
        <w:pStyle w:val="02Text"/>
        <w:sectPr w:rsidR="001312CF">
          <w:headerReference w:type="even" r:id="rId41"/>
          <w:headerReference w:type="default" r:id="rId42"/>
          <w:footerReference w:type="even" r:id="rId43"/>
          <w:footerReference w:type="default" r:id="rId44"/>
          <w:footerReference w:type="first" r:id="rId45"/>
          <w:pgSz w:w="11907" w:h="16839" w:code="9"/>
          <w:pgMar w:top="3880" w:right="1900" w:bottom="3100" w:left="2300" w:header="2280" w:footer="1760" w:gutter="0"/>
          <w:pgNumType w:start="1"/>
          <w:cols w:space="720"/>
          <w:titlePg/>
          <w:docGrid w:linePitch="254"/>
        </w:sectPr>
      </w:pPr>
    </w:p>
    <w:p w14:paraId="233D4D28" w14:textId="11023F3B" w:rsidR="00D16DAB" w:rsidRPr="00EE34B9" w:rsidRDefault="00C12A02" w:rsidP="00D16DAB">
      <w:pPr>
        <w:pStyle w:val="PageBreak"/>
      </w:pPr>
      <w:r w:rsidRPr="00EE34B9">
        <w:br w:type="page"/>
      </w:r>
    </w:p>
    <w:p w14:paraId="3C422808" w14:textId="77777777" w:rsidR="00DC39C9" w:rsidRPr="00EE34B9" w:rsidRDefault="00DC39C9" w:rsidP="000C4974">
      <w:pPr>
        <w:pStyle w:val="Dict-Heading"/>
      </w:pPr>
      <w:bookmarkStart w:id="19" w:name="_Toc153968787"/>
      <w:r w:rsidRPr="00EE34B9">
        <w:lastRenderedPageBreak/>
        <w:t>Dictionary</w:t>
      </w:r>
      <w:bookmarkEnd w:id="19"/>
    </w:p>
    <w:p w14:paraId="51067CEB" w14:textId="77777777" w:rsidR="00DC39C9" w:rsidRPr="00EE34B9" w:rsidRDefault="00DC39C9" w:rsidP="000C4974">
      <w:pPr>
        <w:pStyle w:val="ref"/>
      </w:pPr>
      <w:r w:rsidRPr="00EE34B9">
        <w:t>(see s 3)</w:t>
      </w:r>
    </w:p>
    <w:p w14:paraId="00F31E30" w14:textId="57D2E78A" w:rsidR="00DC39C9" w:rsidRPr="00EE34B9" w:rsidRDefault="00DC39C9" w:rsidP="000C4974">
      <w:pPr>
        <w:pStyle w:val="aNote"/>
      </w:pPr>
      <w:r w:rsidRPr="002873BB">
        <w:rPr>
          <w:rStyle w:val="charItals"/>
        </w:rPr>
        <w:t>Note 1</w:t>
      </w:r>
      <w:r w:rsidRPr="002873BB">
        <w:rPr>
          <w:rStyle w:val="charItals"/>
        </w:rPr>
        <w:tab/>
      </w:r>
      <w:r w:rsidRPr="00EE34B9">
        <w:t xml:space="preserve">The </w:t>
      </w:r>
      <w:hyperlink r:id="rId46" w:tooltip="A2001-14" w:history="1">
        <w:r w:rsidR="002873BB" w:rsidRPr="002873BB">
          <w:rPr>
            <w:rStyle w:val="charCitHyperlinkAbbrev"/>
          </w:rPr>
          <w:t>Legislation Act</w:t>
        </w:r>
      </w:hyperlink>
      <w:r w:rsidRPr="00EE34B9">
        <w:t xml:space="preserve"> contains definitions relevant to this regulation. For example:</w:t>
      </w:r>
    </w:p>
    <w:p w14:paraId="5FFA39FE" w14:textId="6AA9F532" w:rsidR="00434682" w:rsidRPr="00EE34B9" w:rsidRDefault="00CD2910" w:rsidP="00CD2910">
      <w:pPr>
        <w:pStyle w:val="aNoteBulletss"/>
        <w:tabs>
          <w:tab w:val="left" w:pos="2300"/>
        </w:tabs>
      </w:pPr>
      <w:r w:rsidRPr="00EE34B9">
        <w:rPr>
          <w:rFonts w:ascii="Symbol" w:hAnsi="Symbol"/>
        </w:rPr>
        <w:t></w:t>
      </w:r>
      <w:r w:rsidRPr="00EE34B9">
        <w:rPr>
          <w:rFonts w:ascii="Symbol" w:hAnsi="Symbol"/>
        </w:rPr>
        <w:tab/>
      </w:r>
      <w:r w:rsidR="00434682" w:rsidRPr="00EE34B9">
        <w:t>document</w:t>
      </w:r>
    </w:p>
    <w:p w14:paraId="2C89CE2C" w14:textId="5EC29A65" w:rsidR="00434682" w:rsidRPr="00EE34B9" w:rsidRDefault="00CD2910" w:rsidP="00CD2910">
      <w:pPr>
        <w:pStyle w:val="aNoteBulletss"/>
        <w:tabs>
          <w:tab w:val="left" w:pos="2300"/>
        </w:tabs>
      </w:pPr>
      <w:r w:rsidRPr="00EE34B9">
        <w:rPr>
          <w:rFonts w:ascii="Symbol" w:hAnsi="Symbol"/>
        </w:rPr>
        <w:t></w:t>
      </w:r>
      <w:r w:rsidRPr="00EE34B9">
        <w:rPr>
          <w:rFonts w:ascii="Symbol" w:hAnsi="Symbol"/>
        </w:rPr>
        <w:tab/>
      </w:r>
      <w:r w:rsidR="00434682" w:rsidRPr="00EE34B9">
        <w:t>in relation to</w:t>
      </w:r>
    </w:p>
    <w:p w14:paraId="1F131639" w14:textId="2D6A36BC" w:rsidR="00434682" w:rsidRPr="00EE34B9" w:rsidRDefault="00CD2910" w:rsidP="00CD2910">
      <w:pPr>
        <w:pStyle w:val="aNoteBulletss"/>
        <w:tabs>
          <w:tab w:val="left" w:pos="2300"/>
        </w:tabs>
      </w:pPr>
      <w:r w:rsidRPr="00EE34B9">
        <w:rPr>
          <w:rFonts w:ascii="Symbol" w:hAnsi="Symbol"/>
        </w:rPr>
        <w:t></w:t>
      </w:r>
      <w:r w:rsidRPr="00EE34B9">
        <w:rPr>
          <w:rFonts w:ascii="Symbol" w:hAnsi="Symbol"/>
        </w:rPr>
        <w:tab/>
      </w:r>
      <w:r w:rsidR="00434682" w:rsidRPr="00EE34B9">
        <w:t>land</w:t>
      </w:r>
    </w:p>
    <w:p w14:paraId="7837312B" w14:textId="2E5FD48F" w:rsidR="006D5CE7" w:rsidRPr="00EE34B9" w:rsidRDefault="00CD2910" w:rsidP="00CD2910">
      <w:pPr>
        <w:pStyle w:val="aNoteBulletss"/>
        <w:tabs>
          <w:tab w:val="left" w:pos="2300"/>
        </w:tabs>
      </w:pPr>
      <w:r w:rsidRPr="00EE34B9">
        <w:rPr>
          <w:rFonts w:ascii="Symbol" w:hAnsi="Symbol"/>
        </w:rPr>
        <w:t></w:t>
      </w:r>
      <w:r w:rsidRPr="00EE34B9">
        <w:rPr>
          <w:rFonts w:ascii="Symbol" w:hAnsi="Symbol"/>
        </w:rPr>
        <w:tab/>
      </w:r>
      <w:r w:rsidR="00A979B5" w:rsidRPr="00EE34B9">
        <w:t>person</w:t>
      </w:r>
      <w:r w:rsidR="00195F7F" w:rsidRPr="00EE34B9">
        <w:t xml:space="preserve"> (see s 160)</w:t>
      </w:r>
      <w:r w:rsidR="008E45AD" w:rsidRPr="00EE34B9">
        <w:t>.</w:t>
      </w:r>
    </w:p>
    <w:p w14:paraId="0424BADB" w14:textId="70639522" w:rsidR="00DC39C9" w:rsidRPr="00EE34B9" w:rsidRDefault="00DC39C9" w:rsidP="000C4974">
      <w:pPr>
        <w:pStyle w:val="aNote"/>
        <w:rPr>
          <w:iCs/>
        </w:rPr>
      </w:pPr>
      <w:r w:rsidRPr="002873BB">
        <w:rPr>
          <w:rStyle w:val="charItals"/>
        </w:rPr>
        <w:t>Note 2</w:t>
      </w:r>
      <w:r w:rsidRPr="002873BB">
        <w:rPr>
          <w:rStyle w:val="charItals"/>
        </w:rPr>
        <w:tab/>
      </w:r>
      <w:r w:rsidRPr="00EE34B9">
        <w:rPr>
          <w:iCs/>
        </w:rPr>
        <w:t xml:space="preserve">Terms used in this regulation have the same meaning that they have in the </w:t>
      </w:r>
      <w:hyperlink r:id="rId47" w:tooltip="A2023-14" w:history="1">
        <w:r w:rsidR="002112EB" w:rsidRPr="002112EB">
          <w:rPr>
            <w:rStyle w:val="charCitHyperlinkItal"/>
          </w:rPr>
          <w:t>Urban Forest Act 2023</w:t>
        </w:r>
      </w:hyperlink>
      <w:r w:rsidRPr="00EE34B9">
        <w:rPr>
          <w:iCs/>
        </w:rPr>
        <w:t xml:space="preserve">. For example, the following terms are defined in the </w:t>
      </w:r>
      <w:hyperlink r:id="rId48" w:tooltip="Urban Forest Act 2023" w:history="1">
        <w:r w:rsidR="002112EB" w:rsidRPr="002112EB">
          <w:rPr>
            <w:rStyle w:val="charCitHyperlinkAbbrev"/>
          </w:rPr>
          <w:t>Act</w:t>
        </w:r>
      </w:hyperlink>
      <w:r w:rsidRPr="00EE34B9">
        <w:rPr>
          <w:iCs/>
        </w:rPr>
        <w:t xml:space="preserve">, </w:t>
      </w:r>
      <w:proofErr w:type="spellStart"/>
      <w:r w:rsidRPr="00EE34B9">
        <w:rPr>
          <w:iCs/>
        </w:rPr>
        <w:t>dict</w:t>
      </w:r>
      <w:proofErr w:type="spellEnd"/>
      <w:r w:rsidRPr="002873BB">
        <w:rPr>
          <w:rStyle w:val="charItals"/>
        </w:rPr>
        <w:t>:</w:t>
      </w:r>
    </w:p>
    <w:p w14:paraId="04D21EA7" w14:textId="0464E989" w:rsidR="00BA777A" w:rsidRPr="00EE34B9" w:rsidRDefault="00CD2910" w:rsidP="00CD2910">
      <w:pPr>
        <w:pStyle w:val="aNoteBulletss"/>
        <w:tabs>
          <w:tab w:val="left" w:pos="2300"/>
        </w:tabs>
      </w:pPr>
      <w:r w:rsidRPr="00EE34B9">
        <w:rPr>
          <w:rFonts w:ascii="Symbol" w:hAnsi="Symbol"/>
        </w:rPr>
        <w:t></w:t>
      </w:r>
      <w:r w:rsidRPr="00EE34B9">
        <w:rPr>
          <w:rFonts w:ascii="Symbol" w:hAnsi="Symbol"/>
        </w:rPr>
        <w:tab/>
      </w:r>
      <w:r w:rsidR="00BA777A" w:rsidRPr="00EE34B9">
        <w:t>canopy contribution agreement</w:t>
      </w:r>
      <w:r w:rsidR="0041677D" w:rsidRPr="00EE34B9">
        <w:t xml:space="preserve"> (see s 3</w:t>
      </w:r>
      <w:r w:rsidR="00B462D1" w:rsidRPr="00EE34B9">
        <w:t>5</w:t>
      </w:r>
      <w:r w:rsidR="0041677D" w:rsidRPr="00EE34B9">
        <w:t xml:space="preserve"> (</w:t>
      </w:r>
      <w:r w:rsidR="00117E39" w:rsidRPr="00EE34B9">
        <w:t>3</w:t>
      </w:r>
      <w:r w:rsidR="0041677D" w:rsidRPr="00EE34B9">
        <w:t>))</w:t>
      </w:r>
    </w:p>
    <w:p w14:paraId="66C99A14" w14:textId="6C86A495" w:rsidR="0098535B" w:rsidRPr="00EE34B9" w:rsidRDefault="00CD2910" w:rsidP="00CD2910">
      <w:pPr>
        <w:pStyle w:val="aNoteBulletss"/>
        <w:tabs>
          <w:tab w:val="left" w:pos="2300"/>
        </w:tabs>
      </w:pPr>
      <w:r w:rsidRPr="00EE34B9">
        <w:rPr>
          <w:rFonts w:ascii="Symbol" w:hAnsi="Symbol"/>
        </w:rPr>
        <w:t></w:t>
      </w:r>
      <w:r w:rsidRPr="00EE34B9">
        <w:rPr>
          <w:rFonts w:ascii="Symbol" w:hAnsi="Symbol"/>
        </w:rPr>
        <w:tab/>
      </w:r>
      <w:r w:rsidR="0098535B" w:rsidRPr="00EE34B9">
        <w:t>decision-maker</w:t>
      </w:r>
    </w:p>
    <w:p w14:paraId="4D5BE9BB" w14:textId="63DE91A7" w:rsidR="00EC0615" w:rsidRPr="00EE34B9" w:rsidRDefault="00CD2910" w:rsidP="00CD2910">
      <w:pPr>
        <w:pStyle w:val="aNoteBulletss"/>
        <w:tabs>
          <w:tab w:val="left" w:pos="2300"/>
        </w:tabs>
      </w:pPr>
      <w:r w:rsidRPr="00EE34B9">
        <w:rPr>
          <w:rFonts w:ascii="Symbol" w:hAnsi="Symbol"/>
        </w:rPr>
        <w:t></w:t>
      </w:r>
      <w:r w:rsidRPr="00EE34B9">
        <w:rPr>
          <w:rFonts w:ascii="Symbol" w:hAnsi="Symbol"/>
        </w:rPr>
        <w:tab/>
      </w:r>
      <w:r w:rsidR="00EC0615" w:rsidRPr="00EE34B9">
        <w:t>financial settlement</w:t>
      </w:r>
    </w:p>
    <w:p w14:paraId="443498A1" w14:textId="0184EF57" w:rsidR="00EC0615" w:rsidRPr="00EE34B9" w:rsidRDefault="00CD2910" w:rsidP="00CD2910">
      <w:pPr>
        <w:pStyle w:val="aNoteBulletss"/>
        <w:tabs>
          <w:tab w:val="left" w:pos="2300"/>
        </w:tabs>
      </w:pPr>
      <w:r w:rsidRPr="00EE34B9">
        <w:rPr>
          <w:rFonts w:ascii="Symbol" w:hAnsi="Symbol"/>
        </w:rPr>
        <w:t></w:t>
      </w:r>
      <w:r w:rsidRPr="00EE34B9">
        <w:rPr>
          <w:rFonts w:ascii="Symbol" w:hAnsi="Symbol"/>
        </w:rPr>
        <w:tab/>
      </w:r>
      <w:r w:rsidR="00EC0615" w:rsidRPr="00EE34B9">
        <w:t>on-site canopy contribution</w:t>
      </w:r>
    </w:p>
    <w:p w14:paraId="3D1DBE60" w14:textId="28668EE7" w:rsidR="00F24862" w:rsidRPr="00EE34B9" w:rsidRDefault="00CD2910" w:rsidP="00CD2910">
      <w:pPr>
        <w:pStyle w:val="aNoteBulletss"/>
        <w:tabs>
          <w:tab w:val="left" w:pos="2300"/>
        </w:tabs>
      </w:pPr>
      <w:r w:rsidRPr="00EE34B9">
        <w:rPr>
          <w:rFonts w:ascii="Symbol" w:hAnsi="Symbol"/>
        </w:rPr>
        <w:t></w:t>
      </w:r>
      <w:r w:rsidRPr="00EE34B9">
        <w:rPr>
          <w:rFonts w:ascii="Symbol" w:hAnsi="Symbol"/>
        </w:rPr>
        <w:tab/>
      </w:r>
      <w:r w:rsidR="00F24862" w:rsidRPr="00EE34B9">
        <w:t>protected tree (see s 9)</w:t>
      </w:r>
    </w:p>
    <w:p w14:paraId="12996D18" w14:textId="3F90930F" w:rsidR="0070397A" w:rsidRPr="00EE34B9" w:rsidRDefault="00CD2910" w:rsidP="00CD2910">
      <w:pPr>
        <w:pStyle w:val="aNoteBulletss"/>
        <w:tabs>
          <w:tab w:val="left" w:pos="2300"/>
        </w:tabs>
      </w:pPr>
      <w:r w:rsidRPr="00EE34B9">
        <w:rPr>
          <w:rFonts w:ascii="Symbol" w:hAnsi="Symbol"/>
        </w:rPr>
        <w:t></w:t>
      </w:r>
      <w:r w:rsidRPr="00EE34B9">
        <w:rPr>
          <w:rFonts w:ascii="Symbol" w:hAnsi="Symbol"/>
        </w:rPr>
        <w:tab/>
      </w:r>
      <w:r w:rsidR="0070397A" w:rsidRPr="00EE34B9">
        <w:t>registered tree</w:t>
      </w:r>
      <w:r w:rsidR="00F24862" w:rsidRPr="00EE34B9">
        <w:t xml:space="preserve"> (see s 10)</w:t>
      </w:r>
    </w:p>
    <w:p w14:paraId="10211BCC" w14:textId="5CFBB661" w:rsidR="00DC39C9" w:rsidRPr="00EE34B9" w:rsidRDefault="00CD2910" w:rsidP="00CD2910">
      <w:pPr>
        <w:pStyle w:val="aNoteBulletss"/>
        <w:tabs>
          <w:tab w:val="left" w:pos="2300"/>
        </w:tabs>
      </w:pPr>
      <w:r w:rsidRPr="00EE34B9">
        <w:rPr>
          <w:rFonts w:ascii="Symbol" w:hAnsi="Symbol"/>
        </w:rPr>
        <w:t></w:t>
      </w:r>
      <w:r w:rsidRPr="00EE34B9">
        <w:rPr>
          <w:rFonts w:ascii="Symbol" w:hAnsi="Symbol"/>
        </w:rPr>
        <w:tab/>
      </w:r>
      <w:r w:rsidR="00BA777A" w:rsidRPr="00EE34B9">
        <w:t>tree bond</w:t>
      </w:r>
      <w:r w:rsidR="00F24862" w:rsidRPr="00EE34B9">
        <w:t xml:space="preserve"> (see s 9</w:t>
      </w:r>
      <w:r w:rsidR="00B462D1" w:rsidRPr="00EE34B9">
        <w:t>2</w:t>
      </w:r>
      <w:r w:rsidR="00F24862" w:rsidRPr="00EE34B9">
        <w:t xml:space="preserve"> (2) (b))</w:t>
      </w:r>
    </w:p>
    <w:p w14:paraId="36B8BAD4" w14:textId="5173A7DD" w:rsidR="00BA777A" w:rsidRPr="00EE34B9" w:rsidRDefault="00CD2910" w:rsidP="00CD2910">
      <w:pPr>
        <w:pStyle w:val="aNoteBulletss"/>
        <w:tabs>
          <w:tab w:val="left" w:pos="2300"/>
        </w:tabs>
      </w:pPr>
      <w:r w:rsidRPr="00EE34B9">
        <w:rPr>
          <w:rFonts w:ascii="Symbol" w:hAnsi="Symbol"/>
        </w:rPr>
        <w:t></w:t>
      </w:r>
      <w:r w:rsidRPr="00EE34B9">
        <w:rPr>
          <w:rFonts w:ascii="Symbol" w:hAnsi="Symbol"/>
        </w:rPr>
        <w:tab/>
      </w:r>
      <w:r w:rsidR="00BA777A" w:rsidRPr="00EE34B9">
        <w:t>tree bond agreement</w:t>
      </w:r>
      <w:r w:rsidR="00F24862" w:rsidRPr="00EE34B9">
        <w:t>.</w:t>
      </w:r>
    </w:p>
    <w:p w14:paraId="4009CFE8" w14:textId="55F63C45" w:rsidR="00883D0B" w:rsidRPr="00EE34B9" w:rsidRDefault="00883D0B" w:rsidP="00CD2910">
      <w:pPr>
        <w:pStyle w:val="aDef"/>
      </w:pPr>
      <w:r w:rsidRPr="002873BB">
        <w:rPr>
          <w:rStyle w:val="charBoldItals"/>
        </w:rPr>
        <w:t>canopy cover restoration period</w:t>
      </w:r>
      <w:r w:rsidRPr="00EE34B9">
        <w:t>, for part 2 (Canopy contribution agreements)—see</w:t>
      </w:r>
      <w:r w:rsidR="00F15610">
        <w:t xml:space="preserve"> </w:t>
      </w:r>
      <w:r w:rsidRPr="00EE34B9">
        <w:t>section 5.</w:t>
      </w:r>
    </w:p>
    <w:p w14:paraId="2830D794" w14:textId="14D90EF4" w:rsidR="00BB3CE6" w:rsidRPr="00EE34B9" w:rsidRDefault="00BB3CE6" w:rsidP="00CD2910">
      <w:pPr>
        <w:pStyle w:val="aDef"/>
      </w:pPr>
      <w:r w:rsidRPr="002873BB">
        <w:rPr>
          <w:rStyle w:val="charBoldItals"/>
        </w:rPr>
        <w:t>financial settlement amount</w:t>
      </w:r>
      <w:r w:rsidRPr="00EE34B9">
        <w:t>, for part 2 (Canopy contribution agreements)</w:t>
      </w:r>
      <w:r w:rsidRPr="00EE34B9">
        <w:rPr>
          <w:bCs/>
          <w:iCs/>
        </w:rPr>
        <w:t>—see section</w:t>
      </w:r>
      <w:r w:rsidR="00F15610">
        <w:rPr>
          <w:bCs/>
          <w:iCs/>
        </w:rPr>
        <w:t xml:space="preserve"> </w:t>
      </w:r>
      <w:r w:rsidRPr="00EE34B9">
        <w:rPr>
          <w:bCs/>
          <w:iCs/>
        </w:rPr>
        <w:t>7</w:t>
      </w:r>
      <w:r w:rsidR="00F15610">
        <w:rPr>
          <w:bCs/>
          <w:iCs/>
        </w:rPr>
        <w:t xml:space="preserve"> </w:t>
      </w:r>
      <w:r w:rsidRPr="00EE34B9">
        <w:rPr>
          <w:bCs/>
          <w:iCs/>
        </w:rPr>
        <w:t>(1).</w:t>
      </w:r>
    </w:p>
    <w:p w14:paraId="5783362E" w14:textId="0CC0A6E5" w:rsidR="00A06A28" w:rsidRPr="00EE34B9" w:rsidRDefault="00BB3CE6" w:rsidP="00CD2910">
      <w:pPr>
        <w:pStyle w:val="aDef"/>
      </w:pPr>
      <w:r w:rsidRPr="002873BB">
        <w:rPr>
          <w:rStyle w:val="charBoldItals"/>
        </w:rPr>
        <w:t>home owner</w:t>
      </w:r>
      <w:r w:rsidR="00C12FED" w:rsidRPr="00EE34B9">
        <w:t>, for part</w:t>
      </w:r>
      <w:r w:rsidR="007D5D0E">
        <w:t xml:space="preserve"> </w:t>
      </w:r>
      <w:r w:rsidR="00C12FED" w:rsidRPr="00EE34B9">
        <w:t>2</w:t>
      </w:r>
      <w:r w:rsidR="007E50FF" w:rsidRPr="00EE34B9">
        <w:t xml:space="preserve"> (Canopy contribution agreements)</w:t>
      </w:r>
      <w:r w:rsidR="00A979B5" w:rsidRPr="00EE34B9">
        <w:t>—see</w:t>
      </w:r>
      <w:r w:rsidR="00F15610">
        <w:t xml:space="preserve"> </w:t>
      </w:r>
      <w:r w:rsidR="00A979B5" w:rsidRPr="00EE34B9">
        <w:t xml:space="preserve">section </w:t>
      </w:r>
      <w:r w:rsidR="0067348C" w:rsidRPr="00EE34B9">
        <w:t>5</w:t>
      </w:r>
      <w:r w:rsidR="00A979B5" w:rsidRPr="00EE34B9">
        <w:t>.</w:t>
      </w:r>
    </w:p>
    <w:p w14:paraId="4BDBEF44" w14:textId="658D1137" w:rsidR="00BB3CE6" w:rsidRPr="00EE34B9" w:rsidRDefault="00BB3CE6" w:rsidP="00CD2910">
      <w:pPr>
        <w:pStyle w:val="aDef"/>
      </w:pPr>
      <w:r w:rsidRPr="002873BB">
        <w:rPr>
          <w:rStyle w:val="charBoldItals"/>
        </w:rPr>
        <w:t>replacement tree</w:t>
      </w:r>
      <w:r w:rsidR="00A22B89" w:rsidRPr="002873BB">
        <w:rPr>
          <w:rStyle w:val="charBoldItals"/>
        </w:rPr>
        <w:t>s</w:t>
      </w:r>
      <w:r w:rsidRPr="00EE34B9">
        <w:t>, for part 2 (Canopy contribution agreements)—see section 6 (1).</w:t>
      </w:r>
    </w:p>
    <w:p w14:paraId="42168F72" w14:textId="77777777" w:rsidR="00CD2910" w:rsidRDefault="00CD2910">
      <w:pPr>
        <w:pStyle w:val="04Dictionary"/>
        <w:sectPr w:rsidR="00CD2910">
          <w:headerReference w:type="even" r:id="rId49"/>
          <w:headerReference w:type="default" r:id="rId50"/>
          <w:footerReference w:type="even" r:id="rId51"/>
          <w:footerReference w:type="default" r:id="rId52"/>
          <w:type w:val="continuous"/>
          <w:pgSz w:w="11907" w:h="16839" w:code="9"/>
          <w:pgMar w:top="3000" w:right="1900" w:bottom="2500" w:left="2300" w:header="2480" w:footer="2100" w:gutter="0"/>
          <w:cols w:space="720"/>
          <w:docGrid w:linePitch="254"/>
        </w:sectPr>
      </w:pPr>
    </w:p>
    <w:p w14:paraId="4AA0C0FA" w14:textId="77777777" w:rsidR="001312CF" w:rsidRDefault="001312CF">
      <w:pPr>
        <w:pStyle w:val="Endnote1"/>
      </w:pPr>
      <w:bookmarkStart w:id="20" w:name="_Toc153968788"/>
      <w:r>
        <w:lastRenderedPageBreak/>
        <w:t>Endnotes</w:t>
      </w:r>
      <w:bookmarkEnd w:id="20"/>
    </w:p>
    <w:p w14:paraId="141826B1" w14:textId="77777777" w:rsidR="001312CF" w:rsidRPr="005843A7" w:rsidRDefault="001312CF">
      <w:pPr>
        <w:pStyle w:val="Endnote20"/>
      </w:pPr>
      <w:bookmarkStart w:id="21" w:name="_Toc153968789"/>
      <w:r w:rsidRPr="005843A7">
        <w:rPr>
          <w:rStyle w:val="charTableNo"/>
        </w:rPr>
        <w:t>1</w:t>
      </w:r>
      <w:r>
        <w:tab/>
      </w:r>
      <w:r w:rsidRPr="005843A7">
        <w:rPr>
          <w:rStyle w:val="charTableText"/>
        </w:rPr>
        <w:t>About the endnotes</w:t>
      </w:r>
      <w:bookmarkEnd w:id="21"/>
    </w:p>
    <w:p w14:paraId="7D910F0B" w14:textId="77777777" w:rsidR="001312CF" w:rsidRDefault="001312CF">
      <w:pPr>
        <w:pStyle w:val="EndNoteTextPub"/>
      </w:pPr>
      <w:r>
        <w:t>Amending and modifying laws are annotated in the legislation history and the amendment history.  Current modifications are not included in the republished law but are set out in the endnotes.</w:t>
      </w:r>
    </w:p>
    <w:p w14:paraId="40FB026C" w14:textId="0E16F2AE" w:rsidR="001312CF" w:rsidRDefault="001312CF">
      <w:pPr>
        <w:pStyle w:val="EndNoteTextPub"/>
      </w:pPr>
      <w:r>
        <w:t xml:space="preserve">Not all editorial amendments made under the </w:t>
      </w:r>
      <w:hyperlink r:id="rId53" w:tooltip="A2001-14" w:history="1">
        <w:r w:rsidR="00614836" w:rsidRPr="00614836">
          <w:rPr>
            <w:rStyle w:val="charCitHyperlinkItal"/>
          </w:rPr>
          <w:t>Legislation Act 2001</w:t>
        </w:r>
      </w:hyperlink>
      <w:r>
        <w:t>, part 11.3 are annotated in the amendment history.  Full details of any amendments can be obtained from the Parliamentary Counsel’s Office.</w:t>
      </w:r>
    </w:p>
    <w:p w14:paraId="7898B296" w14:textId="77777777" w:rsidR="001312CF" w:rsidRDefault="001312CF" w:rsidP="00CE2912">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15081E07" w14:textId="77777777" w:rsidR="001312CF" w:rsidRDefault="001312CF">
      <w:pPr>
        <w:pStyle w:val="EndNoteTextPub"/>
      </w:pPr>
      <w:r>
        <w:t xml:space="preserve">If all the provisions of the law have been renumbered, a table of renumbered provisions gives details of previous and current numbering.  </w:t>
      </w:r>
    </w:p>
    <w:p w14:paraId="7374BDFE" w14:textId="77777777" w:rsidR="001312CF" w:rsidRDefault="001312CF">
      <w:pPr>
        <w:pStyle w:val="EndNoteTextPub"/>
      </w:pPr>
      <w:r>
        <w:t>The endnotes also include a table of earlier republications.</w:t>
      </w:r>
    </w:p>
    <w:p w14:paraId="60A9B61A" w14:textId="77777777" w:rsidR="001312CF" w:rsidRPr="005843A7" w:rsidRDefault="001312CF">
      <w:pPr>
        <w:pStyle w:val="Endnote20"/>
      </w:pPr>
      <w:bookmarkStart w:id="22" w:name="_Toc153968790"/>
      <w:r w:rsidRPr="005843A7">
        <w:rPr>
          <w:rStyle w:val="charTableNo"/>
        </w:rPr>
        <w:t>2</w:t>
      </w:r>
      <w:r>
        <w:tab/>
      </w:r>
      <w:r w:rsidRPr="005843A7">
        <w:rPr>
          <w:rStyle w:val="charTableText"/>
        </w:rPr>
        <w:t>Abbreviation key</w:t>
      </w:r>
      <w:bookmarkEnd w:id="22"/>
    </w:p>
    <w:p w14:paraId="69BBF4F6" w14:textId="77777777" w:rsidR="001312CF" w:rsidRDefault="001312CF">
      <w:pPr>
        <w:rPr>
          <w:sz w:val="4"/>
        </w:rPr>
      </w:pPr>
    </w:p>
    <w:tbl>
      <w:tblPr>
        <w:tblW w:w="7372" w:type="dxa"/>
        <w:tblInd w:w="1100" w:type="dxa"/>
        <w:tblLayout w:type="fixed"/>
        <w:tblLook w:val="0000" w:firstRow="0" w:lastRow="0" w:firstColumn="0" w:lastColumn="0" w:noHBand="0" w:noVBand="0"/>
      </w:tblPr>
      <w:tblGrid>
        <w:gridCol w:w="3720"/>
        <w:gridCol w:w="3652"/>
      </w:tblGrid>
      <w:tr w:rsidR="001312CF" w14:paraId="0D17961B" w14:textId="77777777" w:rsidTr="00427153">
        <w:tc>
          <w:tcPr>
            <w:tcW w:w="3720" w:type="dxa"/>
          </w:tcPr>
          <w:p w14:paraId="6AB16252" w14:textId="77777777" w:rsidR="001312CF" w:rsidRDefault="001312CF">
            <w:pPr>
              <w:pStyle w:val="EndnotesAbbrev"/>
            </w:pPr>
            <w:r>
              <w:t>A = Act</w:t>
            </w:r>
          </w:p>
        </w:tc>
        <w:tc>
          <w:tcPr>
            <w:tcW w:w="3652" w:type="dxa"/>
          </w:tcPr>
          <w:p w14:paraId="3215E5A4" w14:textId="77777777" w:rsidR="001312CF" w:rsidRDefault="001312CF" w:rsidP="00427153">
            <w:pPr>
              <w:pStyle w:val="EndnotesAbbrev"/>
            </w:pPr>
            <w:r>
              <w:t>NI = Notifiable instrument</w:t>
            </w:r>
          </w:p>
        </w:tc>
      </w:tr>
      <w:tr w:rsidR="001312CF" w14:paraId="3381252F" w14:textId="77777777" w:rsidTr="00427153">
        <w:tc>
          <w:tcPr>
            <w:tcW w:w="3720" w:type="dxa"/>
          </w:tcPr>
          <w:p w14:paraId="5CE62EE6" w14:textId="77777777" w:rsidR="001312CF" w:rsidRDefault="001312CF" w:rsidP="00427153">
            <w:pPr>
              <w:pStyle w:val="EndnotesAbbrev"/>
            </w:pPr>
            <w:r>
              <w:t>AF = Approved form</w:t>
            </w:r>
          </w:p>
        </w:tc>
        <w:tc>
          <w:tcPr>
            <w:tcW w:w="3652" w:type="dxa"/>
          </w:tcPr>
          <w:p w14:paraId="05A20407" w14:textId="77777777" w:rsidR="001312CF" w:rsidRDefault="001312CF" w:rsidP="00427153">
            <w:pPr>
              <w:pStyle w:val="EndnotesAbbrev"/>
            </w:pPr>
            <w:r>
              <w:t>o = order</w:t>
            </w:r>
          </w:p>
        </w:tc>
      </w:tr>
      <w:tr w:rsidR="001312CF" w14:paraId="57701FA0" w14:textId="77777777" w:rsidTr="00427153">
        <w:tc>
          <w:tcPr>
            <w:tcW w:w="3720" w:type="dxa"/>
          </w:tcPr>
          <w:p w14:paraId="7C7C4F17" w14:textId="77777777" w:rsidR="001312CF" w:rsidRDefault="001312CF">
            <w:pPr>
              <w:pStyle w:val="EndnotesAbbrev"/>
            </w:pPr>
            <w:r>
              <w:t>am = amended</w:t>
            </w:r>
          </w:p>
        </w:tc>
        <w:tc>
          <w:tcPr>
            <w:tcW w:w="3652" w:type="dxa"/>
          </w:tcPr>
          <w:p w14:paraId="47F32F73" w14:textId="77777777" w:rsidR="001312CF" w:rsidRDefault="001312CF" w:rsidP="00427153">
            <w:pPr>
              <w:pStyle w:val="EndnotesAbbrev"/>
            </w:pPr>
            <w:r>
              <w:t>om = omitted/repealed</w:t>
            </w:r>
          </w:p>
        </w:tc>
      </w:tr>
      <w:tr w:rsidR="001312CF" w14:paraId="018DDE5C" w14:textId="77777777" w:rsidTr="00427153">
        <w:tc>
          <w:tcPr>
            <w:tcW w:w="3720" w:type="dxa"/>
          </w:tcPr>
          <w:p w14:paraId="037A1698" w14:textId="77777777" w:rsidR="001312CF" w:rsidRDefault="001312CF">
            <w:pPr>
              <w:pStyle w:val="EndnotesAbbrev"/>
            </w:pPr>
            <w:proofErr w:type="spellStart"/>
            <w:r>
              <w:t>amdt</w:t>
            </w:r>
            <w:proofErr w:type="spellEnd"/>
            <w:r>
              <w:t xml:space="preserve"> = amendment</w:t>
            </w:r>
          </w:p>
        </w:tc>
        <w:tc>
          <w:tcPr>
            <w:tcW w:w="3652" w:type="dxa"/>
          </w:tcPr>
          <w:p w14:paraId="7DC1740C" w14:textId="77777777" w:rsidR="001312CF" w:rsidRDefault="001312CF" w:rsidP="00427153">
            <w:pPr>
              <w:pStyle w:val="EndnotesAbbrev"/>
            </w:pPr>
            <w:proofErr w:type="spellStart"/>
            <w:r>
              <w:t>ord</w:t>
            </w:r>
            <w:proofErr w:type="spellEnd"/>
            <w:r>
              <w:t xml:space="preserve"> = ordinance</w:t>
            </w:r>
          </w:p>
        </w:tc>
      </w:tr>
      <w:tr w:rsidR="001312CF" w14:paraId="2723589B" w14:textId="77777777" w:rsidTr="00427153">
        <w:tc>
          <w:tcPr>
            <w:tcW w:w="3720" w:type="dxa"/>
          </w:tcPr>
          <w:p w14:paraId="3A981569" w14:textId="77777777" w:rsidR="001312CF" w:rsidRDefault="001312CF">
            <w:pPr>
              <w:pStyle w:val="EndnotesAbbrev"/>
            </w:pPr>
            <w:r>
              <w:t>AR = Assembly resolution</w:t>
            </w:r>
          </w:p>
        </w:tc>
        <w:tc>
          <w:tcPr>
            <w:tcW w:w="3652" w:type="dxa"/>
          </w:tcPr>
          <w:p w14:paraId="777A3A81" w14:textId="77777777" w:rsidR="001312CF" w:rsidRDefault="001312CF" w:rsidP="00427153">
            <w:pPr>
              <w:pStyle w:val="EndnotesAbbrev"/>
            </w:pPr>
            <w:proofErr w:type="spellStart"/>
            <w:r>
              <w:t>orig</w:t>
            </w:r>
            <w:proofErr w:type="spellEnd"/>
            <w:r>
              <w:t xml:space="preserve"> = original</w:t>
            </w:r>
          </w:p>
        </w:tc>
      </w:tr>
      <w:tr w:rsidR="001312CF" w14:paraId="616AE394" w14:textId="77777777" w:rsidTr="00427153">
        <w:tc>
          <w:tcPr>
            <w:tcW w:w="3720" w:type="dxa"/>
          </w:tcPr>
          <w:p w14:paraId="120B01F6" w14:textId="77777777" w:rsidR="001312CF" w:rsidRDefault="001312CF">
            <w:pPr>
              <w:pStyle w:val="EndnotesAbbrev"/>
            </w:pPr>
            <w:proofErr w:type="spellStart"/>
            <w:r>
              <w:t>ch</w:t>
            </w:r>
            <w:proofErr w:type="spellEnd"/>
            <w:r>
              <w:t xml:space="preserve"> = chapter</w:t>
            </w:r>
          </w:p>
        </w:tc>
        <w:tc>
          <w:tcPr>
            <w:tcW w:w="3652" w:type="dxa"/>
          </w:tcPr>
          <w:p w14:paraId="4B56F111" w14:textId="77777777" w:rsidR="001312CF" w:rsidRDefault="001312CF" w:rsidP="00427153">
            <w:pPr>
              <w:pStyle w:val="EndnotesAbbrev"/>
            </w:pPr>
            <w:r>
              <w:t>par = paragraph/subparagraph</w:t>
            </w:r>
          </w:p>
        </w:tc>
      </w:tr>
      <w:tr w:rsidR="001312CF" w14:paraId="200290E9" w14:textId="77777777" w:rsidTr="00427153">
        <w:tc>
          <w:tcPr>
            <w:tcW w:w="3720" w:type="dxa"/>
          </w:tcPr>
          <w:p w14:paraId="5CA98CC4" w14:textId="77777777" w:rsidR="001312CF" w:rsidRDefault="001312CF">
            <w:pPr>
              <w:pStyle w:val="EndnotesAbbrev"/>
            </w:pPr>
            <w:r>
              <w:t>CN = Commencement notice</w:t>
            </w:r>
          </w:p>
        </w:tc>
        <w:tc>
          <w:tcPr>
            <w:tcW w:w="3652" w:type="dxa"/>
          </w:tcPr>
          <w:p w14:paraId="6F8A1989" w14:textId="77777777" w:rsidR="001312CF" w:rsidRDefault="001312CF" w:rsidP="00427153">
            <w:pPr>
              <w:pStyle w:val="EndnotesAbbrev"/>
            </w:pPr>
            <w:proofErr w:type="spellStart"/>
            <w:r>
              <w:t>pres</w:t>
            </w:r>
            <w:proofErr w:type="spellEnd"/>
            <w:r>
              <w:t xml:space="preserve"> = present</w:t>
            </w:r>
          </w:p>
        </w:tc>
      </w:tr>
      <w:tr w:rsidR="001312CF" w14:paraId="57A63799" w14:textId="77777777" w:rsidTr="00427153">
        <w:tc>
          <w:tcPr>
            <w:tcW w:w="3720" w:type="dxa"/>
          </w:tcPr>
          <w:p w14:paraId="1D7E031A" w14:textId="77777777" w:rsidR="001312CF" w:rsidRDefault="001312CF">
            <w:pPr>
              <w:pStyle w:val="EndnotesAbbrev"/>
            </w:pPr>
            <w:r>
              <w:t>def = definition</w:t>
            </w:r>
          </w:p>
        </w:tc>
        <w:tc>
          <w:tcPr>
            <w:tcW w:w="3652" w:type="dxa"/>
          </w:tcPr>
          <w:p w14:paraId="0649C8BA" w14:textId="77777777" w:rsidR="001312CF" w:rsidRDefault="001312CF" w:rsidP="00427153">
            <w:pPr>
              <w:pStyle w:val="EndnotesAbbrev"/>
            </w:pPr>
            <w:proofErr w:type="spellStart"/>
            <w:r>
              <w:t>prev</w:t>
            </w:r>
            <w:proofErr w:type="spellEnd"/>
            <w:r>
              <w:t xml:space="preserve"> = previous</w:t>
            </w:r>
          </w:p>
        </w:tc>
      </w:tr>
      <w:tr w:rsidR="001312CF" w14:paraId="0DBB5983" w14:textId="77777777" w:rsidTr="00427153">
        <w:tc>
          <w:tcPr>
            <w:tcW w:w="3720" w:type="dxa"/>
          </w:tcPr>
          <w:p w14:paraId="1EAFD2FC" w14:textId="77777777" w:rsidR="001312CF" w:rsidRDefault="001312CF">
            <w:pPr>
              <w:pStyle w:val="EndnotesAbbrev"/>
            </w:pPr>
            <w:r>
              <w:t>DI = Disallowable instrument</w:t>
            </w:r>
          </w:p>
        </w:tc>
        <w:tc>
          <w:tcPr>
            <w:tcW w:w="3652" w:type="dxa"/>
          </w:tcPr>
          <w:p w14:paraId="5A3DBE53" w14:textId="77777777" w:rsidR="001312CF" w:rsidRDefault="001312CF" w:rsidP="00427153">
            <w:pPr>
              <w:pStyle w:val="EndnotesAbbrev"/>
            </w:pPr>
            <w:r>
              <w:t>(prev...) = previously</w:t>
            </w:r>
          </w:p>
        </w:tc>
      </w:tr>
      <w:tr w:rsidR="001312CF" w14:paraId="6A8A054F" w14:textId="77777777" w:rsidTr="00427153">
        <w:tc>
          <w:tcPr>
            <w:tcW w:w="3720" w:type="dxa"/>
          </w:tcPr>
          <w:p w14:paraId="6765A485" w14:textId="77777777" w:rsidR="001312CF" w:rsidRDefault="001312CF">
            <w:pPr>
              <w:pStyle w:val="EndnotesAbbrev"/>
            </w:pPr>
            <w:proofErr w:type="spellStart"/>
            <w:r>
              <w:t>dict</w:t>
            </w:r>
            <w:proofErr w:type="spellEnd"/>
            <w:r>
              <w:t xml:space="preserve"> = dictionary</w:t>
            </w:r>
          </w:p>
        </w:tc>
        <w:tc>
          <w:tcPr>
            <w:tcW w:w="3652" w:type="dxa"/>
          </w:tcPr>
          <w:p w14:paraId="4165696B" w14:textId="77777777" w:rsidR="001312CF" w:rsidRDefault="001312CF" w:rsidP="00427153">
            <w:pPr>
              <w:pStyle w:val="EndnotesAbbrev"/>
            </w:pPr>
            <w:r>
              <w:t>pt = part</w:t>
            </w:r>
          </w:p>
        </w:tc>
      </w:tr>
      <w:tr w:rsidR="001312CF" w14:paraId="3A5D8BAB" w14:textId="77777777" w:rsidTr="00427153">
        <w:tc>
          <w:tcPr>
            <w:tcW w:w="3720" w:type="dxa"/>
          </w:tcPr>
          <w:p w14:paraId="4BFAA6ED" w14:textId="77777777" w:rsidR="001312CF" w:rsidRDefault="001312CF">
            <w:pPr>
              <w:pStyle w:val="EndnotesAbbrev"/>
            </w:pPr>
            <w:r>
              <w:t xml:space="preserve">disallowed = disallowed by the Legislative </w:t>
            </w:r>
          </w:p>
        </w:tc>
        <w:tc>
          <w:tcPr>
            <w:tcW w:w="3652" w:type="dxa"/>
          </w:tcPr>
          <w:p w14:paraId="69E2BC45" w14:textId="77777777" w:rsidR="001312CF" w:rsidRDefault="001312CF" w:rsidP="00427153">
            <w:pPr>
              <w:pStyle w:val="EndnotesAbbrev"/>
            </w:pPr>
            <w:r>
              <w:t>r = rule/subrule</w:t>
            </w:r>
          </w:p>
        </w:tc>
      </w:tr>
      <w:tr w:rsidR="001312CF" w14:paraId="6087A413" w14:textId="77777777" w:rsidTr="00427153">
        <w:tc>
          <w:tcPr>
            <w:tcW w:w="3720" w:type="dxa"/>
          </w:tcPr>
          <w:p w14:paraId="31C3E87A" w14:textId="77777777" w:rsidR="001312CF" w:rsidRDefault="001312CF">
            <w:pPr>
              <w:pStyle w:val="EndnotesAbbrev"/>
              <w:ind w:left="972"/>
            </w:pPr>
            <w:r>
              <w:t>Assembly</w:t>
            </w:r>
          </w:p>
        </w:tc>
        <w:tc>
          <w:tcPr>
            <w:tcW w:w="3652" w:type="dxa"/>
          </w:tcPr>
          <w:p w14:paraId="43BA637E" w14:textId="77777777" w:rsidR="001312CF" w:rsidRDefault="001312CF" w:rsidP="00427153">
            <w:pPr>
              <w:pStyle w:val="EndnotesAbbrev"/>
            </w:pPr>
            <w:proofErr w:type="spellStart"/>
            <w:r>
              <w:t>reloc</w:t>
            </w:r>
            <w:proofErr w:type="spellEnd"/>
            <w:r>
              <w:t xml:space="preserve"> = relocated</w:t>
            </w:r>
          </w:p>
        </w:tc>
      </w:tr>
      <w:tr w:rsidR="001312CF" w14:paraId="4FF09954" w14:textId="77777777" w:rsidTr="00427153">
        <w:tc>
          <w:tcPr>
            <w:tcW w:w="3720" w:type="dxa"/>
          </w:tcPr>
          <w:p w14:paraId="4EAE5BCC" w14:textId="77777777" w:rsidR="001312CF" w:rsidRDefault="001312CF">
            <w:pPr>
              <w:pStyle w:val="EndnotesAbbrev"/>
            </w:pPr>
            <w:r>
              <w:t>div = division</w:t>
            </w:r>
          </w:p>
        </w:tc>
        <w:tc>
          <w:tcPr>
            <w:tcW w:w="3652" w:type="dxa"/>
          </w:tcPr>
          <w:p w14:paraId="1204745C" w14:textId="77777777" w:rsidR="001312CF" w:rsidRDefault="001312CF" w:rsidP="00427153">
            <w:pPr>
              <w:pStyle w:val="EndnotesAbbrev"/>
            </w:pPr>
            <w:proofErr w:type="spellStart"/>
            <w:r>
              <w:t>renum</w:t>
            </w:r>
            <w:proofErr w:type="spellEnd"/>
            <w:r>
              <w:t xml:space="preserve"> = renumbered</w:t>
            </w:r>
          </w:p>
        </w:tc>
      </w:tr>
      <w:tr w:rsidR="001312CF" w14:paraId="7C0A6B9C" w14:textId="77777777" w:rsidTr="00427153">
        <w:tc>
          <w:tcPr>
            <w:tcW w:w="3720" w:type="dxa"/>
          </w:tcPr>
          <w:p w14:paraId="5C371649" w14:textId="77777777" w:rsidR="001312CF" w:rsidRDefault="001312CF">
            <w:pPr>
              <w:pStyle w:val="EndnotesAbbrev"/>
            </w:pPr>
            <w:r>
              <w:t>exp = expires/expired</w:t>
            </w:r>
          </w:p>
        </w:tc>
        <w:tc>
          <w:tcPr>
            <w:tcW w:w="3652" w:type="dxa"/>
          </w:tcPr>
          <w:p w14:paraId="485EE881" w14:textId="77777777" w:rsidR="001312CF" w:rsidRDefault="001312CF" w:rsidP="00427153">
            <w:pPr>
              <w:pStyle w:val="EndnotesAbbrev"/>
            </w:pPr>
            <w:r>
              <w:t>R[X] = Republication No</w:t>
            </w:r>
          </w:p>
        </w:tc>
      </w:tr>
      <w:tr w:rsidR="001312CF" w14:paraId="4D618ED9" w14:textId="77777777" w:rsidTr="00427153">
        <w:tc>
          <w:tcPr>
            <w:tcW w:w="3720" w:type="dxa"/>
          </w:tcPr>
          <w:p w14:paraId="36CF3C34" w14:textId="77777777" w:rsidR="001312CF" w:rsidRDefault="001312CF">
            <w:pPr>
              <w:pStyle w:val="EndnotesAbbrev"/>
            </w:pPr>
            <w:r>
              <w:t>Gaz = gazette</w:t>
            </w:r>
          </w:p>
        </w:tc>
        <w:tc>
          <w:tcPr>
            <w:tcW w:w="3652" w:type="dxa"/>
          </w:tcPr>
          <w:p w14:paraId="47456C89" w14:textId="77777777" w:rsidR="001312CF" w:rsidRDefault="001312CF" w:rsidP="00427153">
            <w:pPr>
              <w:pStyle w:val="EndnotesAbbrev"/>
            </w:pPr>
            <w:r>
              <w:t>RI = reissue</w:t>
            </w:r>
          </w:p>
        </w:tc>
      </w:tr>
      <w:tr w:rsidR="001312CF" w14:paraId="4A1177B4" w14:textId="77777777" w:rsidTr="00427153">
        <w:tc>
          <w:tcPr>
            <w:tcW w:w="3720" w:type="dxa"/>
          </w:tcPr>
          <w:p w14:paraId="32B1F4D2" w14:textId="77777777" w:rsidR="001312CF" w:rsidRDefault="001312CF">
            <w:pPr>
              <w:pStyle w:val="EndnotesAbbrev"/>
            </w:pPr>
            <w:proofErr w:type="spellStart"/>
            <w:r>
              <w:t>hdg</w:t>
            </w:r>
            <w:proofErr w:type="spellEnd"/>
            <w:r>
              <w:t xml:space="preserve"> = heading</w:t>
            </w:r>
          </w:p>
        </w:tc>
        <w:tc>
          <w:tcPr>
            <w:tcW w:w="3652" w:type="dxa"/>
          </w:tcPr>
          <w:p w14:paraId="7009FBE5" w14:textId="77777777" w:rsidR="001312CF" w:rsidRDefault="001312CF" w:rsidP="00427153">
            <w:pPr>
              <w:pStyle w:val="EndnotesAbbrev"/>
            </w:pPr>
            <w:r>
              <w:t>s = section/subsection</w:t>
            </w:r>
          </w:p>
        </w:tc>
      </w:tr>
      <w:tr w:rsidR="001312CF" w14:paraId="73C4B7F1" w14:textId="77777777" w:rsidTr="00427153">
        <w:tc>
          <w:tcPr>
            <w:tcW w:w="3720" w:type="dxa"/>
          </w:tcPr>
          <w:p w14:paraId="1B2A0371" w14:textId="77777777" w:rsidR="001312CF" w:rsidRDefault="001312CF">
            <w:pPr>
              <w:pStyle w:val="EndnotesAbbrev"/>
            </w:pPr>
            <w:r>
              <w:t>IA = Interpretation Act 1967</w:t>
            </w:r>
          </w:p>
        </w:tc>
        <w:tc>
          <w:tcPr>
            <w:tcW w:w="3652" w:type="dxa"/>
          </w:tcPr>
          <w:p w14:paraId="35D2D1BB" w14:textId="77777777" w:rsidR="001312CF" w:rsidRDefault="001312CF" w:rsidP="00427153">
            <w:pPr>
              <w:pStyle w:val="EndnotesAbbrev"/>
            </w:pPr>
            <w:r>
              <w:t>sch = schedule</w:t>
            </w:r>
          </w:p>
        </w:tc>
      </w:tr>
      <w:tr w:rsidR="001312CF" w14:paraId="5352D319" w14:textId="77777777" w:rsidTr="00427153">
        <w:tc>
          <w:tcPr>
            <w:tcW w:w="3720" w:type="dxa"/>
          </w:tcPr>
          <w:p w14:paraId="5CD17D8D" w14:textId="77777777" w:rsidR="001312CF" w:rsidRDefault="001312CF">
            <w:pPr>
              <w:pStyle w:val="EndnotesAbbrev"/>
            </w:pPr>
            <w:r>
              <w:t>ins = inserted/added</w:t>
            </w:r>
          </w:p>
        </w:tc>
        <w:tc>
          <w:tcPr>
            <w:tcW w:w="3652" w:type="dxa"/>
          </w:tcPr>
          <w:p w14:paraId="6BCA84BA" w14:textId="77777777" w:rsidR="001312CF" w:rsidRDefault="001312CF" w:rsidP="00427153">
            <w:pPr>
              <w:pStyle w:val="EndnotesAbbrev"/>
            </w:pPr>
            <w:proofErr w:type="spellStart"/>
            <w:r>
              <w:t>sdiv</w:t>
            </w:r>
            <w:proofErr w:type="spellEnd"/>
            <w:r>
              <w:t xml:space="preserve"> = subdivision</w:t>
            </w:r>
          </w:p>
        </w:tc>
      </w:tr>
      <w:tr w:rsidR="001312CF" w14:paraId="3F4E106D" w14:textId="77777777" w:rsidTr="00427153">
        <w:tc>
          <w:tcPr>
            <w:tcW w:w="3720" w:type="dxa"/>
          </w:tcPr>
          <w:p w14:paraId="2B7945EB" w14:textId="77777777" w:rsidR="001312CF" w:rsidRDefault="001312CF">
            <w:pPr>
              <w:pStyle w:val="EndnotesAbbrev"/>
            </w:pPr>
            <w:r>
              <w:t>LA = Legislation Act 2001</w:t>
            </w:r>
          </w:p>
        </w:tc>
        <w:tc>
          <w:tcPr>
            <w:tcW w:w="3652" w:type="dxa"/>
          </w:tcPr>
          <w:p w14:paraId="667C080F" w14:textId="77777777" w:rsidR="001312CF" w:rsidRDefault="001312CF" w:rsidP="00427153">
            <w:pPr>
              <w:pStyle w:val="EndnotesAbbrev"/>
            </w:pPr>
            <w:r>
              <w:t>SL = Subordinate law</w:t>
            </w:r>
          </w:p>
        </w:tc>
      </w:tr>
      <w:tr w:rsidR="001312CF" w14:paraId="25EA5B02" w14:textId="77777777" w:rsidTr="00427153">
        <w:tc>
          <w:tcPr>
            <w:tcW w:w="3720" w:type="dxa"/>
          </w:tcPr>
          <w:p w14:paraId="30D8EB6F" w14:textId="77777777" w:rsidR="001312CF" w:rsidRDefault="001312CF">
            <w:pPr>
              <w:pStyle w:val="EndnotesAbbrev"/>
            </w:pPr>
            <w:r>
              <w:t>LR = legislation register</w:t>
            </w:r>
          </w:p>
        </w:tc>
        <w:tc>
          <w:tcPr>
            <w:tcW w:w="3652" w:type="dxa"/>
          </w:tcPr>
          <w:p w14:paraId="0CCCBFE5" w14:textId="77777777" w:rsidR="001312CF" w:rsidRDefault="001312CF" w:rsidP="00427153">
            <w:pPr>
              <w:pStyle w:val="EndnotesAbbrev"/>
            </w:pPr>
            <w:r>
              <w:t>sub = substituted</w:t>
            </w:r>
          </w:p>
        </w:tc>
      </w:tr>
      <w:tr w:rsidR="001312CF" w14:paraId="7D4EE7AB" w14:textId="77777777" w:rsidTr="00427153">
        <w:tc>
          <w:tcPr>
            <w:tcW w:w="3720" w:type="dxa"/>
          </w:tcPr>
          <w:p w14:paraId="2AB212A7" w14:textId="77777777" w:rsidR="001312CF" w:rsidRDefault="001312CF">
            <w:pPr>
              <w:pStyle w:val="EndnotesAbbrev"/>
            </w:pPr>
            <w:r>
              <w:t>LRA = Legislation (Republication) Act 1996</w:t>
            </w:r>
          </w:p>
        </w:tc>
        <w:tc>
          <w:tcPr>
            <w:tcW w:w="3652" w:type="dxa"/>
          </w:tcPr>
          <w:p w14:paraId="0C82499E" w14:textId="77777777" w:rsidR="001312CF" w:rsidRDefault="001312CF" w:rsidP="00427153">
            <w:pPr>
              <w:pStyle w:val="EndnotesAbbrev"/>
            </w:pPr>
            <w:r>
              <w:rPr>
                <w:u w:val="single"/>
              </w:rPr>
              <w:t>underlining</w:t>
            </w:r>
            <w:r>
              <w:t xml:space="preserve"> = whole or part not commenced</w:t>
            </w:r>
          </w:p>
        </w:tc>
      </w:tr>
      <w:tr w:rsidR="001312CF" w14:paraId="331BFD96" w14:textId="77777777" w:rsidTr="00427153">
        <w:tc>
          <w:tcPr>
            <w:tcW w:w="3720" w:type="dxa"/>
          </w:tcPr>
          <w:p w14:paraId="571A90F1" w14:textId="77777777" w:rsidR="001312CF" w:rsidRDefault="001312CF">
            <w:pPr>
              <w:pStyle w:val="EndnotesAbbrev"/>
            </w:pPr>
            <w:r>
              <w:t>mod = modified/modification</w:t>
            </w:r>
          </w:p>
        </w:tc>
        <w:tc>
          <w:tcPr>
            <w:tcW w:w="3652" w:type="dxa"/>
          </w:tcPr>
          <w:p w14:paraId="31375747" w14:textId="77777777" w:rsidR="001312CF" w:rsidRDefault="001312CF" w:rsidP="00427153">
            <w:pPr>
              <w:pStyle w:val="EndnotesAbbrev"/>
              <w:ind w:left="1073"/>
            </w:pPr>
            <w:r>
              <w:t>or to be expired</w:t>
            </w:r>
          </w:p>
        </w:tc>
      </w:tr>
    </w:tbl>
    <w:p w14:paraId="53DC1F36" w14:textId="77777777" w:rsidR="001312CF" w:rsidRPr="00BB6F39" w:rsidRDefault="001312CF" w:rsidP="00CE2912"/>
    <w:p w14:paraId="7C8E222E" w14:textId="77777777" w:rsidR="001312CF" w:rsidRPr="0047411E" w:rsidRDefault="001312CF" w:rsidP="00BC5144">
      <w:pPr>
        <w:pStyle w:val="PageBreak"/>
      </w:pPr>
      <w:r w:rsidRPr="0047411E">
        <w:br w:type="page"/>
      </w:r>
    </w:p>
    <w:p w14:paraId="73C24594" w14:textId="77777777" w:rsidR="001312CF" w:rsidRPr="005843A7" w:rsidRDefault="001312CF">
      <w:pPr>
        <w:pStyle w:val="Endnote20"/>
      </w:pPr>
      <w:bookmarkStart w:id="23" w:name="_Toc153968791"/>
      <w:r w:rsidRPr="005843A7">
        <w:rPr>
          <w:rStyle w:val="charTableNo"/>
        </w:rPr>
        <w:lastRenderedPageBreak/>
        <w:t>3</w:t>
      </w:r>
      <w:r>
        <w:tab/>
      </w:r>
      <w:r w:rsidRPr="005843A7">
        <w:rPr>
          <w:rStyle w:val="charTableText"/>
        </w:rPr>
        <w:t>Legislation history</w:t>
      </w:r>
      <w:bookmarkEnd w:id="23"/>
    </w:p>
    <w:p w14:paraId="1A7E63BB" w14:textId="261C6FF6" w:rsidR="002D68B7" w:rsidRDefault="002D68B7" w:rsidP="002D68B7">
      <w:pPr>
        <w:pStyle w:val="NewAct"/>
      </w:pPr>
      <w:r w:rsidRPr="002D68B7">
        <w:t>Urban Forest Regulation 2023</w:t>
      </w:r>
      <w:r>
        <w:t xml:space="preserve"> SL2023-39</w:t>
      </w:r>
    </w:p>
    <w:p w14:paraId="7DC4B4D4" w14:textId="477C84BA" w:rsidR="002D68B7" w:rsidRDefault="002D68B7" w:rsidP="002D68B7">
      <w:pPr>
        <w:pStyle w:val="Actdetails"/>
      </w:pPr>
      <w:r>
        <w:t xml:space="preserve">notified LR 15 </w:t>
      </w:r>
      <w:r w:rsidR="00614836">
        <w:t>December</w:t>
      </w:r>
      <w:r>
        <w:t xml:space="preserve"> 2023</w:t>
      </w:r>
    </w:p>
    <w:p w14:paraId="7E5A162F" w14:textId="54814A01" w:rsidR="002D68B7" w:rsidRDefault="002D68B7" w:rsidP="002D68B7">
      <w:pPr>
        <w:pStyle w:val="Actdetails"/>
      </w:pPr>
      <w:r>
        <w:t>s 1, s 2 commenced 15 December 2023 (LA s 75 (1)</w:t>
      </w:r>
    </w:p>
    <w:p w14:paraId="7EF43D2B" w14:textId="47B6C877" w:rsidR="001312CF" w:rsidRDefault="002D68B7" w:rsidP="002D68B7">
      <w:pPr>
        <w:pStyle w:val="Actdetails"/>
      </w:pPr>
      <w:r>
        <w:t>remainder commenced 1 January 2024 (s 2</w:t>
      </w:r>
      <w:r w:rsidR="00526088">
        <w:t xml:space="preserve"> and see </w:t>
      </w:r>
      <w:hyperlink r:id="rId54" w:tooltip="A2023-14" w:history="1">
        <w:r w:rsidR="00614836">
          <w:rPr>
            <w:rStyle w:val="charCitHyperlinkAbbrev"/>
          </w:rPr>
          <w:t>Urban Forest Act 2023</w:t>
        </w:r>
      </w:hyperlink>
      <w:r w:rsidR="00614836">
        <w:t xml:space="preserve"> A2023-14,</w:t>
      </w:r>
      <w:r w:rsidR="00526088">
        <w:t xml:space="preserve"> s 2</w:t>
      </w:r>
      <w:r>
        <w:t>)</w:t>
      </w:r>
    </w:p>
    <w:p w14:paraId="333D0D7D" w14:textId="77777777" w:rsidR="001312CF" w:rsidRPr="005843A7" w:rsidRDefault="001312CF">
      <w:pPr>
        <w:pStyle w:val="Endnote20"/>
      </w:pPr>
      <w:bookmarkStart w:id="24" w:name="_Toc153968792"/>
      <w:r w:rsidRPr="005843A7">
        <w:rPr>
          <w:rStyle w:val="charTableNo"/>
        </w:rPr>
        <w:t>4</w:t>
      </w:r>
      <w:r>
        <w:tab/>
      </w:r>
      <w:r w:rsidRPr="005843A7">
        <w:rPr>
          <w:rStyle w:val="charTableText"/>
        </w:rPr>
        <w:t>Amendment history</w:t>
      </w:r>
      <w:bookmarkEnd w:id="24"/>
    </w:p>
    <w:p w14:paraId="51F02D3E" w14:textId="77777777" w:rsidR="005843A7" w:rsidRDefault="005843A7" w:rsidP="005843A7">
      <w:pPr>
        <w:pStyle w:val="AmdtsEntryHd"/>
      </w:pPr>
      <w:r>
        <w:t>Commencement</w:t>
      </w:r>
    </w:p>
    <w:p w14:paraId="483B47CE" w14:textId="50128C98" w:rsidR="001312CF" w:rsidRDefault="005843A7" w:rsidP="005843A7">
      <w:pPr>
        <w:pStyle w:val="AmdtsEntries"/>
      </w:pPr>
      <w:r>
        <w:t>s 2</w:t>
      </w:r>
      <w:r>
        <w:tab/>
        <w:t>om LA s 89 (4)</w:t>
      </w:r>
    </w:p>
    <w:p w14:paraId="24600448" w14:textId="77777777" w:rsidR="001312CF" w:rsidRDefault="001312CF">
      <w:pPr>
        <w:pStyle w:val="05EndNote"/>
        <w:sectPr w:rsidR="001312CF" w:rsidSect="005843A7">
          <w:headerReference w:type="even" r:id="rId55"/>
          <w:headerReference w:type="default" r:id="rId56"/>
          <w:footerReference w:type="even" r:id="rId57"/>
          <w:footerReference w:type="default" r:id="rId58"/>
          <w:pgSz w:w="11907" w:h="16839" w:code="9"/>
          <w:pgMar w:top="3000" w:right="1900" w:bottom="2500" w:left="2300" w:header="2480" w:footer="2100" w:gutter="0"/>
          <w:cols w:space="720"/>
          <w:docGrid w:linePitch="326"/>
        </w:sectPr>
      </w:pPr>
    </w:p>
    <w:p w14:paraId="792B578E" w14:textId="77777777" w:rsidR="001312CF" w:rsidRDefault="001312CF"/>
    <w:p w14:paraId="0ECAD7C7" w14:textId="77777777" w:rsidR="001312CF" w:rsidRDefault="001312CF"/>
    <w:p w14:paraId="16C4A412" w14:textId="77777777" w:rsidR="001312CF" w:rsidRDefault="001312CF"/>
    <w:p w14:paraId="07BCF061" w14:textId="77777777" w:rsidR="001D4A8D" w:rsidRDefault="001D4A8D"/>
    <w:p w14:paraId="6C52D8ED" w14:textId="77777777" w:rsidR="001D4A8D" w:rsidRDefault="001D4A8D"/>
    <w:p w14:paraId="2AE7C9C5" w14:textId="77777777" w:rsidR="001D4A8D" w:rsidRDefault="001D4A8D"/>
    <w:p w14:paraId="108FFF94" w14:textId="77777777" w:rsidR="001D4A8D" w:rsidRDefault="001D4A8D"/>
    <w:p w14:paraId="3A3004DE" w14:textId="77777777" w:rsidR="001D4A8D" w:rsidRDefault="001D4A8D"/>
    <w:p w14:paraId="142DF844" w14:textId="77777777" w:rsidR="001D4A8D" w:rsidRDefault="001D4A8D"/>
    <w:p w14:paraId="0707F283" w14:textId="77777777" w:rsidR="001D4A8D" w:rsidRDefault="001D4A8D"/>
    <w:p w14:paraId="1FEC9DD1" w14:textId="77777777" w:rsidR="001D4A8D" w:rsidRDefault="001D4A8D"/>
    <w:p w14:paraId="06581ECB" w14:textId="77777777" w:rsidR="001D4A8D" w:rsidRDefault="001D4A8D"/>
    <w:p w14:paraId="42803A9D" w14:textId="77777777" w:rsidR="001D4A8D" w:rsidRDefault="001D4A8D"/>
    <w:p w14:paraId="27F25D30" w14:textId="77777777" w:rsidR="001D4A8D" w:rsidRDefault="001D4A8D"/>
    <w:p w14:paraId="35FFF8E5" w14:textId="77777777" w:rsidR="001D4A8D" w:rsidRDefault="001D4A8D"/>
    <w:p w14:paraId="20FD6BBE" w14:textId="77777777" w:rsidR="001312CF" w:rsidRDefault="001312CF">
      <w:pPr>
        <w:rPr>
          <w:color w:val="000000"/>
          <w:sz w:val="22"/>
        </w:rPr>
      </w:pPr>
    </w:p>
    <w:p w14:paraId="351B105F" w14:textId="77777777" w:rsidR="001312CF" w:rsidRDefault="001312CF">
      <w:pPr>
        <w:rPr>
          <w:color w:val="000000"/>
          <w:sz w:val="22"/>
        </w:rPr>
      </w:pPr>
    </w:p>
    <w:p w14:paraId="6A4FD6C3" w14:textId="6BAD1479" w:rsidR="001312CF" w:rsidRDefault="001312CF">
      <w:pPr>
        <w:rPr>
          <w:color w:val="000000"/>
          <w:sz w:val="22"/>
        </w:rPr>
      </w:pPr>
      <w:r>
        <w:rPr>
          <w:color w:val="000000"/>
          <w:sz w:val="22"/>
        </w:rPr>
        <w:t xml:space="preserve">©  Australian Capital Territory </w:t>
      </w:r>
      <w:r w:rsidR="005843A7">
        <w:rPr>
          <w:noProof/>
          <w:color w:val="000000"/>
          <w:sz w:val="22"/>
        </w:rPr>
        <w:t>202</w:t>
      </w:r>
      <w:r w:rsidR="001D4A8D">
        <w:rPr>
          <w:noProof/>
          <w:color w:val="000000"/>
          <w:sz w:val="22"/>
        </w:rPr>
        <w:t>4</w:t>
      </w:r>
    </w:p>
    <w:p w14:paraId="13EEF745" w14:textId="77777777" w:rsidR="001312CF" w:rsidRDefault="001312CF">
      <w:pPr>
        <w:rPr>
          <w:color w:val="000000"/>
          <w:sz w:val="22"/>
        </w:rPr>
      </w:pPr>
    </w:p>
    <w:p w14:paraId="5190D247" w14:textId="77777777" w:rsidR="001312CF" w:rsidRDefault="001312CF"/>
    <w:p w14:paraId="3BDFE12F" w14:textId="77777777" w:rsidR="001312CF" w:rsidRDefault="001312CF">
      <w:pPr>
        <w:pStyle w:val="06Copyright"/>
        <w:sectPr w:rsidR="001312CF" w:rsidSect="001312CF">
          <w:headerReference w:type="even" r:id="rId59"/>
          <w:headerReference w:type="default" r:id="rId60"/>
          <w:footerReference w:type="even" r:id="rId61"/>
          <w:footerReference w:type="default" r:id="rId62"/>
          <w:headerReference w:type="first" r:id="rId63"/>
          <w:footerReference w:type="first" r:id="rId64"/>
          <w:type w:val="continuous"/>
          <w:pgSz w:w="11907" w:h="16839" w:code="9"/>
          <w:pgMar w:top="3000" w:right="1900" w:bottom="2500" w:left="2300" w:header="2480" w:footer="2100" w:gutter="0"/>
          <w:pgNumType w:fmt="lowerRoman"/>
          <w:cols w:space="720"/>
          <w:titlePg/>
          <w:docGrid w:linePitch="326"/>
        </w:sectPr>
      </w:pPr>
    </w:p>
    <w:p w14:paraId="16CE976D" w14:textId="77777777" w:rsidR="001312CF" w:rsidRPr="000D13D8" w:rsidRDefault="001312CF" w:rsidP="000E7EEC"/>
    <w:p w14:paraId="7BDEA77F" w14:textId="6DB4C2C4" w:rsidR="00CD2910" w:rsidRDefault="00CD2910" w:rsidP="001312CF"/>
    <w:sectPr w:rsidR="00CD2910" w:rsidSect="001312CF">
      <w:headerReference w:type="even" r:id="rId65"/>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A2F85" w14:textId="77777777" w:rsidR="000779D2" w:rsidRDefault="000779D2">
      <w:r>
        <w:separator/>
      </w:r>
    </w:p>
  </w:endnote>
  <w:endnote w:type="continuationSeparator" w:id="0">
    <w:p w14:paraId="1FD13DFC" w14:textId="77777777" w:rsidR="000779D2" w:rsidRDefault="00077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A8267" w14:textId="55B84920" w:rsidR="00402A21" w:rsidRPr="00024DE6" w:rsidRDefault="00024DE6" w:rsidP="00024DE6">
    <w:pPr>
      <w:pStyle w:val="Footer"/>
      <w:jc w:val="center"/>
      <w:rPr>
        <w:rFonts w:cs="Arial"/>
        <w:sz w:val="14"/>
      </w:rPr>
    </w:pPr>
    <w:r w:rsidRPr="00024DE6">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2930A" w14:textId="77777777" w:rsidR="00CD2910" w:rsidRDefault="00CD291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D2910" w14:paraId="412098E5" w14:textId="77777777">
      <w:tc>
        <w:tcPr>
          <w:tcW w:w="847" w:type="pct"/>
        </w:tcPr>
        <w:p w14:paraId="134FA3ED" w14:textId="77777777" w:rsidR="00CD2910" w:rsidRDefault="00CD291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715084E6" w14:textId="3237ABEA" w:rsidR="00CD2910" w:rsidRDefault="00024DE6">
          <w:pPr>
            <w:pStyle w:val="Footer"/>
            <w:jc w:val="center"/>
          </w:pPr>
          <w:r>
            <w:fldChar w:fldCharType="begin"/>
          </w:r>
          <w:r>
            <w:instrText xml:space="preserve"> REF Citation *\charformat </w:instrText>
          </w:r>
          <w:r>
            <w:fldChar w:fldCharType="separate"/>
          </w:r>
          <w:r w:rsidR="00C773C0">
            <w:t>Urban Forest Regulation 2023</w:t>
          </w:r>
          <w:r>
            <w:fldChar w:fldCharType="end"/>
          </w:r>
        </w:p>
        <w:p w14:paraId="39076889" w14:textId="52ACB7BC" w:rsidR="00CD2910" w:rsidRDefault="00024DE6">
          <w:pPr>
            <w:pStyle w:val="FooterInfoCentre"/>
          </w:pPr>
          <w:r>
            <w:fldChar w:fldCharType="begin"/>
          </w:r>
          <w:r>
            <w:instrText xml:space="preserve"> DOCPROPERTY "Eff"  *\charformat </w:instrText>
          </w:r>
          <w:r>
            <w:fldChar w:fldCharType="separate"/>
          </w:r>
          <w:r w:rsidR="00C773C0">
            <w:t xml:space="preserve">Effective:  </w:t>
          </w:r>
          <w:r>
            <w:fldChar w:fldCharType="end"/>
          </w:r>
          <w:r>
            <w:fldChar w:fldCharType="begin"/>
          </w:r>
          <w:r>
            <w:instrText xml:space="preserve"> DOCPROPERTY "StartDt"  *\charformat </w:instrText>
          </w:r>
          <w:r>
            <w:fldChar w:fldCharType="separate"/>
          </w:r>
          <w:r w:rsidR="00C773C0">
            <w:t>01/01/24</w:t>
          </w:r>
          <w:r>
            <w:fldChar w:fldCharType="end"/>
          </w:r>
          <w:r>
            <w:fldChar w:fldCharType="begin"/>
          </w:r>
          <w:r>
            <w:instrText xml:space="preserve"> DOCPROPERTY "EndDt"  *\charformat </w:instrText>
          </w:r>
          <w:r>
            <w:fldChar w:fldCharType="separate"/>
          </w:r>
          <w:r w:rsidR="00C773C0">
            <w:t>-09/09/24</w:t>
          </w:r>
          <w:r>
            <w:fldChar w:fldCharType="end"/>
          </w:r>
        </w:p>
      </w:tc>
      <w:tc>
        <w:tcPr>
          <w:tcW w:w="1061" w:type="pct"/>
        </w:tcPr>
        <w:p w14:paraId="6C4228B5" w14:textId="2CFA3C24" w:rsidR="00CD2910" w:rsidRDefault="00024DE6">
          <w:pPr>
            <w:pStyle w:val="Footer"/>
            <w:jc w:val="right"/>
          </w:pPr>
          <w:r>
            <w:fldChar w:fldCharType="begin"/>
          </w:r>
          <w:r>
            <w:instrText xml:space="preserve"> DOCPROPERTY "Category"  *\charformat  </w:instrText>
          </w:r>
          <w:r>
            <w:fldChar w:fldCharType="separate"/>
          </w:r>
          <w:r w:rsidR="00C773C0">
            <w:t>R1</w:t>
          </w:r>
          <w:r>
            <w:fldChar w:fldCharType="end"/>
          </w:r>
          <w:r w:rsidR="00CD2910">
            <w:br/>
          </w:r>
          <w:r>
            <w:fldChar w:fldCharType="begin"/>
          </w:r>
          <w:r>
            <w:instrText xml:space="preserve"> DOCPROPERTY "RepubDt"  *\charformat  </w:instrText>
          </w:r>
          <w:r>
            <w:fldChar w:fldCharType="separate"/>
          </w:r>
          <w:r w:rsidR="00C773C0">
            <w:t>01/01/24</w:t>
          </w:r>
          <w:r>
            <w:fldChar w:fldCharType="end"/>
          </w:r>
        </w:p>
      </w:tc>
    </w:tr>
  </w:tbl>
  <w:p w14:paraId="1A966DD3" w14:textId="5261C1EA" w:rsidR="00CD2910" w:rsidRPr="00024DE6" w:rsidRDefault="00024DE6" w:rsidP="00024DE6">
    <w:pPr>
      <w:pStyle w:val="Status"/>
      <w:rPr>
        <w:rFonts w:cs="Arial"/>
      </w:rPr>
    </w:pPr>
    <w:r w:rsidRPr="00024DE6">
      <w:rPr>
        <w:rFonts w:cs="Arial"/>
      </w:rPr>
      <w:fldChar w:fldCharType="begin"/>
    </w:r>
    <w:r w:rsidRPr="00024DE6">
      <w:rPr>
        <w:rFonts w:cs="Arial"/>
      </w:rPr>
      <w:instrText xml:space="preserve"> DOCPROPERTY "Status" </w:instrText>
    </w:r>
    <w:r w:rsidRPr="00024DE6">
      <w:rPr>
        <w:rFonts w:cs="Arial"/>
      </w:rPr>
      <w:fldChar w:fldCharType="separate"/>
    </w:r>
    <w:r w:rsidR="00C773C0" w:rsidRPr="00024DE6">
      <w:rPr>
        <w:rFonts w:cs="Arial"/>
      </w:rPr>
      <w:t xml:space="preserve"> </w:t>
    </w:r>
    <w:r w:rsidRPr="00024DE6">
      <w:rPr>
        <w:rFonts w:cs="Arial"/>
      </w:rPr>
      <w:fldChar w:fldCharType="end"/>
    </w:r>
    <w:r w:rsidRPr="00024DE6">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8C669" w14:textId="77777777" w:rsidR="00CD2910" w:rsidRDefault="00CD291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D2910" w14:paraId="75A70A10" w14:textId="77777777">
      <w:tc>
        <w:tcPr>
          <w:tcW w:w="1061" w:type="pct"/>
        </w:tcPr>
        <w:p w14:paraId="330087F5" w14:textId="57E41E63" w:rsidR="00CD2910" w:rsidRDefault="00024DE6">
          <w:pPr>
            <w:pStyle w:val="Footer"/>
          </w:pPr>
          <w:r>
            <w:fldChar w:fldCharType="begin"/>
          </w:r>
          <w:r>
            <w:instrText xml:space="preserve"> DOCPROPERTY "Category"  *\charformat  </w:instrText>
          </w:r>
          <w:r>
            <w:fldChar w:fldCharType="separate"/>
          </w:r>
          <w:r w:rsidR="00C773C0">
            <w:t>R1</w:t>
          </w:r>
          <w:r>
            <w:fldChar w:fldCharType="end"/>
          </w:r>
          <w:r w:rsidR="00CD2910">
            <w:br/>
          </w:r>
          <w:r>
            <w:fldChar w:fldCharType="begin"/>
          </w:r>
          <w:r>
            <w:instrText xml:space="preserve"> DOCPROPERTY "RepubDt"  *\charformat  </w:instrText>
          </w:r>
          <w:r>
            <w:fldChar w:fldCharType="separate"/>
          </w:r>
          <w:r w:rsidR="00C773C0">
            <w:t>01/01/24</w:t>
          </w:r>
          <w:r>
            <w:fldChar w:fldCharType="end"/>
          </w:r>
        </w:p>
      </w:tc>
      <w:tc>
        <w:tcPr>
          <w:tcW w:w="3092" w:type="pct"/>
        </w:tcPr>
        <w:p w14:paraId="366C855E" w14:textId="09420394" w:rsidR="00CD2910" w:rsidRDefault="00024DE6">
          <w:pPr>
            <w:pStyle w:val="Footer"/>
            <w:jc w:val="center"/>
          </w:pPr>
          <w:r>
            <w:fldChar w:fldCharType="begin"/>
          </w:r>
          <w:r>
            <w:instrText xml:space="preserve"> REF Citation *\charformat </w:instrText>
          </w:r>
          <w:r>
            <w:fldChar w:fldCharType="separate"/>
          </w:r>
          <w:r w:rsidR="00C773C0">
            <w:t>Urban Forest Regulation 2023</w:t>
          </w:r>
          <w:r>
            <w:fldChar w:fldCharType="end"/>
          </w:r>
        </w:p>
        <w:p w14:paraId="7C4525EF" w14:textId="16C6EBF0" w:rsidR="00CD2910" w:rsidRDefault="00024DE6">
          <w:pPr>
            <w:pStyle w:val="FooterInfoCentre"/>
          </w:pPr>
          <w:r>
            <w:fldChar w:fldCharType="begin"/>
          </w:r>
          <w:r>
            <w:instrText xml:space="preserve"> DOCPROPERTY "Eff"  *\charformat </w:instrText>
          </w:r>
          <w:r>
            <w:fldChar w:fldCharType="separate"/>
          </w:r>
          <w:r w:rsidR="00C773C0">
            <w:t xml:space="preserve">Effective:  </w:t>
          </w:r>
          <w:r>
            <w:fldChar w:fldCharType="end"/>
          </w:r>
          <w:r>
            <w:fldChar w:fldCharType="begin"/>
          </w:r>
          <w:r>
            <w:instrText xml:space="preserve"> DOCPROPERTY "StartDt"  *\charformat </w:instrText>
          </w:r>
          <w:r>
            <w:fldChar w:fldCharType="separate"/>
          </w:r>
          <w:r w:rsidR="00C773C0">
            <w:t>01/01/24</w:t>
          </w:r>
          <w:r>
            <w:fldChar w:fldCharType="end"/>
          </w:r>
          <w:r>
            <w:fldChar w:fldCharType="begin"/>
          </w:r>
          <w:r>
            <w:instrText xml:space="preserve"> DOCPROPERTY "EndDt"  *\charformat </w:instrText>
          </w:r>
          <w:r>
            <w:fldChar w:fldCharType="separate"/>
          </w:r>
          <w:r w:rsidR="00C773C0">
            <w:t>-09/09/24</w:t>
          </w:r>
          <w:r>
            <w:fldChar w:fldCharType="end"/>
          </w:r>
        </w:p>
      </w:tc>
      <w:tc>
        <w:tcPr>
          <w:tcW w:w="847" w:type="pct"/>
        </w:tcPr>
        <w:p w14:paraId="03CD4A46" w14:textId="77777777" w:rsidR="00CD2910" w:rsidRDefault="00CD291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2439EF37" w14:textId="5988062D" w:rsidR="00CD2910" w:rsidRPr="00024DE6" w:rsidRDefault="00024DE6" w:rsidP="00024DE6">
    <w:pPr>
      <w:pStyle w:val="Status"/>
      <w:rPr>
        <w:rFonts w:cs="Arial"/>
      </w:rPr>
    </w:pPr>
    <w:r w:rsidRPr="00024DE6">
      <w:rPr>
        <w:rFonts w:cs="Arial"/>
      </w:rPr>
      <w:fldChar w:fldCharType="begin"/>
    </w:r>
    <w:r w:rsidRPr="00024DE6">
      <w:rPr>
        <w:rFonts w:cs="Arial"/>
      </w:rPr>
      <w:instrText xml:space="preserve"> DOCPROPERTY "Status" </w:instrText>
    </w:r>
    <w:r w:rsidRPr="00024DE6">
      <w:rPr>
        <w:rFonts w:cs="Arial"/>
      </w:rPr>
      <w:fldChar w:fldCharType="separate"/>
    </w:r>
    <w:r w:rsidR="00C773C0" w:rsidRPr="00024DE6">
      <w:rPr>
        <w:rFonts w:cs="Arial"/>
      </w:rPr>
      <w:t xml:space="preserve"> </w:t>
    </w:r>
    <w:r w:rsidRPr="00024DE6">
      <w:rPr>
        <w:rFonts w:cs="Arial"/>
      </w:rPr>
      <w:fldChar w:fldCharType="end"/>
    </w:r>
    <w:r w:rsidRPr="00024DE6">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0972F" w14:textId="77777777" w:rsidR="001312CF" w:rsidRDefault="001312C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312CF" w14:paraId="6820B202" w14:textId="77777777">
      <w:tc>
        <w:tcPr>
          <w:tcW w:w="847" w:type="pct"/>
        </w:tcPr>
        <w:p w14:paraId="7424CF6C" w14:textId="77777777" w:rsidR="001312CF" w:rsidRDefault="001312C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43364AE9" w14:textId="30D915A3" w:rsidR="001312CF" w:rsidRDefault="00024DE6">
          <w:pPr>
            <w:pStyle w:val="Footer"/>
            <w:jc w:val="center"/>
          </w:pPr>
          <w:r>
            <w:fldChar w:fldCharType="begin"/>
          </w:r>
          <w:r>
            <w:instrText xml:space="preserve"> REF Citation *\charformat </w:instrText>
          </w:r>
          <w:r>
            <w:fldChar w:fldCharType="separate"/>
          </w:r>
          <w:r w:rsidR="00C773C0">
            <w:t>Urban Forest Regulation 2023</w:t>
          </w:r>
          <w:r>
            <w:fldChar w:fldCharType="end"/>
          </w:r>
        </w:p>
        <w:p w14:paraId="14E49D0C" w14:textId="2AFB11BC" w:rsidR="001312CF" w:rsidRDefault="00024DE6">
          <w:pPr>
            <w:pStyle w:val="FooterInfoCentre"/>
          </w:pPr>
          <w:r>
            <w:fldChar w:fldCharType="begin"/>
          </w:r>
          <w:r>
            <w:instrText xml:space="preserve"> DOCPROPERTY "Eff"  *\charformat </w:instrText>
          </w:r>
          <w:r>
            <w:fldChar w:fldCharType="separate"/>
          </w:r>
          <w:r w:rsidR="00C773C0">
            <w:t xml:space="preserve">Effective:  </w:t>
          </w:r>
          <w:r>
            <w:fldChar w:fldCharType="end"/>
          </w:r>
          <w:r>
            <w:fldChar w:fldCharType="begin"/>
          </w:r>
          <w:r>
            <w:instrText xml:space="preserve"> DOCPROPERTY "StartDt"  *\charformat </w:instrText>
          </w:r>
          <w:r>
            <w:fldChar w:fldCharType="separate"/>
          </w:r>
          <w:r w:rsidR="00C773C0">
            <w:t>01/01/24</w:t>
          </w:r>
          <w:r>
            <w:fldChar w:fldCharType="end"/>
          </w:r>
          <w:r>
            <w:fldChar w:fldCharType="begin"/>
          </w:r>
          <w:r>
            <w:instrText xml:space="preserve"> DOCPROPERTY "EndDt"  *\charformat </w:instrText>
          </w:r>
          <w:r>
            <w:fldChar w:fldCharType="separate"/>
          </w:r>
          <w:r w:rsidR="00C773C0">
            <w:t>-09/09/24</w:t>
          </w:r>
          <w:r>
            <w:fldChar w:fldCharType="end"/>
          </w:r>
        </w:p>
      </w:tc>
      <w:tc>
        <w:tcPr>
          <w:tcW w:w="1061" w:type="pct"/>
        </w:tcPr>
        <w:p w14:paraId="21698504" w14:textId="6B233D58" w:rsidR="001312CF" w:rsidRDefault="00024DE6">
          <w:pPr>
            <w:pStyle w:val="Footer"/>
            <w:jc w:val="right"/>
          </w:pPr>
          <w:r>
            <w:fldChar w:fldCharType="begin"/>
          </w:r>
          <w:r>
            <w:instrText xml:space="preserve"> DOCPROPERTY "Category"  *\charformat  </w:instrText>
          </w:r>
          <w:r>
            <w:fldChar w:fldCharType="separate"/>
          </w:r>
          <w:r w:rsidR="00C773C0">
            <w:t>R1</w:t>
          </w:r>
          <w:r>
            <w:fldChar w:fldCharType="end"/>
          </w:r>
          <w:r w:rsidR="001312CF">
            <w:br/>
          </w:r>
          <w:r>
            <w:fldChar w:fldCharType="begin"/>
          </w:r>
          <w:r>
            <w:instrText xml:space="preserve"> DOCPROPERTY "RepubDt"  *\charformat  </w:instrText>
          </w:r>
          <w:r>
            <w:fldChar w:fldCharType="separate"/>
          </w:r>
          <w:r w:rsidR="00C773C0">
            <w:t>01/01/24</w:t>
          </w:r>
          <w:r>
            <w:fldChar w:fldCharType="end"/>
          </w:r>
        </w:p>
      </w:tc>
    </w:tr>
  </w:tbl>
  <w:p w14:paraId="4959E279" w14:textId="740D04CA" w:rsidR="001312CF" w:rsidRPr="00024DE6" w:rsidRDefault="00024DE6" w:rsidP="00024DE6">
    <w:pPr>
      <w:pStyle w:val="Status"/>
      <w:rPr>
        <w:rFonts w:cs="Arial"/>
      </w:rPr>
    </w:pPr>
    <w:r w:rsidRPr="00024DE6">
      <w:rPr>
        <w:rFonts w:cs="Arial"/>
      </w:rPr>
      <w:fldChar w:fldCharType="begin"/>
    </w:r>
    <w:r w:rsidRPr="00024DE6">
      <w:rPr>
        <w:rFonts w:cs="Arial"/>
      </w:rPr>
      <w:instrText xml:space="preserve"> DOCPROPERTY "Status" </w:instrText>
    </w:r>
    <w:r w:rsidRPr="00024DE6">
      <w:rPr>
        <w:rFonts w:cs="Arial"/>
      </w:rPr>
      <w:fldChar w:fldCharType="separate"/>
    </w:r>
    <w:r w:rsidR="00C773C0" w:rsidRPr="00024DE6">
      <w:rPr>
        <w:rFonts w:cs="Arial"/>
      </w:rPr>
      <w:t xml:space="preserve"> </w:t>
    </w:r>
    <w:r w:rsidRPr="00024DE6">
      <w:rPr>
        <w:rFonts w:cs="Arial"/>
      </w:rPr>
      <w:fldChar w:fldCharType="end"/>
    </w:r>
    <w:r w:rsidRPr="00024DE6">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03798" w14:textId="77777777" w:rsidR="001312CF" w:rsidRDefault="001312C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312CF" w14:paraId="2ACD78EC" w14:textId="77777777">
      <w:tc>
        <w:tcPr>
          <w:tcW w:w="1061" w:type="pct"/>
        </w:tcPr>
        <w:p w14:paraId="37A176E5" w14:textId="4D5E2F35" w:rsidR="001312CF" w:rsidRDefault="00024DE6">
          <w:pPr>
            <w:pStyle w:val="Footer"/>
          </w:pPr>
          <w:r>
            <w:fldChar w:fldCharType="begin"/>
          </w:r>
          <w:r>
            <w:instrText xml:space="preserve"> DOCPROPERTY "Category"  *\charformat  </w:instrText>
          </w:r>
          <w:r>
            <w:fldChar w:fldCharType="separate"/>
          </w:r>
          <w:r w:rsidR="00C773C0">
            <w:t>R1</w:t>
          </w:r>
          <w:r>
            <w:fldChar w:fldCharType="end"/>
          </w:r>
          <w:r w:rsidR="001312CF">
            <w:br/>
          </w:r>
          <w:r>
            <w:fldChar w:fldCharType="begin"/>
          </w:r>
          <w:r>
            <w:instrText xml:space="preserve"> DOCPROPERTY "RepubDt"  *\charformat  </w:instrText>
          </w:r>
          <w:r>
            <w:fldChar w:fldCharType="separate"/>
          </w:r>
          <w:r w:rsidR="00C773C0">
            <w:t>01/01/24</w:t>
          </w:r>
          <w:r>
            <w:fldChar w:fldCharType="end"/>
          </w:r>
        </w:p>
      </w:tc>
      <w:tc>
        <w:tcPr>
          <w:tcW w:w="3092" w:type="pct"/>
        </w:tcPr>
        <w:p w14:paraId="485AFD44" w14:textId="588F6F31" w:rsidR="001312CF" w:rsidRDefault="00024DE6">
          <w:pPr>
            <w:pStyle w:val="Footer"/>
            <w:jc w:val="center"/>
          </w:pPr>
          <w:r>
            <w:fldChar w:fldCharType="begin"/>
          </w:r>
          <w:r>
            <w:instrText xml:space="preserve"> REF Citation *\charformat </w:instrText>
          </w:r>
          <w:r>
            <w:fldChar w:fldCharType="separate"/>
          </w:r>
          <w:r w:rsidR="00C773C0">
            <w:t>Urban Forest Regulation 2023</w:t>
          </w:r>
          <w:r>
            <w:fldChar w:fldCharType="end"/>
          </w:r>
        </w:p>
        <w:p w14:paraId="65B2FDE1" w14:textId="1674A4A0" w:rsidR="001312CF" w:rsidRDefault="00024DE6">
          <w:pPr>
            <w:pStyle w:val="FooterInfoCentre"/>
          </w:pPr>
          <w:r>
            <w:fldChar w:fldCharType="begin"/>
          </w:r>
          <w:r>
            <w:instrText xml:space="preserve"> DOCPROPERTY "Eff"  *\charformat </w:instrText>
          </w:r>
          <w:r>
            <w:fldChar w:fldCharType="separate"/>
          </w:r>
          <w:r w:rsidR="00C773C0">
            <w:t xml:space="preserve">Effective:  </w:t>
          </w:r>
          <w:r>
            <w:fldChar w:fldCharType="end"/>
          </w:r>
          <w:r>
            <w:fldChar w:fldCharType="begin"/>
          </w:r>
          <w:r>
            <w:instrText xml:space="preserve"> DOCPROPERTY "StartDt"  *\charformat </w:instrText>
          </w:r>
          <w:r>
            <w:fldChar w:fldCharType="separate"/>
          </w:r>
          <w:r w:rsidR="00C773C0">
            <w:t>01/01/24</w:t>
          </w:r>
          <w:r>
            <w:fldChar w:fldCharType="end"/>
          </w:r>
          <w:r>
            <w:fldChar w:fldCharType="begin"/>
          </w:r>
          <w:r>
            <w:instrText xml:space="preserve"> DOCPROPERTY "EndDt"  *\charformat </w:instrText>
          </w:r>
          <w:r>
            <w:fldChar w:fldCharType="separate"/>
          </w:r>
          <w:r w:rsidR="00C773C0">
            <w:t>-09/09/24</w:t>
          </w:r>
          <w:r>
            <w:fldChar w:fldCharType="end"/>
          </w:r>
        </w:p>
      </w:tc>
      <w:tc>
        <w:tcPr>
          <w:tcW w:w="847" w:type="pct"/>
        </w:tcPr>
        <w:p w14:paraId="1EC29B53" w14:textId="77777777" w:rsidR="001312CF" w:rsidRDefault="001312C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27A4D14C" w14:textId="0B59187C" w:rsidR="001312CF" w:rsidRPr="00024DE6" w:rsidRDefault="00024DE6" w:rsidP="00024DE6">
    <w:pPr>
      <w:pStyle w:val="Status"/>
      <w:rPr>
        <w:rFonts w:cs="Arial"/>
      </w:rPr>
    </w:pPr>
    <w:r w:rsidRPr="00024DE6">
      <w:rPr>
        <w:rFonts w:cs="Arial"/>
      </w:rPr>
      <w:fldChar w:fldCharType="begin"/>
    </w:r>
    <w:r w:rsidRPr="00024DE6">
      <w:rPr>
        <w:rFonts w:cs="Arial"/>
      </w:rPr>
      <w:instrText xml:space="preserve"> DOCPROPERTY "Status" </w:instrText>
    </w:r>
    <w:r w:rsidRPr="00024DE6">
      <w:rPr>
        <w:rFonts w:cs="Arial"/>
      </w:rPr>
      <w:fldChar w:fldCharType="separate"/>
    </w:r>
    <w:r w:rsidR="00C773C0" w:rsidRPr="00024DE6">
      <w:rPr>
        <w:rFonts w:cs="Arial"/>
      </w:rPr>
      <w:t xml:space="preserve"> </w:t>
    </w:r>
    <w:r w:rsidRPr="00024DE6">
      <w:rPr>
        <w:rFonts w:cs="Arial"/>
      </w:rPr>
      <w:fldChar w:fldCharType="end"/>
    </w:r>
    <w:r w:rsidRPr="00024DE6">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F1BBD" w14:textId="3549A9A6" w:rsidR="001312CF" w:rsidRPr="00024DE6" w:rsidRDefault="00024DE6" w:rsidP="00024DE6">
    <w:pPr>
      <w:pStyle w:val="Footer"/>
      <w:jc w:val="center"/>
      <w:rPr>
        <w:rFonts w:cs="Arial"/>
        <w:sz w:val="14"/>
      </w:rPr>
    </w:pPr>
    <w:r w:rsidRPr="00024DE6">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81A5D" w14:textId="1D1477EE" w:rsidR="001312CF" w:rsidRPr="00024DE6" w:rsidRDefault="001312CF" w:rsidP="00024DE6">
    <w:pPr>
      <w:pStyle w:val="Footer"/>
      <w:jc w:val="center"/>
      <w:rPr>
        <w:rFonts w:cs="Arial"/>
        <w:sz w:val="14"/>
      </w:rPr>
    </w:pPr>
    <w:r w:rsidRPr="00024DE6">
      <w:rPr>
        <w:rFonts w:cs="Arial"/>
        <w:sz w:val="14"/>
      </w:rPr>
      <w:fldChar w:fldCharType="begin"/>
    </w:r>
    <w:r w:rsidRPr="00024DE6">
      <w:rPr>
        <w:rFonts w:cs="Arial"/>
        <w:sz w:val="14"/>
      </w:rPr>
      <w:instrText xml:space="preserve"> COMMENTS  \* MERGEFORMAT </w:instrText>
    </w:r>
    <w:r w:rsidRPr="00024DE6">
      <w:rPr>
        <w:rFonts w:cs="Arial"/>
        <w:sz w:val="14"/>
      </w:rPr>
      <w:fldChar w:fldCharType="end"/>
    </w:r>
    <w:r w:rsidR="00024DE6" w:rsidRPr="00024DE6">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C3F7F" w14:textId="327DBEFB" w:rsidR="001312CF" w:rsidRPr="00024DE6" w:rsidRDefault="00024DE6" w:rsidP="00024DE6">
    <w:pPr>
      <w:pStyle w:val="Footer"/>
      <w:jc w:val="center"/>
      <w:rPr>
        <w:rFonts w:cs="Arial"/>
        <w:sz w:val="14"/>
      </w:rPr>
    </w:pPr>
    <w:r w:rsidRPr="00024DE6">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3E00A" w14:textId="4EC0CE54" w:rsidR="001312CF" w:rsidRPr="00024DE6" w:rsidRDefault="001312CF" w:rsidP="00024DE6">
    <w:pPr>
      <w:pStyle w:val="Footer"/>
      <w:jc w:val="center"/>
      <w:rPr>
        <w:rFonts w:cs="Arial"/>
        <w:sz w:val="14"/>
      </w:rPr>
    </w:pPr>
    <w:r w:rsidRPr="00024DE6">
      <w:rPr>
        <w:rFonts w:cs="Arial"/>
        <w:sz w:val="14"/>
      </w:rPr>
      <w:fldChar w:fldCharType="begin"/>
    </w:r>
    <w:r w:rsidRPr="00024DE6">
      <w:rPr>
        <w:rFonts w:cs="Arial"/>
        <w:sz w:val="14"/>
      </w:rPr>
      <w:instrText xml:space="preserve"> DOCPROPERTY "Status" </w:instrText>
    </w:r>
    <w:r w:rsidRPr="00024DE6">
      <w:rPr>
        <w:rFonts w:cs="Arial"/>
        <w:sz w:val="14"/>
      </w:rPr>
      <w:fldChar w:fldCharType="separate"/>
    </w:r>
    <w:r w:rsidR="00C773C0" w:rsidRPr="00024DE6">
      <w:rPr>
        <w:rFonts w:cs="Arial"/>
        <w:sz w:val="14"/>
      </w:rPr>
      <w:t xml:space="preserve"> </w:t>
    </w:r>
    <w:r w:rsidRPr="00024DE6">
      <w:rPr>
        <w:rFonts w:cs="Arial"/>
        <w:sz w:val="14"/>
      </w:rPr>
      <w:fldChar w:fldCharType="end"/>
    </w:r>
    <w:r w:rsidRPr="00024DE6">
      <w:rPr>
        <w:rFonts w:cs="Arial"/>
        <w:sz w:val="14"/>
      </w:rPr>
      <w:fldChar w:fldCharType="begin"/>
    </w:r>
    <w:r w:rsidRPr="00024DE6">
      <w:rPr>
        <w:rFonts w:cs="Arial"/>
        <w:sz w:val="14"/>
      </w:rPr>
      <w:instrText xml:space="preserve"> COMMENTS  \* MERGEFORMAT </w:instrText>
    </w:r>
    <w:r w:rsidRPr="00024DE6">
      <w:rPr>
        <w:rFonts w:cs="Arial"/>
        <w:sz w:val="14"/>
      </w:rPr>
      <w:fldChar w:fldCharType="end"/>
    </w:r>
    <w:r w:rsidR="00024DE6" w:rsidRPr="00024DE6">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74ED7" w14:textId="4C114CEC" w:rsidR="00402A21" w:rsidRPr="00024DE6" w:rsidRDefault="00024DE6" w:rsidP="00024DE6">
    <w:pPr>
      <w:pStyle w:val="Footer"/>
      <w:jc w:val="center"/>
      <w:rPr>
        <w:rFonts w:cs="Arial"/>
        <w:sz w:val="14"/>
      </w:rPr>
    </w:pPr>
    <w:r w:rsidRPr="00024DE6">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22C4E" w14:textId="77777777" w:rsidR="001312CF" w:rsidRDefault="001312CF">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1312CF" w14:paraId="531C3D3A" w14:textId="77777777">
      <w:tc>
        <w:tcPr>
          <w:tcW w:w="846" w:type="pct"/>
        </w:tcPr>
        <w:p w14:paraId="0CAA7F6F" w14:textId="77777777" w:rsidR="001312CF" w:rsidRDefault="001312CF">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03E789AA" w14:textId="6007392C" w:rsidR="001312CF" w:rsidRDefault="00024DE6">
          <w:pPr>
            <w:pStyle w:val="Footer"/>
            <w:jc w:val="center"/>
          </w:pPr>
          <w:r>
            <w:fldChar w:fldCharType="begin"/>
          </w:r>
          <w:r>
            <w:instrText xml:space="preserve"> REF Citation *\charformat </w:instrText>
          </w:r>
          <w:r>
            <w:fldChar w:fldCharType="separate"/>
          </w:r>
          <w:r w:rsidR="00C773C0">
            <w:t>Urban Forest Regulation 2023</w:t>
          </w:r>
          <w:r>
            <w:fldChar w:fldCharType="end"/>
          </w:r>
        </w:p>
        <w:p w14:paraId="6498E50B" w14:textId="788907AE" w:rsidR="001312CF" w:rsidRDefault="00024DE6">
          <w:pPr>
            <w:pStyle w:val="FooterInfoCentre"/>
          </w:pPr>
          <w:r>
            <w:fldChar w:fldCharType="begin"/>
          </w:r>
          <w:r>
            <w:instrText xml:space="preserve"> DOCPROPERTY "Eff"  </w:instrText>
          </w:r>
          <w:r>
            <w:fldChar w:fldCharType="separate"/>
          </w:r>
          <w:r w:rsidR="00C773C0">
            <w:t xml:space="preserve">Effective:  </w:t>
          </w:r>
          <w:r>
            <w:fldChar w:fldCharType="end"/>
          </w:r>
          <w:r>
            <w:fldChar w:fldCharType="begin"/>
          </w:r>
          <w:r>
            <w:instrText xml:space="preserve"> DOCPROPERTY "StartDt"   </w:instrText>
          </w:r>
          <w:r>
            <w:fldChar w:fldCharType="separate"/>
          </w:r>
          <w:r w:rsidR="00C773C0">
            <w:t>01/01/24</w:t>
          </w:r>
          <w:r>
            <w:fldChar w:fldCharType="end"/>
          </w:r>
          <w:r>
            <w:fldChar w:fldCharType="begin"/>
          </w:r>
          <w:r>
            <w:instrText xml:space="preserve"> DOCPROPERTY "EndDt"  </w:instrText>
          </w:r>
          <w:r>
            <w:fldChar w:fldCharType="separate"/>
          </w:r>
          <w:r w:rsidR="00C773C0">
            <w:t>-09/09/24</w:t>
          </w:r>
          <w:r>
            <w:fldChar w:fldCharType="end"/>
          </w:r>
        </w:p>
      </w:tc>
      <w:tc>
        <w:tcPr>
          <w:tcW w:w="1061" w:type="pct"/>
        </w:tcPr>
        <w:p w14:paraId="5897D03B" w14:textId="135F3462" w:rsidR="001312CF" w:rsidRDefault="00024DE6">
          <w:pPr>
            <w:pStyle w:val="Footer"/>
            <w:jc w:val="right"/>
          </w:pPr>
          <w:r>
            <w:fldChar w:fldCharType="begin"/>
          </w:r>
          <w:r>
            <w:instrText xml:space="preserve"> DOCPROPERTY "Category"  </w:instrText>
          </w:r>
          <w:r>
            <w:fldChar w:fldCharType="separate"/>
          </w:r>
          <w:r w:rsidR="00C773C0">
            <w:t>R1</w:t>
          </w:r>
          <w:r>
            <w:fldChar w:fldCharType="end"/>
          </w:r>
          <w:r w:rsidR="001312CF">
            <w:br/>
          </w:r>
          <w:r>
            <w:fldChar w:fldCharType="begin"/>
          </w:r>
          <w:r>
            <w:instrText xml:space="preserve"> DOCPROPERTY "RepubDt"  </w:instrText>
          </w:r>
          <w:r>
            <w:fldChar w:fldCharType="separate"/>
          </w:r>
          <w:r w:rsidR="00C773C0">
            <w:t>01/01/24</w:t>
          </w:r>
          <w:r>
            <w:fldChar w:fldCharType="end"/>
          </w:r>
        </w:p>
      </w:tc>
    </w:tr>
  </w:tbl>
  <w:p w14:paraId="7D65B315" w14:textId="34C64AE1" w:rsidR="001312CF" w:rsidRPr="00024DE6" w:rsidRDefault="00024DE6" w:rsidP="00024DE6">
    <w:pPr>
      <w:pStyle w:val="Status"/>
      <w:rPr>
        <w:rFonts w:cs="Arial"/>
      </w:rPr>
    </w:pPr>
    <w:r w:rsidRPr="00024DE6">
      <w:rPr>
        <w:rFonts w:cs="Arial"/>
      </w:rPr>
      <w:fldChar w:fldCharType="begin"/>
    </w:r>
    <w:r w:rsidRPr="00024DE6">
      <w:rPr>
        <w:rFonts w:cs="Arial"/>
      </w:rPr>
      <w:instrText xml:space="preserve"> DOCPROPERTY "Status" </w:instrText>
    </w:r>
    <w:r w:rsidRPr="00024DE6">
      <w:rPr>
        <w:rFonts w:cs="Arial"/>
      </w:rPr>
      <w:fldChar w:fldCharType="separate"/>
    </w:r>
    <w:r w:rsidR="00C773C0" w:rsidRPr="00024DE6">
      <w:rPr>
        <w:rFonts w:cs="Arial"/>
      </w:rPr>
      <w:t xml:space="preserve"> </w:t>
    </w:r>
    <w:r w:rsidRPr="00024DE6">
      <w:rPr>
        <w:rFonts w:cs="Arial"/>
      </w:rPr>
      <w:fldChar w:fldCharType="end"/>
    </w:r>
    <w:r w:rsidRPr="00024DE6">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24717" w14:textId="77777777" w:rsidR="001312CF" w:rsidRDefault="001312CF">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312CF" w14:paraId="609F4BC0" w14:textId="77777777">
      <w:tc>
        <w:tcPr>
          <w:tcW w:w="1061" w:type="pct"/>
        </w:tcPr>
        <w:p w14:paraId="4E7E34CA" w14:textId="1C04BFB6" w:rsidR="001312CF" w:rsidRDefault="00024DE6">
          <w:pPr>
            <w:pStyle w:val="Footer"/>
          </w:pPr>
          <w:r>
            <w:fldChar w:fldCharType="begin"/>
          </w:r>
          <w:r>
            <w:instrText xml:space="preserve"> DOCPROPERTY "Category"  </w:instrText>
          </w:r>
          <w:r>
            <w:fldChar w:fldCharType="separate"/>
          </w:r>
          <w:r w:rsidR="00C773C0">
            <w:t>R1</w:t>
          </w:r>
          <w:r>
            <w:fldChar w:fldCharType="end"/>
          </w:r>
          <w:r w:rsidR="001312CF">
            <w:br/>
          </w:r>
          <w:r>
            <w:fldChar w:fldCharType="begin"/>
          </w:r>
          <w:r>
            <w:instrText xml:space="preserve"> DOCPROPERTY "RepubDt"  </w:instrText>
          </w:r>
          <w:r>
            <w:fldChar w:fldCharType="separate"/>
          </w:r>
          <w:r w:rsidR="00C773C0">
            <w:t>01/01/24</w:t>
          </w:r>
          <w:r>
            <w:fldChar w:fldCharType="end"/>
          </w:r>
        </w:p>
      </w:tc>
      <w:tc>
        <w:tcPr>
          <w:tcW w:w="3093" w:type="pct"/>
        </w:tcPr>
        <w:p w14:paraId="5ABC17E7" w14:textId="234D3261" w:rsidR="001312CF" w:rsidRDefault="00024DE6">
          <w:pPr>
            <w:pStyle w:val="Footer"/>
            <w:jc w:val="center"/>
          </w:pPr>
          <w:r>
            <w:fldChar w:fldCharType="begin"/>
          </w:r>
          <w:r>
            <w:instrText xml:space="preserve"> REF Citation *\charformat </w:instrText>
          </w:r>
          <w:r>
            <w:fldChar w:fldCharType="separate"/>
          </w:r>
          <w:r w:rsidR="00C773C0">
            <w:t>Urban Forest Regulation 2023</w:t>
          </w:r>
          <w:r>
            <w:fldChar w:fldCharType="end"/>
          </w:r>
        </w:p>
        <w:p w14:paraId="7CEDCFAE" w14:textId="708DECC1" w:rsidR="001312CF" w:rsidRDefault="00024DE6">
          <w:pPr>
            <w:pStyle w:val="FooterInfoCentre"/>
          </w:pPr>
          <w:r>
            <w:fldChar w:fldCharType="begin"/>
          </w:r>
          <w:r>
            <w:instrText xml:space="preserve"> DOCPROPERTY "Eff"  </w:instrText>
          </w:r>
          <w:r>
            <w:fldChar w:fldCharType="separate"/>
          </w:r>
          <w:r w:rsidR="00C773C0">
            <w:t xml:space="preserve">Effective:  </w:t>
          </w:r>
          <w:r>
            <w:fldChar w:fldCharType="end"/>
          </w:r>
          <w:r>
            <w:fldChar w:fldCharType="begin"/>
          </w:r>
          <w:r>
            <w:instrText xml:space="preserve"> DOCPROPERTY "StartDt"  </w:instrText>
          </w:r>
          <w:r>
            <w:fldChar w:fldCharType="separate"/>
          </w:r>
          <w:r w:rsidR="00C773C0">
            <w:t>01/01/24</w:t>
          </w:r>
          <w:r>
            <w:fldChar w:fldCharType="end"/>
          </w:r>
          <w:r>
            <w:fldChar w:fldCharType="begin"/>
          </w:r>
          <w:r>
            <w:instrText xml:space="preserve"> DOCPROPERTY "EndDt"  </w:instrText>
          </w:r>
          <w:r>
            <w:fldChar w:fldCharType="separate"/>
          </w:r>
          <w:r w:rsidR="00C773C0">
            <w:t>-09/09/24</w:t>
          </w:r>
          <w:r>
            <w:fldChar w:fldCharType="end"/>
          </w:r>
        </w:p>
      </w:tc>
      <w:tc>
        <w:tcPr>
          <w:tcW w:w="846" w:type="pct"/>
        </w:tcPr>
        <w:p w14:paraId="4A455373" w14:textId="77777777" w:rsidR="001312CF" w:rsidRDefault="001312CF">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5A29F0F2" w14:textId="64874747" w:rsidR="001312CF" w:rsidRPr="00024DE6" w:rsidRDefault="00024DE6" w:rsidP="00024DE6">
    <w:pPr>
      <w:pStyle w:val="Status"/>
      <w:rPr>
        <w:rFonts w:cs="Arial"/>
      </w:rPr>
    </w:pPr>
    <w:r w:rsidRPr="00024DE6">
      <w:rPr>
        <w:rFonts w:cs="Arial"/>
      </w:rPr>
      <w:fldChar w:fldCharType="begin"/>
    </w:r>
    <w:r w:rsidRPr="00024DE6">
      <w:rPr>
        <w:rFonts w:cs="Arial"/>
      </w:rPr>
      <w:instrText xml:space="preserve"> DOCPROPERTY "Status" </w:instrText>
    </w:r>
    <w:r w:rsidRPr="00024DE6">
      <w:rPr>
        <w:rFonts w:cs="Arial"/>
      </w:rPr>
      <w:fldChar w:fldCharType="separate"/>
    </w:r>
    <w:r w:rsidR="00C773C0" w:rsidRPr="00024DE6">
      <w:rPr>
        <w:rFonts w:cs="Arial"/>
      </w:rPr>
      <w:t xml:space="preserve"> </w:t>
    </w:r>
    <w:r w:rsidRPr="00024DE6">
      <w:rPr>
        <w:rFonts w:cs="Arial"/>
      </w:rPr>
      <w:fldChar w:fldCharType="end"/>
    </w:r>
    <w:r w:rsidRPr="00024DE6">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623A6" w14:textId="77777777" w:rsidR="001312CF" w:rsidRDefault="001312CF">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312CF" w14:paraId="7D49C319" w14:textId="77777777">
      <w:tc>
        <w:tcPr>
          <w:tcW w:w="1061" w:type="pct"/>
        </w:tcPr>
        <w:p w14:paraId="01624E3B" w14:textId="279CF678" w:rsidR="001312CF" w:rsidRDefault="00024DE6">
          <w:pPr>
            <w:pStyle w:val="Footer"/>
          </w:pPr>
          <w:r>
            <w:fldChar w:fldCharType="begin"/>
          </w:r>
          <w:r>
            <w:instrText xml:space="preserve"> DOCPROPERTY "Category"  </w:instrText>
          </w:r>
          <w:r>
            <w:fldChar w:fldCharType="separate"/>
          </w:r>
          <w:r w:rsidR="00C773C0">
            <w:t>R1</w:t>
          </w:r>
          <w:r>
            <w:fldChar w:fldCharType="end"/>
          </w:r>
          <w:r w:rsidR="001312CF">
            <w:br/>
          </w:r>
          <w:r>
            <w:fldChar w:fldCharType="begin"/>
          </w:r>
          <w:r>
            <w:instrText xml:space="preserve"> DOCPROPERTY "RepubDt"  </w:instrText>
          </w:r>
          <w:r>
            <w:fldChar w:fldCharType="separate"/>
          </w:r>
          <w:r w:rsidR="00C773C0">
            <w:t>01/01/24</w:t>
          </w:r>
          <w:r>
            <w:fldChar w:fldCharType="end"/>
          </w:r>
        </w:p>
      </w:tc>
      <w:tc>
        <w:tcPr>
          <w:tcW w:w="3093" w:type="pct"/>
        </w:tcPr>
        <w:p w14:paraId="335FE661" w14:textId="5BFD8E9C" w:rsidR="001312CF" w:rsidRDefault="00024DE6">
          <w:pPr>
            <w:pStyle w:val="Footer"/>
            <w:jc w:val="center"/>
          </w:pPr>
          <w:r>
            <w:fldChar w:fldCharType="begin"/>
          </w:r>
          <w:r>
            <w:instrText xml:space="preserve"> REF Citation *\charformat </w:instrText>
          </w:r>
          <w:r>
            <w:fldChar w:fldCharType="separate"/>
          </w:r>
          <w:r w:rsidR="00C773C0">
            <w:t>Urban Forest Regulation 2023</w:t>
          </w:r>
          <w:r>
            <w:fldChar w:fldCharType="end"/>
          </w:r>
        </w:p>
        <w:p w14:paraId="0115F2E2" w14:textId="06BBFD64" w:rsidR="001312CF" w:rsidRDefault="00024DE6">
          <w:pPr>
            <w:pStyle w:val="FooterInfoCentre"/>
          </w:pPr>
          <w:r>
            <w:fldChar w:fldCharType="begin"/>
          </w:r>
          <w:r>
            <w:instrText xml:space="preserve"> DOCPROPERTY "Eff"  </w:instrText>
          </w:r>
          <w:r>
            <w:fldChar w:fldCharType="separate"/>
          </w:r>
          <w:r w:rsidR="00C773C0">
            <w:t xml:space="preserve">Effective:  </w:t>
          </w:r>
          <w:r>
            <w:fldChar w:fldCharType="end"/>
          </w:r>
          <w:r>
            <w:fldChar w:fldCharType="begin"/>
          </w:r>
          <w:r>
            <w:instrText xml:space="preserve"> DOCPROPERTY "StartDt"   </w:instrText>
          </w:r>
          <w:r>
            <w:fldChar w:fldCharType="separate"/>
          </w:r>
          <w:r w:rsidR="00C773C0">
            <w:t>01/01/24</w:t>
          </w:r>
          <w:r>
            <w:fldChar w:fldCharType="end"/>
          </w:r>
          <w:r>
            <w:fldChar w:fldCharType="begin"/>
          </w:r>
          <w:r>
            <w:instrText xml:space="preserve"> DOCPROPERTY "EndDt"  </w:instrText>
          </w:r>
          <w:r>
            <w:fldChar w:fldCharType="separate"/>
          </w:r>
          <w:r w:rsidR="00C773C0">
            <w:t>-09/09/24</w:t>
          </w:r>
          <w:r>
            <w:fldChar w:fldCharType="end"/>
          </w:r>
        </w:p>
      </w:tc>
      <w:tc>
        <w:tcPr>
          <w:tcW w:w="846" w:type="pct"/>
        </w:tcPr>
        <w:p w14:paraId="42136656" w14:textId="77777777" w:rsidR="001312CF" w:rsidRDefault="001312CF">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1CE9F94" w14:textId="19DA3DF3" w:rsidR="001312CF" w:rsidRPr="00024DE6" w:rsidRDefault="00024DE6" w:rsidP="00024DE6">
    <w:pPr>
      <w:pStyle w:val="Status"/>
      <w:rPr>
        <w:rFonts w:cs="Arial"/>
      </w:rPr>
    </w:pPr>
    <w:r w:rsidRPr="00024DE6">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9E9DB" w14:textId="77777777" w:rsidR="001312CF" w:rsidRDefault="001312C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312CF" w14:paraId="15CB5489" w14:textId="77777777">
      <w:tc>
        <w:tcPr>
          <w:tcW w:w="847" w:type="pct"/>
        </w:tcPr>
        <w:p w14:paraId="323D31E7" w14:textId="77777777" w:rsidR="001312CF" w:rsidRDefault="001312C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70B03F5C" w14:textId="76BB4866" w:rsidR="001312CF" w:rsidRDefault="00024DE6">
          <w:pPr>
            <w:pStyle w:val="Footer"/>
            <w:jc w:val="center"/>
          </w:pPr>
          <w:r>
            <w:fldChar w:fldCharType="begin"/>
          </w:r>
          <w:r>
            <w:instrText xml:space="preserve"> REF Citation *\charformat </w:instrText>
          </w:r>
          <w:r>
            <w:fldChar w:fldCharType="separate"/>
          </w:r>
          <w:r w:rsidR="00C773C0">
            <w:t>Urban Forest Regulation 2023</w:t>
          </w:r>
          <w:r>
            <w:fldChar w:fldCharType="end"/>
          </w:r>
        </w:p>
        <w:p w14:paraId="347BA176" w14:textId="0C56C4B0" w:rsidR="001312CF" w:rsidRDefault="00024DE6">
          <w:pPr>
            <w:pStyle w:val="FooterInfoCentre"/>
          </w:pPr>
          <w:r>
            <w:fldChar w:fldCharType="begin"/>
          </w:r>
          <w:r>
            <w:instrText xml:space="preserve"> DOCPROPERTY "Eff"  *\charformat </w:instrText>
          </w:r>
          <w:r>
            <w:fldChar w:fldCharType="separate"/>
          </w:r>
          <w:r w:rsidR="00C773C0">
            <w:t xml:space="preserve">Effective:  </w:t>
          </w:r>
          <w:r>
            <w:fldChar w:fldCharType="end"/>
          </w:r>
          <w:r>
            <w:fldChar w:fldCharType="begin"/>
          </w:r>
          <w:r>
            <w:instrText xml:space="preserve"> DOCPROPERTY "StartDt"  *\charformat </w:instrText>
          </w:r>
          <w:r>
            <w:fldChar w:fldCharType="separate"/>
          </w:r>
          <w:r w:rsidR="00C773C0">
            <w:t>01/01/24</w:t>
          </w:r>
          <w:r>
            <w:fldChar w:fldCharType="end"/>
          </w:r>
          <w:r>
            <w:fldChar w:fldCharType="begin"/>
          </w:r>
          <w:r>
            <w:instrText xml:space="preserve"> DOCPROPERTY "EndDt"  *\charformat </w:instrText>
          </w:r>
          <w:r>
            <w:fldChar w:fldCharType="separate"/>
          </w:r>
          <w:r w:rsidR="00C773C0">
            <w:t>-09/09/24</w:t>
          </w:r>
          <w:r>
            <w:fldChar w:fldCharType="end"/>
          </w:r>
        </w:p>
      </w:tc>
      <w:tc>
        <w:tcPr>
          <w:tcW w:w="1061" w:type="pct"/>
        </w:tcPr>
        <w:p w14:paraId="05EDFB38" w14:textId="246C2D2B" w:rsidR="001312CF" w:rsidRDefault="00024DE6">
          <w:pPr>
            <w:pStyle w:val="Footer"/>
            <w:jc w:val="right"/>
          </w:pPr>
          <w:r>
            <w:fldChar w:fldCharType="begin"/>
          </w:r>
          <w:r>
            <w:instrText xml:space="preserve"> DOCPROPERTY "Category"  *\charformat  </w:instrText>
          </w:r>
          <w:r>
            <w:fldChar w:fldCharType="separate"/>
          </w:r>
          <w:r w:rsidR="00C773C0">
            <w:t>R1</w:t>
          </w:r>
          <w:r>
            <w:fldChar w:fldCharType="end"/>
          </w:r>
          <w:r w:rsidR="001312CF">
            <w:br/>
          </w:r>
          <w:r>
            <w:fldChar w:fldCharType="begin"/>
          </w:r>
          <w:r>
            <w:instrText xml:space="preserve"> DOCPROPERTY "RepubDt"  *\charformat  </w:instrText>
          </w:r>
          <w:r>
            <w:fldChar w:fldCharType="separate"/>
          </w:r>
          <w:r w:rsidR="00C773C0">
            <w:t>01/01/24</w:t>
          </w:r>
          <w:r>
            <w:fldChar w:fldCharType="end"/>
          </w:r>
        </w:p>
      </w:tc>
    </w:tr>
  </w:tbl>
  <w:p w14:paraId="3476C04C" w14:textId="1F429CD9" w:rsidR="001312CF" w:rsidRPr="00024DE6" w:rsidRDefault="00024DE6" w:rsidP="00024DE6">
    <w:pPr>
      <w:pStyle w:val="Status"/>
      <w:rPr>
        <w:rFonts w:cs="Arial"/>
      </w:rPr>
    </w:pPr>
    <w:r w:rsidRPr="00024DE6">
      <w:rPr>
        <w:rFonts w:cs="Arial"/>
      </w:rPr>
      <w:fldChar w:fldCharType="begin"/>
    </w:r>
    <w:r w:rsidRPr="00024DE6">
      <w:rPr>
        <w:rFonts w:cs="Arial"/>
      </w:rPr>
      <w:instrText xml:space="preserve"> DOCPROPERTY "Status" </w:instrText>
    </w:r>
    <w:r w:rsidRPr="00024DE6">
      <w:rPr>
        <w:rFonts w:cs="Arial"/>
      </w:rPr>
      <w:fldChar w:fldCharType="separate"/>
    </w:r>
    <w:r w:rsidR="00C773C0" w:rsidRPr="00024DE6">
      <w:rPr>
        <w:rFonts w:cs="Arial"/>
      </w:rPr>
      <w:t xml:space="preserve"> </w:t>
    </w:r>
    <w:r w:rsidRPr="00024DE6">
      <w:rPr>
        <w:rFonts w:cs="Arial"/>
      </w:rPr>
      <w:fldChar w:fldCharType="end"/>
    </w:r>
    <w:r w:rsidRPr="00024DE6">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D02CF" w14:textId="77777777" w:rsidR="001312CF" w:rsidRDefault="001312C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312CF" w14:paraId="1E0DC380" w14:textId="77777777">
      <w:tc>
        <w:tcPr>
          <w:tcW w:w="1061" w:type="pct"/>
        </w:tcPr>
        <w:p w14:paraId="650192AB" w14:textId="0A5A130C" w:rsidR="001312CF" w:rsidRDefault="00024DE6">
          <w:pPr>
            <w:pStyle w:val="Footer"/>
          </w:pPr>
          <w:r>
            <w:fldChar w:fldCharType="begin"/>
          </w:r>
          <w:r>
            <w:instrText xml:space="preserve"> DOCPROPERTY "Category"  *\charformat  </w:instrText>
          </w:r>
          <w:r>
            <w:fldChar w:fldCharType="separate"/>
          </w:r>
          <w:r w:rsidR="00C773C0">
            <w:t>R1</w:t>
          </w:r>
          <w:r>
            <w:fldChar w:fldCharType="end"/>
          </w:r>
          <w:r w:rsidR="001312CF">
            <w:br/>
          </w:r>
          <w:r>
            <w:fldChar w:fldCharType="begin"/>
          </w:r>
          <w:r>
            <w:instrText xml:space="preserve"> DOCPROPERTY "RepubDt"  *\charformat  </w:instrText>
          </w:r>
          <w:r>
            <w:fldChar w:fldCharType="separate"/>
          </w:r>
          <w:r w:rsidR="00C773C0">
            <w:t>01/01/24</w:t>
          </w:r>
          <w:r>
            <w:fldChar w:fldCharType="end"/>
          </w:r>
        </w:p>
      </w:tc>
      <w:tc>
        <w:tcPr>
          <w:tcW w:w="3092" w:type="pct"/>
        </w:tcPr>
        <w:p w14:paraId="0864914D" w14:textId="41A7B77F" w:rsidR="001312CF" w:rsidRDefault="00024DE6">
          <w:pPr>
            <w:pStyle w:val="Footer"/>
            <w:jc w:val="center"/>
          </w:pPr>
          <w:r>
            <w:fldChar w:fldCharType="begin"/>
          </w:r>
          <w:r>
            <w:instrText xml:space="preserve"> REF Citation *\charformat </w:instrText>
          </w:r>
          <w:r>
            <w:fldChar w:fldCharType="separate"/>
          </w:r>
          <w:r w:rsidR="00C773C0">
            <w:t>Urban Forest Regulation 2023</w:t>
          </w:r>
          <w:r>
            <w:fldChar w:fldCharType="end"/>
          </w:r>
        </w:p>
        <w:p w14:paraId="1526EF06" w14:textId="3428D86E" w:rsidR="001312CF" w:rsidRDefault="00024DE6">
          <w:pPr>
            <w:pStyle w:val="FooterInfoCentre"/>
          </w:pPr>
          <w:r>
            <w:fldChar w:fldCharType="begin"/>
          </w:r>
          <w:r>
            <w:instrText xml:space="preserve"> DOCPROPERTY "Eff"  *\charformat </w:instrText>
          </w:r>
          <w:r>
            <w:fldChar w:fldCharType="separate"/>
          </w:r>
          <w:r w:rsidR="00C773C0">
            <w:t xml:space="preserve">Effective:  </w:t>
          </w:r>
          <w:r>
            <w:fldChar w:fldCharType="end"/>
          </w:r>
          <w:r>
            <w:fldChar w:fldCharType="begin"/>
          </w:r>
          <w:r>
            <w:instrText xml:space="preserve"> DOCPROPERTY "StartDt"  *\charformat </w:instrText>
          </w:r>
          <w:r>
            <w:fldChar w:fldCharType="separate"/>
          </w:r>
          <w:r w:rsidR="00C773C0">
            <w:t>01/01/24</w:t>
          </w:r>
          <w:r>
            <w:fldChar w:fldCharType="end"/>
          </w:r>
          <w:r>
            <w:fldChar w:fldCharType="begin"/>
          </w:r>
          <w:r>
            <w:instrText xml:space="preserve"> DOCPROPERTY "EndDt"  *\charformat </w:instrText>
          </w:r>
          <w:r>
            <w:fldChar w:fldCharType="separate"/>
          </w:r>
          <w:r w:rsidR="00C773C0">
            <w:t>-09/09/24</w:t>
          </w:r>
          <w:r>
            <w:fldChar w:fldCharType="end"/>
          </w:r>
        </w:p>
      </w:tc>
      <w:tc>
        <w:tcPr>
          <w:tcW w:w="847" w:type="pct"/>
        </w:tcPr>
        <w:p w14:paraId="11AC6790" w14:textId="77777777" w:rsidR="001312CF" w:rsidRDefault="001312C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tc>
    </w:tr>
  </w:tbl>
  <w:p w14:paraId="1111C438" w14:textId="704196C9" w:rsidR="001312CF" w:rsidRPr="00024DE6" w:rsidRDefault="00024DE6" w:rsidP="00024DE6">
    <w:pPr>
      <w:pStyle w:val="Status"/>
      <w:rPr>
        <w:rFonts w:cs="Arial"/>
      </w:rPr>
    </w:pPr>
    <w:r w:rsidRPr="00024DE6">
      <w:rPr>
        <w:rFonts w:cs="Arial"/>
      </w:rPr>
      <w:fldChar w:fldCharType="begin"/>
    </w:r>
    <w:r w:rsidRPr="00024DE6">
      <w:rPr>
        <w:rFonts w:cs="Arial"/>
      </w:rPr>
      <w:instrText xml:space="preserve"> DOCPROPERTY "Status" </w:instrText>
    </w:r>
    <w:r w:rsidRPr="00024DE6">
      <w:rPr>
        <w:rFonts w:cs="Arial"/>
      </w:rPr>
      <w:fldChar w:fldCharType="separate"/>
    </w:r>
    <w:r w:rsidR="00C773C0" w:rsidRPr="00024DE6">
      <w:rPr>
        <w:rFonts w:cs="Arial"/>
      </w:rPr>
      <w:t xml:space="preserve"> </w:t>
    </w:r>
    <w:r w:rsidRPr="00024DE6">
      <w:rPr>
        <w:rFonts w:cs="Arial"/>
      </w:rPr>
      <w:fldChar w:fldCharType="end"/>
    </w:r>
    <w:r w:rsidRPr="00024DE6">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766C3" w14:textId="77777777" w:rsidR="001312CF" w:rsidRDefault="001312CF">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1312CF" w14:paraId="4149A9C0" w14:textId="77777777">
      <w:tc>
        <w:tcPr>
          <w:tcW w:w="1061" w:type="pct"/>
        </w:tcPr>
        <w:p w14:paraId="20CE26FA" w14:textId="747E7886" w:rsidR="001312CF" w:rsidRDefault="00024DE6">
          <w:pPr>
            <w:pStyle w:val="Footer"/>
          </w:pPr>
          <w:r>
            <w:fldChar w:fldCharType="begin"/>
          </w:r>
          <w:r>
            <w:instrText xml:space="preserve"> DOCPROPERTY "Category"  *\charformat  </w:instrText>
          </w:r>
          <w:r>
            <w:fldChar w:fldCharType="separate"/>
          </w:r>
          <w:r w:rsidR="00C773C0">
            <w:t>R1</w:t>
          </w:r>
          <w:r>
            <w:fldChar w:fldCharType="end"/>
          </w:r>
          <w:r w:rsidR="001312CF">
            <w:br/>
          </w:r>
          <w:r>
            <w:fldChar w:fldCharType="begin"/>
          </w:r>
          <w:r>
            <w:instrText xml:space="preserve"> DOCPROPERTY "RepubDt"  *\charformat  </w:instrText>
          </w:r>
          <w:r>
            <w:fldChar w:fldCharType="separate"/>
          </w:r>
          <w:r w:rsidR="00C773C0">
            <w:t>01/01/24</w:t>
          </w:r>
          <w:r>
            <w:fldChar w:fldCharType="end"/>
          </w:r>
        </w:p>
      </w:tc>
      <w:tc>
        <w:tcPr>
          <w:tcW w:w="3092" w:type="pct"/>
        </w:tcPr>
        <w:p w14:paraId="1FB9FA06" w14:textId="01ABD028" w:rsidR="001312CF" w:rsidRDefault="00024DE6">
          <w:pPr>
            <w:pStyle w:val="Footer"/>
            <w:jc w:val="center"/>
          </w:pPr>
          <w:r>
            <w:fldChar w:fldCharType="begin"/>
          </w:r>
          <w:r>
            <w:instrText xml:space="preserve"> REF Citation *\charformat </w:instrText>
          </w:r>
          <w:r>
            <w:fldChar w:fldCharType="separate"/>
          </w:r>
          <w:r w:rsidR="00C773C0">
            <w:t>Urban Forest Regulation 2023</w:t>
          </w:r>
          <w:r>
            <w:fldChar w:fldCharType="end"/>
          </w:r>
        </w:p>
        <w:p w14:paraId="3CB96A4F" w14:textId="642F3F88" w:rsidR="001312CF" w:rsidRDefault="00024DE6">
          <w:pPr>
            <w:pStyle w:val="FooterInfoCentre"/>
          </w:pPr>
          <w:r>
            <w:fldChar w:fldCharType="begin"/>
          </w:r>
          <w:r>
            <w:instrText xml:space="preserve"> DOCPROPERTY "Eff"  *\charformat </w:instrText>
          </w:r>
          <w:r>
            <w:fldChar w:fldCharType="separate"/>
          </w:r>
          <w:r w:rsidR="00C773C0">
            <w:t xml:space="preserve">Effective:  </w:t>
          </w:r>
          <w:r>
            <w:fldChar w:fldCharType="end"/>
          </w:r>
          <w:r>
            <w:fldChar w:fldCharType="begin"/>
          </w:r>
          <w:r>
            <w:instrText xml:space="preserve"> DOCPROPERTY "StartDt"  *\charformat </w:instrText>
          </w:r>
          <w:r>
            <w:fldChar w:fldCharType="separate"/>
          </w:r>
          <w:r w:rsidR="00C773C0">
            <w:t>01/01/24</w:t>
          </w:r>
          <w:r>
            <w:fldChar w:fldCharType="end"/>
          </w:r>
          <w:r>
            <w:fldChar w:fldCharType="begin"/>
          </w:r>
          <w:r>
            <w:instrText xml:space="preserve"> DOCPROPERTY "EndDt"  *\charformat </w:instrText>
          </w:r>
          <w:r>
            <w:fldChar w:fldCharType="separate"/>
          </w:r>
          <w:r w:rsidR="00C773C0">
            <w:t>-09/09/24</w:t>
          </w:r>
          <w:r>
            <w:fldChar w:fldCharType="end"/>
          </w:r>
        </w:p>
      </w:tc>
      <w:tc>
        <w:tcPr>
          <w:tcW w:w="847" w:type="pct"/>
        </w:tcPr>
        <w:p w14:paraId="30302008" w14:textId="77777777" w:rsidR="001312CF" w:rsidRDefault="001312C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201F23B" w14:textId="36337CA5" w:rsidR="001312CF" w:rsidRPr="00024DE6" w:rsidRDefault="00024DE6" w:rsidP="00024DE6">
    <w:pPr>
      <w:pStyle w:val="Status"/>
      <w:rPr>
        <w:rFonts w:cs="Arial"/>
      </w:rPr>
    </w:pPr>
    <w:r w:rsidRPr="00024DE6">
      <w:rPr>
        <w:rFonts w:cs="Arial"/>
      </w:rPr>
      <w:fldChar w:fldCharType="begin"/>
    </w:r>
    <w:r w:rsidRPr="00024DE6">
      <w:rPr>
        <w:rFonts w:cs="Arial"/>
      </w:rPr>
      <w:instrText xml:space="preserve"> DOCPROPERTY "Status" </w:instrText>
    </w:r>
    <w:r w:rsidRPr="00024DE6">
      <w:rPr>
        <w:rFonts w:cs="Arial"/>
      </w:rPr>
      <w:fldChar w:fldCharType="separate"/>
    </w:r>
    <w:r w:rsidR="00C773C0" w:rsidRPr="00024DE6">
      <w:rPr>
        <w:rFonts w:cs="Arial"/>
      </w:rPr>
      <w:t xml:space="preserve"> </w:t>
    </w:r>
    <w:r w:rsidRPr="00024DE6">
      <w:rPr>
        <w:rFonts w:cs="Arial"/>
      </w:rPr>
      <w:fldChar w:fldCharType="end"/>
    </w:r>
    <w:r w:rsidRPr="00024DE6">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DA24A" w14:textId="77777777" w:rsidR="000779D2" w:rsidRDefault="000779D2">
      <w:r>
        <w:separator/>
      </w:r>
    </w:p>
  </w:footnote>
  <w:footnote w:type="continuationSeparator" w:id="0">
    <w:p w14:paraId="4BE51EA7" w14:textId="77777777" w:rsidR="000779D2" w:rsidRDefault="000779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51608" w14:textId="77777777" w:rsidR="00402A21" w:rsidRDefault="00402A2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759"/>
      <w:gridCol w:w="580"/>
      <w:gridCol w:w="6584"/>
    </w:tblGrid>
    <w:tr w:rsidR="001312CF" w14:paraId="5DA6A4DB" w14:textId="77777777">
      <w:trPr>
        <w:jc w:val="center"/>
      </w:trPr>
      <w:tc>
        <w:tcPr>
          <w:tcW w:w="1234" w:type="dxa"/>
          <w:gridSpan w:val="2"/>
        </w:tcPr>
        <w:p w14:paraId="1290FB60" w14:textId="77777777" w:rsidR="001312CF" w:rsidRDefault="001312CF">
          <w:pPr>
            <w:pStyle w:val="HeaderEven"/>
            <w:rPr>
              <w:b/>
            </w:rPr>
          </w:pPr>
          <w:r>
            <w:rPr>
              <w:b/>
            </w:rPr>
            <w:t>Endnotes</w:t>
          </w:r>
        </w:p>
      </w:tc>
      <w:tc>
        <w:tcPr>
          <w:tcW w:w="6062" w:type="dxa"/>
        </w:tcPr>
        <w:p w14:paraId="5F0854B6" w14:textId="77777777" w:rsidR="001312CF" w:rsidRDefault="001312CF">
          <w:pPr>
            <w:pStyle w:val="HeaderEven"/>
          </w:pPr>
        </w:p>
      </w:tc>
    </w:tr>
    <w:tr w:rsidR="001312CF" w14:paraId="2CCF1FED" w14:textId="77777777">
      <w:trPr>
        <w:cantSplit/>
        <w:jc w:val="center"/>
      </w:trPr>
      <w:tc>
        <w:tcPr>
          <w:tcW w:w="7296" w:type="dxa"/>
          <w:gridSpan w:val="3"/>
        </w:tcPr>
        <w:p w14:paraId="5D0F3E1F" w14:textId="77777777" w:rsidR="001312CF" w:rsidRDefault="001312CF">
          <w:pPr>
            <w:pStyle w:val="HeaderEven"/>
          </w:pPr>
        </w:p>
      </w:tc>
    </w:tr>
    <w:tr w:rsidR="001312CF" w14:paraId="7B5ACDB2" w14:textId="77777777">
      <w:trPr>
        <w:cantSplit/>
        <w:jc w:val="center"/>
      </w:trPr>
      <w:tc>
        <w:tcPr>
          <w:tcW w:w="700" w:type="dxa"/>
          <w:tcBorders>
            <w:bottom w:val="single" w:sz="4" w:space="0" w:color="auto"/>
          </w:tcBorders>
        </w:tcPr>
        <w:p w14:paraId="210899D2" w14:textId="6E79CF04" w:rsidR="001312CF" w:rsidRDefault="001312CF">
          <w:pPr>
            <w:pStyle w:val="HeaderEven6"/>
          </w:pPr>
          <w:r>
            <w:rPr>
              <w:noProof/>
            </w:rPr>
            <w:fldChar w:fldCharType="begin"/>
          </w:r>
          <w:r>
            <w:rPr>
              <w:noProof/>
            </w:rPr>
            <w:instrText xml:space="preserve"> STYLEREF charTableNo \*charformat </w:instrText>
          </w:r>
          <w:r>
            <w:rPr>
              <w:noProof/>
            </w:rPr>
            <w:fldChar w:fldCharType="separate"/>
          </w:r>
          <w:r w:rsidR="00024DE6">
            <w:rPr>
              <w:noProof/>
            </w:rPr>
            <w:t>3</w:t>
          </w:r>
          <w:r>
            <w:rPr>
              <w:noProof/>
            </w:rPr>
            <w:fldChar w:fldCharType="end"/>
          </w:r>
        </w:p>
      </w:tc>
      <w:tc>
        <w:tcPr>
          <w:tcW w:w="6600" w:type="dxa"/>
          <w:gridSpan w:val="2"/>
          <w:tcBorders>
            <w:bottom w:val="single" w:sz="4" w:space="0" w:color="auto"/>
          </w:tcBorders>
        </w:tcPr>
        <w:p w14:paraId="6201D525" w14:textId="1073F882" w:rsidR="001312CF" w:rsidRDefault="001312CF">
          <w:pPr>
            <w:pStyle w:val="HeaderEven6"/>
          </w:pPr>
          <w:r>
            <w:rPr>
              <w:noProof/>
            </w:rPr>
            <w:fldChar w:fldCharType="begin"/>
          </w:r>
          <w:r>
            <w:rPr>
              <w:noProof/>
            </w:rPr>
            <w:instrText xml:space="preserve"> STYLEREF charTableText \*charformat </w:instrText>
          </w:r>
          <w:r>
            <w:rPr>
              <w:noProof/>
            </w:rPr>
            <w:fldChar w:fldCharType="separate"/>
          </w:r>
          <w:r w:rsidR="00024DE6">
            <w:rPr>
              <w:noProof/>
            </w:rPr>
            <w:t>Legislation history</w:t>
          </w:r>
          <w:r>
            <w:rPr>
              <w:noProof/>
            </w:rPr>
            <w:fldChar w:fldCharType="end"/>
          </w:r>
        </w:p>
      </w:tc>
    </w:tr>
  </w:tbl>
  <w:p w14:paraId="65921D06" w14:textId="77777777" w:rsidR="001312CF" w:rsidRDefault="001312C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932"/>
      <w:gridCol w:w="761"/>
    </w:tblGrid>
    <w:tr w:rsidR="001312CF" w14:paraId="49CA959A" w14:textId="77777777">
      <w:trPr>
        <w:jc w:val="center"/>
      </w:trPr>
      <w:tc>
        <w:tcPr>
          <w:tcW w:w="5741" w:type="dxa"/>
        </w:tcPr>
        <w:p w14:paraId="3DB93EF4" w14:textId="77777777" w:rsidR="001312CF" w:rsidRDefault="001312CF">
          <w:pPr>
            <w:pStyle w:val="HeaderEven"/>
            <w:jc w:val="right"/>
          </w:pPr>
        </w:p>
      </w:tc>
      <w:tc>
        <w:tcPr>
          <w:tcW w:w="1560" w:type="dxa"/>
          <w:gridSpan w:val="2"/>
        </w:tcPr>
        <w:p w14:paraId="06B0DAE7" w14:textId="77777777" w:rsidR="001312CF" w:rsidRDefault="001312CF">
          <w:pPr>
            <w:pStyle w:val="HeaderEven"/>
            <w:jc w:val="right"/>
            <w:rPr>
              <w:b/>
            </w:rPr>
          </w:pPr>
          <w:r>
            <w:rPr>
              <w:b/>
            </w:rPr>
            <w:t>Endnotes</w:t>
          </w:r>
        </w:p>
      </w:tc>
    </w:tr>
    <w:tr w:rsidR="001312CF" w14:paraId="7708CB9A" w14:textId="77777777">
      <w:trPr>
        <w:jc w:val="center"/>
      </w:trPr>
      <w:tc>
        <w:tcPr>
          <w:tcW w:w="7301" w:type="dxa"/>
          <w:gridSpan w:val="3"/>
        </w:tcPr>
        <w:p w14:paraId="7BDA0BEF" w14:textId="77777777" w:rsidR="001312CF" w:rsidRDefault="001312CF">
          <w:pPr>
            <w:pStyle w:val="HeaderEven"/>
            <w:jc w:val="right"/>
            <w:rPr>
              <w:b/>
            </w:rPr>
          </w:pPr>
        </w:p>
      </w:tc>
    </w:tr>
    <w:tr w:rsidR="001312CF" w14:paraId="131027A6" w14:textId="77777777">
      <w:trPr>
        <w:jc w:val="center"/>
      </w:trPr>
      <w:tc>
        <w:tcPr>
          <w:tcW w:w="6600" w:type="dxa"/>
          <w:gridSpan w:val="2"/>
          <w:tcBorders>
            <w:bottom w:val="single" w:sz="4" w:space="0" w:color="auto"/>
          </w:tcBorders>
        </w:tcPr>
        <w:p w14:paraId="2777D5D9" w14:textId="7F43C169" w:rsidR="001312CF" w:rsidRDefault="001312CF">
          <w:pPr>
            <w:pStyle w:val="HeaderOdd6"/>
          </w:pPr>
          <w:r>
            <w:rPr>
              <w:noProof/>
            </w:rPr>
            <w:fldChar w:fldCharType="begin"/>
          </w:r>
          <w:r>
            <w:rPr>
              <w:noProof/>
            </w:rPr>
            <w:instrText xml:space="preserve"> STYLEREF charTableText \*charformat </w:instrText>
          </w:r>
          <w:r>
            <w:rPr>
              <w:noProof/>
            </w:rPr>
            <w:fldChar w:fldCharType="separate"/>
          </w:r>
          <w:r w:rsidR="00024DE6">
            <w:rPr>
              <w:noProof/>
            </w:rPr>
            <w:t>About the endnotes</w:t>
          </w:r>
          <w:r>
            <w:rPr>
              <w:noProof/>
            </w:rPr>
            <w:fldChar w:fldCharType="end"/>
          </w:r>
        </w:p>
      </w:tc>
      <w:tc>
        <w:tcPr>
          <w:tcW w:w="700" w:type="dxa"/>
          <w:tcBorders>
            <w:bottom w:val="single" w:sz="4" w:space="0" w:color="auto"/>
          </w:tcBorders>
        </w:tcPr>
        <w:p w14:paraId="3B53A5E5" w14:textId="2B2765CD" w:rsidR="001312CF" w:rsidRDefault="001312CF">
          <w:pPr>
            <w:pStyle w:val="HeaderOdd6"/>
          </w:pPr>
          <w:r>
            <w:rPr>
              <w:noProof/>
            </w:rPr>
            <w:fldChar w:fldCharType="begin"/>
          </w:r>
          <w:r>
            <w:rPr>
              <w:noProof/>
            </w:rPr>
            <w:instrText xml:space="preserve"> STYLEREF charTableNo \*charformat </w:instrText>
          </w:r>
          <w:r>
            <w:rPr>
              <w:noProof/>
            </w:rPr>
            <w:fldChar w:fldCharType="separate"/>
          </w:r>
          <w:r w:rsidR="00024DE6">
            <w:rPr>
              <w:noProof/>
            </w:rPr>
            <w:t>1</w:t>
          </w:r>
          <w:r>
            <w:rPr>
              <w:noProof/>
            </w:rPr>
            <w:fldChar w:fldCharType="end"/>
          </w:r>
        </w:p>
      </w:tc>
    </w:tr>
  </w:tbl>
  <w:p w14:paraId="6DCDBC88" w14:textId="77777777" w:rsidR="001312CF" w:rsidRDefault="001312C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3F1CA" w14:textId="77777777" w:rsidR="001312CF" w:rsidRDefault="001312C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758C8" w14:textId="77777777" w:rsidR="001312CF" w:rsidRDefault="001312C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08160" w14:textId="77777777" w:rsidR="001312CF" w:rsidRDefault="001312C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000" w:firstRow="0" w:lastRow="0" w:firstColumn="0" w:lastColumn="0" w:noHBand="0" w:noVBand="0"/>
    </w:tblPr>
    <w:tblGrid>
      <w:gridCol w:w="1646"/>
      <w:gridCol w:w="6061"/>
    </w:tblGrid>
    <w:tr w:rsidR="00AB3E20" w:rsidRPr="00E06D02" w14:paraId="368677FE" w14:textId="77777777" w:rsidTr="00567644">
      <w:trPr>
        <w:jc w:val="center"/>
      </w:trPr>
      <w:tc>
        <w:tcPr>
          <w:tcW w:w="1068" w:type="pct"/>
        </w:tcPr>
        <w:p w14:paraId="220EB600" w14:textId="77777777" w:rsidR="00AB3E20" w:rsidRPr="00567644" w:rsidRDefault="00AB3E20" w:rsidP="00567644">
          <w:pPr>
            <w:pStyle w:val="HeaderEven"/>
            <w:tabs>
              <w:tab w:val="left" w:pos="700"/>
            </w:tabs>
            <w:ind w:left="697" w:hanging="697"/>
            <w:rPr>
              <w:rFonts w:cs="Arial"/>
              <w:szCs w:val="18"/>
            </w:rPr>
          </w:pPr>
        </w:p>
      </w:tc>
      <w:tc>
        <w:tcPr>
          <w:tcW w:w="3932" w:type="pct"/>
        </w:tcPr>
        <w:p w14:paraId="2968DA2B" w14:textId="77777777" w:rsidR="00AB3E20" w:rsidRPr="00567644" w:rsidRDefault="00AB3E20" w:rsidP="00567644">
          <w:pPr>
            <w:pStyle w:val="HeaderEven"/>
            <w:tabs>
              <w:tab w:val="left" w:pos="700"/>
            </w:tabs>
            <w:ind w:left="697" w:hanging="697"/>
            <w:rPr>
              <w:rFonts w:cs="Arial"/>
              <w:szCs w:val="18"/>
            </w:rPr>
          </w:pPr>
        </w:p>
      </w:tc>
    </w:tr>
    <w:tr w:rsidR="00AB3E20" w:rsidRPr="00E06D02" w14:paraId="7851001A" w14:textId="77777777" w:rsidTr="00567644">
      <w:trPr>
        <w:jc w:val="center"/>
      </w:trPr>
      <w:tc>
        <w:tcPr>
          <w:tcW w:w="1068" w:type="pct"/>
        </w:tcPr>
        <w:p w14:paraId="5FB612FA" w14:textId="77777777" w:rsidR="00AB3E20" w:rsidRPr="00567644" w:rsidRDefault="00AB3E20" w:rsidP="00567644">
          <w:pPr>
            <w:pStyle w:val="HeaderEven"/>
            <w:tabs>
              <w:tab w:val="left" w:pos="700"/>
            </w:tabs>
            <w:ind w:left="697" w:hanging="697"/>
            <w:rPr>
              <w:rFonts w:cs="Arial"/>
              <w:szCs w:val="18"/>
            </w:rPr>
          </w:pPr>
        </w:p>
      </w:tc>
      <w:tc>
        <w:tcPr>
          <w:tcW w:w="3932" w:type="pct"/>
        </w:tcPr>
        <w:p w14:paraId="6702FA80" w14:textId="77777777" w:rsidR="00AB3E20" w:rsidRPr="00567644" w:rsidRDefault="00AB3E20" w:rsidP="00567644">
          <w:pPr>
            <w:pStyle w:val="HeaderEven"/>
            <w:tabs>
              <w:tab w:val="left" w:pos="700"/>
            </w:tabs>
            <w:ind w:left="697" w:hanging="697"/>
            <w:rPr>
              <w:rFonts w:cs="Arial"/>
              <w:szCs w:val="18"/>
            </w:rPr>
          </w:pPr>
        </w:p>
      </w:tc>
    </w:tr>
    <w:tr w:rsidR="00AB3E20" w:rsidRPr="00E06D02" w14:paraId="330BAF3A" w14:textId="77777777" w:rsidTr="00567644">
      <w:trPr>
        <w:cantSplit/>
        <w:jc w:val="center"/>
      </w:trPr>
      <w:tc>
        <w:tcPr>
          <w:tcW w:w="4997" w:type="pct"/>
          <w:gridSpan w:val="2"/>
          <w:tcBorders>
            <w:bottom w:val="single" w:sz="4" w:space="0" w:color="auto"/>
          </w:tcBorders>
        </w:tcPr>
        <w:p w14:paraId="567DCC19" w14:textId="77777777" w:rsidR="00AB3E20" w:rsidRPr="00567644" w:rsidRDefault="00AB3E20" w:rsidP="00567644">
          <w:pPr>
            <w:pStyle w:val="HeaderEven6"/>
            <w:tabs>
              <w:tab w:val="left" w:pos="700"/>
            </w:tabs>
            <w:ind w:left="697" w:hanging="697"/>
            <w:rPr>
              <w:szCs w:val="18"/>
            </w:rPr>
          </w:pPr>
        </w:p>
      </w:tc>
    </w:tr>
  </w:tbl>
  <w:p w14:paraId="624E1D3C" w14:textId="77777777" w:rsidR="00AB3E20" w:rsidRDefault="00AB3E20"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02BE4" w14:textId="77777777" w:rsidR="00402A21" w:rsidRDefault="00402A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FDCC" w14:textId="77777777" w:rsidR="00402A21" w:rsidRDefault="00402A2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1312CF" w14:paraId="67973178" w14:textId="77777777">
      <w:tc>
        <w:tcPr>
          <w:tcW w:w="900" w:type="pct"/>
        </w:tcPr>
        <w:p w14:paraId="48D5B267" w14:textId="77777777" w:rsidR="001312CF" w:rsidRDefault="001312CF">
          <w:pPr>
            <w:pStyle w:val="HeaderEven"/>
          </w:pPr>
        </w:p>
      </w:tc>
      <w:tc>
        <w:tcPr>
          <w:tcW w:w="4100" w:type="pct"/>
        </w:tcPr>
        <w:p w14:paraId="4929E731" w14:textId="77777777" w:rsidR="001312CF" w:rsidRDefault="001312CF">
          <w:pPr>
            <w:pStyle w:val="HeaderEven"/>
          </w:pPr>
        </w:p>
      </w:tc>
    </w:tr>
    <w:tr w:rsidR="001312CF" w14:paraId="0E721B3F" w14:textId="77777777">
      <w:tc>
        <w:tcPr>
          <w:tcW w:w="4100" w:type="pct"/>
          <w:gridSpan w:val="2"/>
          <w:tcBorders>
            <w:bottom w:val="single" w:sz="4" w:space="0" w:color="auto"/>
          </w:tcBorders>
        </w:tcPr>
        <w:p w14:paraId="2E51AD4C" w14:textId="51D5BA9D" w:rsidR="001312CF" w:rsidRDefault="00024DE6">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4A8C032C" w14:textId="318F2CFA" w:rsidR="001312CF" w:rsidRDefault="001312CF">
    <w:pPr>
      <w:pStyle w:val="N-9pt"/>
    </w:pPr>
    <w:r>
      <w:tab/>
    </w:r>
    <w:r w:rsidR="00024DE6">
      <w:fldChar w:fldCharType="begin"/>
    </w:r>
    <w:r w:rsidR="00024DE6">
      <w:instrText xml:space="preserve"> STYLEREF charPage \* MERGEFORMAT </w:instrText>
    </w:r>
    <w:r w:rsidR="00024DE6">
      <w:fldChar w:fldCharType="separate"/>
    </w:r>
    <w:r w:rsidR="00024DE6">
      <w:rPr>
        <w:noProof/>
      </w:rPr>
      <w:t>Page</w:t>
    </w:r>
    <w:r w:rsidR="00024DE6">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1312CF" w14:paraId="1431EB8F" w14:textId="77777777">
      <w:tc>
        <w:tcPr>
          <w:tcW w:w="4100" w:type="pct"/>
        </w:tcPr>
        <w:p w14:paraId="77CE90D2" w14:textId="77777777" w:rsidR="001312CF" w:rsidRDefault="001312CF">
          <w:pPr>
            <w:pStyle w:val="HeaderOdd"/>
          </w:pPr>
        </w:p>
      </w:tc>
      <w:tc>
        <w:tcPr>
          <w:tcW w:w="900" w:type="pct"/>
        </w:tcPr>
        <w:p w14:paraId="4A96BF33" w14:textId="77777777" w:rsidR="001312CF" w:rsidRDefault="001312CF">
          <w:pPr>
            <w:pStyle w:val="HeaderOdd"/>
          </w:pPr>
        </w:p>
      </w:tc>
    </w:tr>
    <w:tr w:rsidR="001312CF" w14:paraId="14EB26D0" w14:textId="77777777">
      <w:tc>
        <w:tcPr>
          <w:tcW w:w="900" w:type="pct"/>
          <w:gridSpan w:val="2"/>
          <w:tcBorders>
            <w:bottom w:val="single" w:sz="4" w:space="0" w:color="auto"/>
          </w:tcBorders>
        </w:tcPr>
        <w:p w14:paraId="5A26933B" w14:textId="2775EF5F" w:rsidR="001312CF" w:rsidRDefault="001312CF">
          <w:pPr>
            <w:pStyle w:val="HeaderOdd6"/>
          </w:pPr>
          <w:r>
            <w:fldChar w:fldCharType="begin"/>
          </w:r>
          <w:r>
            <w:instrText xml:space="preserve"> STYLEREF charContents \* MERGEFORMAT </w:instrText>
          </w:r>
          <w:r>
            <w:fldChar w:fldCharType="end"/>
          </w:r>
        </w:p>
      </w:tc>
    </w:tr>
  </w:tbl>
  <w:p w14:paraId="1C3CAE04" w14:textId="5504ED1A" w:rsidR="001312CF" w:rsidRDefault="001312CF">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1312CF" w14:paraId="42FF6178" w14:textId="77777777">
      <w:tc>
        <w:tcPr>
          <w:tcW w:w="900" w:type="pct"/>
        </w:tcPr>
        <w:p w14:paraId="4B8D030B" w14:textId="44456C20" w:rsidR="001312CF" w:rsidRDefault="001312CF">
          <w:pPr>
            <w:pStyle w:val="HeaderEven"/>
            <w:rPr>
              <w:b/>
            </w:rPr>
          </w:pPr>
          <w:r>
            <w:rPr>
              <w:b/>
            </w:rPr>
            <w:fldChar w:fldCharType="begin"/>
          </w:r>
          <w:r>
            <w:rPr>
              <w:b/>
            </w:rPr>
            <w:instrText xml:space="preserve"> STYLEREF CharPartNo \*charformat </w:instrText>
          </w:r>
          <w:r>
            <w:rPr>
              <w:b/>
            </w:rPr>
            <w:fldChar w:fldCharType="separate"/>
          </w:r>
          <w:r w:rsidR="00024DE6">
            <w:rPr>
              <w:b/>
              <w:noProof/>
            </w:rPr>
            <w:t>Part 3</w:t>
          </w:r>
          <w:r>
            <w:rPr>
              <w:b/>
            </w:rPr>
            <w:fldChar w:fldCharType="end"/>
          </w:r>
        </w:p>
      </w:tc>
      <w:tc>
        <w:tcPr>
          <w:tcW w:w="4100" w:type="pct"/>
        </w:tcPr>
        <w:p w14:paraId="7BBAA957" w14:textId="7ECD5DB1" w:rsidR="001312CF" w:rsidRDefault="001312CF">
          <w:pPr>
            <w:pStyle w:val="HeaderEven"/>
          </w:pPr>
          <w:r>
            <w:rPr>
              <w:noProof/>
            </w:rPr>
            <w:fldChar w:fldCharType="begin"/>
          </w:r>
          <w:r>
            <w:rPr>
              <w:noProof/>
            </w:rPr>
            <w:instrText xml:space="preserve"> STYLEREF CharPartText \*charformat </w:instrText>
          </w:r>
          <w:r>
            <w:rPr>
              <w:noProof/>
            </w:rPr>
            <w:fldChar w:fldCharType="separate"/>
          </w:r>
          <w:r w:rsidR="00024DE6">
            <w:rPr>
              <w:noProof/>
            </w:rPr>
            <w:t>Tree bonds</w:t>
          </w:r>
          <w:r>
            <w:rPr>
              <w:noProof/>
            </w:rPr>
            <w:fldChar w:fldCharType="end"/>
          </w:r>
        </w:p>
      </w:tc>
    </w:tr>
    <w:tr w:rsidR="001312CF" w14:paraId="5F8FC371" w14:textId="77777777">
      <w:tc>
        <w:tcPr>
          <w:tcW w:w="900" w:type="pct"/>
        </w:tcPr>
        <w:p w14:paraId="5A4B23F7" w14:textId="654FA4BB" w:rsidR="001312CF" w:rsidRDefault="001312CF">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0FAF9FBD" w14:textId="40120993" w:rsidR="001312CF" w:rsidRDefault="001312CF">
          <w:pPr>
            <w:pStyle w:val="HeaderEven"/>
          </w:pPr>
          <w:r>
            <w:fldChar w:fldCharType="begin"/>
          </w:r>
          <w:r>
            <w:instrText xml:space="preserve"> STYLEREF CharDivText \*charformat </w:instrText>
          </w:r>
          <w:r>
            <w:fldChar w:fldCharType="end"/>
          </w:r>
        </w:p>
      </w:tc>
    </w:tr>
    <w:tr w:rsidR="001312CF" w14:paraId="086DE0AB" w14:textId="77777777">
      <w:trPr>
        <w:cantSplit/>
      </w:trPr>
      <w:tc>
        <w:tcPr>
          <w:tcW w:w="4997" w:type="pct"/>
          <w:gridSpan w:val="2"/>
          <w:tcBorders>
            <w:bottom w:val="single" w:sz="4" w:space="0" w:color="auto"/>
          </w:tcBorders>
        </w:tcPr>
        <w:p w14:paraId="29499F38" w14:textId="774CA8D8" w:rsidR="001312CF" w:rsidRDefault="00024DE6">
          <w:pPr>
            <w:pStyle w:val="HeaderEven6"/>
          </w:pPr>
          <w:r>
            <w:fldChar w:fldCharType="begin"/>
          </w:r>
          <w:r>
            <w:instrText xml:space="preserve"> DOCPROPERTY "Company"  \* MERGEFORMAT </w:instrText>
          </w:r>
          <w:r>
            <w:fldChar w:fldCharType="separate"/>
          </w:r>
          <w:r w:rsidR="00C773C0">
            <w:t>Section</w:t>
          </w:r>
          <w:r>
            <w:fldChar w:fldCharType="end"/>
          </w:r>
          <w:r w:rsidR="001312CF">
            <w:t xml:space="preserve"> </w:t>
          </w:r>
          <w:r w:rsidR="001312CF">
            <w:rPr>
              <w:noProof/>
            </w:rPr>
            <w:fldChar w:fldCharType="begin"/>
          </w:r>
          <w:r w:rsidR="001312CF">
            <w:rPr>
              <w:noProof/>
            </w:rPr>
            <w:instrText xml:space="preserve"> STYLEREF CharSectNo \*charformat </w:instrText>
          </w:r>
          <w:r w:rsidR="001312CF">
            <w:rPr>
              <w:noProof/>
            </w:rPr>
            <w:fldChar w:fldCharType="separate"/>
          </w:r>
          <w:r>
            <w:rPr>
              <w:noProof/>
            </w:rPr>
            <w:t>10</w:t>
          </w:r>
          <w:r w:rsidR="001312CF">
            <w:rPr>
              <w:noProof/>
            </w:rPr>
            <w:fldChar w:fldCharType="end"/>
          </w:r>
        </w:p>
      </w:tc>
    </w:tr>
  </w:tbl>
  <w:p w14:paraId="7A50B1DF" w14:textId="77777777" w:rsidR="001312CF" w:rsidRDefault="001312C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1312CF" w14:paraId="61EC8E03" w14:textId="77777777">
      <w:tc>
        <w:tcPr>
          <w:tcW w:w="4100" w:type="pct"/>
        </w:tcPr>
        <w:p w14:paraId="079D0199" w14:textId="4EA02AC1" w:rsidR="001312CF" w:rsidRDefault="001312CF">
          <w:pPr>
            <w:pStyle w:val="HeaderEven"/>
            <w:jc w:val="right"/>
          </w:pPr>
          <w:r>
            <w:rPr>
              <w:noProof/>
            </w:rPr>
            <w:fldChar w:fldCharType="begin"/>
          </w:r>
          <w:r>
            <w:rPr>
              <w:noProof/>
            </w:rPr>
            <w:instrText xml:space="preserve"> STYLEREF CharPartText \*charformat </w:instrText>
          </w:r>
          <w:r>
            <w:rPr>
              <w:noProof/>
            </w:rPr>
            <w:fldChar w:fldCharType="separate"/>
          </w:r>
          <w:r w:rsidR="00024DE6">
            <w:rPr>
              <w:noProof/>
            </w:rPr>
            <w:t>Tree bonds</w:t>
          </w:r>
          <w:r>
            <w:rPr>
              <w:noProof/>
            </w:rPr>
            <w:fldChar w:fldCharType="end"/>
          </w:r>
        </w:p>
      </w:tc>
      <w:tc>
        <w:tcPr>
          <w:tcW w:w="900" w:type="pct"/>
        </w:tcPr>
        <w:p w14:paraId="2D52F0CC" w14:textId="7F9AF393" w:rsidR="001312CF" w:rsidRDefault="001312CF">
          <w:pPr>
            <w:pStyle w:val="HeaderEven"/>
            <w:jc w:val="right"/>
            <w:rPr>
              <w:b/>
            </w:rPr>
          </w:pPr>
          <w:r>
            <w:rPr>
              <w:b/>
            </w:rPr>
            <w:fldChar w:fldCharType="begin"/>
          </w:r>
          <w:r>
            <w:rPr>
              <w:b/>
            </w:rPr>
            <w:instrText xml:space="preserve"> STYLEREF CharPartNo \*charformat </w:instrText>
          </w:r>
          <w:r>
            <w:rPr>
              <w:b/>
            </w:rPr>
            <w:fldChar w:fldCharType="separate"/>
          </w:r>
          <w:r w:rsidR="00024DE6">
            <w:rPr>
              <w:b/>
              <w:noProof/>
            </w:rPr>
            <w:t>Part 3</w:t>
          </w:r>
          <w:r>
            <w:rPr>
              <w:b/>
            </w:rPr>
            <w:fldChar w:fldCharType="end"/>
          </w:r>
        </w:p>
      </w:tc>
    </w:tr>
    <w:tr w:rsidR="001312CF" w14:paraId="2178D9A2" w14:textId="77777777">
      <w:tc>
        <w:tcPr>
          <w:tcW w:w="4100" w:type="pct"/>
        </w:tcPr>
        <w:p w14:paraId="4B10E301" w14:textId="0ABE3BAA" w:rsidR="001312CF" w:rsidRDefault="001312CF">
          <w:pPr>
            <w:pStyle w:val="HeaderEven"/>
            <w:jc w:val="right"/>
          </w:pPr>
          <w:r>
            <w:fldChar w:fldCharType="begin"/>
          </w:r>
          <w:r>
            <w:instrText xml:space="preserve"> STYLEREF CharDivText \*charformat </w:instrText>
          </w:r>
          <w:r>
            <w:fldChar w:fldCharType="end"/>
          </w:r>
        </w:p>
      </w:tc>
      <w:tc>
        <w:tcPr>
          <w:tcW w:w="900" w:type="pct"/>
        </w:tcPr>
        <w:p w14:paraId="61E17600" w14:textId="0B171E3F" w:rsidR="001312CF" w:rsidRDefault="001312CF">
          <w:pPr>
            <w:pStyle w:val="HeaderEven"/>
            <w:jc w:val="right"/>
            <w:rPr>
              <w:b/>
            </w:rPr>
          </w:pPr>
          <w:r>
            <w:rPr>
              <w:b/>
            </w:rPr>
            <w:fldChar w:fldCharType="begin"/>
          </w:r>
          <w:r>
            <w:rPr>
              <w:b/>
            </w:rPr>
            <w:instrText xml:space="preserve"> STYLEREF CharDivNo \*charformat </w:instrText>
          </w:r>
          <w:r>
            <w:rPr>
              <w:b/>
            </w:rPr>
            <w:fldChar w:fldCharType="end"/>
          </w:r>
        </w:p>
      </w:tc>
    </w:tr>
    <w:tr w:rsidR="001312CF" w14:paraId="5FCC2C5F" w14:textId="77777777">
      <w:trPr>
        <w:cantSplit/>
      </w:trPr>
      <w:tc>
        <w:tcPr>
          <w:tcW w:w="5000" w:type="pct"/>
          <w:gridSpan w:val="2"/>
          <w:tcBorders>
            <w:bottom w:val="single" w:sz="4" w:space="0" w:color="auto"/>
          </w:tcBorders>
        </w:tcPr>
        <w:p w14:paraId="3441EA74" w14:textId="6220F698" w:rsidR="001312CF" w:rsidRDefault="00024DE6">
          <w:pPr>
            <w:pStyle w:val="HeaderOdd6"/>
          </w:pPr>
          <w:r>
            <w:fldChar w:fldCharType="begin"/>
          </w:r>
          <w:r>
            <w:instrText xml:space="preserve"> DOCPROPERTY "Company"  \* MERGEFORMAT </w:instrText>
          </w:r>
          <w:r>
            <w:fldChar w:fldCharType="separate"/>
          </w:r>
          <w:r w:rsidR="00C773C0">
            <w:t>Section</w:t>
          </w:r>
          <w:r>
            <w:fldChar w:fldCharType="end"/>
          </w:r>
          <w:r w:rsidR="001312CF">
            <w:t xml:space="preserve"> </w:t>
          </w:r>
          <w:r w:rsidR="001312CF">
            <w:rPr>
              <w:noProof/>
            </w:rPr>
            <w:fldChar w:fldCharType="begin"/>
          </w:r>
          <w:r w:rsidR="001312CF">
            <w:rPr>
              <w:noProof/>
            </w:rPr>
            <w:instrText xml:space="preserve"> STYLEREF CharSectNo \*charformat </w:instrText>
          </w:r>
          <w:r w:rsidR="001312CF">
            <w:rPr>
              <w:noProof/>
            </w:rPr>
            <w:fldChar w:fldCharType="separate"/>
          </w:r>
          <w:r>
            <w:rPr>
              <w:noProof/>
            </w:rPr>
            <w:t>10</w:t>
          </w:r>
          <w:r w:rsidR="001312CF">
            <w:rPr>
              <w:noProof/>
            </w:rPr>
            <w:fldChar w:fldCharType="end"/>
          </w:r>
        </w:p>
      </w:tc>
    </w:tr>
  </w:tbl>
  <w:p w14:paraId="36CF163F" w14:textId="77777777" w:rsidR="001312CF" w:rsidRDefault="001312C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340"/>
      <w:gridCol w:w="6583"/>
    </w:tblGrid>
    <w:tr w:rsidR="00CD2910" w14:paraId="1885703F" w14:textId="77777777">
      <w:trPr>
        <w:jc w:val="center"/>
      </w:trPr>
      <w:tc>
        <w:tcPr>
          <w:tcW w:w="1340" w:type="dxa"/>
        </w:tcPr>
        <w:p w14:paraId="7689DBF5" w14:textId="77777777" w:rsidR="00CD2910" w:rsidRDefault="00CD2910">
          <w:pPr>
            <w:pStyle w:val="HeaderEven"/>
          </w:pPr>
        </w:p>
      </w:tc>
      <w:tc>
        <w:tcPr>
          <w:tcW w:w="6583" w:type="dxa"/>
        </w:tcPr>
        <w:p w14:paraId="21C83427" w14:textId="77777777" w:rsidR="00CD2910" w:rsidRDefault="00CD2910">
          <w:pPr>
            <w:pStyle w:val="HeaderEven"/>
          </w:pPr>
        </w:p>
      </w:tc>
    </w:tr>
    <w:tr w:rsidR="00CD2910" w14:paraId="1154558E" w14:textId="77777777">
      <w:trPr>
        <w:jc w:val="center"/>
      </w:trPr>
      <w:tc>
        <w:tcPr>
          <w:tcW w:w="7923" w:type="dxa"/>
          <w:gridSpan w:val="2"/>
          <w:tcBorders>
            <w:bottom w:val="single" w:sz="4" w:space="0" w:color="auto"/>
          </w:tcBorders>
        </w:tcPr>
        <w:p w14:paraId="522FDD94" w14:textId="77777777" w:rsidR="00CD2910" w:rsidRDefault="00CD2910">
          <w:pPr>
            <w:pStyle w:val="HeaderEven6"/>
          </w:pPr>
          <w:r>
            <w:t>Dictionary</w:t>
          </w:r>
        </w:p>
      </w:tc>
    </w:tr>
  </w:tbl>
  <w:p w14:paraId="6B62D371" w14:textId="77777777" w:rsidR="00CD2910" w:rsidRDefault="00CD291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583"/>
      <w:gridCol w:w="1340"/>
    </w:tblGrid>
    <w:tr w:rsidR="00CD2910" w14:paraId="109A1238" w14:textId="77777777">
      <w:trPr>
        <w:jc w:val="center"/>
      </w:trPr>
      <w:tc>
        <w:tcPr>
          <w:tcW w:w="6583" w:type="dxa"/>
        </w:tcPr>
        <w:p w14:paraId="19399416" w14:textId="77777777" w:rsidR="00CD2910" w:rsidRDefault="00CD2910">
          <w:pPr>
            <w:pStyle w:val="HeaderOdd"/>
          </w:pPr>
        </w:p>
      </w:tc>
      <w:tc>
        <w:tcPr>
          <w:tcW w:w="1340" w:type="dxa"/>
        </w:tcPr>
        <w:p w14:paraId="50F2E077" w14:textId="77777777" w:rsidR="00CD2910" w:rsidRDefault="00CD2910">
          <w:pPr>
            <w:pStyle w:val="HeaderOdd"/>
          </w:pPr>
        </w:p>
      </w:tc>
    </w:tr>
    <w:tr w:rsidR="00CD2910" w14:paraId="4BE60B6A" w14:textId="77777777">
      <w:trPr>
        <w:jc w:val="center"/>
      </w:trPr>
      <w:tc>
        <w:tcPr>
          <w:tcW w:w="7923" w:type="dxa"/>
          <w:gridSpan w:val="2"/>
          <w:tcBorders>
            <w:bottom w:val="single" w:sz="4" w:space="0" w:color="auto"/>
          </w:tcBorders>
        </w:tcPr>
        <w:p w14:paraId="01B9B1C9" w14:textId="77777777" w:rsidR="00CD2910" w:rsidRDefault="00CD2910">
          <w:pPr>
            <w:pStyle w:val="HeaderOdd6"/>
          </w:pPr>
          <w:r>
            <w:t>Dictionary</w:t>
          </w:r>
        </w:p>
      </w:tc>
    </w:tr>
  </w:tbl>
  <w:p w14:paraId="5350BF78" w14:textId="77777777" w:rsidR="00CD2910" w:rsidRDefault="00CD29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F143314"/>
    <w:multiLevelType w:val="hybridMultilevel"/>
    <w:tmpl w:val="391535F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2"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4"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5"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4900BE9"/>
    <w:multiLevelType w:val="hybridMultilevel"/>
    <w:tmpl w:val="2D2ECC46"/>
    <w:lvl w:ilvl="0" w:tplc="0C090001">
      <w:start w:val="1"/>
      <w:numFmt w:val="bullet"/>
      <w:lvlText w:val=""/>
      <w:lvlJc w:val="left"/>
      <w:pPr>
        <w:ind w:left="2860" w:hanging="360"/>
      </w:pPr>
      <w:rPr>
        <w:rFonts w:ascii="Symbol" w:hAnsi="Symbol" w:hint="default"/>
      </w:rPr>
    </w:lvl>
    <w:lvl w:ilvl="1" w:tplc="0C090003" w:tentative="1">
      <w:start w:val="1"/>
      <w:numFmt w:val="bullet"/>
      <w:lvlText w:val="o"/>
      <w:lvlJc w:val="left"/>
      <w:pPr>
        <w:ind w:left="3580" w:hanging="360"/>
      </w:pPr>
      <w:rPr>
        <w:rFonts w:ascii="Courier New" w:hAnsi="Courier New" w:cs="Courier New" w:hint="default"/>
      </w:rPr>
    </w:lvl>
    <w:lvl w:ilvl="2" w:tplc="0C090005" w:tentative="1">
      <w:start w:val="1"/>
      <w:numFmt w:val="bullet"/>
      <w:lvlText w:val=""/>
      <w:lvlJc w:val="left"/>
      <w:pPr>
        <w:ind w:left="4300" w:hanging="360"/>
      </w:pPr>
      <w:rPr>
        <w:rFonts w:ascii="Wingdings" w:hAnsi="Wingdings" w:hint="default"/>
      </w:rPr>
    </w:lvl>
    <w:lvl w:ilvl="3" w:tplc="0C090001" w:tentative="1">
      <w:start w:val="1"/>
      <w:numFmt w:val="bullet"/>
      <w:lvlText w:val=""/>
      <w:lvlJc w:val="left"/>
      <w:pPr>
        <w:ind w:left="5020" w:hanging="360"/>
      </w:pPr>
      <w:rPr>
        <w:rFonts w:ascii="Symbol" w:hAnsi="Symbol" w:hint="default"/>
      </w:rPr>
    </w:lvl>
    <w:lvl w:ilvl="4" w:tplc="0C090003" w:tentative="1">
      <w:start w:val="1"/>
      <w:numFmt w:val="bullet"/>
      <w:lvlText w:val="o"/>
      <w:lvlJc w:val="left"/>
      <w:pPr>
        <w:ind w:left="5740" w:hanging="360"/>
      </w:pPr>
      <w:rPr>
        <w:rFonts w:ascii="Courier New" w:hAnsi="Courier New" w:cs="Courier New" w:hint="default"/>
      </w:rPr>
    </w:lvl>
    <w:lvl w:ilvl="5" w:tplc="0C090005" w:tentative="1">
      <w:start w:val="1"/>
      <w:numFmt w:val="bullet"/>
      <w:lvlText w:val=""/>
      <w:lvlJc w:val="left"/>
      <w:pPr>
        <w:ind w:left="6460" w:hanging="360"/>
      </w:pPr>
      <w:rPr>
        <w:rFonts w:ascii="Wingdings" w:hAnsi="Wingdings" w:hint="default"/>
      </w:rPr>
    </w:lvl>
    <w:lvl w:ilvl="6" w:tplc="0C090001" w:tentative="1">
      <w:start w:val="1"/>
      <w:numFmt w:val="bullet"/>
      <w:lvlText w:val=""/>
      <w:lvlJc w:val="left"/>
      <w:pPr>
        <w:ind w:left="7180" w:hanging="360"/>
      </w:pPr>
      <w:rPr>
        <w:rFonts w:ascii="Symbol" w:hAnsi="Symbol" w:hint="default"/>
      </w:rPr>
    </w:lvl>
    <w:lvl w:ilvl="7" w:tplc="0C090003" w:tentative="1">
      <w:start w:val="1"/>
      <w:numFmt w:val="bullet"/>
      <w:lvlText w:val="o"/>
      <w:lvlJc w:val="left"/>
      <w:pPr>
        <w:ind w:left="7900" w:hanging="360"/>
      </w:pPr>
      <w:rPr>
        <w:rFonts w:ascii="Courier New" w:hAnsi="Courier New" w:cs="Courier New" w:hint="default"/>
      </w:rPr>
    </w:lvl>
    <w:lvl w:ilvl="8" w:tplc="0C090005" w:tentative="1">
      <w:start w:val="1"/>
      <w:numFmt w:val="bullet"/>
      <w:lvlText w:val=""/>
      <w:lvlJc w:val="left"/>
      <w:pPr>
        <w:ind w:left="8620" w:hanging="360"/>
      </w:pPr>
      <w:rPr>
        <w:rFonts w:ascii="Wingdings" w:hAnsi="Wingdings" w:hint="default"/>
      </w:rPr>
    </w:lvl>
  </w:abstractNum>
  <w:abstractNum w:abstractNumId="18"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9"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20"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2"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3"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4"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7" w15:restartNumberingAfterBreak="0">
    <w:nsid w:val="42B861FE"/>
    <w:multiLevelType w:val="singleLevel"/>
    <w:tmpl w:val="E73A5CF8"/>
    <w:lvl w:ilvl="0">
      <w:start w:val="1"/>
      <w:numFmt w:val="bullet"/>
      <w:lvlText w:val=""/>
      <w:lvlJc w:val="left"/>
      <w:pPr>
        <w:tabs>
          <w:tab w:val="num" w:pos="1500"/>
        </w:tabs>
        <w:ind w:left="1500" w:hanging="400"/>
      </w:pPr>
      <w:rPr>
        <w:rFonts w:ascii="Symbol" w:hAnsi="Symbol" w:hint="default"/>
        <w:sz w:val="20"/>
      </w:rPr>
    </w:lvl>
  </w:abstractNum>
  <w:abstractNum w:abstractNumId="28"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9"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30"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1" w15:restartNumberingAfterBreak="0">
    <w:nsid w:val="49A051F7"/>
    <w:multiLevelType w:val="hybridMultilevel"/>
    <w:tmpl w:val="94E6BE9C"/>
    <w:lvl w:ilvl="0" w:tplc="0C090001">
      <w:start w:val="1"/>
      <w:numFmt w:val="bullet"/>
      <w:lvlText w:val=""/>
      <w:lvlJc w:val="left"/>
      <w:pPr>
        <w:ind w:left="2220" w:hanging="360"/>
      </w:pPr>
      <w:rPr>
        <w:rFonts w:ascii="Symbol" w:hAnsi="Symbol" w:hint="default"/>
      </w:rPr>
    </w:lvl>
    <w:lvl w:ilvl="1" w:tplc="0C090003" w:tentative="1">
      <w:start w:val="1"/>
      <w:numFmt w:val="bullet"/>
      <w:lvlText w:val="o"/>
      <w:lvlJc w:val="left"/>
      <w:pPr>
        <w:ind w:left="2940" w:hanging="360"/>
      </w:pPr>
      <w:rPr>
        <w:rFonts w:ascii="Courier New" w:hAnsi="Courier New" w:cs="Courier New" w:hint="default"/>
      </w:rPr>
    </w:lvl>
    <w:lvl w:ilvl="2" w:tplc="0C090005" w:tentative="1">
      <w:start w:val="1"/>
      <w:numFmt w:val="bullet"/>
      <w:lvlText w:val=""/>
      <w:lvlJc w:val="left"/>
      <w:pPr>
        <w:ind w:left="3660" w:hanging="360"/>
      </w:pPr>
      <w:rPr>
        <w:rFonts w:ascii="Wingdings" w:hAnsi="Wingdings" w:hint="default"/>
      </w:rPr>
    </w:lvl>
    <w:lvl w:ilvl="3" w:tplc="0C090001" w:tentative="1">
      <w:start w:val="1"/>
      <w:numFmt w:val="bullet"/>
      <w:lvlText w:val=""/>
      <w:lvlJc w:val="left"/>
      <w:pPr>
        <w:ind w:left="4380" w:hanging="360"/>
      </w:pPr>
      <w:rPr>
        <w:rFonts w:ascii="Symbol" w:hAnsi="Symbol" w:hint="default"/>
      </w:rPr>
    </w:lvl>
    <w:lvl w:ilvl="4" w:tplc="0C090003" w:tentative="1">
      <w:start w:val="1"/>
      <w:numFmt w:val="bullet"/>
      <w:lvlText w:val="o"/>
      <w:lvlJc w:val="left"/>
      <w:pPr>
        <w:ind w:left="5100" w:hanging="360"/>
      </w:pPr>
      <w:rPr>
        <w:rFonts w:ascii="Courier New" w:hAnsi="Courier New" w:cs="Courier New" w:hint="default"/>
      </w:rPr>
    </w:lvl>
    <w:lvl w:ilvl="5" w:tplc="0C090005" w:tentative="1">
      <w:start w:val="1"/>
      <w:numFmt w:val="bullet"/>
      <w:lvlText w:val=""/>
      <w:lvlJc w:val="left"/>
      <w:pPr>
        <w:ind w:left="5820" w:hanging="360"/>
      </w:pPr>
      <w:rPr>
        <w:rFonts w:ascii="Wingdings" w:hAnsi="Wingdings" w:hint="default"/>
      </w:rPr>
    </w:lvl>
    <w:lvl w:ilvl="6" w:tplc="0C090001" w:tentative="1">
      <w:start w:val="1"/>
      <w:numFmt w:val="bullet"/>
      <w:lvlText w:val=""/>
      <w:lvlJc w:val="left"/>
      <w:pPr>
        <w:ind w:left="6540" w:hanging="360"/>
      </w:pPr>
      <w:rPr>
        <w:rFonts w:ascii="Symbol" w:hAnsi="Symbol" w:hint="default"/>
      </w:rPr>
    </w:lvl>
    <w:lvl w:ilvl="7" w:tplc="0C090003" w:tentative="1">
      <w:start w:val="1"/>
      <w:numFmt w:val="bullet"/>
      <w:lvlText w:val="o"/>
      <w:lvlJc w:val="left"/>
      <w:pPr>
        <w:ind w:left="7260" w:hanging="360"/>
      </w:pPr>
      <w:rPr>
        <w:rFonts w:ascii="Courier New" w:hAnsi="Courier New" w:cs="Courier New" w:hint="default"/>
      </w:rPr>
    </w:lvl>
    <w:lvl w:ilvl="8" w:tplc="0C090005" w:tentative="1">
      <w:start w:val="1"/>
      <w:numFmt w:val="bullet"/>
      <w:lvlText w:val=""/>
      <w:lvlJc w:val="left"/>
      <w:pPr>
        <w:ind w:left="7980" w:hanging="360"/>
      </w:pPr>
      <w:rPr>
        <w:rFonts w:ascii="Wingdings" w:hAnsi="Wingdings" w:hint="default"/>
      </w:rPr>
    </w:lvl>
  </w:abstractNum>
  <w:abstractNum w:abstractNumId="32"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3"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4"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5"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0"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41"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2"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3"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4"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FE9684D"/>
    <w:multiLevelType w:val="multilevel"/>
    <w:tmpl w:val="2D5808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1891264405">
    <w:abstractNumId w:val="26"/>
  </w:num>
  <w:num w:numId="2" w16cid:durableId="871695815">
    <w:abstractNumId w:val="21"/>
  </w:num>
  <w:num w:numId="3" w16cid:durableId="1370763642">
    <w:abstractNumId w:val="30"/>
  </w:num>
  <w:num w:numId="4" w16cid:durableId="52780908">
    <w:abstractNumId w:val="43"/>
  </w:num>
  <w:num w:numId="5" w16cid:durableId="726490107">
    <w:abstractNumId w:val="29"/>
  </w:num>
  <w:num w:numId="6" w16cid:durableId="1544515218">
    <w:abstractNumId w:val="11"/>
  </w:num>
  <w:num w:numId="7" w16cid:durableId="1027369424">
    <w:abstractNumId w:val="34"/>
  </w:num>
  <w:num w:numId="8" w16cid:durableId="906889264">
    <w:abstractNumId w:val="22"/>
  </w:num>
  <w:num w:numId="9" w16cid:durableId="1256860257">
    <w:abstractNumId w:val="28"/>
  </w:num>
  <w:num w:numId="10" w16cid:durableId="744378267">
    <w:abstractNumId w:val="42"/>
  </w:num>
  <w:num w:numId="11" w16cid:durableId="656031802">
    <w:abstractNumId w:val="27"/>
  </w:num>
  <w:num w:numId="12" w16cid:durableId="1372028727">
    <w:abstractNumId w:val="37"/>
  </w:num>
  <w:num w:numId="13" w16cid:durableId="2146654328">
    <w:abstractNumId w:val="24"/>
  </w:num>
  <w:num w:numId="14" w16cid:durableId="1980720181">
    <w:abstractNumId w:val="16"/>
  </w:num>
  <w:num w:numId="15" w16cid:durableId="1965230250">
    <w:abstractNumId w:val="38"/>
  </w:num>
  <w:num w:numId="16" w16cid:durableId="1929385698">
    <w:abstractNumId w:val="20"/>
  </w:num>
  <w:num w:numId="17" w16cid:durableId="1688749353">
    <w:abstractNumId w:val="13"/>
  </w:num>
  <w:num w:numId="18" w16cid:durableId="942807971">
    <w:abstractNumId w:val="35"/>
  </w:num>
  <w:num w:numId="19" w16cid:durableId="1765371686">
    <w:abstractNumId w:val="44"/>
  </w:num>
  <w:num w:numId="20" w16cid:durableId="1058211192">
    <w:abstractNumId w:val="35"/>
  </w:num>
  <w:num w:numId="21" w16cid:durableId="951060182">
    <w:abstractNumId w:val="44"/>
    <w:lvlOverride w:ilvl="0">
      <w:startOverride w:val="1"/>
    </w:lvlOverride>
  </w:num>
  <w:num w:numId="22" w16cid:durableId="924455428">
    <w:abstractNumId w:val="35"/>
  </w:num>
  <w:num w:numId="23" w16cid:durableId="1364087334">
    <w:abstractNumId w:val="25"/>
  </w:num>
  <w:num w:numId="24" w16cid:durableId="1919056728">
    <w:abstractNumId w:val="45"/>
  </w:num>
  <w:num w:numId="25" w16cid:durableId="1916742228">
    <w:abstractNumId w:val="45"/>
  </w:num>
  <w:num w:numId="26" w16cid:durableId="832985986">
    <w:abstractNumId w:val="23"/>
  </w:num>
  <w:num w:numId="27" w16cid:durableId="1494955544">
    <w:abstractNumId w:val="19"/>
  </w:num>
  <w:num w:numId="28" w16cid:durableId="771514393">
    <w:abstractNumId w:val="41"/>
  </w:num>
  <w:num w:numId="29" w16cid:durableId="1737362857">
    <w:abstractNumId w:val="12"/>
  </w:num>
  <w:num w:numId="30" w16cid:durableId="459493027">
    <w:abstractNumId w:val="33"/>
  </w:num>
  <w:num w:numId="31" w16cid:durableId="1518929201">
    <w:abstractNumId w:val="27"/>
    <w:lvlOverride w:ilvl="0">
      <w:startOverride w:val="1"/>
    </w:lvlOverride>
  </w:num>
  <w:num w:numId="32" w16cid:durableId="191459571">
    <w:abstractNumId w:val="17"/>
  </w:num>
  <w:num w:numId="33" w16cid:durableId="1445610428">
    <w:abstractNumId w:val="40"/>
  </w:num>
  <w:num w:numId="34" w16cid:durableId="761145184">
    <w:abstractNumId w:val="31"/>
  </w:num>
  <w:num w:numId="35" w16cid:durableId="1489055589">
    <w:abstractNumId w:val="0"/>
  </w:num>
  <w:num w:numId="36" w16cid:durableId="2118979988">
    <w:abstractNumId w:val="7"/>
  </w:num>
  <w:num w:numId="37" w16cid:durableId="121700398">
    <w:abstractNumId w:val="9"/>
  </w:num>
  <w:num w:numId="38" w16cid:durableId="2024817242">
    <w:abstractNumId w:val="32"/>
  </w:num>
  <w:num w:numId="39" w16cid:durableId="691880065">
    <w:abstractNumId w:val="10"/>
  </w:num>
  <w:num w:numId="40" w16cid:durableId="1578704357">
    <w:abstractNumId w:val="8"/>
  </w:num>
  <w:num w:numId="41" w16cid:durableId="193542618">
    <w:abstractNumId w:val="6"/>
  </w:num>
  <w:num w:numId="42" w16cid:durableId="419839862">
    <w:abstractNumId w:val="5"/>
  </w:num>
  <w:num w:numId="43" w16cid:durableId="1233351757">
    <w:abstractNumId w:val="4"/>
  </w:num>
  <w:num w:numId="44" w16cid:durableId="1899433023">
    <w:abstractNumId w:val="3"/>
  </w:num>
  <w:num w:numId="45" w16cid:durableId="161286907">
    <w:abstractNumId w:val="2"/>
  </w:num>
  <w:num w:numId="46" w16cid:durableId="2120249754">
    <w:abstractNumId w:val="1"/>
  </w:num>
  <w:num w:numId="47" w16cid:durableId="1746032255">
    <w:abstractNumId w:val="3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9C9"/>
    <w:rsid w:val="00000C1F"/>
    <w:rsid w:val="000038FA"/>
    <w:rsid w:val="000043A6"/>
    <w:rsid w:val="00004573"/>
    <w:rsid w:val="00005825"/>
    <w:rsid w:val="00010513"/>
    <w:rsid w:val="0001347E"/>
    <w:rsid w:val="0002034F"/>
    <w:rsid w:val="000215AA"/>
    <w:rsid w:val="00024C6A"/>
    <w:rsid w:val="00024DE6"/>
    <w:rsid w:val="0002517D"/>
    <w:rsid w:val="00025988"/>
    <w:rsid w:val="0003249F"/>
    <w:rsid w:val="00033178"/>
    <w:rsid w:val="00036A2C"/>
    <w:rsid w:val="00037721"/>
    <w:rsid w:val="00037D73"/>
    <w:rsid w:val="000417E5"/>
    <w:rsid w:val="000420DE"/>
    <w:rsid w:val="000448E6"/>
    <w:rsid w:val="00046E24"/>
    <w:rsid w:val="00047170"/>
    <w:rsid w:val="00047369"/>
    <w:rsid w:val="000474F2"/>
    <w:rsid w:val="000510F0"/>
    <w:rsid w:val="00052B1E"/>
    <w:rsid w:val="00053C4E"/>
    <w:rsid w:val="00055507"/>
    <w:rsid w:val="00055E30"/>
    <w:rsid w:val="00060960"/>
    <w:rsid w:val="0006240F"/>
    <w:rsid w:val="00063210"/>
    <w:rsid w:val="00064576"/>
    <w:rsid w:val="000663A1"/>
    <w:rsid w:val="0006648E"/>
    <w:rsid w:val="00066F6A"/>
    <w:rsid w:val="000702A7"/>
    <w:rsid w:val="00070E83"/>
    <w:rsid w:val="00071962"/>
    <w:rsid w:val="0007230D"/>
    <w:rsid w:val="00072B06"/>
    <w:rsid w:val="00072ED8"/>
    <w:rsid w:val="000779D2"/>
    <w:rsid w:val="000812D4"/>
    <w:rsid w:val="00081D6E"/>
    <w:rsid w:val="0008211A"/>
    <w:rsid w:val="00083C32"/>
    <w:rsid w:val="000865E2"/>
    <w:rsid w:val="000906B4"/>
    <w:rsid w:val="00090A6A"/>
    <w:rsid w:val="00091575"/>
    <w:rsid w:val="00093754"/>
    <w:rsid w:val="000949A6"/>
    <w:rsid w:val="00095165"/>
    <w:rsid w:val="0009641C"/>
    <w:rsid w:val="00096811"/>
    <w:rsid w:val="00096EDC"/>
    <w:rsid w:val="000978C2"/>
    <w:rsid w:val="000A2213"/>
    <w:rsid w:val="000A3F0F"/>
    <w:rsid w:val="000A5DCB"/>
    <w:rsid w:val="000A637A"/>
    <w:rsid w:val="000B16DC"/>
    <w:rsid w:val="000B17F0"/>
    <w:rsid w:val="000B1C99"/>
    <w:rsid w:val="000B3404"/>
    <w:rsid w:val="000B4951"/>
    <w:rsid w:val="000B5464"/>
    <w:rsid w:val="000B5685"/>
    <w:rsid w:val="000B729E"/>
    <w:rsid w:val="000C54A0"/>
    <w:rsid w:val="000C687C"/>
    <w:rsid w:val="000C7832"/>
    <w:rsid w:val="000C7850"/>
    <w:rsid w:val="000D54F2"/>
    <w:rsid w:val="000E29CA"/>
    <w:rsid w:val="000E329A"/>
    <w:rsid w:val="000E5145"/>
    <w:rsid w:val="000E576D"/>
    <w:rsid w:val="000E6C67"/>
    <w:rsid w:val="000F1FEC"/>
    <w:rsid w:val="000F2735"/>
    <w:rsid w:val="000F329E"/>
    <w:rsid w:val="000F4751"/>
    <w:rsid w:val="000F7B67"/>
    <w:rsid w:val="001002C3"/>
    <w:rsid w:val="00101528"/>
    <w:rsid w:val="001033CB"/>
    <w:rsid w:val="0010367C"/>
    <w:rsid w:val="001047CB"/>
    <w:rsid w:val="001053AD"/>
    <w:rsid w:val="001058DF"/>
    <w:rsid w:val="00107F85"/>
    <w:rsid w:val="00110493"/>
    <w:rsid w:val="00111CD9"/>
    <w:rsid w:val="00112157"/>
    <w:rsid w:val="00112457"/>
    <w:rsid w:val="00114974"/>
    <w:rsid w:val="00115C6D"/>
    <w:rsid w:val="00117E39"/>
    <w:rsid w:val="00121747"/>
    <w:rsid w:val="00126287"/>
    <w:rsid w:val="0013046D"/>
    <w:rsid w:val="001312CF"/>
    <w:rsid w:val="001315A1"/>
    <w:rsid w:val="00132957"/>
    <w:rsid w:val="001343A6"/>
    <w:rsid w:val="0013531D"/>
    <w:rsid w:val="00135A11"/>
    <w:rsid w:val="00135A69"/>
    <w:rsid w:val="00136FBE"/>
    <w:rsid w:val="00143511"/>
    <w:rsid w:val="00147781"/>
    <w:rsid w:val="00150851"/>
    <w:rsid w:val="001520FC"/>
    <w:rsid w:val="001533C1"/>
    <w:rsid w:val="00153482"/>
    <w:rsid w:val="00154977"/>
    <w:rsid w:val="00156557"/>
    <w:rsid w:val="001570F0"/>
    <w:rsid w:val="001572E4"/>
    <w:rsid w:val="00160DF7"/>
    <w:rsid w:val="00164204"/>
    <w:rsid w:val="0017182C"/>
    <w:rsid w:val="00172D13"/>
    <w:rsid w:val="001741FF"/>
    <w:rsid w:val="001745AB"/>
    <w:rsid w:val="00175FD1"/>
    <w:rsid w:val="00176AE6"/>
    <w:rsid w:val="00180311"/>
    <w:rsid w:val="001815FB"/>
    <w:rsid w:val="00181D8C"/>
    <w:rsid w:val="001842C7"/>
    <w:rsid w:val="001858F8"/>
    <w:rsid w:val="0019297A"/>
    <w:rsid w:val="00192D1E"/>
    <w:rsid w:val="00193D6B"/>
    <w:rsid w:val="00195101"/>
    <w:rsid w:val="00195F7F"/>
    <w:rsid w:val="001A325C"/>
    <w:rsid w:val="001A351C"/>
    <w:rsid w:val="001A39AF"/>
    <w:rsid w:val="001A3B6D"/>
    <w:rsid w:val="001A3EBC"/>
    <w:rsid w:val="001A6102"/>
    <w:rsid w:val="001B1114"/>
    <w:rsid w:val="001B1AD4"/>
    <w:rsid w:val="001B2185"/>
    <w:rsid w:val="001B218A"/>
    <w:rsid w:val="001B3B53"/>
    <w:rsid w:val="001B449A"/>
    <w:rsid w:val="001B50D8"/>
    <w:rsid w:val="001B6311"/>
    <w:rsid w:val="001B6BC0"/>
    <w:rsid w:val="001C1644"/>
    <w:rsid w:val="001C29CC"/>
    <w:rsid w:val="001C4A67"/>
    <w:rsid w:val="001C547E"/>
    <w:rsid w:val="001D09C2"/>
    <w:rsid w:val="001D15FB"/>
    <w:rsid w:val="001D1702"/>
    <w:rsid w:val="001D1F85"/>
    <w:rsid w:val="001D4A8D"/>
    <w:rsid w:val="001D53F0"/>
    <w:rsid w:val="001D56B4"/>
    <w:rsid w:val="001D73DF"/>
    <w:rsid w:val="001D7F41"/>
    <w:rsid w:val="001E0780"/>
    <w:rsid w:val="001E0BBC"/>
    <w:rsid w:val="001E1A01"/>
    <w:rsid w:val="001E41E3"/>
    <w:rsid w:val="001E421A"/>
    <w:rsid w:val="001E4694"/>
    <w:rsid w:val="001E5D92"/>
    <w:rsid w:val="001E6B84"/>
    <w:rsid w:val="001E79DB"/>
    <w:rsid w:val="001F1E8A"/>
    <w:rsid w:val="001F3DB4"/>
    <w:rsid w:val="001F427C"/>
    <w:rsid w:val="001F55E5"/>
    <w:rsid w:val="001F5A2B"/>
    <w:rsid w:val="001F654A"/>
    <w:rsid w:val="001F784C"/>
    <w:rsid w:val="00200557"/>
    <w:rsid w:val="00200735"/>
    <w:rsid w:val="002012E6"/>
    <w:rsid w:val="00202420"/>
    <w:rsid w:val="00203655"/>
    <w:rsid w:val="002037B2"/>
    <w:rsid w:val="00203E3E"/>
    <w:rsid w:val="00204E34"/>
    <w:rsid w:val="002059BB"/>
    <w:rsid w:val="0020610F"/>
    <w:rsid w:val="002112EB"/>
    <w:rsid w:val="00213214"/>
    <w:rsid w:val="00217C8C"/>
    <w:rsid w:val="002208AF"/>
    <w:rsid w:val="0022149F"/>
    <w:rsid w:val="002222A8"/>
    <w:rsid w:val="00225307"/>
    <w:rsid w:val="002263A5"/>
    <w:rsid w:val="00231509"/>
    <w:rsid w:val="002337F1"/>
    <w:rsid w:val="00234574"/>
    <w:rsid w:val="002405F7"/>
    <w:rsid w:val="002409EB"/>
    <w:rsid w:val="00241596"/>
    <w:rsid w:val="00246F34"/>
    <w:rsid w:val="002502C9"/>
    <w:rsid w:val="00256093"/>
    <w:rsid w:val="00256E0F"/>
    <w:rsid w:val="00256F37"/>
    <w:rsid w:val="00260019"/>
    <w:rsid w:val="0026001C"/>
    <w:rsid w:val="002612B5"/>
    <w:rsid w:val="00261BE9"/>
    <w:rsid w:val="00263163"/>
    <w:rsid w:val="002644DC"/>
    <w:rsid w:val="00264F56"/>
    <w:rsid w:val="00267BE3"/>
    <w:rsid w:val="002702D4"/>
    <w:rsid w:val="0027161C"/>
    <w:rsid w:val="00272968"/>
    <w:rsid w:val="00273B6D"/>
    <w:rsid w:val="00275CE9"/>
    <w:rsid w:val="00281C7C"/>
    <w:rsid w:val="00282B0F"/>
    <w:rsid w:val="00287065"/>
    <w:rsid w:val="002873BB"/>
    <w:rsid w:val="00290D70"/>
    <w:rsid w:val="00291333"/>
    <w:rsid w:val="0029692F"/>
    <w:rsid w:val="002A6F4D"/>
    <w:rsid w:val="002A756E"/>
    <w:rsid w:val="002B2682"/>
    <w:rsid w:val="002B58FC"/>
    <w:rsid w:val="002C2256"/>
    <w:rsid w:val="002C4E1B"/>
    <w:rsid w:val="002C5545"/>
    <w:rsid w:val="002C5DB3"/>
    <w:rsid w:val="002C7985"/>
    <w:rsid w:val="002D09CB"/>
    <w:rsid w:val="002D26EA"/>
    <w:rsid w:val="002D2A42"/>
    <w:rsid w:val="002D2FE5"/>
    <w:rsid w:val="002D3BE4"/>
    <w:rsid w:val="002D68B7"/>
    <w:rsid w:val="002E01EA"/>
    <w:rsid w:val="002E144D"/>
    <w:rsid w:val="002E3DEC"/>
    <w:rsid w:val="002E65AF"/>
    <w:rsid w:val="002E6E0C"/>
    <w:rsid w:val="002F43A0"/>
    <w:rsid w:val="002F4501"/>
    <w:rsid w:val="002F4B41"/>
    <w:rsid w:val="002F696A"/>
    <w:rsid w:val="003003EC"/>
    <w:rsid w:val="003026E9"/>
    <w:rsid w:val="00303D53"/>
    <w:rsid w:val="003068E0"/>
    <w:rsid w:val="003108D1"/>
    <w:rsid w:val="0031143F"/>
    <w:rsid w:val="0031239A"/>
    <w:rsid w:val="00314266"/>
    <w:rsid w:val="00315A7D"/>
    <w:rsid w:val="00315B62"/>
    <w:rsid w:val="003178D2"/>
    <w:rsid w:val="003179E8"/>
    <w:rsid w:val="00317FDC"/>
    <w:rsid w:val="0032063D"/>
    <w:rsid w:val="00322198"/>
    <w:rsid w:val="00323122"/>
    <w:rsid w:val="00325AF6"/>
    <w:rsid w:val="0033031F"/>
    <w:rsid w:val="00331203"/>
    <w:rsid w:val="00333078"/>
    <w:rsid w:val="003344D3"/>
    <w:rsid w:val="00336345"/>
    <w:rsid w:val="00342E3D"/>
    <w:rsid w:val="0034336E"/>
    <w:rsid w:val="00343405"/>
    <w:rsid w:val="0034583F"/>
    <w:rsid w:val="003478D2"/>
    <w:rsid w:val="00353CE2"/>
    <w:rsid w:val="00353FF3"/>
    <w:rsid w:val="00355114"/>
    <w:rsid w:val="00355AD9"/>
    <w:rsid w:val="003574D1"/>
    <w:rsid w:val="00360579"/>
    <w:rsid w:val="003646D5"/>
    <w:rsid w:val="003659ED"/>
    <w:rsid w:val="003700C0"/>
    <w:rsid w:val="00370AE8"/>
    <w:rsid w:val="00372EF0"/>
    <w:rsid w:val="00374751"/>
    <w:rsid w:val="00375B2E"/>
    <w:rsid w:val="00377D1F"/>
    <w:rsid w:val="00381D64"/>
    <w:rsid w:val="00385097"/>
    <w:rsid w:val="0038626C"/>
    <w:rsid w:val="0038734A"/>
    <w:rsid w:val="00391C6F"/>
    <w:rsid w:val="0039435E"/>
    <w:rsid w:val="00395A93"/>
    <w:rsid w:val="00396646"/>
    <w:rsid w:val="00396B0E"/>
    <w:rsid w:val="003A0664"/>
    <w:rsid w:val="003A160E"/>
    <w:rsid w:val="003A31A1"/>
    <w:rsid w:val="003A3D27"/>
    <w:rsid w:val="003A44BB"/>
    <w:rsid w:val="003A55C2"/>
    <w:rsid w:val="003A779F"/>
    <w:rsid w:val="003A7A6C"/>
    <w:rsid w:val="003B01DB"/>
    <w:rsid w:val="003B0F80"/>
    <w:rsid w:val="003B186A"/>
    <w:rsid w:val="003B2C7A"/>
    <w:rsid w:val="003B31A1"/>
    <w:rsid w:val="003B78DF"/>
    <w:rsid w:val="003C0702"/>
    <w:rsid w:val="003C0A3A"/>
    <w:rsid w:val="003C10D9"/>
    <w:rsid w:val="003C4143"/>
    <w:rsid w:val="003C50A2"/>
    <w:rsid w:val="003C53B1"/>
    <w:rsid w:val="003C6DE9"/>
    <w:rsid w:val="003C6EDF"/>
    <w:rsid w:val="003C7B9C"/>
    <w:rsid w:val="003D0740"/>
    <w:rsid w:val="003D1349"/>
    <w:rsid w:val="003D4AAE"/>
    <w:rsid w:val="003D4C75"/>
    <w:rsid w:val="003D5054"/>
    <w:rsid w:val="003D7254"/>
    <w:rsid w:val="003E0653"/>
    <w:rsid w:val="003E238D"/>
    <w:rsid w:val="003E4A56"/>
    <w:rsid w:val="003E6B00"/>
    <w:rsid w:val="003E7FDB"/>
    <w:rsid w:val="003F06EE"/>
    <w:rsid w:val="003F1717"/>
    <w:rsid w:val="003F3B87"/>
    <w:rsid w:val="003F4912"/>
    <w:rsid w:val="003F5904"/>
    <w:rsid w:val="003F6C46"/>
    <w:rsid w:val="003F7A0F"/>
    <w:rsid w:val="003F7DB2"/>
    <w:rsid w:val="004005F0"/>
    <w:rsid w:val="0040136F"/>
    <w:rsid w:val="004026F5"/>
    <w:rsid w:val="00402A21"/>
    <w:rsid w:val="004033B4"/>
    <w:rsid w:val="00403645"/>
    <w:rsid w:val="00404FE0"/>
    <w:rsid w:val="00410C20"/>
    <w:rsid w:val="004110BA"/>
    <w:rsid w:val="0041677D"/>
    <w:rsid w:val="00416A4F"/>
    <w:rsid w:val="004227FC"/>
    <w:rsid w:val="00423AC4"/>
    <w:rsid w:val="0042592F"/>
    <w:rsid w:val="0042799E"/>
    <w:rsid w:val="00431B6A"/>
    <w:rsid w:val="00433064"/>
    <w:rsid w:val="00434682"/>
    <w:rsid w:val="004351F3"/>
    <w:rsid w:val="00435893"/>
    <w:rsid w:val="004358D2"/>
    <w:rsid w:val="0044067A"/>
    <w:rsid w:val="00440811"/>
    <w:rsid w:val="0044165D"/>
    <w:rsid w:val="00442F56"/>
    <w:rsid w:val="00443ADD"/>
    <w:rsid w:val="00444675"/>
    <w:rsid w:val="00444785"/>
    <w:rsid w:val="00447B1D"/>
    <w:rsid w:val="00447C31"/>
    <w:rsid w:val="004510ED"/>
    <w:rsid w:val="004536AA"/>
    <w:rsid w:val="0045398D"/>
    <w:rsid w:val="00455046"/>
    <w:rsid w:val="00456074"/>
    <w:rsid w:val="00456D9A"/>
    <w:rsid w:val="00457476"/>
    <w:rsid w:val="0046076C"/>
    <w:rsid w:val="00460A67"/>
    <w:rsid w:val="004614FB"/>
    <w:rsid w:val="00461D78"/>
    <w:rsid w:val="00462B21"/>
    <w:rsid w:val="00463D4D"/>
    <w:rsid w:val="00464372"/>
    <w:rsid w:val="0046516E"/>
    <w:rsid w:val="00466E6E"/>
    <w:rsid w:val="004702AD"/>
    <w:rsid w:val="00470B8D"/>
    <w:rsid w:val="00472639"/>
    <w:rsid w:val="00472DD2"/>
    <w:rsid w:val="00475017"/>
    <w:rsid w:val="004751D3"/>
    <w:rsid w:val="00475F03"/>
    <w:rsid w:val="00476DCA"/>
    <w:rsid w:val="00480A8E"/>
    <w:rsid w:val="00482C91"/>
    <w:rsid w:val="0048525E"/>
    <w:rsid w:val="00486FE2"/>
    <w:rsid w:val="004875BE"/>
    <w:rsid w:val="00487D5F"/>
    <w:rsid w:val="00491236"/>
    <w:rsid w:val="00491606"/>
    <w:rsid w:val="00491D7C"/>
    <w:rsid w:val="00491E71"/>
    <w:rsid w:val="00493ED5"/>
    <w:rsid w:val="00494267"/>
    <w:rsid w:val="0049570D"/>
    <w:rsid w:val="004957E2"/>
    <w:rsid w:val="00497D29"/>
    <w:rsid w:val="00497D33"/>
    <w:rsid w:val="00497ECD"/>
    <w:rsid w:val="004A1E58"/>
    <w:rsid w:val="004A2333"/>
    <w:rsid w:val="004A2FDC"/>
    <w:rsid w:val="004A32C4"/>
    <w:rsid w:val="004A3D43"/>
    <w:rsid w:val="004A41A5"/>
    <w:rsid w:val="004A47FC"/>
    <w:rsid w:val="004A49BA"/>
    <w:rsid w:val="004B0E9D"/>
    <w:rsid w:val="004B1C8B"/>
    <w:rsid w:val="004B5328"/>
    <w:rsid w:val="004B5B98"/>
    <w:rsid w:val="004C0D7C"/>
    <w:rsid w:val="004C2A16"/>
    <w:rsid w:val="004C724A"/>
    <w:rsid w:val="004D16B8"/>
    <w:rsid w:val="004D4557"/>
    <w:rsid w:val="004D53B8"/>
    <w:rsid w:val="004D5DC3"/>
    <w:rsid w:val="004E1C0A"/>
    <w:rsid w:val="004E2567"/>
    <w:rsid w:val="004E2568"/>
    <w:rsid w:val="004E2C17"/>
    <w:rsid w:val="004E2C5B"/>
    <w:rsid w:val="004E3576"/>
    <w:rsid w:val="004E51F5"/>
    <w:rsid w:val="004E5256"/>
    <w:rsid w:val="004F1050"/>
    <w:rsid w:val="004F25B3"/>
    <w:rsid w:val="004F6688"/>
    <w:rsid w:val="00501495"/>
    <w:rsid w:val="00502496"/>
    <w:rsid w:val="00503AE3"/>
    <w:rsid w:val="005055B0"/>
    <w:rsid w:val="0050662E"/>
    <w:rsid w:val="0051188F"/>
    <w:rsid w:val="00512972"/>
    <w:rsid w:val="00514F25"/>
    <w:rsid w:val="00515082"/>
    <w:rsid w:val="00515D68"/>
    <w:rsid w:val="00515E14"/>
    <w:rsid w:val="005171DC"/>
    <w:rsid w:val="00520452"/>
    <w:rsid w:val="0052097D"/>
    <w:rsid w:val="00520B86"/>
    <w:rsid w:val="00520C4F"/>
    <w:rsid w:val="005218EE"/>
    <w:rsid w:val="00522732"/>
    <w:rsid w:val="005249B7"/>
    <w:rsid w:val="00524CBC"/>
    <w:rsid w:val="005259D1"/>
    <w:rsid w:val="00526088"/>
    <w:rsid w:val="00531AF6"/>
    <w:rsid w:val="00532024"/>
    <w:rsid w:val="005337EA"/>
    <w:rsid w:val="005345FC"/>
    <w:rsid w:val="0053499F"/>
    <w:rsid w:val="005373F4"/>
    <w:rsid w:val="0054089B"/>
    <w:rsid w:val="00540BDF"/>
    <w:rsid w:val="00540F07"/>
    <w:rsid w:val="00542A5B"/>
    <w:rsid w:val="00542E65"/>
    <w:rsid w:val="00543739"/>
    <w:rsid w:val="0054378B"/>
    <w:rsid w:val="00544938"/>
    <w:rsid w:val="00546C36"/>
    <w:rsid w:val="005474CA"/>
    <w:rsid w:val="00547C35"/>
    <w:rsid w:val="00552735"/>
    <w:rsid w:val="00552FFB"/>
    <w:rsid w:val="00553EA6"/>
    <w:rsid w:val="005569CD"/>
    <w:rsid w:val="005570F0"/>
    <w:rsid w:val="00562392"/>
    <w:rsid w:val="005623AE"/>
    <w:rsid w:val="0056302F"/>
    <w:rsid w:val="0056462A"/>
    <w:rsid w:val="005658C2"/>
    <w:rsid w:val="00567644"/>
    <w:rsid w:val="00567CF2"/>
    <w:rsid w:val="00570680"/>
    <w:rsid w:val="005710D7"/>
    <w:rsid w:val="00571859"/>
    <w:rsid w:val="00571B90"/>
    <w:rsid w:val="00572D98"/>
    <w:rsid w:val="00574382"/>
    <w:rsid w:val="00574534"/>
    <w:rsid w:val="00575646"/>
    <w:rsid w:val="005768D1"/>
    <w:rsid w:val="00580EBD"/>
    <w:rsid w:val="005840DF"/>
    <w:rsid w:val="005843A7"/>
    <w:rsid w:val="005859BF"/>
    <w:rsid w:val="005876B5"/>
    <w:rsid w:val="00587DFD"/>
    <w:rsid w:val="0059278C"/>
    <w:rsid w:val="0059568E"/>
    <w:rsid w:val="00596BB3"/>
    <w:rsid w:val="005A4EE0"/>
    <w:rsid w:val="005A5916"/>
    <w:rsid w:val="005B33CC"/>
    <w:rsid w:val="005B6C66"/>
    <w:rsid w:val="005C28C5"/>
    <w:rsid w:val="005C297B"/>
    <w:rsid w:val="005C2E30"/>
    <w:rsid w:val="005C3189"/>
    <w:rsid w:val="005C3D94"/>
    <w:rsid w:val="005C4167"/>
    <w:rsid w:val="005C4AF9"/>
    <w:rsid w:val="005C603C"/>
    <w:rsid w:val="005D1B78"/>
    <w:rsid w:val="005D425A"/>
    <w:rsid w:val="005D47C0"/>
    <w:rsid w:val="005D7C81"/>
    <w:rsid w:val="005E077A"/>
    <w:rsid w:val="005E0ECD"/>
    <w:rsid w:val="005E14CB"/>
    <w:rsid w:val="005E2518"/>
    <w:rsid w:val="005E3659"/>
    <w:rsid w:val="005E5186"/>
    <w:rsid w:val="005E749D"/>
    <w:rsid w:val="005F181F"/>
    <w:rsid w:val="005F56A8"/>
    <w:rsid w:val="005F58E5"/>
    <w:rsid w:val="006065D7"/>
    <w:rsid w:val="006065EF"/>
    <w:rsid w:val="00610E78"/>
    <w:rsid w:val="00612BA6"/>
    <w:rsid w:val="00614787"/>
    <w:rsid w:val="00614836"/>
    <w:rsid w:val="00616C21"/>
    <w:rsid w:val="00622136"/>
    <w:rsid w:val="006236B5"/>
    <w:rsid w:val="006253B7"/>
    <w:rsid w:val="00627999"/>
    <w:rsid w:val="006320A3"/>
    <w:rsid w:val="00632853"/>
    <w:rsid w:val="006338A5"/>
    <w:rsid w:val="00640A67"/>
    <w:rsid w:val="00641C9A"/>
    <w:rsid w:val="00641CC6"/>
    <w:rsid w:val="00642E9C"/>
    <w:rsid w:val="006430DD"/>
    <w:rsid w:val="00643F71"/>
    <w:rsid w:val="006440C6"/>
    <w:rsid w:val="006444E8"/>
    <w:rsid w:val="00644C16"/>
    <w:rsid w:val="00646AED"/>
    <w:rsid w:val="00646CA9"/>
    <w:rsid w:val="006473C1"/>
    <w:rsid w:val="0064753C"/>
    <w:rsid w:val="00651669"/>
    <w:rsid w:val="00651FCE"/>
    <w:rsid w:val="006522E1"/>
    <w:rsid w:val="006537B6"/>
    <w:rsid w:val="00654C2B"/>
    <w:rsid w:val="006564B9"/>
    <w:rsid w:val="00656C84"/>
    <w:rsid w:val="006570FC"/>
    <w:rsid w:val="00660344"/>
    <w:rsid w:val="00660E96"/>
    <w:rsid w:val="006613D5"/>
    <w:rsid w:val="00662491"/>
    <w:rsid w:val="00666A98"/>
    <w:rsid w:val="00667638"/>
    <w:rsid w:val="00671280"/>
    <w:rsid w:val="00671454"/>
    <w:rsid w:val="0067164F"/>
    <w:rsid w:val="00671AC6"/>
    <w:rsid w:val="0067348C"/>
    <w:rsid w:val="00673674"/>
    <w:rsid w:val="006741D6"/>
    <w:rsid w:val="00675E77"/>
    <w:rsid w:val="00680547"/>
    <w:rsid w:val="00680887"/>
    <w:rsid w:val="00680A95"/>
    <w:rsid w:val="0068447C"/>
    <w:rsid w:val="00685233"/>
    <w:rsid w:val="006855FC"/>
    <w:rsid w:val="00687A2B"/>
    <w:rsid w:val="00693C2C"/>
    <w:rsid w:val="00694725"/>
    <w:rsid w:val="006B3F45"/>
    <w:rsid w:val="006B455B"/>
    <w:rsid w:val="006B6C23"/>
    <w:rsid w:val="006C02F6"/>
    <w:rsid w:val="006C08D3"/>
    <w:rsid w:val="006C1D6C"/>
    <w:rsid w:val="006C265F"/>
    <w:rsid w:val="006C332F"/>
    <w:rsid w:val="006C3D19"/>
    <w:rsid w:val="006C456D"/>
    <w:rsid w:val="006C552F"/>
    <w:rsid w:val="006C7AAC"/>
    <w:rsid w:val="006D0757"/>
    <w:rsid w:val="006D07E0"/>
    <w:rsid w:val="006D3185"/>
    <w:rsid w:val="006D3568"/>
    <w:rsid w:val="006D3729"/>
    <w:rsid w:val="006D3AEF"/>
    <w:rsid w:val="006D5CE7"/>
    <w:rsid w:val="006D756E"/>
    <w:rsid w:val="006E0A8E"/>
    <w:rsid w:val="006E255C"/>
    <w:rsid w:val="006E2568"/>
    <w:rsid w:val="006E272E"/>
    <w:rsid w:val="006E2DC7"/>
    <w:rsid w:val="006F0FEB"/>
    <w:rsid w:val="006F2595"/>
    <w:rsid w:val="006F3076"/>
    <w:rsid w:val="006F6520"/>
    <w:rsid w:val="00700158"/>
    <w:rsid w:val="00701C20"/>
    <w:rsid w:val="00702F8D"/>
    <w:rsid w:val="0070397A"/>
    <w:rsid w:val="00703E9F"/>
    <w:rsid w:val="00704185"/>
    <w:rsid w:val="00712115"/>
    <w:rsid w:val="007123AC"/>
    <w:rsid w:val="00713AB0"/>
    <w:rsid w:val="00715DE2"/>
    <w:rsid w:val="00716D6A"/>
    <w:rsid w:val="00726FD8"/>
    <w:rsid w:val="00730107"/>
    <w:rsid w:val="00730EBF"/>
    <w:rsid w:val="007319BE"/>
    <w:rsid w:val="0073229A"/>
    <w:rsid w:val="007327A5"/>
    <w:rsid w:val="0073456C"/>
    <w:rsid w:val="00734CB7"/>
    <w:rsid w:val="00734DC1"/>
    <w:rsid w:val="0073625D"/>
    <w:rsid w:val="00737580"/>
    <w:rsid w:val="0074064C"/>
    <w:rsid w:val="007421C8"/>
    <w:rsid w:val="00743755"/>
    <w:rsid w:val="007437FB"/>
    <w:rsid w:val="007449BF"/>
    <w:rsid w:val="0074503E"/>
    <w:rsid w:val="00747C76"/>
    <w:rsid w:val="00750265"/>
    <w:rsid w:val="00753ABC"/>
    <w:rsid w:val="00756CF6"/>
    <w:rsid w:val="00757268"/>
    <w:rsid w:val="0075734B"/>
    <w:rsid w:val="00761C8E"/>
    <w:rsid w:val="00762E3C"/>
    <w:rsid w:val="00763210"/>
    <w:rsid w:val="00763EBC"/>
    <w:rsid w:val="007653F0"/>
    <w:rsid w:val="0076666F"/>
    <w:rsid w:val="00766B41"/>
    <w:rsid w:val="00766D30"/>
    <w:rsid w:val="00770EB6"/>
    <w:rsid w:val="0077185E"/>
    <w:rsid w:val="00772430"/>
    <w:rsid w:val="00773682"/>
    <w:rsid w:val="007746A2"/>
    <w:rsid w:val="00776635"/>
    <w:rsid w:val="00776724"/>
    <w:rsid w:val="007807B1"/>
    <w:rsid w:val="00780EDE"/>
    <w:rsid w:val="0078210C"/>
    <w:rsid w:val="00784BA5"/>
    <w:rsid w:val="0078654C"/>
    <w:rsid w:val="007871DA"/>
    <w:rsid w:val="00792C4D"/>
    <w:rsid w:val="00793841"/>
    <w:rsid w:val="00793FEA"/>
    <w:rsid w:val="00794CA5"/>
    <w:rsid w:val="007979AF"/>
    <w:rsid w:val="007A07E7"/>
    <w:rsid w:val="007A10BE"/>
    <w:rsid w:val="007A6970"/>
    <w:rsid w:val="007A70B1"/>
    <w:rsid w:val="007B0D31"/>
    <w:rsid w:val="007B1D57"/>
    <w:rsid w:val="007B32F0"/>
    <w:rsid w:val="007B3910"/>
    <w:rsid w:val="007B7D81"/>
    <w:rsid w:val="007C13B3"/>
    <w:rsid w:val="007C29F6"/>
    <w:rsid w:val="007C3BD1"/>
    <w:rsid w:val="007C3EB6"/>
    <w:rsid w:val="007C401E"/>
    <w:rsid w:val="007C4806"/>
    <w:rsid w:val="007C5E62"/>
    <w:rsid w:val="007D2426"/>
    <w:rsid w:val="007D3EA1"/>
    <w:rsid w:val="007D5D0E"/>
    <w:rsid w:val="007D78B4"/>
    <w:rsid w:val="007E10D3"/>
    <w:rsid w:val="007E50FF"/>
    <w:rsid w:val="007E54BB"/>
    <w:rsid w:val="007E6376"/>
    <w:rsid w:val="007F0503"/>
    <w:rsid w:val="007F0D05"/>
    <w:rsid w:val="007F228D"/>
    <w:rsid w:val="007F30A9"/>
    <w:rsid w:val="007F3E33"/>
    <w:rsid w:val="007F625E"/>
    <w:rsid w:val="00800B18"/>
    <w:rsid w:val="008022E6"/>
    <w:rsid w:val="00804649"/>
    <w:rsid w:val="00806717"/>
    <w:rsid w:val="00807597"/>
    <w:rsid w:val="008109A6"/>
    <w:rsid w:val="00810DFB"/>
    <w:rsid w:val="00811382"/>
    <w:rsid w:val="008168A1"/>
    <w:rsid w:val="00820CF5"/>
    <w:rsid w:val="008211B6"/>
    <w:rsid w:val="008255E8"/>
    <w:rsid w:val="008267A3"/>
    <w:rsid w:val="00827747"/>
    <w:rsid w:val="0083086E"/>
    <w:rsid w:val="00831EB6"/>
    <w:rsid w:val="0083262F"/>
    <w:rsid w:val="00833D0D"/>
    <w:rsid w:val="00834DA5"/>
    <w:rsid w:val="00837C3E"/>
    <w:rsid w:val="00837DCE"/>
    <w:rsid w:val="00843CDB"/>
    <w:rsid w:val="0084445D"/>
    <w:rsid w:val="00850545"/>
    <w:rsid w:val="0085716B"/>
    <w:rsid w:val="008628C6"/>
    <w:rsid w:val="008630BC"/>
    <w:rsid w:val="00864B49"/>
    <w:rsid w:val="00865893"/>
    <w:rsid w:val="00866E4A"/>
    <w:rsid w:val="00866F6F"/>
    <w:rsid w:val="00867846"/>
    <w:rsid w:val="0087063D"/>
    <w:rsid w:val="008718D0"/>
    <w:rsid w:val="008719B7"/>
    <w:rsid w:val="008740F7"/>
    <w:rsid w:val="00875608"/>
    <w:rsid w:val="00875E43"/>
    <w:rsid w:val="00875F55"/>
    <w:rsid w:val="008803D6"/>
    <w:rsid w:val="00883D0B"/>
    <w:rsid w:val="00883D8E"/>
    <w:rsid w:val="0088436F"/>
    <w:rsid w:val="00884870"/>
    <w:rsid w:val="00884D43"/>
    <w:rsid w:val="008866FB"/>
    <w:rsid w:val="0089523E"/>
    <w:rsid w:val="008955D1"/>
    <w:rsid w:val="00896657"/>
    <w:rsid w:val="008A012C"/>
    <w:rsid w:val="008A3E95"/>
    <w:rsid w:val="008A4C1E"/>
    <w:rsid w:val="008A783E"/>
    <w:rsid w:val="008B0128"/>
    <w:rsid w:val="008B6788"/>
    <w:rsid w:val="008B779C"/>
    <w:rsid w:val="008B7D6F"/>
    <w:rsid w:val="008C0975"/>
    <w:rsid w:val="008C1E20"/>
    <w:rsid w:val="008C1F06"/>
    <w:rsid w:val="008C72B4"/>
    <w:rsid w:val="008D3D24"/>
    <w:rsid w:val="008D59BD"/>
    <w:rsid w:val="008D6275"/>
    <w:rsid w:val="008E173B"/>
    <w:rsid w:val="008E1838"/>
    <w:rsid w:val="008E21F6"/>
    <w:rsid w:val="008E2C2B"/>
    <w:rsid w:val="008E3EA7"/>
    <w:rsid w:val="008E45AD"/>
    <w:rsid w:val="008E5040"/>
    <w:rsid w:val="008E7EE9"/>
    <w:rsid w:val="008F0454"/>
    <w:rsid w:val="008F13A0"/>
    <w:rsid w:val="008F27EA"/>
    <w:rsid w:val="008F283D"/>
    <w:rsid w:val="008F39EB"/>
    <w:rsid w:val="008F3CA6"/>
    <w:rsid w:val="008F6424"/>
    <w:rsid w:val="008F740F"/>
    <w:rsid w:val="009005E6"/>
    <w:rsid w:val="00900ACF"/>
    <w:rsid w:val="009016CF"/>
    <w:rsid w:val="00901DED"/>
    <w:rsid w:val="009032D1"/>
    <w:rsid w:val="0090415D"/>
    <w:rsid w:val="00907064"/>
    <w:rsid w:val="00910688"/>
    <w:rsid w:val="00911C30"/>
    <w:rsid w:val="00913FC8"/>
    <w:rsid w:val="00916C91"/>
    <w:rsid w:val="00920330"/>
    <w:rsid w:val="00922821"/>
    <w:rsid w:val="00923380"/>
    <w:rsid w:val="0092414A"/>
    <w:rsid w:val="00924E20"/>
    <w:rsid w:val="00925BBA"/>
    <w:rsid w:val="0092624C"/>
    <w:rsid w:val="00927090"/>
    <w:rsid w:val="00930553"/>
    <w:rsid w:val="00930ACD"/>
    <w:rsid w:val="00932ADC"/>
    <w:rsid w:val="00934806"/>
    <w:rsid w:val="009446BD"/>
    <w:rsid w:val="009453C3"/>
    <w:rsid w:val="00950A1D"/>
    <w:rsid w:val="00953148"/>
    <w:rsid w:val="009531DF"/>
    <w:rsid w:val="00954381"/>
    <w:rsid w:val="00955259"/>
    <w:rsid w:val="00955D15"/>
    <w:rsid w:val="0095612A"/>
    <w:rsid w:val="00956FCD"/>
    <w:rsid w:val="0095751B"/>
    <w:rsid w:val="00963019"/>
    <w:rsid w:val="00963647"/>
    <w:rsid w:val="00963864"/>
    <w:rsid w:val="009651DD"/>
    <w:rsid w:val="00967AFD"/>
    <w:rsid w:val="00972325"/>
    <w:rsid w:val="00976895"/>
    <w:rsid w:val="009811ED"/>
    <w:rsid w:val="009818CF"/>
    <w:rsid w:val="00981C9E"/>
    <w:rsid w:val="00982536"/>
    <w:rsid w:val="009829D8"/>
    <w:rsid w:val="00984748"/>
    <w:rsid w:val="0098535B"/>
    <w:rsid w:val="00987D2C"/>
    <w:rsid w:val="009909B4"/>
    <w:rsid w:val="009926CD"/>
    <w:rsid w:val="00993D24"/>
    <w:rsid w:val="00993E82"/>
    <w:rsid w:val="009966FF"/>
    <w:rsid w:val="00997034"/>
    <w:rsid w:val="009971A9"/>
    <w:rsid w:val="009A0FDB"/>
    <w:rsid w:val="009A37D5"/>
    <w:rsid w:val="009A7EC2"/>
    <w:rsid w:val="009B0A60"/>
    <w:rsid w:val="009B4592"/>
    <w:rsid w:val="009B56CF"/>
    <w:rsid w:val="009B60AA"/>
    <w:rsid w:val="009C12E7"/>
    <w:rsid w:val="009C137D"/>
    <w:rsid w:val="009C166E"/>
    <w:rsid w:val="009C17F8"/>
    <w:rsid w:val="009C2421"/>
    <w:rsid w:val="009C55FE"/>
    <w:rsid w:val="009C634A"/>
    <w:rsid w:val="009D063C"/>
    <w:rsid w:val="009D0A91"/>
    <w:rsid w:val="009D1380"/>
    <w:rsid w:val="009D20AA"/>
    <w:rsid w:val="009D22FC"/>
    <w:rsid w:val="009D3904"/>
    <w:rsid w:val="009D3D77"/>
    <w:rsid w:val="009D4319"/>
    <w:rsid w:val="009D558E"/>
    <w:rsid w:val="009D57E5"/>
    <w:rsid w:val="009D6C80"/>
    <w:rsid w:val="009E2846"/>
    <w:rsid w:val="009E2EF5"/>
    <w:rsid w:val="009E435E"/>
    <w:rsid w:val="009E4BA9"/>
    <w:rsid w:val="009E4CF8"/>
    <w:rsid w:val="009E7097"/>
    <w:rsid w:val="009F1B3A"/>
    <w:rsid w:val="009F4245"/>
    <w:rsid w:val="009F55FD"/>
    <w:rsid w:val="009F5B59"/>
    <w:rsid w:val="009F7CE3"/>
    <w:rsid w:val="009F7F80"/>
    <w:rsid w:val="00A030CE"/>
    <w:rsid w:val="00A04A82"/>
    <w:rsid w:val="00A05C7B"/>
    <w:rsid w:val="00A05FB5"/>
    <w:rsid w:val="00A06A28"/>
    <w:rsid w:val="00A0780F"/>
    <w:rsid w:val="00A11572"/>
    <w:rsid w:val="00A11A8D"/>
    <w:rsid w:val="00A15D01"/>
    <w:rsid w:val="00A204EC"/>
    <w:rsid w:val="00A2287B"/>
    <w:rsid w:val="00A22B89"/>
    <w:rsid w:val="00A22C01"/>
    <w:rsid w:val="00A22FBC"/>
    <w:rsid w:val="00A24FAC"/>
    <w:rsid w:val="00A2668A"/>
    <w:rsid w:val="00A27C2E"/>
    <w:rsid w:val="00A34047"/>
    <w:rsid w:val="00A36991"/>
    <w:rsid w:val="00A40F41"/>
    <w:rsid w:val="00A4114C"/>
    <w:rsid w:val="00A4319D"/>
    <w:rsid w:val="00A43BFF"/>
    <w:rsid w:val="00A464E4"/>
    <w:rsid w:val="00A476AE"/>
    <w:rsid w:val="00A5089E"/>
    <w:rsid w:val="00A5140C"/>
    <w:rsid w:val="00A52521"/>
    <w:rsid w:val="00A5319F"/>
    <w:rsid w:val="00A53D3B"/>
    <w:rsid w:val="00A55454"/>
    <w:rsid w:val="00A57A21"/>
    <w:rsid w:val="00A62896"/>
    <w:rsid w:val="00A63852"/>
    <w:rsid w:val="00A63DC2"/>
    <w:rsid w:val="00A64826"/>
    <w:rsid w:val="00A64E41"/>
    <w:rsid w:val="00A673BC"/>
    <w:rsid w:val="00A72452"/>
    <w:rsid w:val="00A729A0"/>
    <w:rsid w:val="00A74954"/>
    <w:rsid w:val="00A76646"/>
    <w:rsid w:val="00A8007F"/>
    <w:rsid w:val="00A81EF8"/>
    <w:rsid w:val="00A8252E"/>
    <w:rsid w:val="00A83CA7"/>
    <w:rsid w:val="00A84644"/>
    <w:rsid w:val="00A85172"/>
    <w:rsid w:val="00A85940"/>
    <w:rsid w:val="00A86199"/>
    <w:rsid w:val="00A87505"/>
    <w:rsid w:val="00A8798F"/>
    <w:rsid w:val="00A919E1"/>
    <w:rsid w:val="00A93CC6"/>
    <w:rsid w:val="00A94C2A"/>
    <w:rsid w:val="00A979B5"/>
    <w:rsid w:val="00A97C49"/>
    <w:rsid w:val="00AA42D4"/>
    <w:rsid w:val="00AA4F7F"/>
    <w:rsid w:val="00AA58FD"/>
    <w:rsid w:val="00AA6D95"/>
    <w:rsid w:val="00AA78AB"/>
    <w:rsid w:val="00AB13F3"/>
    <w:rsid w:val="00AB2573"/>
    <w:rsid w:val="00AB34A5"/>
    <w:rsid w:val="00AB365E"/>
    <w:rsid w:val="00AB3E20"/>
    <w:rsid w:val="00AB53B3"/>
    <w:rsid w:val="00AB6309"/>
    <w:rsid w:val="00AB78E7"/>
    <w:rsid w:val="00AB7EE1"/>
    <w:rsid w:val="00AC0074"/>
    <w:rsid w:val="00AC39F8"/>
    <w:rsid w:val="00AC3B3B"/>
    <w:rsid w:val="00AC6727"/>
    <w:rsid w:val="00AD378B"/>
    <w:rsid w:val="00AD5394"/>
    <w:rsid w:val="00AE3DC2"/>
    <w:rsid w:val="00AE4E81"/>
    <w:rsid w:val="00AE4ED6"/>
    <w:rsid w:val="00AE541E"/>
    <w:rsid w:val="00AE56F2"/>
    <w:rsid w:val="00AE6611"/>
    <w:rsid w:val="00AE6752"/>
    <w:rsid w:val="00AE6A93"/>
    <w:rsid w:val="00AE7204"/>
    <w:rsid w:val="00AE7A99"/>
    <w:rsid w:val="00B007EF"/>
    <w:rsid w:val="00B01C0E"/>
    <w:rsid w:val="00B02798"/>
    <w:rsid w:val="00B02B41"/>
    <w:rsid w:val="00B0371D"/>
    <w:rsid w:val="00B04F31"/>
    <w:rsid w:val="00B12806"/>
    <w:rsid w:val="00B12F98"/>
    <w:rsid w:val="00B14469"/>
    <w:rsid w:val="00B15B90"/>
    <w:rsid w:val="00B15E73"/>
    <w:rsid w:val="00B17B89"/>
    <w:rsid w:val="00B2283B"/>
    <w:rsid w:val="00B23868"/>
    <w:rsid w:val="00B2418D"/>
    <w:rsid w:val="00B24A04"/>
    <w:rsid w:val="00B27480"/>
    <w:rsid w:val="00B310BA"/>
    <w:rsid w:val="00B3290A"/>
    <w:rsid w:val="00B34E4A"/>
    <w:rsid w:val="00B36347"/>
    <w:rsid w:val="00B40D84"/>
    <w:rsid w:val="00B41E45"/>
    <w:rsid w:val="00B43442"/>
    <w:rsid w:val="00B4566C"/>
    <w:rsid w:val="00B462D1"/>
    <w:rsid w:val="00B4773C"/>
    <w:rsid w:val="00B47C06"/>
    <w:rsid w:val="00B50039"/>
    <w:rsid w:val="00B511D9"/>
    <w:rsid w:val="00B5282A"/>
    <w:rsid w:val="00B538F4"/>
    <w:rsid w:val="00B545FE"/>
    <w:rsid w:val="00B56A80"/>
    <w:rsid w:val="00B6012B"/>
    <w:rsid w:val="00B60142"/>
    <w:rsid w:val="00B606F4"/>
    <w:rsid w:val="00B620F6"/>
    <w:rsid w:val="00B666F6"/>
    <w:rsid w:val="00B6704F"/>
    <w:rsid w:val="00B71167"/>
    <w:rsid w:val="00B724E8"/>
    <w:rsid w:val="00B77AEF"/>
    <w:rsid w:val="00B81327"/>
    <w:rsid w:val="00B82163"/>
    <w:rsid w:val="00B83626"/>
    <w:rsid w:val="00B83B16"/>
    <w:rsid w:val="00B855F0"/>
    <w:rsid w:val="00B861FF"/>
    <w:rsid w:val="00B86983"/>
    <w:rsid w:val="00B91703"/>
    <w:rsid w:val="00B923AC"/>
    <w:rsid w:val="00B9300F"/>
    <w:rsid w:val="00B95B1D"/>
    <w:rsid w:val="00B9665F"/>
    <w:rsid w:val="00B975EA"/>
    <w:rsid w:val="00BA0398"/>
    <w:rsid w:val="00BA08B4"/>
    <w:rsid w:val="00BA268E"/>
    <w:rsid w:val="00BA27C8"/>
    <w:rsid w:val="00BA5216"/>
    <w:rsid w:val="00BA777A"/>
    <w:rsid w:val="00BB04F8"/>
    <w:rsid w:val="00BB0F03"/>
    <w:rsid w:val="00BB166E"/>
    <w:rsid w:val="00BB3115"/>
    <w:rsid w:val="00BB39B4"/>
    <w:rsid w:val="00BB3CE6"/>
    <w:rsid w:val="00BB4184"/>
    <w:rsid w:val="00BB4AA8"/>
    <w:rsid w:val="00BB4AC3"/>
    <w:rsid w:val="00BB5A48"/>
    <w:rsid w:val="00BB73F0"/>
    <w:rsid w:val="00BC014C"/>
    <w:rsid w:val="00BC14BD"/>
    <w:rsid w:val="00BC1EF9"/>
    <w:rsid w:val="00BC3B10"/>
    <w:rsid w:val="00BC4898"/>
    <w:rsid w:val="00BC6437"/>
    <w:rsid w:val="00BC6ACF"/>
    <w:rsid w:val="00BD1A01"/>
    <w:rsid w:val="00BD1C1E"/>
    <w:rsid w:val="00BD2BDD"/>
    <w:rsid w:val="00BD3506"/>
    <w:rsid w:val="00BD50B0"/>
    <w:rsid w:val="00BD5C2E"/>
    <w:rsid w:val="00BE3666"/>
    <w:rsid w:val="00BE37CC"/>
    <w:rsid w:val="00BE39CA"/>
    <w:rsid w:val="00BE5ABE"/>
    <w:rsid w:val="00BE62C2"/>
    <w:rsid w:val="00BE7E96"/>
    <w:rsid w:val="00BE7F9A"/>
    <w:rsid w:val="00BF302E"/>
    <w:rsid w:val="00BF31E6"/>
    <w:rsid w:val="00BF5F8B"/>
    <w:rsid w:val="00BF62D8"/>
    <w:rsid w:val="00BF7F05"/>
    <w:rsid w:val="00C01257"/>
    <w:rsid w:val="00C01BCA"/>
    <w:rsid w:val="00C02FCB"/>
    <w:rsid w:val="00C03188"/>
    <w:rsid w:val="00C05E41"/>
    <w:rsid w:val="00C070F2"/>
    <w:rsid w:val="00C12406"/>
    <w:rsid w:val="00C12A02"/>
    <w:rsid w:val="00C12B87"/>
    <w:rsid w:val="00C12FED"/>
    <w:rsid w:val="00C13661"/>
    <w:rsid w:val="00C14B20"/>
    <w:rsid w:val="00C2413F"/>
    <w:rsid w:val="00C27723"/>
    <w:rsid w:val="00C27C82"/>
    <w:rsid w:val="00C30267"/>
    <w:rsid w:val="00C33D9A"/>
    <w:rsid w:val="00C34982"/>
    <w:rsid w:val="00C35828"/>
    <w:rsid w:val="00C36A36"/>
    <w:rsid w:val="00C37FA5"/>
    <w:rsid w:val="00C408F8"/>
    <w:rsid w:val="00C41E35"/>
    <w:rsid w:val="00C429F3"/>
    <w:rsid w:val="00C44145"/>
    <w:rsid w:val="00C46309"/>
    <w:rsid w:val="00C47253"/>
    <w:rsid w:val="00C5309E"/>
    <w:rsid w:val="00C53B0B"/>
    <w:rsid w:val="00C553CE"/>
    <w:rsid w:val="00C61DA2"/>
    <w:rsid w:val="00C61DC9"/>
    <w:rsid w:val="00C6226F"/>
    <w:rsid w:val="00C649A9"/>
    <w:rsid w:val="00C66894"/>
    <w:rsid w:val="00C67A6D"/>
    <w:rsid w:val="00C70130"/>
    <w:rsid w:val="00C71B6A"/>
    <w:rsid w:val="00C74A15"/>
    <w:rsid w:val="00C76DD7"/>
    <w:rsid w:val="00C771B0"/>
    <w:rsid w:val="00C773C0"/>
    <w:rsid w:val="00C7765D"/>
    <w:rsid w:val="00C805EF"/>
    <w:rsid w:val="00C810B5"/>
    <w:rsid w:val="00C81169"/>
    <w:rsid w:val="00C8149E"/>
    <w:rsid w:val="00C8212A"/>
    <w:rsid w:val="00C82A58"/>
    <w:rsid w:val="00C85A4F"/>
    <w:rsid w:val="00C87AB0"/>
    <w:rsid w:val="00C91D31"/>
    <w:rsid w:val="00C91D6B"/>
    <w:rsid w:val="00C96409"/>
    <w:rsid w:val="00C97CE3"/>
    <w:rsid w:val="00CA2465"/>
    <w:rsid w:val="00CA27A3"/>
    <w:rsid w:val="00CA72F3"/>
    <w:rsid w:val="00CA7DC3"/>
    <w:rsid w:val="00CB1742"/>
    <w:rsid w:val="00CB2461"/>
    <w:rsid w:val="00CB2912"/>
    <w:rsid w:val="00CB383A"/>
    <w:rsid w:val="00CB4BCC"/>
    <w:rsid w:val="00CB6A2E"/>
    <w:rsid w:val="00CC00D7"/>
    <w:rsid w:val="00CC19E0"/>
    <w:rsid w:val="00CC40AF"/>
    <w:rsid w:val="00CC540C"/>
    <w:rsid w:val="00CC5D20"/>
    <w:rsid w:val="00CD081E"/>
    <w:rsid w:val="00CD0FE1"/>
    <w:rsid w:val="00CD1FA2"/>
    <w:rsid w:val="00CD2910"/>
    <w:rsid w:val="00CD33FB"/>
    <w:rsid w:val="00CD4299"/>
    <w:rsid w:val="00CD492A"/>
    <w:rsid w:val="00CD78B5"/>
    <w:rsid w:val="00CE307C"/>
    <w:rsid w:val="00CE3DFA"/>
    <w:rsid w:val="00CE4265"/>
    <w:rsid w:val="00CE5400"/>
    <w:rsid w:val="00CE6EA1"/>
    <w:rsid w:val="00CE6FA1"/>
    <w:rsid w:val="00CF1542"/>
    <w:rsid w:val="00CF1953"/>
    <w:rsid w:val="00CF2367"/>
    <w:rsid w:val="00CF2697"/>
    <w:rsid w:val="00CF4D23"/>
    <w:rsid w:val="00CF77AE"/>
    <w:rsid w:val="00D02191"/>
    <w:rsid w:val="00D0246D"/>
    <w:rsid w:val="00D02E41"/>
    <w:rsid w:val="00D030E4"/>
    <w:rsid w:val="00D04917"/>
    <w:rsid w:val="00D06C2B"/>
    <w:rsid w:val="00D1089A"/>
    <w:rsid w:val="00D1314F"/>
    <w:rsid w:val="00D1514D"/>
    <w:rsid w:val="00D152F4"/>
    <w:rsid w:val="00D16B8B"/>
    <w:rsid w:val="00D16DAB"/>
    <w:rsid w:val="00D16EDC"/>
    <w:rsid w:val="00D174D8"/>
    <w:rsid w:val="00D1783E"/>
    <w:rsid w:val="00D22821"/>
    <w:rsid w:val="00D252E0"/>
    <w:rsid w:val="00D26430"/>
    <w:rsid w:val="00D26C81"/>
    <w:rsid w:val="00D32398"/>
    <w:rsid w:val="00D34B85"/>
    <w:rsid w:val="00D34E4F"/>
    <w:rsid w:val="00D36B21"/>
    <w:rsid w:val="00D40830"/>
    <w:rsid w:val="00D41B0A"/>
    <w:rsid w:val="00D4288C"/>
    <w:rsid w:val="00D43CA9"/>
    <w:rsid w:val="00D43F88"/>
    <w:rsid w:val="00D44B05"/>
    <w:rsid w:val="00D45B9B"/>
    <w:rsid w:val="00D46296"/>
    <w:rsid w:val="00D510F3"/>
    <w:rsid w:val="00D51A6F"/>
    <w:rsid w:val="00D51BDC"/>
    <w:rsid w:val="00D5257A"/>
    <w:rsid w:val="00D56AD4"/>
    <w:rsid w:val="00D56B7C"/>
    <w:rsid w:val="00D606B9"/>
    <w:rsid w:val="00D62A2A"/>
    <w:rsid w:val="00D63802"/>
    <w:rsid w:val="00D63A38"/>
    <w:rsid w:val="00D67262"/>
    <w:rsid w:val="00D72E30"/>
    <w:rsid w:val="00D8098E"/>
    <w:rsid w:val="00D8155E"/>
    <w:rsid w:val="00D817CA"/>
    <w:rsid w:val="00D8342B"/>
    <w:rsid w:val="00D84690"/>
    <w:rsid w:val="00D8504F"/>
    <w:rsid w:val="00D85CA5"/>
    <w:rsid w:val="00D91037"/>
    <w:rsid w:val="00D928DD"/>
    <w:rsid w:val="00D93CCE"/>
    <w:rsid w:val="00D941AF"/>
    <w:rsid w:val="00D96972"/>
    <w:rsid w:val="00DA2D77"/>
    <w:rsid w:val="00DA2EB6"/>
    <w:rsid w:val="00DA4966"/>
    <w:rsid w:val="00DA4EB0"/>
    <w:rsid w:val="00DA5026"/>
    <w:rsid w:val="00DA5FED"/>
    <w:rsid w:val="00DA6058"/>
    <w:rsid w:val="00DA732E"/>
    <w:rsid w:val="00DA78FE"/>
    <w:rsid w:val="00DB10BF"/>
    <w:rsid w:val="00DB2577"/>
    <w:rsid w:val="00DB374A"/>
    <w:rsid w:val="00DB379C"/>
    <w:rsid w:val="00DB397C"/>
    <w:rsid w:val="00DB3ED7"/>
    <w:rsid w:val="00DB42B9"/>
    <w:rsid w:val="00DB58F5"/>
    <w:rsid w:val="00DB6E04"/>
    <w:rsid w:val="00DB74F1"/>
    <w:rsid w:val="00DB7B4B"/>
    <w:rsid w:val="00DC05D1"/>
    <w:rsid w:val="00DC0990"/>
    <w:rsid w:val="00DC0BA9"/>
    <w:rsid w:val="00DC0D89"/>
    <w:rsid w:val="00DC0ED8"/>
    <w:rsid w:val="00DC193D"/>
    <w:rsid w:val="00DC1C52"/>
    <w:rsid w:val="00DC28E6"/>
    <w:rsid w:val="00DC2B12"/>
    <w:rsid w:val="00DC39C9"/>
    <w:rsid w:val="00DD1349"/>
    <w:rsid w:val="00DD17E9"/>
    <w:rsid w:val="00DD46AE"/>
    <w:rsid w:val="00DD5243"/>
    <w:rsid w:val="00DE1ADA"/>
    <w:rsid w:val="00DE31AF"/>
    <w:rsid w:val="00DE5F53"/>
    <w:rsid w:val="00DE60F1"/>
    <w:rsid w:val="00DE7AD7"/>
    <w:rsid w:val="00DF1CAD"/>
    <w:rsid w:val="00DF3B39"/>
    <w:rsid w:val="00DF3C40"/>
    <w:rsid w:val="00DF5BC7"/>
    <w:rsid w:val="00DF796D"/>
    <w:rsid w:val="00DF7F9A"/>
    <w:rsid w:val="00E03956"/>
    <w:rsid w:val="00E06664"/>
    <w:rsid w:val="00E06DE5"/>
    <w:rsid w:val="00E079B9"/>
    <w:rsid w:val="00E10DF5"/>
    <w:rsid w:val="00E10F9E"/>
    <w:rsid w:val="00E13B68"/>
    <w:rsid w:val="00E13BFD"/>
    <w:rsid w:val="00E15EDD"/>
    <w:rsid w:val="00E20D17"/>
    <w:rsid w:val="00E225D9"/>
    <w:rsid w:val="00E2278F"/>
    <w:rsid w:val="00E238EA"/>
    <w:rsid w:val="00E2427A"/>
    <w:rsid w:val="00E26A2E"/>
    <w:rsid w:val="00E3161F"/>
    <w:rsid w:val="00E33724"/>
    <w:rsid w:val="00E341E0"/>
    <w:rsid w:val="00E34589"/>
    <w:rsid w:val="00E34B0A"/>
    <w:rsid w:val="00E36C87"/>
    <w:rsid w:val="00E3769A"/>
    <w:rsid w:val="00E37FD5"/>
    <w:rsid w:val="00E40405"/>
    <w:rsid w:val="00E404CB"/>
    <w:rsid w:val="00E41DE9"/>
    <w:rsid w:val="00E42037"/>
    <w:rsid w:val="00E460A4"/>
    <w:rsid w:val="00E513CC"/>
    <w:rsid w:val="00E54E35"/>
    <w:rsid w:val="00E55416"/>
    <w:rsid w:val="00E5575A"/>
    <w:rsid w:val="00E55A03"/>
    <w:rsid w:val="00E5643C"/>
    <w:rsid w:val="00E577E9"/>
    <w:rsid w:val="00E57927"/>
    <w:rsid w:val="00E61E25"/>
    <w:rsid w:val="00E63717"/>
    <w:rsid w:val="00E63C36"/>
    <w:rsid w:val="00E6433C"/>
    <w:rsid w:val="00E65503"/>
    <w:rsid w:val="00E66CD2"/>
    <w:rsid w:val="00E7277E"/>
    <w:rsid w:val="00E735D7"/>
    <w:rsid w:val="00E73B26"/>
    <w:rsid w:val="00E746C0"/>
    <w:rsid w:val="00E74724"/>
    <w:rsid w:val="00E76C83"/>
    <w:rsid w:val="00E808D2"/>
    <w:rsid w:val="00E8269A"/>
    <w:rsid w:val="00E82940"/>
    <w:rsid w:val="00E83DB1"/>
    <w:rsid w:val="00E8428F"/>
    <w:rsid w:val="00E84E6A"/>
    <w:rsid w:val="00E85C22"/>
    <w:rsid w:val="00E868AB"/>
    <w:rsid w:val="00E875B2"/>
    <w:rsid w:val="00E90788"/>
    <w:rsid w:val="00E92F84"/>
    <w:rsid w:val="00E93562"/>
    <w:rsid w:val="00E96585"/>
    <w:rsid w:val="00E9774F"/>
    <w:rsid w:val="00EA305D"/>
    <w:rsid w:val="00EA58C8"/>
    <w:rsid w:val="00EA737E"/>
    <w:rsid w:val="00EA76D0"/>
    <w:rsid w:val="00EB0EB4"/>
    <w:rsid w:val="00EB1433"/>
    <w:rsid w:val="00EB3272"/>
    <w:rsid w:val="00EB33B2"/>
    <w:rsid w:val="00EB60D9"/>
    <w:rsid w:val="00EB627F"/>
    <w:rsid w:val="00EB661E"/>
    <w:rsid w:val="00EC0615"/>
    <w:rsid w:val="00EC0738"/>
    <w:rsid w:val="00EC078A"/>
    <w:rsid w:val="00EC08A6"/>
    <w:rsid w:val="00EC3630"/>
    <w:rsid w:val="00EC3A35"/>
    <w:rsid w:val="00EC4C15"/>
    <w:rsid w:val="00EC5E52"/>
    <w:rsid w:val="00EC77E0"/>
    <w:rsid w:val="00EC7D96"/>
    <w:rsid w:val="00ED1900"/>
    <w:rsid w:val="00ED19C8"/>
    <w:rsid w:val="00ED2D1C"/>
    <w:rsid w:val="00ED2ED4"/>
    <w:rsid w:val="00ED3756"/>
    <w:rsid w:val="00ED591E"/>
    <w:rsid w:val="00ED6B40"/>
    <w:rsid w:val="00ED758F"/>
    <w:rsid w:val="00EE0D97"/>
    <w:rsid w:val="00EE1106"/>
    <w:rsid w:val="00EE34B9"/>
    <w:rsid w:val="00EE40A9"/>
    <w:rsid w:val="00EE4FC4"/>
    <w:rsid w:val="00EE5F51"/>
    <w:rsid w:val="00EE6501"/>
    <w:rsid w:val="00EE7763"/>
    <w:rsid w:val="00EE7B49"/>
    <w:rsid w:val="00EF42EB"/>
    <w:rsid w:val="00EF4B42"/>
    <w:rsid w:val="00EF5C18"/>
    <w:rsid w:val="00EF795E"/>
    <w:rsid w:val="00F001E6"/>
    <w:rsid w:val="00F016D8"/>
    <w:rsid w:val="00F034F8"/>
    <w:rsid w:val="00F04CD5"/>
    <w:rsid w:val="00F0540D"/>
    <w:rsid w:val="00F10450"/>
    <w:rsid w:val="00F121C7"/>
    <w:rsid w:val="00F12D11"/>
    <w:rsid w:val="00F149EE"/>
    <w:rsid w:val="00F15610"/>
    <w:rsid w:val="00F1614C"/>
    <w:rsid w:val="00F1615C"/>
    <w:rsid w:val="00F17809"/>
    <w:rsid w:val="00F20D7B"/>
    <w:rsid w:val="00F23479"/>
    <w:rsid w:val="00F24862"/>
    <w:rsid w:val="00F2567B"/>
    <w:rsid w:val="00F25EDF"/>
    <w:rsid w:val="00F2647F"/>
    <w:rsid w:val="00F27521"/>
    <w:rsid w:val="00F279ED"/>
    <w:rsid w:val="00F30499"/>
    <w:rsid w:val="00F3083D"/>
    <w:rsid w:val="00F343D1"/>
    <w:rsid w:val="00F344CC"/>
    <w:rsid w:val="00F347CD"/>
    <w:rsid w:val="00F353C4"/>
    <w:rsid w:val="00F37466"/>
    <w:rsid w:val="00F403D7"/>
    <w:rsid w:val="00F4228B"/>
    <w:rsid w:val="00F4265D"/>
    <w:rsid w:val="00F437A1"/>
    <w:rsid w:val="00F4575C"/>
    <w:rsid w:val="00F459A0"/>
    <w:rsid w:val="00F45AC2"/>
    <w:rsid w:val="00F45ED3"/>
    <w:rsid w:val="00F4663D"/>
    <w:rsid w:val="00F47342"/>
    <w:rsid w:val="00F503F3"/>
    <w:rsid w:val="00F5321D"/>
    <w:rsid w:val="00F54850"/>
    <w:rsid w:val="00F553D8"/>
    <w:rsid w:val="00F56ACC"/>
    <w:rsid w:val="00F57421"/>
    <w:rsid w:val="00F60EAF"/>
    <w:rsid w:val="00F62247"/>
    <w:rsid w:val="00F630A9"/>
    <w:rsid w:val="00F63F31"/>
    <w:rsid w:val="00F65665"/>
    <w:rsid w:val="00F67166"/>
    <w:rsid w:val="00F67238"/>
    <w:rsid w:val="00F726EE"/>
    <w:rsid w:val="00F731B4"/>
    <w:rsid w:val="00F75671"/>
    <w:rsid w:val="00F765E2"/>
    <w:rsid w:val="00F7783F"/>
    <w:rsid w:val="00F77BAC"/>
    <w:rsid w:val="00F80A32"/>
    <w:rsid w:val="00F81D12"/>
    <w:rsid w:val="00F8205B"/>
    <w:rsid w:val="00F84268"/>
    <w:rsid w:val="00F8631C"/>
    <w:rsid w:val="00F86758"/>
    <w:rsid w:val="00F91FD9"/>
    <w:rsid w:val="00F92D0A"/>
    <w:rsid w:val="00F945BD"/>
    <w:rsid w:val="00F96676"/>
    <w:rsid w:val="00F97BCF"/>
    <w:rsid w:val="00FA11F2"/>
    <w:rsid w:val="00FA338B"/>
    <w:rsid w:val="00FA6994"/>
    <w:rsid w:val="00FA6F31"/>
    <w:rsid w:val="00FB1248"/>
    <w:rsid w:val="00FB293B"/>
    <w:rsid w:val="00FB49E9"/>
    <w:rsid w:val="00FB4FC8"/>
    <w:rsid w:val="00FB7419"/>
    <w:rsid w:val="00FC28D6"/>
    <w:rsid w:val="00FC2D85"/>
    <w:rsid w:val="00FC2E84"/>
    <w:rsid w:val="00FD3D43"/>
    <w:rsid w:val="00FD4A8D"/>
    <w:rsid w:val="00FD4E9B"/>
    <w:rsid w:val="00FD5148"/>
    <w:rsid w:val="00FD73A4"/>
    <w:rsid w:val="00FD7989"/>
    <w:rsid w:val="00FD79BB"/>
    <w:rsid w:val="00FE1CED"/>
    <w:rsid w:val="00FE260E"/>
    <w:rsid w:val="00FE2D06"/>
    <w:rsid w:val="00FE3046"/>
    <w:rsid w:val="00FE39B9"/>
    <w:rsid w:val="00FE3DD1"/>
    <w:rsid w:val="00FE3E27"/>
    <w:rsid w:val="00FE64D2"/>
    <w:rsid w:val="00FF2A9C"/>
    <w:rsid w:val="00FF50AB"/>
    <w:rsid w:val="00FF618E"/>
    <w:rsid w:val="00FF628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1997E3"/>
  <w15:docId w15:val="{A0FE420A-CD03-4B50-8E27-68A3E6231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910"/>
    <w:pPr>
      <w:tabs>
        <w:tab w:val="left" w:pos="0"/>
      </w:tabs>
    </w:pPr>
    <w:rPr>
      <w:sz w:val="24"/>
      <w:lang w:eastAsia="en-US"/>
    </w:rPr>
  </w:style>
  <w:style w:type="paragraph" w:styleId="Heading1">
    <w:name w:val="heading 1"/>
    <w:basedOn w:val="Normal"/>
    <w:next w:val="Normal"/>
    <w:qFormat/>
    <w:rsid w:val="00CD2910"/>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CD2910"/>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CD2910"/>
    <w:pPr>
      <w:keepNext/>
      <w:spacing w:before="140"/>
      <w:outlineLvl w:val="2"/>
    </w:pPr>
    <w:rPr>
      <w:b/>
    </w:rPr>
  </w:style>
  <w:style w:type="paragraph" w:styleId="Heading4">
    <w:name w:val="heading 4"/>
    <w:basedOn w:val="Normal"/>
    <w:next w:val="Normal"/>
    <w:qFormat/>
    <w:rsid w:val="00CD2910"/>
    <w:pPr>
      <w:keepNext/>
      <w:spacing w:before="240" w:after="60"/>
      <w:outlineLvl w:val="3"/>
    </w:pPr>
    <w:rPr>
      <w:rFonts w:ascii="Arial" w:hAnsi="Arial"/>
      <w:b/>
      <w:bCs/>
      <w:sz w:val="22"/>
      <w:szCs w:val="28"/>
    </w:rPr>
  </w:style>
  <w:style w:type="paragraph" w:styleId="Heading5">
    <w:name w:val="heading 5"/>
    <w:basedOn w:val="Normal"/>
    <w:next w:val="Normal"/>
    <w:qFormat/>
    <w:rsid w:val="00F001E6"/>
    <w:pPr>
      <w:numPr>
        <w:ilvl w:val="4"/>
        <w:numId w:val="1"/>
      </w:numPr>
      <w:spacing w:before="240" w:after="60"/>
      <w:outlineLvl w:val="4"/>
    </w:pPr>
    <w:rPr>
      <w:sz w:val="22"/>
    </w:rPr>
  </w:style>
  <w:style w:type="paragraph" w:styleId="Heading6">
    <w:name w:val="heading 6"/>
    <w:basedOn w:val="Normal"/>
    <w:next w:val="Normal"/>
    <w:qFormat/>
    <w:rsid w:val="00F001E6"/>
    <w:pPr>
      <w:numPr>
        <w:ilvl w:val="5"/>
        <w:numId w:val="1"/>
      </w:numPr>
      <w:spacing w:before="240" w:after="60"/>
      <w:outlineLvl w:val="5"/>
    </w:pPr>
    <w:rPr>
      <w:i/>
      <w:sz w:val="22"/>
    </w:rPr>
  </w:style>
  <w:style w:type="paragraph" w:styleId="Heading7">
    <w:name w:val="heading 7"/>
    <w:basedOn w:val="Normal"/>
    <w:next w:val="Normal"/>
    <w:qFormat/>
    <w:rsid w:val="00F001E6"/>
    <w:pPr>
      <w:numPr>
        <w:ilvl w:val="6"/>
        <w:numId w:val="1"/>
      </w:numPr>
      <w:spacing w:before="240" w:after="60"/>
      <w:outlineLvl w:val="6"/>
    </w:pPr>
    <w:rPr>
      <w:rFonts w:ascii="Arial" w:hAnsi="Arial"/>
      <w:sz w:val="20"/>
    </w:rPr>
  </w:style>
  <w:style w:type="paragraph" w:styleId="Heading8">
    <w:name w:val="heading 8"/>
    <w:basedOn w:val="Normal"/>
    <w:next w:val="Normal"/>
    <w:qFormat/>
    <w:rsid w:val="00F001E6"/>
    <w:pPr>
      <w:numPr>
        <w:ilvl w:val="7"/>
        <w:numId w:val="1"/>
      </w:numPr>
      <w:spacing w:before="240" w:after="60"/>
      <w:outlineLvl w:val="7"/>
    </w:pPr>
    <w:rPr>
      <w:rFonts w:ascii="Arial" w:hAnsi="Arial"/>
      <w:i/>
      <w:sz w:val="20"/>
    </w:rPr>
  </w:style>
  <w:style w:type="paragraph" w:styleId="Heading9">
    <w:name w:val="heading 9"/>
    <w:basedOn w:val="Normal"/>
    <w:next w:val="Normal"/>
    <w:qFormat/>
    <w:rsid w:val="00F001E6"/>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CD2910"/>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CD2910"/>
  </w:style>
  <w:style w:type="paragraph" w:customStyle="1" w:styleId="00ClientCover">
    <w:name w:val="00ClientCover"/>
    <w:basedOn w:val="Normal"/>
    <w:rsid w:val="00CD2910"/>
  </w:style>
  <w:style w:type="paragraph" w:customStyle="1" w:styleId="02Text">
    <w:name w:val="02Text"/>
    <w:basedOn w:val="Normal"/>
    <w:rsid w:val="00CD2910"/>
  </w:style>
  <w:style w:type="paragraph" w:customStyle="1" w:styleId="BillBasic">
    <w:name w:val="BillBasic"/>
    <w:link w:val="BillBasicChar"/>
    <w:rsid w:val="00CD2910"/>
    <w:pPr>
      <w:spacing w:before="140"/>
      <w:jc w:val="both"/>
    </w:pPr>
    <w:rPr>
      <w:sz w:val="24"/>
      <w:lang w:eastAsia="en-US"/>
    </w:rPr>
  </w:style>
  <w:style w:type="paragraph" w:styleId="Header">
    <w:name w:val="header"/>
    <w:basedOn w:val="Normal"/>
    <w:link w:val="HeaderChar"/>
    <w:rsid w:val="00CD2910"/>
    <w:pPr>
      <w:tabs>
        <w:tab w:val="center" w:pos="4153"/>
        <w:tab w:val="right" w:pos="8306"/>
      </w:tabs>
    </w:pPr>
  </w:style>
  <w:style w:type="paragraph" w:styleId="Footer">
    <w:name w:val="footer"/>
    <w:basedOn w:val="Normal"/>
    <w:link w:val="FooterChar"/>
    <w:rsid w:val="00CD2910"/>
    <w:pPr>
      <w:spacing w:before="120" w:line="240" w:lineRule="exact"/>
    </w:pPr>
    <w:rPr>
      <w:rFonts w:ascii="Arial" w:hAnsi="Arial"/>
      <w:sz w:val="18"/>
    </w:rPr>
  </w:style>
  <w:style w:type="paragraph" w:customStyle="1" w:styleId="Billname">
    <w:name w:val="Billname"/>
    <w:basedOn w:val="Normal"/>
    <w:rsid w:val="00CD2910"/>
    <w:pPr>
      <w:spacing w:before="1220"/>
    </w:pPr>
    <w:rPr>
      <w:rFonts w:ascii="Arial" w:hAnsi="Arial"/>
      <w:b/>
      <w:sz w:val="40"/>
    </w:rPr>
  </w:style>
  <w:style w:type="paragraph" w:customStyle="1" w:styleId="BillBasicHeading">
    <w:name w:val="BillBasicHeading"/>
    <w:basedOn w:val="BillBasic"/>
    <w:rsid w:val="00CD2910"/>
    <w:pPr>
      <w:keepNext/>
      <w:tabs>
        <w:tab w:val="left" w:pos="2600"/>
      </w:tabs>
      <w:jc w:val="left"/>
    </w:pPr>
    <w:rPr>
      <w:rFonts w:ascii="Arial" w:hAnsi="Arial"/>
      <w:b/>
    </w:rPr>
  </w:style>
  <w:style w:type="paragraph" w:customStyle="1" w:styleId="EnactingWordsRules">
    <w:name w:val="EnactingWordsRules"/>
    <w:basedOn w:val="EnactingWords"/>
    <w:rsid w:val="00CD2910"/>
    <w:pPr>
      <w:spacing w:before="240"/>
    </w:pPr>
  </w:style>
  <w:style w:type="paragraph" w:customStyle="1" w:styleId="EnactingWords">
    <w:name w:val="EnactingWords"/>
    <w:basedOn w:val="BillBasic"/>
    <w:rsid w:val="00CD2910"/>
    <w:pPr>
      <w:spacing w:before="120"/>
    </w:pPr>
  </w:style>
  <w:style w:type="paragraph" w:customStyle="1" w:styleId="Amain">
    <w:name w:val="A main"/>
    <w:basedOn w:val="BillBasic"/>
    <w:link w:val="AmainChar"/>
    <w:rsid w:val="00CD2910"/>
    <w:pPr>
      <w:tabs>
        <w:tab w:val="right" w:pos="900"/>
        <w:tab w:val="left" w:pos="1100"/>
      </w:tabs>
      <w:ind w:left="1100" w:hanging="1100"/>
      <w:outlineLvl w:val="5"/>
    </w:pPr>
  </w:style>
  <w:style w:type="paragraph" w:customStyle="1" w:styleId="Amainreturn">
    <w:name w:val="A main return"/>
    <w:basedOn w:val="BillBasic"/>
    <w:rsid w:val="00CD2910"/>
    <w:pPr>
      <w:ind w:left="1100"/>
    </w:pPr>
  </w:style>
  <w:style w:type="paragraph" w:customStyle="1" w:styleId="Apara">
    <w:name w:val="A para"/>
    <w:basedOn w:val="BillBasic"/>
    <w:link w:val="AparaChar"/>
    <w:rsid w:val="00CD2910"/>
    <w:pPr>
      <w:tabs>
        <w:tab w:val="right" w:pos="1400"/>
        <w:tab w:val="left" w:pos="1600"/>
      </w:tabs>
      <w:ind w:left="1600" w:hanging="1600"/>
      <w:outlineLvl w:val="6"/>
    </w:pPr>
  </w:style>
  <w:style w:type="paragraph" w:customStyle="1" w:styleId="Asubpara">
    <w:name w:val="A subpara"/>
    <w:basedOn w:val="BillBasic"/>
    <w:rsid w:val="00CD2910"/>
    <w:pPr>
      <w:tabs>
        <w:tab w:val="right" w:pos="1900"/>
        <w:tab w:val="left" w:pos="2100"/>
      </w:tabs>
      <w:ind w:left="2100" w:hanging="2100"/>
      <w:outlineLvl w:val="7"/>
    </w:pPr>
  </w:style>
  <w:style w:type="paragraph" w:customStyle="1" w:styleId="Asubsubpara">
    <w:name w:val="A subsubpara"/>
    <w:basedOn w:val="BillBasic"/>
    <w:rsid w:val="00CD2910"/>
    <w:pPr>
      <w:tabs>
        <w:tab w:val="right" w:pos="2400"/>
        <w:tab w:val="left" w:pos="2600"/>
      </w:tabs>
      <w:ind w:left="2600" w:hanging="2600"/>
      <w:outlineLvl w:val="8"/>
    </w:pPr>
  </w:style>
  <w:style w:type="paragraph" w:customStyle="1" w:styleId="aDef">
    <w:name w:val="aDef"/>
    <w:basedOn w:val="BillBasic"/>
    <w:link w:val="aDefChar"/>
    <w:rsid w:val="00CD2910"/>
    <w:pPr>
      <w:ind w:left="1100"/>
    </w:pPr>
  </w:style>
  <w:style w:type="paragraph" w:customStyle="1" w:styleId="aExamHead">
    <w:name w:val="aExam Head"/>
    <w:basedOn w:val="BillBasicHeading"/>
    <w:next w:val="aExam"/>
    <w:rsid w:val="00CD2910"/>
    <w:pPr>
      <w:tabs>
        <w:tab w:val="clear" w:pos="2600"/>
      </w:tabs>
      <w:ind w:left="1100"/>
    </w:pPr>
    <w:rPr>
      <w:sz w:val="18"/>
    </w:rPr>
  </w:style>
  <w:style w:type="paragraph" w:customStyle="1" w:styleId="aExam">
    <w:name w:val="aExam"/>
    <w:basedOn w:val="aNoteSymb"/>
    <w:rsid w:val="00CD2910"/>
    <w:pPr>
      <w:spacing w:before="60"/>
      <w:ind w:left="1100" w:firstLine="0"/>
    </w:pPr>
  </w:style>
  <w:style w:type="paragraph" w:customStyle="1" w:styleId="aNote">
    <w:name w:val="aNote"/>
    <w:basedOn w:val="BillBasic"/>
    <w:link w:val="aNoteChar"/>
    <w:rsid w:val="00CD2910"/>
    <w:pPr>
      <w:ind w:left="1900" w:hanging="800"/>
    </w:pPr>
    <w:rPr>
      <w:sz w:val="20"/>
    </w:rPr>
  </w:style>
  <w:style w:type="paragraph" w:customStyle="1" w:styleId="HeaderEven">
    <w:name w:val="HeaderEven"/>
    <w:basedOn w:val="Normal"/>
    <w:rsid w:val="00CD2910"/>
    <w:rPr>
      <w:rFonts w:ascii="Arial" w:hAnsi="Arial"/>
      <w:sz w:val="18"/>
    </w:rPr>
  </w:style>
  <w:style w:type="paragraph" w:customStyle="1" w:styleId="HeaderEven6">
    <w:name w:val="HeaderEven6"/>
    <w:basedOn w:val="HeaderEven"/>
    <w:rsid w:val="00CD2910"/>
    <w:pPr>
      <w:spacing w:before="120" w:after="60"/>
    </w:pPr>
  </w:style>
  <w:style w:type="paragraph" w:customStyle="1" w:styleId="HeaderOdd6">
    <w:name w:val="HeaderOdd6"/>
    <w:basedOn w:val="HeaderEven6"/>
    <w:rsid w:val="00CD2910"/>
    <w:pPr>
      <w:jc w:val="right"/>
    </w:pPr>
  </w:style>
  <w:style w:type="paragraph" w:customStyle="1" w:styleId="HeaderOdd">
    <w:name w:val="HeaderOdd"/>
    <w:basedOn w:val="HeaderEven"/>
    <w:rsid w:val="00CD2910"/>
    <w:pPr>
      <w:jc w:val="right"/>
    </w:pPr>
  </w:style>
  <w:style w:type="paragraph" w:customStyle="1" w:styleId="N-TOCheading">
    <w:name w:val="N-TOCheading"/>
    <w:basedOn w:val="BillBasicHeading"/>
    <w:next w:val="N-9pt"/>
    <w:rsid w:val="00CD2910"/>
    <w:pPr>
      <w:pBdr>
        <w:bottom w:val="single" w:sz="4" w:space="1" w:color="auto"/>
      </w:pBdr>
      <w:spacing w:before="800"/>
    </w:pPr>
    <w:rPr>
      <w:sz w:val="32"/>
    </w:rPr>
  </w:style>
  <w:style w:type="paragraph" w:customStyle="1" w:styleId="N-9pt">
    <w:name w:val="N-9pt"/>
    <w:basedOn w:val="BillBasic"/>
    <w:next w:val="BillBasic"/>
    <w:rsid w:val="00CD2910"/>
    <w:pPr>
      <w:keepNext/>
      <w:tabs>
        <w:tab w:val="right" w:pos="7707"/>
      </w:tabs>
      <w:spacing w:before="120"/>
    </w:pPr>
    <w:rPr>
      <w:rFonts w:ascii="Arial" w:hAnsi="Arial"/>
      <w:sz w:val="18"/>
    </w:rPr>
  </w:style>
  <w:style w:type="paragraph" w:customStyle="1" w:styleId="N-14pt">
    <w:name w:val="N-14pt"/>
    <w:basedOn w:val="BillBasic"/>
    <w:rsid w:val="00CD2910"/>
    <w:pPr>
      <w:spacing w:before="0"/>
    </w:pPr>
    <w:rPr>
      <w:b/>
      <w:sz w:val="28"/>
    </w:rPr>
  </w:style>
  <w:style w:type="paragraph" w:customStyle="1" w:styleId="N-16pt">
    <w:name w:val="N-16pt"/>
    <w:basedOn w:val="BillBasic"/>
    <w:rsid w:val="00CD2910"/>
    <w:pPr>
      <w:spacing w:before="800"/>
    </w:pPr>
    <w:rPr>
      <w:b/>
      <w:sz w:val="32"/>
    </w:rPr>
  </w:style>
  <w:style w:type="paragraph" w:customStyle="1" w:styleId="N-line3">
    <w:name w:val="N-line3"/>
    <w:basedOn w:val="BillBasic"/>
    <w:next w:val="BillBasic"/>
    <w:rsid w:val="00CD2910"/>
    <w:pPr>
      <w:pBdr>
        <w:bottom w:val="single" w:sz="12" w:space="1" w:color="auto"/>
      </w:pBdr>
      <w:spacing w:before="60"/>
    </w:pPr>
  </w:style>
  <w:style w:type="paragraph" w:customStyle="1" w:styleId="Comment">
    <w:name w:val="Comment"/>
    <w:basedOn w:val="BillBasic"/>
    <w:rsid w:val="00CD2910"/>
    <w:pPr>
      <w:tabs>
        <w:tab w:val="left" w:pos="1800"/>
      </w:tabs>
      <w:ind w:left="1300"/>
      <w:jc w:val="left"/>
    </w:pPr>
    <w:rPr>
      <w:b/>
      <w:sz w:val="18"/>
    </w:rPr>
  </w:style>
  <w:style w:type="paragraph" w:customStyle="1" w:styleId="FooterInfo">
    <w:name w:val="FooterInfo"/>
    <w:basedOn w:val="Normal"/>
    <w:rsid w:val="00CD2910"/>
    <w:pPr>
      <w:tabs>
        <w:tab w:val="right" w:pos="7707"/>
      </w:tabs>
    </w:pPr>
    <w:rPr>
      <w:rFonts w:ascii="Arial" w:hAnsi="Arial"/>
      <w:sz w:val="18"/>
    </w:rPr>
  </w:style>
  <w:style w:type="paragraph" w:customStyle="1" w:styleId="AH1Chapter">
    <w:name w:val="A H1 Chapter"/>
    <w:basedOn w:val="BillBasicHeading"/>
    <w:next w:val="AH2Part"/>
    <w:rsid w:val="00CD2910"/>
    <w:pPr>
      <w:spacing w:before="320"/>
      <w:ind w:left="2600" w:hanging="2600"/>
      <w:outlineLvl w:val="0"/>
    </w:pPr>
    <w:rPr>
      <w:sz w:val="34"/>
    </w:rPr>
  </w:style>
  <w:style w:type="paragraph" w:customStyle="1" w:styleId="AH2Part">
    <w:name w:val="A H2 Part"/>
    <w:basedOn w:val="BillBasicHeading"/>
    <w:next w:val="AH3Div"/>
    <w:rsid w:val="00CD2910"/>
    <w:pPr>
      <w:spacing w:before="380"/>
      <w:ind w:left="2600" w:hanging="2600"/>
      <w:outlineLvl w:val="1"/>
    </w:pPr>
    <w:rPr>
      <w:sz w:val="32"/>
    </w:rPr>
  </w:style>
  <w:style w:type="paragraph" w:customStyle="1" w:styleId="AH3Div">
    <w:name w:val="A H3 Div"/>
    <w:basedOn w:val="BillBasicHeading"/>
    <w:next w:val="AH5Sec"/>
    <w:rsid w:val="00CD2910"/>
    <w:pPr>
      <w:spacing w:before="240"/>
      <w:ind w:left="2600" w:hanging="2600"/>
      <w:outlineLvl w:val="2"/>
    </w:pPr>
    <w:rPr>
      <w:sz w:val="28"/>
    </w:rPr>
  </w:style>
  <w:style w:type="paragraph" w:customStyle="1" w:styleId="AH5Sec">
    <w:name w:val="A H5 Sec"/>
    <w:basedOn w:val="BillBasicHeading"/>
    <w:next w:val="Amain"/>
    <w:link w:val="AH5SecChar"/>
    <w:rsid w:val="00CD2910"/>
    <w:pPr>
      <w:tabs>
        <w:tab w:val="clear" w:pos="2600"/>
        <w:tab w:val="left" w:pos="1100"/>
      </w:tabs>
      <w:spacing w:before="240"/>
      <w:ind w:left="1100" w:hanging="1100"/>
      <w:outlineLvl w:val="4"/>
    </w:pPr>
  </w:style>
  <w:style w:type="paragraph" w:customStyle="1" w:styleId="direction">
    <w:name w:val="direction"/>
    <w:basedOn w:val="BillBasic"/>
    <w:next w:val="AmainreturnSymb"/>
    <w:rsid w:val="00CD2910"/>
    <w:pPr>
      <w:keepNext/>
      <w:ind w:left="1100"/>
    </w:pPr>
    <w:rPr>
      <w:i/>
    </w:rPr>
  </w:style>
  <w:style w:type="paragraph" w:customStyle="1" w:styleId="AH4SubDiv">
    <w:name w:val="A H4 SubDiv"/>
    <w:basedOn w:val="BillBasicHeading"/>
    <w:next w:val="AH5Sec"/>
    <w:rsid w:val="00CD2910"/>
    <w:pPr>
      <w:spacing w:before="240"/>
      <w:ind w:left="2600" w:hanging="2600"/>
      <w:outlineLvl w:val="3"/>
    </w:pPr>
    <w:rPr>
      <w:sz w:val="26"/>
    </w:rPr>
  </w:style>
  <w:style w:type="paragraph" w:customStyle="1" w:styleId="Sched-heading">
    <w:name w:val="Sched-heading"/>
    <w:basedOn w:val="BillBasicHeading"/>
    <w:next w:val="refSymb"/>
    <w:rsid w:val="00CD2910"/>
    <w:pPr>
      <w:spacing w:before="380"/>
      <w:ind w:left="2600" w:hanging="2600"/>
      <w:outlineLvl w:val="0"/>
    </w:pPr>
    <w:rPr>
      <w:sz w:val="34"/>
    </w:rPr>
  </w:style>
  <w:style w:type="paragraph" w:customStyle="1" w:styleId="ref">
    <w:name w:val="ref"/>
    <w:basedOn w:val="BillBasic"/>
    <w:next w:val="Normal"/>
    <w:rsid w:val="00CD2910"/>
    <w:pPr>
      <w:spacing w:before="60"/>
    </w:pPr>
    <w:rPr>
      <w:sz w:val="18"/>
    </w:rPr>
  </w:style>
  <w:style w:type="paragraph" w:customStyle="1" w:styleId="Sched-Part">
    <w:name w:val="Sched-Part"/>
    <w:basedOn w:val="BillBasicHeading"/>
    <w:next w:val="Sched-Form"/>
    <w:rsid w:val="00CD2910"/>
    <w:pPr>
      <w:spacing w:before="380"/>
      <w:ind w:left="2600" w:hanging="2600"/>
      <w:outlineLvl w:val="1"/>
    </w:pPr>
    <w:rPr>
      <w:sz w:val="32"/>
    </w:rPr>
  </w:style>
  <w:style w:type="paragraph" w:customStyle="1" w:styleId="ShadedSchClause">
    <w:name w:val="Shaded Sch Clause"/>
    <w:basedOn w:val="Schclauseheading"/>
    <w:next w:val="direction"/>
    <w:rsid w:val="00CD2910"/>
    <w:pPr>
      <w:shd w:val="pct25" w:color="auto" w:fill="auto"/>
      <w:outlineLvl w:val="3"/>
    </w:pPr>
  </w:style>
  <w:style w:type="paragraph" w:customStyle="1" w:styleId="Sched-Form">
    <w:name w:val="Sched-Form"/>
    <w:basedOn w:val="BillBasicHeading"/>
    <w:next w:val="Schclauseheading"/>
    <w:rsid w:val="00CD2910"/>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CD2910"/>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CD2910"/>
    <w:pPr>
      <w:spacing w:before="320"/>
      <w:ind w:left="2600" w:hanging="2600"/>
      <w:jc w:val="both"/>
      <w:outlineLvl w:val="0"/>
    </w:pPr>
    <w:rPr>
      <w:sz w:val="34"/>
    </w:rPr>
  </w:style>
  <w:style w:type="paragraph" w:styleId="TOC7">
    <w:name w:val="toc 7"/>
    <w:basedOn w:val="TOC2"/>
    <w:next w:val="Normal"/>
    <w:autoRedefine/>
    <w:uiPriority w:val="39"/>
    <w:rsid w:val="00CD2910"/>
    <w:pPr>
      <w:keepNext w:val="0"/>
      <w:spacing w:before="120"/>
    </w:pPr>
    <w:rPr>
      <w:sz w:val="20"/>
    </w:rPr>
  </w:style>
  <w:style w:type="paragraph" w:styleId="TOC2">
    <w:name w:val="toc 2"/>
    <w:basedOn w:val="Normal"/>
    <w:next w:val="Normal"/>
    <w:autoRedefine/>
    <w:uiPriority w:val="39"/>
    <w:rsid w:val="00CD2910"/>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CD2910"/>
    <w:pPr>
      <w:keepNext/>
      <w:tabs>
        <w:tab w:val="left" w:pos="400"/>
      </w:tabs>
      <w:spacing w:before="0"/>
      <w:jc w:val="left"/>
    </w:pPr>
    <w:rPr>
      <w:rFonts w:ascii="Arial" w:hAnsi="Arial"/>
      <w:b/>
      <w:sz w:val="28"/>
    </w:rPr>
  </w:style>
  <w:style w:type="paragraph" w:customStyle="1" w:styleId="EndNote2">
    <w:name w:val="EndNote2"/>
    <w:basedOn w:val="BillBasic"/>
    <w:rsid w:val="00F001E6"/>
    <w:pPr>
      <w:keepNext/>
      <w:tabs>
        <w:tab w:val="left" w:pos="240"/>
      </w:tabs>
      <w:spacing w:before="320"/>
      <w:jc w:val="left"/>
    </w:pPr>
    <w:rPr>
      <w:b/>
      <w:sz w:val="18"/>
    </w:rPr>
  </w:style>
  <w:style w:type="paragraph" w:customStyle="1" w:styleId="IH1Chap">
    <w:name w:val="I H1 Chap"/>
    <w:basedOn w:val="BillBasicHeading"/>
    <w:next w:val="Normal"/>
    <w:rsid w:val="00CD2910"/>
    <w:pPr>
      <w:spacing w:before="320"/>
      <w:ind w:left="2600" w:hanging="2600"/>
    </w:pPr>
    <w:rPr>
      <w:sz w:val="34"/>
    </w:rPr>
  </w:style>
  <w:style w:type="paragraph" w:customStyle="1" w:styleId="IH2Part">
    <w:name w:val="I H2 Part"/>
    <w:basedOn w:val="BillBasicHeading"/>
    <w:next w:val="Normal"/>
    <w:rsid w:val="00CD2910"/>
    <w:pPr>
      <w:spacing w:before="380"/>
      <w:ind w:left="2600" w:hanging="2600"/>
    </w:pPr>
    <w:rPr>
      <w:sz w:val="32"/>
    </w:rPr>
  </w:style>
  <w:style w:type="paragraph" w:customStyle="1" w:styleId="IH3Div">
    <w:name w:val="I H3 Div"/>
    <w:basedOn w:val="BillBasicHeading"/>
    <w:next w:val="Normal"/>
    <w:rsid w:val="00CD2910"/>
    <w:pPr>
      <w:spacing w:before="240"/>
      <w:ind w:left="2600" w:hanging="2600"/>
    </w:pPr>
    <w:rPr>
      <w:sz w:val="28"/>
    </w:rPr>
  </w:style>
  <w:style w:type="paragraph" w:customStyle="1" w:styleId="IH5Sec">
    <w:name w:val="I H5 Sec"/>
    <w:basedOn w:val="BillBasicHeading"/>
    <w:next w:val="Normal"/>
    <w:rsid w:val="00CD2910"/>
    <w:pPr>
      <w:tabs>
        <w:tab w:val="clear" w:pos="2600"/>
        <w:tab w:val="left" w:pos="1100"/>
      </w:tabs>
      <w:spacing w:before="240"/>
      <w:ind w:left="1100" w:hanging="1100"/>
    </w:pPr>
  </w:style>
  <w:style w:type="paragraph" w:customStyle="1" w:styleId="IH4SubDiv">
    <w:name w:val="I H4 SubDiv"/>
    <w:basedOn w:val="BillBasicHeading"/>
    <w:next w:val="Normal"/>
    <w:rsid w:val="00CD2910"/>
    <w:pPr>
      <w:spacing w:before="240"/>
      <w:ind w:left="2600" w:hanging="2600"/>
      <w:jc w:val="both"/>
    </w:pPr>
    <w:rPr>
      <w:sz w:val="26"/>
    </w:rPr>
  </w:style>
  <w:style w:type="character" w:styleId="LineNumber">
    <w:name w:val="line number"/>
    <w:basedOn w:val="DefaultParagraphFont"/>
    <w:rsid w:val="00CD2910"/>
    <w:rPr>
      <w:rFonts w:ascii="Arial" w:hAnsi="Arial"/>
      <w:sz w:val="16"/>
    </w:rPr>
  </w:style>
  <w:style w:type="paragraph" w:customStyle="1" w:styleId="PageBreak">
    <w:name w:val="PageBreak"/>
    <w:basedOn w:val="Normal"/>
    <w:rsid w:val="00CD2910"/>
    <w:rPr>
      <w:sz w:val="4"/>
    </w:rPr>
  </w:style>
  <w:style w:type="paragraph" w:customStyle="1" w:styleId="04Dictionary">
    <w:name w:val="04Dictionary"/>
    <w:basedOn w:val="Normal"/>
    <w:rsid w:val="00CD2910"/>
  </w:style>
  <w:style w:type="paragraph" w:customStyle="1" w:styleId="N-line1">
    <w:name w:val="N-line1"/>
    <w:basedOn w:val="BillBasic"/>
    <w:rsid w:val="00CD2910"/>
    <w:pPr>
      <w:pBdr>
        <w:bottom w:val="single" w:sz="4" w:space="0" w:color="auto"/>
      </w:pBdr>
      <w:spacing w:before="100"/>
      <w:ind w:left="2980" w:right="3020"/>
      <w:jc w:val="center"/>
    </w:pPr>
  </w:style>
  <w:style w:type="paragraph" w:customStyle="1" w:styleId="N-line2">
    <w:name w:val="N-line2"/>
    <w:basedOn w:val="Normal"/>
    <w:rsid w:val="00CD2910"/>
    <w:pPr>
      <w:pBdr>
        <w:bottom w:val="single" w:sz="8" w:space="0" w:color="auto"/>
      </w:pBdr>
    </w:pPr>
  </w:style>
  <w:style w:type="paragraph" w:customStyle="1" w:styleId="EndNote">
    <w:name w:val="EndNote"/>
    <w:basedOn w:val="BillBasicHeading"/>
    <w:rsid w:val="00CD2910"/>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CD2910"/>
    <w:pPr>
      <w:tabs>
        <w:tab w:val="left" w:pos="700"/>
      </w:tabs>
      <w:spacing w:before="160"/>
      <w:ind w:left="700" w:hanging="700"/>
    </w:pPr>
  </w:style>
  <w:style w:type="paragraph" w:customStyle="1" w:styleId="PenaltyHeading">
    <w:name w:val="PenaltyHeading"/>
    <w:basedOn w:val="Normal"/>
    <w:rsid w:val="00CD2910"/>
    <w:pPr>
      <w:tabs>
        <w:tab w:val="left" w:pos="1100"/>
      </w:tabs>
      <w:spacing w:before="120"/>
      <w:ind w:left="1100" w:hanging="1100"/>
    </w:pPr>
    <w:rPr>
      <w:rFonts w:ascii="Arial" w:hAnsi="Arial"/>
      <w:b/>
      <w:sz w:val="20"/>
    </w:rPr>
  </w:style>
  <w:style w:type="paragraph" w:customStyle="1" w:styleId="05EndNote">
    <w:name w:val="05EndNote"/>
    <w:basedOn w:val="Normal"/>
    <w:rsid w:val="00CD2910"/>
  </w:style>
  <w:style w:type="paragraph" w:customStyle="1" w:styleId="03Schedule">
    <w:name w:val="03Schedule"/>
    <w:basedOn w:val="Normal"/>
    <w:rsid w:val="00CD2910"/>
  </w:style>
  <w:style w:type="paragraph" w:customStyle="1" w:styleId="ISched-heading">
    <w:name w:val="I Sched-heading"/>
    <w:basedOn w:val="BillBasicHeading"/>
    <w:next w:val="Normal"/>
    <w:rsid w:val="00CD2910"/>
    <w:pPr>
      <w:spacing w:before="320"/>
      <w:ind w:left="2600" w:hanging="2600"/>
    </w:pPr>
    <w:rPr>
      <w:sz w:val="34"/>
    </w:rPr>
  </w:style>
  <w:style w:type="paragraph" w:customStyle="1" w:styleId="ISched-Part">
    <w:name w:val="I Sched-Part"/>
    <w:basedOn w:val="BillBasicHeading"/>
    <w:rsid w:val="00CD2910"/>
    <w:pPr>
      <w:spacing w:before="380"/>
      <w:ind w:left="2600" w:hanging="2600"/>
    </w:pPr>
    <w:rPr>
      <w:sz w:val="32"/>
    </w:rPr>
  </w:style>
  <w:style w:type="paragraph" w:customStyle="1" w:styleId="ISched-form">
    <w:name w:val="I Sched-form"/>
    <w:basedOn w:val="BillBasicHeading"/>
    <w:rsid w:val="00CD2910"/>
    <w:pPr>
      <w:tabs>
        <w:tab w:val="right" w:pos="7200"/>
      </w:tabs>
      <w:spacing w:before="240"/>
      <w:ind w:left="2600" w:hanging="2600"/>
    </w:pPr>
    <w:rPr>
      <w:sz w:val="28"/>
    </w:rPr>
  </w:style>
  <w:style w:type="paragraph" w:customStyle="1" w:styleId="ISchclauseheading">
    <w:name w:val="I Sch clause heading"/>
    <w:basedOn w:val="BillBasic"/>
    <w:rsid w:val="00CD2910"/>
    <w:pPr>
      <w:keepNext/>
      <w:tabs>
        <w:tab w:val="left" w:pos="1100"/>
      </w:tabs>
      <w:spacing w:before="240"/>
      <w:ind w:left="1100" w:hanging="1100"/>
      <w:jc w:val="left"/>
    </w:pPr>
    <w:rPr>
      <w:rFonts w:ascii="Arial" w:hAnsi="Arial"/>
      <w:b/>
    </w:rPr>
  </w:style>
  <w:style w:type="paragraph" w:customStyle="1" w:styleId="IMain">
    <w:name w:val="I Main"/>
    <w:basedOn w:val="Amain"/>
    <w:rsid w:val="00CD2910"/>
  </w:style>
  <w:style w:type="paragraph" w:customStyle="1" w:styleId="Ipara">
    <w:name w:val="I para"/>
    <w:basedOn w:val="Apara"/>
    <w:rsid w:val="00CD2910"/>
    <w:pPr>
      <w:outlineLvl w:val="9"/>
    </w:pPr>
  </w:style>
  <w:style w:type="paragraph" w:customStyle="1" w:styleId="Isubpara">
    <w:name w:val="I subpara"/>
    <w:basedOn w:val="Asubpara"/>
    <w:rsid w:val="00CD2910"/>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CD2910"/>
    <w:pPr>
      <w:tabs>
        <w:tab w:val="clear" w:pos="2400"/>
        <w:tab w:val="clear" w:pos="2600"/>
        <w:tab w:val="right" w:pos="2460"/>
        <w:tab w:val="left" w:pos="2660"/>
      </w:tabs>
      <w:ind w:left="2660" w:hanging="2660"/>
    </w:pPr>
  </w:style>
  <w:style w:type="character" w:customStyle="1" w:styleId="CharSectNo">
    <w:name w:val="CharSectNo"/>
    <w:basedOn w:val="DefaultParagraphFont"/>
    <w:rsid w:val="00CD2910"/>
  </w:style>
  <w:style w:type="character" w:customStyle="1" w:styleId="CharDivNo">
    <w:name w:val="CharDivNo"/>
    <w:basedOn w:val="DefaultParagraphFont"/>
    <w:rsid w:val="00CD2910"/>
  </w:style>
  <w:style w:type="character" w:customStyle="1" w:styleId="CharDivText">
    <w:name w:val="CharDivText"/>
    <w:basedOn w:val="DefaultParagraphFont"/>
    <w:rsid w:val="00CD2910"/>
  </w:style>
  <w:style w:type="character" w:customStyle="1" w:styleId="CharPartNo">
    <w:name w:val="CharPartNo"/>
    <w:basedOn w:val="DefaultParagraphFont"/>
    <w:rsid w:val="00CD2910"/>
  </w:style>
  <w:style w:type="paragraph" w:customStyle="1" w:styleId="Placeholder">
    <w:name w:val="Placeholder"/>
    <w:basedOn w:val="Normal"/>
    <w:rsid w:val="00CD2910"/>
    <w:rPr>
      <w:sz w:val="10"/>
    </w:rPr>
  </w:style>
  <w:style w:type="paragraph" w:styleId="PlainText">
    <w:name w:val="Plain Text"/>
    <w:basedOn w:val="Normal"/>
    <w:rsid w:val="00CD2910"/>
    <w:rPr>
      <w:rFonts w:ascii="Courier New" w:hAnsi="Courier New"/>
      <w:sz w:val="20"/>
    </w:rPr>
  </w:style>
  <w:style w:type="character" w:customStyle="1" w:styleId="CharChapNo">
    <w:name w:val="CharChapNo"/>
    <w:basedOn w:val="DefaultParagraphFont"/>
    <w:rsid w:val="00CD2910"/>
  </w:style>
  <w:style w:type="character" w:customStyle="1" w:styleId="CharChapText">
    <w:name w:val="CharChapText"/>
    <w:basedOn w:val="DefaultParagraphFont"/>
    <w:rsid w:val="00CD2910"/>
  </w:style>
  <w:style w:type="character" w:customStyle="1" w:styleId="CharPartText">
    <w:name w:val="CharPartText"/>
    <w:basedOn w:val="DefaultParagraphFont"/>
    <w:rsid w:val="00CD2910"/>
  </w:style>
  <w:style w:type="paragraph" w:styleId="TOC1">
    <w:name w:val="toc 1"/>
    <w:basedOn w:val="Normal"/>
    <w:next w:val="Normal"/>
    <w:autoRedefine/>
    <w:rsid w:val="00CD2910"/>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CD2910"/>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CD2910"/>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CD2910"/>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CD2910"/>
  </w:style>
  <w:style w:type="paragraph" w:styleId="Title">
    <w:name w:val="Title"/>
    <w:basedOn w:val="Normal"/>
    <w:qFormat/>
    <w:rsid w:val="00F001E6"/>
    <w:pPr>
      <w:spacing w:before="240" w:after="60"/>
      <w:jc w:val="center"/>
      <w:outlineLvl w:val="0"/>
    </w:pPr>
    <w:rPr>
      <w:rFonts w:ascii="Arial" w:hAnsi="Arial"/>
      <w:b/>
      <w:kern w:val="28"/>
      <w:sz w:val="32"/>
    </w:rPr>
  </w:style>
  <w:style w:type="paragraph" w:styleId="Signature">
    <w:name w:val="Signature"/>
    <w:basedOn w:val="Normal"/>
    <w:rsid w:val="00CD2910"/>
    <w:pPr>
      <w:ind w:left="4252"/>
    </w:pPr>
  </w:style>
  <w:style w:type="paragraph" w:customStyle="1" w:styleId="ActNo">
    <w:name w:val="ActNo"/>
    <w:basedOn w:val="BillBasicHeading"/>
    <w:rsid w:val="00CD2910"/>
    <w:pPr>
      <w:keepNext w:val="0"/>
      <w:tabs>
        <w:tab w:val="clear" w:pos="2600"/>
      </w:tabs>
      <w:spacing w:before="220"/>
    </w:pPr>
  </w:style>
  <w:style w:type="paragraph" w:customStyle="1" w:styleId="aParaNote">
    <w:name w:val="aParaNote"/>
    <w:basedOn w:val="BillBasic"/>
    <w:rsid w:val="00CD2910"/>
    <w:pPr>
      <w:ind w:left="2840" w:hanging="1240"/>
    </w:pPr>
    <w:rPr>
      <w:sz w:val="20"/>
    </w:rPr>
  </w:style>
  <w:style w:type="paragraph" w:customStyle="1" w:styleId="aExamNum">
    <w:name w:val="aExamNum"/>
    <w:basedOn w:val="aExam"/>
    <w:rsid w:val="00CD2910"/>
    <w:pPr>
      <w:ind w:left="1500" w:hanging="400"/>
    </w:pPr>
  </w:style>
  <w:style w:type="paragraph" w:customStyle="1" w:styleId="LongTitle">
    <w:name w:val="LongTitle"/>
    <w:basedOn w:val="BillBasic"/>
    <w:rsid w:val="00CD2910"/>
    <w:pPr>
      <w:spacing w:before="300"/>
    </w:pPr>
  </w:style>
  <w:style w:type="paragraph" w:customStyle="1" w:styleId="Minister">
    <w:name w:val="Minister"/>
    <w:basedOn w:val="BillBasic"/>
    <w:rsid w:val="00CD2910"/>
    <w:pPr>
      <w:spacing w:before="640"/>
      <w:jc w:val="right"/>
    </w:pPr>
    <w:rPr>
      <w:caps/>
    </w:rPr>
  </w:style>
  <w:style w:type="paragraph" w:customStyle="1" w:styleId="DateLine">
    <w:name w:val="DateLine"/>
    <w:basedOn w:val="BillBasic"/>
    <w:rsid w:val="00CD2910"/>
    <w:pPr>
      <w:tabs>
        <w:tab w:val="left" w:pos="4320"/>
      </w:tabs>
    </w:pPr>
  </w:style>
  <w:style w:type="paragraph" w:customStyle="1" w:styleId="madeunder">
    <w:name w:val="made under"/>
    <w:basedOn w:val="BillBasic"/>
    <w:rsid w:val="00CD2910"/>
    <w:pPr>
      <w:spacing w:before="240"/>
    </w:pPr>
  </w:style>
  <w:style w:type="paragraph" w:customStyle="1" w:styleId="EndNoteSubHeading">
    <w:name w:val="EndNoteSubHeading"/>
    <w:basedOn w:val="Normal"/>
    <w:next w:val="EndNoteText"/>
    <w:rsid w:val="00CD2910"/>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CD2910"/>
    <w:pPr>
      <w:tabs>
        <w:tab w:val="left" w:pos="700"/>
        <w:tab w:val="right" w:pos="6160"/>
      </w:tabs>
      <w:spacing w:before="80"/>
      <w:ind w:left="700" w:hanging="700"/>
    </w:pPr>
    <w:rPr>
      <w:sz w:val="20"/>
    </w:rPr>
  </w:style>
  <w:style w:type="paragraph" w:customStyle="1" w:styleId="BillBasicItalics">
    <w:name w:val="BillBasicItalics"/>
    <w:basedOn w:val="BillBasic"/>
    <w:rsid w:val="00CD2910"/>
    <w:rPr>
      <w:i/>
    </w:rPr>
  </w:style>
  <w:style w:type="paragraph" w:customStyle="1" w:styleId="00SigningPage">
    <w:name w:val="00SigningPage"/>
    <w:basedOn w:val="Normal"/>
    <w:rsid w:val="00CD2910"/>
  </w:style>
  <w:style w:type="paragraph" w:customStyle="1" w:styleId="Aparareturn">
    <w:name w:val="A para return"/>
    <w:basedOn w:val="BillBasic"/>
    <w:rsid w:val="00CD2910"/>
    <w:pPr>
      <w:ind w:left="1600"/>
    </w:pPr>
  </w:style>
  <w:style w:type="paragraph" w:customStyle="1" w:styleId="Asubparareturn">
    <w:name w:val="A subpara return"/>
    <w:basedOn w:val="BillBasic"/>
    <w:rsid w:val="00CD2910"/>
    <w:pPr>
      <w:ind w:left="2100"/>
    </w:pPr>
  </w:style>
  <w:style w:type="paragraph" w:customStyle="1" w:styleId="CommentNum">
    <w:name w:val="CommentNum"/>
    <w:basedOn w:val="Comment"/>
    <w:rsid w:val="00CD2910"/>
    <w:pPr>
      <w:ind w:left="1800" w:hanging="1800"/>
    </w:pPr>
  </w:style>
  <w:style w:type="paragraph" w:styleId="TOC8">
    <w:name w:val="toc 8"/>
    <w:basedOn w:val="TOC3"/>
    <w:next w:val="Normal"/>
    <w:autoRedefine/>
    <w:rsid w:val="00CD2910"/>
    <w:pPr>
      <w:keepNext w:val="0"/>
      <w:spacing w:before="120"/>
    </w:pPr>
  </w:style>
  <w:style w:type="paragraph" w:customStyle="1" w:styleId="Judges">
    <w:name w:val="Judges"/>
    <w:basedOn w:val="Minister"/>
    <w:rsid w:val="00CD2910"/>
    <w:pPr>
      <w:spacing w:before="180"/>
    </w:pPr>
  </w:style>
  <w:style w:type="paragraph" w:customStyle="1" w:styleId="BillFor">
    <w:name w:val="BillFor"/>
    <w:basedOn w:val="BillBasicHeading"/>
    <w:rsid w:val="00CD2910"/>
    <w:pPr>
      <w:keepNext w:val="0"/>
      <w:spacing w:before="320"/>
      <w:jc w:val="both"/>
    </w:pPr>
    <w:rPr>
      <w:sz w:val="28"/>
    </w:rPr>
  </w:style>
  <w:style w:type="paragraph" w:customStyle="1" w:styleId="draft">
    <w:name w:val="draft"/>
    <w:basedOn w:val="Normal"/>
    <w:rsid w:val="00CD2910"/>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CD2910"/>
    <w:pPr>
      <w:spacing w:line="260" w:lineRule="atLeast"/>
      <w:jc w:val="center"/>
    </w:pPr>
  </w:style>
  <w:style w:type="paragraph" w:customStyle="1" w:styleId="Amainbullet">
    <w:name w:val="A main bullet"/>
    <w:basedOn w:val="BillBasic"/>
    <w:rsid w:val="00CD2910"/>
    <w:pPr>
      <w:spacing w:before="60"/>
      <w:ind w:left="1500" w:hanging="400"/>
    </w:pPr>
  </w:style>
  <w:style w:type="paragraph" w:customStyle="1" w:styleId="Aparabullet">
    <w:name w:val="A para bullet"/>
    <w:basedOn w:val="BillBasic"/>
    <w:rsid w:val="00CD2910"/>
    <w:pPr>
      <w:spacing w:before="60"/>
      <w:ind w:left="2000" w:hanging="400"/>
    </w:pPr>
  </w:style>
  <w:style w:type="paragraph" w:customStyle="1" w:styleId="Asubparabullet">
    <w:name w:val="A subpara bullet"/>
    <w:basedOn w:val="BillBasic"/>
    <w:rsid w:val="00CD2910"/>
    <w:pPr>
      <w:spacing w:before="60"/>
      <w:ind w:left="2540" w:hanging="400"/>
    </w:pPr>
  </w:style>
  <w:style w:type="paragraph" w:customStyle="1" w:styleId="aDefpara">
    <w:name w:val="aDef para"/>
    <w:basedOn w:val="Apara"/>
    <w:rsid w:val="00CD2910"/>
  </w:style>
  <w:style w:type="paragraph" w:customStyle="1" w:styleId="aDefsubpara">
    <w:name w:val="aDef subpara"/>
    <w:basedOn w:val="Asubpara"/>
    <w:rsid w:val="00CD2910"/>
  </w:style>
  <w:style w:type="paragraph" w:customStyle="1" w:styleId="Idefpara">
    <w:name w:val="I def para"/>
    <w:basedOn w:val="Ipara"/>
    <w:rsid w:val="00CD2910"/>
  </w:style>
  <w:style w:type="paragraph" w:customStyle="1" w:styleId="Idefsubpara">
    <w:name w:val="I def subpara"/>
    <w:basedOn w:val="Isubpara"/>
    <w:rsid w:val="00CD2910"/>
  </w:style>
  <w:style w:type="paragraph" w:customStyle="1" w:styleId="Notified">
    <w:name w:val="Notified"/>
    <w:basedOn w:val="BillBasic"/>
    <w:rsid w:val="00CD2910"/>
    <w:pPr>
      <w:spacing w:before="360"/>
      <w:jc w:val="right"/>
    </w:pPr>
    <w:rPr>
      <w:i/>
    </w:rPr>
  </w:style>
  <w:style w:type="paragraph" w:customStyle="1" w:styleId="03ScheduleLandscape">
    <w:name w:val="03ScheduleLandscape"/>
    <w:basedOn w:val="Normal"/>
    <w:rsid w:val="00CD2910"/>
  </w:style>
  <w:style w:type="paragraph" w:customStyle="1" w:styleId="IDict-Heading">
    <w:name w:val="I Dict-Heading"/>
    <w:basedOn w:val="BillBasicHeading"/>
    <w:rsid w:val="00CD2910"/>
    <w:pPr>
      <w:spacing w:before="320"/>
      <w:ind w:left="2600" w:hanging="2600"/>
      <w:jc w:val="both"/>
    </w:pPr>
    <w:rPr>
      <w:sz w:val="34"/>
    </w:rPr>
  </w:style>
  <w:style w:type="paragraph" w:customStyle="1" w:styleId="02TextLandscape">
    <w:name w:val="02TextLandscape"/>
    <w:basedOn w:val="Normal"/>
    <w:rsid w:val="00CD2910"/>
  </w:style>
  <w:style w:type="paragraph" w:styleId="Salutation">
    <w:name w:val="Salutation"/>
    <w:basedOn w:val="Normal"/>
    <w:next w:val="Normal"/>
    <w:rsid w:val="00F001E6"/>
  </w:style>
  <w:style w:type="paragraph" w:customStyle="1" w:styleId="aNoteBullet">
    <w:name w:val="aNoteBullet"/>
    <w:basedOn w:val="aNoteSymb"/>
    <w:rsid w:val="00CD2910"/>
    <w:pPr>
      <w:tabs>
        <w:tab w:val="left" w:pos="2200"/>
      </w:tabs>
      <w:spacing w:before="60"/>
      <w:ind w:left="2600" w:hanging="700"/>
    </w:pPr>
  </w:style>
  <w:style w:type="paragraph" w:customStyle="1" w:styleId="aNotess">
    <w:name w:val="aNotess"/>
    <w:basedOn w:val="BillBasic"/>
    <w:rsid w:val="00F001E6"/>
    <w:pPr>
      <w:ind w:left="1900" w:hanging="800"/>
    </w:pPr>
    <w:rPr>
      <w:sz w:val="20"/>
    </w:rPr>
  </w:style>
  <w:style w:type="paragraph" w:customStyle="1" w:styleId="aParaNoteBullet">
    <w:name w:val="aParaNoteBullet"/>
    <w:basedOn w:val="aParaNote"/>
    <w:rsid w:val="00CD2910"/>
    <w:pPr>
      <w:tabs>
        <w:tab w:val="left" w:pos="2700"/>
      </w:tabs>
      <w:spacing w:before="60"/>
      <w:ind w:left="3100" w:hanging="700"/>
    </w:pPr>
  </w:style>
  <w:style w:type="paragraph" w:customStyle="1" w:styleId="aNotepar">
    <w:name w:val="aNotepar"/>
    <w:basedOn w:val="BillBasic"/>
    <w:next w:val="Normal"/>
    <w:rsid w:val="00CD2910"/>
    <w:pPr>
      <w:ind w:left="2400" w:hanging="800"/>
    </w:pPr>
    <w:rPr>
      <w:sz w:val="20"/>
    </w:rPr>
  </w:style>
  <w:style w:type="paragraph" w:customStyle="1" w:styleId="aNoteTextpar">
    <w:name w:val="aNoteTextpar"/>
    <w:basedOn w:val="aNotepar"/>
    <w:rsid w:val="00CD2910"/>
    <w:pPr>
      <w:spacing w:before="60"/>
      <w:ind w:firstLine="0"/>
    </w:pPr>
  </w:style>
  <w:style w:type="paragraph" w:customStyle="1" w:styleId="MinisterWord">
    <w:name w:val="MinisterWord"/>
    <w:basedOn w:val="Normal"/>
    <w:rsid w:val="00CD2910"/>
    <w:pPr>
      <w:spacing w:before="60"/>
      <w:jc w:val="right"/>
    </w:pPr>
  </w:style>
  <w:style w:type="paragraph" w:customStyle="1" w:styleId="aExamPara">
    <w:name w:val="aExamPara"/>
    <w:basedOn w:val="aExam"/>
    <w:rsid w:val="00CD2910"/>
    <w:pPr>
      <w:tabs>
        <w:tab w:val="right" w:pos="1720"/>
        <w:tab w:val="left" w:pos="2000"/>
        <w:tab w:val="left" w:pos="2300"/>
      </w:tabs>
      <w:ind w:left="2400" w:hanging="1300"/>
    </w:pPr>
  </w:style>
  <w:style w:type="paragraph" w:customStyle="1" w:styleId="aExamNumText">
    <w:name w:val="aExamNumText"/>
    <w:basedOn w:val="aExam"/>
    <w:rsid w:val="00CD2910"/>
    <w:pPr>
      <w:ind w:left="1500"/>
    </w:pPr>
  </w:style>
  <w:style w:type="paragraph" w:customStyle="1" w:styleId="aExamBullet">
    <w:name w:val="aExamBullet"/>
    <w:basedOn w:val="aExam"/>
    <w:rsid w:val="00CD2910"/>
    <w:pPr>
      <w:tabs>
        <w:tab w:val="left" w:pos="1500"/>
        <w:tab w:val="left" w:pos="2300"/>
      </w:tabs>
      <w:ind w:left="1900" w:hanging="800"/>
    </w:pPr>
  </w:style>
  <w:style w:type="paragraph" w:customStyle="1" w:styleId="aNotePara">
    <w:name w:val="aNotePara"/>
    <w:basedOn w:val="aNote"/>
    <w:rsid w:val="00CD2910"/>
    <w:pPr>
      <w:tabs>
        <w:tab w:val="right" w:pos="2140"/>
        <w:tab w:val="left" w:pos="2400"/>
      </w:tabs>
      <w:spacing w:before="60"/>
      <w:ind w:left="2400" w:hanging="1300"/>
    </w:pPr>
  </w:style>
  <w:style w:type="paragraph" w:customStyle="1" w:styleId="aExplanHeading">
    <w:name w:val="aExplanHeading"/>
    <w:basedOn w:val="BillBasicHeading"/>
    <w:next w:val="Normal"/>
    <w:rsid w:val="00CD2910"/>
    <w:rPr>
      <w:rFonts w:ascii="Arial (W1)" w:hAnsi="Arial (W1)"/>
      <w:sz w:val="18"/>
    </w:rPr>
  </w:style>
  <w:style w:type="paragraph" w:customStyle="1" w:styleId="aExplanText">
    <w:name w:val="aExplanText"/>
    <w:basedOn w:val="BillBasic"/>
    <w:rsid w:val="00CD2910"/>
    <w:rPr>
      <w:sz w:val="20"/>
    </w:rPr>
  </w:style>
  <w:style w:type="paragraph" w:customStyle="1" w:styleId="aParaNotePara">
    <w:name w:val="aParaNotePara"/>
    <w:basedOn w:val="aNoteParaSymb"/>
    <w:rsid w:val="00CD2910"/>
    <w:pPr>
      <w:tabs>
        <w:tab w:val="clear" w:pos="2140"/>
        <w:tab w:val="clear" w:pos="2400"/>
        <w:tab w:val="right" w:pos="2644"/>
      </w:tabs>
      <w:ind w:left="3320" w:hanging="1720"/>
    </w:pPr>
  </w:style>
  <w:style w:type="character" w:customStyle="1" w:styleId="charBold">
    <w:name w:val="charBold"/>
    <w:basedOn w:val="DefaultParagraphFont"/>
    <w:rsid w:val="00CD2910"/>
    <w:rPr>
      <w:b/>
    </w:rPr>
  </w:style>
  <w:style w:type="character" w:customStyle="1" w:styleId="charBoldItals">
    <w:name w:val="charBoldItals"/>
    <w:basedOn w:val="DefaultParagraphFont"/>
    <w:rsid w:val="00CD2910"/>
    <w:rPr>
      <w:b/>
      <w:i/>
    </w:rPr>
  </w:style>
  <w:style w:type="character" w:customStyle="1" w:styleId="charItals">
    <w:name w:val="charItals"/>
    <w:basedOn w:val="DefaultParagraphFont"/>
    <w:rsid w:val="00CD2910"/>
    <w:rPr>
      <w:i/>
    </w:rPr>
  </w:style>
  <w:style w:type="character" w:customStyle="1" w:styleId="charUnderline">
    <w:name w:val="charUnderline"/>
    <w:basedOn w:val="DefaultParagraphFont"/>
    <w:rsid w:val="00CD2910"/>
    <w:rPr>
      <w:u w:val="single"/>
    </w:rPr>
  </w:style>
  <w:style w:type="paragraph" w:customStyle="1" w:styleId="TableHd">
    <w:name w:val="TableHd"/>
    <w:basedOn w:val="Normal"/>
    <w:rsid w:val="00CD2910"/>
    <w:pPr>
      <w:keepNext/>
      <w:spacing w:before="300"/>
      <w:ind w:left="1200" w:hanging="1200"/>
    </w:pPr>
    <w:rPr>
      <w:rFonts w:ascii="Arial" w:hAnsi="Arial"/>
      <w:b/>
      <w:sz w:val="20"/>
    </w:rPr>
  </w:style>
  <w:style w:type="paragraph" w:customStyle="1" w:styleId="TableColHd">
    <w:name w:val="TableColHd"/>
    <w:basedOn w:val="Normal"/>
    <w:rsid w:val="00CD2910"/>
    <w:pPr>
      <w:keepNext/>
      <w:spacing w:after="60"/>
    </w:pPr>
    <w:rPr>
      <w:rFonts w:ascii="Arial" w:hAnsi="Arial"/>
      <w:b/>
      <w:sz w:val="18"/>
    </w:rPr>
  </w:style>
  <w:style w:type="paragraph" w:customStyle="1" w:styleId="PenaltyPara">
    <w:name w:val="PenaltyPara"/>
    <w:basedOn w:val="Normal"/>
    <w:rsid w:val="00CD2910"/>
    <w:pPr>
      <w:tabs>
        <w:tab w:val="right" w:pos="1360"/>
      </w:tabs>
      <w:spacing w:before="60"/>
      <w:ind w:left="1600" w:hanging="1600"/>
      <w:jc w:val="both"/>
    </w:pPr>
  </w:style>
  <w:style w:type="paragraph" w:customStyle="1" w:styleId="tablepara">
    <w:name w:val="table para"/>
    <w:basedOn w:val="Normal"/>
    <w:rsid w:val="00CD2910"/>
    <w:pPr>
      <w:tabs>
        <w:tab w:val="right" w:pos="800"/>
        <w:tab w:val="left" w:pos="1100"/>
      </w:tabs>
      <w:spacing w:before="80" w:after="60"/>
      <w:ind w:left="1100" w:hanging="1100"/>
    </w:pPr>
  </w:style>
  <w:style w:type="paragraph" w:customStyle="1" w:styleId="tablesubpara">
    <w:name w:val="table subpara"/>
    <w:basedOn w:val="Normal"/>
    <w:rsid w:val="00CD2910"/>
    <w:pPr>
      <w:tabs>
        <w:tab w:val="right" w:pos="1500"/>
        <w:tab w:val="left" w:pos="1800"/>
      </w:tabs>
      <w:spacing w:before="80" w:after="60"/>
      <w:ind w:left="1800" w:hanging="1800"/>
    </w:pPr>
  </w:style>
  <w:style w:type="paragraph" w:customStyle="1" w:styleId="TableText">
    <w:name w:val="TableText"/>
    <w:basedOn w:val="Normal"/>
    <w:rsid w:val="00CD2910"/>
    <w:pPr>
      <w:spacing w:before="60" w:after="60"/>
    </w:pPr>
  </w:style>
  <w:style w:type="paragraph" w:customStyle="1" w:styleId="IshadedH5Sec">
    <w:name w:val="I shaded H5 Sec"/>
    <w:basedOn w:val="AH5Sec"/>
    <w:rsid w:val="00CD2910"/>
    <w:pPr>
      <w:shd w:val="pct25" w:color="auto" w:fill="auto"/>
      <w:outlineLvl w:val="9"/>
    </w:pPr>
  </w:style>
  <w:style w:type="paragraph" w:customStyle="1" w:styleId="IshadedSchClause">
    <w:name w:val="I shaded Sch Clause"/>
    <w:basedOn w:val="IshadedH5Sec"/>
    <w:rsid w:val="00CD2910"/>
  </w:style>
  <w:style w:type="paragraph" w:customStyle="1" w:styleId="Penalty">
    <w:name w:val="Penalty"/>
    <w:basedOn w:val="Amainreturn"/>
    <w:rsid w:val="00CD2910"/>
  </w:style>
  <w:style w:type="paragraph" w:customStyle="1" w:styleId="aNoteText">
    <w:name w:val="aNoteText"/>
    <w:basedOn w:val="aNoteSymb"/>
    <w:rsid w:val="00CD2910"/>
    <w:pPr>
      <w:spacing w:before="60"/>
      <w:ind w:firstLine="0"/>
    </w:pPr>
  </w:style>
  <w:style w:type="paragraph" w:customStyle="1" w:styleId="aExamINum">
    <w:name w:val="aExamINum"/>
    <w:basedOn w:val="aExam"/>
    <w:rsid w:val="00F001E6"/>
    <w:pPr>
      <w:tabs>
        <w:tab w:val="left" w:pos="1500"/>
      </w:tabs>
      <w:ind w:left="1500" w:hanging="400"/>
    </w:pPr>
  </w:style>
  <w:style w:type="paragraph" w:customStyle="1" w:styleId="AExamIPara">
    <w:name w:val="AExamIPara"/>
    <w:basedOn w:val="aExam"/>
    <w:rsid w:val="00CD2910"/>
    <w:pPr>
      <w:tabs>
        <w:tab w:val="right" w:pos="1720"/>
        <w:tab w:val="left" w:pos="2000"/>
      </w:tabs>
      <w:ind w:left="2000" w:hanging="900"/>
    </w:pPr>
  </w:style>
  <w:style w:type="paragraph" w:customStyle="1" w:styleId="AH3sec">
    <w:name w:val="A H3 sec"/>
    <w:basedOn w:val="Normal"/>
    <w:next w:val="direction"/>
    <w:rsid w:val="00F001E6"/>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CD2910"/>
    <w:pPr>
      <w:tabs>
        <w:tab w:val="clear" w:pos="2600"/>
      </w:tabs>
      <w:ind w:left="1100"/>
    </w:pPr>
    <w:rPr>
      <w:sz w:val="18"/>
    </w:rPr>
  </w:style>
  <w:style w:type="paragraph" w:customStyle="1" w:styleId="aExamss">
    <w:name w:val="aExamss"/>
    <w:basedOn w:val="aNoteSymb"/>
    <w:rsid w:val="00CD2910"/>
    <w:pPr>
      <w:spacing w:before="60"/>
      <w:ind w:left="1100" w:firstLine="0"/>
    </w:pPr>
  </w:style>
  <w:style w:type="paragraph" w:customStyle="1" w:styleId="aExamHdgpar">
    <w:name w:val="aExamHdgpar"/>
    <w:basedOn w:val="aExamHdgss"/>
    <w:next w:val="Normal"/>
    <w:rsid w:val="00CD2910"/>
    <w:pPr>
      <w:ind w:left="1600"/>
    </w:pPr>
  </w:style>
  <w:style w:type="paragraph" w:customStyle="1" w:styleId="aExampar">
    <w:name w:val="aExampar"/>
    <w:basedOn w:val="aExamss"/>
    <w:rsid w:val="00CD2910"/>
    <w:pPr>
      <w:ind w:left="1600"/>
    </w:pPr>
  </w:style>
  <w:style w:type="paragraph" w:customStyle="1" w:styleId="aExamINumss">
    <w:name w:val="aExamINumss"/>
    <w:basedOn w:val="aExamss"/>
    <w:rsid w:val="00CD2910"/>
    <w:pPr>
      <w:tabs>
        <w:tab w:val="left" w:pos="1500"/>
      </w:tabs>
      <w:ind w:left="1500" w:hanging="400"/>
    </w:pPr>
  </w:style>
  <w:style w:type="paragraph" w:customStyle="1" w:styleId="aExamINumpar">
    <w:name w:val="aExamINumpar"/>
    <w:basedOn w:val="aExampar"/>
    <w:rsid w:val="00CD2910"/>
    <w:pPr>
      <w:tabs>
        <w:tab w:val="left" w:pos="2000"/>
      </w:tabs>
      <w:ind w:left="2000" w:hanging="400"/>
    </w:pPr>
  </w:style>
  <w:style w:type="paragraph" w:customStyle="1" w:styleId="aExamNumTextss">
    <w:name w:val="aExamNumTextss"/>
    <w:basedOn w:val="aExamss"/>
    <w:rsid w:val="00CD2910"/>
    <w:pPr>
      <w:ind w:left="1500"/>
    </w:pPr>
  </w:style>
  <w:style w:type="paragraph" w:customStyle="1" w:styleId="aExamNumTextpar">
    <w:name w:val="aExamNumTextpar"/>
    <w:basedOn w:val="aExampar"/>
    <w:rsid w:val="00F001E6"/>
    <w:pPr>
      <w:ind w:left="2000"/>
    </w:pPr>
  </w:style>
  <w:style w:type="paragraph" w:customStyle="1" w:styleId="aExamBulletss">
    <w:name w:val="aExamBulletss"/>
    <w:basedOn w:val="aExamss"/>
    <w:rsid w:val="00CD2910"/>
    <w:pPr>
      <w:ind w:left="1500" w:hanging="400"/>
    </w:pPr>
  </w:style>
  <w:style w:type="paragraph" w:customStyle="1" w:styleId="aExamBulletpar">
    <w:name w:val="aExamBulletpar"/>
    <w:basedOn w:val="aExampar"/>
    <w:rsid w:val="00CD2910"/>
    <w:pPr>
      <w:ind w:left="2000" w:hanging="400"/>
    </w:pPr>
  </w:style>
  <w:style w:type="paragraph" w:customStyle="1" w:styleId="aExamHdgsubpar">
    <w:name w:val="aExamHdgsubpar"/>
    <w:basedOn w:val="aExamHdgss"/>
    <w:next w:val="Normal"/>
    <w:rsid w:val="00CD2910"/>
    <w:pPr>
      <w:ind w:left="2140"/>
    </w:pPr>
  </w:style>
  <w:style w:type="paragraph" w:customStyle="1" w:styleId="aExamsubpar">
    <w:name w:val="aExamsubpar"/>
    <w:basedOn w:val="aExamss"/>
    <w:rsid w:val="00CD2910"/>
    <w:pPr>
      <w:ind w:left="2140"/>
    </w:pPr>
  </w:style>
  <w:style w:type="paragraph" w:customStyle="1" w:styleId="aExamNumsubpar">
    <w:name w:val="aExamNumsubpar"/>
    <w:basedOn w:val="aExamsubpar"/>
    <w:rsid w:val="00CD2910"/>
    <w:pPr>
      <w:tabs>
        <w:tab w:val="clear" w:pos="1100"/>
        <w:tab w:val="clear" w:pos="2381"/>
        <w:tab w:val="left" w:pos="2569"/>
      </w:tabs>
      <w:ind w:left="2569" w:hanging="403"/>
    </w:pPr>
  </w:style>
  <w:style w:type="paragraph" w:customStyle="1" w:styleId="aExamNumTextsubpar">
    <w:name w:val="aExamNumTextsubpar"/>
    <w:basedOn w:val="aExampar"/>
    <w:rsid w:val="00F001E6"/>
    <w:pPr>
      <w:ind w:left="2540"/>
    </w:pPr>
  </w:style>
  <w:style w:type="paragraph" w:customStyle="1" w:styleId="aExamBulletsubpar">
    <w:name w:val="aExamBulletsubpar"/>
    <w:basedOn w:val="aExamsubpar"/>
    <w:rsid w:val="00CD2910"/>
    <w:pPr>
      <w:numPr>
        <w:numId w:val="33"/>
      </w:numPr>
      <w:tabs>
        <w:tab w:val="clear" w:pos="1100"/>
        <w:tab w:val="clear" w:pos="2381"/>
        <w:tab w:val="left" w:pos="2569"/>
      </w:tabs>
      <w:ind w:left="2569" w:hanging="403"/>
    </w:pPr>
  </w:style>
  <w:style w:type="paragraph" w:customStyle="1" w:styleId="aNoteTextss">
    <w:name w:val="aNoteTextss"/>
    <w:basedOn w:val="Normal"/>
    <w:rsid w:val="00CD2910"/>
    <w:pPr>
      <w:spacing w:before="60"/>
      <w:ind w:left="1900"/>
      <w:jc w:val="both"/>
    </w:pPr>
    <w:rPr>
      <w:sz w:val="20"/>
    </w:rPr>
  </w:style>
  <w:style w:type="paragraph" w:customStyle="1" w:styleId="aNoteParass">
    <w:name w:val="aNoteParass"/>
    <w:basedOn w:val="Normal"/>
    <w:rsid w:val="00CD2910"/>
    <w:pPr>
      <w:tabs>
        <w:tab w:val="right" w:pos="2140"/>
        <w:tab w:val="left" w:pos="2400"/>
      </w:tabs>
      <w:spacing w:before="60"/>
      <w:ind w:left="2400" w:hanging="1300"/>
      <w:jc w:val="both"/>
    </w:pPr>
    <w:rPr>
      <w:sz w:val="20"/>
    </w:rPr>
  </w:style>
  <w:style w:type="paragraph" w:customStyle="1" w:styleId="aNoteParapar">
    <w:name w:val="aNoteParapar"/>
    <w:basedOn w:val="aNotepar"/>
    <w:rsid w:val="00CD2910"/>
    <w:pPr>
      <w:tabs>
        <w:tab w:val="right" w:pos="2640"/>
      </w:tabs>
      <w:spacing w:before="60"/>
      <w:ind w:left="2920" w:hanging="1320"/>
    </w:pPr>
  </w:style>
  <w:style w:type="paragraph" w:customStyle="1" w:styleId="aNotesubpar">
    <w:name w:val="aNotesubpar"/>
    <w:basedOn w:val="BillBasic"/>
    <w:next w:val="Normal"/>
    <w:rsid w:val="00CD2910"/>
    <w:pPr>
      <w:ind w:left="2940" w:hanging="800"/>
    </w:pPr>
    <w:rPr>
      <w:sz w:val="20"/>
    </w:rPr>
  </w:style>
  <w:style w:type="paragraph" w:customStyle="1" w:styleId="aNoteTextsubpar">
    <w:name w:val="aNoteTextsubpar"/>
    <w:basedOn w:val="aNotesubpar"/>
    <w:rsid w:val="00CD2910"/>
    <w:pPr>
      <w:spacing w:before="60"/>
      <w:ind w:firstLine="0"/>
    </w:pPr>
  </w:style>
  <w:style w:type="paragraph" w:customStyle="1" w:styleId="aNoteParasubpar">
    <w:name w:val="aNoteParasubpar"/>
    <w:basedOn w:val="aNotesubpar"/>
    <w:rsid w:val="00F001E6"/>
    <w:pPr>
      <w:tabs>
        <w:tab w:val="right" w:pos="3180"/>
      </w:tabs>
      <w:spacing w:before="60"/>
      <w:ind w:left="3460" w:hanging="1320"/>
    </w:pPr>
  </w:style>
  <w:style w:type="paragraph" w:customStyle="1" w:styleId="aNoteBulletsubpar">
    <w:name w:val="aNoteBulletsubpar"/>
    <w:basedOn w:val="aNotesubpar"/>
    <w:rsid w:val="00CD2910"/>
    <w:pPr>
      <w:numPr>
        <w:numId w:val="13"/>
      </w:numPr>
      <w:tabs>
        <w:tab w:val="clear" w:pos="3300"/>
        <w:tab w:val="left" w:pos="3345"/>
      </w:tabs>
      <w:spacing w:before="60"/>
    </w:pPr>
  </w:style>
  <w:style w:type="paragraph" w:customStyle="1" w:styleId="aNoteBulletss">
    <w:name w:val="aNoteBulletss"/>
    <w:basedOn w:val="Normal"/>
    <w:rsid w:val="00CD2910"/>
    <w:pPr>
      <w:spacing w:before="60"/>
      <w:ind w:left="2300" w:hanging="400"/>
      <w:jc w:val="both"/>
    </w:pPr>
    <w:rPr>
      <w:sz w:val="20"/>
    </w:rPr>
  </w:style>
  <w:style w:type="paragraph" w:customStyle="1" w:styleId="aNoteBulletpar">
    <w:name w:val="aNoteBulletpar"/>
    <w:basedOn w:val="aNotepar"/>
    <w:rsid w:val="00CD2910"/>
    <w:pPr>
      <w:spacing w:before="60"/>
      <w:ind w:left="2800" w:hanging="400"/>
    </w:pPr>
  </w:style>
  <w:style w:type="paragraph" w:customStyle="1" w:styleId="aExplanBullet">
    <w:name w:val="aExplanBullet"/>
    <w:basedOn w:val="Normal"/>
    <w:rsid w:val="00CD2910"/>
    <w:pPr>
      <w:spacing w:before="140"/>
      <w:ind w:left="400" w:hanging="400"/>
      <w:jc w:val="both"/>
    </w:pPr>
    <w:rPr>
      <w:snapToGrid w:val="0"/>
      <w:sz w:val="20"/>
    </w:rPr>
  </w:style>
  <w:style w:type="paragraph" w:customStyle="1" w:styleId="AuthLaw">
    <w:name w:val="AuthLaw"/>
    <w:basedOn w:val="BillBasic"/>
    <w:rsid w:val="00CD2910"/>
    <w:rPr>
      <w:rFonts w:ascii="Arial" w:hAnsi="Arial"/>
      <w:b/>
      <w:sz w:val="20"/>
    </w:rPr>
  </w:style>
  <w:style w:type="paragraph" w:customStyle="1" w:styleId="aExamNumpar">
    <w:name w:val="aExamNumpar"/>
    <w:basedOn w:val="aExamINumss"/>
    <w:rsid w:val="00F001E6"/>
    <w:pPr>
      <w:tabs>
        <w:tab w:val="clear" w:pos="1500"/>
        <w:tab w:val="left" w:pos="2000"/>
      </w:tabs>
      <w:ind w:left="2000"/>
    </w:pPr>
  </w:style>
  <w:style w:type="paragraph" w:customStyle="1" w:styleId="Schsectionheading">
    <w:name w:val="Sch section heading"/>
    <w:basedOn w:val="BillBasic"/>
    <w:next w:val="Amain"/>
    <w:rsid w:val="00F001E6"/>
    <w:pPr>
      <w:spacing w:before="240"/>
      <w:jc w:val="left"/>
      <w:outlineLvl w:val="4"/>
    </w:pPr>
    <w:rPr>
      <w:rFonts w:ascii="Arial" w:hAnsi="Arial"/>
      <w:b/>
    </w:rPr>
  </w:style>
  <w:style w:type="paragraph" w:customStyle="1" w:styleId="SchAmain">
    <w:name w:val="Sch A main"/>
    <w:basedOn w:val="Amain"/>
    <w:rsid w:val="00CD2910"/>
  </w:style>
  <w:style w:type="paragraph" w:customStyle="1" w:styleId="SchApara">
    <w:name w:val="Sch A para"/>
    <w:basedOn w:val="Apara"/>
    <w:rsid w:val="00CD2910"/>
  </w:style>
  <w:style w:type="paragraph" w:customStyle="1" w:styleId="SchAsubpara">
    <w:name w:val="Sch A subpara"/>
    <w:basedOn w:val="Asubpara"/>
    <w:rsid w:val="00CD2910"/>
  </w:style>
  <w:style w:type="paragraph" w:customStyle="1" w:styleId="SchAsubsubpara">
    <w:name w:val="Sch A subsubpara"/>
    <w:basedOn w:val="Asubsubpara"/>
    <w:rsid w:val="00CD2910"/>
  </w:style>
  <w:style w:type="paragraph" w:customStyle="1" w:styleId="TOCOL1">
    <w:name w:val="TOCOL 1"/>
    <w:basedOn w:val="TOC1"/>
    <w:rsid w:val="00CD2910"/>
  </w:style>
  <w:style w:type="paragraph" w:customStyle="1" w:styleId="TOCOL2">
    <w:name w:val="TOCOL 2"/>
    <w:basedOn w:val="TOC2"/>
    <w:rsid w:val="00CD2910"/>
    <w:pPr>
      <w:keepNext w:val="0"/>
    </w:pPr>
  </w:style>
  <w:style w:type="paragraph" w:customStyle="1" w:styleId="TOCOL3">
    <w:name w:val="TOCOL 3"/>
    <w:basedOn w:val="TOC3"/>
    <w:rsid w:val="00CD2910"/>
    <w:pPr>
      <w:keepNext w:val="0"/>
    </w:pPr>
  </w:style>
  <w:style w:type="paragraph" w:customStyle="1" w:styleId="TOCOL4">
    <w:name w:val="TOCOL 4"/>
    <w:basedOn w:val="TOC4"/>
    <w:rsid w:val="00CD2910"/>
    <w:pPr>
      <w:keepNext w:val="0"/>
    </w:pPr>
  </w:style>
  <w:style w:type="paragraph" w:customStyle="1" w:styleId="TOCOL5">
    <w:name w:val="TOCOL 5"/>
    <w:basedOn w:val="TOC5"/>
    <w:rsid w:val="00CD2910"/>
    <w:pPr>
      <w:tabs>
        <w:tab w:val="left" w:pos="400"/>
      </w:tabs>
    </w:pPr>
  </w:style>
  <w:style w:type="paragraph" w:customStyle="1" w:styleId="TOCOL6">
    <w:name w:val="TOCOL 6"/>
    <w:basedOn w:val="TOC6"/>
    <w:rsid w:val="00CD2910"/>
    <w:pPr>
      <w:keepNext w:val="0"/>
    </w:pPr>
  </w:style>
  <w:style w:type="paragraph" w:customStyle="1" w:styleId="TOCOL7">
    <w:name w:val="TOCOL 7"/>
    <w:basedOn w:val="TOC7"/>
    <w:rsid w:val="00CD2910"/>
  </w:style>
  <w:style w:type="paragraph" w:customStyle="1" w:styleId="TOCOL8">
    <w:name w:val="TOCOL 8"/>
    <w:basedOn w:val="TOC8"/>
    <w:rsid w:val="00CD2910"/>
  </w:style>
  <w:style w:type="paragraph" w:customStyle="1" w:styleId="TOCOL9">
    <w:name w:val="TOCOL 9"/>
    <w:basedOn w:val="TOC9"/>
    <w:rsid w:val="00CD2910"/>
    <w:pPr>
      <w:ind w:right="0"/>
    </w:pPr>
  </w:style>
  <w:style w:type="paragraph" w:styleId="TOC9">
    <w:name w:val="toc 9"/>
    <w:basedOn w:val="Normal"/>
    <w:next w:val="Normal"/>
    <w:autoRedefine/>
    <w:rsid w:val="00CD2910"/>
    <w:pPr>
      <w:ind w:left="1920" w:right="600"/>
    </w:pPr>
  </w:style>
  <w:style w:type="paragraph" w:customStyle="1" w:styleId="Billname1">
    <w:name w:val="Billname1"/>
    <w:basedOn w:val="Normal"/>
    <w:rsid w:val="00CD2910"/>
    <w:pPr>
      <w:tabs>
        <w:tab w:val="left" w:pos="2400"/>
      </w:tabs>
      <w:spacing w:before="1220"/>
    </w:pPr>
    <w:rPr>
      <w:rFonts w:ascii="Arial" w:hAnsi="Arial"/>
      <w:b/>
      <w:sz w:val="40"/>
    </w:rPr>
  </w:style>
  <w:style w:type="paragraph" w:customStyle="1" w:styleId="TableText10">
    <w:name w:val="TableText10"/>
    <w:basedOn w:val="TableText"/>
    <w:rsid w:val="00CD2910"/>
    <w:rPr>
      <w:sz w:val="20"/>
    </w:rPr>
  </w:style>
  <w:style w:type="paragraph" w:customStyle="1" w:styleId="TablePara10">
    <w:name w:val="TablePara10"/>
    <w:basedOn w:val="tablepara"/>
    <w:rsid w:val="00CD2910"/>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CD2910"/>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CD2910"/>
  </w:style>
  <w:style w:type="character" w:customStyle="1" w:styleId="charPage">
    <w:name w:val="charPage"/>
    <w:basedOn w:val="DefaultParagraphFont"/>
    <w:rsid w:val="00CD2910"/>
  </w:style>
  <w:style w:type="character" w:styleId="PageNumber">
    <w:name w:val="page number"/>
    <w:basedOn w:val="DefaultParagraphFont"/>
    <w:rsid w:val="00CD2910"/>
  </w:style>
  <w:style w:type="paragraph" w:customStyle="1" w:styleId="Letterhead">
    <w:name w:val="Letterhead"/>
    <w:rsid w:val="00CD2910"/>
    <w:pPr>
      <w:widowControl w:val="0"/>
      <w:spacing w:after="180"/>
      <w:jc w:val="right"/>
    </w:pPr>
    <w:rPr>
      <w:rFonts w:ascii="Arial" w:hAnsi="Arial"/>
      <w:sz w:val="32"/>
      <w:lang w:eastAsia="en-US"/>
    </w:rPr>
  </w:style>
  <w:style w:type="paragraph" w:customStyle="1" w:styleId="IShadedschclause0">
    <w:name w:val="I Shaded sch clause"/>
    <w:basedOn w:val="IH5Sec"/>
    <w:rsid w:val="00F001E6"/>
    <w:pPr>
      <w:shd w:val="pct15" w:color="auto" w:fill="FFFFFF"/>
      <w:tabs>
        <w:tab w:val="clear" w:pos="1100"/>
        <w:tab w:val="left" w:pos="700"/>
      </w:tabs>
      <w:ind w:left="700" w:hanging="700"/>
    </w:pPr>
  </w:style>
  <w:style w:type="paragraph" w:customStyle="1" w:styleId="Billfooter">
    <w:name w:val="Billfooter"/>
    <w:basedOn w:val="Normal"/>
    <w:rsid w:val="00F001E6"/>
    <w:pPr>
      <w:tabs>
        <w:tab w:val="right" w:pos="7200"/>
      </w:tabs>
      <w:jc w:val="both"/>
    </w:pPr>
    <w:rPr>
      <w:sz w:val="18"/>
    </w:rPr>
  </w:style>
  <w:style w:type="paragraph" w:styleId="BalloonText">
    <w:name w:val="Balloon Text"/>
    <w:basedOn w:val="Normal"/>
    <w:link w:val="BalloonTextChar"/>
    <w:uiPriority w:val="99"/>
    <w:unhideWhenUsed/>
    <w:rsid w:val="00CD2910"/>
    <w:rPr>
      <w:rFonts w:ascii="Tahoma" w:hAnsi="Tahoma" w:cs="Tahoma"/>
      <w:sz w:val="16"/>
      <w:szCs w:val="16"/>
    </w:rPr>
  </w:style>
  <w:style w:type="character" w:customStyle="1" w:styleId="BalloonTextChar">
    <w:name w:val="Balloon Text Char"/>
    <w:basedOn w:val="DefaultParagraphFont"/>
    <w:link w:val="BalloonText"/>
    <w:uiPriority w:val="99"/>
    <w:rsid w:val="00CD2910"/>
    <w:rPr>
      <w:rFonts w:ascii="Tahoma" w:hAnsi="Tahoma" w:cs="Tahoma"/>
      <w:sz w:val="16"/>
      <w:szCs w:val="16"/>
      <w:lang w:eastAsia="en-US"/>
    </w:rPr>
  </w:style>
  <w:style w:type="paragraph" w:customStyle="1" w:styleId="00AssAm">
    <w:name w:val="00AssAm"/>
    <w:basedOn w:val="00SigningPage"/>
    <w:rsid w:val="00F001E6"/>
  </w:style>
  <w:style w:type="character" w:customStyle="1" w:styleId="FooterChar">
    <w:name w:val="Footer Char"/>
    <w:basedOn w:val="DefaultParagraphFont"/>
    <w:link w:val="Footer"/>
    <w:rsid w:val="00CD2910"/>
    <w:rPr>
      <w:rFonts w:ascii="Arial" w:hAnsi="Arial"/>
      <w:sz w:val="18"/>
      <w:lang w:eastAsia="en-US"/>
    </w:rPr>
  </w:style>
  <w:style w:type="character" w:customStyle="1" w:styleId="HeaderChar">
    <w:name w:val="Header Char"/>
    <w:basedOn w:val="DefaultParagraphFont"/>
    <w:link w:val="Header"/>
    <w:rsid w:val="00CD2910"/>
    <w:rPr>
      <w:sz w:val="24"/>
      <w:lang w:eastAsia="en-US"/>
    </w:rPr>
  </w:style>
  <w:style w:type="paragraph" w:customStyle="1" w:styleId="01aPreamble">
    <w:name w:val="01aPreamble"/>
    <w:basedOn w:val="Normal"/>
    <w:qFormat/>
    <w:rsid w:val="00CD2910"/>
  </w:style>
  <w:style w:type="paragraph" w:customStyle="1" w:styleId="TableBullet">
    <w:name w:val="TableBullet"/>
    <w:basedOn w:val="TableText10"/>
    <w:qFormat/>
    <w:rsid w:val="00CD2910"/>
    <w:pPr>
      <w:numPr>
        <w:numId w:val="18"/>
      </w:numPr>
    </w:pPr>
  </w:style>
  <w:style w:type="paragraph" w:customStyle="1" w:styleId="BillCrest">
    <w:name w:val="Bill Crest"/>
    <w:basedOn w:val="Normal"/>
    <w:next w:val="Normal"/>
    <w:rsid w:val="00CD2910"/>
    <w:pPr>
      <w:tabs>
        <w:tab w:val="center" w:pos="3160"/>
      </w:tabs>
      <w:spacing w:after="60"/>
    </w:pPr>
    <w:rPr>
      <w:sz w:val="216"/>
    </w:rPr>
  </w:style>
  <w:style w:type="paragraph" w:customStyle="1" w:styleId="BillNo">
    <w:name w:val="BillNo"/>
    <w:basedOn w:val="BillBasicHeading"/>
    <w:rsid w:val="00CD2910"/>
    <w:pPr>
      <w:keepNext w:val="0"/>
      <w:spacing w:before="240"/>
      <w:jc w:val="both"/>
    </w:pPr>
  </w:style>
  <w:style w:type="paragraph" w:customStyle="1" w:styleId="aNoteBulletann">
    <w:name w:val="aNoteBulletann"/>
    <w:basedOn w:val="aNotess"/>
    <w:rsid w:val="00F001E6"/>
    <w:pPr>
      <w:tabs>
        <w:tab w:val="left" w:pos="2200"/>
      </w:tabs>
      <w:spacing w:before="0"/>
      <w:ind w:left="0" w:firstLine="0"/>
    </w:pPr>
  </w:style>
  <w:style w:type="paragraph" w:customStyle="1" w:styleId="aNoteBulletparann">
    <w:name w:val="aNoteBulletparann"/>
    <w:basedOn w:val="aNotepar"/>
    <w:rsid w:val="00F001E6"/>
    <w:pPr>
      <w:tabs>
        <w:tab w:val="left" w:pos="2700"/>
      </w:tabs>
      <w:spacing w:before="0"/>
      <w:ind w:left="0" w:firstLine="0"/>
    </w:pPr>
  </w:style>
  <w:style w:type="paragraph" w:customStyle="1" w:styleId="TableNumbered">
    <w:name w:val="TableNumbered"/>
    <w:basedOn w:val="TableText10"/>
    <w:qFormat/>
    <w:rsid w:val="00CD2910"/>
    <w:pPr>
      <w:numPr>
        <w:numId w:val="19"/>
      </w:numPr>
    </w:pPr>
  </w:style>
  <w:style w:type="paragraph" w:customStyle="1" w:styleId="ISchMain">
    <w:name w:val="I Sch Main"/>
    <w:basedOn w:val="BillBasic"/>
    <w:rsid w:val="00CD2910"/>
    <w:pPr>
      <w:tabs>
        <w:tab w:val="right" w:pos="900"/>
        <w:tab w:val="left" w:pos="1100"/>
      </w:tabs>
      <w:ind w:left="1100" w:hanging="1100"/>
    </w:pPr>
  </w:style>
  <w:style w:type="paragraph" w:customStyle="1" w:styleId="ISchpara">
    <w:name w:val="I Sch para"/>
    <w:basedOn w:val="BillBasic"/>
    <w:rsid w:val="00CD2910"/>
    <w:pPr>
      <w:tabs>
        <w:tab w:val="right" w:pos="1400"/>
        <w:tab w:val="left" w:pos="1600"/>
      </w:tabs>
      <w:ind w:left="1600" w:hanging="1600"/>
    </w:pPr>
  </w:style>
  <w:style w:type="paragraph" w:customStyle="1" w:styleId="ISchsubpara">
    <w:name w:val="I Sch subpara"/>
    <w:basedOn w:val="BillBasic"/>
    <w:rsid w:val="00CD2910"/>
    <w:pPr>
      <w:tabs>
        <w:tab w:val="right" w:pos="1940"/>
        <w:tab w:val="left" w:pos="2140"/>
      </w:tabs>
      <w:ind w:left="2140" w:hanging="2140"/>
    </w:pPr>
  </w:style>
  <w:style w:type="paragraph" w:customStyle="1" w:styleId="ISchsubsubpara">
    <w:name w:val="I Sch subsubpara"/>
    <w:basedOn w:val="BillBasic"/>
    <w:rsid w:val="00CD2910"/>
    <w:pPr>
      <w:tabs>
        <w:tab w:val="right" w:pos="2460"/>
        <w:tab w:val="left" w:pos="2660"/>
      </w:tabs>
      <w:ind w:left="2660" w:hanging="2660"/>
    </w:pPr>
  </w:style>
  <w:style w:type="character" w:customStyle="1" w:styleId="aNoteChar">
    <w:name w:val="aNote Char"/>
    <w:basedOn w:val="DefaultParagraphFont"/>
    <w:link w:val="aNote"/>
    <w:locked/>
    <w:rsid w:val="00CD2910"/>
    <w:rPr>
      <w:lang w:eastAsia="en-US"/>
    </w:rPr>
  </w:style>
  <w:style w:type="character" w:customStyle="1" w:styleId="charCitHyperlinkAbbrev">
    <w:name w:val="charCitHyperlinkAbbrev"/>
    <w:basedOn w:val="Hyperlink"/>
    <w:uiPriority w:val="1"/>
    <w:rsid w:val="00CD2910"/>
    <w:rPr>
      <w:color w:val="0000FF" w:themeColor="hyperlink"/>
      <w:u w:val="none"/>
    </w:rPr>
  </w:style>
  <w:style w:type="character" w:styleId="Hyperlink">
    <w:name w:val="Hyperlink"/>
    <w:basedOn w:val="DefaultParagraphFont"/>
    <w:uiPriority w:val="99"/>
    <w:unhideWhenUsed/>
    <w:rsid w:val="00CD2910"/>
    <w:rPr>
      <w:color w:val="0000FF" w:themeColor="hyperlink"/>
      <w:u w:val="single"/>
    </w:rPr>
  </w:style>
  <w:style w:type="character" w:customStyle="1" w:styleId="charCitHyperlinkItal">
    <w:name w:val="charCitHyperlinkItal"/>
    <w:basedOn w:val="Hyperlink"/>
    <w:uiPriority w:val="1"/>
    <w:rsid w:val="00CD2910"/>
    <w:rPr>
      <w:i/>
      <w:color w:val="0000FF" w:themeColor="hyperlink"/>
      <w:u w:val="none"/>
    </w:rPr>
  </w:style>
  <w:style w:type="character" w:customStyle="1" w:styleId="AH5SecChar">
    <w:name w:val="A H5 Sec Char"/>
    <w:basedOn w:val="DefaultParagraphFont"/>
    <w:link w:val="AH5Sec"/>
    <w:locked/>
    <w:rsid w:val="00CD2910"/>
    <w:rPr>
      <w:rFonts w:ascii="Arial" w:hAnsi="Arial"/>
      <w:b/>
      <w:sz w:val="24"/>
      <w:lang w:eastAsia="en-US"/>
    </w:rPr>
  </w:style>
  <w:style w:type="character" w:customStyle="1" w:styleId="BillBasicChar">
    <w:name w:val="BillBasic Char"/>
    <w:basedOn w:val="DefaultParagraphFont"/>
    <w:link w:val="BillBasic"/>
    <w:locked/>
    <w:rsid w:val="00CD2910"/>
    <w:rPr>
      <w:sz w:val="24"/>
      <w:lang w:eastAsia="en-US"/>
    </w:rPr>
  </w:style>
  <w:style w:type="paragraph" w:customStyle="1" w:styleId="Status">
    <w:name w:val="Status"/>
    <w:basedOn w:val="Normal"/>
    <w:rsid w:val="00CD2910"/>
    <w:pPr>
      <w:spacing w:before="280"/>
      <w:jc w:val="center"/>
    </w:pPr>
    <w:rPr>
      <w:rFonts w:ascii="Arial" w:hAnsi="Arial"/>
      <w:sz w:val="14"/>
    </w:rPr>
  </w:style>
  <w:style w:type="paragraph" w:customStyle="1" w:styleId="FooterInfoCentre">
    <w:name w:val="FooterInfoCentre"/>
    <w:basedOn w:val="FooterInfo"/>
    <w:rsid w:val="00CD2910"/>
    <w:pPr>
      <w:spacing w:before="60"/>
      <w:jc w:val="center"/>
    </w:pPr>
  </w:style>
  <w:style w:type="character" w:customStyle="1" w:styleId="AparaChar">
    <w:name w:val="A para Char"/>
    <w:basedOn w:val="DefaultParagraphFont"/>
    <w:link w:val="Apara"/>
    <w:locked/>
    <w:rsid w:val="00C53B0B"/>
    <w:rPr>
      <w:sz w:val="24"/>
      <w:lang w:eastAsia="en-US"/>
    </w:rPr>
  </w:style>
  <w:style w:type="character" w:customStyle="1" w:styleId="aDefChar">
    <w:name w:val="aDef Char"/>
    <w:basedOn w:val="DefaultParagraphFont"/>
    <w:link w:val="aDef"/>
    <w:locked/>
    <w:rsid w:val="00C649A9"/>
    <w:rPr>
      <w:sz w:val="24"/>
      <w:lang w:eastAsia="en-US"/>
    </w:rPr>
  </w:style>
  <w:style w:type="table" w:customStyle="1" w:styleId="TableGrid1">
    <w:name w:val="Table Grid1"/>
    <w:basedOn w:val="TableNormal"/>
    <w:next w:val="TableGrid"/>
    <w:uiPriority w:val="39"/>
    <w:rsid w:val="00111CD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11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mainChar">
    <w:name w:val="A main Char"/>
    <w:basedOn w:val="DefaultParagraphFont"/>
    <w:link w:val="Amain"/>
    <w:locked/>
    <w:rsid w:val="007871DA"/>
    <w:rPr>
      <w:sz w:val="24"/>
      <w:lang w:eastAsia="en-US"/>
    </w:rPr>
  </w:style>
  <w:style w:type="character" w:styleId="PlaceholderText">
    <w:name w:val="Placeholder Text"/>
    <w:basedOn w:val="DefaultParagraphFont"/>
    <w:uiPriority w:val="99"/>
    <w:semiHidden/>
    <w:rsid w:val="00CD2910"/>
    <w:rPr>
      <w:color w:val="808080"/>
    </w:rPr>
  </w:style>
  <w:style w:type="paragraph" w:customStyle="1" w:styleId="Default">
    <w:name w:val="Default"/>
    <w:rsid w:val="006D5CE7"/>
    <w:pPr>
      <w:autoSpaceDE w:val="0"/>
      <w:autoSpaceDN w:val="0"/>
      <w:adjustRightInd w:val="0"/>
    </w:pPr>
    <w:rPr>
      <w:color w:val="000000"/>
      <w:sz w:val="24"/>
      <w:szCs w:val="24"/>
    </w:rPr>
  </w:style>
  <w:style w:type="paragraph" w:styleId="CommentText">
    <w:name w:val="annotation text"/>
    <w:basedOn w:val="Normal"/>
    <w:link w:val="CommentTextChar"/>
    <w:uiPriority w:val="99"/>
    <w:unhideWhenUsed/>
    <w:rsid w:val="00353CE2"/>
    <w:rPr>
      <w:sz w:val="20"/>
    </w:rPr>
  </w:style>
  <w:style w:type="character" w:customStyle="1" w:styleId="CommentTextChar">
    <w:name w:val="Comment Text Char"/>
    <w:basedOn w:val="DefaultParagraphFont"/>
    <w:link w:val="CommentText"/>
    <w:uiPriority w:val="99"/>
    <w:rsid w:val="00353CE2"/>
    <w:rPr>
      <w:lang w:eastAsia="en-US"/>
    </w:rPr>
  </w:style>
  <w:style w:type="paragraph" w:styleId="CommentSubject">
    <w:name w:val="annotation subject"/>
    <w:basedOn w:val="CommentText"/>
    <w:next w:val="CommentText"/>
    <w:link w:val="CommentSubjectChar"/>
    <w:uiPriority w:val="99"/>
    <w:semiHidden/>
    <w:unhideWhenUsed/>
    <w:rsid w:val="00353CE2"/>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53CE2"/>
    <w:rPr>
      <w:rFonts w:asciiTheme="minorHAnsi" w:eastAsiaTheme="minorHAnsi" w:hAnsiTheme="minorHAnsi" w:cstheme="minorBidi"/>
      <w:b/>
      <w:bCs/>
      <w:lang w:eastAsia="en-US"/>
    </w:rPr>
  </w:style>
  <w:style w:type="character" w:styleId="CommentReference">
    <w:name w:val="annotation reference"/>
    <w:basedOn w:val="DefaultParagraphFont"/>
    <w:uiPriority w:val="99"/>
    <w:semiHidden/>
    <w:unhideWhenUsed/>
    <w:rsid w:val="004A41A5"/>
    <w:rPr>
      <w:sz w:val="16"/>
      <w:szCs w:val="16"/>
    </w:rPr>
  </w:style>
  <w:style w:type="character" w:customStyle="1" w:styleId="ui-provider">
    <w:name w:val="ui-provider"/>
    <w:basedOn w:val="DefaultParagraphFont"/>
    <w:rsid w:val="002E3DEC"/>
  </w:style>
  <w:style w:type="character" w:styleId="UnresolvedMention">
    <w:name w:val="Unresolved Mention"/>
    <w:basedOn w:val="DefaultParagraphFont"/>
    <w:uiPriority w:val="99"/>
    <w:semiHidden/>
    <w:unhideWhenUsed/>
    <w:rsid w:val="002873BB"/>
    <w:rPr>
      <w:color w:val="605E5C"/>
      <w:shd w:val="clear" w:color="auto" w:fill="E1DFDD"/>
    </w:rPr>
  </w:style>
  <w:style w:type="paragraph" w:customStyle="1" w:styleId="00Spine">
    <w:name w:val="00Spine"/>
    <w:basedOn w:val="Normal"/>
    <w:rsid w:val="00CD2910"/>
  </w:style>
  <w:style w:type="paragraph" w:customStyle="1" w:styleId="05Endnote0">
    <w:name w:val="05Endnote"/>
    <w:basedOn w:val="Normal"/>
    <w:rsid w:val="00CD2910"/>
  </w:style>
  <w:style w:type="paragraph" w:customStyle="1" w:styleId="06Copyright">
    <w:name w:val="06Copyright"/>
    <w:basedOn w:val="Normal"/>
    <w:rsid w:val="00CD2910"/>
  </w:style>
  <w:style w:type="paragraph" w:customStyle="1" w:styleId="RepubNo">
    <w:name w:val="RepubNo"/>
    <w:basedOn w:val="BillBasicHeading"/>
    <w:rsid w:val="00CD2910"/>
    <w:pPr>
      <w:keepNext w:val="0"/>
      <w:spacing w:before="600"/>
      <w:jc w:val="both"/>
    </w:pPr>
    <w:rPr>
      <w:sz w:val="26"/>
    </w:rPr>
  </w:style>
  <w:style w:type="paragraph" w:customStyle="1" w:styleId="EffectiveDate">
    <w:name w:val="EffectiveDate"/>
    <w:basedOn w:val="Normal"/>
    <w:rsid w:val="00CD2910"/>
    <w:pPr>
      <w:spacing w:before="120"/>
    </w:pPr>
    <w:rPr>
      <w:rFonts w:ascii="Arial" w:hAnsi="Arial"/>
      <w:b/>
      <w:sz w:val="26"/>
    </w:rPr>
  </w:style>
  <w:style w:type="paragraph" w:customStyle="1" w:styleId="CoverInForce">
    <w:name w:val="CoverInForce"/>
    <w:basedOn w:val="BillBasicHeading"/>
    <w:rsid w:val="00CD2910"/>
    <w:pPr>
      <w:keepNext w:val="0"/>
      <w:spacing w:before="400"/>
    </w:pPr>
    <w:rPr>
      <w:b w:val="0"/>
    </w:rPr>
  </w:style>
  <w:style w:type="paragraph" w:customStyle="1" w:styleId="CoverHeading">
    <w:name w:val="CoverHeading"/>
    <w:basedOn w:val="Normal"/>
    <w:rsid w:val="00CD2910"/>
    <w:rPr>
      <w:rFonts w:ascii="Arial" w:hAnsi="Arial"/>
      <w:b/>
    </w:rPr>
  </w:style>
  <w:style w:type="paragraph" w:customStyle="1" w:styleId="CoverSubHdg">
    <w:name w:val="CoverSubHdg"/>
    <w:basedOn w:val="CoverHeading"/>
    <w:rsid w:val="00CD2910"/>
    <w:pPr>
      <w:spacing w:before="120"/>
    </w:pPr>
    <w:rPr>
      <w:sz w:val="20"/>
    </w:rPr>
  </w:style>
  <w:style w:type="paragraph" w:customStyle="1" w:styleId="CoverActName">
    <w:name w:val="CoverActName"/>
    <w:basedOn w:val="BillBasicHeading"/>
    <w:rsid w:val="00CD2910"/>
    <w:pPr>
      <w:keepNext w:val="0"/>
      <w:spacing w:before="260"/>
    </w:pPr>
  </w:style>
  <w:style w:type="paragraph" w:customStyle="1" w:styleId="CoverText">
    <w:name w:val="CoverText"/>
    <w:basedOn w:val="Normal"/>
    <w:uiPriority w:val="99"/>
    <w:rsid w:val="00CD2910"/>
    <w:pPr>
      <w:spacing w:before="100"/>
      <w:jc w:val="both"/>
    </w:pPr>
    <w:rPr>
      <w:sz w:val="20"/>
    </w:rPr>
  </w:style>
  <w:style w:type="paragraph" w:customStyle="1" w:styleId="CoverTextPara">
    <w:name w:val="CoverTextPara"/>
    <w:basedOn w:val="CoverText"/>
    <w:rsid w:val="00CD2910"/>
    <w:pPr>
      <w:tabs>
        <w:tab w:val="right" w:pos="600"/>
        <w:tab w:val="left" w:pos="840"/>
      </w:tabs>
      <w:ind w:left="840" w:hanging="840"/>
    </w:pPr>
  </w:style>
  <w:style w:type="paragraph" w:customStyle="1" w:styleId="AH1ChapterSymb">
    <w:name w:val="A H1 Chapter Symb"/>
    <w:basedOn w:val="AH1Chapter"/>
    <w:next w:val="AH2Part"/>
    <w:rsid w:val="00CD2910"/>
    <w:pPr>
      <w:tabs>
        <w:tab w:val="clear" w:pos="2600"/>
        <w:tab w:val="left" w:pos="0"/>
      </w:tabs>
      <w:ind w:left="2480" w:hanging="2960"/>
    </w:pPr>
  </w:style>
  <w:style w:type="paragraph" w:customStyle="1" w:styleId="AH2PartSymb">
    <w:name w:val="A H2 Part Symb"/>
    <w:basedOn w:val="AH2Part"/>
    <w:next w:val="AH3Div"/>
    <w:rsid w:val="00CD2910"/>
    <w:pPr>
      <w:tabs>
        <w:tab w:val="clear" w:pos="2600"/>
        <w:tab w:val="left" w:pos="0"/>
      </w:tabs>
      <w:ind w:left="2480" w:hanging="2960"/>
    </w:pPr>
  </w:style>
  <w:style w:type="paragraph" w:customStyle="1" w:styleId="AH3DivSymb">
    <w:name w:val="A H3 Div Symb"/>
    <w:basedOn w:val="AH3Div"/>
    <w:next w:val="AH5Sec"/>
    <w:rsid w:val="00CD2910"/>
    <w:pPr>
      <w:tabs>
        <w:tab w:val="clear" w:pos="2600"/>
        <w:tab w:val="left" w:pos="0"/>
      </w:tabs>
      <w:ind w:left="2480" w:hanging="2960"/>
    </w:pPr>
  </w:style>
  <w:style w:type="paragraph" w:customStyle="1" w:styleId="AH4SubDivSymb">
    <w:name w:val="A H4 SubDiv Symb"/>
    <w:basedOn w:val="AH4SubDiv"/>
    <w:next w:val="AH5Sec"/>
    <w:rsid w:val="00CD2910"/>
    <w:pPr>
      <w:tabs>
        <w:tab w:val="clear" w:pos="2600"/>
        <w:tab w:val="left" w:pos="0"/>
      </w:tabs>
      <w:ind w:left="2480" w:hanging="2960"/>
    </w:pPr>
  </w:style>
  <w:style w:type="paragraph" w:customStyle="1" w:styleId="AH5SecSymb">
    <w:name w:val="A H5 Sec Symb"/>
    <w:basedOn w:val="AH5Sec"/>
    <w:next w:val="Amain"/>
    <w:rsid w:val="00CD2910"/>
    <w:pPr>
      <w:tabs>
        <w:tab w:val="clear" w:pos="1100"/>
        <w:tab w:val="left" w:pos="0"/>
      </w:tabs>
      <w:ind w:hanging="1580"/>
    </w:pPr>
  </w:style>
  <w:style w:type="paragraph" w:customStyle="1" w:styleId="AmainSymb">
    <w:name w:val="A main Symb"/>
    <w:basedOn w:val="Amain"/>
    <w:rsid w:val="00CD2910"/>
    <w:pPr>
      <w:tabs>
        <w:tab w:val="left" w:pos="0"/>
      </w:tabs>
      <w:ind w:left="1120" w:hanging="1600"/>
    </w:pPr>
  </w:style>
  <w:style w:type="paragraph" w:customStyle="1" w:styleId="AparaSymb">
    <w:name w:val="A para Symb"/>
    <w:basedOn w:val="Apara"/>
    <w:rsid w:val="00CD2910"/>
    <w:pPr>
      <w:tabs>
        <w:tab w:val="right" w:pos="0"/>
      </w:tabs>
      <w:ind w:hanging="2080"/>
    </w:pPr>
  </w:style>
  <w:style w:type="paragraph" w:customStyle="1" w:styleId="Assectheading">
    <w:name w:val="A ssect heading"/>
    <w:basedOn w:val="Amain"/>
    <w:rsid w:val="00CD2910"/>
    <w:pPr>
      <w:keepNext/>
      <w:tabs>
        <w:tab w:val="clear" w:pos="900"/>
        <w:tab w:val="clear" w:pos="1100"/>
      </w:tabs>
      <w:spacing w:before="300"/>
      <w:ind w:left="0" w:firstLine="0"/>
      <w:outlineLvl w:val="9"/>
    </w:pPr>
    <w:rPr>
      <w:i/>
    </w:rPr>
  </w:style>
  <w:style w:type="paragraph" w:customStyle="1" w:styleId="AsubparaSymb">
    <w:name w:val="A subpara Symb"/>
    <w:basedOn w:val="Asubpara"/>
    <w:rsid w:val="00CD2910"/>
    <w:pPr>
      <w:tabs>
        <w:tab w:val="left" w:pos="0"/>
      </w:tabs>
      <w:ind w:left="2098" w:hanging="2580"/>
    </w:pPr>
  </w:style>
  <w:style w:type="paragraph" w:customStyle="1" w:styleId="Actdetails">
    <w:name w:val="Act details"/>
    <w:basedOn w:val="Normal"/>
    <w:rsid w:val="00CD2910"/>
    <w:pPr>
      <w:spacing w:before="20"/>
      <w:ind w:left="1400"/>
    </w:pPr>
    <w:rPr>
      <w:rFonts w:ascii="Arial" w:hAnsi="Arial"/>
      <w:sz w:val="20"/>
    </w:rPr>
  </w:style>
  <w:style w:type="paragraph" w:customStyle="1" w:styleId="AmdtsEntriesDefL2">
    <w:name w:val="AmdtsEntriesDefL2"/>
    <w:basedOn w:val="Normal"/>
    <w:rsid w:val="00CD2910"/>
    <w:pPr>
      <w:tabs>
        <w:tab w:val="left" w:pos="3000"/>
      </w:tabs>
      <w:ind w:left="3100" w:hanging="2000"/>
    </w:pPr>
    <w:rPr>
      <w:rFonts w:ascii="Arial" w:hAnsi="Arial"/>
      <w:sz w:val="18"/>
    </w:rPr>
  </w:style>
  <w:style w:type="paragraph" w:customStyle="1" w:styleId="AmdtsEntries">
    <w:name w:val="AmdtsEntries"/>
    <w:basedOn w:val="BillBasicHeading"/>
    <w:rsid w:val="00CD2910"/>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CD2910"/>
    <w:pPr>
      <w:tabs>
        <w:tab w:val="clear" w:pos="2600"/>
      </w:tabs>
      <w:spacing w:before="120"/>
      <w:ind w:left="1100"/>
    </w:pPr>
    <w:rPr>
      <w:sz w:val="18"/>
    </w:rPr>
  </w:style>
  <w:style w:type="paragraph" w:customStyle="1" w:styleId="Asamby">
    <w:name w:val="As am by"/>
    <w:basedOn w:val="Normal"/>
    <w:next w:val="Normal"/>
    <w:rsid w:val="00CD2910"/>
    <w:pPr>
      <w:spacing w:before="240"/>
      <w:ind w:left="1100"/>
    </w:pPr>
    <w:rPr>
      <w:rFonts w:ascii="Arial" w:hAnsi="Arial"/>
      <w:sz w:val="20"/>
    </w:rPr>
  </w:style>
  <w:style w:type="character" w:customStyle="1" w:styleId="charSymb">
    <w:name w:val="charSymb"/>
    <w:basedOn w:val="DefaultParagraphFont"/>
    <w:rsid w:val="00CD2910"/>
    <w:rPr>
      <w:rFonts w:ascii="Arial" w:hAnsi="Arial"/>
      <w:sz w:val="24"/>
      <w:bdr w:val="single" w:sz="4" w:space="0" w:color="auto"/>
    </w:rPr>
  </w:style>
  <w:style w:type="character" w:customStyle="1" w:styleId="charTableNo">
    <w:name w:val="charTableNo"/>
    <w:basedOn w:val="DefaultParagraphFont"/>
    <w:rsid w:val="00CD2910"/>
  </w:style>
  <w:style w:type="character" w:customStyle="1" w:styleId="charTableText">
    <w:name w:val="charTableText"/>
    <w:basedOn w:val="DefaultParagraphFont"/>
    <w:rsid w:val="00CD2910"/>
  </w:style>
  <w:style w:type="paragraph" w:customStyle="1" w:styleId="Dict-HeadingSymb">
    <w:name w:val="Dict-Heading Symb"/>
    <w:basedOn w:val="Dict-Heading"/>
    <w:rsid w:val="00CD2910"/>
    <w:pPr>
      <w:tabs>
        <w:tab w:val="left" w:pos="0"/>
      </w:tabs>
      <w:ind w:left="2480" w:hanging="2960"/>
    </w:pPr>
  </w:style>
  <w:style w:type="paragraph" w:customStyle="1" w:styleId="EarlierRepubEntries">
    <w:name w:val="EarlierRepubEntries"/>
    <w:basedOn w:val="Normal"/>
    <w:rsid w:val="00CD2910"/>
    <w:pPr>
      <w:spacing w:before="60" w:after="60"/>
    </w:pPr>
    <w:rPr>
      <w:rFonts w:ascii="Arial" w:hAnsi="Arial"/>
      <w:sz w:val="18"/>
    </w:rPr>
  </w:style>
  <w:style w:type="paragraph" w:customStyle="1" w:styleId="EarlierRepubHdg">
    <w:name w:val="EarlierRepubHdg"/>
    <w:basedOn w:val="Normal"/>
    <w:rsid w:val="00CD2910"/>
    <w:pPr>
      <w:keepNext/>
    </w:pPr>
    <w:rPr>
      <w:rFonts w:ascii="Arial" w:hAnsi="Arial"/>
      <w:b/>
      <w:sz w:val="20"/>
    </w:rPr>
  </w:style>
  <w:style w:type="paragraph" w:customStyle="1" w:styleId="Endnote20">
    <w:name w:val="Endnote2"/>
    <w:basedOn w:val="Normal"/>
    <w:rsid w:val="00CD2910"/>
    <w:pPr>
      <w:keepNext/>
      <w:tabs>
        <w:tab w:val="left" w:pos="1100"/>
      </w:tabs>
      <w:spacing w:before="360"/>
    </w:pPr>
    <w:rPr>
      <w:rFonts w:ascii="Arial" w:hAnsi="Arial"/>
      <w:b/>
    </w:rPr>
  </w:style>
  <w:style w:type="paragraph" w:customStyle="1" w:styleId="Endnote3">
    <w:name w:val="Endnote3"/>
    <w:basedOn w:val="Normal"/>
    <w:rsid w:val="00CD2910"/>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CD2910"/>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CD2910"/>
    <w:pPr>
      <w:spacing w:before="60"/>
      <w:ind w:left="1100"/>
      <w:jc w:val="both"/>
    </w:pPr>
    <w:rPr>
      <w:sz w:val="20"/>
    </w:rPr>
  </w:style>
  <w:style w:type="paragraph" w:customStyle="1" w:styleId="EndNoteParas">
    <w:name w:val="EndNoteParas"/>
    <w:basedOn w:val="EndNoteTextEPS"/>
    <w:rsid w:val="00CD2910"/>
    <w:pPr>
      <w:tabs>
        <w:tab w:val="right" w:pos="1432"/>
      </w:tabs>
      <w:ind w:left="1840" w:hanging="1840"/>
    </w:pPr>
  </w:style>
  <w:style w:type="paragraph" w:customStyle="1" w:styleId="EndnotesAbbrev">
    <w:name w:val="EndnotesAbbrev"/>
    <w:basedOn w:val="Normal"/>
    <w:rsid w:val="00CD2910"/>
    <w:pPr>
      <w:spacing w:before="20"/>
    </w:pPr>
    <w:rPr>
      <w:rFonts w:ascii="Arial" w:hAnsi="Arial"/>
      <w:color w:val="000000"/>
      <w:sz w:val="16"/>
    </w:rPr>
  </w:style>
  <w:style w:type="paragraph" w:customStyle="1" w:styleId="EPSCoverTop">
    <w:name w:val="EPSCoverTop"/>
    <w:basedOn w:val="Normal"/>
    <w:rsid w:val="00CD2910"/>
    <w:pPr>
      <w:jc w:val="right"/>
    </w:pPr>
    <w:rPr>
      <w:rFonts w:ascii="Arial" w:hAnsi="Arial"/>
      <w:sz w:val="20"/>
    </w:rPr>
  </w:style>
  <w:style w:type="paragraph" w:customStyle="1" w:styleId="LegHistNote">
    <w:name w:val="LegHistNote"/>
    <w:basedOn w:val="Actdetails"/>
    <w:rsid w:val="00CD2910"/>
    <w:pPr>
      <w:spacing w:before="60"/>
      <w:ind w:left="2700" w:right="-60" w:hanging="1300"/>
    </w:pPr>
    <w:rPr>
      <w:sz w:val="18"/>
    </w:rPr>
  </w:style>
  <w:style w:type="paragraph" w:customStyle="1" w:styleId="LongTitleSymb">
    <w:name w:val="LongTitleSymb"/>
    <w:basedOn w:val="LongTitle"/>
    <w:rsid w:val="00CD2910"/>
    <w:pPr>
      <w:ind w:hanging="480"/>
    </w:pPr>
  </w:style>
  <w:style w:type="paragraph" w:styleId="MacroText">
    <w:name w:val="macro"/>
    <w:link w:val="MacroTextChar"/>
    <w:semiHidden/>
    <w:rsid w:val="00CD291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CD2910"/>
    <w:rPr>
      <w:rFonts w:ascii="Courier New" w:hAnsi="Courier New" w:cs="Courier New"/>
      <w:lang w:eastAsia="en-US"/>
    </w:rPr>
  </w:style>
  <w:style w:type="paragraph" w:customStyle="1" w:styleId="NewAct">
    <w:name w:val="New Act"/>
    <w:basedOn w:val="Normal"/>
    <w:next w:val="Actdetails"/>
    <w:rsid w:val="00CD2910"/>
    <w:pPr>
      <w:keepNext/>
      <w:spacing w:before="180"/>
      <w:ind w:left="1100"/>
    </w:pPr>
    <w:rPr>
      <w:rFonts w:ascii="Arial" w:hAnsi="Arial"/>
      <w:b/>
      <w:sz w:val="20"/>
    </w:rPr>
  </w:style>
  <w:style w:type="paragraph" w:customStyle="1" w:styleId="NewReg">
    <w:name w:val="New Reg"/>
    <w:basedOn w:val="NewAct"/>
    <w:next w:val="Actdetails"/>
    <w:rsid w:val="00CD2910"/>
  </w:style>
  <w:style w:type="paragraph" w:customStyle="1" w:styleId="RenumProvEntries">
    <w:name w:val="RenumProvEntries"/>
    <w:basedOn w:val="Normal"/>
    <w:rsid w:val="00CD2910"/>
    <w:pPr>
      <w:spacing w:before="60"/>
    </w:pPr>
    <w:rPr>
      <w:rFonts w:ascii="Arial" w:hAnsi="Arial"/>
      <w:sz w:val="20"/>
    </w:rPr>
  </w:style>
  <w:style w:type="paragraph" w:customStyle="1" w:styleId="RenumProvHdg">
    <w:name w:val="RenumProvHdg"/>
    <w:basedOn w:val="Normal"/>
    <w:rsid w:val="00CD2910"/>
    <w:rPr>
      <w:rFonts w:ascii="Arial" w:hAnsi="Arial"/>
      <w:b/>
      <w:sz w:val="22"/>
    </w:rPr>
  </w:style>
  <w:style w:type="paragraph" w:customStyle="1" w:styleId="RenumProvHeader">
    <w:name w:val="RenumProvHeader"/>
    <w:basedOn w:val="Normal"/>
    <w:rsid w:val="00CD2910"/>
    <w:rPr>
      <w:rFonts w:ascii="Arial" w:hAnsi="Arial"/>
      <w:b/>
      <w:sz w:val="22"/>
    </w:rPr>
  </w:style>
  <w:style w:type="paragraph" w:customStyle="1" w:styleId="RenumProvSubsectEntries">
    <w:name w:val="RenumProvSubsectEntries"/>
    <w:basedOn w:val="RenumProvEntries"/>
    <w:rsid w:val="00CD2910"/>
    <w:pPr>
      <w:ind w:left="252"/>
    </w:pPr>
  </w:style>
  <w:style w:type="paragraph" w:customStyle="1" w:styleId="RenumTableHdg">
    <w:name w:val="RenumTableHdg"/>
    <w:basedOn w:val="Normal"/>
    <w:rsid w:val="00CD2910"/>
    <w:pPr>
      <w:spacing w:before="120"/>
    </w:pPr>
    <w:rPr>
      <w:rFonts w:ascii="Arial" w:hAnsi="Arial"/>
      <w:b/>
      <w:sz w:val="20"/>
    </w:rPr>
  </w:style>
  <w:style w:type="paragraph" w:customStyle="1" w:styleId="SchclauseheadingSymb">
    <w:name w:val="Sch clause heading Symb"/>
    <w:basedOn w:val="Schclauseheading"/>
    <w:rsid w:val="00CD2910"/>
    <w:pPr>
      <w:tabs>
        <w:tab w:val="left" w:pos="0"/>
      </w:tabs>
      <w:ind w:left="980" w:hanging="1460"/>
    </w:pPr>
  </w:style>
  <w:style w:type="paragraph" w:customStyle="1" w:styleId="SchSubClause">
    <w:name w:val="Sch SubClause"/>
    <w:basedOn w:val="Schclauseheading"/>
    <w:rsid w:val="00CD2910"/>
    <w:rPr>
      <w:b w:val="0"/>
    </w:rPr>
  </w:style>
  <w:style w:type="paragraph" w:customStyle="1" w:styleId="Sched-FormSymb">
    <w:name w:val="Sched-Form Symb"/>
    <w:basedOn w:val="Sched-Form"/>
    <w:rsid w:val="00CD2910"/>
    <w:pPr>
      <w:tabs>
        <w:tab w:val="left" w:pos="0"/>
      </w:tabs>
      <w:ind w:left="2480" w:hanging="2960"/>
    </w:pPr>
  </w:style>
  <w:style w:type="paragraph" w:customStyle="1" w:styleId="Sched-headingSymb">
    <w:name w:val="Sched-heading Symb"/>
    <w:basedOn w:val="Sched-heading"/>
    <w:rsid w:val="00CD2910"/>
    <w:pPr>
      <w:tabs>
        <w:tab w:val="left" w:pos="0"/>
      </w:tabs>
      <w:ind w:left="2480" w:hanging="2960"/>
    </w:pPr>
  </w:style>
  <w:style w:type="paragraph" w:customStyle="1" w:styleId="Sched-PartSymb">
    <w:name w:val="Sched-Part Symb"/>
    <w:basedOn w:val="Sched-Part"/>
    <w:rsid w:val="00CD2910"/>
    <w:pPr>
      <w:tabs>
        <w:tab w:val="left" w:pos="0"/>
      </w:tabs>
      <w:ind w:left="2480" w:hanging="2960"/>
    </w:pPr>
  </w:style>
  <w:style w:type="paragraph" w:styleId="Subtitle">
    <w:name w:val="Subtitle"/>
    <w:basedOn w:val="Normal"/>
    <w:link w:val="SubtitleChar"/>
    <w:qFormat/>
    <w:rsid w:val="00CD2910"/>
    <w:pPr>
      <w:spacing w:after="60"/>
      <w:jc w:val="center"/>
      <w:outlineLvl w:val="1"/>
    </w:pPr>
    <w:rPr>
      <w:rFonts w:ascii="Arial" w:hAnsi="Arial"/>
    </w:rPr>
  </w:style>
  <w:style w:type="character" w:customStyle="1" w:styleId="SubtitleChar">
    <w:name w:val="Subtitle Char"/>
    <w:basedOn w:val="DefaultParagraphFont"/>
    <w:link w:val="Subtitle"/>
    <w:rsid w:val="00CD2910"/>
    <w:rPr>
      <w:rFonts w:ascii="Arial" w:hAnsi="Arial"/>
      <w:sz w:val="24"/>
      <w:lang w:eastAsia="en-US"/>
    </w:rPr>
  </w:style>
  <w:style w:type="paragraph" w:customStyle="1" w:styleId="TLegEntries">
    <w:name w:val="TLegEntries"/>
    <w:basedOn w:val="Normal"/>
    <w:rsid w:val="00CD2910"/>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CD2910"/>
    <w:pPr>
      <w:ind w:firstLine="0"/>
    </w:pPr>
    <w:rPr>
      <w:b/>
    </w:rPr>
  </w:style>
  <w:style w:type="paragraph" w:customStyle="1" w:styleId="EndNoteTextPub">
    <w:name w:val="EndNoteTextPub"/>
    <w:basedOn w:val="Normal"/>
    <w:rsid w:val="00CD2910"/>
    <w:pPr>
      <w:spacing w:before="60"/>
      <w:ind w:left="1100"/>
      <w:jc w:val="both"/>
    </w:pPr>
    <w:rPr>
      <w:sz w:val="20"/>
    </w:rPr>
  </w:style>
  <w:style w:type="paragraph" w:customStyle="1" w:styleId="TOC10">
    <w:name w:val="TOC 10"/>
    <w:basedOn w:val="TOC5"/>
    <w:rsid w:val="00CD2910"/>
    <w:rPr>
      <w:szCs w:val="24"/>
    </w:rPr>
  </w:style>
  <w:style w:type="character" w:customStyle="1" w:styleId="charNotBold">
    <w:name w:val="charNotBold"/>
    <w:basedOn w:val="DefaultParagraphFont"/>
    <w:rsid w:val="00CD2910"/>
    <w:rPr>
      <w:rFonts w:ascii="Arial" w:hAnsi="Arial"/>
      <w:sz w:val="20"/>
    </w:rPr>
  </w:style>
  <w:style w:type="paragraph" w:customStyle="1" w:styleId="ShadedSchClauseSymb">
    <w:name w:val="Shaded Sch Clause Symb"/>
    <w:basedOn w:val="ShadedSchClause"/>
    <w:rsid w:val="00CD2910"/>
    <w:pPr>
      <w:tabs>
        <w:tab w:val="left" w:pos="0"/>
      </w:tabs>
      <w:ind w:left="975" w:hanging="1457"/>
    </w:pPr>
  </w:style>
  <w:style w:type="paragraph" w:customStyle="1" w:styleId="CoverTextBullet">
    <w:name w:val="CoverTextBullet"/>
    <w:basedOn w:val="CoverText"/>
    <w:qFormat/>
    <w:rsid w:val="00CD2910"/>
    <w:pPr>
      <w:numPr>
        <w:numId w:val="38"/>
      </w:numPr>
    </w:pPr>
    <w:rPr>
      <w:color w:val="000000"/>
    </w:rPr>
  </w:style>
  <w:style w:type="character" w:customStyle="1" w:styleId="Heading3Char">
    <w:name w:val="Heading 3 Char"/>
    <w:aliases w:val="h3 Char,sec Char"/>
    <w:basedOn w:val="DefaultParagraphFont"/>
    <w:link w:val="Heading3"/>
    <w:rsid w:val="00CD2910"/>
    <w:rPr>
      <w:b/>
      <w:sz w:val="24"/>
      <w:lang w:eastAsia="en-US"/>
    </w:rPr>
  </w:style>
  <w:style w:type="paragraph" w:customStyle="1" w:styleId="Sched-Form-18Space">
    <w:name w:val="Sched-Form-18Space"/>
    <w:basedOn w:val="Normal"/>
    <w:rsid w:val="00CD2910"/>
    <w:pPr>
      <w:spacing w:before="360" w:after="60"/>
    </w:pPr>
    <w:rPr>
      <w:sz w:val="22"/>
    </w:rPr>
  </w:style>
  <w:style w:type="paragraph" w:customStyle="1" w:styleId="FormRule">
    <w:name w:val="FormRule"/>
    <w:basedOn w:val="Normal"/>
    <w:rsid w:val="00CD2910"/>
    <w:pPr>
      <w:pBdr>
        <w:top w:val="single" w:sz="4" w:space="1" w:color="auto"/>
      </w:pBdr>
      <w:spacing w:before="160" w:after="40"/>
      <w:ind w:left="3220" w:right="3260"/>
    </w:pPr>
    <w:rPr>
      <w:sz w:val="8"/>
    </w:rPr>
  </w:style>
  <w:style w:type="paragraph" w:customStyle="1" w:styleId="OldAmdtsEntries">
    <w:name w:val="OldAmdtsEntries"/>
    <w:basedOn w:val="BillBasicHeading"/>
    <w:rsid w:val="00CD2910"/>
    <w:pPr>
      <w:tabs>
        <w:tab w:val="clear" w:pos="2600"/>
        <w:tab w:val="left" w:leader="dot" w:pos="2700"/>
      </w:tabs>
      <w:ind w:left="2700" w:hanging="2000"/>
    </w:pPr>
    <w:rPr>
      <w:sz w:val="18"/>
    </w:rPr>
  </w:style>
  <w:style w:type="paragraph" w:customStyle="1" w:styleId="OldAmdt2ndLine">
    <w:name w:val="OldAmdt2ndLine"/>
    <w:basedOn w:val="OldAmdtsEntries"/>
    <w:rsid w:val="00CD2910"/>
    <w:pPr>
      <w:tabs>
        <w:tab w:val="left" w:pos="2700"/>
      </w:tabs>
      <w:spacing w:before="0"/>
    </w:pPr>
  </w:style>
  <w:style w:type="paragraph" w:customStyle="1" w:styleId="parainpara">
    <w:name w:val="para in para"/>
    <w:rsid w:val="00CD2910"/>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CD2910"/>
    <w:pPr>
      <w:spacing w:after="60"/>
      <w:ind w:left="2800"/>
    </w:pPr>
    <w:rPr>
      <w:rFonts w:ascii="ACTCrest" w:hAnsi="ACTCrest"/>
      <w:sz w:val="216"/>
    </w:rPr>
  </w:style>
  <w:style w:type="paragraph" w:customStyle="1" w:styleId="Actbullet">
    <w:name w:val="Act bullet"/>
    <w:basedOn w:val="Normal"/>
    <w:uiPriority w:val="99"/>
    <w:rsid w:val="00CD2910"/>
    <w:pPr>
      <w:numPr>
        <w:numId w:val="47"/>
      </w:numPr>
      <w:tabs>
        <w:tab w:val="left" w:pos="900"/>
      </w:tabs>
      <w:spacing w:before="20"/>
      <w:ind w:right="-60"/>
    </w:pPr>
    <w:rPr>
      <w:rFonts w:ascii="Arial" w:hAnsi="Arial"/>
      <w:sz w:val="18"/>
    </w:rPr>
  </w:style>
  <w:style w:type="paragraph" w:customStyle="1" w:styleId="AuthorisedBlock">
    <w:name w:val="AuthorisedBlock"/>
    <w:basedOn w:val="Normal"/>
    <w:rsid w:val="00CD2910"/>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CD2910"/>
    <w:rPr>
      <w:b w:val="0"/>
      <w:sz w:val="32"/>
    </w:rPr>
  </w:style>
  <w:style w:type="paragraph" w:customStyle="1" w:styleId="MH1Chapter">
    <w:name w:val="M H1 Chapter"/>
    <w:basedOn w:val="AH1Chapter"/>
    <w:rsid w:val="00CD2910"/>
    <w:pPr>
      <w:tabs>
        <w:tab w:val="clear" w:pos="2600"/>
        <w:tab w:val="left" w:pos="2720"/>
      </w:tabs>
      <w:ind w:left="4000" w:hanging="3300"/>
    </w:pPr>
  </w:style>
  <w:style w:type="paragraph" w:customStyle="1" w:styleId="ModH1Chapter">
    <w:name w:val="Mod H1 Chapter"/>
    <w:basedOn w:val="IH1ChapSymb"/>
    <w:rsid w:val="00CD2910"/>
    <w:pPr>
      <w:tabs>
        <w:tab w:val="clear" w:pos="2600"/>
        <w:tab w:val="left" w:pos="3300"/>
      </w:tabs>
      <w:ind w:left="3300"/>
    </w:pPr>
  </w:style>
  <w:style w:type="paragraph" w:customStyle="1" w:styleId="ModH2Part">
    <w:name w:val="Mod H2 Part"/>
    <w:basedOn w:val="IH2PartSymb"/>
    <w:rsid w:val="00CD2910"/>
    <w:pPr>
      <w:tabs>
        <w:tab w:val="clear" w:pos="2600"/>
        <w:tab w:val="left" w:pos="3300"/>
      </w:tabs>
      <w:ind w:left="3300"/>
    </w:pPr>
  </w:style>
  <w:style w:type="paragraph" w:customStyle="1" w:styleId="ModH3Div">
    <w:name w:val="Mod H3 Div"/>
    <w:basedOn w:val="IH3DivSymb"/>
    <w:rsid w:val="00CD2910"/>
    <w:pPr>
      <w:tabs>
        <w:tab w:val="clear" w:pos="2600"/>
        <w:tab w:val="left" w:pos="3300"/>
      </w:tabs>
      <w:ind w:left="3300"/>
    </w:pPr>
  </w:style>
  <w:style w:type="paragraph" w:customStyle="1" w:styleId="ModH4SubDiv">
    <w:name w:val="Mod H4 SubDiv"/>
    <w:basedOn w:val="IH4SubDivSymb"/>
    <w:rsid w:val="00CD2910"/>
    <w:pPr>
      <w:tabs>
        <w:tab w:val="clear" w:pos="2600"/>
        <w:tab w:val="left" w:pos="3300"/>
      </w:tabs>
      <w:ind w:left="3300"/>
    </w:pPr>
  </w:style>
  <w:style w:type="paragraph" w:customStyle="1" w:styleId="ModH5Sec">
    <w:name w:val="Mod H5 Sec"/>
    <w:basedOn w:val="IH5SecSymb"/>
    <w:rsid w:val="00CD2910"/>
    <w:pPr>
      <w:tabs>
        <w:tab w:val="clear" w:pos="1100"/>
        <w:tab w:val="left" w:pos="1800"/>
      </w:tabs>
      <w:ind w:left="2200"/>
    </w:pPr>
  </w:style>
  <w:style w:type="paragraph" w:customStyle="1" w:styleId="Modmain">
    <w:name w:val="Mod main"/>
    <w:basedOn w:val="Amain"/>
    <w:rsid w:val="00CD2910"/>
    <w:pPr>
      <w:tabs>
        <w:tab w:val="clear" w:pos="900"/>
        <w:tab w:val="clear" w:pos="1100"/>
        <w:tab w:val="right" w:pos="1600"/>
        <w:tab w:val="left" w:pos="1800"/>
      </w:tabs>
      <w:ind w:left="2200"/>
    </w:pPr>
  </w:style>
  <w:style w:type="paragraph" w:customStyle="1" w:styleId="Modpara">
    <w:name w:val="Mod para"/>
    <w:basedOn w:val="BillBasic"/>
    <w:rsid w:val="00CD2910"/>
    <w:pPr>
      <w:tabs>
        <w:tab w:val="right" w:pos="2100"/>
        <w:tab w:val="left" w:pos="2300"/>
      </w:tabs>
      <w:ind w:left="2700" w:hanging="1600"/>
      <w:outlineLvl w:val="6"/>
    </w:pPr>
  </w:style>
  <w:style w:type="paragraph" w:customStyle="1" w:styleId="Modsubpara">
    <w:name w:val="Mod subpara"/>
    <w:basedOn w:val="Asubpara"/>
    <w:rsid w:val="00CD2910"/>
    <w:pPr>
      <w:tabs>
        <w:tab w:val="clear" w:pos="1900"/>
        <w:tab w:val="clear" w:pos="2100"/>
        <w:tab w:val="right" w:pos="2640"/>
        <w:tab w:val="left" w:pos="2840"/>
      </w:tabs>
      <w:ind w:left="3240" w:hanging="2140"/>
    </w:pPr>
  </w:style>
  <w:style w:type="paragraph" w:customStyle="1" w:styleId="Modsubsubpara">
    <w:name w:val="Mod subsubpara"/>
    <w:basedOn w:val="AsubsubparaSymb"/>
    <w:rsid w:val="00CD2910"/>
    <w:pPr>
      <w:tabs>
        <w:tab w:val="clear" w:pos="2400"/>
        <w:tab w:val="clear" w:pos="2600"/>
        <w:tab w:val="right" w:pos="3160"/>
        <w:tab w:val="left" w:pos="3360"/>
      </w:tabs>
      <w:ind w:left="3760" w:hanging="2660"/>
    </w:pPr>
  </w:style>
  <w:style w:type="paragraph" w:customStyle="1" w:styleId="Modmainreturn">
    <w:name w:val="Mod main return"/>
    <w:basedOn w:val="AmainreturnSymb"/>
    <w:rsid w:val="00CD2910"/>
    <w:pPr>
      <w:ind w:left="1800"/>
    </w:pPr>
  </w:style>
  <w:style w:type="paragraph" w:customStyle="1" w:styleId="Modparareturn">
    <w:name w:val="Mod para return"/>
    <w:basedOn w:val="AparareturnSymb"/>
    <w:rsid w:val="00CD2910"/>
    <w:pPr>
      <w:ind w:left="2300"/>
    </w:pPr>
  </w:style>
  <w:style w:type="paragraph" w:customStyle="1" w:styleId="Modsubparareturn">
    <w:name w:val="Mod subpara return"/>
    <w:basedOn w:val="AsubparareturnSymb"/>
    <w:rsid w:val="00CD2910"/>
    <w:pPr>
      <w:ind w:left="3040"/>
    </w:pPr>
  </w:style>
  <w:style w:type="paragraph" w:customStyle="1" w:styleId="Modref">
    <w:name w:val="Mod ref"/>
    <w:basedOn w:val="refSymb"/>
    <w:rsid w:val="00CD2910"/>
    <w:pPr>
      <w:ind w:left="1100"/>
    </w:pPr>
  </w:style>
  <w:style w:type="paragraph" w:customStyle="1" w:styleId="ModaNote">
    <w:name w:val="Mod aNote"/>
    <w:basedOn w:val="aNoteSymb"/>
    <w:rsid w:val="00CD2910"/>
    <w:pPr>
      <w:tabs>
        <w:tab w:val="left" w:pos="2600"/>
      </w:tabs>
      <w:ind w:left="2600"/>
    </w:pPr>
  </w:style>
  <w:style w:type="paragraph" w:customStyle="1" w:styleId="ModNote">
    <w:name w:val="Mod Note"/>
    <w:basedOn w:val="aNoteSymb"/>
    <w:rsid w:val="00CD2910"/>
    <w:pPr>
      <w:tabs>
        <w:tab w:val="left" w:pos="2600"/>
      </w:tabs>
      <w:ind w:left="2600"/>
    </w:pPr>
  </w:style>
  <w:style w:type="paragraph" w:customStyle="1" w:styleId="ApprFormHd">
    <w:name w:val="ApprFormHd"/>
    <w:basedOn w:val="Sched-heading"/>
    <w:rsid w:val="00CD2910"/>
    <w:pPr>
      <w:ind w:left="0" w:firstLine="0"/>
    </w:pPr>
  </w:style>
  <w:style w:type="paragraph" w:customStyle="1" w:styleId="AmdtEntries">
    <w:name w:val="AmdtEntries"/>
    <w:basedOn w:val="BillBasicHeading"/>
    <w:rsid w:val="00CD2910"/>
    <w:pPr>
      <w:keepNext w:val="0"/>
      <w:tabs>
        <w:tab w:val="clear" w:pos="2600"/>
      </w:tabs>
      <w:spacing w:before="0"/>
      <w:ind w:left="3200" w:hanging="2100"/>
    </w:pPr>
    <w:rPr>
      <w:sz w:val="18"/>
    </w:rPr>
  </w:style>
  <w:style w:type="paragraph" w:customStyle="1" w:styleId="AmdtEntriesDefL2">
    <w:name w:val="AmdtEntriesDefL2"/>
    <w:basedOn w:val="AmdtEntries"/>
    <w:rsid w:val="00CD2910"/>
    <w:pPr>
      <w:tabs>
        <w:tab w:val="left" w:pos="3000"/>
      </w:tabs>
      <w:ind w:left="3600" w:hanging="2500"/>
    </w:pPr>
  </w:style>
  <w:style w:type="paragraph" w:customStyle="1" w:styleId="Actdetailsnote">
    <w:name w:val="Act details note"/>
    <w:basedOn w:val="Actdetails"/>
    <w:uiPriority w:val="99"/>
    <w:rsid w:val="00CD2910"/>
    <w:pPr>
      <w:ind w:left="1620" w:right="-60" w:hanging="720"/>
    </w:pPr>
    <w:rPr>
      <w:sz w:val="18"/>
    </w:rPr>
  </w:style>
  <w:style w:type="paragraph" w:customStyle="1" w:styleId="DetailsNo">
    <w:name w:val="Details No"/>
    <w:basedOn w:val="Actdetails"/>
    <w:uiPriority w:val="99"/>
    <w:rsid w:val="00CD2910"/>
    <w:pPr>
      <w:ind w:left="0"/>
    </w:pPr>
    <w:rPr>
      <w:sz w:val="18"/>
    </w:rPr>
  </w:style>
  <w:style w:type="paragraph" w:customStyle="1" w:styleId="AssectheadingSymb">
    <w:name w:val="A ssect heading Symb"/>
    <w:basedOn w:val="Amain"/>
    <w:rsid w:val="00CD2910"/>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CD2910"/>
    <w:pPr>
      <w:tabs>
        <w:tab w:val="left" w:pos="0"/>
        <w:tab w:val="right" w:pos="2400"/>
        <w:tab w:val="left" w:pos="2600"/>
      </w:tabs>
      <w:ind w:left="2602" w:hanging="3084"/>
      <w:outlineLvl w:val="8"/>
    </w:pPr>
  </w:style>
  <w:style w:type="paragraph" w:customStyle="1" w:styleId="AmainreturnSymb">
    <w:name w:val="A main return Symb"/>
    <w:basedOn w:val="BillBasic"/>
    <w:rsid w:val="00CD2910"/>
    <w:pPr>
      <w:tabs>
        <w:tab w:val="left" w:pos="1582"/>
      </w:tabs>
      <w:ind w:left="1100" w:hanging="1582"/>
    </w:pPr>
  </w:style>
  <w:style w:type="paragraph" w:customStyle="1" w:styleId="AparareturnSymb">
    <w:name w:val="A para return Symb"/>
    <w:basedOn w:val="BillBasic"/>
    <w:rsid w:val="00CD2910"/>
    <w:pPr>
      <w:tabs>
        <w:tab w:val="left" w:pos="2081"/>
      </w:tabs>
      <w:ind w:left="1599" w:hanging="2081"/>
    </w:pPr>
  </w:style>
  <w:style w:type="paragraph" w:customStyle="1" w:styleId="AsubparareturnSymb">
    <w:name w:val="A subpara return Symb"/>
    <w:basedOn w:val="BillBasic"/>
    <w:rsid w:val="00CD2910"/>
    <w:pPr>
      <w:tabs>
        <w:tab w:val="left" w:pos="2580"/>
      </w:tabs>
      <w:ind w:left="2098" w:hanging="2580"/>
    </w:pPr>
  </w:style>
  <w:style w:type="paragraph" w:customStyle="1" w:styleId="aDefSymb">
    <w:name w:val="aDef Symb"/>
    <w:basedOn w:val="BillBasic"/>
    <w:rsid w:val="00CD2910"/>
    <w:pPr>
      <w:tabs>
        <w:tab w:val="left" w:pos="1582"/>
      </w:tabs>
      <w:ind w:left="1100" w:hanging="1582"/>
    </w:pPr>
  </w:style>
  <w:style w:type="paragraph" w:customStyle="1" w:styleId="aDefparaSymb">
    <w:name w:val="aDef para Symb"/>
    <w:basedOn w:val="Apara"/>
    <w:rsid w:val="00CD2910"/>
    <w:pPr>
      <w:tabs>
        <w:tab w:val="clear" w:pos="1600"/>
        <w:tab w:val="left" w:pos="0"/>
        <w:tab w:val="left" w:pos="1599"/>
      </w:tabs>
      <w:ind w:left="1599" w:hanging="2081"/>
    </w:pPr>
  </w:style>
  <w:style w:type="paragraph" w:customStyle="1" w:styleId="aDefsubparaSymb">
    <w:name w:val="aDef subpara Symb"/>
    <w:basedOn w:val="Asubpara"/>
    <w:rsid w:val="00CD2910"/>
    <w:pPr>
      <w:tabs>
        <w:tab w:val="left" w:pos="0"/>
      </w:tabs>
      <w:ind w:left="2098" w:hanging="2580"/>
    </w:pPr>
  </w:style>
  <w:style w:type="paragraph" w:customStyle="1" w:styleId="SchAmainSymb">
    <w:name w:val="Sch A main Symb"/>
    <w:basedOn w:val="Amain"/>
    <w:rsid w:val="00CD2910"/>
    <w:pPr>
      <w:tabs>
        <w:tab w:val="left" w:pos="0"/>
      </w:tabs>
      <w:ind w:hanging="1580"/>
    </w:pPr>
  </w:style>
  <w:style w:type="paragraph" w:customStyle="1" w:styleId="SchAparaSymb">
    <w:name w:val="Sch A para Symb"/>
    <w:basedOn w:val="Apara"/>
    <w:rsid w:val="00CD2910"/>
    <w:pPr>
      <w:tabs>
        <w:tab w:val="left" w:pos="0"/>
      </w:tabs>
      <w:ind w:hanging="2080"/>
    </w:pPr>
  </w:style>
  <w:style w:type="paragraph" w:customStyle="1" w:styleId="SchAsubparaSymb">
    <w:name w:val="Sch A subpara Symb"/>
    <w:basedOn w:val="Asubpara"/>
    <w:rsid w:val="00CD2910"/>
    <w:pPr>
      <w:tabs>
        <w:tab w:val="left" w:pos="0"/>
      </w:tabs>
      <w:ind w:hanging="2580"/>
    </w:pPr>
  </w:style>
  <w:style w:type="paragraph" w:customStyle="1" w:styleId="SchAsubsubparaSymb">
    <w:name w:val="Sch A subsubpara Symb"/>
    <w:basedOn w:val="AsubsubparaSymb"/>
    <w:rsid w:val="00CD2910"/>
  </w:style>
  <w:style w:type="paragraph" w:customStyle="1" w:styleId="refSymb">
    <w:name w:val="ref Symb"/>
    <w:basedOn w:val="BillBasic"/>
    <w:next w:val="Normal"/>
    <w:rsid w:val="00CD2910"/>
    <w:pPr>
      <w:tabs>
        <w:tab w:val="left" w:pos="-480"/>
      </w:tabs>
      <w:spacing w:before="60"/>
      <w:ind w:hanging="480"/>
    </w:pPr>
    <w:rPr>
      <w:sz w:val="18"/>
    </w:rPr>
  </w:style>
  <w:style w:type="paragraph" w:customStyle="1" w:styleId="IshadedH5SecSymb">
    <w:name w:val="I shaded H5 Sec Symb"/>
    <w:basedOn w:val="AH5Sec"/>
    <w:rsid w:val="00CD2910"/>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CD2910"/>
    <w:pPr>
      <w:tabs>
        <w:tab w:val="clear" w:pos="-1580"/>
      </w:tabs>
      <w:ind w:left="975" w:hanging="1457"/>
    </w:pPr>
  </w:style>
  <w:style w:type="paragraph" w:customStyle="1" w:styleId="IH1ChapSymb">
    <w:name w:val="I H1 Chap Symb"/>
    <w:basedOn w:val="BillBasicHeading"/>
    <w:next w:val="Normal"/>
    <w:rsid w:val="00CD2910"/>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CD2910"/>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CD2910"/>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CD2910"/>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CD2910"/>
    <w:pPr>
      <w:tabs>
        <w:tab w:val="clear" w:pos="2600"/>
        <w:tab w:val="left" w:pos="-1580"/>
        <w:tab w:val="left" w:pos="0"/>
        <w:tab w:val="left" w:pos="1100"/>
      </w:tabs>
      <w:spacing w:before="240"/>
      <w:ind w:left="1100" w:hanging="1580"/>
    </w:pPr>
  </w:style>
  <w:style w:type="paragraph" w:customStyle="1" w:styleId="IMainSymb">
    <w:name w:val="I Main Symb"/>
    <w:basedOn w:val="Amain"/>
    <w:rsid w:val="00CD2910"/>
    <w:pPr>
      <w:tabs>
        <w:tab w:val="left" w:pos="0"/>
      </w:tabs>
      <w:ind w:hanging="1580"/>
    </w:pPr>
  </w:style>
  <w:style w:type="paragraph" w:customStyle="1" w:styleId="IparaSymb">
    <w:name w:val="I para Symb"/>
    <w:basedOn w:val="Apara"/>
    <w:rsid w:val="00CD2910"/>
    <w:pPr>
      <w:tabs>
        <w:tab w:val="left" w:pos="0"/>
      </w:tabs>
      <w:ind w:hanging="2080"/>
      <w:outlineLvl w:val="9"/>
    </w:pPr>
  </w:style>
  <w:style w:type="paragraph" w:customStyle="1" w:styleId="IsubparaSymb">
    <w:name w:val="I subpara Symb"/>
    <w:basedOn w:val="Asubpara"/>
    <w:rsid w:val="00CD2910"/>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CD2910"/>
    <w:pPr>
      <w:tabs>
        <w:tab w:val="clear" w:pos="2400"/>
        <w:tab w:val="clear" w:pos="2600"/>
        <w:tab w:val="right" w:pos="2460"/>
        <w:tab w:val="left" w:pos="2660"/>
      </w:tabs>
      <w:ind w:left="2660" w:hanging="3140"/>
    </w:pPr>
  </w:style>
  <w:style w:type="paragraph" w:customStyle="1" w:styleId="IdefparaSymb">
    <w:name w:val="I def para Symb"/>
    <w:basedOn w:val="IparaSymb"/>
    <w:rsid w:val="00CD2910"/>
    <w:pPr>
      <w:ind w:left="1599" w:hanging="2081"/>
    </w:pPr>
  </w:style>
  <w:style w:type="paragraph" w:customStyle="1" w:styleId="IdefsubparaSymb">
    <w:name w:val="I def subpara Symb"/>
    <w:basedOn w:val="IsubparaSymb"/>
    <w:rsid w:val="00CD2910"/>
    <w:pPr>
      <w:ind w:left="2138"/>
    </w:pPr>
  </w:style>
  <w:style w:type="paragraph" w:customStyle="1" w:styleId="ISched-headingSymb">
    <w:name w:val="I Sched-heading Symb"/>
    <w:basedOn w:val="BillBasicHeading"/>
    <w:next w:val="Normal"/>
    <w:rsid w:val="00CD2910"/>
    <w:pPr>
      <w:tabs>
        <w:tab w:val="left" w:pos="-3080"/>
        <w:tab w:val="left" w:pos="0"/>
      </w:tabs>
      <w:spacing w:before="320"/>
      <w:ind w:left="2600" w:hanging="3080"/>
    </w:pPr>
    <w:rPr>
      <w:sz w:val="34"/>
    </w:rPr>
  </w:style>
  <w:style w:type="paragraph" w:customStyle="1" w:styleId="ISched-PartSymb">
    <w:name w:val="I Sched-Part Symb"/>
    <w:basedOn w:val="BillBasicHeading"/>
    <w:rsid w:val="00CD2910"/>
    <w:pPr>
      <w:tabs>
        <w:tab w:val="left" w:pos="-3080"/>
        <w:tab w:val="left" w:pos="0"/>
      </w:tabs>
      <w:spacing w:before="380"/>
      <w:ind w:left="2600" w:hanging="3080"/>
    </w:pPr>
    <w:rPr>
      <w:sz w:val="32"/>
    </w:rPr>
  </w:style>
  <w:style w:type="paragraph" w:customStyle="1" w:styleId="ISched-formSymb">
    <w:name w:val="I Sched-form Symb"/>
    <w:basedOn w:val="BillBasicHeading"/>
    <w:rsid w:val="00CD2910"/>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CD2910"/>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CD2910"/>
    <w:pPr>
      <w:tabs>
        <w:tab w:val="left" w:pos="-3080"/>
        <w:tab w:val="left" w:pos="0"/>
      </w:tabs>
      <w:spacing w:before="320"/>
      <w:ind w:left="2600" w:hanging="3080"/>
      <w:jc w:val="both"/>
    </w:pPr>
    <w:rPr>
      <w:sz w:val="34"/>
    </w:rPr>
  </w:style>
  <w:style w:type="paragraph" w:customStyle="1" w:styleId="AmainbulletSymb">
    <w:name w:val="A main bullet Symb"/>
    <w:basedOn w:val="BillBasic"/>
    <w:rsid w:val="00CD2910"/>
    <w:pPr>
      <w:tabs>
        <w:tab w:val="left" w:pos="1100"/>
      </w:tabs>
      <w:spacing w:before="60"/>
      <w:ind w:left="1500" w:hanging="1986"/>
    </w:pPr>
  </w:style>
  <w:style w:type="paragraph" w:customStyle="1" w:styleId="aExamHdgssSymb">
    <w:name w:val="aExamHdgss Symb"/>
    <w:basedOn w:val="BillBasicHeading"/>
    <w:next w:val="Normal"/>
    <w:rsid w:val="00CD2910"/>
    <w:pPr>
      <w:tabs>
        <w:tab w:val="clear" w:pos="2600"/>
        <w:tab w:val="left" w:pos="1582"/>
      </w:tabs>
      <w:ind w:left="1100" w:hanging="1582"/>
    </w:pPr>
    <w:rPr>
      <w:sz w:val="18"/>
    </w:rPr>
  </w:style>
  <w:style w:type="paragraph" w:customStyle="1" w:styleId="aExamssSymb">
    <w:name w:val="aExamss Symb"/>
    <w:basedOn w:val="aNote"/>
    <w:rsid w:val="00CD2910"/>
    <w:pPr>
      <w:tabs>
        <w:tab w:val="left" w:pos="1582"/>
      </w:tabs>
      <w:spacing w:before="60"/>
      <w:ind w:left="1100" w:hanging="1582"/>
    </w:pPr>
  </w:style>
  <w:style w:type="paragraph" w:customStyle="1" w:styleId="aExamINumssSymb">
    <w:name w:val="aExamINumss Symb"/>
    <w:basedOn w:val="aExamssSymb"/>
    <w:rsid w:val="00CD2910"/>
    <w:pPr>
      <w:tabs>
        <w:tab w:val="left" w:pos="1100"/>
      </w:tabs>
      <w:ind w:left="1500" w:hanging="1986"/>
    </w:pPr>
  </w:style>
  <w:style w:type="paragraph" w:customStyle="1" w:styleId="aExamNumTextssSymb">
    <w:name w:val="aExamNumTextss Symb"/>
    <w:basedOn w:val="aExamssSymb"/>
    <w:rsid w:val="00CD2910"/>
    <w:pPr>
      <w:tabs>
        <w:tab w:val="clear" w:pos="1582"/>
        <w:tab w:val="left" w:pos="1985"/>
      </w:tabs>
      <w:ind w:left="1503" w:hanging="1985"/>
    </w:pPr>
  </w:style>
  <w:style w:type="paragraph" w:customStyle="1" w:styleId="AExamIParaSymb">
    <w:name w:val="AExamIPara Symb"/>
    <w:basedOn w:val="aExam"/>
    <w:rsid w:val="00CD2910"/>
    <w:pPr>
      <w:tabs>
        <w:tab w:val="right" w:pos="1718"/>
      </w:tabs>
      <w:ind w:left="1984" w:hanging="2466"/>
    </w:pPr>
  </w:style>
  <w:style w:type="paragraph" w:customStyle="1" w:styleId="aExamBulletssSymb">
    <w:name w:val="aExamBulletss Symb"/>
    <w:basedOn w:val="aExamssSymb"/>
    <w:rsid w:val="00CD2910"/>
    <w:pPr>
      <w:tabs>
        <w:tab w:val="left" w:pos="1100"/>
      </w:tabs>
      <w:ind w:left="1500" w:hanging="1986"/>
    </w:pPr>
  </w:style>
  <w:style w:type="paragraph" w:customStyle="1" w:styleId="aNoteSymb">
    <w:name w:val="aNote Symb"/>
    <w:basedOn w:val="BillBasic"/>
    <w:rsid w:val="00CD2910"/>
    <w:pPr>
      <w:tabs>
        <w:tab w:val="left" w:pos="1100"/>
        <w:tab w:val="left" w:pos="2381"/>
      </w:tabs>
      <w:ind w:left="1899" w:hanging="2381"/>
    </w:pPr>
    <w:rPr>
      <w:sz w:val="20"/>
    </w:rPr>
  </w:style>
  <w:style w:type="paragraph" w:customStyle="1" w:styleId="aNoteTextssSymb">
    <w:name w:val="aNoteTextss Symb"/>
    <w:basedOn w:val="Normal"/>
    <w:rsid w:val="00CD2910"/>
    <w:pPr>
      <w:tabs>
        <w:tab w:val="clear" w:pos="0"/>
        <w:tab w:val="left" w:pos="1418"/>
      </w:tabs>
      <w:spacing w:before="60"/>
      <w:ind w:left="1417" w:hanging="1899"/>
      <w:jc w:val="both"/>
    </w:pPr>
    <w:rPr>
      <w:sz w:val="20"/>
    </w:rPr>
  </w:style>
  <w:style w:type="paragraph" w:customStyle="1" w:styleId="aNoteParaSymb">
    <w:name w:val="aNotePara Symb"/>
    <w:basedOn w:val="aNoteSymb"/>
    <w:rsid w:val="00CD2910"/>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CD2910"/>
    <w:pPr>
      <w:tabs>
        <w:tab w:val="clear" w:pos="0"/>
        <w:tab w:val="left" w:pos="1899"/>
      </w:tabs>
      <w:spacing w:before="60"/>
      <w:ind w:left="2296" w:hanging="2778"/>
      <w:jc w:val="both"/>
    </w:pPr>
    <w:rPr>
      <w:sz w:val="20"/>
    </w:rPr>
  </w:style>
  <w:style w:type="paragraph" w:customStyle="1" w:styleId="AparabulletSymb">
    <w:name w:val="A para bullet Symb"/>
    <w:basedOn w:val="BillBasic"/>
    <w:rsid w:val="00CD2910"/>
    <w:pPr>
      <w:tabs>
        <w:tab w:val="left" w:pos="1616"/>
        <w:tab w:val="left" w:pos="2495"/>
      </w:tabs>
      <w:spacing w:before="60"/>
      <w:ind w:left="2013" w:hanging="2495"/>
    </w:pPr>
  </w:style>
  <w:style w:type="paragraph" w:customStyle="1" w:styleId="aExamHdgparSymb">
    <w:name w:val="aExamHdgpar Symb"/>
    <w:basedOn w:val="aExamHdgssSymb"/>
    <w:next w:val="Normal"/>
    <w:rsid w:val="00CD2910"/>
    <w:pPr>
      <w:tabs>
        <w:tab w:val="clear" w:pos="1582"/>
        <w:tab w:val="left" w:pos="1599"/>
      </w:tabs>
      <w:ind w:left="1599" w:hanging="2081"/>
    </w:pPr>
  </w:style>
  <w:style w:type="paragraph" w:customStyle="1" w:styleId="aExamparSymb">
    <w:name w:val="aExampar Symb"/>
    <w:basedOn w:val="aExamssSymb"/>
    <w:rsid w:val="00CD2910"/>
    <w:pPr>
      <w:tabs>
        <w:tab w:val="clear" w:pos="1582"/>
        <w:tab w:val="left" w:pos="1599"/>
      </w:tabs>
      <w:ind w:left="1599" w:hanging="2081"/>
    </w:pPr>
  </w:style>
  <w:style w:type="paragraph" w:customStyle="1" w:styleId="aExamINumparSymb">
    <w:name w:val="aExamINumpar Symb"/>
    <w:basedOn w:val="aExamparSymb"/>
    <w:rsid w:val="00CD2910"/>
    <w:pPr>
      <w:tabs>
        <w:tab w:val="left" w:pos="2000"/>
      </w:tabs>
      <w:ind w:left="2041" w:hanging="2495"/>
    </w:pPr>
  </w:style>
  <w:style w:type="paragraph" w:customStyle="1" w:styleId="aExamBulletparSymb">
    <w:name w:val="aExamBulletpar Symb"/>
    <w:basedOn w:val="aExamparSymb"/>
    <w:rsid w:val="00CD2910"/>
    <w:pPr>
      <w:tabs>
        <w:tab w:val="clear" w:pos="1599"/>
        <w:tab w:val="left" w:pos="1616"/>
        <w:tab w:val="left" w:pos="2495"/>
      </w:tabs>
      <w:ind w:left="2013" w:hanging="2495"/>
    </w:pPr>
  </w:style>
  <w:style w:type="paragraph" w:customStyle="1" w:styleId="aNoteparSymb">
    <w:name w:val="aNotepar Symb"/>
    <w:basedOn w:val="BillBasic"/>
    <w:next w:val="Normal"/>
    <w:rsid w:val="00CD2910"/>
    <w:pPr>
      <w:tabs>
        <w:tab w:val="left" w:pos="1599"/>
        <w:tab w:val="left" w:pos="2398"/>
      </w:tabs>
      <w:ind w:left="2410" w:hanging="2892"/>
    </w:pPr>
    <w:rPr>
      <w:sz w:val="20"/>
    </w:rPr>
  </w:style>
  <w:style w:type="paragraph" w:customStyle="1" w:styleId="aNoteTextparSymb">
    <w:name w:val="aNoteTextpar Symb"/>
    <w:basedOn w:val="aNoteparSymb"/>
    <w:rsid w:val="00CD2910"/>
    <w:pPr>
      <w:tabs>
        <w:tab w:val="clear" w:pos="1599"/>
        <w:tab w:val="clear" w:pos="2398"/>
        <w:tab w:val="left" w:pos="2880"/>
      </w:tabs>
      <w:spacing w:before="60"/>
      <w:ind w:left="2398" w:hanging="2880"/>
    </w:pPr>
  </w:style>
  <w:style w:type="paragraph" w:customStyle="1" w:styleId="aNoteParaparSymb">
    <w:name w:val="aNoteParapar Symb"/>
    <w:basedOn w:val="aNoteparSymb"/>
    <w:rsid w:val="00CD2910"/>
    <w:pPr>
      <w:tabs>
        <w:tab w:val="right" w:pos="2640"/>
      </w:tabs>
      <w:spacing w:before="60"/>
      <w:ind w:left="2920" w:hanging="3402"/>
    </w:pPr>
  </w:style>
  <w:style w:type="paragraph" w:customStyle="1" w:styleId="aNoteBulletparSymb">
    <w:name w:val="aNoteBulletpar Symb"/>
    <w:basedOn w:val="aNoteparSymb"/>
    <w:rsid w:val="00CD2910"/>
    <w:pPr>
      <w:tabs>
        <w:tab w:val="clear" w:pos="1599"/>
        <w:tab w:val="left" w:pos="3289"/>
      </w:tabs>
      <w:spacing w:before="60"/>
      <w:ind w:left="2807" w:hanging="3289"/>
    </w:pPr>
  </w:style>
  <w:style w:type="paragraph" w:customStyle="1" w:styleId="AsubparabulletSymb">
    <w:name w:val="A subpara bullet Symb"/>
    <w:basedOn w:val="BillBasic"/>
    <w:rsid w:val="00CD2910"/>
    <w:pPr>
      <w:tabs>
        <w:tab w:val="left" w:pos="2138"/>
        <w:tab w:val="left" w:pos="3005"/>
      </w:tabs>
      <w:spacing w:before="60"/>
      <w:ind w:left="2523" w:hanging="3005"/>
    </w:pPr>
  </w:style>
  <w:style w:type="paragraph" w:customStyle="1" w:styleId="aExamHdgsubparSymb">
    <w:name w:val="aExamHdgsubpar Symb"/>
    <w:basedOn w:val="aExamHdgssSymb"/>
    <w:next w:val="Normal"/>
    <w:rsid w:val="00CD2910"/>
    <w:pPr>
      <w:tabs>
        <w:tab w:val="clear" w:pos="1582"/>
        <w:tab w:val="left" w:pos="2620"/>
      </w:tabs>
      <w:ind w:left="2138" w:hanging="2620"/>
    </w:pPr>
  </w:style>
  <w:style w:type="paragraph" w:customStyle="1" w:styleId="aExamsubparSymb">
    <w:name w:val="aExamsubpar Symb"/>
    <w:basedOn w:val="aExamssSymb"/>
    <w:rsid w:val="00CD2910"/>
    <w:pPr>
      <w:tabs>
        <w:tab w:val="clear" w:pos="1582"/>
        <w:tab w:val="left" w:pos="2620"/>
      </w:tabs>
      <w:ind w:left="2138" w:hanging="2620"/>
    </w:pPr>
  </w:style>
  <w:style w:type="paragraph" w:customStyle="1" w:styleId="aNotesubparSymb">
    <w:name w:val="aNotesubpar Symb"/>
    <w:basedOn w:val="BillBasic"/>
    <w:next w:val="Normal"/>
    <w:rsid w:val="00CD2910"/>
    <w:pPr>
      <w:tabs>
        <w:tab w:val="left" w:pos="2138"/>
        <w:tab w:val="left" w:pos="2937"/>
      </w:tabs>
      <w:ind w:left="2455" w:hanging="2937"/>
    </w:pPr>
    <w:rPr>
      <w:sz w:val="20"/>
    </w:rPr>
  </w:style>
  <w:style w:type="paragraph" w:customStyle="1" w:styleId="aNoteTextsubparSymb">
    <w:name w:val="aNoteTextsubpar Symb"/>
    <w:basedOn w:val="aNotesubparSymb"/>
    <w:rsid w:val="00CD2910"/>
    <w:pPr>
      <w:tabs>
        <w:tab w:val="clear" w:pos="2138"/>
        <w:tab w:val="clear" w:pos="2937"/>
        <w:tab w:val="left" w:pos="2943"/>
      </w:tabs>
      <w:spacing w:before="60"/>
      <w:ind w:left="2943" w:hanging="3425"/>
    </w:pPr>
  </w:style>
  <w:style w:type="paragraph" w:customStyle="1" w:styleId="PenaltySymb">
    <w:name w:val="Penalty Symb"/>
    <w:basedOn w:val="AmainreturnSymb"/>
    <w:rsid w:val="00CD2910"/>
  </w:style>
  <w:style w:type="paragraph" w:customStyle="1" w:styleId="PenaltyParaSymb">
    <w:name w:val="PenaltyPara Symb"/>
    <w:basedOn w:val="Normal"/>
    <w:rsid w:val="00CD2910"/>
    <w:pPr>
      <w:tabs>
        <w:tab w:val="right" w:pos="1360"/>
      </w:tabs>
      <w:spacing w:before="60"/>
      <w:ind w:left="1599" w:hanging="2081"/>
      <w:jc w:val="both"/>
    </w:pPr>
  </w:style>
  <w:style w:type="paragraph" w:customStyle="1" w:styleId="FormulaSymb">
    <w:name w:val="Formula Symb"/>
    <w:basedOn w:val="BillBasic"/>
    <w:rsid w:val="00CD2910"/>
    <w:pPr>
      <w:tabs>
        <w:tab w:val="left" w:pos="-480"/>
      </w:tabs>
      <w:spacing w:line="260" w:lineRule="atLeast"/>
      <w:ind w:hanging="480"/>
      <w:jc w:val="center"/>
    </w:pPr>
  </w:style>
  <w:style w:type="paragraph" w:customStyle="1" w:styleId="NormalSymb">
    <w:name w:val="Normal Symb"/>
    <w:basedOn w:val="Normal"/>
    <w:qFormat/>
    <w:rsid w:val="00CD2910"/>
    <w:pPr>
      <w:ind w:hanging="48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685081">
      <w:bodyDiv w:val="1"/>
      <w:marLeft w:val="0"/>
      <w:marRight w:val="0"/>
      <w:marTop w:val="0"/>
      <w:marBottom w:val="0"/>
      <w:divBdr>
        <w:top w:val="none" w:sz="0" w:space="0" w:color="auto"/>
        <w:left w:val="none" w:sz="0" w:space="0" w:color="auto"/>
        <w:bottom w:val="none" w:sz="0" w:space="0" w:color="auto"/>
        <w:right w:val="none" w:sz="0" w:space="0" w:color="auto"/>
      </w:divBdr>
    </w:div>
    <w:div w:id="584533626">
      <w:bodyDiv w:val="1"/>
      <w:marLeft w:val="0"/>
      <w:marRight w:val="0"/>
      <w:marTop w:val="0"/>
      <w:marBottom w:val="0"/>
      <w:divBdr>
        <w:top w:val="none" w:sz="0" w:space="0" w:color="auto"/>
        <w:left w:val="none" w:sz="0" w:space="0" w:color="auto"/>
        <w:bottom w:val="none" w:sz="0" w:space="0" w:color="auto"/>
        <w:right w:val="none" w:sz="0" w:space="0" w:color="auto"/>
      </w:divBdr>
    </w:div>
    <w:div w:id="1282956222">
      <w:bodyDiv w:val="1"/>
      <w:marLeft w:val="0"/>
      <w:marRight w:val="0"/>
      <w:marTop w:val="0"/>
      <w:marBottom w:val="0"/>
      <w:divBdr>
        <w:top w:val="none" w:sz="0" w:space="0" w:color="auto"/>
        <w:left w:val="none" w:sz="0" w:space="0" w:color="auto"/>
        <w:bottom w:val="none" w:sz="0" w:space="0" w:color="auto"/>
        <w:right w:val="none" w:sz="0" w:space="0" w:color="auto"/>
      </w:divBdr>
    </w:div>
    <w:div w:id="1662386836">
      <w:bodyDiv w:val="1"/>
      <w:marLeft w:val="0"/>
      <w:marRight w:val="0"/>
      <w:marTop w:val="0"/>
      <w:marBottom w:val="0"/>
      <w:divBdr>
        <w:top w:val="none" w:sz="0" w:space="0" w:color="auto"/>
        <w:left w:val="none" w:sz="0" w:space="0" w:color="auto"/>
        <w:bottom w:val="none" w:sz="0" w:space="0" w:color="auto"/>
        <w:right w:val="none" w:sz="0" w:space="0" w:color="auto"/>
      </w:divBdr>
    </w:div>
    <w:div w:id="211662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5.xml"/><Relationship Id="rId21" Type="http://schemas.openxmlformats.org/officeDocument/2006/relationships/header" Target="header3.xml"/><Relationship Id="rId34" Type="http://schemas.openxmlformats.org/officeDocument/2006/relationships/hyperlink" Target="https://www.legislation.gov.au/Series/C2004A03268" TargetMode="External"/><Relationship Id="rId42" Type="http://schemas.openxmlformats.org/officeDocument/2006/relationships/header" Target="header7.xml"/><Relationship Id="rId47" Type="http://schemas.openxmlformats.org/officeDocument/2006/relationships/hyperlink" Target="http://www.legislation.act.gov.au/a/2023-14" TargetMode="External"/><Relationship Id="rId50" Type="http://schemas.openxmlformats.org/officeDocument/2006/relationships/header" Target="header9.xml"/><Relationship Id="rId55" Type="http://schemas.openxmlformats.org/officeDocument/2006/relationships/header" Target="header10.xml"/><Relationship Id="rId63" Type="http://schemas.openxmlformats.org/officeDocument/2006/relationships/header" Target="header1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egislation.act.gov.au/a/2001-14" TargetMode="External"/><Relationship Id="rId29" Type="http://schemas.openxmlformats.org/officeDocument/2006/relationships/hyperlink" Target="http://www.legislation.act.gov.au/a/2002-51" TargetMode="External"/><Relationship Id="rId11" Type="http://schemas.openxmlformats.org/officeDocument/2006/relationships/hyperlink" Target="http://www.legislation.act.gov.au/a/2001-14" TargetMode="External"/><Relationship Id="rId24" Type="http://schemas.openxmlformats.org/officeDocument/2006/relationships/header" Target="header5.xml"/><Relationship Id="rId32" Type="http://schemas.openxmlformats.org/officeDocument/2006/relationships/hyperlink" Target="https://www.legislation.gov.au/Series/C2004A04121" TargetMode="External"/><Relationship Id="rId37" Type="http://schemas.openxmlformats.org/officeDocument/2006/relationships/hyperlink" Target="https://www.legislation.gov.au/Series/C2004A01285" TargetMode="External"/><Relationship Id="rId40" Type="http://schemas.openxmlformats.org/officeDocument/2006/relationships/hyperlink" Target="http://www.legislation.act.gov.au/a/2005-51" TargetMode="External"/><Relationship Id="rId45" Type="http://schemas.openxmlformats.org/officeDocument/2006/relationships/footer" Target="footer9.xml"/><Relationship Id="rId53" Type="http://schemas.openxmlformats.org/officeDocument/2006/relationships/hyperlink" Target="http://www.legislation.act.gov.au/a/2001-14" TargetMode="External"/><Relationship Id="rId58" Type="http://schemas.openxmlformats.org/officeDocument/2006/relationships/footer" Target="footer13.xm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footer" Target="footer14.xml"/><Relationship Id="rId19" Type="http://schemas.openxmlformats.org/officeDocument/2006/relationships/footer" Target="footer1.xml"/><Relationship Id="rId14" Type="http://schemas.openxmlformats.org/officeDocument/2006/relationships/hyperlink" Target="http://www.legislation.act.gov.au" TargetMode="External"/><Relationship Id="rId22" Type="http://schemas.openxmlformats.org/officeDocument/2006/relationships/footer" Target="footer3.xml"/><Relationship Id="rId27" Type="http://schemas.openxmlformats.org/officeDocument/2006/relationships/footer" Target="footer6.xml"/><Relationship Id="rId30" Type="http://schemas.openxmlformats.org/officeDocument/2006/relationships/hyperlink" Target="https://www.legislation.act.gov.au/a/2023-14/" TargetMode="External"/><Relationship Id="rId35" Type="http://schemas.openxmlformats.org/officeDocument/2006/relationships/hyperlink" Target="https://www.legislation.gov.au/Series/C2004A01285" TargetMode="External"/><Relationship Id="rId43" Type="http://schemas.openxmlformats.org/officeDocument/2006/relationships/footer" Target="footer7.xml"/><Relationship Id="rId48" Type="http://schemas.openxmlformats.org/officeDocument/2006/relationships/hyperlink" Target="https://www.legislation.act.gov.au/a/2023-14/" TargetMode="External"/><Relationship Id="rId56" Type="http://schemas.openxmlformats.org/officeDocument/2006/relationships/header" Target="header11.xml"/><Relationship Id="rId64" Type="http://schemas.openxmlformats.org/officeDocument/2006/relationships/footer" Target="footer16.xml"/><Relationship Id="rId8" Type="http://schemas.openxmlformats.org/officeDocument/2006/relationships/image" Target="media/image1.png"/><Relationship Id="rId51" Type="http://schemas.openxmlformats.org/officeDocument/2006/relationships/footer" Target="footer10.xml"/><Relationship Id="rId3" Type="http://schemas.openxmlformats.org/officeDocument/2006/relationships/styles" Target="styles.xml"/><Relationship Id="rId12" Type="http://schemas.openxmlformats.org/officeDocument/2006/relationships/hyperlink" Target="http://www.legislation.act.gov.au/a/2001-14" TargetMode="Externa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hyperlink" Target="https://www.legislation.gov.au/Series/C2004A04121" TargetMode="External"/><Relationship Id="rId38" Type="http://schemas.openxmlformats.org/officeDocument/2006/relationships/hyperlink" Target="https://www.legislation.act.gov.au/ni/2023-540/" TargetMode="External"/><Relationship Id="rId46" Type="http://schemas.openxmlformats.org/officeDocument/2006/relationships/hyperlink" Target="http://www.legislation.act.gov.au/a/2001-14" TargetMode="External"/><Relationship Id="rId59" Type="http://schemas.openxmlformats.org/officeDocument/2006/relationships/header" Target="header12.xml"/><Relationship Id="rId67" Type="http://schemas.openxmlformats.org/officeDocument/2006/relationships/theme" Target="theme/theme1.xml"/><Relationship Id="rId20" Type="http://schemas.openxmlformats.org/officeDocument/2006/relationships/footer" Target="footer2.xml"/><Relationship Id="rId41" Type="http://schemas.openxmlformats.org/officeDocument/2006/relationships/header" Target="header6.xml"/><Relationship Id="rId54" Type="http://schemas.openxmlformats.org/officeDocument/2006/relationships/hyperlink" Target="http://www.legislation.act.gov.au/a/2023-14/" TargetMode="External"/><Relationship Id="rId62"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egislation.act.gov.au/a/2001-14" TargetMode="External"/><Relationship Id="rId23" Type="http://schemas.openxmlformats.org/officeDocument/2006/relationships/header" Target="header4.xml"/><Relationship Id="rId28" Type="http://schemas.openxmlformats.org/officeDocument/2006/relationships/hyperlink" Target="http://www.legislation.act.gov.au/a/2001-14" TargetMode="External"/><Relationship Id="rId36" Type="http://schemas.openxmlformats.org/officeDocument/2006/relationships/hyperlink" Target="https://www.legislation.gov.au/Series/C2004A03268" TargetMode="External"/><Relationship Id="rId49" Type="http://schemas.openxmlformats.org/officeDocument/2006/relationships/header" Target="header8.xml"/><Relationship Id="rId57" Type="http://schemas.openxmlformats.org/officeDocument/2006/relationships/footer" Target="footer12.xml"/><Relationship Id="rId10" Type="http://schemas.openxmlformats.org/officeDocument/2006/relationships/hyperlink" Target="http://www.legislation.act.gov.au" TargetMode="External"/><Relationship Id="rId31" Type="http://schemas.openxmlformats.org/officeDocument/2006/relationships/hyperlink" Target="https://www.legislation.act.gov.au/a/2023-14/" TargetMode="External"/><Relationship Id="rId44" Type="http://schemas.openxmlformats.org/officeDocument/2006/relationships/footer" Target="footer8.xml"/><Relationship Id="rId52" Type="http://schemas.openxmlformats.org/officeDocument/2006/relationships/footer" Target="footer11.xml"/><Relationship Id="rId60" Type="http://schemas.openxmlformats.org/officeDocument/2006/relationships/header" Target="header13.xml"/><Relationship Id="rId65"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3" Type="http://schemas.openxmlformats.org/officeDocument/2006/relationships/hyperlink" Target="http://www.legislation.act.gov.au/a/2001-14" TargetMode="External"/><Relationship Id="rId18" Type="http://schemas.openxmlformats.org/officeDocument/2006/relationships/header" Target="header2.xml"/><Relationship Id="rId39" Type="http://schemas.openxmlformats.org/officeDocument/2006/relationships/hyperlink" Target="https://www.legislation.act.gov.au/a/2023-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2331</Words>
  <Characters>11660</Characters>
  <Application>Microsoft Office Word</Application>
  <DocSecurity>0</DocSecurity>
  <Lines>387</Lines>
  <Paragraphs>243</Paragraphs>
  <ScaleCrop>false</ScaleCrop>
  <HeadingPairs>
    <vt:vector size="2" baseType="variant">
      <vt:variant>
        <vt:lpstr>Title</vt:lpstr>
      </vt:variant>
      <vt:variant>
        <vt:i4>1</vt:i4>
      </vt:variant>
    </vt:vector>
  </HeadingPairs>
  <TitlesOfParts>
    <vt:vector size="1" baseType="lpstr">
      <vt:lpstr>Urban Forest Regulation 2023</vt:lpstr>
    </vt:vector>
  </TitlesOfParts>
  <Manager>Regulation</Manager>
  <Company>Section</Company>
  <LinksUpToDate>false</LinksUpToDate>
  <CharactersWithSpaces>13849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Urban Forest Regulation 2023</dc:title>
  <dc:subject/>
  <dc:creator>ACT Government</dc:creator>
  <cp:keywords>R01</cp:keywords>
  <dc:description/>
  <cp:lastModifiedBy>PCODCS</cp:lastModifiedBy>
  <cp:revision>4</cp:revision>
  <cp:lastPrinted>2023-09-26T03:25:00Z</cp:lastPrinted>
  <dcterms:created xsi:type="dcterms:W3CDTF">2024-09-09T06:32:00Z</dcterms:created>
  <dcterms:modified xsi:type="dcterms:W3CDTF">2024-09-09T06:32:00Z</dcterms:modified>
  <cp:category>R1</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DrafterName">
    <vt:lpwstr>Clare Steller</vt:lpwstr>
  </property>
  <property fmtid="{D5CDD505-2E9C-101B-9397-08002B2CF9AE}" pid="4" name="DrafterEmail">
    <vt:lpwstr>clare.steller@act.gov.au</vt:lpwstr>
  </property>
  <property fmtid="{D5CDD505-2E9C-101B-9397-08002B2CF9AE}" pid="5" name="DrafterPh">
    <vt:lpwstr>62054731</vt:lpwstr>
  </property>
  <property fmtid="{D5CDD505-2E9C-101B-9397-08002B2CF9AE}" pid="6" name="SettlerName">
    <vt:lpwstr>Christina Maselos</vt:lpwstr>
  </property>
  <property fmtid="{D5CDD505-2E9C-101B-9397-08002B2CF9AE}" pid="7" name="SettlerEmail">
    <vt:lpwstr>christina.maselos@act.gov.au</vt:lpwstr>
  </property>
  <property fmtid="{D5CDD505-2E9C-101B-9397-08002B2CF9AE}" pid="8" name="SettlerPh">
    <vt:lpwstr>62053775</vt:lpwstr>
  </property>
  <property fmtid="{D5CDD505-2E9C-101B-9397-08002B2CF9AE}" pid="9" name="Client">
    <vt:lpwstr>Transport Canberra and City Services Directorate</vt:lpwstr>
  </property>
  <property fmtid="{D5CDD505-2E9C-101B-9397-08002B2CF9AE}" pid="10" name="ClientName1">
    <vt:lpwstr>Madelin Strupitis-Haddrick</vt:lpwstr>
  </property>
  <property fmtid="{D5CDD505-2E9C-101B-9397-08002B2CF9AE}" pid="11" name="ClientEmail1">
    <vt:lpwstr>Madelin.Strupitis-Haddrick@act.gov.au</vt:lpwstr>
  </property>
  <property fmtid="{D5CDD505-2E9C-101B-9397-08002B2CF9AE}" pid="12" name="ClientPh1">
    <vt:lpwstr>62078750</vt:lpwstr>
  </property>
  <property fmtid="{D5CDD505-2E9C-101B-9397-08002B2CF9AE}" pid="13" name="ClientName2">
    <vt:lpwstr>Bronwyn Meek</vt:lpwstr>
  </property>
  <property fmtid="{D5CDD505-2E9C-101B-9397-08002B2CF9AE}" pid="14" name="ClientEmail2">
    <vt:lpwstr>Bronwyn.Meek@act.gov.au</vt:lpwstr>
  </property>
  <property fmtid="{D5CDD505-2E9C-101B-9397-08002B2CF9AE}" pid="15" name="ClientPh2">
    <vt:lpwstr>62070277</vt:lpwstr>
  </property>
  <property fmtid="{D5CDD505-2E9C-101B-9397-08002B2CF9AE}" pid="16" name="jobType">
    <vt:lpwstr>Drafting</vt:lpwstr>
  </property>
  <property fmtid="{D5CDD505-2E9C-101B-9397-08002B2CF9AE}" pid="17" name="DMSID">
    <vt:lpwstr>11363137</vt:lpwstr>
  </property>
  <property fmtid="{D5CDD505-2E9C-101B-9397-08002B2CF9AE}" pid="18" name="JMSREQUIREDCHECKIN">
    <vt:lpwstr/>
  </property>
  <property fmtid="{D5CDD505-2E9C-101B-9397-08002B2CF9AE}" pid="19" name="CHECKEDOUTFROMJMS">
    <vt:lpwstr/>
  </property>
  <property fmtid="{D5CDD505-2E9C-101B-9397-08002B2CF9AE}" pid="20" name="Citation">
    <vt:lpwstr>Urban Forest Regulation 2023</vt:lpwstr>
  </property>
  <property fmtid="{D5CDD505-2E9C-101B-9397-08002B2CF9AE}" pid="21" name="ActName">
    <vt:lpwstr>Urban Forest Act 2023</vt:lpwstr>
  </property>
  <property fmtid="{D5CDD505-2E9C-101B-9397-08002B2CF9AE}" pid="22" name="Status">
    <vt:lpwstr> </vt:lpwstr>
  </property>
  <property fmtid="{D5CDD505-2E9C-101B-9397-08002B2CF9AE}" pid="23" name="Eff">
    <vt:lpwstr>Effective:  </vt:lpwstr>
  </property>
  <property fmtid="{D5CDD505-2E9C-101B-9397-08002B2CF9AE}" pid="24" name="EndDt">
    <vt:lpwstr>-09/09/24</vt:lpwstr>
  </property>
  <property fmtid="{D5CDD505-2E9C-101B-9397-08002B2CF9AE}" pid="25" name="RepubDt">
    <vt:lpwstr>01/01/24</vt:lpwstr>
  </property>
  <property fmtid="{D5CDD505-2E9C-101B-9397-08002B2CF9AE}" pid="26" name="StartDt">
    <vt:lpwstr>01/01/24</vt:lpwstr>
  </property>
  <property fmtid="{D5CDD505-2E9C-101B-9397-08002B2CF9AE}" pid="27" name="MSIP_Label_69af8531-eb46-4968-8cb3-105d2f5ea87e_Enabled">
    <vt:lpwstr>true</vt:lpwstr>
  </property>
  <property fmtid="{D5CDD505-2E9C-101B-9397-08002B2CF9AE}" pid="28" name="MSIP_Label_69af8531-eb46-4968-8cb3-105d2f5ea87e_SetDate">
    <vt:lpwstr>2024-09-09T01:08:48Z</vt:lpwstr>
  </property>
  <property fmtid="{D5CDD505-2E9C-101B-9397-08002B2CF9AE}" pid="29" name="MSIP_Label_69af8531-eb46-4968-8cb3-105d2f5ea87e_Method">
    <vt:lpwstr>Standard</vt:lpwstr>
  </property>
  <property fmtid="{D5CDD505-2E9C-101B-9397-08002B2CF9AE}" pid="30" name="MSIP_Label_69af8531-eb46-4968-8cb3-105d2f5ea87e_Name">
    <vt:lpwstr>Official - No Marking</vt:lpwstr>
  </property>
  <property fmtid="{D5CDD505-2E9C-101B-9397-08002B2CF9AE}" pid="31" name="MSIP_Label_69af8531-eb46-4968-8cb3-105d2f5ea87e_SiteId">
    <vt:lpwstr>b46c1908-0334-4236-b978-585ee88e4199</vt:lpwstr>
  </property>
  <property fmtid="{D5CDD505-2E9C-101B-9397-08002B2CF9AE}" pid="32" name="MSIP_Label_69af8531-eb46-4968-8cb3-105d2f5ea87e_ActionId">
    <vt:lpwstr>f9e66253-8765-4bfd-84ab-9074a7088333</vt:lpwstr>
  </property>
  <property fmtid="{D5CDD505-2E9C-101B-9397-08002B2CF9AE}" pid="33" name="MSIP_Label_69af8531-eb46-4968-8cb3-105d2f5ea87e_ContentBits">
    <vt:lpwstr>0</vt:lpwstr>
  </property>
</Properties>
</file>