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03F" w14:textId="77777777" w:rsidR="002A0651" w:rsidRDefault="002A0651" w:rsidP="00FE5883">
      <w:pPr>
        <w:spacing w:before="480"/>
        <w:jc w:val="center"/>
      </w:pPr>
      <w:r>
        <w:rPr>
          <w:noProof/>
        </w:rPr>
        <w:drawing>
          <wp:inline distT="0" distB="0" distL="0" distR="0" wp14:anchorId="4398A702" wp14:editId="524BDC34">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BD3B377" w14:textId="77777777" w:rsidR="002A0651" w:rsidRDefault="002A0651">
      <w:pPr>
        <w:jc w:val="center"/>
        <w:rPr>
          <w:rFonts w:ascii="Arial" w:hAnsi="Arial"/>
        </w:rPr>
      </w:pPr>
      <w:r>
        <w:rPr>
          <w:rFonts w:ascii="Arial" w:hAnsi="Arial"/>
        </w:rPr>
        <w:t>Australian Capital Territory</w:t>
      </w:r>
    </w:p>
    <w:p w14:paraId="4F4CAC3C" w14:textId="5E88C5E0" w:rsidR="009E3E23" w:rsidRPr="00B57E9D" w:rsidRDefault="009E3E23" w:rsidP="009E3E23">
      <w:pPr>
        <w:pStyle w:val="Billname1"/>
      </w:pPr>
      <w:r w:rsidRPr="00B57E9D">
        <w:fldChar w:fldCharType="begin"/>
      </w:r>
      <w:r w:rsidRPr="00B57E9D">
        <w:instrText xml:space="preserve"> REF Citation \*charformat  \* MERGEFORMAT </w:instrText>
      </w:r>
      <w:r w:rsidRPr="00B57E9D">
        <w:fldChar w:fldCharType="separate"/>
      </w:r>
      <w:r w:rsidR="00313AFC">
        <w:t>Court Procedures Amendment Rules 2024 (No 2)</w:t>
      </w:r>
      <w:r w:rsidRPr="00B57E9D">
        <w:fldChar w:fldCharType="end"/>
      </w:r>
    </w:p>
    <w:p w14:paraId="4B78652B" w14:textId="0F0BE01C" w:rsidR="009E3E23" w:rsidRPr="00B57E9D" w:rsidRDefault="009E3E23" w:rsidP="009E3E23">
      <w:pPr>
        <w:pStyle w:val="ActNo"/>
      </w:pPr>
      <w:r w:rsidRPr="00B57E9D">
        <w:t xml:space="preserve">Subordinate Law </w:t>
      </w:r>
      <w:r w:rsidR="005D2A39">
        <w:fldChar w:fldCharType="begin"/>
      </w:r>
      <w:r w:rsidR="005D2A39">
        <w:instrText xml:space="preserve"> DOCPROPERTY "Category"  \* MERGEFORMAT </w:instrText>
      </w:r>
      <w:r w:rsidR="005D2A39">
        <w:fldChar w:fldCharType="separate"/>
      </w:r>
      <w:r w:rsidR="00313AFC">
        <w:t>SL2024-37</w:t>
      </w:r>
      <w:r w:rsidR="005D2A39">
        <w:fldChar w:fldCharType="end"/>
      </w:r>
    </w:p>
    <w:p w14:paraId="64CE079F" w14:textId="77777777" w:rsidR="009E3E23" w:rsidRPr="00B57E9D" w:rsidRDefault="009E3E23" w:rsidP="009E3E23">
      <w:pPr>
        <w:pStyle w:val="N-line3"/>
      </w:pPr>
    </w:p>
    <w:p w14:paraId="4F075945" w14:textId="2797DBDE" w:rsidR="009E3E23" w:rsidRPr="00B57E9D" w:rsidRDefault="009E3E23" w:rsidP="009E3E23">
      <w:pPr>
        <w:pStyle w:val="EnactingWordsRules"/>
      </w:pPr>
      <w:r w:rsidRPr="00B57E9D">
        <w:t xml:space="preserve">We, the rule-making committee, make the following rules of court under the </w:t>
      </w:r>
      <w:hyperlink r:id="rId9" w:tooltip="A2004-59" w:history="1">
        <w:r w:rsidR="00255875" w:rsidRPr="00255875">
          <w:rPr>
            <w:rStyle w:val="charCitHyperlinkItal"/>
          </w:rPr>
          <w:t>Court Procedures Act 2004</w:t>
        </w:r>
      </w:hyperlink>
      <w:r w:rsidRPr="00B57E9D">
        <w:t>, section 7.</w:t>
      </w:r>
    </w:p>
    <w:p w14:paraId="67F8853B" w14:textId="0D8B2E34" w:rsidR="009E3E23" w:rsidRPr="00B57E9D" w:rsidRDefault="009E3E23" w:rsidP="009E3E23">
      <w:pPr>
        <w:pStyle w:val="DateLine"/>
      </w:pPr>
      <w:r w:rsidRPr="00B57E9D">
        <w:t xml:space="preserve">Dated </w:t>
      </w:r>
      <w:r w:rsidR="002A0651">
        <w:t>18 December 2024</w:t>
      </w:r>
      <w:r w:rsidRPr="00B57E9D">
        <w:t>.</w:t>
      </w:r>
    </w:p>
    <w:p w14:paraId="441C081E" w14:textId="77777777" w:rsidR="009E3E23" w:rsidRPr="00B57E9D" w:rsidRDefault="009E3E23" w:rsidP="009E3E23"/>
    <w:tbl>
      <w:tblPr>
        <w:tblW w:w="7559" w:type="dxa"/>
        <w:jc w:val="center"/>
        <w:tblLook w:val="0000" w:firstRow="0" w:lastRow="0" w:firstColumn="0" w:lastColumn="0" w:noHBand="0" w:noVBand="0"/>
      </w:tblPr>
      <w:tblGrid>
        <w:gridCol w:w="4253"/>
        <w:gridCol w:w="3306"/>
      </w:tblGrid>
      <w:tr w:rsidR="009E3E23" w:rsidRPr="00B57E9D" w14:paraId="357266C9" w14:textId="77777777" w:rsidTr="00EA48B5">
        <w:trPr>
          <w:jc w:val="center"/>
        </w:trPr>
        <w:tc>
          <w:tcPr>
            <w:tcW w:w="4253" w:type="dxa"/>
            <w:tcBorders>
              <w:top w:val="nil"/>
              <w:left w:val="nil"/>
              <w:bottom w:val="nil"/>
              <w:right w:val="nil"/>
            </w:tcBorders>
          </w:tcPr>
          <w:p w14:paraId="02703F05" w14:textId="7E7BE109" w:rsidR="009E3E23" w:rsidRPr="00B57E9D" w:rsidRDefault="00236885" w:rsidP="00EA48B5">
            <w:pPr>
              <w:spacing w:before="160" w:after="40"/>
              <w:rPr>
                <w:caps/>
              </w:rPr>
            </w:pPr>
            <w:r>
              <w:rPr>
                <w:caps/>
              </w:rPr>
              <w:t>Lucy McCallum</w:t>
            </w:r>
          </w:p>
        </w:tc>
        <w:tc>
          <w:tcPr>
            <w:tcW w:w="3306" w:type="dxa"/>
            <w:tcBorders>
              <w:top w:val="nil"/>
              <w:left w:val="nil"/>
              <w:bottom w:val="nil"/>
              <w:right w:val="nil"/>
            </w:tcBorders>
          </w:tcPr>
          <w:p w14:paraId="272E474F" w14:textId="7FB3E6F3" w:rsidR="009E3E23" w:rsidRPr="00B57E9D" w:rsidRDefault="00236885" w:rsidP="00EA48B5">
            <w:pPr>
              <w:spacing w:before="160" w:after="40"/>
              <w:jc w:val="right"/>
              <w:rPr>
                <w:caps/>
              </w:rPr>
            </w:pPr>
            <w:r>
              <w:rPr>
                <w:caps/>
              </w:rPr>
              <w:t>Lorraine Walker</w:t>
            </w:r>
          </w:p>
        </w:tc>
      </w:tr>
      <w:tr w:rsidR="009E3E23" w:rsidRPr="00B57E9D" w14:paraId="4989A990" w14:textId="77777777" w:rsidTr="00EA48B5">
        <w:trPr>
          <w:jc w:val="center"/>
        </w:trPr>
        <w:tc>
          <w:tcPr>
            <w:tcW w:w="4253" w:type="dxa"/>
            <w:tcBorders>
              <w:top w:val="nil"/>
              <w:left w:val="nil"/>
              <w:bottom w:val="nil"/>
              <w:right w:val="nil"/>
            </w:tcBorders>
          </w:tcPr>
          <w:p w14:paraId="00DE09A3" w14:textId="77777777" w:rsidR="009E3E23" w:rsidRPr="00B57E9D" w:rsidRDefault="009E3E23" w:rsidP="00EA48B5">
            <w:pPr>
              <w:spacing w:before="160" w:after="40"/>
            </w:pPr>
            <w:r w:rsidRPr="00B57E9D">
              <w:t>Chief Justice</w:t>
            </w:r>
          </w:p>
        </w:tc>
        <w:tc>
          <w:tcPr>
            <w:tcW w:w="3306" w:type="dxa"/>
            <w:tcBorders>
              <w:top w:val="nil"/>
              <w:left w:val="nil"/>
              <w:bottom w:val="nil"/>
              <w:right w:val="nil"/>
            </w:tcBorders>
          </w:tcPr>
          <w:p w14:paraId="612452CF" w14:textId="77777777" w:rsidR="009E3E23" w:rsidRPr="00B57E9D" w:rsidRDefault="009E3E23" w:rsidP="00EA48B5">
            <w:pPr>
              <w:spacing w:before="160" w:after="40"/>
              <w:jc w:val="right"/>
            </w:pPr>
            <w:r w:rsidRPr="00B57E9D">
              <w:t>Chief Magistrate</w:t>
            </w:r>
          </w:p>
        </w:tc>
      </w:tr>
      <w:tr w:rsidR="009E3E23" w:rsidRPr="00B57E9D" w14:paraId="1C56D37D" w14:textId="77777777" w:rsidTr="00EA48B5">
        <w:trPr>
          <w:jc w:val="center"/>
        </w:trPr>
        <w:tc>
          <w:tcPr>
            <w:tcW w:w="4253" w:type="dxa"/>
            <w:tcBorders>
              <w:top w:val="nil"/>
              <w:left w:val="nil"/>
              <w:bottom w:val="nil"/>
              <w:right w:val="nil"/>
            </w:tcBorders>
          </w:tcPr>
          <w:p w14:paraId="413AE0DD" w14:textId="34E19534" w:rsidR="009E3E23" w:rsidRPr="00B57E9D" w:rsidRDefault="00236885" w:rsidP="00EA48B5">
            <w:pPr>
              <w:spacing w:before="160" w:after="40"/>
              <w:rPr>
                <w:caps/>
              </w:rPr>
            </w:pPr>
            <w:r>
              <w:rPr>
                <w:caps/>
              </w:rPr>
              <w:t>David Mossop</w:t>
            </w:r>
          </w:p>
        </w:tc>
        <w:tc>
          <w:tcPr>
            <w:tcW w:w="3306" w:type="dxa"/>
            <w:tcBorders>
              <w:top w:val="nil"/>
              <w:left w:val="nil"/>
              <w:bottom w:val="nil"/>
              <w:right w:val="nil"/>
            </w:tcBorders>
          </w:tcPr>
          <w:p w14:paraId="0AD1592D" w14:textId="0415679E" w:rsidR="009E3E23" w:rsidRPr="00B57E9D" w:rsidRDefault="00236885" w:rsidP="00EA48B5">
            <w:pPr>
              <w:spacing w:before="160" w:after="40"/>
              <w:jc w:val="right"/>
              <w:rPr>
                <w:caps/>
              </w:rPr>
            </w:pPr>
            <w:r>
              <w:rPr>
                <w:caps/>
              </w:rPr>
              <w:t>Ian Temby</w:t>
            </w:r>
          </w:p>
        </w:tc>
      </w:tr>
      <w:tr w:rsidR="009E3E23" w:rsidRPr="00B57E9D" w14:paraId="207DE7FE" w14:textId="77777777" w:rsidTr="00EA48B5">
        <w:trPr>
          <w:jc w:val="center"/>
        </w:trPr>
        <w:tc>
          <w:tcPr>
            <w:tcW w:w="4253" w:type="dxa"/>
            <w:tcBorders>
              <w:top w:val="nil"/>
              <w:left w:val="nil"/>
              <w:bottom w:val="nil"/>
              <w:right w:val="nil"/>
            </w:tcBorders>
          </w:tcPr>
          <w:p w14:paraId="49FC2878" w14:textId="77777777" w:rsidR="009E3E23" w:rsidRPr="00B57E9D" w:rsidRDefault="009E3E23" w:rsidP="00EA48B5">
            <w:pPr>
              <w:spacing w:before="160" w:after="40"/>
            </w:pPr>
            <w:r w:rsidRPr="00B57E9D">
              <w:t>Judge</w:t>
            </w:r>
          </w:p>
        </w:tc>
        <w:tc>
          <w:tcPr>
            <w:tcW w:w="3306" w:type="dxa"/>
            <w:tcBorders>
              <w:top w:val="nil"/>
              <w:left w:val="nil"/>
              <w:bottom w:val="nil"/>
              <w:right w:val="nil"/>
            </w:tcBorders>
          </w:tcPr>
          <w:p w14:paraId="69A95710" w14:textId="77777777" w:rsidR="009E3E23" w:rsidRPr="00B57E9D" w:rsidRDefault="009E3E23" w:rsidP="00EA48B5">
            <w:pPr>
              <w:spacing w:before="160" w:after="40"/>
              <w:jc w:val="right"/>
            </w:pPr>
            <w:r w:rsidRPr="00B57E9D">
              <w:t>Magistrate</w:t>
            </w:r>
          </w:p>
        </w:tc>
      </w:tr>
      <w:tr w:rsidR="009E3E23" w:rsidRPr="00B57E9D" w14:paraId="2229BCF5" w14:textId="77777777" w:rsidTr="00EA48B5">
        <w:trPr>
          <w:jc w:val="center"/>
        </w:trPr>
        <w:tc>
          <w:tcPr>
            <w:tcW w:w="4253" w:type="dxa"/>
            <w:tcBorders>
              <w:top w:val="nil"/>
              <w:left w:val="nil"/>
              <w:bottom w:val="nil"/>
              <w:right w:val="nil"/>
            </w:tcBorders>
          </w:tcPr>
          <w:p w14:paraId="1939B353" w14:textId="77777777" w:rsidR="009E3E23" w:rsidRPr="00B57E9D" w:rsidRDefault="009E3E23" w:rsidP="00EA48B5">
            <w:pPr>
              <w:spacing w:before="160" w:after="40"/>
              <w:rPr>
                <w:caps/>
              </w:rPr>
            </w:pPr>
          </w:p>
        </w:tc>
        <w:tc>
          <w:tcPr>
            <w:tcW w:w="3306" w:type="dxa"/>
            <w:tcBorders>
              <w:top w:val="nil"/>
              <w:left w:val="nil"/>
              <w:bottom w:val="nil"/>
              <w:right w:val="nil"/>
            </w:tcBorders>
          </w:tcPr>
          <w:p w14:paraId="55A12588" w14:textId="77777777" w:rsidR="009E3E23" w:rsidRPr="00B57E9D" w:rsidRDefault="009E3E23" w:rsidP="00EA48B5">
            <w:pPr>
              <w:spacing w:before="160" w:after="40"/>
              <w:jc w:val="right"/>
              <w:rPr>
                <w:caps/>
              </w:rPr>
            </w:pPr>
          </w:p>
        </w:tc>
      </w:tr>
    </w:tbl>
    <w:p w14:paraId="3642C1B8" w14:textId="77777777" w:rsidR="009E3E23" w:rsidRPr="00B57E9D" w:rsidRDefault="009E3E23" w:rsidP="009E3E23">
      <w:pPr>
        <w:pStyle w:val="N-line3"/>
      </w:pPr>
    </w:p>
    <w:p w14:paraId="67EC63CB" w14:textId="77777777" w:rsidR="000F2057" w:rsidRDefault="000F2057">
      <w:pPr>
        <w:pStyle w:val="00SigningPage"/>
        <w:sectPr w:rsidR="000F2057" w:rsidSect="000F2057">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5C2C1AFB" w14:textId="77777777" w:rsidR="002A0651" w:rsidRDefault="002A0651" w:rsidP="00FE5883">
      <w:pPr>
        <w:spacing w:before="480"/>
        <w:jc w:val="center"/>
      </w:pPr>
      <w:r>
        <w:rPr>
          <w:noProof/>
        </w:rPr>
        <w:lastRenderedPageBreak/>
        <w:drawing>
          <wp:inline distT="0" distB="0" distL="0" distR="0" wp14:anchorId="522C4B52" wp14:editId="08525CB6">
            <wp:extent cx="1333500" cy="1167902"/>
            <wp:effectExtent l="0" t="0" r="0" b="0"/>
            <wp:docPr id="89337900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1405B9" w14:textId="77777777" w:rsidR="002A0651" w:rsidRDefault="002A0651">
      <w:pPr>
        <w:jc w:val="center"/>
        <w:rPr>
          <w:rFonts w:ascii="Arial" w:hAnsi="Arial"/>
        </w:rPr>
      </w:pPr>
      <w:r>
        <w:rPr>
          <w:rFonts w:ascii="Arial" w:hAnsi="Arial"/>
        </w:rPr>
        <w:t>Australian Capital Territory</w:t>
      </w:r>
    </w:p>
    <w:p w14:paraId="4F686CF6" w14:textId="11D5C966" w:rsidR="009E3E23" w:rsidRPr="00B57E9D" w:rsidRDefault="002A0651" w:rsidP="009E3E23">
      <w:pPr>
        <w:pStyle w:val="Billname"/>
      </w:pPr>
      <w:bookmarkStart w:id="0" w:name="Citation"/>
      <w:r>
        <w:t>Court Procedures Amendment Rules 2024 (No 2)</w:t>
      </w:r>
      <w:bookmarkEnd w:id="0"/>
    </w:p>
    <w:p w14:paraId="7428F574" w14:textId="70523A83" w:rsidR="009E3E23" w:rsidRPr="00B57E9D" w:rsidRDefault="009E3E23" w:rsidP="009E3E23">
      <w:pPr>
        <w:pStyle w:val="ActNo"/>
      </w:pPr>
      <w:r w:rsidRPr="00B57E9D">
        <w:t xml:space="preserve">Subordinate Law </w:t>
      </w:r>
      <w:r w:rsidR="005D2A39">
        <w:fldChar w:fldCharType="begin"/>
      </w:r>
      <w:r w:rsidR="005D2A39">
        <w:instrText xml:space="preserve"> DOCPROPERTY "Category"  \* MERGEFORMAT </w:instrText>
      </w:r>
      <w:r w:rsidR="005D2A39">
        <w:fldChar w:fldCharType="separate"/>
      </w:r>
      <w:r w:rsidR="00313AFC">
        <w:t>SL2024-37</w:t>
      </w:r>
      <w:r w:rsidR="005D2A39">
        <w:fldChar w:fldCharType="end"/>
      </w:r>
    </w:p>
    <w:p w14:paraId="625D460B" w14:textId="77777777" w:rsidR="009E3E23" w:rsidRPr="00B57E9D" w:rsidRDefault="009E3E23" w:rsidP="009E3E23">
      <w:pPr>
        <w:pStyle w:val="madeunder"/>
      </w:pPr>
      <w:r w:rsidRPr="00B57E9D">
        <w:t>made under the</w:t>
      </w:r>
    </w:p>
    <w:bookmarkStart w:id="1" w:name="ActName"/>
    <w:p w14:paraId="2F550B35" w14:textId="79DCFE06" w:rsidR="009E3E23" w:rsidRPr="00B57E9D" w:rsidRDefault="00255875" w:rsidP="009E3E23">
      <w:pPr>
        <w:pStyle w:val="AuthLaw"/>
      </w:pPr>
      <w:r w:rsidRPr="00255875">
        <w:rPr>
          <w:rStyle w:val="charCitHyperlinkAbbrev"/>
        </w:rPr>
        <w:fldChar w:fldCharType="begin"/>
      </w:r>
      <w:r>
        <w:rPr>
          <w:rStyle w:val="charCitHyperlinkAbbrev"/>
        </w:rPr>
        <w:instrText>HYPERLINK "http://www.legislation.act.gov.au/a/2004-59" \o "A2004-59"</w:instrText>
      </w:r>
      <w:r w:rsidRPr="00255875">
        <w:rPr>
          <w:rStyle w:val="charCitHyperlinkAbbrev"/>
        </w:rPr>
      </w:r>
      <w:r w:rsidRPr="00255875">
        <w:rPr>
          <w:rStyle w:val="charCitHyperlinkAbbrev"/>
        </w:rPr>
        <w:fldChar w:fldCharType="separate"/>
      </w:r>
      <w:r w:rsidRPr="00255875">
        <w:rPr>
          <w:rStyle w:val="charCitHyperlinkAbbrev"/>
        </w:rPr>
        <w:t>Court Procedures Act 2004</w:t>
      </w:r>
      <w:r w:rsidRPr="00255875">
        <w:rPr>
          <w:rStyle w:val="charCitHyperlinkAbbrev"/>
        </w:rPr>
        <w:fldChar w:fldCharType="end"/>
      </w:r>
      <w:bookmarkEnd w:id="1"/>
    </w:p>
    <w:p w14:paraId="6C9BC9B7" w14:textId="77777777" w:rsidR="009E3E23" w:rsidRPr="00B57E9D" w:rsidRDefault="009E3E23" w:rsidP="009E3E23">
      <w:pPr>
        <w:pStyle w:val="Placeholder"/>
      </w:pPr>
      <w:r w:rsidRPr="00B57E9D">
        <w:rPr>
          <w:rStyle w:val="CharChapNo"/>
        </w:rPr>
        <w:t xml:space="preserve">  </w:t>
      </w:r>
      <w:r w:rsidRPr="00B57E9D">
        <w:rPr>
          <w:rStyle w:val="CharChapText"/>
        </w:rPr>
        <w:t xml:space="preserve">  </w:t>
      </w:r>
    </w:p>
    <w:p w14:paraId="2F966D0A" w14:textId="77777777" w:rsidR="009E3E23" w:rsidRPr="00B57E9D" w:rsidRDefault="009E3E23" w:rsidP="009E3E23">
      <w:pPr>
        <w:pStyle w:val="Placeholder"/>
      </w:pPr>
      <w:r w:rsidRPr="00B57E9D">
        <w:rPr>
          <w:rStyle w:val="CharPartNo"/>
        </w:rPr>
        <w:t xml:space="preserve">  </w:t>
      </w:r>
      <w:r w:rsidRPr="00B57E9D">
        <w:rPr>
          <w:rStyle w:val="CharPartText"/>
        </w:rPr>
        <w:t xml:space="preserve">  </w:t>
      </w:r>
    </w:p>
    <w:p w14:paraId="38E1E057" w14:textId="77777777" w:rsidR="009E3E23" w:rsidRPr="00B57E9D" w:rsidRDefault="009E3E23" w:rsidP="009E3E23">
      <w:pPr>
        <w:pStyle w:val="Placeholder"/>
      </w:pPr>
      <w:r w:rsidRPr="00B57E9D">
        <w:rPr>
          <w:rStyle w:val="CharDivNo"/>
        </w:rPr>
        <w:t xml:space="preserve">  </w:t>
      </w:r>
      <w:r w:rsidRPr="00B57E9D">
        <w:rPr>
          <w:rStyle w:val="CharDivText"/>
        </w:rPr>
        <w:t xml:space="preserve">  </w:t>
      </w:r>
    </w:p>
    <w:p w14:paraId="4C683CED" w14:textId="77777777" w:rsidR="009E3E23" w:rsidRPr="00B57E9D" w:rsidRDefault="009E3E23" w:rsidP="009E3E23">
      <w:pPr>
        <w:pStyle w:val="Placeholder"/>
      </w:pPr>
      <w:r w:rsidRPr="00B57E9D">
        <w:rPr>
          <w:rStyle w:val="charContents"/>
          <w:sz w:val="16"/>
        </w:rPr>
        <w:t xml:space="preserve">  </w:t>
      </w:r>
      <w:r w:rsidRPr="00B57E9D">
        <w:rPr>
          <w:rStyle w:val="charPage"/>
        </w:rPr>
        <w:t xml:space="preserve">  </w:t>
      </w:r>
    </w:p>
    <w:p w14:paraId="55F62956" w14:textId="77777777" w:rsidR="009E3E23" w:rsidRDefault="009E3E23" w:rsidP="009E3E23">
      <w:pPr>
        <w:pStyle w:val="N-TOCheading"/>
      </w:pPr>
      <w:r>
        <w:rPr>
          <w:rStyle w:val="charContents"/>
        </w:rPr>
        <w:t>Contents</w:t>
      </w:r>
    </w:p>
    <w:p w14:paraId="5F9CAEE4" w14:textId="77777777" w:rsidR="009E3E23" w:rsidRDefault="009E3E23" w:rsidP="009E3E23">
      <w:pPr>
        <w:pStyle w:val="N-9pt"/>
      </w:pPr>
      <w:r>
        <w:tab/>
      </w:r>
      <w:r>
        <w:rPr>
          <w:rStyle w:val="charPage"/>
        </w:rPr>
        <w:t>Page</w:t>
      </w:r>
    </w:p>
    <w:p w14:paraId="3C5D6DB8" w14:textId="7694E8E1" w:rsidR="000F2057" w:rsidRDefault="000F205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377243" w:history="1">
        <w:r w:rsidRPr="00AC654E">
          <w:t>1</w:t>
        </w:r>
        <w:r>
          <w:rPr>
            <w:rFonts w:asciiTheme="minorHAnsi" w:eastAsiaTheme="minorEastAsia" w:hAnsiTheme="minorHAnsi" w:cstheme="minorBidi"/>
            <w:kern w:val="2"/>
            <w:sz w:val="24"/>
            <w:szCs w:val="24"/>
            <w:lang w:eastAsia="en-AU"/>
            <w14:ligatures w14:val="standardContextual"/>
          </w:rPr>
          <w:tab/>
        </w:r>
        <w:r w:rsidRPr="00AC654E">
          <w:t>Name of rules</w:t>
        </w:r>
        <w:r>
          <w:tab/>
        </w:r>
        <w:r>
          <w:fldChar w:fldCharType="begin"/>
        </w:r>
        <w:r>
          <w:instrText xml:space="preserve"> PAGEREF _Toc184377243 \h </w:instrText>
        </w:r>
        <w:r>
          <w:fldChar w:fldCharType="separate"/>
        </w:r>
        <w:r w:rsidR="00313AFC">
          <w:t>1</w:t>
        </w:r>
        <w:r>
          <w:fldChar w:fldCharType="end"/>
        </w:r>
      </w:hyperlink>
    </w:p>
    <w:p w14:paraId="6746FECA" w14:textId="6B88B60B"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44" w:history="1">
        <w:r w:rsidRPr="00AC654E">
          <w:t>2</w:t>
        </w:r>
        <w:r>
          <w:rPr>
            <w:rFonts w:asciiTheme="minorHAnsi" w:eastAsiaTheme="minorEastAsia" w:hAnsiTheme="minorHAnsi" w:cstheme="minorBidi"/>
            <w:kern w:val="2"/>
            <w:sz w:val="24"/>
            <w:szCs w:val="24"/>
            <w:lang w:eastAsia="en-AU"/>
            <w14:ligatures w14:val="standardContextual"/>
          </w:rPr>
          <w:tab/>
        </w:r>
        <w:r w:rsidRPr="00AC654E">
          <w:t>Commencement</w:t>
        </w:r>
        <w:r>
          <w:tab/>
        </w:r>
        <w:r>
          <w:fldChar w:fldCharType="begin"/>
        </w:r>
        <w:r>
          <w:instrText xml:space="preserve"> PAGEREF _Toc184377244 \h </w:instrText>
        </w:r>
        <w:r>
          <w:fldChar w:fldCharType="separate"/>
        </w:r>
        <w:r w:rsidR="00313AFC">
          <w:t>1</w:t>
        </w:r>
        <w:r>
          <w:fldChar w:fldCharType="end"/>
        </w:r>
      </w:hyperlink>
    </w:p>
    <w:p w14:paraId="29A96825" w14:textId="2ADE701E"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45" w:history="1">
        <w:r w:rsidRPr="00AC654E">
          <w:t>3</w:t>
        </w:r>
        <w:r>
          <w:rPr>
            <w:rFonts w:asciiTheme="minorHAnsi" w:eastAsiaTheme="minorEastAsia" w:hAnsiTheme="minorHAnsi" w:cstheme="minorBidi"/>
            <w:kern w:val="2"/>
            <w:sz w:val="24"/>
            <w:szCs w:val="24"/>
            <w:lang w:eastAsia="en-AU"/>
            <w14:ligatures w14:val="standardContextual"/>
          </w:rPr>
          <w:tab/>
        </w:r>
        <w:r w:rsidRPr="00AC654E">
          <w:t>Legislation amended</w:t>
        </w:r>
        <w:r>
          <w:tab/>
        </w:r>
        <w:r>
          <w:fldChar w:fldCharType="begin"/>
        </w:r>
        <w:r>
          <w:instrText xml:space="preserve"> PAGEREF _Toc184377245 \h </w:instrText>
        </w:r>
        <w:r>
          <w:fldChar w:fldCharType="separate"/>
        </w:r>
        <w:r w:rsidR="00313AFC">
          <w:t>1</w:t>
        </w:r>
        <w:r>
          <w:fldChar w:fldCharType="end"/>
        </w:r>
      </w:hyperlink>
    </w:p>
    <w:p w14:paraId="630D2855" w14:textId="0BAED9E0"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46" w:history="1">
        <w:r w:rsidRPr="00AC654E">
          <w:t>4</w:t>
        </w:r>
        <w:r>
          <w:rPr>
            <w:rFonts w:asciiTheme="minorHAnsi" w:eastAsiaTheme="minorEastAsia" w:hAnsiTheme="minorHAnsi" w:cstheme="minorBidi"/>
            <w:kern w:val="2"/>
            <w:sz w:val="24"/>
            <w:szCs w:val="24"/>
            <w:lang w:eastAsia="en-AU"/>
            <w14:ligatures w14:val="standardContextual"/>
          </w:rPr>
          <w:tab/>
        </w:r>
        <w:r w:rsidRPr="00AC654E">
          <w:t>Rule 4752 (a) (ii)</w:t>
        </w:r>
        <w:r>
          <w:tab/>
        </w:r>
        <w:r>
          <w:fldChar w:fldCharType="begin"/>
        </w:r>
        <w:r>
          <w:instrText xml:space="preserve"> PAGEREF _Toc184377246 \h </w:instrText>
        </w:r>
        <w:r>
          <w:fldChar w:fldCharType="separate"/>
        </w:r>
        <w:r w:rsidR="00313AFC">
          <w:t>1</w:t>
        </w:r>
        <w:r>
          <w:fldChar w:fldCharType="end"/>
        </w:r>
      </w:hyperlink>
    </w:p>
    <w:p w14:paraId="0AD13D5E" w14:textId="16C6756F"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47" w:history="1">
        <w:r w:rsidRPr="00AC654E">
          <w:t>5</w:t>
        </w:r>
        <w:r>
          <w:rPr>
            <w:rFonts w:asciiTheme="minorHAnsi" w:eastAsiaTheme="minorEastAsia" w:hAnsiTheme="minorHAnsi" w:cstheme="minorBidi"/>
            <w:kern w:val="2"/>
            <w:sz w:val="24"/>
            <w:szCs w:val="24"/>
            <w:lang w:eastAsia="en-AU"/>
            <w14:ligatures w14:val="standardContextual"/>
          </w:rPr>
          <w:tab/>
        </w:r>
        <w:r w:rsidRPr="00AC654E">
          <w:t>Rule 5536 (5), example 4</w:t>
        </w:r>
        <w:r>
          <w:tab/>
        </w:r>
        <w:r>
          <w:fldChar w:fldCharType="begin"/>
        </w:r>
        <w:r>
          <w:instrText xml:space="preserve"> PAGEREF _Toc184377247 \h </w:instrText>
        </w:r>
        <w:r>
          <w:fldChar w:fldCharType="separate"/>
        </w:r>
        <w:r w:rsidR="00313AFC">
          <w:t>1</w:t>
        </w:r>
        <w:r>
          <w:fldChar w:fldCharType="end"/>
        </w:r>
      </w:hyperlink>
    </w:p>
    <w:p w14:paraId="182BF5A0" w14:textId="521F07D6"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48" w:history="1">
        <w:r w:rsidRPr="00AC654E">
          <w:t>6</w:t>
        </w:r>
        <w:r>
          <w:rPr>
            <w:rFonts w:asciiTheme="minorHAnsi" w:eastAsiaTheme="minorEastAsia" w:hAnsiTheme="minorHAnsi" w:cstheme="minorBidi"/>
            <w:kern w:val="2"/>
            <w:sz w:val="24"/>
            <w:szCs w:val="24"/>
            <w:lang w:eastAsia="en-AU"/>
            <w14:ligatures w14:val="standardContextual"/>
          </w:rPr>
          <w:tab/>
        </w:r>
        <w:r w:rsidRPr="00AC654E">
          <w:t>Rules 5537 (1) (a) and 5538 (1) (a)</w:t>
        </w:r>
        <w:r>
          <w:tab/>
        </w:r>
        <w:r>
          <w:fldChar w:fldCharType="begin"/>
        </w:r>
        <w:r>
          <w:instrText xml:space="preserve"> PAGEREF _Toc184377248 \h </w:instrText>
        </w:r>
        <w:r>
          <w:fldChar w:fldCharType="separate"/>
        </w:r>
        <w:r w:rsidR="00313AFC">
          <w:t>1</w:t>
        </w:r>
        <w:r>
          <w:fldChar w:fldCharType="end"/>
        </w:r>
      </w:hyperlink>
    </w:p>
    <w:p w14:paraId="697AB09F" w14:textId="07BB0CCF" w:rsidR="000F2057" w:rsidRDefault="000F205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377249" w:history="1">
        <w:r w:rsidRPr="00AC654E">
          <w:t>7</w:t>
        </w:r>
        <w:r>
          <w:rPr>
            <w:rFonts w:asciiTheme="minorHAnsi" w:eastAsiaTheme="minorEastAsia" w:hAnsiTheme="minorHAnsi" w:cstheme="minorBidi"/>
            <w:kern w:val="2"/>
            <w:sz w:val="24"/>
            <w:szCs w:val="24"/>
            <w:lang w:eastAsia="en-AU"/>
            <w14:ligatures w14:val="standardContextual"/>
          </w:rPr>
          <w:tab/>
        </w:r>
        <w:r w:rsidRPr="00AC654E">
          <w:t>Rule 6251 (3) (l)</w:t>
        </w:r>
        <w:r>
          <w:tab/>
        </w:r>
        <w:r>
          <w:fldChar w:fldCharType="begin"/>
        </w:r>
        <w:r>
          <w:instrText xml:space="preserve"> PAGEREF _Toc184377249 \h </w:instrText>
        </w:r>
        <w:r>
          <w:fldChar w:fldCharType="separate"/>
        </w:r>
        <w:r w:rsidR="00313AFC">
          <w:t>2</w:t>
        </w:r>
        <w:r>
          <w:fldChar w:fldCharType="end"/>
        </w:r>
      </w:hyperlink>
    </w:p>
    <w:p w14:paraId="22D6B821" w14:textId="36EA378D"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0" w:history="1">
        <w:r w:rsidRPr="00AC654E">
          <w:t>8</w:t>
        </w:r>
        <w:r>
          <w:rPr>
            <w:rFonts w:asciiTheme="minorHAnsi" w:eastAsiaTheme="minorEastAsia" w:hAnsiTheme="minorHAnsi" w:cstheme="minorBidi"/>
            <w:kern w:val="2"/>
            <w:sz w:val="24"/>
            <w:szCs w:val="24"/>
            <w:lang w:eastAsia="en-AU"/>
            <w14:ligatures w14:val="standardContextual"/>
          </w:rPr>
          <w:tab/>
        </w:r>
        <w:r w:rsidRPr="00AC654E">
          <w:t>Rule 6606 (7)</w:t>
        </w:r>
        <w:r>
          <w:tab/>
        </w:r>
        <w:r>
          <w:fldChar w:fldCharType="begin"/>
        </w:r>
        <w:r>
          <w:instrText xml:space="preserve"> PAGEREF _Toc184377250 \h </w:instrText>
        </w:r>
        <w:r>
          <w:fldChar w:fldCharType="separate"/>
        </w:r>
        <w:r w:rsidR="00313AFC">
          <w:t>2</w:t>
        </w:r>
        <w:r>
          <w:fldChar w:fldCharType="end"/>
        </w:r>
      </w:hyperlink>
    </w:p>
    <w:p w14:paraId="226280D7" w14:textId="2D2AC43D"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1" w:history="1">
        <w:r w:rsidRPr="00AC654E">
          <w:t>9</w:t>
        </w:r>
        <w:r>
          <w:rPr>
            <w:rFonts w:asciiTheme="minorHAnsi" w:eastAsiaTheme="minorEastAsia" w:hAnsiTheme="minorHAnsi" w:cstheme="minorBidi"/>
            <w:kern w:val="2"/>
            <w:sz w:val="24"/>
            <w:szCs w:val="24"/>
            <w:lang w:eastAsia="en-AU"/>
            <w14:ligatures w14:val="standardContextual"/>
          </w:rPr>
          <w:tab/>
        </w:r>
        <w:r w:rsidRPr="00AC654E">
          <w:t>Rule 6607 (4) and (5)</w:t>
        </w:r>
        <w:r>
          <w:tab/>
        </w:r>
        <w:r>
          <w:fldChar w:fldCharType="begin"/>
        </w:r>
        <w:r>
          <w:instrText xml:space="preserve"> PAGEREF _Toc184377251 \h </w:instrText>
        </w:r>
        <w:r>
          <w:fldChar w:fldCharType="separate"/>
        </w:r>
        <w:r w:rsidR="00313AFC">
          <w:t>3</w:t>
        </w:r>
        <w:r>
          <w:fldChar w:fldCharType="end"/>
        </w:r>
      </w:hyperlink>
    </w:p>
    <w:p w14:paraId="37F56A15" w14:textId="393162F2"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2" w:history="1">
        <w:r w:rsidRPr="00AC654E">
          <w:t>10</w:t>
        </w:r>
        <w:r>
          <w:rPr>
            <w:rFonts w:asciiTheme="minorHAnsi" w:eastAsiaTheme="minorEastAsia" w:hAnsiTheme="minorHAnsi" w:cstheme="minorBidi"/>
            <w:kern w:val="2"/>
            <w:sz w:val="24"/>
            <w:szCs w:val="24"/>
            <w:lang w:eastAsia="en-AU"/>
            <w14:ligatures w14:val="standardContextual"/>
          </w:rPr>
          <w:tab/>
        </w:r>
        <w:r w:rsidRPr="00AC654E">
          <w:t>New rule 6607A</w:t>
        </w:r>
        <w:r>
          <w:tab/>
        </w:r>
        <w:r>
          <w:fldChar w:fldCharType="begin"/>
        </w:r>
        <w:r>
          <w:instrText xml:space="preserve"> PAGEREF _Toc184377252 \h </w:instrText>
        </w:r>
        <w:r>
          <w:fldChar w:fldCharType="separate"/>
        </w:r>
        <w:r w:rsidR="00313AFC">
          <w:t>3</w:t>
        </w:r>
        <w:r>
          <w:fldChar w:fldCharType="end"/>
        </w:r>
      </w:hyperlink>
    </w:p>
    <w:p w14:paraId="5CF38763" w14:textId="6656D659"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3" w:history="1">
        <w:r w:rsidRPr="00AC654E">
          <w:t>11</w:t>
        </w:r>
        <w:r>
          <w:rPr>
            <w:rFonts w:asciiTheme="minorHAnsi" w:eastAsiaTheme="minorEastAsia" w:hAnsiTheme="minorHAnsi" w:cstheme="minorBidi"/>
            <w:kern w:val="2"/>
            <w:sz w:val="24"/>
            <w:szCs w:val="24"/>
            <w:lang w:eastAsia="en-AU"/>
            <w14:ligatures w14:val="standardContextual"/>
          </w:rPr>
          <w:tab/>
        </w:r>
        <w:r w:rsidRPr="00AC654E">
          <w:t>Rule 6609 (5) to (8)</w:t>
        </w:r>
        <w:r>
          <w:tab/>
        </w:r>
        <w:r>
          <w:fldChar w:fldCharType="begin"/>
        </w:r>
        <w:r>
          <w:instrText xml:space="preserve"> PAGEREF _Toc184377253 \h </w:instrText>
        </w:r>
        <w:r>
          <w:fldChar w:fldCharType="separate"/>
        </w:r>
        <w:r w:rsidR="00313AFC">
          <w:t>3</w:t>
        </w:r>
        <w:r>
          <w:fldChar w:fldCharType="end"/>
        </w:r>
      </w:hyperlink>
    </w:p>
    <w:p w14:paraId="059DC00E" w14:textId="31D806B4"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4" w:history="1">
        <w:r w:rsidRPr="00AC654E">
          <w:t>12</w:t>
        </w:r>
        <w:r>
          <w:rPr>
            <w:rFonts w:asciiTheme="minorHAnsi" w:eastAsiaTheme="minorEastAsia" w:hAnsiTheme="minorHAnsi" w:cstheme="minorBidi"/>
            <w:kern w:val="2"/>
            <w:sz w:val="24"/>
            <w:szCs w:val="24"/>
            <w:lang w:eastAsia="en-AU"/>
            <w14:ligatures w14:val="standardContextual"/>
          </w:rPr>
          <w:tab/>
        </w:r>
        <w:r w:rsidRPr="00AC654E">
          <w:t>Rule 6610</w:t>
        </w:r>
        <w:r>
          <w:tab/>
        </w:r>
        <w:r>
          <w:fldChar w:fldCharType="begin"/>
        </w:r>
        <w:r>
          <w:instrText xml:space="preserve"> PAGEREF _Toc184377254 \h </w:instrText>
        </w:r>
        <w:r>
          <w:fldChar w:fldCharType="separate"/>
        </w:r>
        <w:r w:rsidR="00313AFC">
          <w:t>4</w:t>
        </w:r>
        <w:r>
          <w:fldChar w:fldCharType="end"/>
        </w:r>
      </w:hyperlink>
    </w:p>
    <w:p w14:paraId="0FDD7975" w14:textId="3000D266"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5" w:history="1">
        <w:r w:rsidRPr="00AC654E">
          <w:t>13</w:t>
        </w:r>
        <w:r>
          <w:rPr>
            <w:rFonts w:asciiTheme="minorHAnsi" w:eastAsiaTheme="minorEastAsia" w:hAnsiTheme="minorHAnsi" w:cstheme="minorBidi"/>
            <w:kern w:val="2"/>
            <w:sz w:val="24"/>
            <w:szCs w:val="24"/>
            <w:lang w:eastAsia="en-AU"/>
            <w14:ligatures w14:val="standardContextual"/>
          </w:rPr>
          <w:tab/>
        </w:r>
        <w:r w:rsidRPr="00AC654E">
          <w:t>Rule 6614 (1) (d)</w:t>
        </w:r>
        <w:r>
          <w:tab/>
        </w:r>
        <w:r>
          <w:fldChar w:fldCharType="begin"/>
        </w:r>
        <w:r>
          <w:instrText xml:space="preserve"> PAGEREF _Toc184377255 \h </w:instrText>
        </w:r>
        <w:r>
          <w:fldChar w:fldCharType="separate"/>
        </w:r>
        <w:r w:rsidR="00313AFC">
          <w:t>5</w:t>
        </w:r>
        <w:r>
          <w:fldChar w:fldCharType="end"/>
        </w:r>
      </w:hyperlink>
    </w:p>
    <w:p w14:paraId="3E8942F6" w14:textId="1718143E" w:rsidR="000F2057" w:rsidRDefault="000F2057">
      <w:pPr>
        <w:pStyle w:val="TOC5"/>
        <w:rPr>
          <w:rFonts w:asciiTheme="minorHAnsi" w:eastAsiaTheme="minorEastAsia" w:hAnsiTheme="minorHAnsi" w:cstheme="minorBidi"/>
          <w:kern w:val="2"/>
          <w:sz w:val="24"/>
          <w:szCs w:val="24"/>
          <w:lang w:eastAsia="en-AU"/>
          <w14:ligatures w14:val="standardContextual"/>
        </w:rPr>
      </w:pPr>
      <w:r>
        <w:tab/>
      </w:r>
      <w:hyperlink w:anchor="_Toc184377256" w:history="1">
        <w:r w:rsidRPr="00AC654E">
          <w:t>14</w:t>
        </w:r>
        <w:r>
          <w:rPr>
            <w:rFonts w:asciiTheme="minorHAnsi" w:eastAsiaTheme="minorEastAsia" w:hAnsiTheme="minorHAnsi" w:cstheme="minorBidi"/>
            <w:kern w:val="2"/>
            <w:sz w:val="24"/>
            <w:szCs w:val="24"/>
            <w:lang w:eastAsia="en-AU"/>
            <w14:ligatures w14:val="standardContextual"/>
          </w:rPr>
          <w:tab/>
        </w:r>
        <w:r w:rsidRPr="00AC654E">
          <w:t>Schedule 5, part 5.4, item 49</w:t>
        </w:r>
        <w:r>
          <w:tab/>
        </w:r>
        <w:r>
          <w:fldChar w:fldCharType="begin"/>
        </w:r>
        <w:r>
          <w:instrText xml:space="preserve"> PAGEREF _Toc184377256 \h </w:instrText>
        </w:r>
        <w:r>
          <w:fldChar w:fldCharType="separate"/>
        </w:r>
        <w:r w:rsidR="00313AFC">
          <w:t>5</w:t>
        </w:r>
        <w:r>
          <w:fldChar w:fldCharType="end"/>
        </w:r>
      </w:hyperlink>
    </w:p>
    <w:p w14:paraId="1EC69265" w14:textId="32DABFD1" w:rsidR="009E3E23" w:rsidRDefault="000F2057" w:rsidP="009E3E23">
      <w:pPr>
        <w:pStyle w:val="BillBasic"/>
      </w:pPr>
      <w:r>
        <w:fldChar w:fldCharType="end"/>
      </w:r>
    </w:p>
    <w:p w14:paraId="1E7AD38B" w14:textId="77777777" w:rsidR="000F2057" w:rsidRDefault="000F2057">
      <w:pPr>
        <w:pStyle w:val="01Contents"/>
        <w:sectPr w:rsidR="000F2057" w:rsidSect="000F2057">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47C08221" w14:textId="18614DA5" w:rsidR="009E3E23" w:rsidRPr="00B57E9D" w:rsidRDefault="000F2057" w:rsidP="000F2057">
      <w:pPr>
        <w:pStyle w:val="AH5Sec"/>
        <w:shd w:val="pct25" w:color="auto" w:fill="auto"/>
      </w:pPr>
      <w:bookmarkStart w:id="2" w:name="_Toc184377243"/>
      <w:r w:rsidRPr="000F2057">
        <w:rPr>
          <w:rStyle w:val="CharSectNo"/>
        </w:rPr>
        <w:lastRenderedPageBreak/>
        <w:t>1</w:t>
      </w:r>
      <w:r w:rsidRPr="00B57E9D">
        <w:tab/>
      </w:r>
      <w:r w:rsidR="009E3E23" w:rsidRPr="00B57E9D">
        <w:t>Name of rules</w:t>
      </w:r>
      <w:bookmarkEnd w:id="2"/>
    </w:p>
    <w:p w14:paraId="3F4D06A7" w14:textId="6E514C3F" w:rsidR="009E3E23" w:rsidRPr="00B57E9D" w:rsidRDefault="009E3E23" w:rsidP="009E3E23">
      <w:pPr>
        <w:pStyle w:val="Amainreturn"/>
      </w:pPr>
      <w:r w:rsidRPr="00B57E9D">
        <w:t xml:space="preserve">These rules are the </w:t>
      </w:r>
      <w:r w:rsidRPr="00B57E9D">
        <w:rPr>
          <w:i/>
        </w:rPr>
        <w:fldChar w:fldCharType="begin"/>
      </w:r>
      <w:r w:rsidRPr="00B57E9D">
        <w:rPr>
          <w:i/>
        </w:rPr>
        <w:instrText xml:space="preserve"> REF citation \*charformat </w:instrText>
      </w:r>
      <w:r w:rsidRPr="00B57E9D">
        <w:rPr>
          <w:i/>
        </w:rPr>
        <w:fldChar w:fldCharType="separate"/>
      </w:r>
      <w:r w:rsidR="00313AFC" w:rsidRPr="00313AFC">
        <w:rPr>
          <w:i/>
        </w:rPr>
        <w:t>Court Procedures Amendment Rules 2024 (No 2)</w:t>
      </w:r>
      <w:r w:rsidRPr="00B57E9D">
        <w:rPr>
          <w:i/>
        </w:rPr>
        <w:fldChar w:fldCharType="end"/>
      </w:r>
      <w:r w:rsidRPr="00B57E9D">
        <w:rPr>
          <w:iCs/>
        </w:rPr>
        <w:t>.</w:t>
      </w:r>
    </w:p>
    <w:p w14:paraId="78FF8A1A" w14:textId="3E067272" w:rsidR="00176BAF" w:rsidRPr="004D5231" w:rsidRDefault="000F2057" w:rsidP="000F2057">
      <w:pPr>
        <w:pStyle w:val="AH5Sec"/>
        <w:shd w:val="pct25" w:color="auto" w:fill="auto"/>
      </w:pPr>
      <w:bookmarkStart w:id="3" w:name="_Toc184377244"/>
      <w:r w:rsidRPr="000F2057">
        <w:rPr>
          <w:rStyle w:val="CharSectNo"/>
        </w:rPr>
        <w:t>2</w:t>
      </w:r>
      <w:r w:rsidRPr="004D5231">
        <w:tab/>
      </w:r>
      <w:r w:rsidR="00176BAF" w:rsidRPr="004D5231">
        <w:t>Commencement</w:t>
      </w:r>
      <w:bookmarkEnd w:id="3"/>
    </w:p>
    <w:p w14:paraId="7E61FB35" w14:textId="77777777" w:rsidR="00176BAF" w:rsidRPr="004D5231" w:rsidRDefault="00176BAF" w:rsidP="00176BAF">
      <w:pPr>
        <w:pStyle w:val="Amainreturn"/>
      </w:pPr>
      <w:r w:rsidRPr="004D5231">
        <w:t>These rules commence on 1 January 2025.</w:t>
      </w:r>
    </w:p>
    <w:p w14:paraId="0FEF1286" w14:textId="1D89618E" w:rsidR="00176BAF" w:rsidRPr="004D5231" w:rsidRDefault="00176BAF" w:rsidP="00176BAF">
      <w:pPr>
        <w:pStyle w:val="aNote"/>
      </w:pPr>
      <w:r w:rsidRPr="00255875">
        <w:rPr>
          <w:rStyle w:val="charItals"/>
        </w:rPr>
        <w:t>Note</w:t>
      </w:r>
      <w:r w:rsidRPr="00255875">
        <w:rPr>
          <w:rStyle w:val="charItals"/>
        </w:rPr>
        <w:tab/>
      </w:r>
      <w:r w:rsidRPr="004D5231">
        <w:t xml:space="preserve">The naming and commencement provisions automatically commence on the notification day (see </w:t>
      </w:r>
      <w:hyperlink r:id="rId21" w:tooltip="A2001-14" w:history="1">
        <w:r w:rsidR="00255875" w:rsidRPr="00255875">
          <w:rPr>
            <w:rStyle w:val="charCitHyperlinkAbbrev"/>
          </w:rPr>
          <w:t>Legislation Act</w:t>
        </w:r>
      </w:hyperlink>
      <w:r w:rsidRPr="004D5231">
        <w:t>, s</w:t>
      </w:r>
      <w:r w:rsidR="000216B0">
        <w:t xml:space="preserve"> </w:t>
      </w:r>
      <w:r w:rsidRPr="004D5231">
        <w:t>75 (1)).</w:t>
      </w:r>
    </w:p>
    <w:p w14:paraId="61A6524E" w14:textId="014E9067" w:rsidR="00176BAF" w:rsidRPr="004D5231" w:rsidRDefault="000F2057" w:rsidP="000F2057">
      <w:pPr>
        <w:pStyle w:val="AH5Sec"/>
        <w:shd w:val="pct25" w:color="auto" w:fill="auto"/>
      </w:pPr>
      <w:bookmarkStart w:id="4" w:name="_Toc184377245"/>
      <w:r w:rsidRPr="000F2057">
        <w:rPr>
          <w:rStyle w:val="CharSectNo"/>
        </w:rPr>
        <w:t>3</w:t>
      </w:r>
      <w:r w:rsidRPr="004D5231">
        <w:tab/>
      </w:r>
      <w:r w:rsidR="00176BAF" w:rsidRPr="004D5231">
        <w:t>Legislation amended</w:t>
      </w:r>
      <w:bookmarkEnd w:id="4"/>
    </w:p>
    <w:p w14:paraId="44B059F2" w14:textId="02707DF5" w:rsidR="00176BAF" w:rsidRPr="004D5231" w:rsidRDefault="00176BAF" w:rsidP="00176BAF">
      <w:pPr>
        <w:pStyle w:val="Amainreturn"/>
      </w:pPr>
      <w:r w:rsidRPr="004D5231">
        <w:t xml:space="preserve">These rules amend the </w:t>
      </w:r>
      <w:hyperlink r:id="rId22" w:tooltip="SL2006-29" w:history="1">
        <w:r w:rsidR="00255875" w:rsidRPr="00255875">
          <w:rPr>
            <w:rStyle w:val="charCitHyperlinkItal"/>
          </w:rPr>
          <w:t>Court Procedures Rules 2006</w:t>
        </w:r>
      </w:hyperlink>
      <w:r w:rsidRPr="004D5231">
        <w:t>.</w:t>
      </w:r>
    </w:p>
    <w:p w14:paraId="3E85DAF1" w14:textId="0E0C1A03" w:rsidR="00176BAF" w:rsidRDefault="000F2057" w:rsidP="000F2057">
      <w:pPr>
        <w:pStyle w:val="AH5Sec"/>
        <w:shd w:val="pct25" w:color="auto" w:fill="auto"/>
      </w:pPr>
      <w:bookmarkStart w:id="5" w:name="_Toc184377246"/>
      <w:r w:rsidRPr="000F2057">
        <w:rPr>
          <w:rStyle w:val="CharSectNo"/>
        </w:rPr>
        <w:t>4</w:t>
      </w:r>
      <w:r>
        <w:tab/>
      </w:r>
      <w:r w:rsidR="00176BAF">
        <w:t>Rule 4752 (a) (ii)</w:t>
      </w:r>
      <w:bookmarkEnd w:id="5"/>
    </w:p>
    <w:p w14:paraId="302D2D36" w14:textId="77777777" w:rsidR="00176BAF" w:rsidRDefault="00176BAF" w:rsidP="00176BAF">
      <w:pPr>
        <w:pStyle w:val="direction"/>
      </w:pPr>
      <w:r>
        <w:t>omit</w:t>
      </w:r>
    </w:p>
    <w:p w14:paraId="502C4C67" w14:textId="77777777" w:rsidR="00176BAF" w:rsidRDefault="00176BAF" w:rsidP="00176BAF">
      <w:pPr>
        <w:pStyle w:val="Amainreturn"/>
      </w:pPr>
      <w:r>
        <w:t>trial, or</w:t>
      </w:r>
    </w:p>
    <w:p w14:paraId="4E7BF8D0" w14:textId="77777777" w:rsidR="00176BAF" w:rsidRDefault="00176BAF" w:rsidP="00176BAF">
      <w:pPr>
        <w:pStyle w:val="direction"/>
      </w:pPr>
      <w:r>
        <w:t>substitute</w:t>
      </w:r>
    </w:p>
    <w:p w14:paraId="050524E6" w14:textId="77777777" w:rsidR="00176BAF" w:rsidRDefault="00176BAF" w:rsidP="00176BAF">
      <w:pPr>
        <w:pStyle w:val="Amainreturn"/>
      </w:pPr>
      <w:r>
        <w:t>trial; or</w:t>
      </w:r>
    </w:p>
    <w:p w14:paraId="2EA6933F" w14:textId="3F788827" w:rsidR="008806D0" w:rsidRDefault="000F2057" w:rsidP="000F2057">
      <w:pPr>
        <w:pStyle w:val="AH5Sec"/>
        <w:shd w:val="pct25" w:color="auto" w:fill="auto"/>
      </w:pPr>
      <w:bookmarkStart w:id="6" w:name="_Toc184377247"/>
      <w:r w:rsidRPr="000F2057">
        <w:rPr>
          <w:rStyle w:val="CharSectNo"/>
        </w:rPr>
        <w:t>5</w:t>
      </w:r>
      <w:r>
        <w:tab/>
      </w:r>
      <w:r w:rsidR="008806D0">
        <w:t>Rule 5536 (5), example 4</w:t>
      </w:r>
      <w:bookmarkEnd w:id="6"/>
    </w:p>
    <w:p w14:paraId="476BB326" w14:textId="77777777" w:rsidR="008806D0" w:rsidRDefault="008806D0" w:rsidP="008806D0">
      <w:pPr>
        <w:pStyle w:val="direction"/>
      </w:pPr>
      <w:r>
        <w:t>substitute</w:t>
      </w:r>
    </w:p>
    <w:p w14:paraId="09C49BCA" w14:textId="0A86D194" w:rsidR="008806D0" w:rsidRPr="00255875" w:rsidRDefault="008806D0" w:rsidP="008806D0">
      <w:pPr>
        <w:pStyle w:val="aExamINumss"/>
        <w:rPr>
          <w:rStyle w:val="charItals"/>
        </w:rPr>
      </w:pPr>
      <w:r>
        <w:t>4</w:t>
      </w:r>
      <w:r>
        <w:tab/>
        <w:t xml:space="preserve">a levy imposed under the </w:t>
      </w:r>
      <w:hyperlink r:id="rId23" w:tooltip="A2016-12" w:history="1">
        <w:r w:rsidR="00255875" w:rsidRPr="00255875">
          <w:rPr>
            <w:rStyle w:val="charCitHyperlinkItal"/>
          </w:rPr>
          <w:t>Victims of Crime (Financial Assistance) Act 2016</w:t>
        </w:r>
      </w:hyperlink>
    </w:p>
    <w:p w14:paraId="5CEF8129" w14:textId="69A3797C" w:rsidR="008806D0" w:rsidRDefault="000F2057" w:rsidP="000F2057">
      <w:pPr>
        <w:pStyle w:val="AH5Sec"/>
        <w:shd w:val="pct25" w:color="auto" w:fill="auto"/>
      </w:pPr>
      <w:bookmarkStart w:id="7" w:name="_Toc184377248"/>
      <w:r w:rsidRPr="000F2057">
        <w:rPr>
          <w:rStyle w:val="CharSectNo"/>
        </w:rPr>
        <w:t>6</w:t>
      </w:r>
      <w:r>
        <w:tab/>
      </w:r>
      <w:r w:rsidR="008806D0">
        <w:t>Rules 5537 (1) (a) and 5538 (1) (a)</w:t>
      </w:r>
      <w:bookmarkEnd w:id="7"/>
    </w:p>
    <w:p w14:paraId="6B3AED7D" w14:textId="77777777" w:rsidR="008806D0" w:rsidRDefault="008806D0" w:rsidP="008806D0">
      <w:pPr>
        <w:pStyle w:val="direction"/>
      </w:pPr>
      <w:r>
        <w:t>substitute</w:t>
      </w:r>
    </w:p>
    <w:p w14:paraId="4EB5CE51" w14:textId="77777777" w:rsidR="008806D0" w:rsidRPr="00F51B1E" w:rsidRDefault="008806D0" w:rsidP="008806D0">
      <w:pPr>
        <w:pStyle w:val="Ipara"/>
      </w:pPr>
      <w:r w:rsidRPr="00F51B1E">
        <w:tab/>
      </w:r>
      <w:r w:rsidRPr="00A90BEF">
        <w:t>(a)</w:t>
      </w:r>
      <w:r w:rsidRPr="00A90BEF">
        <w:tab/>
        <w:t>the solicitor for a convicted person is on the record in an application or appeal under this part in relation to a conviction or sentence; and</w:t>
      </w:r>
    </w:p>
    <w:p w14:paraId="75D2795F" w14:textId="0124537C" w:rsidR="008806D0" w:rsidRDefault="000F2057" w:rsidP="000F2057">
      <w:pPr>
        <w:pStyle w:val="AH5Sec"/>
        <w:shd w:val="pct25" w:color="auto" w:fill="auto"/>
      </w:pPr>
      <w:bookmarkStart w:id="8" w:name="_Toc184377249"/>
      <w:r w:rsidRPr="000F2057">
        <w:rPr>
          <w:rStyle w:val="CharSectNo"/>
        </w:rPr>
        <w:lastRenderedPageBreak/>
        <w:t>7</w:t>
      </w:r>
      <w:r>
        <w:tab/>
      </w:r>
      <w:r w:rsidR="008806D0">
        <w:t>Rule 6251 (3) (l)</w:t>
      </w:r>
      <w:bookmarkEnd w:id="8"/>
    </w:p>
    <w:p w14:paraId="268716F7" w14:textId="77777777" w:rsidR="008806D0" w:rsidRDefault="008806D0" w:rsidP="008806D0">
      <w:pPr>
        <w:pStyle w:val="direction"/>
      </w:pPr>
      <w:r>
        <w:t>omit</w:t>
      </w:r>
    </w:p>
    <w:p w14:paraId="3C776A10" w14:textId="4B43BFDD" w:rsidR="00176BAF" w:rsidRPr="004D5231" w:rsidRDefault="000F2057" w:rsidP="000F2057">
      <w:pPr>
        <w:pStyle w:val="AH5Sec"/>
        <w:shd w:val="pct25" w:color="auto" w:fill="auto"/>
      </w:pPr>
      <w:bookmarkStart w:id="9" w:name="_Toc184377250"/>
      <w:r w:rsidRPr="000F2057">
        <w:rPr>
          <w:rStyle w:val="CharSectNo"/>
        </w:rPr>
        <w:t>8</w:t>
      </w:r>
      <w:r w:rsidRPr="004D5231">
        <w:tab/>
      </w:r>
      <w:r w:rsidR="00176BAF" w:rsidRPr="004D5231">
        <w:t>Rule 6606 (7)</w:t>
      </w:r>
      <w:bookmarkEnd w:id="9"/>
    </w:p>
    <w:p w14:paraId="4C2CB6C9" w14:textId="77777777" w:rsidR="00176BAF" w:rsidRPr="004D5231" w:rsidRDefault="00176BAF" w:rsidP="00176BAF">
      <w:pPr>
        <w:pStyle w:val="direction"/>
      </w:pPr>
      <w:r w:rsidRPr="004D5231">
        <w:t>substitute</w:t>
      </w:r>
    </w:p>
    <w:p w14:paraId="6A6D2817" w14:textId="77777777" w:rsidR="00176BAF" w:rsidRPr="004D5231" w:rsidRDefault="00176BAF" w:rsidP="00176BAF">
      <w:pPr>
        <w:pStyle w:val="IMain"/>
        <w:rPr>
          <w:color w:val="000000"/>
          <w:shd w:val="clear" w:color="auto" w:fill="FFFFFF"/>
        </w:rPr>
      </w:pPr>
      <w:r w:rsidRPr="004D5231">
        <w:tab/>
        <w:t>(7)</w:t>
      </w:r>
      <w:r w:rsidRPr="004D5231">
        <w:tab/>
        <w:t>A copy of a document may be</w:t>
      </w:r>
      <w:r w:rsidRPr="004D5231">
        <w:rPr>
          <w:color w:val="000000"/>
          <w:shd w:val="clear" w:color="auto" w:fill="FFFFFF"/>
        </w:rPr>
        <w:t>—</w:t>
      </w:r>
    </w:p>
    <w:p w14:paraId="78A7E9D8" w14:textId="77777777" w:rsidR="00176BAF" w:rsidRPr="004D5231" w:rsidRDefault="00176BAF" w:rsidP="00176BAF">
      <w:pPr>
        <w:pStyle w:val="Ipara"/>
      </w:pPr>
      <w:r w:rsidRPr="004D5231">
        <w:tab/>
        <w:t>(a)</w:t>
      </w:r>
      <w:r w:rsidRPr="004D5231">
        <w:tab/>
        <w:t>a photocopy of the original; or</w:t>
      </w:r>
    </w:p>
    <w:p w14:paraId="5CC30E76" w14:textId="77777777" w:rsidR="00176BAF" w:rsidRPr="004D5231" w:rsidRDefault="00176BAF" w:rsidP="00176BAF">
      <w:pPr>
        <w:pStyle w:val="Ipara"/>
      </w:pPr>
      <w:r w:rsidRPr="004D5231">
        <w:tab/>
        <w:t>(b)</w:t>
      </w:r>
      <w:r w:rsidRPr="004D5231">
        <w:tab/>
        <w:t>in any of the following electronic formats:</w:t>
      </w:r>
    </w:p>
    <w:p w14:paraId="420E9C9C" w14:textId="77777777" w:rsidR="00176BAF" w:rsidRPr="004D5231" w:rsidRDefault="00176BAF" w:rsidP="00176BAF">
      <w:pPr>
        <w:pStyle w:val="Isubpara"/>
      </w:pPr>
      <w:r w:rsidRPr="004D5231">
        <w:tab/>
        <w:t>(</w:t>
      </w:r>
      <w:proofErr w:type="spellStart"/>
      <w:r w:rsidRPr="004D5231">
        <w:t>i</w:t>
      </w:r>
      <w:proofErr w:type="spellEnd"/>
      <w:r w:rsidRPr="004D5231">
        <w:t>)</w:t>
      </w:r>
      <w:r w:rsidRPr="004D5231">
        <w:tab/>
        <w:t>.doc;</w:t>
      </w:r>
    </w:p>
    <w:p w14:paraId="459ADB0C" w14:textId="77777777" w:rsidR="00176BAF" w:rsidRPr="004D5231" w:rsidRDefault="00176BAF" w:rsidP="00176BAF">
      <w:pPr>
        <w:pStyle w:val="Isubpara"/>
      </w:pPr>
      <w:r w:rsidRPr="004D5231">
        <w:tab/>
        <w:t>(ii)</w:t>
      </w:r>
      <w:r w:rsidRPr="004D5231">
        <w:tab/>
        <w:t>.docx;</w:t>
      </w:r>
    </w:p>
    <w:p w14:paraId="60D2350C" w14:textId="77777777" w:rsidR="00176BAF" w:rsidRPr="004D5231" w:rsidRDefault="00176BAF" w:rsidP="00176BAF">
      <w:pPr>
        <w:pStyle w:val="Isubpara"/>
      </w:pPr>
      <w:r w:rsidRPr="004D5231">
        <w:tab/>
        <w:t>(iii)</w:t>
      </w:r>
      <w:r w:rsidRPr="004D5231">
        <w:tab/>
        <w:t>.pdf;</w:t>
      </w:r>
    </w:p>
    <w:p w14:paraId="7B49F774" w14:textId="77777777" w:rsidR="00176BAF" w:rsidRPr="004D5231" w:rsidRDefault="00176BAF" w:rsidP="00176BAF">
      <w:pPr>
        <w:pStyle w:val="Isubpara"/>
      </w:pPr>
      <w:r w:rsidRPr="004D5231">
        <w:tab/>
        <w:t>(iv)</w:t>
      </w:r>
      <w:r w:rsidRPr="004D5231">
        <w:tab/>
        <w:t>.</w:t>
      </w:r>
      <w:proofErr w:type="spellStart"/>
      <w:r w:rsidRPr="004D5231">
        <w:t>xls</w:t>
      </w:r>
      <w:proofErr w:type="spellEnd"/>
      <w:r w:rsidRPr="004D5231">
        <w:t>;</w:t>
      </w:r>
    </w:p>
    <w:p w14:paraId="5FA72522" w14:textId="77777777" w:rsidR="00176BAF" w:rsidRPr="004D5231" w:rsidRDefault="00176BAF" w:rsidP="00176BAF">
      <w:pPr>
        <w:pStyle w:val="Isubpara"/>
      </w:pPr>
      <w:r w:rsidRPr="004D5231">
        <w:tab/>
        <w:t>(v)</w:t>
      </w:r>
      <w:r w:rsidRPr="004D5231">
        <w:tab/>
        <w:t>.xlsx;</w:t>
      </w:r>
    </w:p>
    <w:p w14:paraId="2A487D44" w14:textId="77777777" w:rsidR="00176BAF" w:rsidRPr="004D5231" w:rsidRDefault="00176BAF" w:rsidP="00176BAF">
      <w:pPr>
        <w:pStyle w:val="Isubpara"/>
      </w:pPr>
      <w:r w:rsidRPr="004D5231">
        <w:tab/>
        <w:t>(vi)</w:t>
      </w:r>
      <w:r w:rsidRPr="004D5231">
        <w:tab/>
        <w:t>.jpg;</w:t>
      </w:r>
    </w:p>
    <w:p w14:paraId="39FA7378" w14:textId="77777777" w:rsidR="00176BAF" w:rsidRPr="004D5231" w:rsidRDefault="00176BAF" w:rsidP="00176BAF">
      <w:pPr>
        <w:pStyle w:val="Isubpara"/>
      </w:pPr>
      <w:r w:rsidRPr="004D5231">
        <w:tab/>
        <w:t>(vii)</w:t>
      </w:r>
      <w:r w:rsidRPr="004D5231">
        <w:tab/>
        <w:t>.rtf;</w:t>
      </w:r>
    </w:p>
    <w:p w14:paraId="582C8D4C" w14:textId="77777777" w:rsidR="00176BAF" w:rsidRPr="004D5231" w:rsidRDefault="00176BAF" w:rsidP="00176BAF">
      <w:pPr>
        <w:pStyle w:val="Isubpara"/>
      </w:pPr>
      <w:r w:rsidRPr="004D5231">
        <w:tab/>
        <w:t>(viii)</w:t>
      </w:r>
      <w:r w:rsidRPr="004D5231">
        <w:tab/>
        <w:t>.gif;</w:t>
      </w:r>
    </w:p>
    <w:p w14:paraId="40357A1F" w14:textId="77777777" w:rsidR="00176BAF" w:rsidRPr="004D5231" w:rsidRDefault="00176BAF" w:rsidP="00176BAF">
      <w:pPr>
        <w:pStyle w:val="Isubpara"/>
      </w:pPr>
      <w:r w:rsidRPr="004D5231">
        <w:tab/>
        <w:t>(ix)</w:t>
      </w:r>
      <w:r w:rsidRPr="004D5231">
        <w:tab/>
        <w:t>.</w:t>
      </w:r>
      <w:proofErr w:type="spellStart"/>
      <w:r w:rsidRPr="004D5231">
        <w:t>tif</w:t>
      </w:r>
      <w:proofErr w:type="spellEnd"/>
      <w:r w:rsidRPr="004D5231">
        <w:t>;</w:t>
      </w:r>
    </w:p>
    <w:p w14:paraId="5E9AC51C" w14:textId="77777777" w:rsidR="00176BAF" w:rsidRPr="004D5231" w:rsidRDefault="00176BAF" w:rsidP="00176BAF">
      <w:pPr>
        <w:pStyle w:val="Isubpara"/>
      </w:pPr>
      <w:r w:rsidRPr="004D5231">
        <w:tab/>
        <w:t>(x)</w:t>
      </w:r>
      <w:r w:rsidRPr="004D5231">
        <w:tab/>
        <w:t>.</w:t>
      </w:r>
      <w:proofErr w:type="spellStart"/>
      <w:r w:rsidRPr="004D5231">
        <w:t>avi</w:t>
      </w:r>
      <w:proofErr w:type="spellEnd"/>
      <w:r w:rsidRPr="004D5231">
        <w:t>;</w:t>
      </w:r>
    </w:p>
    <w:p w14:paraId="7288B8CE" w14:textId="77777777" w:rsidR="00176BAF" w:rsidRPr="004D5231" w:rsidRDefault="00176BAF" w:rsidP="00176BAF">
      <w:pPr>
        <w:pStyle w:val="Isubpara"/>
      </w:pPr>
      <w:r w:rsidRPr="004D5231">
        <w:tab/>
        <w:t>(xi)</w:t>
      </w:r>
      <w:r w:rsidRPr="004D5231">
        <w:tab/>
        <w:t>.mov;</w:t>
      </w:r>
    </w:p>
    <w:p w14:paraId="0226BDC9" w14:textId="77777777" w:rsidR="00176BAF" w:rsidRPr="004D5231" w:rsidRDefault="00176BAF" w:rsidP="00176BAF">
      <w:pPr>
        <w:pStyle w:val="Isubpara"/>
      </w:pPr>
      <w:r w:rsidRPr="004D5231">
        <w:tab/>
        <w:t>(xii)</w:t>
      </w:r>
      <w:r w:rsidRPr="004D5231">
        <w:tab/>
        <w:t>.mp3;</w:t>
      </w:r>
    </w:p>
    <w:p w14:paraId="234B80BE" w14:textId="77777777" w:rsidR="00176BAF" w:rsidRPr="004D5231" w:rsidRDefault="00176BAF" w:rsidP="00176BAF">
      <w:pPr>
        <w:pStyle w:val="Isubpara"/>
      </w:pPr>
      <w:r w:rsidRPr="004D5231">
        <w:tab/>
        <w:t>(xiii)</w:t>
      </w:r>
      <w:r w:rsidRPr="004D5231">
        <w:tab/>
        <w:t>.mp4; or</w:t>
      </w:r>
    </w:p>
    <w:p w14:paraId="2296BFC3" w14:textId="77777777" w:rsidR="00176BAF" w:rsidRPr="004D5231" w:rsidRDefault="00176BAF" w:rsidP="00176BAF">
      <w:pPr>
        <w:pStyle w:val="Ipara"/>
      </w:pPr>
      <w:r w:rsidRPr="004D5231">
        <w:tab/>
        <w:t>(c)</w:t>
      </w:r>
      <w:r w:rsidRPr="004D5231">
        <w:tab/>
        <w:t>in any other format the issuing party has indicated will be acceptable.</w:t>
      </w:r>
    </w:p>
    <w:p w14:paraId="0C4751F1" w14:textId="1C88E847" w:rsidR="00176BAF" w:rsidRPr="004D5231" w:rsidRDefault="000F2057" w:rsidP="000F2057">
      <w:pPr>
        <w:pStyle w:val="AH5Sec"/>
        <w:shd w:val="pct25" w:color="auto" w:fill="auto"/>
      </w:pPr>
      <w:bookmarkStart w:id="10" w:name="_Toc184377251"/>
      <w:r w:rsidRPr="000F2057">
        <w:rPr>
          <w:rStyle w:val="CharSectNo"/>
        </w:rPr>
        <w:lastRenderedPageBreak/>
        <w:t>9</w:t>
      </w:r>
      <w:r w:rsidRPr="004D5231">
        <w:tab/>
      </w:r>
      <w:r w:rsidR="00176BAF" w:rsidRPr="004D5231">
        <w:t>Rule 6607 (4) and (5)</w:t>
      </w:r>
      <w:bookmarkEnd w:id="10"/>
    </w:p>
    <w:p w14:paraId="271F4393" w14:textId="77777777" w:rsidR="00176BAF" w:rsidRPr="004D5231" w:rsidRDefault="00176BAF" w:rsidP="00176BAF">
      <w:pPr>
        <w:pStyle w:val="direction"/>
      </w:pPr>
      <w:r w:rsidRPr="004D5231">
        <w:t>omit</w:t>
      </w:r>
    </w:p>
    <w:p w14:paraId="75701AA4" w14:textId="69DE9F0F" w:rsidR="00176BAF" w:rsidRPr="004D5231" w:rsidRDefault="000F2057" w:rsidP="000F2057">
      <w:pPr>
        <w:pStyle w:val="AH5Sec"/>
        <w:shd w:val="pct25" w:color="auto" w:fill="auto"/>
      </w:pPr>
      <w:bookmarkStart w:id="11" w:name="_Toc184377252"/>
      <w:r w:rsidRPr="000F2057">
        <w:rPr>
          <w:rStyle w:val="CharSectNo"/>
        </w:rPr>
        <w:t>10</w:t>
      </w:r>
      <w:r w:rsidRPr="004D5231">
        <w:tab/>
      </w:r>
      <w:r w:rsidR="00176BAF" w:rsidRPr="004D5231">
        <w:t>New rule 6607A</w:t>
      </w:r>
      <w:bookmarkEnd w:id="11"/>
    </w:p>
    <w:p w14:paraId="68BB0747" w14:textId="77777777" w:rsidR="00176BAF" w:rsidRPr="004D5231" w:rsidRDefault="00176BAF" w:rsidP="00176BAF">
      <w:pPr>
        <w:pStyle w:val="direction"/>
      </w:pPr>
      <w:r w:rsidRPr="004D5231">
        <w:t>insert</w:t>
      </w:r>
    </w:p>
    <w:p w14:paraId="6A1318D0" w14:textId="77777777" w:rsidR="00176BAF" w:rsidRPr="004D5231" w:rsidRDefault="00176BAF" w:rsidP="00176BAF">
      <w:pPr>
        <w:pStyle w:val="IH5Sec"/>
      </w:pPr>
      <w:r w:rsidRPr="004D5231">
        <w:t>6607A</w:t>
      </w:r>
      <w:r w:rsidRPr="004D5231">
        <w:tab/>
        <w:t>Addressee declaration on production of subpoenaed document or thing</w:t>
      </w:r>
    </w:p>
    <w:p w14:paraId="79ABE496" w14:textId="56A13B31" w:rsidR="00176BAF" w:rsidRPr="004D5231" w:rsidRDefault="000F2057" w:rsidP="000F2057">
      <w:pPr>
        <w:pStyle w:val="Amain"/>
      </w:pPr>
      <w:r>
        <w:tab/>
      </w:r>
      <w:r w:rsidRPr="004D5231">
        <w:t>(1)</w:t>
      </w:r>
      <w:r w:rsidRPr="004D5231">
        <w:tab/>
      </w:r>
      <w:r w:rsidR="00176BAF" w:rsidRPr="004D5231">
        <w:t>This rule applies if an addressee produces a document or thing under a subpoena.</w:t>
      </w:r>
    </w:p>
    <w:p w14:paraId="526D4674" w14:textId="77777777" w:rsidR="00176BAF" w:rsidRPr="004D5231" w:rsidRDefault="00176BAF" w:rsidP="00176BAF">
      <w:pPr>
        <w:pStyle w:val="IMain"/>
      </w:pPr>
      <w:r w:rsidRPr="004D5231">
        <w:tab/>
        <w:t>(2)</w:t>
      </w:r>
      <w:r w:rsidRPr="004D5231">
        <w:tab/>
        <w:t>The addressee must</w:t>
      </w:r>
      <w:r w:rsidRPr="004D5231">
        <w:rPr>
          <w:color w:val="000000"/>
          <w:shd w:val="clear" w:color="auto" w:fill="FFFFFF"/>
        </w:rPr>
        <w:t>—</w:t>
      </w:r>
    </w:p>
    <w:p w14:paraId="4534A2A3" w14:textId="77777777" w:rsidR="00176BAF" w:rsidRPr="004D5231" w:rsidRDefault="00176BAF" w:rsidP="00176BAF">
      <w:pPr>
        <w:pStyle w:val="Ipara"/>
      </w:pPr>
      <w:r w:rsidRPr="004D5231">
        <w:tab/>
        <w:t>(a)</w:t>
      </w:r>
      <w:r w:rsidRPr="004D5231">
        <w:tab/>
        <w:t>complete the declaration form in the subpoena to declare whether they want the document or thing being produced to be returned to them when the document or thing is no longer required by the court; and</w:t>
      </w:r>
    </w:p>
    <w:p w14:paraId="0F502088" w14:textId="77777777" w:rsidR="00176BAF" w:rsidRPr="004D5231" w:rsidRDefault="00176BAF" w:rsidP="00176BAF">
      <w:pPr>
        <w:pStyle w:val="Ipara"/>
      </w:pPr>
      <w:r w:rsidRPr="004D5231">
        <w:tab/>
        <w:t>(b)</w:t>
      </w:r>
      <w:r w:rsidRPr="004D5231">
        <w:tab/>
        <w:t>include the completed declaration in the subpoena or copy of the subpoena that accompanies the documents or things produced to the court in response to the subpoena.</w:t>
      </w:r>
    </w:p>
    <w:p w14:paraId="0FFCC8AB" w14:textId="25CAFCB4" w:rsidR="00176BAF" w:rsidRPr="004D5231" w:rsidRDefault="000F2057" w:rsidP="000F2057">
      <w:pPr>
        <w:pStyle w:val="AH5Sec"/>
        <w:shd w:val="pct25" w:color="auto" w:fill="auto"/>
      </w:pPr>
      <w:bookmarkStart w:id="12" w:name="_Toc184377253"/>
      <w:r w:rsidRPr="000F2057">
        <w:rPr>
          <w:rStyle w:val="CharSectNo"/>
        </w:rPr>
        <w:t>11</w:t>
      </w:r>
      <w:r w:rsidRPr="004D5231">
        <w:tab/>
      </w:r>
      <w:r w:rsidR="00176BAF" w:rsidRPr="004D5231">
        <w:t>Rule 6609 (5) to (8)</w:t>
      </w:r>
      <w:bookmarkEnd w:id="12"/>
    </w:p>
    <w:p w14:paraId="6FAAF1A1" w14:textId="77777777" w:rsidR="00176BAF" w:rsidRPr="004D5231" w:rsidRDefault="00176BAF" w:rsidP="00176BAF">
      <w:pPr>
        <w:pStyle w:val="direction"/>
      </w:pPr>
      <w:r w:rsidRPr="004D5231">
        <w:t>substitute</w:t>
      </w:r>
    </w:p>
    <w:p w14:paraId="0C049F75" w14:textId="77777777" w:rsidR="00176BAF" w:rsidRPr="004D5231" w:rsidRDefault="00176BAF" w:rsidP="00176BAF">
      <w:pPr>
        <w:pStyle w:val="IMain"/>
        <w:rPr>
          <w:color w:val="000000"/>
          <w:shd w:val="clear" w:color="auto" w:fill="FFFFFF"/>
        </w:rPr>
      </w:pPr>
      <w:r w:rsidRPr="004D5231">
        <w:tab/>
        <w:t>(5)</w:t>
      </w:r>
      <w:r w:rsidRPr="004D5231">
        <w:tab/>
        <w:t>The registrar may allow the parties to inspect at the registry any document or thing produced unless</w:t>
      </w:r>
      <w:r w:rsidRPr="004D5231">
        <w:rPr>
          <w:color w:val="000000"/>
          <w:shd w:val="clear" w:color="auto" w:fill="FFFFFF"/>
        </w:rPr>
        <w:t>—</w:t>
      </w:r>
    </w:p>
    <w:p w14:paraId="2866099F" w14:textId="414D8130" w:rsidR="00176BAF" w:rsidRPr="004D5231" w:rsidRDefault="00176BAF" w:rsidP="00176BAF">
      <w:pPr>
        <w:pStyle w:val="Ipara"/>
        <w:rPr>
          <w:color w:val="000000"/>
          <w:shd w:val="clear" w:color="auto" w:fill="FFFFFF"/>
        </w:rPr>
      </w:pPr>
      <w:r w:rsidRPr="004D5231">
        <w:tab/>
        <w:t>(a)</w:t>
      </w:r>
      <w:r w:rsidRPr="004D5231">
        <w:tab/>
        <w:t>an objection to inspection has been made under subrule</w:t>
      </w:r>
      <w:r w:rsidR="00D904F9">
        <w:t xml:space="preserve"> </w:t>
      </w:r>
      <w:r w:rsidRPr="004D5231">
        <w:t>(6) and the objection has not been decided by the court or withdrawn by the person who made the objection</w:t>
      </w:r>
      <w:r w:rsidRPr="004D5231">
        <w:rPr>
          <w:color w:val="000000"/>
          <w:shd w:val="clear" w:color="auto" w:fill="FFFFFF"/>
        </w:rPr>
        <w:t>; or</w:t>
      </w:r>
    </w:p>
    <w:p w14:paraId="6D8BE27D" w14:textId="77777777" w:rsidR="00176BAF" w:rsidRPr="004D5231" w:rsidRDefault="00176BAF" w:rsidP="00176BAF">
      <w:pPr>
        <w:pStyle w:val="Ipara"/>
      </w:pPr>
      <w:r w:rsidRPr="004D5231">
        <w:tab/>
        <w:t>(b)</w:t>
      </w:r>
      <w:r w:rsidRPr="004D5231">
        <w:tab/>
        <w:t>the court otherwise orders.</w:t>
      </w:r>
    </w:p>
    <w:p w14:paraId="2A7CCB6D" w14:textId="77777777" w:rsidR="00176BAF" w:rsidRPr="004D5231" w:rsidRDefault="00176BAF" w:rsidP="007D14CD">
      <w:pPr>
        <w:pStyle w:val="IMain"/>
        <w:keepLines/>
      </w:pPr>
      <w:r w:rsidRPr="004D5231">
        <w:lastRenderedPageBreak/>
        <w:tab/>
        <w:t>(6)</w:t>
      </w:r>
      <w:r w:rsidRPr="004D5231">
        <w:tab/>
        <w:t>If the addressee, a party or another person having a sufficient interest (the </w:t>
      </w:r>
      <w:r w:rsidRPr="00255875">
        <w:rPr>
          <w:rStyle w:val="charBoldItals"/>
        </w:rPr>
        <w:t>objector</w:t>
      </w:r>
      <w:r w:rsidRPr="004D5231">
        <w:t>) objects to a document or thing being inspected by any party to the proceeding, the objector must tell the court about the objection and the grounds of the objection</w:t>
      </w:r>
      <w:r w:rsidRPr="004D5231">
        <w:rPr>
          <w:color w:val="000000"/>
          <w:shd w:val="clear" w:color="auto" w:fill="FFFFFF"/>
        </w:rPr>
        <w:t>—</w:t>
      </w:r>
    </w:p>
    <w:p w14:paraId="1094CB60" w14:textId="77777777" w:rsidR="00176BAF" w:rsidRPr="004D5231" w:rsidRDefault="00176BAF" w:rsidP="00176BAF">
      <w:pPr>
        <w:pStyle w:val="Ipara"/>
      </w:pPr>
      <w:r w:rsidRPr="004D5231">
        <w:tab/>
        <w:t>(a)</w:t>
      </w:r>
      <w:r w:rsidRPr="004D5231">
        <w:tab/>
        <w:t>in writing before, on or after the return date; or</w:t>
      </w:r>
    </w:p>
    <w:p w14:paraId="374ACCE2" w14:textId="77777777" w:rsidR="00176BAF" w:rsidRPr="004D5231" w:rsidRDefault="00176BAF" w:rsidP="00176BAF">
      <w:pPr>
        <w:pStyle w:val="Ipara"/>
      </w:pPr>
      <w:r w:rsidRPr="004D5231">
        <w:tab/>
        <w:t>(b)</w:t>
      </w:r>
      <w:r w:rsidRPr="004D5231">
        <w:tab/>
        <w:t>orally on the return date.</w:t>
      </w:r>
    </w:p>
    <w:p w14:paraId="7DD04F71" w14:textId="119BEC75" w:rsidR="00176BAF" w:rsidRPr="004D5231" w:rsidRDefault="000F2057" w:rsidP="000F2057">
      <w:pPr>
        <w:pStyle w:val="AH5Sec"/>
        <w:shd w:val="pct25" w:color="auto" w:fill="auto"/>
      </w:pPr>
      <w:bookmarkStart w:id="13" w:name="_Toc184377254"/>
      <w:r w:rsidRPr="000F2057">
        <w:rPr>
          <w:rStyle w:val="CharSectNo"/>
        </w:rPr>
        <w:t>12</w:t>
      </w:r>
      <w:r w:rsidRPr="004D5231">
        <w:tab/>
      </w:r>
      <w:r w:rsidR="00176BAF" w:rsidRPr="004D5231">
        <w:t>Rule 6610</w:t>
      </w:r>
      <w:bookmarkEnd w:id="13"/>
    </w:p>
    <w:p w14:paraId="3B84A27A" w14:textId="77777777" w:rsidR="00176BAF" w:rsidRPr="004D5231" w:rsidRDefault="00176BAF" w:rsidP="00176BAF">
      <w:pPr>
        <w:pStyle w:val="direction"/>
      </w:pPr>
      <w:r w:rsidRPr="004D5231">
        <w:t>substitute</w:t>
      </w:r>
    </w:p>
    <w:p w14:paraId="6A5A090B" w14:textId="77777777" w:rsidR="00176BAF" w:rsidRPr="004D5231" w:rsidRDefault="00176BAF" w:rsidP="00176BAF">
      <w:pPr>
        <w:pStyle w:val="IH5Sec"/>
      </w:pPr>
      <w:r w:rsidRPr="004D5231">
        <w:t>6610</w:t>
      </w:r>
      <w:r w:rsidRPr="004D5231">
        <w:tab/>
        <w:t>Return or disposal of subpoenaed documents and things produced</w:t>
      </w:r>
    </w:p>
    <w:p w14:paraId="1B19EC53" w14:textId="77777777" w:rsidR="00176BAF" w:rsidRPr="004D5231" w:rsidRDefault="00176BAF" w:rsidP="00176BAF">
      <w:pPr>
        <w:pStyle w:val="IMain"/>
      </w:pPr>
      <w:r w:rsidRPr="004D5231">
        <w:tab/>
        <w:t>(1)</w:t>
      </w:r>
      <w:r w:rsidRPr="004D5231">
        <w:tab/>
        <w:t>Unless the court orders otherwise, the registrar may decide to return to the addressee any document or thing produced in the proceeding in response to the subpoena to the addressee if</w:t>
      </w:r>
      <w:r w:rsidRPr="004D5231">
        <w:rPr>
          <w:color w:val="000000"/>
          <w:shd w:val="clear" w:color="auto" w:fill="FFFFFF"/>
        </w:rPr>
        <w:t>—</w:t>
      </w:r>
    </w:p>
    <w:p w14:paraId="4C8BF342" w14:textId="77777777" w:rsidR="00176BAF" w:rsidRPr="004D5231" w:rsidRDefault="00176BAF" w:rsidP="00176BAF">
      <w:pPr>
        <w:pStyle w:val="Ipara"/>
      </w:pPr>
      <w:r w:rsidRPr="004D5231">
        <w:tab/>
        <w:t>(a)</w:t>
      </w:r>
      <w:r w:rsidRPr="004D5231">
        <w:tab/>
        <w:t>the addressee has declared that they want the document or thing returned to them; and</w:t>
      </w:r>
    </w:p>
    <w:p w14:paraId="30001347" w14:textId="77777777" w:rsidR="00176BAF" w:rsidRPr="004D5231" w:rsidRDefault="00176BAF" w:rsidP="00176BAF">
      <w:pPr>
        <w:pStyle w:val="Ipara"/>
      </w:pPr>
      <w:r w:rsidRPr="004D5231">
        <w:tab/>
        <w:t>(b)</w:t>
      </w:r>
      <w:r w:rsidRPr="004D5231">
        <w:tab/>
        <w:t>either</w:t>
      </w:r>
      <w:r w:rsidRPr="004D5231">
        <w:rPr>
          <w:color w:val="000000"/>
          <w:shd w:val="clear" w:color="auto" w:fill="FFFFFF"/>
        </w:rPr>
        <w:t>—</w:t>
      </w:r>
    </w:p>
    <w:p w14:paraId="0DF05EA4" w14:textId="77777777" w:rsidR="00176BAF" w:rsidRPr="004D5231" w:rsidRDefault="00176BAF" w:rsidP="00176BAF">
      <w:pPr>
        <w:pStyle w:val="Isubpara"/>
      </w:pPr>
      <w:r w:rsidRPr="004D5231">
        <w:tab/>
        <w:t>(</w:t>
      </w:r>
      <w:proofErr w:type="spellStart"/>
      <w:r w:rsidRPr="004D5231">
        <w:t>i</w:t>
      </w:r>
      <w:proofErr w:type="spellEnd"/>
      <w:r w:rsidRPr="004D5231">
        <w:t>)</w:t>
      </w:r>
      <w:r w:rsidRPr="004D5231">
        <w:tab/>
        <w:t>it is more than 28 days after the day the proceeding ended; or</w:t>
      </w:r>
    </w:p>
    <w:p w14:paraId="596B76DE" w14:textId="77777777" w:rsidR="00176BAF" w:rsidRPr="004D5231" w:rsidRDefault="00176BAF" w:rsidP="00176BAF">
      <w:pPr>
        <w:pStyle w:val="Isubpara"/>
        <w:rPr>
          <w:shd w:val="clear" w:color="auto" w:fill="FFFFFF"/>
        </w:rPr>
      </w:pPr>
      <w:r w:rsidRPr="004D5231">
        <w:tab/>
        <w:t>(ii)</w:t>
      </w:r>
      <w:r w:rsidRPr="004D5231">
        <w:tab/>
        <w:t>it is less than 28 days after the day the proceeding ended and</w:t>
      </w:r>
      <w:r w:rsidRPr="004D5231">
        <w:rPr>
          <w:shd w:val="clear" w:color="auto" w:fill="FFFFFF"/>
        </w:rPr>
        <w:t>—</w:t>
      </w:r>
    </w:p>
    <w:p w14:paraId="0ABC12D2" w14:textId="2B1016FF" w:rsidR="00176BAF" w:rsidRPr="004D5231" w:rsidRDefault="00176BAF" w:rsidP="00176BAF">
      <w:pPr>
        <w:pStyle w:val="Isubsubpara"/>
        <w:rPr>
          <w:shd w:val="clear" w:color="auto" w:fill="FFFFFF"/>
        </w:rPr>
      </w:pPr>
      <w:r w:rsidRPr="004D5231">
        <w:rPr>
          <w:shd w:val="clear" w:color="auto" w:fill="FFFFFF"/>
        </w:rPr>
        <w:tab/>
        <w:t>(A)</w:t>
      </w:r>
      <w:r w:rsidRPr="004D5231">
        <w:rPr>
          <w:shd w:val="clear" w:color="auto" w:fill="FFFFFF"/>
        </w:rPr>
        <w:tab/>
        <w:t>the registrar has given the issuing party, in writing, at least 14</w:t>
      </w:r>
      <w:r w:rsidR="000216B0">
        <w:rPr>
          <w:shd w:val="clear" w:color="auto" w:fill="FFFFFF"/>
        </w:rPr>
        <w:t xml:space="preserve"> </w:t>
      </w:r>
      <w:proofErr w:type="spellStart"/>
      <w:r w:rsidRPr="004D5231">
        <w:rPr>
          <w:shd w:val="clear" w:color="auto" w:fill="FFFFFF"/>
        </w:rPr>
        <w:t>days notice</w:t>
      </w:r>
      <w:proofErr w:type="spellEnd"/>
      <w:r w:rsidRPr="004D5231">
        <w:rPr>
          <w:shd w:val="clear" w:color="auto" w:fill="FFFFFF"/>
        </w:rPr>
        <w:t xml:space="preserve"> of the registrar’s intention to return the document or thing; and</w:t>
      </w:r>
    </w:p>
    <w:p w14:paraId="6C2AB28A" w14:textId="77777777" w:rsidR="00176BAF" w:rsidRPr="004D5231" w:rsidRDefault="00176BAF" w:rsidP="00176BAF">
      <w:pPr>
        <w:pStyle w:val="Isubsubpara"/>
      </w:pPr>
      <w:r w:rsidRPr="004D5231">
        <w:rPr>
          <w:shd w:val="clear" w:color="auto" w:fill="FFFFFF"/>
        </w:rPr>
        <w:tab/>
        <w:t>(B)</w:t>
      </w:r>
      <w:r w:rsidRPr="004D5231">
        <w:rPr>
          <w:shd w:val="clear" w:color="auto" w:fill="FFFFFF"/>
        </w:rPr>
        <w:tab/>
        <w:t>the 14-day period has ended.</w:t>
      </w:r>
    </w:p>
    <w:p w14:paraId="3D105770" w14:textId="77777777" w:rsidR="00176BAF" w:rsidRPr="004D5231" w:rsidRDefault="00176BAF" w:rsidP="00176BAF">
      <w:pPr>
        <w:pStyle w:val="aNote"/>
      </w:pPr>
      <w:r w:rsidRPr="00255875">
        <w:rPr>
          <w:rStyle w:val="charItals"/>
        </w:rPr>
        <w:t>Note</w:t>
      </w:r>
      <w:r w:rsidRPr="00255875">
        <w:rPr>
          <w:rStyle w:val="charItals"/>
        </w:rPr>
        <w:tab/>
      </w:r>
      <w:r w:rsidRPr="004D5231">
        <w:rPr>
          <w:color w:val="000000"/>
        </w:rPr>
        <w:t>Pt 6.2 (Applications in proceedings) applies to an application for an order otherwise ordering under this rule.</w:t>
      </w:r>
    </w:p>
    <w:p w14:paraId="36F72E8B" w14:textId="77777777" w:rsidR="00176BAF" w:rsidRPr="004D5231" w:rsidRDefault="00176BAF" w:rsidP="00176BAF">
      <w:pPr>
        <w:pStyle w:val="IMain"/>
      </w:pPr>
      <w:r w:rsidRPr="004D5231">
        <w:lastRenderedPageBreak/>
        <w:tab/>
        <w:t>(2)</w:t>
      </w:r>
      <w:r w:rsidRPr="004D5231">
        <w:tab/>
        <w:t>If the registrar decides to return a document or thing under subrule (1), the registrar must give the addressee written notice stating that</w:t>
      </w:r>
      <w:r w:rsidRPr="004D5231">
        <w:rPr>
          <w:color w:val="000000"/>
          <w:shd w:val="clear" w:color="auto" w:fill="FFFFFF"/>
        </w:rPr>
        <w:t>—</w:t>
      </w:r>
    </w:p>
    <w:p w14:paraId="43C14F94" w14:textId="77777777" w:rsidR="00176BAF" w:rsidRPr="004D5231" w:rsidRDefault="00176BAF" w:rsidP="00176BAF">
      <w:pPr>
        <w:pStyle w:val="Ipara"/>
      </w:pPr>
      <w:r w:rsidRPr="004D5231">
        <w:tab/>
        <w:t>(a)</w:t>
      </w:r>
      <w:r w:rsidRPr="004D5231">
        <w:tab/>
        <w:t>the document or thing can be collected from the registry; and</w:t>
      </w:r>
    </w:p>
    <w:p w14:paraId="6A16CCBC" w14:textId="09217C18" w:rsidR="00176BAF" w:rsidRPr="004D5231" w:rsidRDefault="00176BAF" w:rsidP="00176BAF">
      <w:pPr>
        <w:pStyle w:val="Ipara"/>
      </w:pPr>
      <w:r w:rsidRPr="004D5231">
        <w:tab/>
        <w:t>(b)</w:t>
      </w:r>
      <w:r w:rsidRPr="004D5231">
        <w:tab/>
        <w:t xml:space="preserve">the addressee may tell the registrar in writing that the addressee no longer </w:t>
      </w:r>
      <w:r w:rsidRPr="004D5231">
        <w:rPr>
          <w:color w:val="000000"/>
        </w:rPr>
        <w:t>wants the document or thing returned to them; and</w:t>
      </w:r>
    </w:p>
    <w:p w14:paraId="07B93EB0" w14:textId="77777777" w:rsidR="00176BAF" w:rsidRPr="004D5231" w:rsidRDefault="00176BAF" w:rsidP="00176BAF">
      <w:pPr>
        <w:pStyle w:val="Ipara"/>
      </w:pPr>
      <w:r w:rsidRPr="004D5231">
        <w:tab/>
        <w:t>(c)</w:t>
      </w:r>
      <w:r w:rsidRPr="004D5231">
        <w:tab/>
        <w:t>if the document or thing is not collected from the registry within 28 days after the day the notice is given to the addressee, the registrar may dispose of the document or thing.</w:t>
      </w:r>
    </w:p>
    <w:p w14:paraId="68A6991D" w14:textId="77777777" w:rsidR="00176BAF" w:rsidRPr="004D5231" w:rsidRDefault="00176BAF" w:rsidP="00176BAF">
      <w:pPr>
        <w:pStyle w:val="IMain"/>
        <w:rPr>
          <w:color w:val="000000"/>
          <w:shd w:val="clear" w:color="auto" w:fill="FFFFFF"/>
        </w:rPr>
      </w:pPr>
      <w:r w:rsidRPr="004D5231">
        <w:tab/>
        <w:t>(3)</w:t>
      </w:r>
      <w:r w:rsidRPr="004D5231">
        <w:tab/>
        <w:t>The registrar may dispose of the document or thing in a way the registrar considers appropriate if</w:t>
      </w:r>
      <w:r w:rsidRPr="004D5231">
        <w:rPr>
          <w:color w:val="000000"/>
          <w:shd w:val="clear" w:color="auto" w:fill="FFFFFF"/>
        </w:rPr>
        <w:t>—</w:t>
      </w:r>
    </w:p>
    <w:p w14:paraId="5A4CC9B2" w14:textId="77777777" w:rsidR="00176BAF" w:rsidRPr="004D5231" w:rsidRDefault="00176BAF" w:rsidP="00176BAF">
      <w:pPr>
        <w:pStyle w:val="Ipara"/>
      </w:pPr>
      <w:r w:rsidRPr="004D5231">
        <w:tab/>
        <w:t>(a)</w:t>
      </w:r>
      <w:r w:rsidRPr="004D5231">
        <w:tab/>
        <w:t>the addressee declared that they do not want the document or thing returned to them; or</w:t>
      </w:r>
    </w:p>
    <w:p w14:paraId="4EE29B8A" w14:textId="2608C840" w:rsidR="00176BAF" w:rsidRPr="004D5231" w:rsidRDefault="00176BAF" w:rsidP="00176BAF">
      <w:pPr>
        <w:pStyle w:val="Ipara"/>
      </w:pPr>
      <w:r w:rsidRPr="004D5231">
        <w:tab/>
        <w:t>(b)</w:t>
      </w:r>
      <w:r w:rsidRPr="004D5231">
        <w:tab/>
        <w:t>the registrar has given the addressee a notice under subrule</w:t>
      </w:r>
      <w:r w:rsidR="000216B0">
        <w:t xml:space="preserve"> </w:t>
      </w:r>
      <w:r w:rsidRPr="004D5231">
        <w:t>(2) and the addressee does not collect the document or thing within the 28</w:t>
      </w:r>
      <w:r w:rsidRPr="004D5231">
        <w:noBreakHyphen/>
        <w:t>day period.</w:t>
      </w:r>
    </w:p>
    <w:p w14:paraId="6675C9DB" w14:textId="5D2939D1" w:rsidR="00176BAF" w:rsidRPr="004D5231" w:rsidRDefault="000F2057" w:rsidP="000F2057">
      <w:pPr>
        <w:pStyle w:val="AH5Sec"/>
        <w:shd w:val="pct25" w:color="auto" w:fill="auto"/>
      </w:pPr>
      <w:bookmarkStart w:id="14" w:name="_Toc184377255"/>
      <w:r w:rsidRPr="000F2057">
        <w:rPr>
          <w:rStyle w:val="CharSectNo"/>
        </w:rPr>
        <w:t>13</w:t>
      </w:r>
      <w:r w:rsidRPr="004D5231">
        <w:tab/>
      </w:r>
      <w:r w:rsidR="00176BAF" w:rsidRPr="004D5231">
        <w:t>Rule 6614 (1) (d)</w:t>
      </w:r>
      <w:bookmarkEnd w:id="14"/>
    </w:p>
    <w:p w14:paraId="4FCDD6C3" w14:textId="77777777" w:rsidR="00176BAF" w:rsidRPr="004D5231" w:rsidRDefault="00176BAF" w:rsidP="00176BAF">
      <w:pPr>
        <w:pStyle w:val="direction"/>
      </w:pPr>
      <w:r w:rsidRPr="004D5231">
        <w:t>before</w:t>
      </w:r>
    </w:p>
    <w:p w14:paraId="26B4C883" w14:textId="77777777" w:rsidR="00176BAF" w:rsidRPr="004D5231" w:rsidRDefault="00176BAF" w:rsidP="00176BAF">
      <w:pPr>
        <w:pStyle w:val="Amainreturn"/>
      </w:pPr>
      <w:r w:rsidRPr="004D5231">
        <w:t>rule 6608</w:t>
      </w:r>
    </w:p>
    <w:p w14:paraId="007D22FC" w14:textId="77777777" w:rsidR="00176BAF" w:rsidRPr="004D5231" w:rsidRDefault="00176BAF" w:rsidP="00176BAF">
      <w:pPr>
        <w:pStyle w:val="direction"/>
      </w:pPr>
      <w:r w:rsidRPr="004D5231">
        <w:t>insert</w:t>
      </w:r>
    </w:p>
    <w:p w14:paraId="5BB3C568" w14:textId="77777777" w:rsidR="00176BAF" w:rsidRPr="004D5231" w:rsidRDefault="00176BAF" w:rsidP="00176BAF">
      <w:pPr>
        <w:pStyle w:val="Amainreturn"/>
      </w:pPr>
      <w:r w:rsidRPr="004D5231">
        <w:t>rule 6607A,</w:t>
      </w:r>
    </w:p>
    <w:p w14:paraId="1AA918E7" w14:textId="132713A4" w:rsidR="00176BAF" w:rsidRPr="004D5231" w:rsidRDefault="000F2057" w:rsidP="000F2057">
      <w:pPr>
        <w:pStyle w:val="AH5Sec"/>
        <w:shd w:val="pct25" w:color="auto" w:fill="auto"/>
      </w:pPr>
      <w:bookmarkStart w:id="15" w:name="_Toc184377256"/>
      <w:r w:rsidRPr="000F2057">
        <w:rPr>
          <w:rStyle w:val="CharSectNo"/>
        </w:rPr>
        <w:t>14</w:t>
      </w:r>
      <w:r w:rsidRPr="004D5231">
        <w:tab/>
      </w:r>
      <w:r w:rsidR="00176BAF" w:rsidRPr="004D5231">
        <w:t>Schedule 5, part 5.4, item 49</w:t>
      </w:r>
      <w:bookmarkEnd w:id="15"/>
    </w:p>
    <w:p w14:paraId="642D06FE" w14:textId="77777777" w:rsidR="00176BAF" w:rsidRPr="004D5231" w:rsidRDefault="00176BAF" w:rsidP="00176BAF">
      <w:pPr>
        <w:pStyle w:val="direction"/>
        <w:spacing w:after="120"/>
      </w:pPr>
      <w:r w:rsidRPr="004D5231">
        <w:t>omit</w:t>
      </w:r>
    </w:p>
    <w:p w14:paraId="613C6A9A" w14:textId="77777777" w:rsidR="000F2057" w:rsidRDefault="000F2057">
      <w:pPr>
        <w:pStyle w:val="02Text"/>
        <w:sectPr w:rsidR="000F2057" w:rsidSect="000F2057">
          <w:headerReference w:type="even" r:id="rId24"/>
          <w:headerReference w:type="default" r:id="rId25"/>
          <w:footerReference w:type="even" r:id="rId26"/>
          <w:footerReference w:type="default" r:id="rId27"/>
          <w:footerReference w:type="first" r:id="rId28"/>
          <w:pgSz w:w="11907" w:h="16839" w:code="9"/>
          <w:pgMar w:top="3880" w:right="1900" w:bottom="3100" w:left="2300" w:header="2280" w:footer="1760" w:gutter="0"/>
          <w:pgNumType w:start="1"/>
          <w:cols w:space="720"/>
          <w:docGrid w:linePitch="326"/>
        </w:sectPr>
      </w:pPr>
    </w:p>
    <w:p w14:paraId="12017D2C" w14:textId="77777777" w:rsidR="009E3E23" w:rsidRPr="00B57E9D" w:rsidRDefault="009E3E23" w:rsidP="009E3E23">
      <w:pPr>
        <w:pStyle w:val="EndNoteHeading"/>
      </w:pPr>
      <w:r w:rsidRPr="00B57E9D">
        <w:lastRenderedPageBreak/>
        <w:t>Endnotes</w:t>
      </w:r>
    </w:p>
    <w:p w14:paraId="5E2BC4B8" w14:textId="77777777" w:rsidR="009E3E23" w:rsidRPr="00B57E9D" w:rsidRDefault="009E3E23" w:rsidP="009E3E23">
      <w:pPr>
        <w:pStyle w:val="EndNoteSubHeading"/>
      </w:pPr>
      <w:r w:rsidRPr="00B57E9D">
        <w:t>1</w:t>
      </w:r>
      <w:r w:rsidRPr="00B57E9D">
        <w:tab/>
        <w:t>Notification</w:t>
      </w:r>
    </w:p>
    <w:p w14:paraId="5026A87A" w14:textId="5FBC2D47" w:rsidR="009E3E23" w:rsidRPr="00B57E9D" w:rsidRDefault="009E3E23" w:rsidP="009E3E23">
      <w:pPr>
        <w:pStyle w:val="EndNoteText"/>
      </w:pPr>
      <w:r w:rsidRPr="00B57E9D">
        <w:tab/>
        <w:t xml:space="preserve">Notified under the </w:t>
      </w:r>
      <w:hyperlink r:id="rId29" w:tooltip="A2001-14" w:history="1">
        <w:r w:rsidR="00255875" w:rsidRPr="00255875">
          <w:rPr>
            <w:rStyle w:val="charCitHyperlinkAbbrev"/>
          </w:rPr>
          <w:t>Legislation Act</w:t>
        </w:r>
      </w:hyperlink>
      <w:r w:rsidRPr="00B57E9D">
        <w:t xml:space="preserve"> on</w:t>
      </w:r>
      <w:r w:rsidR="002A0651">
        <w:t xml:space="preserve"> 19 December 2024</w:t>
      </w:r>
      <w:r w:rsidRPr="00B57E9D">
        <w:t>.</w:t>
      </w:r>
    </w:p>
    <w:p w14:paraId="761A1DCB" w14:textId="77777777" w:rsidR="009E3E23" w:rsidRPr="00B57E9D" w:rsidRDefault="009E3E23" w:rsidP="009E3E23">
      <w:pPr>
        <w:pStyle w:val="EndNoteSubHeading"/>
      </w:pPr>
      <w:r w:rsidRPr="00B57E9D">
        <w:t>2</w:t>
      </w:r>
      <w:r w:rsidRPr="00B57E9D">
        <w:tab/>
        <w:t>Republications of amended laws</w:t>
      </w:r>
    </w:p>
    <w:p w14:paraId="62F5EDE7" w14:textId="1F699A85" w:rsidR="009E3E23" w:rsidRPr="00B57E9D" w:rsidRDefault="009E3E23" w:rsidP="009E3E23">
      <w:pPr>
        <w:pStyle w:val="EndNoteText"/>
      </w:pPr>
      <w:r w:rsidRPr="00B57E9D">
        <w:tab/>
        <w:t xml:space="preserve">For the latest republication of amended laws, see </w:t>
      </w:r>
      <w:hyperlink r:id="rId30" w:history="1">
        <w:r w:rsidR="00255875" w:rsidRPr="00255875">
          <w:rPr>
            <w:rStyle w:val="charCitHyperlinkAbbrev"/>
          </w:rPr>
          <w:t>www.legislation.act.gov.au</w:t>
        </w:r>
      </w:hyperlink>
      <w:r w:rsidRPr="00B57E9D">
        <w:t>.</w:t>
      </w:r>
    </w:p>
    <w:p w14:paraId="5AC5076C" w14:textId="77777777" w:rsidR="000F2057" w:rsidRDefault="000F2057" w:rsidP="007D14CD">
      <w:pPr>
        <w:pStyle w:val="N-line2"/>
      </w:pPr>
    </w:p>
    <w:p w14:paraId="5A462658" w14:textId="77777777" w:rsidR="007D14CD" w:rsidRDefault="007D14CD">
      <w:pPr>
        <w:pStyle w:val="05EndNote"/>
        <w:sectPr w:rsidR="007D14CD" w:rsidSect="007D14CD">
          <w:headerReference w:type="even" r:id="rId31"/>
          <w:headerReference w:type="default" r:id="rId32"/>
          <w:footerReference w:type="even" r:id="rId33"/>
          <w:footerReference w:type="default" r:id="rId34"/>
          <w:footerReference w:type="first" r:id="rId35"/>
          <w:pgSz w:w="11907" w:h="16839" w:code="9"/>
          <w:pgMar w:top="3000" w:right="1900" w:bottom="2500" w:left="2300" w:header="2480" w:footer="2100" w:gutter="0"/>
          <w:cols w:space="720"/>
          <w:docGrid w:linePitch="326"/>
        </w:sectPr>
      </w:pPr>
    </w:p>
    <w:p w14:paraId="32D68584" w14:textId="77777777" w:rsidR="002F18F3" w:rsidRDefault="002F18F3" w:rsidP="009E3E23"/>
    <w:p w14:paraId="0BB5719D" w14:textId="77777777" w:rsidR="000F2057" w:rsidRDefault="000F2057" w:rsidP="000F2057"/>
    <w:p w14:paraId="5F9E53EE" w14:textId="77777777" w:rsidR="000F2057" w:rsidRDefault="000F2057" w:rsidP="000F2057">
      <w:pPr>
        <w:suppressLineNumbers/>
      </w:pPr>
    </w:p>
    <w:p w14:paraId="171F4A05" w14:textId="77777777" w:rsidR="000F2057" w:rsidRDefault="000F2057" w:rsidP="000F2057">
      <w:pPr>
        <w:suppressLineNumbers/>
      </w:pPr>
    </w:p>
    <w:p w14:paraId="68AF8858" w14:textId="77777777" w:rsidR="000F2057" w:rsidRDefault="000F2057" w:rsidP="000F2057">
      <w:pPr>
        <w:suppressLineNumbers/>
      </w:pPr>
    </w:p>
    <w:p w14:paraId="12DD5C1D" w14:textId="77777777" w:rsidR="000F2057" w:rsidRDefault="000F2057" w:rsidP="000F2057">
      <w:pPr>
        <w:suppressLineNumbers/>
      </w:pPr>
    </w:p>
    <w:p w14:paraId="5BDEF8CF" w14:textId="77777777" w:rsidR="000F2057" w:rsidRDefault="000F2057" w:rsidP="000F2057">
      <w:pPr>
        <w:suppressLineNumbers/>
      </w:pPr>
    </w:p>
    <w:p w14:paraId="44F90407" w14:textId="77777777" w:rsidR="000F2057" w:rsidRDefault="000F2057" w:rsidP="000F2057">
      <w:pPr>
        <w:suppressLineNumbers/>
      </w:pPr>
    </w:p>
    <w:p w14:paraId="7B6AEBC5" w14:textId="77777777" w:rsidR="000F2057" w:rsidRDefault="000F2057" w:rsidP="000F2057">
      <w:pPr>
        <w:suppressLineNumbers/>
      </w:pPr>
    </w:p>
    <w:p w14:paraId="7367BB59" w14:textId="77777777" w:rsidR="000F2057" w:rsidRDefault="000F2057" w:rsidP="000F2057">
      <w:pPr>
        <w:suppressLineNumbers/>
      </w:pPr>
    </w:p>
    <w:p w14:paraId="10092C59" w14:textId="77777777" w:rsidR="000F2057" w:rsidRDefault="000F2057" w:rsidP="000F2057">
      <w:pPr>
        <w:suppressLineNumbers/>
      </w:pPr>
    </w:p>
    <w:p w14:paraId="03E58E03" w14:textId="77777777" w:rsidR="000F2057" w:rsidRDefault="000F2057" w:rsidP="000F2057">
      <w:pPr>
        <w:suppressLineNumbers/>
      </w:pPr>
    </w:p>
    <w:p w14:paraId="5AC5B932" w14:textId="77777777" w:rsidR="000F2057" w:rsidRDefault="000F2057" w:rsidP="000F2057">
      <w:pPr>
        <w:suppressLineNumbers/>
      </w:pPr>
    </w:p>
    <w:p w14:paraId="3DE69EEE" w14:textId="77777777" w:rsidR="000F2057" w:rsidRDefault="000F2057" w:rsidP="000F2057">
      <w:pPr>
        <w:suppressLineNumbers/>
      </w:pPr>
    </w:p>
    <w:p w14:paraId="6DC360BF" w14:textId="77777777" w:rsidR="000F2057" w:rsidRDefault="000F2057" w:rsidP="000F2057">
      <w:pPr>
        <w:suppressLineNumbers/>
      </w:pPr>
    </w:p>
    <w:p w14:paraId="30A47250" w14:textId="77777777" w:rsidR="000F2057" w:rsidRDefault="000F2057" w:rsidP="000F2057">
      <w:pPr>
        <w:suppressLineNumbers/>
      </w:pPr>
    </w:p>
    <w:p w14:paraId="4A5D6E4C" w14:textId="77777777" w:rsidR="000F2057" w:rsidRDefault="000F2057" w:rsidP="000F2057">
      <w:pPr>
        <w:suppressLineNumbers/>
      </w:pPr>
    </w:p>
    <w:p w14:paraId="7B0D1A23" w14:textId="77777777" w:rsidR="000F2057" w:rsidRDefault="000F2057" w:rsidP="000F2057">
      <w:pPr>
        <w:suppressLineNumbers/>
      </w:pPr>
    </w:p>
    <w:p w14:paraId="53E20BBD" w14:textId="77777777" w:rsidR="000F2057" w:rsidRDefault="000F2057" w:rsidP="000F2057">
      <w:pPr>
        <w:suppressLineNumbers/>
      </w:pPr>
    </w:p>
    <w:p w14:paraId="0CE294E3" w14:textId="77777777" w:rsidR="000F2057" w:rsidRDefault="000F2057" w:rsidP="000F2057">
      <w:pPr>
        <w:suppressLineNumbers/>
      </w:pPr>
    </w:p>
    <w:p w14:paraId="3AB18768" w14:textId="77777777" w:rsidR="000F2057" w:rsidRDefault="000F2057" w:rsidP="000F2057">
      <w:pPr>
        <w:suppressLineNumbers/>
      </w:pPr>
    </w:p>
    <w:p w14:paraId="09CD90C9" w14:textId="77777777" w:rsidR="000F2057" w:rsidRDefault="000F2057" w:rsidP="000F2057">
      <w:pPr>
        <w:suppressLineNumbers/>
      </w:pPr>
    </w:p>
    <w:p w14:paraId="3ACF70F7" w14:textId="77777777" w:rsidR="000F2057" w:rsidRDefault="000F2057" w:rsidP="000F2057">
      <w:pPr>
        <w:suppressLineNumbers/>
      </w:pPr>
    </w:p>
    <w:p w14:paraId="4375048B" w14:textId="77777777" w:rsidR="000F2057" w:rsidRDefault="000F2057" w:rsidP="000F2057">
      <w:pPr>
        <w:suppressLineNumbers/>
      </w:pPr>
    </w:p>
    <w:p w14:paraId="53965DFF" w14:textId="255E9C0C" w:rsidR="000F2057" w:rsidRDefault="000F2057">
      <w:pPr>
        <w:jc w:val="center"/>
        <w:rPr>
          <w:sz w:val="18"/>
        </w:rPr>
      </w:pPr>
      <w:r>
        <w:rPr>
          <w:sz w:val="18"/>
        </w:rPr>
        <w:t xml:space="preserve">© Australian Capital Territory </w:t>
      </w:r>
      <w:r>
        <w:rPr>
          <w:noProof/>
          <w:sz w:val="18"/>
        </w:rPr>
        <w:t>2024</w:t>
      </w:r>
    </w:p>
    <w:sectPr w:rsidR="000F2057" w:rsidSect="000F2057">
      <w:headerReference w:type="even" r:id="rId36"/>
      <w:headerReference w:type="default" r:id="rId37"/>
      <w:headerReference w:type="first" r:id="rId38"/>
      <w:footerReference w:type="first" r:id="rId39"/>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7A5E" w14:textId="77777777" w:rsidR="000451ED" w:rsidRDefault="000451ED">
      <w:r>
        <w:separator/>
      </w:r>
    </w:p>
  </w:endnote>
  <w:endnote w:type="continuationSeparator" w:id="0">
    <w:p w14:paraId="1F9A0BE9" w14:textId="77777777" w:rsidR="000451ED" w:rsidRDefault="000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D11" w14:textId="3A88513E"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8BAC" w14:textId="77777777" w:rsidR="000F2057" w:rsidRDefault="000F205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F2057" w14:paraId="2D00B604" w14:textId="77777777">
      <w:trPr>
        <w:jc w:val="center"/>
      </w:trPr>
      <w:tc>
        <w:tcPr>
          <w:tcW w:w="1240" w:type="dxa"/>
        </w:tcPr>
        <w:p w14:paraId="2F3624DF" w14:textId="77777777" w:rsidR="000F2057" w:rsidRDefault="000F205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B315242" w14:textId="4F803DA2" w:rsidR="000F2057" w:rsidRDefault="000F2057">
          <w:pPr>
            <w:pStyle w:val="Footer"/>
            <w:jc w:val="center"/>
          </w:pPr>
          <w:r>
            <w:fldChar w:fldCharType="begin"/>
          </w:r>
          <w:r>
            <w:instrText xml:space="preserve"> REF Citation *\charformat </w:instrText>
          </w:r>
          <w:r>
            <w:fldChar w:fldCharType="separate"/>
          </w:r>
          <w:r w:rsidR="00251550">
            <w:t>Court Procedures Amendment Rules 2024 (No 2)</w:t>
          </w:r>
          <w:r>
            <w:fldChar w:fldCharType="end"/>
          </w:r>
        </w:p>
        <w:p w14:paraId="3E2D8040" w14:textId="0154A40F" w:rsidR="000F2057" w:rsidRDefault="000F2057">
          <w:pPr>
            <w:pStyle w:val="Footer"/>
            <w:spacing w:before="0"/>
            <w:jc w:val="center"/>
          </w:pPr>
          <w:r>
            <w:fldChar w:fldCharType="begin"/>
          </w:r>
          <w:r>
            <w:instrText xml:space="preserve"> DOCPROPERTY "Eff"  *\charformat </w:instrText>
          </w:r>
          <w:r>
            <w:fldChar w:fldCharType="separate"/>
          </w:r>
          <w:r w:rsidR="00251550">
            <w:t xml:space="preserve"> </w:t>
          </w:r>
          <w:r>
            <w:fldChar w:fldCharType="end"/>
          </w:r>
          <w:r>
            <w:fldChar w:fldCharType="begin"/>
          </w:r>
          <w:r>
            <w:instrText xml:space="preserve"> DOCPROPERTY "StartDt"  *\charformat </w:instrText>
          </w:r>
          <w:r>
            <w:fldChar w:fldCharType="separate"/>
          </w:r>
          <w:r w:rsidR="00251550">
            <w:t xml:space="preserve">  </w:t>
          </w:r>
          <w:r>
            <w:fldChar w:fldCharType="end"/>
          </w:r>
          <w:r>
            <w:fldChar w:fldCharType="begin"/>
          </w:r>
          <w:r>
            <w:instrText xml:space="preserve"> DOCPROPERTY "EndDt"  *\charformat </w:instrText>
          </w:r>
          <w:r>
            <w:fldChar w:fldCharType="separate"/>
          </w:r>
          <w:r w:rsidR="00251550">
            <w:t xml:space="preserve">  </w:t>
          </w:r>
          <w:r>
            <w:fldChar w:fldCharType="end"/>
          </w:r>
        </w:p>
      </w:tc>
      <w:tc>
        <w:tcPr>
          <w:tcW w:w="1553" w:type="dxa"/>
        </w:tcPr>
        <w:p w14:paraId="729DDBA8" w14:textId="17850B4D" w:rsidR="000F2057" w:rsidRDefault="000F2057">
          <w:pPr>
            <w:pStyle w:val="Footer"/>
            <w:jc w:val="right"/>
          </w:pPr>
          <w:r>
            <w:fldChar w:fldCharType="begin"/>
          </w:r>
          <w:r>
            <w:instrText xml:space="preserve"> DOCPROPERTY "Category"  *\charformat  </w:instrText>
          </w:r>
          <w:r>
            <w:fldChar w:fldCharType="separate"/>
          </w:r>
          <w:r w:rsidR="00251550">
            <w:t>SL2024-37</w:t>
          </w:r>
          <w:r>
            <w:fldChar w:fldCharType="end"/>
          </w:r>
          <w:r>
            <w:br/>
          </w:r>
          <w:r>
            <w:fldChar w:fldCharType="begin"/>
          </w:r>
          <w:r>
            <w:instrText xml:space="preserve"> DOCPROPERTY "RepubDt"  *\charformat  </w:instrText>
          </w:r>
          <w:r>
            <w:fldChar w:fldCharType="separate"/>
          </w:r>
          <w:r w:rsidR="00251550">
            <w:t xml:space="preserve">  </w:t>
          </w:r>
          <w:r>
            <w:fldChar w:fldCharType="end"/>
          </w:r>
        </w:p>
      </w:tc>
    </w:tr>
  </w:tbl>
  <w:p w14:paraId="0F538635" w14:textId="402A35A1"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C7F2" w14:textId="77777777" w:rsidR="000F2057" w:rsidRDefault="000F205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F2057" w14:paraId="291144F1" w14:textId="77777777">
      <w:trPr>
        <w:jc w:val="center"/>
      </w:trPr>
      <w:tc>
        <w:tcPr>
          <w:tcW w:w="1553" w:type="dxa"/>
        </w:tcPr>
        <w:p w14:paraId="49044C0E" w14:textId="4096C4A7" w:rsidR="000F2057" w:rsidRDefault="000F2057">
          <w:pPr>
            <w:pStyle w:val="Footer"/>
          </w:pPr>
          <w:r>
            <w:fldChar w:fldCharType="begin"/>
          </w:r>
          <w:r>
            <w:instrText xml:space="preserve"> DOCPROPERTY "Category"  *\charformat  </w:instrText>
          </w:r>
          <w:r>
            <w:fldChar w:fldCharType="separate"/>
          </w:r>
          <w:r w:rsidR="00251550">
            <w:t>SL2024-37</w:t>
          </w:r>
          <w:r>
            <w:fldChar w:fldCharType="end"/>
          </w:r>
          <w:r>
            <w:br/>
          </w:r>
          <w:r>
            <w:fldChar w:fldCharType="begin"/>
          </w:r>
          <w:r>
            <w:instrText xml:space="preserve"> DOCPROPERTY "RepubDt"  *\charformat  </w:instrText>
          </w:r>
          <w:r>
            <w:fldChar w:fldCharType="separate"/>
          </w:r>
          <w:r w:rsidR="00251550">
            <w:t xml:space="preserve">  </w:t>
          </w:r>
          <w:r>
            <w:fldChar w:fldCharType="end"/>
          </w:r>
        </w:p>
      </w:tc>
      <w:tc>
        <w:tcPr>
          <w:tcW w:w="4527" w:type="dxa"/>
        </w:tcPr>
        <w:p w14:paraId="44E69751" w14:textId="2DE3C50E" w:rsidR="000F2057" w:rsidRDefault="000F2057">
          <w:pPr>
            <w:pStyle w:val="Footer"/>
            <w:jc w:val="center"/>
          </w:pPr>
          <w:r>
            <w:fldChar w:fldCharType="begin"/>
          </w:r>
          <w:r>
            <w:instrText xml:space="preserve"> REF Citation *\charformat </w:instrText>
          </w:r>
          <w:r>
            <w:fldChar w:fldCharType="separate"/>
          </w:r>
          <w:r w:rsidR="00251550">
            <w:t>Court Procedures Amendment Rules 2024 (No 2)</w:t>
          </w:r>
          <w:r>
            <w:fldChar w:fldCharType="end"/>
          </w:r>
        </w:p>
        <w:p w14:paraId="5D47DD49" w14:textId="44D33048" w:rsidR="000F2057" w:rsidRDefault="000F2057">
          <w:pPr>
            <w:pStyle w:val="Footer"/>
            <w:spacing w:before="0"/>
            <w:jc w:val="center"/>
          </w:pPr>
          <w:r>
            <w:fldChar w:fldCharType="begin"/>
          </w:r>
          <w:r>
            <w:instrText xml:space="preserve"> DOCPROPERTY "Eff"  *\charformat </w:instrText>
          </w:r>
          <w:r>
            <w:fldChar w:fldCharType="separate"/>
          </w:r>
          <w:r w:rsidR="00251550">
            <w:t xml:space="preserve"> </w:t>
          </w:r>
          <w:r>
            <w:fldChar w:fldCharType="end"/>
          </w:r>
          <w:r>
            <w:fldChar w:fldCharType="begin"/>
          </w:r>
          <w:r>
            <w:instrText xml:space="preserve"> DOCPROPERTY "StartDt"  *\charformat </w:instrText>
          </w:r>
          <w:r>
            <w:fldChar w:fldCharType="separate"/>
          </w:r>
          <w:r w:rsidR="00251550">
            <w:t xml:space="preserve">  </w:t>
          </w:r>
          <w:r>
            <w:fldChar w:fldCharType="end"/>
          </w:r>
          <w:r>
            <w:fldChar w:fldCharType="begin"/>
          </w:r>
          <w:r>
            <w:instrText xml:space="preserve"> DOCPROPERTY "EndDt"  *\charformat </w:instrText>
          </w:r>
          <w:r>
            <w:fldChar w:fldCharType="separate"/>
          </w:r>
          <w:r w:rsidR="00251550">
            <w:t xml:space="preserve">  </w:t>
          </w:r>
          <w:r>
            <w:fldChar w:fldCharType="end"/>
          </w:r>
        </w:p>
      </w:tc>
      <w:tc>
        <w:tcPr>
          <w:tcW w:w="1240" w:type="dxa"/>
        </w:tcPr>
        <w:p w14:paraId="290111B6" w14:textId="77777777" w:rsidR="000F2057" w:rsidRDefault="000F205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8E9284" w14:textId="305ECEA4"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DD95" w14:textId="77777777" w:rsidR="000F2057" w:rsidRDefault="000F205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6D56" w14:textId="2E584957" w:rsidR="004E49DF" w:rsidRPr="005D2A39" w:rsidRDefault="005D2A39" w:rsidP="005D2A39">
    <w:pPr>
      <w:pStyle w:val="Footer"/>
      <w:jc w:val="center"/>
      <w:rPr>
        <w:rFonts w:cs="Arial"/>
        <w:sz w:val="14"/>
      </w:rPr>
    </w:pPr>
    <w:r w:rsidRPr="005D2A3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DCBF" w14:textId="1EABA93D"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081E" w14:textId="794E5696" w:rsidR="000F2057" w:rsidRDefault="000F2057">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1550">
      <w:rPr>
        <w:rFonts w:ascii="Arial" w:hAnsi="Arial"/>
        <w:sz w:val="12"/>
      </w:rPr>
      <w:t>J2024-640</w:t>
    </w:r>
    <w:r>
      <w:rPr>
        <w:rFonts w:ascii="Arial" w:hAnsi="Arial"/>
        <w:sz w:val="12"/>
      </w:rPr>
      <w:fldChar w:fldCharType="end"/>
    </w:r>
  </w:p>
  <w:p w14:paraId="117953B3" w14:textId="55B51320"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D733" w14:textId="77777777" w:rsidR="000F2057" w:rsidRDefault="000F205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F2057" w:rsidRPr="00CB3D59" w14:paraId="6E2789D5" w14:textId="77777777">
      <w:tc>
        <w:tcPr>
          <w:tcW w:w="845" w:type="pct"/>
        </w:tcPr>
        <w:p w14:paraId="04B376C1" w14:textId="77777777" w:rsidR="000F2057" w:rsidRPr="0097645D" w:rsidRDefault="000F205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3DF7891" w14:textId="61CB63E6" w:rsidR="000F2057" w:rsidRPr="00783A18" w:rsidRDefault="005D2A39"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51550">
            <w:t>Court Procedures Amendment Rules 2024 (No 2)</w:t>
          </w:r>
          <w:r>
            <w:fldChar w:fldCharType="end"/>
          </w:r>
        </w:p>
        <w:p w14:paraId="5F214431" w14:textId="64861440" w:rsidR="000F2057" w:rsidRPr="00783A18" w:rsidRDefault="000F205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A41ECD6" w14:textId="5553DD91" w:rsidR="000F2057" w:rsidRPr="00743346" w:rsidRDefault="000F205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51550">
            <w:rPr>
              <w:rFonts w:cs="Arial"/>
              <w:szCs w:val="18"/>
            </w:rPr>
            <w:t>SL2024-37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51550">
            <w:rPr>
              <w:rFonts w:cs="Arial"/>
              <w:szCs w:val="18"/>
            </w:rPr>
            <w:t xml:space="preserve">  </w:t>
          </w:r>
          <w:r w:rsidRPr="00743346">
            <w:rPr>
              <w:rFonts w:cs="Arial"/>
              <w:szCs w:val="18"/>
            </w:rPr>
            <w:fldChar w:fldCharType="end"/>
          </w:r>
        </w:p>
      </w:tc>
    </w:tr>
  </w:tbl>
  <w:p w14:paraId="7DDFA424" w14:textId="1388EA8C"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68F4" w14:textId="77777777" w:rsidR="000F2057" w:rsidRDefault="000F205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F2057" w:rsidRPr="00CB3D59" w14:paraId="73988674" w14:textId="77777777">
      <w:tc>
        <w:tcPr>
          <w:tcW w:w="1060" w:type="pct"/>
        </w:tcPr>
        <w:p w14:paraId="5F1C5E9C" w14:textId="0E87A1DE" w:rsidR="000F2057" w:rsidRPr="00743346" w:rsidRDefault="000F205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51550">
            <w:rPr>
              <w:rFonts w:cs="Arial"/>
              <w:szCs w:val="18"/>
            </w:rPr>
            <w:t>SL2024-37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51550">
            <w:rPr>
              <w:rFonts w:cs="Arial"/>
              <w:szCs w:val="18"/>
            </w:rPr>
            <w:t xml:space="preserve">  </w:t>
          </w:r>
          <w:r w:rsidRPr="00743346">
            <w:rPr>
              <w:rFonts w:cs="Arial"/>
              <w:szCs w:val="18"/>
            </w:rPr>
            <w:fldChar w:fldCharType="end"/>
          </w:r>
        </w:p>
      </w:tc>
      <w:tc>
        <w:tcPr>
          <w:tcW w:w="3094" w:type="pct"/>
        </w:tcPr>
        <w:p w14:paraId="5E667E2E" w14:textId="4578A341" w:rsidR="000F2057" w:rsidRPr="00783A18" w:rsidRDefault="005D2A39"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51550">
            <w:t>Court Procedures Amendment Rules 2024 (No 2)</w:t>
          </w:r>
          <w:r>
            <w:fldChar w:fldCharType="end"/>
          </w:r>
        </w:p>
        <w:p w14:paraId="1D03A00D" w14:textId="379DD538" w:rsidR="000F2057" w:rsidRPr="00783A18" w:rsidRDefault="000F205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F1FD76F" w14:textId="77777777" w:rsidR="000F2057" w:rsidRPr="0097645D" w:rsidRDefault="000F205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D6AF4C5" w14:textId="41D13FC9"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0212" w14:textId="77777777" w:rsidR="000F2057" w:rsidRDefault="000F2057">
    <w:pPr>
      <w:rPr>
        <w:sz w:val="16"/>
      </w:rPr>
    </w:pPr>
  </w:p>
  <w:p w14:paraId="77246C97" w14:textId="732333E6" w:rsidR="000F2057" w:rsidRDefault="000F205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1550">
      <w:rPr>
        <w:rFonts w:ascii="Arial" w:hAnsi="Arial"/>
        <w:sz w:val="12"/>
      </w:rPr>
      <w:t>J2024-640</w:t>
    </w:r>
    <w:r>
      <w:rPr>
        <w:rFonts w:ascii="Arial" w:hAnsi="Arial"/>
        <w:sz w:val="12"/>
      </w:rPr>
      <w:fldChar w:fldCharType="end"/>
    </w:r>
  </w:p>
  <w:p w14:paraId="4B66C707" w14:textId="1AA18753" w:rsidR="000F2057" w:rsidRPr="005D2A39" w:rsidRDefault="000F2057" w:rsidP="005D2A39">
    <w:pPr>
      <w:pStyle w:val="Status"/>
      <w:tabs>
        <w:tab w:val="center" w:pos="3853"/>
        <w:tab w:val="left" w:pos="4575"/>
      </w:tab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7EED" w14:textId="77777777" w:rsidR="000F2057" w:rsidRDefault="000F205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2057" w:rsidRPr="00CB3D59" w14:paraId="063F5A8F" w14:textId="77777777">
      <w:tc>
        <w:tcPr>
          <w:tcW w:w="847" w:type="pct"/>
        </w:tcPr>
        <w:p w14:paraId="639C2356" w14:textId="77777777" w:rsidR="000F2057" w:rsidRPr="006D109C" w:rsidRDefault="000F205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80480E4" w14:textId="45267596" w:rsidR="000F2057" w:rsidRPr="006D109C" w:rsidRDefault="000F205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1550" w:rsidRPr="00251550">
            <w:rPr>
              <w:rFonts w:cs="Arial"/>
              <w:szCs w:val="18"/>
            </w:rPr>
            <w:t>Court Procedures Amendment Rules 2024</w:t>
          </w:r>
          <w:r w:rsidR="00251550">
            <w:t xml:space="preserve"> (No 2)</w:t>
          </w:r>
          <w:r>
            <w:rPr>
              <w:rFonts w:cs="Arial"/>
              <w:szCs w:val="18"/>
            </w:rPr>
            <w:fldChar w:fldCharType="end"/>
          </w:r>
        </w:p>
        <w:p w14:paraId="5FD1A52F" w14:textId="007A8D33" w:rsidR="000F2057" w:rsidRPr="00783A18" w:rsidRDefault="000F205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8BAEDBE" w14:textId="0AD99B58" w:rsidR="000F2057" w:rsidRPr="006D109C" w:rsidRDefault="000F205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51550">
            <w:rPr>
              <w:rFonts w:cs="Arial"/>
              <w:szCs w:val="18"/>
            </w:rPr>
            <w:t>SL2024-37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1550">
            <w:rPr>
              <w:rFonts w:cs="Arial"/>
              <w:szCs w:val="18"/>
            </w:rPr>
            <w:t xml:space="preserve">  </w:t>
          </w:r>
          <w:r w:rsidRPr="006D109C">
            <w:rPr>
              <w:rFonts w:cs="Arial"/>
              <w:szCs w:val="18"/>
            </w:rPr>
            <w:fldChar w:fldCharType="end"/>
          </w:r>
        </w:p>
      </w:tc>
    </w:tr>
  </w:tbl>
  <w:p w14:paraId="4781CCD5" w14:textId="79A7AB2D"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A014" w14:textId="77777777" w:rsidR="000F2057" w:rsidRDefault="000F205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2057" w:rsidRPr="00CB3D59" w14:paraId="25F1B71E" w14:textId="77777777">
      <w:tc>
        <w:tcPr>
          <w:tcW w:w="1061" w:type="pct"/>
        </w:tcPr>
        <w:p w14:paraId="657EF2E2" w14:textId="420DDE60" w:rsidR="000F2057" w:rsidRPr="006D109C" w:rsidRDefault="000F205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51550">
            <w:rPr>
              <w:rFonts w:cs="Arial"/>
              <w:szCs w:val="18"/>
            </w:rPr>
            <w:t>SL2024-37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1550">
            <w:rPr>
              <w:rFonts w:cs="Arial"/>
              <w:szCs w:val="18"/>
            </w:rPr>
            <w:t xml:space="preserve">  </w:t>
          </w:r>
          <w:r w:rsidRPr="006D109C">
            <w:rPr>
              <w:rFonts w:cs="Arial"/>
              <w:szCs w:val="18"/>
            </w:rPr>
            <w:fldChar w:fldCharType="end"/>
          </w:r>
        </w:p>
      </w:tc>
      <w:tc>
        <w:tcPr>
          <w:tcW w:w="3092" w:type="pct"/>
        </w:tcPr>
        <w:p w14:paraId="5238BD37" w14:textId="143A8A78" w:rsidR="000F2057" w:rsidRPr="006D109C" w:rsidRDefault="000F205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1550" w:rsidRPr="00251550">
            <w:rPr>
              <w:rFonts w:cs="Arial"/>
              <w:szCs w:val="18"/>
            </w:rPr>
            <w:t>Court Procedures Amendment Rules 2024</w:t>
          </w:r>
          <w:r w:rsidR="00251550">
            <w:t xml:space="preserve"> (No 2)</w:t>
          </w:r>
          <w:r>
            <w:rPr>
              <w:rFonts w:cs="Arial"/>
              <w:szCs w:val="18"/>
            </w:rPr>
            <w:fldChar w:fldCharType="end"/>
          </w:r>
        </w:p>
        <w:p w14:paraId="65BFBD25" w14:textId="5BD53AC9" w:rsidR="000F2057" w:rsidRPr="00783A18" w:rsidRDefault="000F205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155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7C8304D" w14:textId="77777777" w:rsidR="000F2057" w:rsidRPr="006D109C" w:rsidRDefault="000F205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50AB5C4" w14:textId="069ABF40" w:rsidR="000F2057" w:rsidRPr="005D2A39" w:rsidRDefault="000F2057" w:rsidP="005D2A39">
    <w:pPr>
      <w:pStyle w:val="Status"/>
      <w:rPr>
        <w:rFonts w:cs="Arial"/>
      </w:rPr>
    </w:pPr>
    <w:r w:rsidRPr="005D2A39">
      <w:rPr>
        <w:rFonts w:cs="Arial"/>
      </w:rPr>
      <w:fldChar w:fldCharType="begin"/>
    </w:r>
    <w:r w:rsidRPr="005D2A39">
      <w:rPr>
        <w:rFonts w:cs="Arial"/>
      </w:rPr>
      <w:instrText xml:space="preserve"> DOCPROPERTY "Status" </w:instrText>
    </w:r>
    <w:r w:rsidRPr="005D2A39">
      <w:rPr>
        <w:rFonts w:cs="Arial"/>
      </w:rPr>
      <w:fldChar w:fldCharType="separate"/>
    </w:r>
    <w:r w:rsidR="00251550" w:rsidRPr="005D2A39">
      <w:rPr>
        <w:rFonts w:cs="Arial"/>
      </w:rPr>
      <w:t xml:space="preserve"> </w:t>
    </w:r>
    <w:r w:rsidRPr="005D2A39">
      <w:rPr>
        <w:rFonts w:cs="Arial"/>
      </w:rPr>
      <w:fldChar w:fldCharType="end"/>
    </w:r>
    <w:r w:rsidR="005D2A39" w:rsidRPr="005D2A3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E100" w14:textId="77777777" w:rsidR="000F2057" w:rsidRDefault="000F2057">
    <w:pPr>
      <w:rPr>
        <w:sz w:val="16"/>
      </w:rPr>
    </w:pPr>
  </w:p>
  <w:p w14:paraId="5E58B52F" w14:textId="14688FCF" w:rsidR="000F2057" w:rsidRDefault="000F205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1550">
      <w:rPr>
        <w:rFonts w:ascii="Arial" w:hAnsi="Arial"/>
        <w:sz w:val="12"/>
      </w:rPr>
      <w:t>J2024-640</w:t>
    </w:r>
    <w:r>
      <w:rPr>
        <w:rFonts w:ascii="Arial" w:hAnsi="Arial"/>
        <w:sz w:val="12"/>
      </w:rPr>
      <w:fldChar w:fldCharType="end"/>
    </w:r>
  </w:p>
  <w:p w14:paraId="0C2BB367" w14:textId="5F06E8E6" w:rsidR="000F2057" w:rsidRDefault="000F2057">
    <w:pPr>
      <w:pStyle w:val="Status"/>
    </w:pPr>
    <w:r>
      <w:fldChar w:fldCharType="begin"/>
    </w:r>
    <w:r>
      <w:instrText xml:space="preserve"> DOCPROPERTY "Status" </w:instrText>
    </w:r>
    <w:r>
      <w:fldChar w:fldCharType="separate"/>
    </w:r>
    <w:r w:rsidR="00251550">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64A73" w14:textId="77777777" w:rsidR="000451ED" w:rsidRDefault="000451ED">
      <w:r>
        <w:separator/>
      </w:r>
    </w:p>
  </w:footnote>
  <w:footnote w:type="continuationSeparator" w:id="0">
    <w:p w14:paraId="30C7A8F2" w14:textId="77777777" w:rsidR="000451ED" w:rsidRDefault="0004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080" w14:textId="77777777" w:rsidR="002A0651" w:rsidRDefault="002A06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7EC294E" w14:textId="77777777" w:rsidTr="00567644">
      <w:trPr>
        <w:jc w:val="center"/>
      </w:trPr>
      <w:tc>
        <w:tcPr>
          <w:tcW w:w="1068" w:type="pct"/>
        </w:tcPr>
        <w:p w14:paraId="5B7B6960" w14:textId="77777777" w:rsidR="00AB3E20" w:rsidRPr="00567644" w:rsidRDefault="00AB3E20" w:rsidP="00567644">
          <w:pPr>
            <w:pStyle w:val="HeaderEven"/>
            <w:tabs>
              <w:tab w:val="left" w:pos="700"/>
            </w:tabs>
            <w:ind w:left="697" w:hanging="697"/>
            <w:rPr>
              <w:rFonts w:cs="Arial"/>
              <w:szCs w:val="18"/>
            </w:rPr>
          </w:pPr>
        </w:p>
      </w:tc>
      <w:tc>
        <w:tcPr>
          <w:tcW w:w="3932" w:type="pct"/>
        </w:tcPr>
        <w:p w14:paraId="28866C0E" w14:textId="77777777" w:rsidR="00AB3E20" w:rsidRPr="00567644" w:rsidRDefault="00AB3E20" w:rsidP="00567644">
          <w:pPr>
            <w:pStyle w:val="HeaderEven"/>
            <w:tabs>
              <w:tab w:val="left" w:pos="700"/>
            </w:tabs>
            <w:ind w:left="697" w:hanging="697"/>
            <w:rPr>
              <w:rFonts w:cs="Arial"/>
              <w:szCs w:val="18"/>
            </w:rPr>
          </w:pPr>
        </w:p>
      </w:tc>
    </w:tr>
    <w:tr w:rsidR="00AB3E20" w:rsidRPr="00E06D02" w14:paraId="146ECF06" w14:textId="77777777" w:rsidTr="00567644">
      <w:trPr>
        <w:jc w:val="center"/>
      </w:trPr>
      <w:tc>
        <w:tcPr>
          <w:tcW w:w="1068" w:type="pct"/>
        </w:tcPr>
        <w:p w14:paraId="49F97578" w14:textId="77777777" w:rsidR="00AB3E20" w:rsidRPr="00567644" w:rsidRDefault="00AB3E20" w:rsidP="00567644">
          <w:pPr>
            <w:pStyle w:val="HeaderEven"/>
            <w:tabs>
              <w:tab w:val="left" w:pos="700"/>
            </w:tabs>
            <w:ind w:left="697" w:hanging="697"/>
            <w:rPr>
              <w:rFonts w:cs="Arial"/>
              <w:szCs w:val="18"/>
            </w:rPr>
          </w:pPr>
        </w:p>
      </w:tc>
      <w:tc>
        <w:tcPr>
          <w:tcW w:w="3932" w:type="pct"/>
        </w:tcPr>
        <w:p w14:paraId="021C5829" w14:textId="77777777" w:rsidR="00AB3E20" w:rsidRPr="00567644" w:rsidRDefault="00AB3E20" w:rsidP="00567644">
          <w:pPr>
            <w:pStyle w:val="HeaderEven"/>
            <w:tabs>
              <w:tab w:val="left" w:pos="700"/>
            </w:tabs>
            <w:ind w:left="697" w:hanging="697"/>
            <w:rPr>
              <w:rFonts w:cs="Arial"/>
              <w:szCs w:val="18"/>
            </w:rPr>
          </w:pPr>
        </w:p>
      </w:tc>
    </w:tr>
    <w:tr w:rsidR="00AB3E20" w:rsidRPr="00E06D02" w14:paraId="4199EF6F" w14:textId="77777777" w:rsidTr="00567644">
      <w:trPr>
        <w:cantSplit/>
        <w:jc w:val="center"/>
      </w:trPr>
      <w:tc>
        <w:tcPr>
          <w:tcW w:w="4997" w:type="pct"/>
          <w:gridSpan w:val="2"/>
          <w:tcBorders>
            <w:bottom w:val="single" w:sz="4" w:space="0" w:color="auto"/>
          </w:tcBorders>
        </w:tcPr>
        <w:p w14:paraId="7A08E083" w14:textId="77777777" w:rsidR="00AB3E20" w:rsidRPr="00567644" w:rsidRDefault="00AB3E20" w:rsidP="00567644">
          <w:pPr>
            <w:pStyle w:val="HeaderEven6"/>
            <w:tabs>
              <w:tab w:val="left" w:pos="700"/>
            </w:tabs>
            <w:ind w:left="697" w:hanging="697"/>
            <w:rPr>
              <w:szCs w:val="18"/>
            </w:rPr>
          </w:pPr>
        </w:p>
      </w:tc>
    </w:tr>
  </w:tbl>
  <w:p w14:paraId="49835A41"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EEAC" w14:textId="77777777" w:rsidR="004E49DF" w:rsidRPr="000F2057" w:rsidRDefault="004E49DF" w:rsidP="000F205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53C4" w14:textId="77777777" w:rsidR="004E49DF" w:rsidRPr="000F2057" w:rsidRDefault="004E49DF" w:rsidP="000F2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FA21" w14:textId="77777777" w:rsidR="002A0651" w:rsidRDefault="002A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D28D" w14:textId="77777777" w:rsidR="002A0651" w:rsidRDefault="002A06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F2057" w:rsidRPr="00CB3D59" w14:paraId="165437AC" w14:textId="77777777">
      <w:tc>
        <w:tcPr>
          <w:tcW w:w="900" w:type="pct"/>
        </w:tcPr>
        <w:p w14:paraId="691244B3" w14:textId="77777777" w:rsidR="000F2057" w:rsidRPr="00783A18" w:rsidRDefault="000F2057">
          <w:pPr>
            <w:pStyle w:val="HeaderEven"/>
            <w:rPr>
              <w:rFonts w:ascii="Times New Roman" w:hAnsi="Times New Roman"/>
              <w:sz w:val="24"/>
              <w:szCs w:val="24"/>
            </w:rPr>
          </w:pPr>
        </w:p>
      </w:tc>
      <w:tc>
        <w:tcPr>
          <w:tcW w:w="4100" w:type="pct"/>
        </w:tcPr>
        <w:p w14:paraId="7CE2729F" w14:textId="77777777" w:rsidR="000F2057" w:rsidRPr="00783A18" w:rsidRDefault="000F2057">
          <w:pPr>
            <w:pStyle w:val="HeaderEven"/>
            <w:rPr>
              <w:rFonts w:ascii="Times New Roman" w:hAnsi="Times New Roman"/>
              <w:sz w:val="24"/>
              <w:szCs w:val="24"/>
            </w:rPr>
          </w:pPr>
        </w:p>
      </w:tc>
    </w:tr>
    <w:tr w:rsidR="000F2057" w:rsidRPr="00CB3D59" w14:paraId="6EE9AFDC" w14:textId="77777777">
      <w:tc>
        <w:tcPr>
          <w:tcW w:w="4100" w:type="pct"/>
          <w:gridSpan w:val="2"/>
          <w:tcBorders>
            <w:bottom w:val="single" w:sz="4" w:space="0" w:color="auto"/>
          </w:tcBorders>
        </w:tcPr>
        <w:p w14:paraId="37E88957" w14:textId="3199DBA8" w:rsidR="000F2057" w:rsidRPr="0097645D" w:rsidRDefault="005D2A39"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60C8249" w14:textId="0A1680EC" w:rsidR="000F2057" w:rsidRDefault="000F2057">
    <w:pPr>
      <w:pStyle w:val="N-9pt"/>
    </w:pPr>
    <w:r>
      <w:tab/>
    </w:r>
    <w:r w:rsidR="005D2A39">
      <w:fldChar w:fldCharType="begin"/>
    </w:r>
    <w:r w:rsidR="005D2A39">
      <w:instrText xml:space="preserve"> STYLEREF charPage \* MERGEFORMAT </w:instrText>
    </w:r>
    <w:r w:rsidR="005D2A39">
      <w:fldChar w:fldCharType="separate"/>
    </w:r>
    <w:r w:rsidR="005D2A39">
      <w:rPr>
        <w:noProof/>
      </w:rPr>
      <w:t>Page</w:t>
    </w:r>
    <w:r w:rsidR="005D2A3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F2057" w:rsidRPr="00CB3D59" w14:paraId="15B4CE7D" w14:textId="77777777">
      <w:tc>
        <w:tcPr>
          <w:tcW w:w="4100" w:type="pct"/>
        </w:tcPr>
        <w:p w14:paraId="00D279C7" w14:textId="77777777" w:rsidR="000F2057" w:rsidRPr="00783A18" w:rsidRDefault="000F2057" w:rsidP="000763CD">
          <w:pPr>
            <w:pStyle w:val="HeaderOdd"/>
            <w:jc w:val="left"/>
            <w:rPr>
              <w:rFonts w:ascii="Times New Roman" w:hAnsi="Times New Roman"/>
              <w:sz w:val="24"/>
              <w:szCs w:val="24"/>
            </w:rPr>
          </w:pPr>
        </w:p>
      </w:tc>
      <w:tc>
        <w:tcPr>
          <w:tcW w:w="900" w:type="pct"/>
        </w:tcPr>
        <w:p w14:paraId="25966531" w14:textId="77777777" w:rsidR="000F2057" w:rsidRPr="00783A18" w:rsidRDefault="000F2057" w:rsidP="000763CD">
          <w:pPr>
            <w:pStyle w:val="HeaderOdd"/>
            <w:jc w:val="left"/>
            <w:rPr>
              <w:rFonts w:ascii="Times New Roman" w:hAnsi="Times New Roman"/>
              <w:sz w:val="24"/>
              <w:szCs w:val="24"/>
            </w:rPr>
          </w:pPr>
        </w:p>
      </w:tc>
    </w:tr>
    <w:tr w:rsidR="000F2057" w:rsidRPr="00CB3D59" w14:paraId="5A458B33" w14:textId="77777777">
      <w:tc>
        <w:tcPr>
          <w:tcW w:w="900" w:type="pct"/>
          <w:gridSpan w:val="2"/>
          <w:tcBorders>
            <w:bottom w:val="single" w:sz="4" w:space="0" w:color="auto"/>
          </w:tcBorders>
        </w:tcPr>
        <w:p w14:paraId="54624D8A" w14:textId="04DB77B3" w:rsidR="000F2057" w:rsidRPr="0097645D" w:rsidRDefault="000F2057" w:rsidP="000763CD">
          <w:pPr>
            <w:pStyle w:val="HeaderOdd6"/>
            <w:jc w:val="left"/>
            <w:rPr>
              <w:rFonts w:cs="Arial"/>
              <w:szCs w:val="18"/>
            </w:rPr>
          </w:pPr>
          <w:r>
            <w:fldChar w:fldCharType="begin"/>
          </w:r>
          <w:r>
            <w:instrText xml:space="preserve"> STYLEREF charContents \* MERGEFORMAT </w:instrText>
          </w:r>
          <w:r>
            <w:fldChar w:fldCharType="end"/>
          </w:r>
        </w:p>
      </w:tc>
    </w:tr>
  </w:tbl>
  <w:p w14:paraId="38FA0070" w14:textId="758E4EEA" w:rsidR="000F2057" w:rsidRDefault="000F2057">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0"/>
      <w:gridCol w:w="6067"/>
    </w:tblGrid>
    <w:tr w:rsidR="000F2057" w:rsidRPr="00CB3D59" w14:paraId="3ED77D98" w14:textId="77777777" w:rsidTr="003A49FD">
      <w:tc>
        <w:tcPr>
          <w:tcW w:w="1701" w:type="dxa"/>
        </w:tcPr>
        <w:p w14:paraId="65D287D6" w14:textId="6BCB2D02" w:rsidR="000F2057" w:rsidRPr="006D109C" w:rsidRDefault="000F205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58B1FA2D" w14:textId="1E8247D5" w:rsidR="000F2057" w:rsidRPr="006D109C" w:rsidRDefault="000F205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0F2057" w:rsidRPr="00CB3D59" w14:paraId="771CF30D" w14:textId="77777777" w:rsidTr="003A49FD">
      <w:tc>
        <w:tcPr>
          <w:tcW w:w="1701" w:type="dxa"/>
        </w:tcPr>
        <w:p w14:paraId="6BFA039D" w14:textId="38EA216F" w:rsidR="000F2057" w:rsidRPr="006D109C" w:rsidRDefault="000F205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1697E3E" w14:textId="7D0361B4" w:rsidR="000F2057" w:rsidRPr="006D109C" w:rsidRDefault="000F205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F2057" w:rsidRPr="00CB3D59" w14:paraId="58DD1428" w14:textId="77777777" w:rsidTr="003A49FD">
      <w:trPr>
        <w:cantSplit/>
      </w:trPr>
      <w:tc>
        <w:tcPr>
          <w:tcW w:w="1701" w:type="dxa"/>
          <w:gridSpan w:val="2"/>
          <w:tcBorders>
            <w:bottom w:val="single" w:sz="4" w:space="0" w:color="auto"/>
          </w:tcBorders>
        </w:tcPr>
        <w:p w14:paraId="2CA53488" w14:textId="6D6D30C1" w:rsidR="000F2057" w:rsidRPr="006D109C" w:rsidRDefault="000F205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1550">
            <w:rPr>
              <w:rFonts w:cs="Arial"/>
              <w:szCs w:val="18"/>
            </w:rPr>
            <w:t>Rule</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D2A39">
            <w:rPr>
              <w:rFonts w:cs="Arial"/>
              <w:noProof/>
              <w:szCs w:val="18"/>
            </w:rPr>
            <w:t>12</w:t>
          </w:r>
          <w:r w:rsidRPr="006D109C">
            <w:rPr>
              <w:rFonts w:cs="Arial"/>
              <w:szCs w:val="18"/>
            </w:rPr>
            <w:fldChar w:fldCharType="end"/>
          </w:r>
        </w:p>
      </w:tc>
    </w:tr>
  </w:tbl>
  <w:p w14:paraId="345B18B3" w14:textId="77777777" w:rsidR="000F2057" w:rsidRDefault="000F20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0F2057" w:rsidRPr="00CB3D59" w14:paraId="65B7782C" w14:textId="77777777" w:rsidTr="003A49FD">
      <w:tc>
        <w:tcPr>
          <w:tcW w:w="6320" w:type="dxa"/>
        </w:tcPr>
        <w:p w14:paraId="1FB6B1D3" w14:textId="099A8059" w:rsidR="000F2057" w:rsidRPr="006D109C" w:rsidRDefault="000F205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3ED0A785" w14:textId="69785661" w:rsidR="000F2057" w:rsidRPr="006D109C" w:rsidRDefault="000F205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0F2057" w:rsidRPr="00CB3D59" w14:paraId="4BAAB8F7" w14:textId="77777777" w:rsidTr="003A49FD">
      <w:tc>
        <w:tcPr>
          <w:tcW w:w="6320" w:type="dxa"/>
        </w:tcPr>
        <w:p w14:paraId="4A8A2E8A" w14:textId="5B7C6B13" w:rsidR="000F2057" w:rsidRPr="006D109C" w:rsidRDefault="000F205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22835F5" w14:textId="4B8FF9D2" w:rsidR="000F2057" w:rsidRPr="006D109C" w:rsidRDefault="000F205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F2057" w:rsidRPr="00CB3D59" w14:paraId="20B673C5" w14:textId="77777777" w:rsidTr="003A49FD">
      <w:trPr>
        <w:cantSplit/>
      </w:trPr>
      <w:tc>
        <w:tcPr>
          <w:tcW w:w="1701" w:type="dxa"/>
          <w:gridSpan w:val="2"/>
          <w:tcBorders>
            <w:bottom w:val="single" w:sz="4" w:space="0" w:color="auto"/>
          </w:tcBorders>
        </w:tcPr>
        <w:p w14:paraId="6F86C813" w14:textId="7536E326" w:rsidR="000F2057" w:rsidRPr="006D109C" w:rsidRDefault="000F205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1550">
            <w:rPr>
              <w:rFonts w:cs="Arial"/>
              <w:szCs w:val="18"/>
            </w:rPr>
            <w:t>Rule</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D2A39">
            <w:rPr>
              <w:rFonts w:cs="Arial"/>
              <w:noProof/>
              <w:szCs w:val="18"/>
            </w:rPr>
            <w:t>13</w:t>
          </w:r>
          <w:r w:rsidRPr="006D109C">
            <w:rPr>
              <w:rFonts w:cs="Arial"/>
              <w:szCs w:val="18"/>
            </w:rPr>
            <w:fldChar w:fldCharType="end"/>
          </w:r>
        </w:p>
      </w:tc>
    </w:tr>
  </w:tbl>
  <w:p w14:paraId="12841194" w14:textId="77777777" w:rsidR="000F2057" w:rsidRDefault="000F20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0F2057" w14:paraId="1FC47FF0" w14:textId="77777777">
      <w:trPr>
        <w:jc w:val="center"/>
      </w:trPr>
      <w:tc>
        <w:tcPr>
          <w:tcW w:w="1234" w:type="dxa"/>
        </w:tcPr>
        <w:p w14:paraId="5039DB8E" w14:textId="77777777" w:rsidR="000F2057" w:rsidRDefault="000F2057">
          <w:pPr>
            <w:pStyle w:val="HeaderEven"/>
          </w:pPr>
        </w:p>
      </w:tc>
      <w:tc>
        <w:tcPr>
          <w:tcW w:w="6062" w:type="dxa"/>
        </w:tcPr>
        <w:p w14:paraId="56A8AB67" w14:textId="77777777" w:rsidR="000F2057" w:rsidRDefault="000F2057">
          <w:pPr>
            <w:pStyle w:val="HeaderEven"/>
          </w:pPr>
        </w:p>
      </w:tc>
    </w:tr>
    <w:tr w:rsidR="000F2057" w14:paraId="7F0FD4F6" w14:textId="77777777">
      <w:trPr>
        <w:jc w:val="center"/>
      </w:trPr>
      <w:tc>
        <w:tcPr>
          <w:tcW w:w="1234" w:type="dxa"/>
        </w:tcPr>
        <w:p w14:paraId="506CD4C8" w14:textId="77777777" w:rsidR="000F2057" w:rsidRDefault="000F2057">
          <w:pPr>
            <w:pStyle w:val="HeaderEven"/>
          </w:pPr>
        </w:p>
      </w:tc>
      <w:tc>
        <w:tcPr>
          <w:tcW w:w="6062" w:type="dxa"/>
        </w:tcPr>
        <w:p w14:paraId="7A2BD824" w14:textId="77777777" w:rsidR="000F2057" w:rsidRDefault="000F2057">
          <w:pPr>
            <w:pStyle w:val="HeaderEven"/>
          </w:pPr>
        </w:p>
      </w:tc>
    </w:tr>
    <w:tr w:rsidR="000F2057" w14:paraId="7FD7889D" w14:textId="77777777">
      <w:trPr>
        <w:cantSplit/>
        <w:jc w:val="center"/>
      </w:trPr>
      <w:tc>
        <w:tcPr>
          <w:tcW w:w="7296" w:type="dxa"/>
          <w:gridSpan w:val="2"/>
          <w:tcBorders>
            <w:bottom w:val="single" w:sz="4" w:space="0" w:color="auto"/>
          </w:tcBorders>
        </w:tcPr>
        <w:p w14:paraId="1D69D330" w14:textId="77777777" w:rsidR="000F2057" w:rsidRDefault="000F2057">
          <w:pPr>
            <w:pStyle w:val="HeaderEven6"/>
          </w:pPr>
        </w:p>
      </w:tc>
    </w:tr>
  </w:tbl>
  <w:p w14:paraId="0AA0E760" w14:textId="77777777" w:rsidR="000F2057" w:rsidRDefault="000F20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0F2057" w14:paraId="1AB9753D" w14:textId="77777777">
      <w:trPr>
        <w:jc w:val="center"/>
      </w:trPr>
      <w:tc>
        <w:tcPr>
          <w:tcW w:w="6062" w:type="dxa"/>
        </w:tcPr>
        <w:p w14:paraId="7377BDFD" w14:textId="77777777" w:rsidR="000F2057" w:rsidRDefault="000F2057">
          <w:pPr>
            <w:pStyle w:val="HeaderOdd"/>
          </w:pPr>
        </w:p>
      </w:tc>
      <w:tc>
        <w:tcPr>
          <w:tcW w:w="1234" w:type="dxa"/>
        </w:tcPr>
        <w:p w14:paraId="53C07E48" w14:textId="77777777" w:rsidR="000F2057" w:rsidRDefault="000F2057">
          <w:pPr>
            <w:pStyle w:val="HeaderOdd"/>
          </w:pPr>
        </w:p>
      </w:tc>
    </w:tr>
    <w:tr w:rsidR="000F2057" w14:paraId="767F83FE" w14:textId="77777777">
      <w:trPr>
        <w:jc w:val="center"/>
      </w:trPr>
      <w:tc>
        <w:tcPr>
          <w:tcW w:w="6062" w:type="dxa"/>
        </w:tcPr>
        <w:p w14:paraId="57D359E9" w14:textId="77777777" w:rsidR="000F2057" w:rsidRDefault="000F2057">
          <w:pPr>
            <w:pStyle w:val="HeaderOdd"/>
          </w:pPr>
        </w:p>
      </w:tc>
      <w:tc>
        <w:tcPr>
          <w:tcW w:w="1234" w:type="dxa"/>
        </w:tcPr>
        <w:p w14:paraId="622D14B0" w14:textId="77777777" w:rsidR="000F2057" w:rsidRDefault="000F2057">
          <w:pPr>
            <w:pStyle w:val="HeaderOdd"/>
          </w:pPr>
        </w:p>
      </w:tc>
    </w:tr>
    <w:tr w:rsidR="000F2057" w14:paraId="7B178E1E" w14:textId="77777777">
      <w:trPr>
        <w:jc w:val="center"/>
      </w:trPr>
      <w:tc>
        <w:tcPr>
          <w:tcW w:w="7296" w:type="dxa"/>
          <w:gridSpan w:val="2"/>
          <w:tcBorders>
            <w:bottom w:val="single" w:sz="4" w:space="0" w:color="auto"/>
          </w:tcBorders>
        </w:tcPr>
        <w:p w14:paraId="14F7A23C" w14:textId="77777777" w:rsidR="000F2057" w:rsidRDefault="000F2057">
          <w:pPr>
            <w:pStyle w:val="HeaderOdd6"/>
          </w:pPr>
        </w:p>
      </w:tc>
    </w:tr>
  </w:tbl>
  <w:p w14:paraId="51B40930" w14:textId="77777777" w:rsidR="000F2057" w:rsidRDefault="000F2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80B10"/>
    <w:multiLevelType w:val="hybridMultilevel"/>
    <w:tmpl w:val="3D540C14"/>
    <w:lvl w:ilvl="0" w:tplc="CFC2D77C">
      <w:start w:val="6610"/>
      <w:numFmt w:val="bullet"/>
      <w:lvlText w:val=""/>
      <w:lvlJc w:val="left"/>
      <w:pPr>
        <w:ind w:left="1860" w:hanging="360"/>
      </w:pPr>
      <w:rPr>
        <w:rFonts w:ascii="Symbol" w:eastAsia="Times New Roman" w:hAnsi="Symbol" w:cs="Times New Roman"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254E8B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1"/>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876043381">
    <w:abstractNumId w:val="27"/>
    <w:lvlOverride w:ilvl="0">
      <w:startOverride w:val="1"/>
    </w:lvlOverride>
  </w:num>
  <w:num w:numId="32" w16cid:durableId="197469047">
    <w:abstractNumId w:val="16"/>
  </w:num>
  <w:num w:numId="33" w16cid:durableId="1595045508">
    <w:abstractNumId w:val="39"/>
  </w:num>
  <w:num w:numId="34" w16cid:durableId="1441299131">
    <w:abstractNumId w:val="6"/>
  </w:num>
  <w:num w:numId="35" w16cid:durableId="1743793300">
    <w:abstractNumId w:val="24"/>
  </w:num>
  <w:num w:numId="36" w16cid:durableId="819156068">
    <w:abstractNumId w:val="3"/>
  </w:num>
  <w:num w:numId="37" w16cid:durableId="132337768">
    <w:abstractNumId w:val="31"/>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ED"/>
    <w:rsid w:val="00000C1F"/>
    <w:rsid w:val="000038FA"/>
    <w:rsid w:val="000043A6"/>
    <w:rsid w:val="00004573"/>
    <w:rsid w:val="00005825"/>
    <w:rsid w:val="00010513"/>
    <w:rsid w:val="0001347E"/>
    <w:rsid w:val="0002034F"/>
    <w:rsid w:val="000215AA"/>
    <w:rsid w:val="000216B0"/>
    <w:rsid w:val="0002517D"/>
    <w:rsid w:val="00025988"/>
    <w:rsid w:val="0003249F"/>
    <w:rsid w:val="00036A2C"/>
    <w:rsid w:val="00037D73"/>
    <w:rsid w:val="000417E5"/>
    <w:rsid w:val="000420DE"/>
    <w:rsid w:val="000448E6"/>
    <w:rsid w:val="000451ED"/>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89F"/>
    <w:rsid w:val="000E29CA"/>
    <w:rsid w:val="000E5145"/>
    <w:rsid w:val="000E576D"/>
    <w:rsid w:val="000F1FEC"/>
    <w:rsid w:val="000F2057"/>
    <w:rsid w:val="000F2735"/>
    <w:rsid w:val="000F329E"/>
    <w:rsid w:val="001002C3"/>
    <w:rsid w:val="00101528"/>
    <w:rsid w:val="001033CB"/>
    <w:rsid w:val="001047CB"/>
    <w:rsid w:val="001053AD"/>
    <w:rsid w:val="001058DF"/>
    <w:rsid w:val="00107F85"/>
    <w:rsid w:val="00126287"/>
    <w:rsid w:val="00127EE1"/>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4204"/>
    <w:rsid w:val="0017182C"/>
    <w:rsid w:val="00172D13"/>
    <w:rsid w:val="001741FF"/>
    <w:rsid w:val="00175FD1"/>
    <w:rsid w:val="00176AE6"/>
    <w:rsid w:val="00176BAF"/>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279A8"/>
    <w:rsid w:val="00231509"/>
    <w:rsid w:val="002337F1"/>
    <w:rsid w:val="00234574"/>
    <w:rsid w:val="00236885"/>
    <w:rsid w:val="002409EB"/>
    <w:rsid w:val="00246F34"/>
    <w:rsid w:val="002502C9"/>
    <w:rsid w:val="00251550"/>
    <w:rsid w:val="00255875"/>
    <w:rsid w:val="00256093"/>
    <w:rsid w:val="00256E0F"/>
    <w:rsid w:val="00260019"/>
    <w:rsid w:val="0026001C"/>
    <w:rsid w:val="002612B5"/>
    <w:rsid w:val="00263163"/>
    <w:rsid w:val="002644DC"/>
    <w:rsid w:val="00267BE3"/>
    <w:rsid w:val="002702D4"/>
    <w:rsid w:val="00272968"/>
    <w:rsid w:val="00273B6D"/>
    <w:rsid w:val="00275CE9"/>
    <w:rsid w:val="00282B0F"/>
    <w:rsid w:val="002845D7"/>
    <w:rsid w:val="00287065"/>
    <w:rsid w:val="00290D70"/>
    <w:rsid w:val="0029692F"/>
    <w:rsid w:val="002A0651"/>
    <w:rsid w:val="002A6F4D"/>
    <w:rsid w:val="002A756E"/>
    <w:rsid w:val="002B0FD1"/>
    <w:rsid w:val="002B2682"/>
    <w:rsid w:val="002B58FC"/>
    <w:rsid w:val="002C5DB3"/>
    <w:rsid w:val="002C7985"/>
    <w:rsid w:val="002D09CB"/>
    <w:rsid w:val="002D26EA"/>
    <w:rsid w:val="002D2A42"/>
    <w:rsid w:val="002D2FE5"/>
    <w:rsid w:val="002E01EA"/>
    <w:rsid w:val="002E144D"/>
    <w:rsid w:val="002E40CE"/>
    <w:rsid w:val="002E6042"/>
    <w:rsid w:val="002E65AF"/>
    <w:rsid w:val="002E6E0C"/>
    <w:rsid w:val="002F0D37"/>
    <w:rsid w:val="002F18F3"/>
    <w:rsid w:val="002F43A0"/>
    <w:rsid w:val="002F696A"/>
    <w:rsid w:val="003003EC"/>
    <w:rsid w:val="003026E9"/>
    <w:rsid w:val="00303D53"/>
    <w:rsid w:val="003068E0"/>
    <w:rsid w:val="003108D1"/>
    <w:rsid w:val="0031143F"/>
    <w:rsid w:val="00313AFC"/>
    <w:rsid w:val="00314266"/>
    <w:rsid w:val="00315B62"/>
    <w:rsid w:val="003178D2"/>
    <w:rsid w:val="003179E8"/>
    <w:rsid w:val="00317FDC"/>
    <w:rsid w:val="0032063D"/>
    <w:rsid w:val="00331203"/>
    <w:rsid w:val="00333078"/>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3077"/>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47C96"/>
    <w:rsid w:val="004510ED"/>
    <w:rsid w:val="004536AA"/>
    <w:rsid w:val="0045398D"/>
    <w:rsid w:val="00455046"/>
    <w:rsid w:val="00456074"/>
    <w:rsid w:val="00457476"/>
    <w:rsid w:val="0046076C"/>
    <w:rsid w:val="00460A67"/>
    <w:rsid w:val="004614FB"/>
    <w:rsid w:val="00461D78"/>
    <w:rsid w:val="00462B21"/>
    <w:rsid w:val="00464372"/>
    <w:rsid w:val="0047056C"/>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724A"/>
    <w:rsid w:val="004D16B8"/>
    <w:rsid w:val="004D4557"/>
    <w:rsid w:val="004D53B8"/>
    <w:rsid w:val="004E2567"/>
    <w:rsid w:val="004E2568"/>
    <w:rsid w:val="004E3576"/>
    <w:rsid w:val="004E49DF"/>
    <w:rsid w:val="004E5256"/>
    <w:rsid w:val="004F090D"/>
    <w:rsid w:val="004F1050"/>
    <w:rsid w:val="004F25B3"/>
    <w:rsid w:val="004F6688"/>
    <w:rsid w:val="00501495"/>
    <w:rsid w:val="00503AE3"/>
    <w:rsid w:val="005055B0"/>
    <w:rsid w:val="0050662E"/>
    <w:rsid w:val="005111AA"/>
    <w:rsid w:val="00512972"/>
    <w:rsid w:val="00514F25"/>
    <w:rsid w:val="00515082"/>
    <w:rsid w:val="00515B07"/>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3BA"/>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6C66"/>
    <w:rsid w:val="005C28C5"/>
    <w:rsid w:val="005C297B"/>
    <w:rsid w:val="005C2E30"/>
    <w:rsid w:val="005C3189"/>
    <w:rsid w:val="005C4167"/>
    <w:rsid w:val="005C4AF9"/>
    <w:rsid w:val="005D099E"/>
    <w:rsid w:val="005D1B78"/>
    <w:rsid w:val="005D2A39"/>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C9A"/>
    <w:rsid w:val="00641CC6"/>
    <w:rsid w:val="006430DD"/>
    <w:rsid w:val="00643DA6"/>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21A7"/>
    <w:rsid w:val="00693C2C"/>
    <w:rsid w:val="00694725"/>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756E"/>
    <w:rsid w:val="006E0A8E"/>
    <w:rsid w:val="006E2568"/>
    <w:rsid w:val="006E272E"/>
    <w:rsid w:val="006E2DC7"/>
    <w:rsid w:val="006F2595"/>
    <w:rsid w:val="006F6520"/>
    <w:rsid w:val="00700158"/>
    <w:rsid w:val="00702F8D"/>
    <w:rsid w:val="00703E9F"/>
    <w:rsid w:val="00704185"/>
    <w:rsid w:val="00712115"/>
    <w:rsid w:val="007123AC"/>
    <w:rsid w:val="00715DE2"/>
    <w:rsid w:val="00716D6A"/>
    <w:rsid w:val="00717D45"/>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4414"/>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0DE8"/>
    <w:rsid w:val="0078210C"/>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7D81"/>
    <w:rsid w:val="007C29F6"/>
    <w:rsid w:val="007C3BD1"/>
    <w:rsid w:val="007C401E"/>
    <w:rsid w:val="007D14CD"/>
    <w:rsid w:val="007D2426"/>
    <w:rsid w:val="007D3EA1"/>
    <w:rsid w:val="007D710A"/>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3B40"/>
    <w:rsid w:val="008255E8"/>
    <w:rsid w:val="00825650"/>
    <w:rsid w:val="008267A3"/>
    <w:rsid w:val="00827747"/>
    <w:rsid w:val="0083086E"/>
    <w:rsid w:val="0083262F"/>
    <w:rsid w:val="00833D0D"/>
    <w:rsid w:val="00834DA5"/>
    <w:rsid w:val="00837C3E"/>
    <w:rsid w:val="00837DCE"/>
    <w:rsid w:val="00843CDB"/>
    <w:rsid w:val="008449E4"/>
    <w:rsid w:val="00845B8E"/>
    <w:rsid w:val="00850545"/>
    <w:rsid w:val="0085590E"/>
    <w:rsid w:val="0085753E"/>
    <w:rsid w:val="008628C6"/>
    <w:rsid w:val="008630BC"/>
    <w:rsid w:val="00865893"/>
    <w:rsid w:val="00866E4A"/>
    <w:rsid w:val="00866F6F"/>
    <w:rsid w:val="00867846"/>
    <w:rsid w:val="0087063D"/>
    <w:rsid w:val="008718D0"/>
    <w:rsid w:val="008719B7"/>
    <w:rsid w:val="00875E43"/>
    <w:rsid w:val="00875F55"/>
    <w:rsid w:val="008803D6"/>
    <w:rsid w:val="008806D0"/>
    <w:rsid w:val="00883D8E"/>
    <w:rsid w:val="0088436F"/>
    <w:rsid w:val="00884870"/>
    <w:rsid w:val="00884D43"/>
    <w:rsid w:val="008866FB"/>
    <w:rsid w:val="0089523E"/>
    <w:rsid w:val="008955D1"/>
    <w:rsid w:val="00896657"/>
    <w:rsid w:val="008A012C"/>
    <w:rsid w:val="008A0799"/>
    <w:rsid w:val="008A3E95"/>
    <w:rsid w:val="008A4C1E"/>
    <w:rsid w:val="008B6788"/>
    <w:rsid w:val="008B779C"/>
    <w:rsid w:val="008B7D6F"/>
    <w:rsid w:val="008C0975"/>
    <w:rsid w:val="008C1E20"/>
    <w:rsid w:val="008C1F06"/>
    <w:rsid w:val="008C72B4"/>
    <w:rsid w:val="008D0E73"/>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270BE"/>
    <w:rsid w:val="00930553"/>
    <w:rsid w:val="00930ACD"/>
    <w:rsid w:val="00932ADC"/>
    <w:rsid w:val="00934806"/>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1E8A"/>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4D06"/>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3E23"/>
    <w:rsid w:val="009E435E"/>
    <w:rsid w:val="009E4BA9"/>
    <w:rsid w:val="009E7097"/>
    <w:rsid w:val="009F22C6"/>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34047"/>
    <w:rsid w:val="00A36991"/>
    <w:rsid w:val="00A40F41"/>
    <w:rsid w:val="00A4114C"/>
    <w:rsid w:val="00A4319D"/>
    <w:rsid w:val="00A43BFF"/>
    <w:rsid w:val="00A44B4A"/>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439"/>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00D"/>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4AAF"/>
    <w:rsid w:val="00B15B90"/>
    <w:rsid w:val="00B17B89"/>
    <w:rsid w:val="00B23868"/>
    <w:rsid w:val="00B2418D"/>
    <w:rsid w:val="00B244BB"/>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1A27"/>
    <w:rsid w:val="00BA268E"/>
    <w:rsid w:val="00BA27C8"/>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8A5"/>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0DB7"/>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04F9"/>
    <w:rsid w:val="00D91037"/>
    <w:rsid w:val="00D928DD"/>
    <w:rsid w:val="00D92A7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EF61C6"/>
    <w:rsid w:val="00F016D8"/>
    <w:rsid w:val="00F034F8"/>
    <w:rsid w:val="00F04CD5"/>
    <w:rsid w:val="00F0540D"/>
    <w:rsid w:val="00F06021"/>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1BB0"/>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087EF"/>
  <w15:docId w15:val="{D468E464-3957-42A8-B257-21ABCC48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057"/>
    <w:pPr>
      <w:tabs>
        <w:tab w:val="left" w:pos="0"/>
      </w:tabs>
    </w:pPr>
    <w:rPr>
      <w:sz w:val="24"/>
      <w:lang w:eastAsia="en-US"/>
    </w:rPr>
  </w:style>
  <w:style w:type="paragraph" w:styleId="Heading1">
    <w:name w:val="heading 1"/>
    <w:basedOn w:val="Normal"/>
    <w:next w:val="Normal"/>
    <w:qFormat/>
    <w:rsid w:val="000F205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F205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F2057"/>
    <w:pPr>
      <w:keepNext/>
      <w:spacing w:before="140"/>
      <w:outlineLvl w:val="2"/>
    </w:pPr>
    <w:rPr>
      <w:b/>
    </w:rPr>
  </w:style>
  <w:style w:type="paragraph" w:styleId="Heading4">
    <w:name w:val="heading 4"/>
    <w:basedOn w:val="Normal"/>
    <w:next w:val="Normal"/>
    <w:qFormat/>
    <w:rsid w:val="000F2057"/>
    <w:pPr>
      <w:keepNext/>
      <w:spacing w:before="240" w:after="60"/>
      <w:outlineLvl w:val="3"/>
    </w:pPr>
    <w:rPr>
      <w:rFonts w:ascii="Arial" w:hAnsi="Arial"/>
      <w:b/>
      <w:bCs/>
      <w:sz w:val="22"/>
      <w:szCs w:val="28"/>
    </w:rPr>
  </w:style>
  <w:style w:type="paragraph" w:styleId="Heading5">
    <w:name w:val="heading 5"/>
    <w:basedOn w:val="Normal"/>
    <w:next w:val="Normal"/>
    <w:qFormat/>
    <w:rsid w:val="002E40CE"/>
    <w:pPr>
      <w:numPr>
        <w:ilvl w:val="4"/>
        <w:numId w:val="1"/>
      </w:numPr>
      <w:spacing w:before="240" w:after="60"/>
      <w:outlineLvl w:val="4"/>
    </w:pPr>
    <w:rPr>
      <w:sz w:val="22"/>
    </w:rPr>
  </w:style>
  <w:style w:type="paragraph" w:styleId="Heading6">
    <w:name w:val="heading 6"/>
    <w:basedOn w:val="Normal"/>
    <w:next w:val="Normal"/>
    <w:qFormat/>
    <w:rsid w:val="002E40CE"/>
    <w:pPr>
      <w:numPr>
        <w:ilvl w:val="5"/>
        <w:numId w:val="1"/>
      </w:numPr>
      <w:spacing w:before="240" w:after="60"/>
      <w:outlineLvl w:val="5"/>
    </w:pPr>
    <w:rPr>
      <w:i/>
      <w:sz w:val="22"/>
    </w:rPr>
  </w:style>
  <w:style w:type="paragraph" w:styleId="Heading7">
    <w:name w:val="heading 7"/>
    <w:basedOn w:val="Normal"/>
    <w:next w:val="Normal"/>
    <w:qFormat/>
    <w:rsid w:val="002E40CE"/>
    <w:pPr>
      <w:numPr>
        <w:ilvl w:val="6"/>
        <w:numId w:val="1"/>
      </w:numPr>
      <w:spacing w:before="240" w:after="60"/>
      <w:outlineLvl w:val="6"/>
    </w:pPr>
    <w:rPr>
      <w:rFonts w:ascii="Arial" w:hAnsi="Arial"/>
      <w:sz w:val="20"/>
    </w:rPr>
  </w:style>
  <w:style w:type="paragraph" w:styleId="Heading8">
    <w:name w:val="heading 8"/>
    <w:basedOn w:val="Normal"/>
    <w:next w:val="Normal"/>
    <w:qFormat/>
    <w:rsid w:val="002E40CE"/>
    <w:pPr>
      <w:numPr>
        <w:ilvl w:val="7"/>
        <w:numId w:val="1"/>
      </w:numPr>
      <w:spacing w:before="240" w:after="60"/>
      <w:outlineLvl w:val="7"/>
    </w:pPr>
    <w:rPr>
      <w:rFonts w:ascii="Arial" w:hAnsi="Arial"/>
      <w:i/>
      <w:sz w:val="20"/>
    </w:rPr>
  </w:style>
  <w:style w:type="paragraph" w:styleId="Heading9">
    <w:name w:val="heading 9"/>
    <w:basedOn w:val="Normal"/>
    <w:next w:val="Normal"/>
    <w:qFormat/>
    <w:rsid w:val="002E40C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F205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F2057"/>
  </w:style>
  <w:style w:type="paragraph" w:customStyle="1" w:styleId="00ClientCover">
    <w:name w:val="00ClientCover"/>
    <w:basedOn w:val="Normal"/>
    <w:rsid w:val="000F2057"/>
  </w:style>
  <w:style w:type="paragraph" w:customStyle="1" w:styleId="02Text">
    <w:name w:val="02Text"/>
    <w:basedOn w:val="Normal"/>
    <w:rsid w:val="000F2057"/>
  </w:style>
  <w:style w:type="paragraph" w:customStyle="1" w:styleId="BillBasic">
    <w:name w:val="BillBasic"/>
    <w:link w:val="BillBasicChar"/>
    <w:rsid w:val="000F2057"/>
    <w:pPr>
      <w:spacing w:before="140"/>
      <w:jc w:val="both"/>
    </w:pPr>
    <w:rPr>
      <w:sz w:val="24"/>
      <w:lang w:eastAsia="en-US"/>
    </w:rPr>
  </w:style>
  <w:style w:type="paragraph" w:styleId="Header">
    <w:name w:val="header"/>
    <w:basedOn w:val="Normal"/>
    <w:link w:val="HeaderChar"/>
    <w:rsid w:val="000F2057"/>
    <w:pPr>
      <w:tabs>
        <w:tab w:val="center" w:pos="4153"/>
        <w:tab w:val="right" w:pos="8306"/>
      </w:tabs>
    </w:pPr>
  </w:style>
  <w:style w:type="paragraph" w:styleId="Footer">
    <w:name w:val="footer"/>
    <w:basedOn w:val="Normal"/>
    <w:link w:val="FooterChar"/>
    <w:rsid w:val="000F2057"/>
    <w:pPr>
      <w:spacing w:before="120" w:line="240" w:lineRule="exact"/>
    </w:pPr>
    <w:rPr>
      <w:rFonts w:ascii="Arial" w:hAnsi="Arial"/>
      <w:sz w:val="18"/>
    </w:rPr>
  </w:style>
  <w:style w:type="paragraph" w:customStyle="1" w:styleId="Billname">
    <w:name w:val="Billname"/>
    <w:basedOn w:val="Normal"/>
    <w:rsid w:val="000F2057"/>
    <w:pPr>
      <w:spacing w:before="1220"/>
    </w:pPr>
    <w:rPr>
      <w:rFonts w:ascii="Arial" w:hAnsi="Arial"/>
      <w:b/>
      <w:sz w:val="40"/>
    </w:rPr>
  </w:style>
  <w:style w:type="paragraph" w:customStyle="1" w:styleId="BillBasicHeading">
    <w:name w:val="BillBasicHeading"/>
    <w:basedOn w:val="BillBasic"/>
    <w:rsid w:val="000F2057"/>
    <w:pPr>
      <w:keepNext/>
      <w:tabs>
        <w:tab w:val="left" w:pos="2600"/>
      </w:tabs>
      <w:jc w:val="left"/>
    </w:pPr>
    <w:rPr>
      <w:rFonts w:ascii="Arial" w:hAnsi="Arial"/>
      <w:b/>
    </w:rPr>
  </w:style>
  <w:style w:type="paragraph" w:customStyle="1" w:styleId="EnactingWordsRules">
    <w:name w:val="EnactingWordsRules"/>
    <w:basedOn w:val="EnactingWords"/>
    <w:rsid w:val="000F2057"/>
    <w:pPr>
      <w:spacing w:before="240"/>
    </w:pPr>
  </w:style>
  <w:style w:type="paragraph" w:customStyle="1" w:styleId="EnactingWords">
    <w:name w:val="EnactingWords"/>
    <w:basedOn w:val="BillBasic"/>
    <w:rsid w:val="000F2057"/>
    <w:pPr>
      <w:spacing w:before="120"/>
    </w:pPr>
  </w:style>
  <w:style w:type="paragraph" w:customStyle="1" w:styleId="Amain">
    <w:name w:val="A main"/>
    <w:basedOn w:val="BillBasic"/>
    <w:rsid w:val="000F2057"/>
    <w:pPr>
      <w:tabs>
        <w:tab w:val="right" w:pos="900"/>
        <w:tab w:val="left" w:pos="1100"/>
      </w:tabs>
      <w:ind w:left="1100" w:hanging="1100"/>
      <w:outlineLvl w:val="5"/>
    </w:pPr>
  </w:style>
  <w:style w:type="paragraph" w:customStyle="1" w:styleId="Amainreturn">
    <w:name w:val="A main return"/>
    <w:basedOn w:val="BillBasic"/>
    <w:rsid w:val="000F2057"/>
    <w:pPr>
      <w:ind w:left="1100"/>
    </w:pPr>
  </w:style>
  <w:style w:type="paragraph" w:customStyle="1" w:styleId="Apara">
    <w:name w:val="A para"/>
    <w:basedOn w:val="BillBasic"/>
    <w:rsid w:val="000F2057"/>
    <w:pPr>
      <w:tabs>
        <w:tab w:val="right" w:pos="1400"/>
        <w:tab w:val="left" w:pos="1600"/>
      </w:tabs>
      <w:ind w:left="1600" w:hanging="1600"/>
      <w:outlineLvl w:val="6"/>
    </w:pPr>
  </w:style>
  <w:style w:type="paragraph" w:customStyle="1" w:styleId="Asubpara">
    <w:name w:val="A subpara"/>
    <w:basedOn w:val="BillBasic"/>
    <w:rsid w:val="000F2057"/>
    <w:pPr>
      <w:tabs>
        <w:tab w:val="right" w:pos="1900"/>
        <w:tab w:val="left" w:pos="2100"/>
      </w:tabs>
      <w:ind w:left="2100" w:hanging="2100"/>
      <w:outlineLvl w:val="7"/>
    </w:pPr>
  </w:style>
  <w:style w:type="paragraph" w:customStyle="1" w:styleId="Asubsubpara">
    <w:name w:val="A subsubpara"/>
    <w:basedOn w:val="BillBasic"/>
    <w:rsid w:val="000F2057"/>
    <w:pPr>
      <w:tabs>
        <w:tab w:val="right" w:pos="2400"/>
        <w:tab w:val="left" w:pos="2600"/>
      </w:tabs>
      <w:ind w:left="2600" w:hanging="2600"/>
      <w:outlineLvl w:val="8"/>
    </w:pPr>
  </w:style>
  <w:style w:type="paragraph" w:customStyle="1" w:styleId="aDef">
    <w:name w:val="aDef"/>
    <w:basedOn w:val="BillBasic"/>
    <w:rsid w:val="000F2057"/>
    <w:pPr>
      <w:ind w:left="1100"/>
    </w:pPr>
  </w:style>
  <w:style w:type="paragraph" w:customStyle="1" w:styleId="aExamHead">
    <w:name w:val="aExam Head"/>
    <w:basedOn w:val="BillBasicHeading"/>
    <w:next w:val="aExam"/>
    <w:rsid w:val="000F2057"/>
    <w:pPr>
      <w:tabs>
        <w:tab w:val="clear" w:pos="2600"/>
      </w:tabs>
      <w:ind w:left="1100"/>
    </w:pPr>
    <w:rPr>
      <w:sz w:val="18"/>
    </w:rPr>
  </w:style>
  <w:style w:type="paragraph" w:customStyle="1" w:styleId="aExam">
    <w:name w:val="aExam"/>
    <w:basedOn w:val="aNoteSymb"/>
    <w:rsid w:val="000F2057"/>
    <w:pPr>
      <w:spacing w:before="60"/>
      <w:ind w:left="1100" w:firstLine="0"/>
    </w:pPr>
  </w:style>
  <w:style w:type="paragraph" w:customStyle="1" w:styleId="aNote">
    <w:name w:val="aNote"/>
    <w:basedOn w:val="BillBasic"/>
    <w:link w:val="aNoteChar"/>
    <w:rsid w:val="000F2057"/>
    <w:pPr>
      <w:ind w:left="1900" w:hanging="800"/>
    </w:pPr>
    <w:rPr>
      <w:sz w:val="20"/>
    </w:rPr>
  </w:style>
  <w:style w:type="paragraph" w:customStyle="1" w:styleId="HeaderEven">
    <w:name w:val="HeaderEven"/>
    <w:basedOn w:val="Normal"/>
    <w:rsid w:val="000F2057"/>
    <w:rPr>
      <w:rFonts w:ascii="Arial" w:hAnsi="Arial"/>
      <w:sz w:val="18"/>
    </w:rPr>
  </w:style>
  <w:style w:type="paragraph" w:customStyle="1" w:styleId="HeaderEven6">
    <w:name w:val="HeaderEven6"/>
    <w:basedOn w:val="HeaderEven"/>
    <w:rsid w:val="000F2057"/>
    <w:pPr>
      <w:spacing w:before="120" w:after="60"/>
    </w:pPr>
  </w:style>
  <w:style w:type="paragraph" w:customStyle="1" w:styleId="HeaderOdd6">
    <w:name w:val="HeaderOdd6"/>
    <w:basedOn w:val="HeaderEven6"/>
    <w:rsid w:val="000F2057"/>
    <w:pPr>
      <w:jc w:val="right"/>
    </w:pPr>
  </w:style>
  <w:style w:type="paragraph" w:customStyle="1" w:styleId="HeaderOdd">
    <w:name w:val="HeaderOdd"/>
    <w:basedOn w:val="HeaderEven"/>
    <w:rsid w:val="000F2057"/>
    <w:pPr>
      <w:jc w:val="right"/>
    </w:pPr>
  </w:style>
  <w:style w:type="paragraph" w:customStyle="1" w:styleId="N-TOCheading">
    <w:name w:val="N-TOCheading"/>
    <w:basedOn w:val="BillBasicHeading"/>
    <w:next w:val="N-9pt"/>
    <w:rsid w:val="000F2057"/>
    <w:pPr>
      <w:pBdr>
        <w:bottom w:val="single" w:sz="4" w:space="1" w:color="auto"/>
      </w:pBdr>
      <w:spacing w:before="800"/>
    </w:pPr>
    <w:rPr>
      <w:sz w:val="32"/>
    </w:rPr>
  </w:style>
  <w:style w:type="paragraph" w:customStyle="1" w:styleId="N-9pt">
    <w:name w:val="N-9pt"/>
    <w:basedOn w:val="BillBasic"/>
    <w:next w:val="BillBasic"/>
    <w:rsid w:val="000F2057"/>
    <w:pPr>
      <w:keepNext/>
      <w:tabs>
        <w:tab w:val="right" w:pos="7707"/>
      </w:tabs>
      <w:spacing w:before="120"/>
    </w:pPr>
    <w:rPr>
      <w:rFonts w:ascii="Arial" w:hAnsi="Arial"/>
      <w:sz w:val="18"/>
    </w:rPr>
  </w:style>
  <w:style w:type="paragraph" w:customStyle="1" w:styleId="N-14pt">
    <w:name w:val="N-14pt"/>
    <w:basedOn w:val="BillBasic"/>
    <w:rsid w:val="000F2057"/>
    <w:pPr>
      <w:spacing w:before="0"/>
    </w:pPr>
    <w:rPr>
      <w:b/>
      <w:sz w:val="28"/>
    </w:rPr>
  </w:style>
  <w:style w:type="paragraph" w:customStyle="1" w:styleId="N-16pt">
    <w:name w:val="N-16pt"/>
    <w:basedOn w:val="BillBasic"/>
    <w:rsid w:val="000F2057"/>
    <w:pPr>
      <w:spacing w:before="800"/>
    </w:pPr>
    <w:rPr>
      <w:b/>
      <w:sz w:val="32"/>
    </w:rPr>
  </w:style>
  <w:style w:type="paragraph" w:customStyle="1" w:styleId="N-line3">
    <w:name w:val="N-line3"/>
    <w:basedOn w:val="BillBasic"/>
    <w:next w:val="BillBasic"/>
    <w:rsid w:val="000F2057"/>
    <w:pPr>
      <w:pBdr>
        <w:bottom w:val="single" w:sz="12" w:space="1" w:color="auto"/>
      </w:pBdr>
      <w:spacing w:before="60"/>
    </w:pPr>
  </w:style>
  <w:style w:type="paragraph" w:customStyle="1" w:styleId="Comment">
    <w:name w:val="Comment"/>
    <w:basedOn w:val="BillBasic"/>
    <w:rsid w:val="000F2057"/>
    <w:pPr>
      <w:tabs>
        <w:tab w:val="left" w:pos="1800"/>
      </w:tabs>
      <w:ind w:left="1300"/>
      <w:jc w:val="left"/>
    </w:pPr>
    <w:rPr>
      <w:b/>
      <w:sz w:val="18"/>
    </w:rPr>
  </w:style>
  <w:style w:type="paragraph" w:customStyle="1" w:styleId="FooterInfo">
    <w:name w:val="FooterInfo"/>
    <w:basedOn w:val="Normal"/>
    <w:rsid w:val="000F2057"/>
    <w:pPr>
      <w:tabs>
        <w:tab w:val="right" w:pos="7707"/>
      </w:tabs>
    </w:pPr>
    <w:rPr>
      <w:rFonts w:ascii="Arial" w:hAnsi="Arial"/>
      <w:sz w:val="18"/>
    </w:rPr>
  </w:style>
  <w:style w:type="paragraph" w:customStyle="1" w:styleId="AH1Chapter">
    <w:name w:val="A H1 Chapter"/>
    <w:basedOn w:val="BillBasicHeading"/>
    <w:next w:val="AH2Part"/>
    <w:rsid w:val="000F2057"/>
    <w:pPr>
      <w:spacing w:before="320"/>
      <w:ind w:left="2600" w:hanging="2600"/>
      <w:outlineLvl w:val="0"/>
    </w:pPr>
    <w:rPr>
      <w:sz w:val="34"/>
    </w:rPr>
  </w:style>
  <w:style w:type="paragraph" w:customStyle="1" w:styleId="AH2Part">
    <w:name w:val="A H2 Part"/>
    <w:basedOn w:val="BillBasicHeading"/>
    <w:next w:val="AH3Div"/>
    <w:rsid w:val="000F2057"/>
    <w:pPr>
      <w:spacing w:before="380"/>
      <w:ind w:left="2600" w:hanging="2600"/>
      <w:outlineLvl w:val="1"/>
    </w:pPr>
    <w:rPr>
      <w:sz w:val="32"/>
    </w:rPr>
  </w:style>
  <w:style w:type="paragraph" w:customStyle="1" w:styleId="AH3Div">
    <w:name w:val="A H3 Div"/>
    <w:basedOn w:val="BillBasicHeading"/>
    <w:next w:val="AH5Sec"/>
    <w:rsid w:val="000F2057"/>
    <w:pPr>
      <w:spacing w:before="240"/>
      <w:ind w:left="2600" w:hanging="2600"/>
      <w:outlineLvl w:val="2"/>
    </w:pPr>
    <w:rPr>
      <w:sz w:val="28"/>
    </w:rPr>
  </w:style>
  <w:style w:type="paragraph" w:customStyle="1" w:styleId="AH5Sec">
    <w:name w:val="A H5 Sec"/>
    <w:basedOn w:val="BillBasicHeading"/>
    <w:next w:val="Amain"/>
    <w:link w:val="AH5SecChar"/>
    <w:rsid w:val="000F2057"/>
    <w:pPr>
      <w:tabs>
        <w:tab w:val="clear" w:pos="2600"/>
        <w:tab w:val="left" w:pos="1100"/>
      </w:tabs>
      <w:spacing w:before="240"/>
      <w:ind w:left="1100" w:hanging="1100"/>
      <w:outlineLvl w:val="4"/>
    </w:pPr>
  </w:style>
  <w:style w:type="paragraph" w:customStyle="1" w:styleId="direction">
    <w:name w:val="direction"/>
    <w:basedOn w:val="BillBasic"/>
    <w:next w:val="AmainreturnSymb"/>
    <w:rsid w:val="000F2057"/>
    <w:pPr>
      <w:keepNext/>
      <w:ind w:left="1100"/>
    </w:pPr>
    <w:rPr>
      <w:i/>
    </w:rPr>
  </w:style>
  <w:style w:type="paragraph" w:customStyle="1" w:styleId="AH4SubDiv">
    <w:name w:val="A H4 SubDiv"/>
    <w:basedOn w:val="BillBasicHeading"/>
    <w:next w:val="AH5Sec"/>
    <w:rsid w:val="000F2057"/>
    <w:pPr>
      <w:spacing w:before="240"/>
      <w:ind w:left="2600" w:hanging="2600"/>
      <w:outlineLvl w:val="3"/>
    </w:pPr>
    <w:rPr>
      <w:sz w:val="26"/>
    </w:rPr>
  </w:style>
  <w:style w:type="paragraph" w:customStyle="1" w:styleId="Sched-heading">
    <w:name w:val="Sched-heading"/>
    <w:basedOn w:val="BillBasicHeading"/>
    <w:next w:val="refSymb"/>
    <w:rsid w:val="000F2057"/>
    <w:pPr>
      <w:spacing w:before="380"/>
      <w:ind w:left="2600" w:hanging="2600"/>
      <w:outlineLvl w:val="0"/>
    </w:pPr>
    <w:rPr>
      <w:sz w:val="34"/>
    </w:rPr>
  </w:style>
  <w:style w:type="paragraph" w:customStyle="1" w:styleId="ref">
    <w:name w:val="ref"/>
    <w:basedOn w:val="BillBasic"/>
    <w:next w:val="Normal"/>
    <w:rsid w:val="000F2057"/>
    <w:pPr>
      <w:spacing w:before="60"/>
    </w:pPr>
    <w:rPr>
      <w:sz w:val="18"/>
    </w:rPr>
  </w:style>
  <w:style w:type="paragraph" w:customStyle="1" w:styleId="Sched-Part">
    <w:name w:val="Sched-Part"/>
    <w:basedOn w:val="BillBasicHeading"/>
    <w:next w:val="Sched-Form"/>
    <w:rsid w:val="000F2057"/>
    <w:pPr>
      <w:spacing w:before="380"/>
      <w:ind w:left="2600" w:hanging="2600"/>
      <w:outlineLvl w:val="1"/>
    </w:pPr>
    <w:rPr>
      <w:sz w:val="32"/>
    </w:rPr>
  </w:style>
  <w:style w:type="paragraph" w:customStyle="1" w:styleId="ShadedSchClause">
    <w:name w:val="Shaded Sch Clause"/>
    <w:basedOn w:val="Schclauseheading"/>
    <w:next w:val="direction"/>
    <w:rsid w:val="000F2057"/>
    <w:pPr>
      <w:shd w:val="pct25" w:color="auto" w:fill="auto"/>
      <w:outlineLvl w:val="3"/>
    </w:pPr>
  </w:style>
  <w:style w:type="paragraph" w:customStyle="1" w:styleId="Sched-Form">
    <w:name w:val="Sched-Form"/>
    <w:basedOn w:val="BillBasicHeading"/>
    <w:next w:val="Schclauseheading"/>
    <w:rsid w:val="000F205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F205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F2057"/>
    <w:pPr>
      <w:spacing w:before="320"/>
      <w:ind w:left="2600" w:hanging="2600"/>
      <w:jc w:val="both"/>
      <w:outlineLvl w:val="0"/>
    </w:pPr>
    <w:rPr>
      <w:sz w:val="34"/>
    </w:rPr>
  </w:style>
  <w:style w:type="paragraph" w:styleId="TOC7">
    <w:name w:val="toc 7"/>
    <w:basedOn w:val="TOC2"/>
    <w:next w:val="Normal"/>
    <w:autoRedefine/>
    <w:rsid w:val="000F2057"/>
    <w:pPr>
      <w:keepNext w:val="0"/>
      <w:spacing w:before="120"/>
    </w:pPr>
    <w:rPr>
      <w:sz w:val="20"/>
    </w:rPr>
  </w:style>
  <w:style w:type="paragraph" w:styleId="TOC2">
    <w:name w:val="toc 2"/>
    <w:basedOn w:val="Normal"/>
    <w:next w:val="Normal"/>
    <w:autoRedefine/>
    <w:rsid w:val="000F205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F2057"/>
    <w:pPr>
      <w:keepNext/>
      <w:tabs>
        <w:tab w:val="left" w:pos="400"/>
      </w:tabs>
      <w:spacing w:before="0"/>
      <w:jc w:val="left"/>
    </w:pPr>
    <w:rPr>
      <w:rFonts w:ascii="Arial" w:hAnsi="Arial"/>
      <w:b/>
      <w:sz w:val="28"/>
    </w:rPr>
  </w:style>
  <w:style w:type="paragraph" w:customStyle="1" w:styleId="EndNote2">
    <w:name w:val="EndNote2"/>
    <w:basedOn w:val="BillBasic"/>
    <w:rsid w:val="002E40CE"/>
    <w:pPr>
      <w:keepNext/>
      <w:tabs>
        <w:tab w:val="left" w:pos="240"/>
      </w:tabs>
      <w:spacing w:before="320"/>
      <w:jc w:val="left"/>
    </w:pPr>
    <w:rPr>
      <w:b/>
      <w:sz w:val="18"/>
    </w:rPr>
  </w:style>
  <w:style w:type="paragraph" w:customStyle="1" w:styleId="IH1Chap">
    <w:name w:val="I H1 Chap"/>
    <w:basedOn w:val="BillBasicHeading"/>
    <w:next w:val="Normal"/>
    <w:rsid w:val="000F2057"/>
    <w:pPr>
      <w:spacing w:before="320"/>
      <w:ind w:left="2600" w:hanging="2600"/>
    </w:pPr>
    <w:rPr>
      <w:sz w:val="34"/>
    </w:rPr>
  </w:style>
  <w:style w:type="paragraph" w:customStyle="1" w:styleId="IH2Part">
    <w:name w:val="I H2 Part"/>
    <w:basedOn w:val="BillBasicHeading"/>
    <w:next w:val="Normal"/>
    <w:rsid w:val="000F2057"/>
    <w:pPr>
      <w:spacing w:before="380"/>
      <w:ind w:left="2600" w:hanging="2600"/>
    </w:pPr>
    <w:rPr>
      <w:sz w:val="32"/>
    </w:rPr>
  </w:style>
  <w:style w:type="paragraph" w:customStyle="1" w:styleId="IH3Div">
    <w:name w:val="I H3 Div"/>
    <w:basedOn w:val="BillBasicHeading"/>
    <w:next w:val="Normal"/>
    <w:rsid w:val="000F2057"/>
    <w:pPr>
      <w:spacing w:before="240"/>
      <w:ind w:left="2600" w:hanging="2600"/>
    </w:pPr>
    <w:rPr>
      <w:sz w:val="28"/>
    </w:rPr>
  </w:style>
  <w:style w:type="paragraph" w:customStyle="1" w:styleId="IH5Sec">
    <w:name w:val="I H5 Sec"/>
    <w:basedOn w:val="BillBasicHeading"/>
    <w:next w:val="Normal"/>
    <w:rsid w:val="000F2057"/>
    <w:pPr>
      <w:tabs>
        <w:tab w:val="clear" w:pos="2600"/>
        <w:tab w:val="left" w:pos="1100"/>
      </w:tabs>
      <w:spacing w:before="240"/>
      <w:ind w:left="1100" w:hanging="1100"/>
    </w:pPr>
  </w:style>
  <w:style w:type="paragraph" w:customStyle="1" w:styleId="IH4SubDiv">
    <w:name w:val="I H4 SubDiv"/>
    <w:basedOn w:val="BillBasicHeading"/>
    <w:next w:val="Normal"/>
    <w:rsid w:val="000F2057"/>
    <w:pPr>
      <w:spacing w:before="240"/>
      <w:ind w:left="2600" w:hanging="2600"/>
    </w:pPr>
    <w:rPr>
      <w:sz w:val="26"/>
    </w:rPr>
  </w:style>
  <w:style w:type="character" w:styleId="LineNumber">
    <w:name w:val="line number"/>
    <w:basedOn w:val="DefaultParagraphFont"/>
    <w:rsid w:val="000F2057"/>
    <w:rPr>
      <w:rFonts w:ascii="Arial" w:hAnsi="Arial"/>
      <w:sz w:val="16"/>
    </w:rPr>
  </w:style>
  <w:style w:type="paragraph" w:customStyle="1" w:styleId="PageBreak">
    <w:name w:val="PageBreak"/>
    <w:basedOn w:val="Normal"/>
    <w:rsid w:val="000F2057"/>
    <w:rPr>
      <w:sz w:val="4"/>
    </w:rPr>
  </w:style>
  <w:style w:type="paragraph" w:customStyle="1" w:styleId="04Dictionary">
    <w:name w:val="04Dictionary"/>
    <w:basedOn w:val="Normal"/>
    <w:rsid w:val="000F2057"/>
  </w:style>
  <w:style w:type="paragraph" w:customStyle="1" w:styleId="N-line1">
    <w:name w:val="N-line1"/>
    <w:basedOn w:val="BillBasic"/>
    <w:rsid w:val="000F2057"/>
    <w:pPr>
      <w:pBdr>
        <w:bottom w:val="single" w:sz="4" w:space="0" w:color="auto"/>
      </w:pBdr>
      <w:spacing w:before="100"/>
      <w:ind w:left="2980" w:right="3020"/>
      <w:jc w:val="center"/>
    </w:pPr>
  </w:style>
  <w:style w:type="paragraph" w:customStyle="1" w:styleId="N-line2">
    <w:name w:val="N-line2"/>
    <w:basedOn w:val="Normal"/>
    <w:rsid w:val="000F2057"/>
    <w:pPr>
      <w:pBdr>
        <w:bottom w:val="single" w:sz="8" w:space="0" w:color="auto"/>
      </w:pBdr>
    </w:pPr>
  </w:style>
  <w:style w:type="paragraph" w:customStyle="1" w:styleId="EndNote">
    <w:name w:val="EndNote"/>
    <w:basedOn w:val="BillBasicHeading"/>
    <w:rsid w:val="000F205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F2057"/>
    <w:pPr>
      <w:tabs>
        <w:tab w:val="left" w:pos="700"/>
      </w:tabs>
      <w:spacing w:before="160"/>
      <w:ind w:left="700" w:hanging="700"/>
    </w:pPr>
  </w:style>
  <w:style w:type="paragraph" w:customStyle="1" w:styleId="PenaltyHeading">
    <w:name w:val="PenaltyHeading"/>
    <w:basedOn w:val="Normal"/>
    <w:rsid w:val="000F2057"/>
    <w:pPr>
      <w:tabs>
        <w:tab w:val="left" w:pos="1100"/>
      </w:tabs>
      <w:spacing w:before="120"/>
      <w:ind w:left="1100" w:hanging="1100"/>
    </w:pPr>
    <w:rPr>
      <w:rFonts w:ascii="Arial" w:hAnsi="Arial"/>
      <w:b/>
      <w:sz w:val="20"/>
    </w:rPr>
  </w:style>
  <w:style w:type="paragraph" w:customStyle="1" w:styleId="05EndNote">
    <w:name w:val="05EndNote"/>
    <w:basedOn w:val="Normal"/>
    <w:rsid w:val="000F2057"/>
  </w:style>
  <w:style w:type="paragraph" w:customStyle="1" w:styleId="03Schedule">
    <w:name w:val="03Schedule"/>
    <w:basedOn w:val="Normal"/>
    <w:rsid w:val="000F2057"/>
  </w:style>
  <w:style w:type="paragraph" w:customStyle="1" w:styleId="ISched-heading">
    <w:name w:val="I Sched-heading"/>
    <w:basedOn w:val="BillBasicHeading"/>
    <w:next w:val="Normal"/>
    <w:rsid w:val="000F2057"/>
    <w:pPr>
      <w:spacing w:before="320"/>
      <w:ind w:left="2600" w:hanging="2600"/>
    </w:pPr>
    <w:rPr>
      <w:sz w:val="34"/>
    </w:rPr>
  </w:style>
  <w:style w:type="paragraph" w:customStyle="1" w:styleId="ISched-Part">
    <w:name w:val="I Sched-Part"/>
    <w:basedOn w:val="BillBasicHeading"/>
    <w:rsid w:val="000F2057"/>
    <w:pPr>
      <w:spacing w:before="380"/>
      <w:ind w:left="2600" w:hanging="2600"/>
    </w:pPr>
    <w:rPr>
      <w:sz w:val="32"/>
    </w:rPr>
  </w:style>
  <w:style w:type="paragraph" w:customStyle="1" w:styleId="ISched-form">
    <w:name w:val="I Sched-form"/>
    <w:basedOn w:val="BillBasicHeading"/>
    <w:rsid w:val="000F2057"/>
    <w:pPr>
      <w:tabs>
        <w:tab w:val="right" w:pos="7200"/>
      </w:tabs>
      <w:spacing w:before="240"/>
      <w:ind w:left="2600" w:hanging="2600"/>
    </w:pPr>
    <w:rPr>
      <w:sz w:val="28"/>
    </w:rPr>
  </w:style>
  <w:style w:type="paragraph" w:customStyle="1" w:styleId="ISchclauseheading">
    <w:name w:val="I Sch clause heading"/>
    <w:basedOn w:val="BillBasic"/>
    <w:rsid w:val="000F2057"/>
    <w:pPr>
      <w:keepNext/>
      <w:tabs>
        <w:tab w:val="left" w:pos="1100"/>
      </w:tabs>
      <w:spacing w:before="240"/>
      <w:ind w:left="1100" w:hanging="1100"/>
      <w:jc w:val="left"/>
    </w:pPr>
    <w:rPr>
      <w:rFonts w:ascii="Arial" w:hAnsi="Arial"/>
      <w:b/>
    </w:rPr>
  </w:style>
  <w:style w:type="paragraph" w:customStyle="1" w:styleId="IMain">
    <w:name w:val="I Main"/>
    <w:basedOn w:val="Amain"/>
    <w:rsid w:val="000F2057"/>
  </w:style>
  <w:style w:type="paragraph" w:customStyle="1" w:styleId="Ipara">
    <w:name w:val="I para"/>
    <w:basedOn w:val="Apara"/>
    <w:rsid w:val="000F2057"/>
    <w:pPr>
      <w:outlineLvl w:val="9"/>
    </w:pPr>
  </w:style>
  <w:style w:type="paragraph" w:customStyle="1" w:styleId="Isubpara">
    <w:name w:val="I subpara"/>
    <w:basedOn w:val="Asubpara"/>
    <w:rsid w:val="000F205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F2057"/>
    <w:pPr>
      <w:tabs>
        <w:tab w:val="clear" w:pos="2400"/>
        <w:tab w:val="clear" w:pos="2600"/>
        <w:tab w:val="right" w:pos="2460"/>
        <w:tab w:val="left" w:pos="2660"/>
      </w:tabs>
      <w:ind w:left="2660" w:hanging="2660"/>
    </w:pPr>
  </w:style>
  <w:style w:type="character" w:customStyle="1" w:styleId="CharSectNo">
    <w:name w:val="CharSectNo"/>
    <w:basedOn w:val="DefaultParagraphFont"/>
    <w:rsid w:val="000F2057"/>
  </w:style>
  <w:style w:type="character" w:customStyle="1" w:styleId="CharDivNo">
    <w:name w:val="CharDivNo"/>
    <w:basedOn w:val="DefaultParagraphFont"/>
    <w:rsid w:val="000F2057"/>
  </w:style>
  <w:style w:type="character" w:customStyle="1" w:styleId="CharDivText">
    <w:name w:val="CharDivText"/>
    <w:basedOn w:val="DefaultParagraphFont"/>
    <w:rsid w:val="000F2057"/>
  </w:style>
  <w:style w:type="character" w:customStyle="1" w:styleId="CharPartNo">
    <w:name w:val="CharPartNo"/>
    <w:basedOn w:val="DefaultParagraphFont"/>
    <w:rsid w:val="000F2057"/>
  </w:style>
  <w:style w:type="paragraph" w:customStyle="1" w:styleId="Placeholder">
    <w:name w:val="Placeholder"/>
    <w:basedOn w:val="Normal"/>
    <w:rsid w:val="000F2057"/>
    <w:rPr>
      <w:sz w:val="10"/>
    </w:rPr>
  </w:style>
  <w:style w:type="paragraph" w:styleId="PlainText">
    <w:name w:val="Plain Text"/>
    <w:basedOn w:val="Normal"/>
    <w:rsid w:val="000F2057"/>
    <w:rPr>
      <w:rFonts w:ascii="Courier New" w:hAnsi="Courier New"/>
      <w:sz w:val="20"/>
    </w:rPr>
  </w:style>
  <w:style w:type="character" w:customStyle="1" w:styleId="CharChapNo">
    <w:name w:val="CharChapNo"/>
    <w:basedOn w:val="DefaultParagraphFont"/>
    <w:rsid w:val="000F2057"/>
  </w:style>
  <w:style w:type="character" w:customStyle="1" w:styleId="CharChapText">
    <w:name w:val="CharChapText"/>
    <w:basedOn w:val="DefaultParagraphFont"/>
    <w:rsid w:val="000F2057"/>
  </w:style>
  <w:style w:type="character" w:customStyle="1" w:styleId="CharPartText">
    <w:name w:val="CharPartText"/>
    <w:basedOn w:val="DefaultParagraphFont"/>
    <w:rsid w:val="000F2057"/>
  </w:style>
  <w:style w:type="paragraph" w:styleId="TOC1">
    <w:name w:val="toc 1"/>
    <w:basedOn w:val="Normal"/>
    <w:next w:val="Normal"/>
    <w:autoRedefine/>
    <w:rsid w:val="000F205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F205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F205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F205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F2057"/>
  </w:style>
  <w:style w:type="paragraph" w:styleId="Title">
    <w:name w:val="Title"/>
    <w:basedOn w:val="Normal"/>
    <w:qFormat/>
    <w:rsid w:val="002E40CE"/>
    <w:pPr>
      <w:spacing w:before="240" w:after="60"/>
      <w:jc w:val="center"/>
      <w:outlineLvl w:val="0"/>
    </w:pPr>
    <w:rPr>
      <w:rFonts w:ascii="Arial" w:hAnsi="Arial"/>
      <w:b/>
      <w:kern w:val="28"/>
      <w:sz w:val="32"/>
    </w:rPr>
  </w:style>
  <w:style w:type="paragraph" w:styleId="Signature">
    <w:name w:val="Signature"/>
    <w:basedOn w:val="Normal"/>
    <w:rsid w:val="000F2057"/>
    <w:pPr>
      <w:ind w:left="4252"/>
    </w:pPr>
  </w:style>
  <w:style w:type="paragraph" w:customStyle="1" w:styleId="ActNo">
    <w:name w:val="ActNo"/>
    <w:basedOn w:val="BillBasicHeading"/>
    <w:rsid w:val="000F2057"/>
    <w:pPr>
      <w:keepNext w:val="0"/>
      <w:tabs>
        <w:tab w:val="clear" w:pos="2600"/>
      </w:tabs>
      <w:spacing w:before="220"/>
    </w:pPr>
  </w:style>
  <w:style w:type="paragraph" w:customStyle="1" w:styleId="aParaNote">
    <w:name w:val="aParaNote"/>
    <w:basedOn w:val="BillBasic"/>
    <w:rsid w:val="000F2057"/>
    <w:pPr>
      <w:ind w:left="2840" w:hanging="1240"/>
    </w:pPr>
    <w:rPr>
      <w:sz w:val="20"/>
    </w:rPr>
  </w:style>
  <w:style w:type="paragraph" w:customStyle="1" w:styleId="aExamNum">
    <w:name w:val="aExamNum"/>
    <w:basedOn w:val="aExam"/>
    <w:rsid w:val="000F2057"/>
    <w:pPr>
      <w:ind w:left="1500" w:hanging="400"/>
    </w:pPr>
  </w:style>
  <w:style w:type="paragraph" w:customStyle="1" w:styleId="LongTitle">
    <w:name w:val="LongTitle"/>
    <w:basedOn w:val="BillBasic"/>
    <w:rsid w:val="000F2057"/>
    <w:pPr>
      <w:spacing w:before="300"/>
    </w:pPr>
  </w:style>
  <w:style w:type="paragraph" w:customStyle="1" w:styleId="Minister">
    <w:name w:val="Minister"/>
    <w:basedOn w:val="BillBasic"/>
    <w:rsid w:val="000F2057"/>
    <w:pPr>
      <w:spacing w:before="640"/>
      <w:jc w:val="right"/>
    </w:pPr>
    <w:rPr>
      <w:caps/>
    </w:rPr>
  </w:style>
  <w:style w:type="paragraph" w:customStyle="1" w:styleId="DateLine">
    <w:name w:val="DateLine"/>
    <w:basedOn w:val="BillBasic"/>
    <w:rsid w:val="000F2057"/>
    <w:pPr>
      <w:tabs>
        <w:tab w:val="left" w:pos="4320"/>
      </w:tabs>
    </w:pPr>
  </w:style>
  <w:style w:type="paragraph" w:customStyle="1" w:styleId="madeunder">
    <w:name w:val="made under"/>
    <w:basedOn w:val="BillBasic"/>
    <w:rsid w:val="000F2057"/>
    <w:pPr>
      <w:spacing w:before="240"/>
    </w:pPr>
  </w:style>
  <w:style w:type="paragraph" w:customStyle="1" w:styleId="EndNoteSubHeading">
    <w:name w:val="EndNoteSubHeading"/>
    <w:basedOn w:val="Normal"/>
    <w:next w:val="EndNoteText"/>
    <w:rsid w:val="000F205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F2057"/>
    <w:pPr>
      <w:tabs>
        <w:tab w:val="left" w:pos="700"/>
        <w:tab w:val="right" w:pos="6160"/>
      </w:tabs>
      <w:spacing w:before="80"/>
      <w:ind w:left="700" w:hanging="700"/>
    </w:pPr>
    <w:rPr>
      <w:sz w:val="20"/>
    </w:rPr>
  </w:style>
  <w:style w:type="paragraph" w:customStyle="1" w:styleId="BillBasicItalics">
    <w:name w:val="BillBasicItalics"/>
    <w:basedOn w:val="BillBasic"/>
    <w:rsid w:val="000F2057"/>
    <w:rPr>
      <w:i/>
    </w:rPr>
  </w:style>
  <w:style w:type="paragraph" w:customStyle="1" w:styleId="00SigningPage">
    <w:name w:val="00SigningPage"/>
    <w:basedOn w:val="Normal"/>
    <w:rsid w:val="000F2057"/>
  </w:style>
  <w:style w:type="paragraph" w:customStyle="1" w:styleId="Aparareturn">
    <w:name w:val="A para return"/>
    <w:basedOn w:val="BillBasic"/>
    <w:rsid w:val="000F2057"/>
    <w:pPr>
      <w:ind w:left="1600"/>
    </w:pPr>
  </w:style>
  <w:style w:type="paragraph" w:customStyle="1" w:styleId="Asubparareturn">
    <w:name w:val="A subpara return"/>
    <w:basedOn w:val="BillBasic"/>
    <w:rsid w:val="000F2057"/>
    <w:pPr>
      <w:ind w:left="2100"/>
    </w:pPr>
  </w:style>
  <w:style w:type="paragraph" w:customStyle="1" w:styleId="CommentNum">
    <w:name w:val="CommentNum"/>
    <w:basedOn w:val="Comment"/>
    <w:rsid w:val="000F2057"/>
    <w:pPr>
      <w:ind w:left="1800" w:hanging="1800"/>
    </w:pPr>
  </w:style>
  <w:style w:type="paragraph" w:styleId="TOC8">
    <w:name w:val="toc 8"/>
    <w:basedOn w:val="TOC3"/>
    <w:next w:val="Normal"/>
    <w:autoRedefine/>
    <w:rsid w:val="000F2057"/>
    <w:pPr>
      <w:keepNext w:val="0"/>
      <w:spacing w:before="120"/>
    </w:pPr>
  </w:style>
  <w:style w:type="paragraph" w:customStyle="1" w:styleId="Judges">
    <w:name w:val="Judges"/>
    <w:basedOn w:val="Minister"/>
    <w:rsid w:val="000F2057"/>
    <w:pPr>
      <w:spacing w:before="180"/>
    </w:pPr>
  </w:style>
  <w:style w:type="paragraph" w:customStyle="1" w:styleId="BillFor">
    <w:name w:val="BillFor"/>
    <w:basedOn w:val="BillBasicHeading"/>
    <w:rsid w:val="000F2057"/>
    <w:pPr>
      <w:keepNext w:val="0"/>
      <w:spacing w:before="320"/>
      <w:jc w:val="both"/>
    </w:pPr>
    <w:rPr>
      <w:sz w:val="28"/>
    </w:rPr>
  </w:style>
  <w:style w:type="paragraph" w:customStyle="1" w:styleId="draft">
    <w:name w:val="draft"/>
    <w:basedOn w:val="Normal"/>
    <w:rsid w:val="000F205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F2057"/>
    <w:pPr>
      <w:spacing w:line="260" w:lineRule="atLeast"/>
      <w:jc w:val="center"/>
    </w:pPr>
  </w:style>
  <w:style w:type="paragraph" w:customStyle="1" w:styleId="Amainbullet">
    <w:name w:val="A main bullet"/>
    <w:basedOn w:val="BillBasic"/>
    <w:rsid w:val="000F2057"/>
    <w:pPr>
      <w:spacing w:before="60"/>
      <w:ind w:left="1500" w:hanging="400"/>
    </w:pPr>
  </w:style>
  <w:style w:type="paragraph" w:customStyle="1" w:styleId="Aparabullet">
    <w:name w:val="A para bullet"/>
    <w:basedOn w:val="BillBasic"/>
    <w:rsid w:val="000F2057"/>
    <w:pPr>
      <w:spacing w:before="60"/>
      <w:ind w:left="2000" w:hanging="400"/>
    </w:pPr>
  </w:style>
  <w:style w:type="paragraph" w:customStyle="1" w:styleId="Asubparabullet">
    <w:name w:val="A subpara bullet"/>
    <w:basedOn w:val="BillBasic"/>
    <w:rsid w:val="000F2057"/>
    <w:pPr>
      <w:spacing w:before="60"/>
      <w:ind w:left="2540" w:hanging="400"/>
    </w:pPr>
  </w:style>
  <w:style w:type="paragraph" w:customStyle="1" w:styleId="aDefpara">
    <w:name w:val="aDef para"/>
    <w:basedOn w:val="Apara"/>
    <w:rsid w:val="000F2057"/>
  </w:style>
  <w:style w:type="paragraph" w:customStyle="1" w:styleId="aDefsubpara">
    <w:name w:val="aDef subpara"/>
    <w:basedOn w:val="Asubpara"/>
    <w:rsid w:val="000F2057"/>
  </w:style>
  <w:style w:type="paragraph" w:customStyle="1" w:styleId="Idefpara">
    <w:name w:val="I def para"/>
    <w:basedOn w:val="Ipara"/>
    <w:rsid w:val="000F2057"/>
  </w:style>
  <w:style w:type="paragraph" w:customStyle="1" w:styleId="Idefsubpara">
    <w:name w:val="I def subpara"/>
    <w:basedOn w:val="Isubpara"/>
    <w:rsid w:val="000F2057"/>
  </w:style>
  <w:style w:type="paragraph" w:customStyle="1" w:styleId="Notified">
    <w:name w:val="Notified"/>
    <w:basedOn w:val="BillBasic"/>
    <w:rsid w:val="000F2057"/>
    <w:pPr>
      <w:spacing w:before="360"/>
      <w:jc w:val="right"/>
    </w:pPr>
    <w:rPr>
      <w:i/>
    </w:rPr>
  </w:style>
  <w:style w:type="paragraph" w:customStyle="1" w:styleId="03ScheduleLandscape">
    <w:name w:val="03ScheduleLandscape"/>
    <w:basedOn w:val="Normal"/>
    <w:rsid w:val="000F2057"/>
  </w:style>
  <w:style w:type="paragraph" w:customStyle="1" w:styleId="IDict-Heading">
    <w:name w:val="I Dict-Heading"/>
    <w:basedOn w:val="BillBasicHeading"/>
    <w:rsid w:val="000F2057"/>
    <w:pPr>
      <w:spacing w:before="320"/>
      <w:ind w:left="2600" w:hanging="2600"/>
      <w:jc w:val="both"/>
    </w:pPr>
    <w:rPr>
      <w:sz w:val="34"/>
    </w:rPr>
  </w:style>
  <w:style w:type="paragraph" w:customStyle="1" w:styleId="02TextLandscape">
    <w:name w:val="02TextLandscape"/>
    <w:basedOn w:val="Normal"/>
    <w:rsid w:val="000F2057"/>
  </w:style>
  <w:style w:type="paragraph" w:styleId="Salutation">
    <w:name w:val="Salutation"/>
    <w:basedOn w:val="Normal"/>
    <w:next w:val="Normal"/>
    <w:rsid w:val="002E40CE"/>
  </w:style>
  <w:style w:type="paragraph" w:customStyle="1" w:styleId="aNoteBullet">
    <w:name w:val="aNoteBullet"/>
    <w:basedOn w:val="aNoteSymb"/>
    <w:rsid w:val="000F2057"/>
    <w:pPr>
      <w:tabs>
        <w:tab w:val="left" w:pos="2200"/>
      </w:tabs>
      <w:spacing w:before="60"/>
      <w:ind w:left="2600" w:hanging="700"/>
    </w:pPr>
  </w:style>
  <w:style w:type="paragraph" w:customStyle="1" w:styleId="aNotess">
    <w:name w:val="aNotess"/>
    <w:basedOn w:val="BillBasic"/>
    <w:rsid w:val="002E40CE"/>
    <w:pPr>
      <w:ind w:left="1900" w:hanging="800"/>
    </w:pPr>
    <w:rPr>
      <w:sz w:val="20"/>
    </w:rPr>
  </w:style>
  <w:style w:type="paragraph" w:customStyle="1" w:styleId="aParaNoteBullet">
    <w:name w:val="aParaNoteBullet"/>
    <w:basedOn w:val="aParaNote"/>
    <w:rsid w:val="000F2057"/>
    <w:pPr>
      <w:tabs>
        <w:tab w:val="left" w:pos="2700"/>
      </w:tabs>
      <w:spacing w:before="60"/>
      <w:ind w:left="3100" w:hanging="700"/>
    </w:pPr>
  </w:style>
  <w:style w:type="paragraph" w:customStyle="1" w:styleId="aNotepar">
    <w:name w:val="aNotepar"/>
    <w:basedOn w:val="BillBasic"/>
    <w:next w:val="Normal"/>
    <w:rsid w:val="000F2057"/>
    <w:pPr>
      <w:ind w:left="2400" w:hanging="800"/>
    </w:pPr>
    <w:rPr>
      <w:sz w:val="20"/>
    </w:rPr>
  </w:style>
  <w:style w:type="paragraph" w:customStyle="1" w:styleId="aNoteTextpar">
    <w:name w:val="aNoteTextpar"/>
    <w:basedOn w:val="aNotepar"/>
    <w:rsid w:val="000F2057"/>
    <w:pPr>
      <w:spacing w:before="60"/>
      <w:ind w:firstLine="0"/>
    </w:pPr>
  </w:style>
  <w:style w:type="paragraph" w:customStyle="1" w:styleId="MinisterWord">
    <w:name w:val="MinisterWord"/>
    <w:basedOn w:val="Normal"/>
    <w:rsid w:val="000F2057"/>
    <w:pPr>
      <w:spacing w:before="60"/>
      <w:jc w:val="right"/>
    </w:pPr>
  </w:style>
  <w:style w:type="paragraph" w:customStyle="1" w:styleId="aExamPara">
    <w:name w:val="aExamPara"/>
    <w:basedOn w:val="aExam"/>
    <w:rsid w:val="000F2057"/>
    <w:pPr>
      <w:tabs>
        <w:tab w:val="right" w:pos="1720"/>
        <w:tab w:val="left" w:pos="2000"/>
        <w:tab w:val="left" w:pos="2300"/>
      </w:tabs>
      <w:ind w:left="2400" w:hanging="1300"/>
    </w:pPr>
  </w:style>
  <w:style w:type="paragraph" w:customStyle="1" w:styleId="aExamNumText">
    <w:name w:val="aExamNumText"/>
    <w:basedOn w:val="aExam"/>
    <w:rsid w:val="000F2057"/>
    <w:pPr>
      <w:ind w:left="1500"/>
    </w:pPr>
  </w:style>
  <w:style w:type="paragraph" w:customStyle="1" w:styleId="aExamBullet">
    <w:name w:val="aExamBullet"/>
    <w:basedOn w:val="aExam"/>
    <w:rsid w:val="000F2057"/>
    <w:pPr>
      <w:tabs>
        <w:tab w:val="left" w:pos="1500"/>
        <w:tab w:val="left" w:pos="2300"/>
      </w:tabs>
      <w:ind w:left="1900" w:hanging="800"/>
    </w:pPr>
  </w:style>
  <w:style w:type="paragraph" w:customStyle="1" w:styleId="aNotePara">
    <w:name w:val="aNotePara"/>
    <w:basedOn w:val="aNote"/>
    <w:rsid w:val="000F2057"/>
    <w:pPr>
      <w:tabs>
        <w:tab w:val="right" w:pos="2140"/>
        <w:tab w:val="left" w:pos="2400"/>
      </w:tabs>
      <w:spacing w:before="60"/>
      <w:ind w:left="2400" w:hanging="1300"/>
    </w:pPr>
  </w:style>
  <w:style w:type="paragraph" w:customStyle="1" w:styleId="aExplanHeading">
    <w:name w:val="aExplanHeading"/>
    <w:basedOn w:val="BillBasicHeading"/>
    <w:next w:val="Normal"/>
    <w:rsid w:val="000F2057"/>
    <w:rPr>
      <w:rFonts w:ascii="Arial (W1)" w:hAnsi="Arial (W1)"/>
      <w:sz w:val="18"/>
    </w:rPr>
  </w:style>
  <w:style w:type="paragraph" w:customStyle="1" w:styleId="aExplanText">
    <w:name w:val="aExplanText"/>
    <w:basedOn w:val="BillBasic"/>
    <w:rsid w:val="000F2057"/>
    <w:rPr>
      <w:sz w:val="20"/>
    </w:rPr>
  </w:style>
  <w:style w:type="paragraph" w:customStyle="1" w:styleId="aParaNotePara">
    <w:name w:val="aParaNotePara"/>
    <w:basedOn w:val="aNoteParaSymb"/>
    <w:rsid w:val="000F2057"/>
    <w:pPr>
      <w:tabs>
        <w:tab w:val="clear" w:pos="2140"/>
        <w:tab w:val="clear" w:pos="2400"/>
        <w:tab w:val="right" w:pos="2644"/>
      </w:tabs>
      <w:ind w:left="3320" w:hanging="1720"/>
    </w:pPr>
  </w:style>
  <w:style w:type="character" w:customStyle="1" w:styleId="charBold">
    <w:name w:val="charBold"/>
    <w:basedOn w:val="DefaultParagraphFont"/>
    <w:rsid w:val="000F2057"/>
    <w:rPr>
      <w:b/>
    </w:rPr>
  </w:style>
  <w:style w:type="character" w:customStyle="1" w:styleId="charBoldItals">
    <w:name w:val="charBoldItals"/>
    <w:basedOn w:val="DefaultParagraphFont"/>
    <w:rsid w:val="000F2057"/>
    <w:rPr>
      <w:b/>
      <w:i/>
    </w:rPr>
  </w:style>
  <w:style w:type="character" w:customStyle="1" w:styleId="charItals">
    <w:name w:val="charItals"/>
    <w:basedOn w:val="DefaultParagraphFont"/>
    <w:rsid w:val="000F2057"/>
    <w:rPr>
      <w:i/>
    </w:rPr>
  </w:style>
  <w:style w:type="character" w:customStyle="1" w:styleId="charUnderline">
    <w:name w:val="charUnderline"/>
    <w:basedOn w:val="DefaultParagraphFont"/>
    <w:rsid w:val="000F2057"/>
    <w:rPr>
      <w:u w:val="single"/>
    </w:rPr>
  </w:style>
  <w:style w:type="paragraph" w:customStyle="1" w:styleId="TableHd">
    <w:name w:val="TableHd"/>
    <w:basedOn w:val="Normal"/>
    <w:rsid w:val="000F2057"/>
    <w:pPr>
      <w:keepNext/>
      <w:spacing w:before="300"/>
      <w:ind w:left="1200" w:hanging="1200"/>
    </w:pPr>
    <w:rPr>
      <w:rFonts w:ascii="Arial" w:hAnsi="Arial"/>
      <w:b/>
      <w:sz w:val="20"/>
    </w:rPr>
  </w:style>
  <w:style w:type="paragraph" w:customStyle="1" w:styleId="TableColHd">
    <w:name w:val="TableColHd"/>
    <w:basedOn w:val="Normal"/>
    <w:rsid w:val="000F2057"/>
    <w:pPr>
      <w:keepNext/>
      <w:spacing w:after="60"/>
    </w:pPr>
    <w:rPr>
      <w:rFonts w:ascii="Arial" w:hAnsi="Arial"/>
      <w:b/>
      <w:sz w:val="18"/>
    </w:rPr>
  </w:style>
  <w:style w:type="paragraph" w:customStyle="1" w:styleId="PenaltyPara">
    <w:name w:val="PenaltyPara"/>
    <w:basedOn w:val="Normal"/>
    <w:rsid w:val="000F2057"/>
    <w:pPr>
      <w:tabs>
        <w:tab w:val="right" w:pos="1360"/>
      </w:tabs>
      <w:spacing w:before="60"/>
      <w:ind w:left="1600" w:hanging="1600"/>
      <w:jc w:val="both"/>
    </w:pPr>
  </w:style>
  <w:style w:type="paragraph" w:customStyle="1" w:styleId="tablepara">
    <w:name w:val="table para"/>
    <w:basedOn w:val="Normal"/>
    <w:rsid w:val="000F2057"/>
    <w:pPr>
      <w:tabs>
        <w:tab w:val="right" w:pos="800"/>
        <w:tab w:val="left" w:pos="1100"/>
      </w:tabs>
      <w:spacing w:before="80" w:after="60"/>
      <w:ind w:left="1100" w:hanging="1100"/>
    </w:pPr>
  </w:style>
  <w:style w:type="paragraph" w:customStyle="1" w:styleId="tablesubpara">
    <w:name w:val="table subpara"/>
    <w:basedOn w:val="Normal"/>
    <w:rsid w:val="000F2057"/>
    <w:pPr>
      <w:tabs>
        <w:tab w:val="right" w:pos="1500"/>
        <w:tab w:val="left" w:pos="1800"/>
      </w:tabs>
      <w:spacing w:before="80" w:after="60"/>
      <w:ind w:left="1800" w:hanging="1800"/>
    </w:pPr>
  </w:style>
  <w:style w:type="paragraph" w:customStyle="1" w:styleId="TableText">
    <w:name w:val="TableText"/>
    <w:basedOn w:val="Normal"/>
    <w:rsid w:val="000F2057"/>
    <w:pPr>
      <w:spacing w:before="60" w:after="60"/>
    </w:pPr>
  </w:style>
  <w:style w:type="paragraph" w:customStyle="1" w:styleId="IshadedH5Sec">
    <w:name w:val="I shaded H5 Sec"/>
    <w:basedOn w:val="AH5Sec"/>
    <w:rsid w:val="000F2057"/>
    <w:pPr>
      <w:shd w:val="pct25" w:color="auto" w:fill="auto"/>
      <w:outlineLvl w:val="9"/>
    </w:pPr>
  </w:style>
  <w:style w:type="paragraph" w:customStyle="1" w:styleId="IshadedSchClause">
    <w:name w:val="I shaded Sch Clause"/>
    <w:basedOn w:val="IshadedH5Sec"/>
    <w:rsid w:val="000F2057"/>
  </w:style>
  <w:style w:type="paragraph" w:customStyle="1" w:styleId="Penalty">
    <w:name w:val="Penalty"/>
    <w:basedOn w:val="Amainreturn"/>
    <w:rsid w:val="000F2057"/>
  </w:style>
  <w:style w:type="paragraph" w:customStyle="1" w:styleId="aNoteText">
    <w:name w:val="aNoteText"/>
    <w:basedOn w:val="aNoteSymb"/>
    <w:rsid w:val="000F2057"/>
    <w:pPr>
      <w:spacing w:before="60"/>
      <w:ind w:firstLine="0"/>
    </w:pPr>
  </w:style>
  <w:style w:type="paragraph" w:customStyle="1" w:styleId="aExamINum">
    <w:name w:val="aExamINum"/>
    <w:basedOn w:val="aExam"/>
    <w:rsid w:val="002E40CE"/>
    <w:pPr>
      <w:tabs>
        <w:tab w:val="left" w:pos="1500"/>
      </w:tabs>
      <w:ind w:left="1500" w:hanging="400"/>
    </w:pPr>
  </w:style>
  <w:style w:type="paragraph" w:customStyle="1" w:styleId="AExamIPara">
    <w:name w:val="AExamIPara"/>
    <w:basedOn w:val="aExam"/>
    <w:rsid w:val="000F2057"/>
    <w:pPr>
      <w:tabs>
        <w:tab w:val="right" w:pos="1720"/>
        <w:tab w:val="left" w:pos="2000"/>
      </w:tabs>
      <w:ind w:left="2000" w:hanging="900"/>
    </w:pPr>
  </w:style>
  <w:style w:type="paragraph" w:customStyle="1" w:styleId="AH3sec">
    <w:name w:val="A H3 sec"/>
    <w:basedOn w:val="Normal"/>
    <w:next w:val="direction"/>
    <w:rsid w:val="002E40C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F2057"/>
    <w:pPr>
      <w:tabs>
        <w:tab w:val="clear" w:pos="2600"/>
      </w:tabs>
      <w:ind w:left="1100"/>
    </w:pPr>
    <w:rPr>
      <w:sz w:val="18"/>
    </w:rPr>
  </w:style>
  <w:style w:type="paragraph" w:customStyle="1" w:styleId="aExamss">
    <w:name w:val="aExamss"/>
    <w:basedOn w:val="aNoteSymb"/>
    <w:rsid w:val="000F2057"/>
    <w:pPr>
      <w:spacing w:before="60"/>
      <w:ind w:left="1100" w:firstLine="0"/>
    </w:pPr>
  </w:style>
  <w:style w:type="paragraph" w:customStyle="1" w:styleId="aExamHdgpar">
    <w:name w:val="aExamHdgpar"/>
    <w:basedOn w:val="aExamHdgss"/>
    <w:next w:val="Normal"/>
    <w:rsid w:val="000F2057"/>
    <w:pPr>
      <w:ind w:left="1600"/>
    </w:pPr>
  </w:style>
  <w:style w:type="paragraph" w:customStyle="1" w:styleId="aExampar">
    <w:name w:val="aExampar"/>
    <w:basedOn w:val="aExamss"/>
    <w:rsid w:val="000F2057"/>
    <w:pPr>
      <w:ind w:left="1600"/>
    </w:pPr>
  </w:style>
  <w:style w:type="paragraph" w:customStyle="1" w:styleId="aExamINumss">
    <w:name w:val="aExamINumss"/>
    <w:basedOn w:val="aExamss"/>
    <w:rsid w:val="000F2057"/>
    <w:pPr>
      <w:tabs>
        <w:tab w:val="left" w:pos="1500"/>
      </w:tabs>
      <w:ind w:left="1500" w:hanging="400"/>
    </w:pPr>
  </w:style>
  <w:style w:type="paragraph" w:customStyle="1" w:styleId="aExamINumpar">
    <w:name w:val="aExamINumpar"/>
    <w:basedOn w:val="aExampar"/>
    <w:rsid w:val="000F2057"/>
    <w:pPr>
      <w:tabs>
        <w:tab w:val="left" w:pos="2000"/>
      </w:tabs>
      <w:ind w:left="2000" w:hanging="400"/>
    </w:pPr>
  </w:style>
  <w:style w:type="paragraph" w:customStyle="1" w:styleId="aExamNumTextss">
    <w:name w:val="aExamNumTextss"/>
    <w:basedOn w:val="aExamss"/>
    <w:rsid w:val="000F2057"/>
    <w:pPr>
      <w:ind w:left="1500"/>
    </w:pPr>
  </w:style>
  <w:style w:type="paragraph" w:customStyle="1" w:styleId="aExamNumTextpar">
    <w:name w:val="aExamNumTextpar"/>
    <w:basedOn w:val="aExampar"/>
    <w:rsid w:val="002E40CE"/>
    <w:pPr>
      <w:ind w:left="2000"/>
    </w:pPr>
  </w:style>
  <w:style w:type="paragraph" w:customStyle="1" w:styleId="aExamBulletss">
    <w:name w:val="aExamBulletss"/>
    <w:basedOn w:val="aExamss"/>
    <w:rsid w:val="000F2057"/>
    <w:pPr>
      <w:ind w:left="1500" w:hanging="400"/>
    </w:pPr>
  </w:style>
  <w:style w:type="paragraph" w:customStyle="1" w:styleId="aExamBulletpar">
    <w:name w:val="aExamBulletpar"/>
    <w:basedOn w:val="aExampar"/>
    <w:rsid w:val="000F2057"/>
    <w:pPr>
      <w:ind w:left="2000" w:hanging="400"/>
    </w:pPr>
  </w:style>
  <w:style w:type="paragraph" w:customStyle="1" w:styleId="aExamHdgsubpar">
    <w:name w:val="aExamHdgsubpar"/>
    <w:basedOn w:val="aExamHdgss"/>
    <w:next w:val="Normal"/>
    <w:rsid w:val="000F2057"/>
    <w:pPr>
      <w:ind w:left="2140"/>
    </w:pPr>
  </w:style>
  <w:style w:type="paragraph" w:customStyle="1" w:styleId="aExamsubpar">
    <w:name w:val="aExamsubpar"/>
    <w:basedOn w:val="aExamss"/>
    <w:rsid w:val="000F2057"/>
    <w:pPr>
      <w:ind w:left="2140"/>
    </w:pPr>
  </w:style>
  <w:style w:type="paragraph" w:customStyle="1" w:styleId="aExamNumsubpar">
    <w:name w:val="aExamNumsubpar"/>
    <w:basedOn w:val="aExamsubpar"/>
    <w:rsid w:val="000F2057"/>
    <w:pPr>
      <w:tabs>
        <w:tab w:val="clear" w:pos="1100"/>
        <w:tab w:val="clear" w:pos="2381"/>
        <w:tab w:val="left" w:pos="2569"/>
      </w:tabs>
      <w:ind w:left="2569" w:hanging="403"/>
    </w:pPr>
  </w:style>
  <w:style w:type="paragraph" w:customStyle="1" w:styleId="aExamNumTextsubpar">
    <w:name w:val="aExamNumTextsubpar"/>
    <w:basedOn w:val="aExampar"/>
    <w:rsid w:val="002E40CE"/>
    <w:pPr>
      <w:ind w:left="2540"/>
    </w:pPr>
  </w:style>
  <w:style w:type="paragraph" w:customStyle="1" w:styleId="aExamBulletsubpar">
    <w:name w:val="aExamBulletsubpar"/>
    <w:basedOn w:val="aExamsubpar"/>
    <w:rsid w:val="000F2057"/>
    <w:pPr>
      <w:numPr>
        <w:numId w:val="33"/>
      </w:numPr>
      <w:tabs>
        <w:tab w:val="clear" w:pos="1100"/>
        <w:tab w:val="clear" w:pos="2381"/>
        <w:tab w:val="left" w:pos="2569"/>
      </w:tabs>
      <w:ind w:left="2569" w:hanging="403"/>
    </w:pPr>
  </w:style>
  <w:style w:type="paragraph" w:customStyle="1" w:styleId="aNoteTextss">
    <w:name w:val="aNoteTextss"/>
    <w:basedOn w:val="Normal"/>
    <w:rsid w:val="000F2057"/>
    <w:pPr>
      <w:spacing w:before="60"/>
      <w:ind w:left="1900"/>
      <w:jc w:val="both"/>
    </w:pPr>
    <w:rPr>
      <w:sz w:val="20"/>
    </w:rPr>
  </w:style>
  <w:style w:type="paragraph" w:customStyle="1" w:styleId="aNoteParass">
    <w:name w:val="aNoteParass"/>
    <w:basedOn w:val="Normal"/>
    <w:rsid w:val="000F2057"/>
    <w:pPr>
      <w:tabs>
        <w:tab w:val="right" w:pos="2140"/>
        <w:tab w:val="left" w:pos="2400"/>
      </w:tabs>
      <w:spacing w:before="60"/>
      <w:ind w:left="2400" w:hanging="1300"/>
      <w:jc w:val="both"/>
    </w:pPr>
    <w:rPr>
      <w:sz w:val="20"/>
    </w:rPr>
  </w:style>
  <w:style w:type="paragraph" w:customStyle="1" w:styleId="aNoteParapar">
    <w:name w:val="aNoteParapar"/>
    <w:basedOn w:val="aNotepar"/>
    <w:rsid w:val="000F2057"/>
    <w:pPr>
      <w:tabs>
        <w:tab w:val="right" w:pos="2640"/>
      </w:tabs>
      <w:spacing w:before="60"/>
      <w:ind w:left="2920" w:hanging="1320"/>
    </w:pPr>
  </w:style>
  <w:style w:type="paragraph" w:customStyle="1" w:styleId="aNotesubpar">
    <w:name w:val="aNotesubpar"/>
    <w:basedOn w:val="BillBasic"/>
    <w:next w:val="Normal"/>
    <w:rsid w:val="000F2057"/>
    <w:pPr>
      <w:ind w:left="2940" w:hanging="800"/>
    </w:pPr>
    <w:rPr>
      <w:sz w:val="20"/>
    </w:rPr>
  </w:style>
  <w:style w:type="paragraph" w:customStyle="1" w:styleId="aNoteTextsubpar">
    <w:name w:val="aNoteTextsubpar"/>
    <w:basedOn w:val="aNotesubpar"/>
    <w:rsid w:val="000F2057"/>
    <w:pPr>
      <w:spacing w:before="60"/>
      <w:ind w:firstLine="0"/>
    </w:pPr>
  </w:style>
  <w:style w:type="paragraph" w:customStyle="1" w:styleId="aNoteParasubpar">
    <w:name w:val="aNoteParasubpar"/>
    <w:basedOn w:val="aNotesubpar"/>
    <w:rsid w:val="002E40CE"/>
    <w:pPr>
      <w:tabs>
        <w:tab w:val="right" w:pos="3180"/>
      </w:tabs>
      <w:spacing w:before="60"/>
      <w:ind w:left="3460" w:hanging="1320"/>
    </w:pPr>
  </w:style>
  <w:style w:type="paragraph" w:customStyle="1" w:styleId="aNoteBulletsubpar">
    <w:name w:val="aNoteBulletsubpar"/>
    <w:basedOn w:val="aNotesubpar"/>
    <w:rsid w:val="000F2057"/>
    <w:pPr>
      <w:numPr>
        <w:numId w:val="13"/>
      </w:numPr>
      <w:tabs>
        <w:tab w:val="clear" w:pos="3300"/>
        <w:tab w:val="left" w:pos="3345"/>
      </w:tabs>
      <w:spacing w:before="60"/>
    </w:pPr>
  </w:style>
  <w:style w:type="paragraph" w:customStyle="1" w:styleId="aNoteBulletss">
    <w:name w:val="aNoteBulletss"/>
    <w:basedOn w:val="Normal"/>
    <w:rsid w:val="000F2057"/>
    <w:pPr>
      <w:spacing w:before="60"/>
      <w:ind w:left="2300" w:hanging="400"/>
      <w:jc w:val="both"/>
    </w:pPr>
    <w:rPr>
      <w:sz w:val="20"/>
    </w:rPr>
  </w:style>
  <w:style w:type="paragraph" w:customStyle="1" w:styleId="aNoteBulletpar">
    <w:name w:val="aNoteBulletpar"/>
    <w:basedOn w:val="aNotepar"/>
    <w:rsid w:val="000F2057"/>
    <w:pPr>
      <w:spacing w:before="60"/>
      <w:ind w:left="2800" w:hanging="400"/>
    </w:pPr>
  </w:style>
  <w:style w:type="paragraph" w:customStyle="1" w:styleId="aExplanBullet">
    <w:name w:val="aExplanBullet"/>
    <w:basedOn w:val="Normal"/>
    <w:rsid w:val="000F2057"/>
    <w:pPr>
      <w:spacing w:before="140"/>
      <w:ind w:left="400" w:hanging="400"/>
      <w:jc w:val="both"/>
    </w:pPr>
    <w:rPr>
      <w:snapToGrid w:val="0"/>
      <w:sz w:val="20"/>
    </w:rPr>
  </w:style>
  <w:style w:type="paragraph" w:customStyle="1" w:styleId="AuthLaw">
    <w:name w:val="AuthLaw"/>
    <w:basedOn w:val="BillBasic"/>
    <w:rsid w:val="000F2057"/>
    <w:rPr>
      <w:rFonts w:ascii="Arial" w:hAnsi="Arial"/>
      <w:b/>
      <w:sz w:val="20"/>
    </w:rPr>
  </w:style>
  <w:style w:type="paragraph" w:customStyle="1" w:styleId="aExamNumpar">
    <w:name w:val="aExamNumpar"/>
    <w:basedOn w:val="aExamINumss"/>
    <w:rsid w:val="002E40CE"/>
    <w:pPr>
      <w:tabs>
        <w:tab w:val="clear" w:pos="1500"/>
        <w:tab w:val="left" w:pos="2000"/>
      </w:tabs>
      <w:ind w:left="2000"/>
    </w:pPr>
  </w:style>
  <w:style w:type="paragraph" w:customStyle="1" w:styleId="Schsectionheading">
    <w:name w:val="Sch section heading"/>
    <w:basedOn w:val="BillBasic"/>
    <w:next w:val="Amain"/>
    <w:rsid w:val="002E40CE"/>
    <w:pPr>
      <w:spacing w:before="240"/>
      <w:jc w:val="left"/>
      <w:outlineLvl w:val="4"/>
    </w:pPr>
    <w:rPr>
      <w:rFonts w:ascii="Arial" w:hAnsi="Arial"/>
      <w:b/>
    </w:rPr>
  </w:style>
  <w:style w:type="paragraph" w:customStyle="1" w:styleId="SchAmain">
    <w:name w:val="Sch A main"/>
    <w:basedOn w:val="Amain"/>
    <w:rsid w:val="000F2057"/>
  </w:style>
  <w:style w:type="paragraph" w:customStyle="1" w:styleId="SchApara">
    <w:name w:val="Sch A para"/>
    <w:basedOn w:val="Apara"/>
    <w:rsid w:val="000F2057"/>
  </w:style>
  <w:style w:type="paragraph" w:customStyle="1" w:styleId="SchAsubpara">
    <w:name w:val="Sch A subpara"/>
    <w:basedOn w:val="Asubpara"/>
    <w:rsid w:val="000F2057"/>
  </w:style>
  <w:style w:type="paragraph" w:customStyle="1" w:styleId="SchAsubsubpara">
    <w:name w:val="Sch A subsubpara"/>
    <w:basedOn w:val="Asubsubpara"/>
    <w:rsid w:val="000F2057"/>
  </w:style>
  <w:style w:type="paragraph" w:customStyle="1" w:styleId="TOCOL1">
    <w:name w:val="TOCOL 1"/>
    <w:basedOn w:val="TOC1"/>
    <w:rsid w:val="000F2057"/>
  </w:style>
  <w:style w:type="paragraph" w:customStyle="1" w:styleId="TOCOL2">
    <w:name w:val="TOCOL 2"/>
    <w:basedOn w:val="TOC2"/>
    <w:rsid w:val="000F2057"/>
    <w:pPr>
      <w:keepNext w:val="0"/>
    </w:pPr>
  </w:style>
  <w:style w:type="paragraph" w:customStyle="1" w:styleId="TOCOL3">
    <w:name w:val="TOCOL 3"/>
    <w:basedOn w:val="TOC3"/>
    <w:rsid w:val="000F2057"/>
    <w:pPr>
      <w:keepNext w:val="0"/>
    </w:pPr>
  </w:style>
  <w:style w:type="paragraph" w:customStyle="1" w:styleId="TOCOL4">
    <w:name w:val="TOCOL 4"/>
    <w:basedOn w:val="TOC4"/>
    <w:rsid w:val="000F2057"/>
    <w:pPr>
      <w:keepNext w:val="0"/>
    </w:pPr>
  </w:style>
  <w:style w:type="paragraph" w:customStyle="1" w:styleId="TOCOL5">
    <w:name w:val="TOCOL 5"/>
    <w:basedOn w:val="TOC5"/>
    <w:rsid w:val="000F2057"/>
    <w:pPr>
      <w:tabs>
        <w:tab w:val="left" w:pos="400"/>
      </w:tabs>
    </w:pPr>
  </w:style>
  <w:style w:type="paragraph" w:customStyle="1" w:styleId="TOCOL6">
    <w:name w:val="TOCOL 6"/>
    <w:basedOn w:val="TOC6"/>
    <w:rsid w:val="000F2057"/>
    <w:pPr>
      <w:keepNext w:val="0"/>
    </w:pPr>
  </w:style>
  <w:style w:type="paragraph" w:customStyle="1" w:styleId="TOCOL7">
    <w:name w:val="TOCOL 7"/>
    <w:basedOn w:val="TOC7"/>
    <w:rsid w:val="000F2057"/>
  </w:style>
  <w:style w:type="paragraph" w:customStyle="1" w:styleId="TOCOL8">
    <w:name w:val="TOCOL 8"/>
    <w:basedOn w:val="TOC8"/>
    <w:rsid w:val="000F2057"/>
  </w:style>
  <w:style w:type="paragraph" w:customStyle="1" w:styleId="TOCOL9">
    <w:name w:val="TOCOL 9"/>
    <w:basedOn w:val="TOC9"/>
    <w:rsid w:val="000F2057"/>
    <w:pPr>
      <w:ind w:right="0"/>
    </w:pPr>
  </w:style>
  <w:style w:type="paragraph" w:styleId="TOC9">
    <w:name w:val="toc 9"/>
    <w:basedOn w:val="Normal"/>
    <w:next w:val="Normal"/>
    <w:autoRedefine/>
    <w:rsid w:val="000F2057"/>
    <w:pPr>
      <w:ind w:left="1920" w:right="600"/>
    </w:pPr>
  </w:style>
  <w:style w:type="paragraph" w:customStyle="1" w:styleId="Billname1">
    <w:name w:val="Billname1"/>
    <w:basedOn w:val="Normal"/>
    <w:rsid w:val="000F2057"/>
    <w:pPr>
      <w:tabs>
        <w:tab w:val="left" w:pos="2400"/>
      </w:tabs>
      <w:spacing w:before="1220"/>
    </w:pPr>
    <w:rPr>
      <w:rFonts w:ascii="Arial" w:hAnsi="Arial"/>
      <w:b/>
      <w:sz w:val="40"/>
    </w:rPr>
  </w:style>
  <w:style w:type="paragraph" w:customStyle="1" w:styleId="TableText10">
    <w:name w:val="TableText10"/>
    <w:basedOn w:val="TableText"/>
    <w:rsid w:val="000F2057"/>
    <w:rPr>
      <w:sz w:val="20"/>
    </w:rPr>
  </w:style>
  <w:style w:type="paragraph" w:customStyle="1" w:styleId="TablePara10">
    <w:name w:val="TablePara10"/>
    <w:basedOn w:val="tablepara"/>
    <w:rsid w:val="000F205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F205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F2057"/>
  </w:style>
  <w:style w:type="character" w:customStyle="1" w:styleId="charPage">
    <w:name w:val="charPage"/>
    <w:basedOn w:val="DefaultParagraphFont"/>
    <w:rsid w:val="000F2057"/>
  </w:style>
  <w:style w:type="character" w:styleId="PageNumber">
    <w:name w:val="page number"/>
    <w:basedOn w:val="DefaultParagraphFont"/>
    <w:rsid w:val="000F2057"/>
  </w:style>
  <w:style w:type="paragraph" w:customStyle="1" w:styleId="Letterhead">
    <w:name w:val="Letterhead"/>
    <w:rsid w:val="000F2057"/>
    <w:pPr>
      <w:widowControl w:val="0"/>
      <w:spacing w:after="180"/>
      <w:jc w:val="right"/>
    </w:pPr>
    <w:rPr>
      <w:rFonts w:ascii="Arial" w:hAnsi="Arial"/>
      <w:sz w:val="32"/>
      <w:lang w:eastAsia="en-US"/>
    </w:rPr>
  </w:style>
  <w:style w:type="paragraph" w:customStyle="1" w:styleId="IShadedschclause0">
    <w:name w:val="I Shaded sch clause"/>
    <w:basedOn w:val="IH5Sec"/>
    <w:rsid w:val="002E40CE"/>
    <w:pPr>
      <w:shd w:val="pct15" w:color="auto" w:fill="FFFFFF"/>
      <w:tabs>
        <w:tab w:val="clear" w:pos="1100"/>
        <w:tab w:val="left" w:pos="700"/>
      </w:tabs>
      <w:ind w:left="700" w:hanging="700"/>
    </w:pPr>
  </w:style>
  <w:style w:type="paragraph" w:customStyle="1" w:styleId="Billfooter">
    <w:name w:val="Billfooter"/>
    <w:basedOn w:val="Normal"/>
    <w:rsid w:val="002E40CE"/>
    <w:pPr>
      <w:tabs>
        <w:tab w:val="right" w:pos="7200"/>
      </w:tabs>
      <w:jc w:val="both"/>
    </w:pPr>
    <w:rPr>
      <w:sz w:val="18"/>
    </w:rPr>
  </w:style>
  <w:style w:type="paragraph" w:styleId="BalloonText">
    <w:name w:val="Balloon Text"/>
    <w:basedOn w:val="Normal"/>
    <w:link w:val="BalloonTextChar"/>
    <w:uiPriority w:val="99"/>
    <w:unhideWhenUsed/>
    <w:rsid w:val="000F2057"/>
    <w:rPr>
      <w:rFonts w:ascii="Tahoma" w:hAnsi="Tahoma" w:cs="Tahoma"/>
      <w:sz w:val="16"/>
      <w:szCs w:val="16"/>
    </w:rPr>
  </w:style>
  <w:style w:type="character" w:customStyle="1" w:styleId="BalloonTextChar">
    <w:name w:val="Balloon Text Char"/>
    <w:basedOn w:val="DefaultParagraphFont"/>
    <w:link w:val="BalloonText"/>
    <w:uiPriority w:val="99"/>
    <w:rsid w:val="000F2057"/>
    <w:rPr>
      <w:rFonts w:ascii="Tahoma" w:hAnsi="Tahoma" w:cs="Tahoma"/>
      <w:sz w:val="16"/>
      <w:szCs w:val="16"/>
      <w:lang w:eastAsia="en-US"/>
    </w:rPr>
  </w:style>
  <w:style w:type="paragraph" w:customStyle="1" w:styleId="00AssAm">
    <w:name w:val="00AssAm"/>
    <w:basedOn w:val="00SigningPage"/>
    <w:rsid w:val="002E40CE"/>
  </w:style>
  <w:style w:type="character" w:customStyle="1" w:styleId="FooterChar">
    <w:name w:val="Footer Char"/>
    <w:basedOn w:val="DefaultParagraphFont"/>
    <w:link w:val="Footer"/>
    <w:rsid w:val="000F2057"/>
    <w:rPr>
      <w:rFonts w:ascii="Arial" w:hAnsi="Arial"/>
      <w:sz w:val="18"/>
      <w:lang w:eastAsia="en-US"/>
    </w:rPr>
  </w:style>
  <w:style w:type="character" w:customStyle="1" w:styleId="HeaderChar">
    <w:name w:val="Header Char"/>
    <w:basedOn w:val="DefaultParagraphFont"/>
    <w:link w:val="Header"/>
    <w:rsid w:val="000F2057"/>
    <w:rPr>
      <w:sz w:val="24"/>
      <w:lang w:eastAsia="en-US"/>
    </w:rPr>
  </w:style>
  <w:style w:type="paragraph" w:customStyle="1" w:styleId="01aPreamble">
    <w:name w:val="01aPreamble"/>
    <w:basedOn w:val="Normal"/>
    <w:qFormat/>
    <w:rsid w:val="000F2057"/>
  </w:style>
  <w:style w:type="paragraph" w:customStyle="1" w:styleId="TableBullet">
    <w:name w:val="TableBullet"/>
    <w:basedOn w:val="TableText10"/>
    <w:qFormat/>
    <w:rsid w:val="000F2057"/>
    <w:pPr>
      <w:numPr>
        <w:numId w:val="18"/>
      </w:numPr>
    </w:pPr>
  </w:style>
  <w:style w:type="paragraph" w:customStyle="1" w:styleId="BillCrest">
    <w:name w:val="Bill Crest"/>
    <w:basedOn w:val="Normal"/>
    <w:next w:val="Normal"/>
    <w:rsid w:val="000F2057"/>
    <w:pPr>
      <w:tabs>
        <w:tab w:val="center" w:pos="3160"/>
      </w:tabs>
      <w:spacing w:after="60"/>
    </w:pPr>
    <w:rPr>
      <w:sz w:val="216"/>
    </w:rPr>
  </w:style>
  <w:style w:type="paragraph" w:customStyle="1" w:styleId="BillNo">
    <w:name w:val="BillNo"/>
    <w:basedOn w:val="BillBasicHeading"/>
    <w:rsid w:val="000F2057"/>
    <w:pPr>
      <w:keepNext w:val="0"/>
      <w:spacing w:before="240"/>
      <w:jc w:val="both"/>
    </w:pPr>
  </w:style>
  <w:style w:type="paragraph" w:customStyle="1" w:styleId="aNoteBulletann">
    <w:name w:val="aNoteBulletann"/>
    <w:basedOn w:val="aNotess"/>
    <w:rsid w:val="002E40CE"/>
    <w:pPr>
      <w:tabs>
        <w:tab w:val="left" w:pos="2200"/>
      </w:tabs>
      <w:spacing w:before="0"/>
      <w:ind w:left="0" w:firstLine="0"/>
    </w:pPr>
  </w:style>
  <w:style w:type="paragraph" w:customStyle="1" w:styleId="aNoteBulletparann">
    <w:name w:val="aNoteBulletparann"/>
    <w:basedOn w:val="aNotepar"/>
    <w:rsid w:val="002E40CE"/>
    <w:pPr>
      <w:tabs>
        <w:tab w:val="left" w:pos="2700"/>
      </w:tabs>
      <w:spacing w:before="0"/>
      <w:ind w:left="0" w:firstLine="0"/>
    </w:pPr>
  </w:style>
  <w:style w:type="paragraph" w:customStyle="1" w:styleId="TableNumbered">
    <w:name w:val="TableNumbered"/>
    <w:basedOn w:val="TableText10"/>
    <w:qFormat/>
    <w:rsid w:val="000F2057"/>
    <w:pPr>
      <w:numPr>
        <w:numId w:val="19"/>
      </w:numPr>
    </w:pPr>
  </w:style>
  <w:style w:type="paragraph" w:customStyle="1" w:styleId="ISchMain">
    <w:name w:val="I Sch Main"/>
    <w:basedOn w:val="BillBasic"/>
    <w:rsid w:val="000F2057"/>
    <w:pPr>
      <w:tabs>
        <w:tab w:val="right" w:pos="900"/>
        <w:tab w:val="left" w:pos="1100"/>
      </w:tabs>
      <w:ind w:left="1100" w:hanging="1100"/>
    </w:pPr>
  </w:style>
  <w:style w:type="paragraph" w:customStyle="1" w:styleId="ISchpara">
    <w:name w:val="I Sch para"/>
    <w:basedOn w:val="BillBasic"/>
    <w:rsid w:val="000F2057"/>
    <w:pPr>
      <w:tabs>
        <w:tab w:val="right" w:pos="1400"/>
        <w:tab w:val="left" w:pos="1600"/>
      </w:tabs>
      <w:ind w:left="1600" w:hanging="1600"/>
    </w:pPr>
  </w:style>
  <w:style w:type="paragraph" w:customStyle="1" w:styleId="ISchsubpara">
    <w:name w:val="I Sch subpara"/>
    <w:basedOn w:val="BillBasic"/>
    <w:rsid w:val="000F2057"/>
    <w:pPr>
      <w:tabs>
        <w:tab w:val="right" w:pos="1940"/>
        <w:tab w:val="left" w:pos="2140"/>
      </w:tabs>
      <w:ind w:left="2140" w:hanging="2140"/>
    </w:pPr>
  </w:style>
  <w:style w:type="paragraph" w:customStyle="1" w:styleId="ISchsubsubpara">
    <w:name w:val="I Sch subsubpara"/>
    <w:basedOn w:val="BillBasic"/>
    <w:rsid w:val="000F2057"/>
    <w:pPr>
      <w:tabs>
        <w:tab w:val="right" w:pos="2460"/>
        <w:tab w:val="left" w:pos="2660"/>
      </w:tabs>
      <w:ind w:left="2660" w:hanging="2660"/>
    </w:pPr>
  </w:style>
  <w:style w:type="character" w:customStyle="1" w:styleId="aNoteChar">
    <w:name w:val="aNote Char"/>
    <w:basedOn w:val="DefaultParagraphFont"/>
    <w:link w:val="aNote"/>
    <w:locked/>
    <w:rsid w:val="000F2057"/>
    <w:rPr>
      <w:lang w:eastAsia="en-US"/>
    </w:rPr>
  </w:style>
  <w:style w:type="character" w:customStyle="1" w:styleId="charCitHyperlinkAbbrev">
    <w:name w:val="charCitHyperlinkAbbrev"/>
    <w:basedOn w:val="Hyperlink"/>
    <w:uiPriority w:val="1"/>
    <w:rsid w:val="000F2057"/>
    <w:rPr>
      <w:color w:val="0000FF" w:themeColor="hyperlink"/>
      <w:u w:val="none"/>
    </w:rPr>
  </w:style>
  <w:style w:type="character" w:styleId="Hyperlink">
    <w:name w:val="Hyperlink"/>
    <w:basedOn w:val="DefaultParagraphFont"/>
    <w:uiPriority w:val="99"/>
    <w:unhideWhenUsed/>
    <w:rsid w:val="000F2057"/>
    <w:rPr>
      <w:color w:val="0000FF" w:themeColor="hyperlink"/>
      <w:u w:val="single"/>
    </w:rPr>
  </w:style>
  <w:style w:type="character" w:customStyle="1" w:styleId="charCitHyperlinkItal">
    <w:name w:val="charCitHyperlinkItal"/>
    <w:basedOn w:val="Hyperlink"/>
    <w:uiPriority w:val="1"/>
    <w:rsid w:val="000F2057"/>
    <w:rPr>
      <w:i/>
      <w:color w:val="0000FF" w:themeColor="hyperlink"/>
      <w:u w:val="none"/>
    </w:rPr>
  </w:style>
  <w:style w:type="character" w:customStyle="1" w:styleId="AH5SecChar">
    <w:name w:val="A H5 Sec Char"/>
    <w:basedOn w:val="DefaultParagraphFont"/>
    <w:link w:val="AH5Sec"/>
    <w:locked/>
    <w:rsid w:val="000F2057"/>
    <w:rPr>
      <w:rFonts w:ascii="Arial" w:hAnsi="Arial"/>
      <w:b/>
      <w:sz w:val="24"/>
      <w:lang w:eastAsia="en-US"/>
    </w:rPr>
  </w:style>
  <w:style w:type="character" w:customStyle="1" w:styleId="BillBasicChar">
    <w:name w:val="BillBasic Char"/>
    <w:basedOn w:val="DefaultParagraphFont"/>
    <w:link w:val="BillBasic"/>
    <w:locked/>
    <w:rsid w:val="000F2057"/>
    <w:rPr>
      <w:sz w:val="24"/>
      <w:lang w:eastAsia="en-US"/>
    </w:rPr>
  </w:style>
  <w:style w:type="paragraph" w:customStyle="1" w:styleId="Status">
    <w:name w:val="Status"/>
    <w:basedOn w:val="Normal"/>
    <w:rsid w:val="000F2057"/>
    <w:pPr>
      <w:spacing w:before="280"/>
      <w:jc w:val="center"/>
    </w:pPr>
    <w:rPr>
      <w:rFonts w:ascii="Arial" w:hAnsi="Arial"/>
      <w:sz w:val="14"/>
    </w:rPr>
  </w:style>
  <w:style w:type="paragraph" w:customStyle="1" w:styleId="FooterInfoCentre">
    <w:name w:val="FooterInfoCentre"/>
    <w:basedOn w:val="FooterInfo"/>
    <w:rsid w:val="000F2057"/>
    <w:pPr>
      <w:spacing w:before="60"/>
      <w:jc w:val="center"/>
    </w:pPr>
  </w:style>
  <w:style w:type="paragraph" w:customStyle="1" w:styleId="00AssAmLandscape">
    <w:name w:val="00AssAmLandscape"/>
    <w:basedOn w:val="02TextLandscape"/>
    <w:qFormat/>
    <w:rsid w:val="002E40CE"/>
  </w:style>
  <w:style w:type="character" w:styleId="UnresolvedMention">
    <w:name w:val="Unresolved Mention"/>
    <w:basedOn w:val="DefaultParagraphFont"/>
    <w:uiPriority w:val="99"/>
    <w:semiHidden/>
    <w:unhideWhenUsed/>
    <w:rsid w:val="000F2057"/>
    <w:rPr>
      <w:color w:val="605E5C"/>
      <w:shd w:val="clear" w:color="auto" w:fill="E1DFDD"/>
    </w:rPr>
  </w:style>
  <w:style w:type="paragraph" w:customStyle="1" w:styleId="00Spine">
    <w:name w:val="00Spine"/>
    <w:basedOn w:val="Normal"/>
    <w:rsid w:val="000F2057"/>
  </w:style>
  <w:style w:type="paragraph" w:customStyle="1" w:styleId="05Endnote0">
    <w:name w:val="05Endnote"/>
    <w:basedOn w:val="Normal"/>
    <w:rsid w:val="000F2057"/>
  </w:style>
  <w:style w:type="paragraph" w:customStyle="1" w:styleId="06Copyright">
    <w:name w:val="06Copyright"/>
    <w:basedOn w:val="Normal"/>
    <w:rsid w:val="000F2057"/>
  </w:style>
  <w:style w:type="paragraph" w:customStyle="1" w:styleId="RepubNo">
    <w:name w:val="RepubNo"/>
    <w:basedOn w:val="BillBasicHeading"/>
    <w:rsid w:val="000F2057"/>
    <w:pPr>
      <w:keepNext w:val="0"/>
      <w:spacing w:before="600"/>
      <w:jc w:val="both"/>
    </w:pPr>
    <w:rPr>
      <w:sz w:val="26"/>
    </w:rPr>
  </w:style>
  <w:style w:type="paragraph" w:customStyle="1" w:styleId="EffectiveDate">
    <w:name w:val="EffectiveDate"/>
    <w:basedOn w:val="Normal"/>
    <w:rsid w:val="000F2057"/>
    <w:pPr>
      <w:spacing w:before="120"/>
    </w:pPr>
    <w:rPr>
      <w:rFonts w:ascii="Arial" w:hAnsi="Arial"/>
      <w:b/>
      <w:sz w:val="26"/>
    </w:rPr>
  </w:style>
  <w:style w:type="paragraph" w:customStyle="1" w:styleId="CoverInForce">
    <w:name w:val="CoverInForce"/>
    <w:basedOn w:val="BillBasicHeading"/>
    <w:rsid w:val="000F2057"/>
    <w:pPr>
      <w:keepNext w:val="0"/>
      <w:spacing w:before="400"/>
    </w:pPr>
    <w:rPr>
      <w:b w:val="0"/>
    </w:rPr>
  </w:style>
  <w:style w:type="paragraph" w:customStyle="1" w:styleId="CoverHeading">
    <w:name w:val="CoverHeading"/>
    <w:basedOn w:val="Normal"/>
    <w:rsid w:val="000F2057"/>
    <w:rPr>
      <w:rFonts w:ascii="Arial" w:hAnsi="Arial"/>
      <w:b/>
    </w:rPr>
  </w:style>
  <w:style w:type="paragraph" w:customStyle="1" w:styleId="CoverSubHdg">
    <w:name w:val="CoverSubHdg"/>
    <w:basedOn w:val="CoverHeading"/>
    <w:rsid w:val="000F2057"/>
    <w:pPr>
      <w:spacing w:before="120"/>
    </w:pPr>
    <w:rPr>
      <w:sz w:val="20"/>
    </w:rPr>
  </w:style>
  <w:style w:type="paragraph" w:customStyle="1" w:styleId="CoverActName">
    <w:name w:val="CoverActName"/>
    <w:basedOn w:val="BillBasicHeading"/>
    <w:rsid w:val="000F2057"/>
    <w:pPr>
      <w:keepNext w:val="0"/>
      <w:spacing w:before="260"/>
    </w:pPr>
  </w:style>
  <w:style w:type="paragraph" w:customStyle="1" w:styleId="CoverText">
    <w:name w:val="CoverText"/>
    <w:basedOn w:val="Normal"/>
    <w:uiPriority w:val="99"/>
    <w:rsid w:val="000F2057"/>
    <w:pPr>
      <w:spacing w:before="100"/>
      <w:jc w:val="both"/>
    </w:pPr>
    <w:rPr>
      <w:sz w:val="20"/>
    </w:rPr>
  </w:style>
  <w:style w:type="paragraph" w:customStyle="1" w:styleId="CoverTextPara">
    <w:name w:val="CoverTextPara"/>
    <w:basedOn w:val="CoverText"/>
    <w:rsid w:val="000F2057"/>
    <w:pPr>
      <w:tabs>
        <w:tab w:val="right" w:pos="600"/>
        <w:tab w:val="left" w:pos="840"/>
      </w:tabs>
      <w:ind w:left="840" w:hanging="840"/>
    </w:pPr>
  </w:style>
  <w:style w:type="paragraph" w:customStyle="1" w:styleId="AH1ChapterSymb">
    <w:name w:val="A H1 Chapter Symb"/>
    <w:basedOn w:val="AH1Chapter"/>
    <w:next w:val="AH2Part"/>
    <w:rsid w:val="000F2057"/>
    <w:pPr>
      <w:tabs>
        <w:tab w:val="clear" w:pos="2600"/>
        <w:tab w:val="left" w:pos="0"/>
      </w:tabs>
      <w:ind w:left="2480" w:hanging="2960"/>
    </w:pPr>
  </w:style>
  <w:style w:type="paragraph" w:customStyle="1" w:styleId="AH2PartSymb">
    <w:name w:val="A H2 Part Symb"/>
    <w:basedOn w:val="AH2Part"/>
    <w:next w:val="AH3Div"/>
    <w:rsid w:val="000F2057"/>
    <w:pPr>
      <w:tabs>
        <w:tab w:val="clear" w:pos="2600"/>
        <w:tab w:val="left" w:pos="0"/>
      </w:tabs>
      <w:ind w:left="2480" w:hanging="2960"/>
    </w:pPr>
  </w:style>
  <w:style w:type="paragraph" w:customStyle="1" w:styleId="AH3DivSymb">
    <w:name w:val="A H3 Div Symb"/>
    <w:basedOn w:val="AH3Div"/>
    <w:next w:val="AH5Sec"/>
    <w:rsid w:val="000F2057"/>
    <w:pPr>
      <w:tabs>
        <w:tab w:val="clear" w:pos="2600"/>
        <w:tab w:val="left" w:pos="0"/>
      </w:tabs>
      <w:ind w:left="2480" w:hanging="2960"/>
    </w:pPr>
  </w:style>
  <w:style w:type="paragraph" w:customStyle="1" w:styleId="AH4SubDivSymb">
    <w:name w:val="A H4 SubDiv Symb"/>
    <w:basedOn w:val="AH4SubDiv"/>
    <w:next w:val="AH5Sec"/>
    <w:rsid w:val="000F2057"/>
    <w:pPr>
      <w:tabs>
        <w:tab w:val="clear" w:pos="2600"/>
        <w:tab w:val="left" w:pos="0"/>
      </w:tabs>
      <w:ind w:left="2480" w:hanging="2960"/>
    </w:pPr>
  </w:style>
  <w:style w:type="paragraph" w:customStyle="1" w:styleId="AH5SecSymb">
    <w:name w:val="A H5 Sec Symb"/>
    <w:basedOn w:val="AH5Sec"/>
    <w:next w:val="Amain"/>
    <w:rsid w:val="000F2057"/>
    <w:pPr>
      <w:tabs>
        <w:tab w:val="clear" w:pos="1100"/>
        <w:tab w:val="left" w:pos="0"/>
      </w:tabs>
      <w:ind w:hanging="1580"/>
    </w:pPr>
  </w:style>
  <w:style w:type="paragraph" w:customStyle="1" w:styleId="AmainSymb">
    <w:name w:val="A main Symb"/>
    <w:basedOn w:val="Amain"/>
    <w:rsid w:val="000F2057"/>
    <w:pPr>
      <w:tabs>
        <w:tab w:val="left" w:pos="0"/>
      </w:tabs>
      <w:ind w:left="1120" w:hanging="1600"/>
    </w:pPr>
  </w:style>
  <w:style w:type="paragraph" w:customStyle="1" w:styleId="AparaSymb">
    <w:name w:val="A para Symb"/>
    <w:basedOn w:val="Apara"/>
    <w:rsid w:val="000F2057"/>
    <w:pPr>
      <w:tabs>
        <w:tab w:val="right" w:pos="0"/>
      </w:tabs>
      <w:ind w:hanging="2080"/>
    </w:pPr>
  </w:style>
  <w:style w:type="paragraph" w:customStyle="1" w:styleId="Assectheading">
    <w:name w:val="A ssect heading"/>
    <w:basedOn w:val="Amain"/>
    <w:rsid w:val="000F2057"/>
    <w:pPr>
      <w:keepNext/>
      <w:tabs>
        <w:tab w:val="clear" w:pos="900"/>
        <w:tab w:val="clear" w:pos="1100"/>
      </w:tabs>
      <w:spacing w:before="300"/>
      <w:ind w:left="0" w:firstLine="0"/>
      <w:outlineLvl w:val="9"/>
    </w:pPr>
    <w:rPr>
      <w:i/>
    </w:rPr>
  </w:style>
  <w:style w:type="paragraph" w:customStyle="1" w:styleId="AsubparaSymb">
    <w:name w:val="A subpara Symb"/>
    <w:basedOn w:val="Asubpara"/>
    <w:rsid w:val="000F2057"/>
    <w:pPr>
      <w:tabs>
        <w:tab w:val="left" w:pos="0"/>
      </w:tabs>
      <w:ind w:left="2098" w:hanging="2580"/>
    </w:pPr>
  </w:style>
  <w:style w:type="paragraph" w:customStyle="1" w:styleId="Actdetails">
    <w:name w:val="Act details"/>
    <w:basedOn w:val="Normal"/>
    <w:rsid w:val="000F2057"/>
    <w:pPr>
      <w:spacing w:before="20"/>
      <w:ind w:left="1400"/>
    </w:pPr>
    <w:rPr>
      <w:rFonts w:ascii="Arial" w:hAnsi="Arial"/>
      <w:sz w:val="20"/>
    </w:rPr>
  </w:style>
  <w:style w:type="paragraph" w:customStyle="1" w:styleId="AmdtsEntriesDefL2">
    <w:name w:val="AmdtsEntriesDefL2"/>
    <w:basedOn w:val="Normal"/>
    <w:rsid w:val="000F2057"/>
    <w:pPr>
      <w:tabs>
        <w:tab w:val="left" w:pos="3000"/>
      </w:tabs>
      <w:ind w:left="3100" w:hanging="2000"/>
    </w:pPr>
    <w:rPr>
      <w:rFonts w:ascii="Arial" w:hAnsi="Arial"/>
      <w:sz w:val="18"/>
    </w:rPr>
  </w:style>
  <w:style w:type="paragraph" w:customStyle="1" w:styleId="AmdtsEntries">
    <w:name w:val="AmdtsEntries"/>
    <w:basedOn w:val="BillBasicHeading"/>
    <w:rsid w:val="000F205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F2057"/>
    <w:pPr>
      <w:tabs>
        <w:tab w:val="clear" w:pos="2600"/>
      </w:tabs>
      <w:spacing w:before="120"/>
      <w:ind w:left="1100"/>
    </w:pPr>
    <w:rPr>
      <w:sz w:val="18"/>
    </w:rPr>
  </w:style>
  <w:style w:type="paragraph" w:customStyle="1" w:styleId="Asamby">
    <w:name w:val="As am by"/>
    <w:basedOn w:val="Normal"/>
    <w:next w:val="Normal"/>
    <w:rsid w:val="000F2057"/>
    <w:pPr>
      <w:spacing w:before="240"/>
      <w:ind w:left="1100"/>
    </w:pPr>
    <w:rPr>
      <w:rFonts w:ascii="Arial" w:hAnsi="Arial"/>
      <w:sz w:val="20"/>
    </w:rPr>
  </w:style>
  <w:style w:type="character" w:customStyle="1" w:styleId="charSymb">
    <w:name w:val="charSymb"/>
    <w:basedOn w:val="DefaultParagraphFont"/>
    <w:rsid w:val="000F2057"/>
    <w:rPr>
      <w:rFonts w:ascii="Arial" w:hAnsi="Arial"/>
      <w:sz w:val="24"/>
      <w:bdr w:val="single" w:sz="4" w:space="0" w:color="auto"/>
    </w:rPr>
  </w:style>
  <w:style w:type="character" w:customStyle="1" w:styleId="charTableNo">
    <w:name w:val="charTableNo"/>
    <w:basedOn w:val="DefaultParagraphFont"/>
    <w:rsid w:val="000F2057"/>
  </w:style>
  <w:style w:type="character" w:customStyle="1" w:styleId="charTableText">
    <w:name w:val="charTableText"/>
    <w:basedOn w:val="DefaultParagraphFont"/>
    <w:rsid w:val="000F2057"/>
  </w:style>
  <w:style w:type="paragraph" w:customStyle="1" w:styleId="Dict-HeadingSymb">
    <w:name w:val="Dict-Heading Symb"/>
    <w:basedOn w:val="Dict-Heading"/>
    <w:rsid w:val="000F2057"/>
    <w:pPr>
      <w:tabs>
        <w:tab w:val="left" w:pos="0"/>
      </w:tabs>
      <w:ind w:left="2480" w:hanging="2960"/>
    </w:pPr>
  </w:style>
  <w:style w:type="paragraph" w:customStyle="1" w:styleId="EarlierRepubEntries">
    <w:name w:val="EarlierRepubEntries"/>
    <w:basedOn w:val="Normal"/>
    <w:rsid w:val="000F2057"/>
    <w:pPr>
      <w:spacing w:before="60" w:after="60"/>
    </w:pPr>
    <w:rPr>
      <w:rFonts w:ascii="Arial" w:hAnsi="Arial"/>
      <w:sz w:val="18"/>
    </w:rPr>
  </w:style>
  <w:style w:type="paragraph" w:customStyle="1" w:styleId="EarlierRepubHdg">
    <w:name w:val="EarlierRepubHdg"/>
    <w:basedOn w:val="Normal"/>
    <w:rsid w:val="000F2057"/>
    <w:pPr>
      <w:keepNext/>
    </w:pPr>
    <w:rPr>
      <w:rFonts w:ascii="Arial" w:hAnsi="Arial"/>
      <w:b/>
      <w:sz w:val="20"/>
    </w:rPr>
  </w:style>
  <w:style w:type="paragraph" w:customStyle="1" w:styleId="Endnote20">
    <w:name w:val="Endnote2"/>
    <w:basedOn w:val="Normal"/>
    <w:rsid w:val="000F2057"/>
    <w:pPr>
      <w:keepNext/>
      <w:tabs>
        <w:tab w:val="left" w:pos="1100"/>
      </w:tabs>
      <w:spacing w:before="360"/>
    </w:pPr>
    <w:rPr>
      <w:rFonts w:ascii="Arial" w:hAnsi="Arial"/>
      <w:b/>
    </w:rPr>
  </w:style>
  <w:style w:type="paragraph" w:customStyle="1" w:styleId="Endnote3">
    <w:name w:val="Endnote3"/>
    <w:basedOn w:val="Normal"/>
    <w:rsid w:val="000F205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F205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F2057"/>
    <w:pPr>
      <w:spacing w:before="60"/>
      <w:ind w:left="1100"/>
      <w:jc w:val="both"/>
    </w:pPr>
    <w:rPr>
      <w:sz w:val="20"/>
    </w:rPr>
  </w:style>
  <w:style w:type="paragraph" w:customStyle="1" w:styleId="EndNoteParas">
    <w:name w:val="EndNoteParas"/>
    <w:basedOn w:val="EndNoteTextEPS"/>
    <w:rsid w:val="000F2057"/>
    <w:pPr>
      <w:tabs>
        <w:tab w:val="right" w:pos="1432"/>
      </w:tabs>
      <w:ind w:left="1840" w:hanging="1840"/>
    </w:pPr>
  </w:style>
  <w:style w:type="paragraph" w:customStyle="1" w:styleId="EndnotesAbbrev">
    <w:name w:val="EndnotesAbbrev"/>
    <w:basedOn w:val="Normal"/>
    <w:rsid w:val="000F2057"/>
    <w:pPr>
      <w:spacing w:before="20"/>
    </w:pPr>
    <w:rPr>
      <w:rFonts w:ascii="Arial" w:hAnsi="Arial"/>
      <w:color w:val="000000"/>
      <w:sz w:val="16"/>
    </w:rPr>
  </w:style>
  <w:style w:type="paragraph" w:customStyle="1" w:styleId="EPSCoverTop">
    <w:name w:val="EPSCoverTop"/>
    <w:basedOn w:val="Normal"/>
    <w:rsid w:val="000F2057"/>
    <w:pPr>
      <w:jc w:val="right"/>
    </w:pPr>
    <w:rPr>
      <w:rFonts w:ascii="Arial" w:hAnsi="Arial"/>
      <w:sz w:val="20"/>
    </w:rPr>
  </w:style>
  <w:style w:type="paragraph" w:customStyle="1" w:styleId="LegHistNote">
    <w:name w:val="LegHistNote"/>
    <w:basedOn w:val="Actdetails"/>
    <w:rsid w:val="000F2057"/>
    <w:pPr>
      <w:spacing w:before="60"/>
      <w:ind w:left="2700" w:right="-60" w:hanging="1300"/>
    </w:pPr>
    <w:rPr>
      <w:sz w:val="18"/>
    </w:rPr>
  </w:style>
  <w:style w:type="paragraph" w:customStyle="1" w:styleId="LongTitleSymb">
    <w:name w:val="LongTitleSymb"/>
    <w:basedOn w:val="LongTitle"/>
    <w:rsid w:val="000F2057"/>
    <w:pPr>
      <w:ind w:hanging="480"/>
    </w:pPr>
  </w:style>
  <w:style w:type="paragraph" w:styleId="MacroText">
    <w:name w:val="macro"/>
    <w:link w:val="MacroTextChar"/>
    <w:semiHidden/>
    <w:rsid w:val="000F20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F2057"/>
    <w:rPr>
      <w:rFonts w:ascii="Courier New" w:hAnsi="Courier New" w:cs="Courier New"/>
      <w:lang w:eastAsia="en-US"/>
    </w:rPr>
  </w:style>
  <w:style w:type="paragraph" w:customStyle="1" w:styleId="NewAct">
    <w:name w:val="New Act"/>
    <w:basedOn w:val="Normal"/>
    <w:next w:val="Actdetails"/>
    <w:rsid w:val="000F2057"/>
    <w:pPr>
      <w:keepNext/>
      <w:spacing w:before="180"/>
      <w:ind w:left="1100"/>
    </w:pPr>
    <w:rPr>
      <w:rFonts w:ascii="Arial" w:hAnsi="Arial"/>
      <w:b/>
      <w:sz w:val="20"/>
    </w:rPr>
  </w:style>
  <w:style w:type="paragraph" w:customStyle="1" w:styleId="NewReg">
    <w:name w:val="New Reg"/>
    <w:basedOn w:val="NewAct"/>
    <w:next w:val="Actdetails"/>
    <w:rsid w:val="000F2057"/>
  </w:style>
  <w:style w:type="paragraph" w:customStyle="1" w:styleId="RenumProvEntries">
    <w:name w:val="RenumProvEntries"/>
    <w:basedOn w:val="Normal"/>
    <w:rsid w:val="000F2057"/>
    <w:pPr>
      <w:spacing w:before="60"/>
    </w:pPr>
    <w:rPr>
      <w:rFonts w:ascii="Arial" w:hAnsi="Arial"/>
      <w:sz w:val="20"/>
    </w:rPr>
  </w:style>
  <w:style w:type="paragraph" w:customStyle="1" w:styleId="RenumProvHdg">
    <w:name w:val="RenumProvHdg"/>
    <w:basedOn w:val="Normal"/>
    <w:rsid w:val="000F2057"/>
    <w:rPr>
      <w:rFonts w:ascii="Arial" w:hAnsi="Arial"/>
      <w:b/>
      <w:sz w:val="22"/>
    </w:rPr>
  </w:style>
  <w:style w:type="paragraph" w:customStyle="1" w:styleId="RenumProvHeader">
    <w:name w:val="RenumProvHeader"/>
    <w:basedOn w:val="Normal"/>
    <w:rsid w:val="000F2057"/>
    <w:rPr>
      <w:rFonts w:ascii="Arial" w:hAnsi="Arial"/>
      <w:b/>
      <w:sz w:val="22"/>
    </w:rPr>
  </w:style>
  <w:style w:type="paragraph" w:customStyle="1" w:styleId="RenumProvSubsectEntries">
    <w:name w:val="RenumProvSubsectEntries"/>
    <w:basedOn w:val="RenumProvEntries"/>
    <w:rsid w:val="000F2057"/>
    <w:pPr>
      <w:ind w:left="252"/>
    </w:pPr>
  </w:style>
  <w:style w:type="paragraph" w:customStyle="1" w:styleId="RenumTableHdg">
    <w:name w:val="RenumTableHdg"/>
    <w:basedOn w:val="Normal"/>
    <w:rsid w:val="000F2057"/>
    <w:pPr>
      <w:spacing w:before="120"/>
    </w:pPr>
    <w:rPr>
      <w:rFonts w:ascii="Arial" w:hAnsi="Arial"/>
      <w:b/>
      <w:sz w:val="20"/>
    </w:rPr>
  </w:style>
  <w:style w:type="paragraph" w:customStyle="1" w:styleId="SchclauseheadingSymb">
    <w:name w:val="Sch clause heading Symb"/>
    <w:basedOn w:val="Schclauseheading"/>
    <w:rsid w:val="000F2057"/>
    <w:pPr>
      <w:tabs>
        <w:tab w:val="left" w:pos="0"/>
      </w:tabs>
      <w:ind w:left="980" w:hanging="1460"/>
    </w:pPr>
  </w:style>
  <w:style w:type="paragraph" w:customStyle="1" w:styleId="SchSubClause">
    <w:name w:val="Sch SubClause"/>
    <w:basedOn w:val="Schclauseheading"/>
    <w:rsid w:val="000F2057"/>
    <w:rPr>
      <w:b w:val="0"/>
    </w:rPr>
  </w:style>
  <w:style w:type="paragraph" w:customStyle="1" w:styleId="Sched-FormSymb">
    <w:name w:val="Sched-Form Symb"/>
    <w:basedOn w:val="Sched-Form"/>
    <w:rsid w:val="000F2057"/>
    <w:pPr>
      <w:tabs>
        <w:tab w:val="left" w:pos="0"/>
      </w:tabs>
      <w:ind w:left="2480" w:hanging="2960"/>
    </w:pPr>
  </w:style>
  <w:style w:type="paragraph" w:customStyle="1" w:styleId="Sched-headingSymb">
    <w:name w:val="Sched-heading Symb"/>
    <w:basedOn w:val="Sched-heading"/>
    <w:rsid w:val="000F2057"/>
    <w:pPr>
      <w:tabs>
        <w:tab w:val="left" w:pos="0"/>
      </w:tabs>
      <w:ind w:left="2480" w:hanging="2960"/>
    </w:pPr>
  </w:style>
  <w:style w:type="paragraph" w:customStyle="1" w:styleId="Sched-PartSymb">
    <w:name w:val="Sched-Part Symb"/>
    <w:basedOn w:val="Sched-Part"/>
    <w:rsid w:val="000F2057"/>
    <w:pPr>
      <w:tabs>
        <w:tab w:val="left" w:pos="0"/>
      </w:tabs>
      <w:ind w:left="2480" w:hanging="2960"/>
    </w:pPr>
  </w:style>
  <w:style w:type="paragraph" w:styleId="Subtitle">
    <w:name w:val="Subtitle"/>
    <w:basedOn w:val="Normal"/>
    <w:link w:val="SubtitleChar"/>
    <w:qFormat/>
    <w:rsid w:val="000F2057"/>
    <w:pPr>
      <w:spacing w:after="60"/>
      <w:jc w:val="center"/>
      <w:outlineLvl w:val="1"/>
    </w:pPr>
    <w:rPr>
      <w:rFonts w:ascii="Arial" w:hAnsi="Arial"/>
    </w:rPr>
  </w:style>
  <w:style w:type="character" w:customStyle="1" w:styleId="SubtitleChar">
    <w:name w:val="Subtitle Char"/>
    <w:basedOn w:val="DefaultParagraphFont"/>
    <w:link w:val="Subtitle"/>
    <w:rsid w:val="000F2057"/>
    <w:rPr>
      <w:rFonts w:ascii="Arial" w:hAnsi="Arial"/>
      <w:sz w:val="24"/>
      <w:lang w:eastAsia="en-US"/>
    </w:rPr>
  </w:style>
  <w:style w:type="paragraph" w:customStyle="1" w:styleId="TLegEntries">
    <w:name w:val="TLegEntries"/>
    <w:basedOn w:val="Normal"/>
    <w:rsid w:val="000F205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F2057"/>
    <w:pPr>
      <w:ind w:firstLine="0"/>
    </w:pPr>
    <w:rPr>
      <w:b/>
    </w:rPr>
  </w:style>
  <w:style w:type="paragraph" w:customStyle="1" w:styleId="EndNoteTextPub">
    <w:name w:val="EndNoteTextPub"/>
    <w:basedOn w:val="Normal"/>
    <w:rsid w:val="000F2057"/>
    <w:pPr>
      <w:spacing w:before="60"/>
      <w:ind w:left="1100"/>
      <w:jc w:val="both"/>
    </w:pPr>
    <w:rPr>
      <w:sz w:val="20"/>
    </w:rPr>
  </w:style>
  <w:style w:type="paragraph" w:customStyle="1" w:styleId="TOC10">
    <w:name w:val="TOC 10"/>
    <w:basedOn w:val="TOC5"/>
    <w:rsid w:val="000F2057"/>
    <w:rPr>
      <w:szCs w:val="24"/>
    </w:rPr>
  </w:style>
  <w:style w:type="character" w:customStyle="1" w:styleId="charNotBold">
    <w:name w:val="charNotBold"/>
    <w:basedOn w:val="DefaultParagraphFont"/>
    <w:rsid w:val="000F2057"/>
    <w:rPr>
      <w:rFonts w:ascii="Arial" w:hAnsi="Arial"/>
      <w:sz w:val="20"/>
    </w:rPr>
  </w:style>
  <w:style w:type="paragraph" w:customStyle="1" w:styleId="ShadedSchClauseSymb">
    <w:name w:val="Shaded Sch Clause Symb"/>
    <w:basedOn w:val="ShadedSchClause"/>
    <w:rsid w:val="000F2057"/>
    <w:pPr>
      <w:tabs>
        <w:tab w:val="left" w:pos="0"/>
      </w:tabs>
      <w:ind w:left="975" w:hanging="1457"/>
    </w:pPr>
  </w:style>
  <w:style w:type="paragraph" w:customStyle="1" w:styleId="CoverTextBullet">
    <w:name w:val="CoverTextBullet"/>
    <w:basedOn w:val="CoverText"/>
    <w:qFormat/>
    <w:rsid w:val="000F2057"/>
    <w:pPr>
      <w:numPr>
        <w:numId w:val="37"/>
      </w:numPr>
    </w:pPr>
    <w:rPr>
      <w:color w:val="000000"/>
    </w:rPr>
  </w:style>
  <w:style w:type="character" w:customStyle="1" w:styleId="Heading3Char">
    <w:name w:val="Heading 3 Char"/>
    <w:aliases w:val="h3 Char,sec Char"/>
    <w:basedOn w:val="DefaultParagraphFont"/>
    <w:link w:val="Heading3"/>
    <w:rsid w:val="000F2057"/>
    <w:rPr>
      <w:b/>
      <w:sz w:val="24"/>
      <w:lang w:eastAsia="en-US"/>
    </w:rPr>
  </w:style>
  <w:style w:type="paragraph" w:customStyle="1" w:styleId="Sched-Form-18Space">
    <w:name w:val="Sched-Form-18Space"/>
    <w:basedOn w:val="Normal"/>
    <w:rsid w:val="000F2057"/>
    <w:pPr>
      <w:spacing w:before="360" w:after="60"/>
    </w:pPr>
    <w:rPr>
      <w:sz w:val="22"/>
    </w:rPr>
  </w:style>
  <w:style w:type="paragraph" w:customStyle="1" w:styleId="FormRule">
    <w:name w:val="FormRule"/>
    <w:basedOn w:val="Normal"/>
    <w:rsid w:val="000F2057"/>
    <w:pPr>
      <w:pBdr>
        <w:top w:val="single" w:sz="4" w:space="1" w:color="auto"/>
      </w:pBdr>
      <w:spacing w:before="160" w:after="40"/>
      <w:ind w:left="3220" w:right="3260"/>
    </w:pPr>
    <w:rPr>
      <w:sz w:val="8"/>
    </w:rPr>
  </w:style>
  <w:style w:type="paragraph" w:customStyle="1" w:styleId="OldAmdtsEntries">
    <w:name w:val="OldAmdtsEntries"/>
    <w:basedOn w:val="BillBasicHeading"/>
    <w:rsid w:val="000F2057"/>
    <w:pPr>
      <w:tabs>
        <w:tab w:val="clear" w:pos="2600"/>
        <w:tab w:val="left" w:leader="dot" w:pos="2700"/>
      </w:tabs>
      <w:ind w:left="2700" w:hanging="2000"/>
    </w:pPr>
    <w:rPr>
      <w:sz w:val="18"/>
    </w:rPr>
  </w:style>
  <w:style w:type="paragraph" w:customStyle="1" w:styleId="OldAmdt2ndLine">
    <w:name w:val="OldAmdt2ndLine"/>
    <w:basedOn w:val="OldAmdtsEntries"/>
    <w:rsid w:val="000F2057"/>
    <w:pPr>
      <w:tabs>
        <w:tab w:val="left" w:pos="2700"/>
      </w:tabs>
      <w:spacing w:before="0"/>
    </w:pPr>
  </w:style>
  <w:style w:type="paragraph" w:customStyle="1" w:styleId="parainpara">
    <w:name w:val="para in para"/>
    <w:rsid w:val="000F205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F2057"/>
    <w:pPr>
      <w:spacing w:after="60"/>
      <w:ind w:left="2800"/>
    </w:pPr>
    <w:rPr>
      <w:rFonts w:ascii="ACTCrest" w:hAnsi="ACTCrest"/>
      <w:sz w:val="216"/>
    </w:rPr>
  </w:style>
  <w:style w:type="paragraph" w:customStyle="1" w:styleId="Actbullet">
    <w:name w:val="Act bullet"/>
    <w:basedOn w:val="Normal"/>
    <w:uiPriority w:val="99"/>
    <w:rsid w:val="000F2057"/>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0F205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F2057"/>
    <w:rPr>
      <w:b w:val="0"/>
      <w:sz w:val="32"/>
    </w:rPr>
  </w:style>
  <w:style w:type="paragraph" w:customStyle="1" w:styleId="MH1Chapter">
    <w:name w:val="M H1 Chapter"/>
    <w:basedOn w:val="AH1Chapter"/>
    <w:rsid w:val="000F2057"/>
    <w:pPr>
      <w:tabs>
        <w:tab w:val="clear" w:pos="2600"/>
        <w:tab w:val="left" w:pos="2720"/>
      </w:tabs>
      <w:ind w:left="4000" w:hanging="3300"/>
    </w:pPr>
  </w:style>
  <w:style w:type="paragraph" w:customStyle="1" w:styleId="ModH1Chapter">
    <w:name w:val="Mod H1 Chapter"/>
    <w:basedOn w:val="IH1ChapSymb"/>
    <w:rsid w:val="000F2057"/>
    <w:pPr>
      <w:tabs>
        <w:tab w:val="clear" w:pos="2600"/>
        <w:tab w:val="left" w:pos="3300"/>
      </w:tabs>
      <w:ind w:left="3300"/>
    </w:pPr>
  </w:style>
  <w:style w:type="paragraph" w:customStyle="1" w:styleId="ModH2Part">
    <w:name w:val="Mod H2 Part"/>
    <w:basedOn w:val="IH2PartSymb"/>
    <w:rsid w:val="000F2057"/>
    <w:pPr>
      <w:tabs>
        <w:tab w:val="clear" w:pos="2600"/>
        <w:tab w:val="left" w:pos="3300"/>
      </w:tabs>
      <w:ind w:left="3300"/>
    </w:pPr>
  </w:style>
  <w:style w:type="paragraph" w:customStyle="1" w:styleId="ModH3Div">
    <w:name w:val="Mod H3 Div"/>
    <w:basedOn w:val="IH3DivSymb"/>
    <w:rsid w:val="000F2057"/>
    <w:pPr>
      <w:tabs>
        <w:tab w:val="clear" w:pos="2600"/>
        <w:tab w:val="left" w:pos="3300"/>
      </w:tabs>
      <w:ind w:left="3300"/>
    </w:pPr>
  </w:style>
  <w:style w:type="paragraph" w:customStyle="1" w:styleId="ModH4SubDiv">
    <w:name w:val="Mod H4 SubDiv"/>
    <w:basedOn w:val="IH4SubDivSymb"/>
    <w:rsid w:val="000F2057"/>
    <w:pPr>
      <w:tabs>
        <w:tab w:val="clear" w:pos="2600"/>
        <w:tab w:val="left" w:pos="3300"/>
      </w:tabs>
      <w:ind w:left="3300"/>
    </w:pPr>
  </w:style>
  <w:style w:type="paragraph" w:customStyle="1" w:styleId="ModH5Sec">
    <w:name w:val="Mod H5 Sec"/>
    <w:basedOn w:val="IH5SecSymb"/>
    <w:rsid w:val="000F2057"/>
    <w:pPr>
      <w:tabs>
        <w:tab w:val="clear" w:pos="1100"/>
        <w:tab w:val="left" w:pos="1800"/>
      </w:tabs>
      <w:ind w:left="2200"/>
    </w:pPr>
  </w:style>
  <w:style w:type="paragraph" w:customStyle="1" w:styleId="Modmain">
    <w:name w:val="Mod main"/>
    <w:basedOn w:val="Amain"/>
    <w:rsid w:val="000F2057"/>
    <w:pPr>
      <w:tabs>
        <w:tab w:val="clear" w:pos="900"/>
        <w:tab w:val="clear" w:pos="1100"/>
        <w:tab w:val="right" w:pos="1600"/>
        <w:tab w:val="left" w:pos="1800"/>
      </w:tabs>
      <w:ind w:left="2200"/>
    </w:pPr>
  </w:style>
  <w:style w:type="paragraph" w:customStyle="1" w:styleId="Modpara">
    <w:name w:val="Mod para"/>
    <w:basedOn w:val="BillBasic"/>
    <w:rsid w:val="000F2057"/>
    <w:pPr>
      <w:tabs>
        <w:tab w:val="right" w:pos="2100"/>
        <w:tab w:val="left" w:pos="2300"/>
      </w:tabs>
      <w:ind w:left="2700" w:hanging="1600"/>
      <w:outlineLvl w:val="6"/>
    </w:pPr>
  </w:style>
  <w:style w:type="paragraph" w:customStyle="1" w:styleId="Modsubpara">
    <w:name w:val="Mod subpara"/>
    <w:basedOn w:val="Asubpara"/>
    <w:rsid w:val="000F2057"/>
    <w:pPr>
      <w:tabs>
        <w:tab w:val="clear" w:pos="1900"/>
        <w:tab w:val="clear" w:pos="2100"/>
        <w:tab w:val="right" w:pos="2640"/>
        <w:tab w:val="left" w:pos="2840"/>
      </w:tabs>
      <w:ind w:left="3240" w:hanging="2140"/>
    </w:pPr>
  </w:style>
  <w:style w:type="paragraph" w:customStyle="1" w:styleId="Modsubsubpara">
    <w:name w:val="Mod subsubpara"/>
    <w:basedOn w:val="AsubsubparaSymb"/>
    <w:rsid w:val="000F2057"/>
    <w:pPr>
      <w:tabs>
        <w:tab w:val="clear" w:pos="2400"/>
        <w:tab w:val="clear" w:pos="2600"/>
        <w:tab w:val="right" w:pos="3160"/>
        <w:tab w:val="left" w:pos="3360"/>
      </w:tabs>
      <w:ind w:left="3760" w:hanging="2660"/>
    </w:pPr>
  </w:style>
  <w:style w:type="paragraph" w:customStyle="1" w:styleId="Modmainreturn">
    <w:name w:val="Mod main return"/>
    <w:basedOn w:val="AmainreturnSymb"/>
    <w:rsid w:val="000F2057"/>
    <w:pPr>
      <w:ind w:left="1800"/>
    </w:pPr>
  </w:style>
  <w:style w:type="paragraph" w:customStyle="1" w:styleId="Modparareturn">
    <w:name w:val="Mod para return"/>
    <w:basedOn w:val="AparareturnSymb"/>
    <w:rsid w:val="000F2057"/>
    <w:pPr>
      <w:ind w:left="2300"/>
    </w:pPr>
  </w:style>
  <w:style w:type="paragraph" w:customStyle="1" w:styleId="Modsubparareturn">
    <w:name w:val="Mod subpara return"/>
    <w:basedOn w:val="AsubparareturnSymb"/>
    <w:rsid w:val="000F2057"/>
    <w:pPr>
      <w:ind w:left="3040"/>
    </w:pPr>
  </w:style>
  <w:style w:type="paragraph" w:customStyle="1" w:styleId="Modref">
    <w:name w:val="Mod ref"/>
    <w:basedOn w:val="refSymb"/>
    <w:rsid w:val="000F2057"/>
    <w:pPr>
      <w:ind w:left="1100"/>
    </w:pPr>
  </w:style>
  <w:style w:type="paragraph" w:customStyle="1" w:styleId="ModaNote">
    <w:name w:val="Mod aNote"/>
    <w:basedOn w:val="aNoteSymb"/>
    <w:rsid w:val="000F2057"/>
    <w:pPr>
      <w:tabs>
        <w:tab w:val="left" w:pos="2600"/>
      </w:tabs>
      <w:ind w:left="2600"/>
    </w:pPr>
  </w:style>
  <w:style w:type="paragraph" w:customStyle="1" w:styleId="ModNote">
    <w:name w:val="Mod Note"/>
    <w:basedOn w:val="aNoteSymb"/>
    <w:rsid w:val="000F2057"/>
    <w:pPr>
      <w:tabs>
        <w:tab w:val="left" w:pos="2600"/>
      </w:tabs>
      <w:ind w:left="2600"/>
    </w:pPr>
  </w:style>
  <w:style w:type="paragraph" w:customStyle="1" w:styleId="ApprFormHd">
    <w:name w:val="ApprFormHd"/>
    <w:basedOn w:val="Sched-heading"/>
    <w:rsid w:val="000F2057"/>
    <w:pPr>
      <w:ind w:left="0" w:firstLine="0"/>
    </w:pPr>
  </w:style>
  <w:style w:type="paragraph" w:customStyle="1" w:styleId="AmdtEntries">
    <w:name w:val="AmdtEntries"/>
    <w:basedOn w:val="BillBasicHeading"/>
    <w:rsid w:val="000F2057"/>
    <w:pPr>
      <w:keepNext w:val="0"/>
      <w:tabs>
        <w:tab w:val="clear" w:pos="2600"/>
      </w:tabs>
      <w:spacing w:before="0"/>
      <w:ind w:left="3200" w:hanging="2100"/>
    </w:pPr>
    <w:rPr>
      <w:sz w:val="18"/>
    </w:rPr>
  </w:style>
  <w:style w:type="paragraph" w:customStyle="1" w:styleId="AmdtEntriesDefL2">
    <w:name w:val="AmdtEntriesDefL2"/>
    <w:basedOn w:val="AmdtEntries"/>
    <w:rsid w:val="000F2057"/>
    <w:pPr>
      <w:tabs>
        <w:tab w:val="left" w:pos="3000"/>
      </w:tabs>
      <w:ind w:left="3600" w:hanging="2500"/>
    </w:pPr>
  </w:style>
  <w:style w:type="paragraph" w:customStyle="1" w:styleId="Actdetailsnote">
    <w:name w:val="Act details note"/>
    <w:basedOn w:val="Actdetails"/>
    <w:uiPriority w:val="99"/>
    <w:rsid w:val="000F2057"/>
    <w:pPr>
      <w:ind w:left="1620" w:right="-60" w:hanging="720"/>
    </w:pPr>
    <w:rPr>
      <w:sz w:val="18"/>
    </w:rPr>
  </w:style>
  <w:style w:type="paragraph" w:customStyle="1" w:styleId="DetailsNo">
    <w:name w:val="Details No"/>
    <w:basedOn w:val="Actdetails"/>
    <w:uiPriority w:val="99"/>
    <w:rsid w:val="000F2057"/>
    <w:pPr>
      <w:ind w:left="0"/>
    </w:pPr>
    <w:rPr>
      <w:sz w:val="18"/>
    </w:rPr>
  </w:style>
  <w:style w:type="paragraph" w:customStyle="1" w:styleId="AssectheadingSymb">
    <w:name w:val="A ssect heading Symb"/>
    <w:basedOn w:val="Amain"/>
    <w:rsid w:val="000F205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F2057"/>
    <w:pPr>
      <w:tabs>
        <w:tab w:val="left" w:pos="0"/>
        <w:tab w:val="right" w:pos="2400"/>
        <w:tab w:val="left" w:pos="2600"/>
      </w:tabs>
      <w:ind w:left="2602" w:hanging="3084"/>
      <w:outlineLvl w:val="8"/>
    </w:pPr>
  </w:style>
  <w:style w:type="paragraph" w:customStyle="1" w:styleId="AmainreturnSymb">
    <w:name w:val="A main return Symb"/>
    <w:basedOn w:val="BillBasic"/>
    <w:rsid w:val="000F2057"/>
    <w:pPr>
      <w:tabs>
        <w:tab w:val="left" w:pos="1582"/>
      </w:tabs>
      <w:ind w:left="1100" w:hanging="1582"/>
    </w:pPr>
  </w:style>
  <w:style w:type="paragraph" w:customStyle="1" w:styleId="AparareturnSymb">
    <w:name w:val="A para return Symb"/>
    <w:basedOn w:val="BillBasic"/>
    <w:rsid w:val="000F2057"/>
    <w:pPr>
      <w:tabs>
        <w:tab w:val="left" w:pos="2081"/>
      </w:tabs>
      <w:ind w:left="1599" w:hanging="2081"/>
    </w:pPr>
  </w:style>
  <w:style w:type="paragraph" w:customStyle="1" w:styleId="AsubparareturnSymb">
    <w:name w:val="A subpara return Symb"/>
    <w:basedOn w:val="BillBasic"/>
    <w:rsid w:val="000F2057"/>
    <w:pPr>
      <w:tabs>
        <w:tab w:val="left" w:pos="2580"/>
      </w:tabs>
      <w:ind w:left="2098" w:hanging="2580"/>
    </w:pPr>
  </w:style>
  <w:style w:type="paragraph" w:customStyle="1" w:styleId="aDefSymb">
    <w:name w:val="aDef Symb"/>
    <w:basedOn w:val="BillBasic"/>
    <w:rsid w:val="000F2057"/>
    <w:pPr>
      <w:tabs>
        <w:tab w:val="left" w:pos="1582"/>
      </w:tabs>
      <w:ind w:left="1100" w:hanging="1582"/>
    </w:pPr>
  </w:style>
  <w:style w:type="paragraph" w:customStyle="1" w:styleId="aDefparaSymb">
    <w:name w:val="aDef para Symb"/>
    <w:basedOn w:val="Apara"/>
    <w:rsid w:val="000F2057"/>
    <w:pPr>
      <w:tabs>
        <w:tab w:val="clear" w:pos="1600"/>
        <w:tab w:val="left" w:pos="0"/>
        <w:tab w:val="left" w:pos="1599"/>
      </w:tabs>
      <w:ind w:left="1599" w:hanging="2081"/>
    </w:pPr>
  </w:style>
  <w:style w:type="paragraph" w:customStyle="1" w:styleId="aDefsubparaSymb">
    <w:name w:val="aDef subpara Symb"/>
    <w:basedOn w:val="Asubpara"/>
    <w:rsid w:val="000F2057"/>
    <w:pPr>
      <w:tabs>
        <w:tab w:val="left" w:pos="0"/>
      </w:tabs>
      <w:ind w:left="2098" w:hanging="2580"/>
    </w:pPr>
  </w:style>
  <w:style w:type="paragraph" w:customStyle="1" w:styleId="SchAmainSymb">
    <w:name w:val="Sch A main Symb"/>
    <w:basedOn w:val="Amain"/>
    <w:rsid w:val="000F2057"/>
    <w:pPr>
      <w:tabs>
        <w:tab w:val="left" w:pos="0"/>
      </w:tabs>
      <w:ind w:hanging="1580"/>
    </w:pPr>
  </w:style>
  <w:style w:type="paragraph" w:customStyle="1" w:styleId="SchAparaSymb">
    <w:name w:val="Sch A para Symb"/>
    <w:basedOn w:val="Apara"/>
    <w:rsid w:val="000F2057"/>
    <w:pPr>
      <w:tabs>
        <w:tab w:val="left" w:pos="0"/>
      </w:tabs>
      <w:ind w:hanging="2080"/>
    </w:pPr>
  </w:style>
  <w:style w:type="paragraph" w:customStyle="1" w:styleId="SchAsubparaSymb">
    <w:name w:val="Sch A subpara Symb"/>
    <w:basedOn w:val="Asubpara"/>
    <w:rsid w:val="000F2057"/>
    <w:pPr>
      <w:tabs>
        <w:tab w:val="left" w:pos="0"/>
      </w:tabs>
      <w:ind w:hanging="2580"/>
    </w:pPr>
  </w:style>
  <w:style w:type="paragraph" w:customStyle="1" w:styleId="SchAsubsubparaSymb">
    <w:name w:val="Sch A subsubpara Symb"/>
    <w:basedOn w:val="AsubsubparaSymb"/>
    <w:rsid w:val="000F2057"/>
  </w:style>
  <w:style w:type="paragraph" w:customStyle="1" w:styleId="refSymb">
    <w:name w:val="ref Symb"/>
    <w:basedOn w:val="BillBasic"/>
    <w:next w:val="Normal"/>
    <w:rsid w:val="000F2057"/>
    <w:pPr>
      <w:tabs>
        <w:tab w:val="left" w:pos="-480"/>
      </w:tabs>
      <w:spacing w:before="60"/>
      <w:ind w:hanging="480"/>
    </w:pPr>
    <w:rPr>
      <w:sz w:val="18"/>
    </w:rPr>
  </w:style>
  <w:style w:type="paragraph" w:customStyle="1" w:styleId="IshadedH5SecSymb">
    <w:name w:val="I shaded H5 Sec Symb"/>
    <w:basedOn w:val="AH5Sec"/>
    <w:rsid w:val="000F205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F2057"/>
    <w:pPr>
      <w:tabs>
        <w:tab w:val="clear" w:pos="-1580"/>
      </w:tabs>
      <w:ind w:left="975" w:hanging="1457"/>
    </w:pPr>
  </w:style>
  <w:style w:type="paragraph" w:customStyle="1" w:styleId="IH1ChapSymb">
    <w:name w:val="I H1 Chap Symb"/>
    <w:basedOn w:val="BillBasicHeading"/>
    <w:next w:val="Normal"/>
    <w:rsid w:val="000F205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F205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F205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F205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F2057"/>
    <w:pPr>
      <w:tabs>
        <w:tab w:val="clear" w:pos="2600"/>
        <w:tab w:val="left" w:pos="-1580"/>
        <w:tab w:val="left" w:pos="0"/>
        <w:tab w:val="left" w:pos="1100"/>
      </w:tabs>
      <w:spacing w:before="240"/>
      <w:ind w:left="1100" w:hanging="1580"/>
    </w:pPr>
  </w:style>
  <w:style w:type="paragraph" w:customStyle="1" w:styleId="IMainSymb">
    <w:name w:val="I Main Symb"/>
    <w:basedOn w:val="Amain"/>
    <w:rsid w:val="000F2057"/>
    <w:pPr>
      <w:tabs>
        <w:tab w:val="left" w:pos="0"/>
      </w:tabs>
      <w:ind w:hanging="1580"/>
    </w:pPr>
  </w:style>
  <w:style w:type="paragraph" w:customStyle="1" w:styleId="IparaSymb">
    <w:name w:val="I para Symb"/>
    <w:basedOn w:val="Apara"/>
    <w:rsid w:val="000F2057"/>
    <w:pPr>
      <w:tabs>
        <w:tab w:val="left" w:pos="0"/>
      </w:tabs>
      <w:ind w:hanging="2080"/>
      <w:outlineLvl w:val="9"/>
    </w:pPr>
  </w:style>
  <w:style w:type="paragraph" w:customStyle="1" w:styleId="IsubparaSymb">
    <w:name w:val="I subpara Symb"/>
    <w:basedOn w:val="Asubpara"/>
    <w:rsid w:val="000F205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F2057"/>
    <w:pPr>
      <w:tabs>
        <w:tab w:val="clear" w:pos="2400"/>
        <w:tab w:val="clear" w:pos="2600"/>
        <w:tab w:val="right" w:pos="2460"/>
        <w:tab w:val="left" w:pos="2660"/>
      </w:tabs>
      <w:ind w:left="2660" w:hanging="3140"/>
    </w:pPr>
  </w:style>
  <w:style w:type="paragraph" w:customStyle="1" w:styleId="IdefparaSymb">
    <w:name w:val="I def para Symb"/>
    <w:basedOn w:val="IparaSymb"/>
    <w:rsid w:val="000F2057"/>
    <w:pPr>
      <w:ind w:left="1599" w:hanging="2081"/>
    </w:pPr>
  </w:style>
  <w:style w:type="paragraph" w:customStyle="1" w:styleId="IdefsubparaSymb">
    <w:name w:val="I def subpara Symb"/>
    <w:basedOn w:val="IsubparaSymb"/>
    <w:rsid w:val="000F2057"/>
    <w:pPr>
      <w:ind w:left="2138"/>
    </w:pPr>
  </w:style>
  <w:style w:type="paragraph" w:customStyle="1" w:styleId="ISched-headingSymb">
    <w:name w:val="I Sched-heading Symb"/>
    <w:basedOn w:val="BillBasicHeading"/>
    <w:next w:val="Normal"/>
    <w:rsid w:val="000F2057"/>
    <w:pPr>
      <w:tabs>
        <w:tab w:val="left" w:pos="-3080"/>
        <w:tab w:val="left" w:pos="0"/>
      </w:tabs>
      <w:spacing w:before="320"/>
      <w:ind w:left="2600" w:hanging="3080"/>
    </w:pPr>
    <w:rPr>
      <w:sz w:val="34"/>
    </w:rPr>
  </w:style>
  <w:style w:type="paragraph" w:customStyle="1" w:styleId="ISched-PartSymb">
    <w:name w:val="I Sched-Part Symb"/>
    <w:basedOn w:val="BillBasicHeading"/>
    <w:rsid w:val="000F2057"/>
    <w:pPr>
      <w:tabs>
        <w:tab w:val="left" w:pos="-3080"/>
        <w:tab w:val="left" w:pos="0"/>
      </w:tabs>
      <w:spacing w:before="380"/>
      <w:ind w:left="2600" w:hanging="3080"/>
    </w:pPr>
    <w:rPr>
      <w:sz w:val="32"/>
    </w:rPr>
  </w:style>
  <w:style w:type="paragraph" w:customStyle="1" w:styleId="ISched-formSymb">
    <w:name w:val="I Sched-form Symb"/>
    <w:basedOn w:val="BillBasicHeading"/>
    <w:rsid w:val="000F205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F205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F205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F2057"/>
    <w:pPr>
      <w:tabs>
        <w:tab w:val="left" w:pos="1100"/>
      </w:tabs>
      <w:spacing w:before="60"/>
      <w:ind w:left="1500" w:hanging="1986"/>
    </w:pPr>
  </w:style>
  <w:style w:type="paragraph" w:customStyle="1" w:styleId="aExamHdgssSymb">
    <w:name w:val="aExamHdgss Symb"/>
    <w:basedOn w:val="BillBasicHeading"/>
    <w:next w:val="Normal"/>
    <w:rsid w:val="000F2057"/>
    <w:pPr>
      <w:tabs>
        <w:tab w:val="clear" w:pos="2600"/>
        <w:tab w:val="left" w:pos="1582"/>
      </w:tabs>
      <w:ind w:left="1100" w:hanging="1582"/>
    </w:pPr>
    <w:rPr>
      <w:sz w:val="18"/>
    </w:rPr>
  </w:style>
  <w:style w:type="paragraph" w:customStyle="1" w:styleId="aExamssSymb">
    <w:name w:val="aExamss Symb"/>
    <w:basedOn w:val="aNote"/>
    <w:rsid w:val="000F2057"/>
    <w:pPr>
      <w:tabs>
        <w:tab w:val="left" w:pos="1582"/>
      </w:tabs>
      <w:spacing w:before="60"/>
      <w:ind w:left="1100" w:hanging="1582"/>
    </w:pPr>
  </w:style>
  <w:style w:type="paragraph" w:customStyle="1" w:styleId="aExamINumssSymb">
    <w:name w:val="aExamINumss Symb"/>
    <w:basedOn w:val="aExamssSymb"/>
    <w:rsid w:val="000F2057"/>
    <w:pPr>
      <w:tabs>
        <w:tab w:val="left" w:pos="1100"/>
      </w:tabs>
      <w:ind w:left="1500" w:hanging="1986"/>
    </w:pPr>
  </w:style>
  <w:style w:type="paragraph" w:customStyle="1" w:styleId="aExamNumTextssSymb">
    <w:name w:val="aExamNumTextss Symb"/>
    <w:basedOn w:val="aExamssSymb"/>
    <w:rsid w:val="000F2057"/>
    <w:pPr>
      <w:tabs>
        <w:tab w:val="clear" w:pos="1582"/>
        <w:tab w:val="left" w:pos="1985"/>
      </w:tabs>
      <w:ind w:left="1503" w:hanging="1985"/>
    </w:pPr>
  </w:style>
  <w:style w:type="paragraph" w:customStyle="1" w:styleId="AExamIParaSymb">
    <w:name w:val="AExamIPara Symb"/>
    <w:basedOn w:val="aExam"/>
    <w:rsid w:val="000F2057"/>
    <w:pPr>
      <w:tabs>
        <w:tab w:val="right" w:pos="1718"/>
      </w:tabs>
      <w:ind w:left="1984" w:hanging="2466"/>
    </w:pPr>
  </w:style>
  <w:style w:type="paragraph" w:customStyle="1" w:styleId="aExamBulletssSymb">
    <w:name w:val="aExamBulletss Symb"/>
    <w:basedOn w:val="aExamssSymb"/>
    <w:rsid w:val="000F2057"/>
    <w:pPr>
      <w:tabs>
        <w:tab w:val="left" w:pos="1100"/>
      </w:tabs>
      <w:ind w:left="1500" w:hanging="1986"/>
    </w:pPr>
  </w:style>
  <w:style w:type="paragraph" w:customStyle="1" w:styleId="aNoteSymb">
    <w:name w:val="aNote Symb"/>
    <w:basedOn w:val="BillBasic"/>
    <w:rsid w:val="000F2057"/>
    <w:pPr>
      <w:tabs>
        <w:tab w:val="left" w:pos="1100"/>
        <w:tab w:val="left" w:pos="2381"/>
      </w:tabs>
      <w:ind w:left="1899" w:hanging="2381"/>
    </w:pPr>
    <w:rPr>
      <w:sz w:val="20"/>
    </w:rPr>
  </w:style>
  <w:style w:type="paragraph" w:customStyle="1" w:styleId="aNoteTextssSymb">
    <w:name w:val="aNoteTextss Symb"/>
    <w:basedOn w:val="Normal"/>
    <w:rsid w:val="000F2057"/>
    <w:pPr>
      <w:tabs>
        <w:tab w:val="clear" w:pos="0"/>
        <w:tab w:val="left" w:pos="1418"/>
      </w:tabs>
      <w:spacing w:before="60"/>
      <w:ind w:left="1417" w:hanging="1899"/>
      <w:jc w:val="both"/>
    </w:pPr>
    <w:rPr>
      <w:sz w:val="20"/>
    </w:rPr>
  </w:style>
  <w:style w:type="paragraph" w:customStyle="1" w:styleId="aNoteParaSymb">
    <w:name w:val="aNotePara Symb"/>
    <w:basedOn w:val="aNoteSymb"/>
    <w:rsid w:val="000F205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F205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F2057"/>
    <w:pPr>
      <w:tabs>
        <w:tab w:val="left" w:pos="1616"/>
        <w:tab w:val="left" w:pos="2495"/>
      </w:tabs>
      <w:spacing w:before="60"/>
      <w:ind w:left="2013" w:hanging="2495"/>
    </w:pPr>
  </w:style>
  <w:style w:type="paragraph" w:customStyle="1" w:styleId="aExamHdgparSymb">
    <w:name w:val="aExamHdgpar Symb"/>
    <w:basedOn w:val="aExamHdgssSymb"/>
    <w:next w:val="Normal"/>
    <w:rsid w:val="000F2057"/>
    <w:pPr>
      <w:tabs>
        <w:tab w:val="clear" w:pos="1582"/>
        <w:tab w:val="left" w:pos="1599"/>
      </w:tabs>
      <w:ind w:left="1599" w:hanging="2081"/>
    </w:pPr>
  </w:style>
  <w:style w:type="paragraph" w:customStyle="1" w:styleId="aExamparSymb">
    <w:name w:val="aExampar Symb"/>
    <w:basedOn w:val="aExamssSymb"/>
    <w:rsid w:val="000F2057"/>
    <w:pPr>
      <w:tabs>
        <w:tab w:val="clear" w:pos="1582"/>
        <w:tab w:val="left" w:pos="1599"/>
      </w:tabs>
      <w:ind w:left="1599" w:hanging="2081"/>
    </w:pPr>
  </w:style>
  <w:style w:type="paragraph" w:customStyle="1" w:styleId="aExamINumparSymb">
    <w:name w:val="aExamINumpar Symb"/>
    <w:basedOn w:val="aExamparSymb"/>
    <w:rsid w:val="000F2057"/>
    <w:pPr>
      <w:tabs>
        <w:tab w:val="left" w:pos="2000"/>
      </w:tabs>
      <w:ind w:left="2041" w:hanging="2495"/>
    </w:pPr>
  </w:style>
  <w:style w:type="paragraph" w:customStyle="1" w:styleId="aExamBulletparSymb">
    <w:name w:val="aExamBulletpar Symb"/>
    <w:basedOn w:val="aExamparSymb"/>
    <w:rsid w:val="000F2057"/>
    <w:pPr>
      <w:tabs>
        <w:tab w:val="clear" w:pos="1599"/>
        <w:tab w:val="left" w:pos="1616"/>
        <w:tab w:val="left" w:pos="2495"/>
      </w:tabs>
      <w:ind w:left="2013" w:hanging="2495"/>
    </w:pPr>
  </w:style>
  <w:style w:type="paragraph" w:customStyle="1" w:styleId="aNoteparSymb">
    <w:name w:val="aNotepar Symb"/>
    <w:basedOn w:val="BillBasic"/>
    <w:next w:val="Normal"/>
    <w:rsid w:val="000F2057"/>
    <w:pPr>
      <w:tabs>
        <w:tab w:val="left" w:pos="1599"/>
        <w:tab w:val="left" w:pos="2398"/>
      </w:tabs>
      <w:ind w:left="2410" w:hanging="2892"/>
    </w:pPr>
    <w:rPr>
      <w:sz w:val="20"/>
    </w:rPr>
  </w:style>
  <w:style w:type="paragraph" w:customStyle="1" w:styleId="aNoteTextparSymb">
    <w:name w:val="aNoteTextpar Symb"/>
    <w:basedOn w:val="aNoteparSymb"/>
    <w:rsid w:val="000F2057"/>
    <w:pPr>
      <w:tabs>
        <w:tab w:val="clear" w:pos="1599"/>
        <w:tab w:val="clear" w:pos="2398"/>
        <w:tab w:val="left" w:pos="2880"/>
      </w:tabs>
      <w:spacing w:before="60"/>
      <w:ind w:left="2398" w:hanging="2880"/>
    </w:pPr>
  </w:style>
  <w:style w:type="paragraph" w:customStyle="1" w:styleId="aNoteParaparSymb">
    <w:name w:val="aNoteParapar Symb"/>
    <w:basedOn w:val="aNoteparSymb"/>
    <w:rsid w:val="000F2057"/>
    <w:pPr>
      <w:tabs>
        <w:tab w:val="right" w:pos="2640"/>
      </w:tabs>
      <w:spacing w:before="60"/>
      <w:ind w:left="2920" w:hanging="3402"/>
    </w:pPr>
  </w:style>
  <w:style w:type="paragraph" w:customStyle="1" w:styleId="aNoteBulletparSymb">
    <w:name w:val="aNoteBulletpar Symb"/>
    <w:basedOn w:val="aNoteparSymb"/>
    <w:rsid w:val="000F2057"/>
    <w:pPr>
      <w:tabs>
        <w:tab w:val="clear" w:pos="1599"/>
        <w:tab w:val="left" w:pos="3289"/>
      </w:tabs>
      <w:spacing w:before="60"/>
      <w:ind w:left="2807" w:hanging="3289"/>
    </w:pPr>
  </w:style>
  <w:style w:type="paragraph" w:customStyle="1" w:styleId="AsubparabulletSymb">
    <w:name w:val="A subpara bullet Symb"/>
    <w:basedOn w:val="BillBasic"/>
    <w:rsid w:val="000F2057"/>
    <w:pPr>
      <w:tabs>
        <w:tab w:val="left" w:pos="2138"/>
        <w:tab w:val="left" w:pos="3005"/>
      </w:tabs>
      <w:spacing w:before="60"/>
      <w:ind w:left="2523" w:hanging="3005"/>
    </w:pPr>
  </w:style>
  <w:style w:type="paragraph" w:customStyle="1" w:styleId="aExamHdgsubparSymb">
    <w:name w:val="aExamHdgsubpar Symb"/>
    <w:basedOn w:val="aExamHdgssSymb"/>
    <w:next w:val="Normal"/>
    <w:rsid w:val="000F2057"/>
    <w:pPr>
      <w:tabs>
        <w:tab w:val="clear" w:pos="1582"/>
        <w:tab w:val="left" w:pos="2620"/>
      </w:tabs>
      <w:ind w:left="2138" w:hanging="2620"/>
    </w:pPr>
  </w:style>
  <w:style w:type="paragraph" w:customStyle="1" w:styleId="aExamsubparSymb">
    <w:name w:val="aExamsubpar Symb"/>
    <w:basedOn w:val="aExamssSymb"/>
    <w:rsid w:val="000F2057"/>
    <w:pPr>
      <w:tabs>
        <w:tab w:val="clear" w:pos="1582"/>
        <w:tab w:val="left" w:pos="2620"/>
      </w:tabs>
      <w:ind w:left="2138" w:hanging="2620"/>
    </w:pPr>
  </w:style>
  <w:style w:type="paragraph" w:customStyle="1" w:styleId="aNotesubparSymb">
    <w:name w:val="aNotesubpar Symb"/>
    <w:basedOn w:val="BillBasic"/>
    <w:next w:val="Normal"/>
    <w:rsid w:val="000F2057"/>
    <w:pPr>
      <w:tabs>
        <w:tab w:val="left" w:pos="2138"/>
        <w:tab w:val="left" w:pos="2937"/>
      </w:tabs>
      <w:ind w:left="2455" w:hanging="2937"/>
    </w:pPr>
    <w:rPr>
      <w:sz w:val="20"/>
    </w:rPr>
  </w:style>
  <w:style w:type="paragraph" w:customStyle="1" w:styleId="aNoteTextsubparSymb">
    <w:name w:val="aNoteTextsubpar Symb"/>
    <w:basedOn w:val="aNotesubparSymb"/>
    <w:rsid w:val="000F2057"/>
    <w:pPr>
      <w:tabs>
        <w:tab w:val="clear" w:pos="2138"/>
        <w:tab w:val="clear" w:pos="2937"/>
        <w:tab w:val="left" w:pos="2943"/>
      </w:tabs>
      <w:spacing w:before="60"/>
      <w:ind w:left="2943" w:hanging="3425"/>
    </w:pPr>
  </w:style>
  <w:style w:type="paragraph" w:customStyle="1" w:styleId="PenaltySymb">
    <w:name w:val="Penalty Symb"/>
    <w:basedOn w:val="AmainreturnSymb"/>
    <w:rsid w:val="000F2057"/>
  </w:style>
  <w:style w:type="paragraph" w:customStyle="1" w:styleId="PenaltyParaSymb">
    <w:name w:val="PenaltyPara Symb"/>
    <w:basedOn w:val="Normal"/>
    <w:rsid w:val="000F2057"/>
    <w:pPr>
      <w:tabs>
        <w:tab w:val="right" w:pos="1360"/>
      </w:tabs>
      <w:spacing w:before="60"/>
      <w:ind w:left="1599" w:hanging="2081"/>
      <w:jc w:val="both"/>
    </w:pPr>
  </w:style>
  <w:style w:type="paragraph" w:customStyle="1" w:styleId="FormulaSymb">
    <w:name w:val="Formula Symb"/>
    <w:basedOn w:val="BillBasic"/>
    <w:rsid w:val="000F2057"/>
    <w:pPr>
      <w:tabs>
        <w:tab w:val="left" w:pos="-480"/>
      </w:tabs>
      <w:spacing w:line="260" w:lineRule="atLeast"/>
      <w:ind w:hanging="480"/>
      <w:jc w:val="center"/>
    </w:pPr>
  </w:style>
  <w:style w:type="paragraph" w:customStyle="1" w:styleId="NormalSymb">
    <w:name w:val="Normal Symb"/>
    <w:basedOn w:val="Normal"/>
    <w:qFormat/>
    <w:rsid w:val="000F2057"/>
    <w:pPr>
      <w:ind w:hanging="482"/>
    </w:pPr>
  </w:style>
  <w:style w:type="character" w:styleId="PlaceholderText">
    <w:name w:val="Placeholder Text"/>
    <w:basedOn w:val="DefaultParagraphFont"/>
    <w:uiPriority w:val="99"/>
    <w:semiHidden/>
    <w:rsid w:val="000F20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yperlink" Target="http://www.legislation.act.gov.au/a/2001-14" TargetMode="External"/><Relationship Id="rId34"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www.legislation.act.gov.au/a/2001-1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act.gov.au/a/2016-12" TargetMode="External"/><Relationship Id="rId28" Type="http://schemas.openxmlformats.org/officeDocument/2006/relationships/footer" Target="footer9.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legislation.act.gov.au/a/2004-59" TargetMode="External"/><Relationship Id="rId14" Type="http://schemas.openxmlformats.org/officeDocument/2006/relationships/header" Target="header3.xml"/><Relationship Id="rId22" Type="http://schemas.openxmlformats.org/officeDocument/2006/relationships/hyperlink" Target="http://www.legislation.act.gov.au/sl/2006-29" TargetMode="External"/><Relationship Id="rId27" Type="http://schemas.openxmlformats.org/officeDocument/2006/relationships/footer" Target="footer8.xml"/><Relationship Id="rId30" Type="http://schemas.openxmlformats.org/officeDocument/2006/relationships/hyperlink" Target="http://www.legislation.act.gov.au/" TargetMode="Externa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923</Words>
  <Characters>4316</Characters>
  <Application>Microsoft Office Word</Application>
  <DocSecurity>0</DocSecurity>
  <Lines>200</Lines>
  <Paragraphs>121</Paragraphs>
  <ScaleCrop>false</ScaleCrop>
  <HeadingPairs>
    <vt:vector size="2" baseType="variant">
      <vt:variant>
        <vt:lpstr>Title</vt:lpstr>
      </vt:variant>
      <vt:variant>
        <vt:i4>1</vt:i4>
      </vt:variant>
    </vt:vector>
  </HeadingPairs>
  <TitlesOfParts>
    <vt:vector size="1" baseType="lpstr">
      <vt:lpstr>Court Procedures Amendment Rules 2024 (No )</vt:lpstr>
    </vt:vector>
  </TitlesOfParts>
  <Manager>Rule</Manager>
  <Company>Rule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Procedures Amendment Rules 2024 (No )</dc:title>
  <dc:subject>Amendment</dc:subject>
  <dc:creator>ACT Government</dc:creator>
  <cp:keywords>N01</cp:keywords>
  <dc:description>J2024-640</dc:description>
  <cp:lastModifiedBy>PCODCS</cp:lastModifiedBy>
  <cp:revision>4</cp:revision>
  <cp:lastPrinted>2024-12-06T00:35:00Z</cp:lastPrinted>
  <dcterms:created xsi:type="dcterms:W3CDTF">2024-12-19T02:33:00Z</dcterms:created>
  <dcterms:modified xsi:type="dcterms:W3CDTF">2024-12-19T02:33:00Z</dcterms:modified>
  <cp:category>SL2024-37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Rules Advisory Committee</vt:lpwstr>
  </property>
  <property fmtid="{D5CDD505-2E9C-101B-9397-08002B2CF9AE}" pid="10" name="ClientName1">
    <vt:lpwstr>Jayne Reece</vt:lpwstr>
  </property>
  <property fmtid="{D5CDD505-2E9C-101B-9397-08002B2CF9AE}" pid="11" name="ClientEmail1">
    <vt:lpwstr>Jayne.Reece@courts.act.gov.au</vt:lpwstr>
  </property>
  <property fmtid="{D5CDD505-2E9C-101B-9397-08002B2CF9AE}" pid="12" name="ClientPh1">
    <vt:lpwstr>62071203</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2024-06-11T02:15:10Z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3e20c3d0-819e-4ba9-90c0-6619872a737e</vt:lpwstr>
  </property>
  <property fmtid="{D5CDD505-2E9C-101B-9397-08002B2CF9AE}" pid="23" name="MSIP_Label_69af8531-eb46-4968-8cb3-105d2f5ea87e_ContentBits">
    <vt:lpwstr>0</vt:lpwstr>
  </property>
  <property fmtid="{D5CDD505-2E9C-101B-9397-08002B2CF9AE}" pid="24" name="DMSID">
    <vt:lpwstr>13526986</vt:lpwstr>
  </property>
  <property fmtid="{D5CDD505-2E9C-101B-9397-08002B2CF9AE}" pid="25" name="JMSREQUIREDCHECKIN">
    <vt:lpwstr/>
  </property>
  <property fmtid="{D5CDD505-2E9C-101B-9397-08002B2CF9AE}" pid="26" name="CHECKEDOUTFROMJMS">
    <vt:lpwstr/>
  </property>
  <property fmtid="{D5CDD505-2E9C-101B-9397-08002B2CF9AE}" pid="27" name="Status">
    <vt:lpwstr> </vt:lpwstr>
  </property>
  <property fmtid="{D5CDD505-2E9C-101B-9397-08002B2CF9AE}" pid="28" name="Eff">
    <vt:lpwstr> </vt:lpwstr>
  </property>
  <property fmtid="{D5CDD505-2E9C-101B-9397-08002B2CF9AE}" pid="29" name="EndDt">
    <vt:lpwstr>  </vt:lpwstr>
  </property>
  <property fmtid="{D5CDD505-2E9C-101B-9397-08002B2CF9AE}" pid="30" name="RepubDt">
    <vt:lpwstr>  </vt:lpwstr>
  </property>
  <property fmtid="{D5CDD505-2E9C-101B-9397-08002B2CF9AE}" pid="31" name="StartDt">
    <vt:lpwstr>  </vt:lpwstr>
  </property>
</Properties>
</file>