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01AE4" w14:textId="77777777" w:rsidR="00EC5562" w:rsidRDefault="00EC5562" w:rsidP="00FE5883">
      <w:pPr>
        <w:spacing w:before="480"/>
        <w:jc w:val="center"/>
      </w:pPr>
      <w:r>
        <w:rPr>
          <w:noProof/>
          <w:lang w:eastAsia="en-AU"/>
        </w:rPr>
        <w:drawing>
          <wp:inline distT="0" distB="0" distL="0" distR="0" wp14:anchorId="4E619A49" wp14:editId="1168B71E">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D44B82" w14:textId="77777777" w:rsidR="00EC5562" w:rsidRDefault="00EC5562">
      <w:pPr>
        <w:jc w:val="center"/>
        <w:rPr>
          <w:rFonts w:ascii="Arial" w:hAnsi="Arial"/>
        </w:rPr>
      </w:pPr>
      <w:r>
        <w:rPr>
          <w:rFonts w:ascii="Arial" w:hAnsi="Arial"/>
        </w:rPr>
        <w:t>Australian Capital Territory</w:t>
      </w:r>
    </w:p>
    <w:p w14:paraId="4243D46A" w14:textId="12D6C6A8" w:rsidR="00B2495A" w:rsidRPr="007B08B1" w:rsidRDefault="00906A87" w:rsidP="00AB3E20">
      <w:pPr>
        <w:pStyle w:val="Billname1"/>
      </w:pPr>
      <w:r w:rsidRPr="007B08B1">
        <w:fldChar w:fldCharType="begin"/>
      </w:r>
      <w:r w:rsidRPr="007B08B1">
        <w:instrText xml:space="preserve"> REF Citation \*charformat </w:instrText>
      </w:r>
      <w:r w:rsidRPr="007B08B1">
        <w:fldChar w:fldCharType="separate"/>
      </w:r>
      <w:r w:rsidR="00E75F7B">
        <w:t>Work Health and Safety Amendment Regulation 2024 (No 1)</w:t>
      </w:r>
      <w:r w:rsidRPr="007B08B1">
        <w:fldChar w:fldCharType="end"/>
      </w:r>
    </w:p>
    <w:p w14:paraId="3F38B974" w14:textId="2C931BA8" w:rsidR="00B2495A" w:rsidRPr="007B08B1" w:rsidRDefault="00B2495A">
      <w:pPr>
        <w:pStyle w:val="ActNo"/>
      </w:pPr>
      <w:r w:rsidRPr="007B08B1">
        <w:t xml:space="preserve">Subordinate Law </w:t>
      </w:r>
      <w:r w:rsidR="00906A87" w:rsidRPr="007B08B1">
        <w:fldChar w:fldCharType="begin"/>
      </w:r>
      <w:r w:rsidR="00906A87" w:rsidRPr="007B08B1">
        <w:instrText xml:space="preserve"> DOCPROPERTY "Category"  \* MERGEFORMAT </w:instrText>
      </w:r>
      <w:r w:rsidR="00906A87" w:rsidRPr="007B08B1">
        <w:fldChar w:fldCharType="separate"/>
      </w:r>
      <w:r w:rsidR="00E75F7B">
        <w:t>SL2024-8</w:t>
      </w:r>
      <w:r w:rsidR="00906A87" w:rsidRPr="007B08B1">
        <w:fldChar w:fldCharType="end"/>
      </w:r>
    </w:p>
    <w:p w14:paraId="7E2F73E6" w14:textId="77777777" w:rsidR="00B2495A" w:rsidRPr="007B08B1" w:rsidRDefault="00B2495A">
      <w:pPr>
        <w:pStyle w:val="N-line3"/>
      </w:pPr>
    </w:p>
    <w:p w14:paraId="7D7E39CF" w14:textId="5C295F7E" w:rsidR="00B2495A" w:rsidRPr="007B08B1" w:rsidRDefault="00B2495A">
      <w:pPr>
        <w:pStyle w:val="EnactingWords"/>
      </w:pPr>
      <w:r w:rsidRPr="007B08B1">
        <w:t xml:space="preserve">The Australian Capital Territory Executive makes the following regulation under the </w:t>
      </w:r>
      <w:hyperlink r:id="rId9" w:tooltip="A2011-35" w:history="1">
        <w:r w:rsidR="004B2625" w:rsidRPr="004B2625">
          <w:rPr>
            <w:rStyle w:val="charCitHyperlinkItal"/>
          </w:rPr>
          <w:t>Work Health and Safety Act 2011</w:t>
        </w:r>
      </w:hyperlink>
      <w:r w:rsidRPr="007B08B1">
        <w:t>.</w:t>
      </w:r>
    </w:p>
    <w:p w14:paraId="6E7CB2C2" w14:textId="1F2521DF" w:rsidR="00B2495A" w:rsidRPr="007B08B1" w:rsidRDefault="00B2495A">
      <w:pPr>
        <w:pStyle w:val="DateLine"/>
      </w:pPr>
      <w:r w:rsidRPr="007B08B1">
        <w:t xml:space="preserve">Dated </w:t>
      </w:r>
      <w:r w:rsidR="00EC5562">
        <w:t>26 June 2024</w:t>
      </w:r>
      <w:r w:rsidRPr="007B08B1">
        <w:t>.</w:t>
      </w:r>
    </w:p>
    <w:p w14:paraId="40E2A05B" w14:textId="2CEC8D65" w:rsidR="00B2495A" w:rsidRPr="007B08B1" w:rsidRDefault="00EC5562">
      <w:pPr>
        <w:pStyle w:val="Minister"/>
      </w:pPr>
      <w:r>
        <w:t>Andrew Barr</w:t>
      </w:r>
    </w:p>
    <w:p w14:paraId="512EA1D8" w14:textId="77777777" w:rsidR="00B2495A" w:rsidRPr="007B08B1" w:rsidRDefault="00B2495A">
      <w:pPr>
        <w:pStyle w:val="MinisterWord"/>
      </w:pPr>
      <w:r w:rsidRPr="007B08B1">
        <w:t>Chief Minister</w:t>
      </w:r>
    </w:p>
    <w:p w14:paraId="0503ACB2" w14:textId="09F927E6" w:rsidR="00B2495A" w:rsidRPr="007B08B1" w:rsidRDefault="00EC5562">
      <w:pPr>
        <w:pStyle w:val="Minister"/>
      </w:pPr>
      <w:r>
        <w:t>Mick Gentleman</w:t>
      </w:r>
    </w:p>
    <w:p w14:paraId="7904D83E" w14:textId="77777777" w:rsidR="00B2495A" w:rsidRPr="007B08B1" w:rsidRDefault="00B2495A">
      <w:pPr>
        <w:pStyle w:val="MinisterWord"/>
      </w:pPr>
      <w:r w:rsidRPr="007B08B1">
        <w:t>Minister</w:t>
      </w:r>
    </w:p>
    <w:p w14:paraId="49E8A97A" w14:textId="77777777" w:rsidR="00B2495A" w:rsidRPr="007B08B1" w:rsidRDefault="00B2495A">
      <w:pPr>
        <w:pStyle w:val="N-line3"/>
      </w:pPr>
    </w:p>
    <w:p w14:paraId="538DD574" w14:textId="77777777" w:rsidR="006A04CB" w:rsidRDefault="006A04CB">
      <w:pPr>
        <w:pStyle w:val="00SigningPage"/>
        <w:sectPr w:rsidR="006A04CB" w:rsidSect="006A04CB">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3B72FC7B" w14:textId="77777777" w:rsidR="00EC5562" w:rsidRDefault="00EC5562" w:rsidP="00FE5883">
      <w:pPr>
        <w:spacing w:before="480"/>
        <w:jc w:val="center"/>
      </w:pPr>
      <w:r>
        <w:rPr>
          <w:noProof/>
          <w:lang w:eastAsia="en-AU"/>
        </w:rPr>
        <w:lastRenderedPageBreak/>
        <w:drawing>
          <wp:inline distT="0" distB="0" distL="0" distR="0" wp14:anchorId="2CB90A6D" wp14:editId="51D1C33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4CC1F1" w14:textId="77777777" w:rsidR="00EC5562" w:rsidRDefault="00EC5562">
      <w:pPr>
        <w:jc w:val="center"/>
        <w:rPr>
          <w:rFonts w:ascii="Arial" w:hAnsi="Arial"/>
        </w:rPr>
      </w:pPr>
      <w:r>
        <w:rPr>
          <w:rFonts w:ascii="Arial" w:hAnsi="Arial"/>
        </w:rPr>
        <w:t>Australian Capital Territory</w:t>
      </w:r>
    </w:p>
    <w:p w14:paraId="1C3468D4" w14:textId="06202724" w:rsidR="00B2495A" w:rsidRPr="007B08B1" w:rsidRDefault="00EC5562" w:rsidP="00AB3E20">
      <w:pPr>
        <w:pStyle w:val="Billname"/>
      </w:pPr>
      <w:bookmarkStart w:id="0" w:name="Citation"/>
      <w:r>
        <w:t>Work Health and Safety Amendment Regulation 2024 (No 1)</w:t>
      </w:r>
      <w:bookmarkEnd w:id="0"/>
    </w:p>
    <w:p w14:paraId="21A66090" w14:textId="13BBDB98" w:rsidR="00B2495A" w:rsidRPr="007B08B1" w:rsidRDefault="00B2495A">
      <w:pPr>
        <w:pStyle w:val="ActNo"/>
      </w:pPr>
      <w:r w:rsidRPr="007B08B1">
        <w:t xml:space="preserve">Subordinate Law </w:t>
      </w:r>
      <w:r w:rsidR="00906A87" w:rsidRPr="007B08B1">
        <w:fldChar w:fldCharType="begin"/>
      </w:r>
      <w:r w:rsidR="00906A87" w:rsidRPr="007B08B1">
        <w:instrText xml:space="preserve"> DOCPROPERTY "Category"  \* MERGEFORMAT </w:instrText>
      </w:r>
      <w:r w:rsidR="00906A87" w:rsidRPr="007B08B1">
        <w:fldChar w:fldCharType="separate"/>
      </w:r>
      <w:r w:rsidR="00E75F7B">
        <w:t>SL2024-8</w:t>
      </w:r>
      <w:r w:rsidR="00906A87" w:rsidRPr="007B08B1">
        <w:fldChar w:fldCharType="end"/>
      </w:r>
    </w:p>
    <w:p w14:paraId="06D33C19" w14:textId="77777777" w:rsidR="00B2495A" w:rsidRPr="007B08B1" w:rsidRDefault="00B2495A">
      <w:pPr>
        <w:pStyle w:val="madeunder"/>
      </w:pPr>
      <w:r w:rsidRPr="007B08B1">
        <w:t>made under the</w:t>
      </w:r>
    </w:p>
    <w:bookmarkStart w:id="1" w:name="ActName"/>
    <w:p w14:paraId="70B53F01" w14:textId="504078BB" w:rsidR="00B2495A" w:rsidRPr="007B08B1" w:rsidRDefault="004B2625">
      <w:pPr>
        <w:pStyle w:val="AuthLaw"/>
      </w:pPr>
      <w:r w:rsidRPr="004B2625">
        <w:rPr>
          <w:rStyle w:val="charCitHyperlinkAbbrev"/>
        </w:rPr>
        <w:fldChar w:fldCharType="begin"/>
      </w:r>
      <w:r>
        <w:rPr>
          <w:rStyle w:val="charCitHyperlinkAbbrev"/>
        </w:rPr>
        <w:instrText>HYPERLINK "http://www.legislation.act.gov.au/a/2011-35" \o "A2011-35"</w:instrText>
      </w:r>
      <w:r w:rsidRPr="004B2625">
        <w:rPr>
          <w:rStyle w:val="charCitHyperlinkAbbrev"/>
        </w:rPr>
      </w:r>
      <w:r w:rsidRPr="004B2625">
        <w:rPr>
          <w:rStyle w:val="charCitHyperlinkAbbrev"/>
        </w:rPr>
        <w:fldChar w:fldCharType="separate"/>
      </w:r>
      <w:r w:rsidRPr="004B2625">
        <w:rPr>
          <w:rStyle w:val="charCitHyperlinkAbbrev"/>
        </w:rPr>
        <w:t>Work Health and Safety Act 2011</w:t>
      </w:r>
      <w:r w:rsidRPr="004B2625">
        <w:rPr>
          <w:rStyle w:val="charCitHyperlinkAbbrev"/>
        </w:rPr>
        <w:fldChar w:fldCharType="end"/>
      </w:r>
      <w:bookmarkEnd w:id="1"/>
    </w:p>
    <w:p w14:paraId="743F04D8" w14:textId="77777777" w:rsidR="00B2495A" w:rsidRPr="007B08B1" w:rsidRDefault="00B2495A">
      <w:pPr>
        <w:pStyle w:val="Placeholder"/>
      </w:pPr>
      <w:r w:rsidRPr="007B08B1">
        <w:rPr>
          <w:rStyle w:val="CharChapNo"/>
        </w:rPr>
        <w:t xml:space="preserve">  </w:t>
      </w:r>
      <w:r w:rsidRPr="007B08B1">
        <w:rPr>
          <w:rStyle w:val="CharChapText"/>
        </w:rPr>
        <w:t xml:space="preserve">  </w:t>
      </w:r>
    </w:p>
    <w:p w14:paraId="30A9B97F" w14:textId="77777777" w:rsidR="00B2495A" w:rsidRPr="007B08B1" w:rsidRDefault="00B2495A">
      <w:pPr>
        <w:pStyle w:val="Placeholder"/>
      </w:pPr>
      <w:r w:rsidRPr="007B08B1">
        <w:rPr>
          <w:rStyle w:val="CharPartNo"/>
        </w:rPr>
        <w:t xml:space="preserve">  </w:t>
      </w:r>
      <w:r w:rsidRPr="007B08B1">
        <w:rPr>
          <w:rStyle w:val="CharPartText"/>
        </w:rPr>
        <w:t xml:space="preserve">  </w:t>
      </w:r>
    </w:p>
    <w:p w14:paraId="7A3E0DAE" w14:textId="77777777" w:rsidR="00B2495A" w:rsidRPr="007B08B1" w:rsidRDefault="00B2495A">
      <w:pPr>
        <w:pStyle w:val="Placeholder"/>
      </w:pPr>
      <w:r w:rsidRPr="007B08B1">
        <w:rPr>
          <w:rStyle w:val="CharDivNo"/>
        </w:rPr>
        <w:t xml:space="preserve">  </w:t>
      </w:r>
      <w:r w:rsidRPr="007B08B1">
        <w:rPr>
          <w:rStyle w:val="CharDivText"/>
        </w:rPr>
        <w:t xml:space="preserve">  </w:t>
      </w:r>
    </w:p>
    <w:p w14:paraId="399FD687" w14:textId="77777777" w:rsidR="00B2495A" w:rsidRPr="007B08B1" w:rsidRDefault="00B2495A">
      <w:pPr>
        <w:pStyle w:val="Placeholder"/>
      </w:pPr>
      <w:r w:rsidRPr="007B08B1">
        <w:rPr>
          <w:rStyle w:val="charContents"/>
          <w:sz w:val="16"/>
        </w:rPr>
        <w:t xml:space="preserve">  </w:t>
      </w:r>
      <w:r w:rsidRPr="007B08B1">
        <w:rPr>
          <w:rStyle w:val="charPage"/>
        </w:rPr>
        <w:t xml:space="preserve">  </w:t>
      </w:r>
    </w:p>
    <w:p w14:paraId="43F5DEDF" w14:textId="77777777" w:rsidR="00B2495A" w:rsidRPr="007B08B1" w:rsidRDefault="00B2495A">
      <w:pPr>
        <w:pStyle w:val="N-TOCheading"/>
      </w:pPr>
      <w:r w:rsidRPr="007B08B1">
        <w:rPr>
          <w:rStyle w:val="charContents"/>
        </w:rPr>
        <w:t>Contents</w:t>
      </w:r>
    </w:p>
    <w:p w14:paraId="4A73E515" w14:textId="77777777" w:rsidR="00B2495A" w:rsidRPr="007B08B1" w:rsidRDefault="00B2495A">
      <w:pPr>
        <w:pStyle w:val="N-9pt"/>
      </w:pPr>
      <w:r w:rsidRPr="007B08B1">
        <w:tab/>
      </w:r>
      <w:r w:rsidRPr="007B08B1">
        <w:rPr>
          <w:rStyle w:val="charPage"/>
        </w:rPr>
        <w:t>Page</w:t>
      </w:r>
    </w:p>
    <w:p w14:paraId="60675F25" w14:textId="6EF5B8B5" w:rsidR="006A04CB" w:rsidRDefault="006A04CB">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775041" w:history="1">
        <w:r w:rsidRPr="00622AC5">
          <w:t>1</w:t>
        </w:r>
        <w:r>
          <w:rPr>
            <w:rFonts w:asciiTheme="minorHAnsi" w:eastAsiaTheme="minorEastAsia" w:hAnsiTheme="minorHAnsi" w:cstheme="minorBidi"/>
            <w:kern w:val="2"/>
            <w:sz w:val="22"/>
            <w:szCs w:val="22"/>
            <w:lang w:eastAsia="en-AU"/>
            <w14:ligatures w14:val="standardContextual"/>
          </w:rPr>
          <w:tab/>
        </w:r>
        <w:r w:rsidRPr="00622AC5">
          <w:t>Name of regulation</w:t>
        </w:r>
        <w:r>
          <w:tab/>
        </w:r>
        <w:r>
          <w:fldChar w:fldCharType="begin"/>
        </w:r>
        <w:r>
          <w:instrText xml:space="preserve"> PAGEREF _Toc169775041 \h </w:instrText>
        </w:r>
        <w:r>
          <w:fldChar w:fldCharType="separate"/>
        </w:r>
        <w:r w:rsidR="00E75F7B">
          <w:t>1</w:t>
        </w:r>
        <w:r>
          <w:fldChar w:fldCharType="end"/>
        </w:r>
      </w:hyperlink>
    </w:p>
    <w:p w14:paraId="78B9F11E" w14:textId="67DDC7E2"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2" w:history="1">
        <w:r w:rsidRPr="00622AC5">
          <w:t>2</w:t>
        </w:r>
        <w:r>
          <w:rPr>
            <w:rFonts w:asciiTheme="minorHAnsi" w:eastAsiaTheme="minorEastAsia" w:hAnsiTheme="minorHAnsi" w:cstheme="minorBidi"/>
            <w:kern w:val="2"/>
            <w:sz w:val="22"/>
            <w:szCs w:val="22"/>
            <w:lang w:eastAsia="en-AU"/>
            <w14:ligatures w14:val="standardContextual"/>
          </w:rPr>
          <w:tab/>
        </w:r>
        <w:r w:rsidRPr="00622AC5">
          <w:t>Commencement</w:t>
        </w:r>
        <w:r>
          <w:tab/>
        </w:r>
        <w:r>
          <w:fldChar w:fldCharType="begin"/>
        </w:r>
        <w:r>
          <w:instrText xml:space="preserve"> PAGEREF _Toc169775042 \h </w:instrText>
        </w:r>
        <w:r>
          <w:fldChar w:fldCharType="separate"/>
        </w:r>
        <w:r w:rsidR="00E75F7B">
          <w:t>1</w:t>
        </w:r>
        <w:r>
          <w:fldChar w:fldCharType="end"/>
        </w:r>
      </w:hyperlink>
    </w:p>
    <w:p w14:paraId="10641492" w14:textId="532BAB81"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3" w:history="1">
        <w:r w:rsidRPr="00622AC5">
          <w:t>3</w:t>
        </w:r>
        <w:r>
          <w:rPr>
            <w:rFonts w:asciiTheme="minorHAnsi" w:eastAsiaTheme="minorEastAsia" w:hAnsiTheme="minorHAnsi" w:cstheme="minorBidi"/>
            <w:kern w:val="2"/>
            <w:sz w:val="22"/>
            <w:szCs w:val="22"/>
            <w:lang w:eastAsia="en-AU"/>
            <w14:ligatures w14:val="standardContextual"/>
          </w:rPr>
          <w:tab/>
        </w:r>
        <w:r w:rsidRPr="00622AC5">
          <w:t>Legislation amended</w:t>
        </w:r>
        <w:r>
          <w:tab/>
        </w:r>
        <w:r>
          <w:fldChar w:fldCharType="begin"/>
        </w:r>
        <w:r>
          <w:instrText xml:space="preserve"> PAGEREF _Toc169775043 \h </w:instrText>
        </w:r>
        <w:r>
          <w:fldChar w:fldCharType="separate"/>
        </w:r>
        <w:r w:rsidR="00E75F7B">
          <w:t>1</w:t>
        </w:r>
        <w:r>
          <w:fldChar w:fldCharType="end"/>
        </w:r>
      </w:hyperlink>
    </w:p>
    <w:p w14:paraId="6A75E480" w14:textId="0ED1F39F"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4" w:history="1">
        <w:r w:rsidRPr="00622AC5">
          <w:t>4</w:t>
        </w:r>
        <w:r>
          <w:rPr>
            <w:rFonts w:asciiTheme="minorHAnsi" w:eastAsiaTheme="minorEastAsia" w:hAnsiTheme="minorHAnsi" w:cstheme="minorBidi"/>
            <w:kern w:val="2"/>
            <w:sz w:val="22"/>
            <w:szCs w:val="22"/>
            <w:lang w:eastAsia="en-AU"/>
            <w14:ligatures w14:val="standardContextual"/>
          </w:rPr>
          <w:tab/>
        </w:r>
        <w:r w:rsidRPr="00622AC5">
          <w:t>Section 9A</w:t>
        </w:r>
        <w:r>
          <w:tab/>
        </w:r>
        <w:r>
          <w:fldChar w:fldCharType="begin"/>
        </w:r>
        <w:r>
          <w:instrText xml:space="preserve"> PAGEREF _Toc169775044 \h </w:instrText>
        </w:r>
        <w:r>
          <w:fldChar w:fldCharType="separate"/>
        </w:r>
        <w:r w:rsidR="00E75F7B">
          <w:t>1</w:t>
        </w:r>
        <w:r>
          <w:fldChar w:fldCharType="end"/>
        </w:r>
      </w:hyperlink>
    </w:p>
    <w:p w14:paraId="47CBFCEF" w14:textId="4349ABA4"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5" w:history="1">
        <w:r w:rsidRPr="00622AC5">
          <w:t>5</w:t>
        </w:r>
        <w:r>
          <w:rPr>
            <w:rFonts w:asciiTheme="minorHAnsi" w:eastAsiaTheme="minorEastAsia" w:hAnsiTheme="minorHAnsi" w:cstheme="minorBidi"/>
            <w:kern w:val="2"/>
            <w:sz w:val="22"/>
            <w:szCs w:val="22"/>
            <w:lang w:eastAsia="en-AU"/>
            <w14:ligatures w14:val="standardContextual"/>
          </w:rPr>
          <w:tab/>
        </w:r>
        <w:r w:rsidRPr="00622AC5">
          <w:t xml:space="preserve">Section 291 (1), definition of </w:t>
        </w:r>
        <w:r w:rsidRPr="00622AC5">
          <w:rPr>
            <w:i/>
          </w:rPr>
          <w:t>high risk construction work</w:t>
        </w:r>
        <w:r w:rsidRPr="00622AC5">
          <w:t>, paragraph (s)</w:t>
        </w:r>
        <w:r>
          <w:tab/>
        </w:r>
        <w:r>
          <w:fldChar w:fldCharType="begin"/>
        </w:r>
        <w:r>
          <w:instrText xml:space="preserve"> PAGEREF _Toc169775045 \h </w:instrText>
        </w:r>
        <w:r>
          <w:fldChar w:fldCharType="separate"/>
        </w:r>
        <w:r w:rsidR="00E75F7B">
          <w:t>3</w:t>
        </w:r>
        <w:r>
          <w:fldChar w:fldCharType="end"/>
        </w:r>
      </w:hyperlink>
    </w:p>
    <w:p w14:paraId="77B32F04" w14:textId="2F2858F4"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6" w:history="1">
        <w:r w:rsidRPr="00622AC5">
          <w:t>6</w:t>
        </w:r>
        <w:r>
          <w:rPr>
            <w:rFonts w:asciiTheme="minorHAnsi" w:eastAsiaTheme="minorEastAsia" w:hAnsiTheme="minorHAnsi" w:cstheme="minorBidi"/>
            <w:kern w:val="2"/>
            <w:sz w:val="22"/>
            <w:szCs w:val="22"/>
            <w:lang w:eastAsia="en-AU"/>
            <w14:ligatures w14:val="standardContextual"/>
          </w:rPr>
          <w:tab/>
        </w:r>
        <w:r w:rsidRPr="00622AC5">
          <w:t>Section 291 (2)</w:t>
        </w:r>
        <w:r>
          <w:tab/>
        </w:r>
        <w:r>
          <w:fldChar w:fldCharType="begin"/>
        </w:r>
        <w:r>
          <w:instrText xml:space="preserve"> PAGEREF _Toc169775046 \h </w:instrText>
        </w:r>
        <w:r>
          <w:fldChar w:fldCharType="separate"/>
        </w:r>
        <w:r w:rsidR="00E75F7B">
          <w:t>3</w:t>
        </w:r>
        <w:r>
          <w:fldChar w:fldCharType="end"/>
        </w:r>
      </w:hyperlink>
    </w:p>
    <w:p w14:paraId="301FB69F" w14:textId="206A4E91" w:rsidR="006A04CB" w:rsidRDefault="006A04C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5047" w:history="1">
        <w:r w:rsidRPr="00622AC5">
          <w:t>7</w:t>
        </w:r>
        <w:r>
          <w:rPr>
            <w:rFonts w:asciiTheme="minorHAnsi" w:eastAsiaTheme="minorEastAsia" w:hAnsiTheme="minorHAnsi" w:cstheme="minorBidi"/>
            <w:kern w:val="2"/>
            <w:sz w:val="22"/>
            <w:szCs w:val="22"/>
            <w:lang w:eastAsia="en-AU"/>
            <w14:ligatures w14:val="standardContextual"/>
          </w:rPr>
          <w:tab/>
        </w:r>
        <w:r w:rsidRPr="00622AC5">
          <w:t>New part 7A.1 heading</w:t>
        </w:r>
        <w:r>
          <w:tab/>
        </w:r>
        <w:r>
          <w:fldChar w:fldCharType="begin"/>
        </w:r>
        <w:r>
          <w:instrText xml:space="preserve"> PAGEREF _Toc169775047 \h </w:instrText>
        </w:r>
        <w:r>
          <w:fldChar w:fldCharType="separate"/>
        </w:r>
        <w:r w:rsidR="00E75F7B">
          <w:t>4</w:t>
        </w:r>
        <w:r>
          <w:fldChar w:fldCharType="end"/>
        </w:r>
      </w:hyperlink>
    </w:p>
    <w:p w14:paraId="4BADC981" w14:textId="5F4DBF83"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8" w:history="1">
        <w:r w:rsidRPr="00622AC5">
          <w:t>8</w:t>
        </w:r>
        <w:r>
          <w:rPr>
            <w:rFonts w:asciiTheme="minorHAnsi" w:eastAsiaTheme="minorEastAsia" w:hAnsiTheme="minorHAnsi" w:cstheme="minorBidi"/>
            <w:kern w:val="2"/>
            <w:sz w:val="22"/>
            <w:szCs w:val="22"/>
            <w:lang w:eastAsia="en-AU"/>
            <w14:ligatures w14:val="standardContextual"/>
          </w:rPr>
          <w:tab/>
        </w:r>
        <w:r w:rsidRPr="00622AC5">
          <w:t xml:space="preserve">Section 418A (1), new definition of </w:t>
        </w:r>
        <w:r w:rsidRPr="00622AC5">
          <w:rPr>
            <w:i/>
          </w:rPr>
          <w:t>crystalline silica</w:t>
        </w:r>
        <w:r>
          <w:tab/>
        </w:r>
        <w:r>
          <w:fldChar w:fldCharType="begin"/>
        </w:r>
        <w:r>
          <w:instrText xml:space="preserve"> PAGEREF _Toc169775048 \h </w:instrText>
        </w:r>
        <w:r>
          <w:fldChar w:fldCharType="separate"/>
        </w:r>
        <w:r w:rsidR="00E75F7B">
          <w:t>4</w:t>
        </w:r>
        <w:r>
          <w:fldChar w:fldCharType="end"/>
        </w:r>
      </w:hyperlink>
    </w:p>
    <w:p w14:paraId="6518283D" w14:textId="799408B0"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49" w:history="1">
        <w:r w:rsidRPr="00622AC5">
          <w:t>9</w:t>
        </w:r>
        <w:r>
          <w:rPr>
            <w:rFonts w:asciiTheme="minorHAnsi" w:eastAsiaTheme="minorEastAsia" w:hAnsiTheme="minorHAnsi" w:cstheme="minorBidi"/>
            <w:kern w:val="2"/>
            <w:sz w:val="22"/>
            <w:szCs w:val="22"/>
            <w:lang w:eastAsia="en-AU"/>
            <w14:ligatures w14:val="standardContextual"/>
          </w:rPr>
          <w:tab/>
        </w:r>
        <w:r w:rsidRPr="00622AC5">
          <w:t xml:space="preserve">Section 418A (1), definitions of </w:t>
        </w:r>
        <w:r w:rsidRPr="00622AC5">
          <w:rPr>
            <w:i/>
          </w:rPr>
          <w:t>crystalline silica control measure</w:t>
        </w:r>
        <w:r w:rsidRPr="00622AC5">
          <w:t xml:space="preserve"> and </w:t>
        </w:r>
        <w:r w:rsidRPr="00622AC5">
          <w:rPr>
            <w:i/>
          </w:rPr>
          <w:t>crystalline silica material</w:t>
        </w:r>
        <w:r>
          <w:tab/>
        </w:r>
        <w:r>
          <w:fldChar w:fldCharType="begin"/>
        </w:r>
        <w:r>
          <w:instrText xml:space="preserve"> PAGEREF _Toc169775049 \h </w:instrText>
        </w:r>
        <w:r>
          <w:fldChar w:fldCharType="separate"/>
        </w:r>
        <w:r w:rsidR="00E75F7B">
          <w:t>4</w:t>
        </w:r>
        <w:r>
          <w:fldChar w:fldCharType="end"/>
        </w:r>
      </w:hyperlink>
    </w:p>
    <w:p w14:paraId="6ACC85D9" w14:textId="7DD6722C"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0" w:history="1">
        <w:r w:rsidRPr="00622AC5">
          <w:t>10</w:t>
        </w:r>
        <w:r>
          <w:rPr>
            <w:rFonts w:asciiTheme="minorHAnsi" w:eastAsiaTheme="minorEastAsia" w:hAnsiTheme="minorHAnsi" w:cstheme="minorBidi"/>
            <w:kern w:val="2"/>
            <w:sz w:val="22"/>
            <w:szCs w:val="22"/>
            <w:lang w:eastAsia="en-AU"/>
            <w14:ligatures w14:val="standardContextual"/>
          </w:rPr>
          <w:tab/>
        </w:r>
        <w:r w:rsidRPr="00622AC5">
          <w:t xml:space="preserve">Section 418A (1), definition of </w:t>
        </w:r>
        <w:r w:rsidRPr="00622AC5">
          <w:rPr>
            <w:i/>
          </w:rPr>
          <w:t>cut</w:t>
        </w:r>
        <w:r>
          <w:tab/>
        </w:r>
        <w:r>
          <w:fldChar w:fldCharType="begin"/>
        </w:r>
        <w:r>
          <w:instrText xml:space="preserve"> PAGEREF _Toc169775050 \h </w:instrText>
        </w:r>
        <w:r>
          <w:fldChar w:fldCharType="separate"/>
        </w:r>
        <w:r w:rsidR="00E75F7B">
          <w:t>6</w:t>
        </w:r>
        <w:r>
          <w:fldChar w:fldCharType="end"/>
        </w:r>
      </w:hyperlink>
    </w:p>
    <w:p w14:paraId="4337BFEE" w14:textId="66A40346"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1" w:history="1">
        <w:r w:rsidRPr="00622AC5">
          <w:t>11</w:t>
        </w:r>
        <w:r>
          <w:rPr>
            <w:rFonts w:asciiTheme="minorHAnsi" w:eastAsiaTheme="minorEastAsia" w:hAnsiTheme="minorHAnsi" w:cstheme="minorBidi"/>
            <w:kern w:val="2"/>
            <w:sz w:val="22"/>
            <w:szCs w:val="22"/>
            <w:lang w:eastAsia="en-AU"/>
            <w14:ligatures w14:val="standardContextual"/>
          </w:rPr>
          <w:tab/>
        </w:r>
        <w:r w:rsidRPr="00622AC5">
          <w:t xml:space="preserve">Section 418A (1), definition of </w:t>
        </w:r>
        <w:r w:rsidRPr="00622AC5">
          <w:rPr>
            <w:i/>
          </w:rPr>
          <w:t>engineered stone</w:t>
        </w:r>
        <w:r>
          <w:tab/>
        </w:r>
        <w:r>
          <w:fldChar w:fldCharType="begin"/>
        </w:r>
        <w:r>
          <w:instrText xml:space="preserve"> PAGEREF _Toc169775051 \h </w:instrText>
        </w:r>
        <w:r>
          <w:fldChar w:fldCharType="separate"/>
        </w:r>
        <w:r w:rsidR="00E75F7B">
          <w:t>6</w:t>
        </w:r>
        <w:r>
          <w:fldChar w:fldCharType="end"/>
        </w:r>
      </w:hyperlink>
    </w:p>
    <w:p w14:paraId="4CCAEF18" w14:textId="41BEFFA6"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2" w:history="1">
        <w:r w:rsidRPr="00622AC5">
          <w:t>12</w:t>
        </w:r>
        <w:r>
          <w:rPr>
            <w:rFonts w:asciiTheme="minorHAnsi" w:eastAsiaTheme="minorEastAsia" w:hAnsiTheme="minorHAnsi" w:cstheme="minorBidi"/>
            <w:kern w:val="2"/>
            <w:sz w:val="22"/>
            <w:szCs w:val="22"/>
            <w:lang w:eastAsia="en-AU"/>
            <w14:ligatures w14:val="standardContextual"/>
          </w:rPr>
          <w:tab/>
        </w:r>
        <w:r w:rsidRPr="00622AC5">
          <w:t xml:space="preserve">Section 418A (1), new definition of </w:t>
        </w:r>
        <w:r w:rsidRPr="00622AC5">
          <w:rPr>
            <w:i/>
          </w:rPr>
          <w:t>mechanical method</w:t>
        </w:r>
        <w:r>
          <w:tab/>
        </w:r>
        <w:r>
          <w:fldChar w:fldCharType="begin"/>
        </w:r>
        <w:r>
          <w:instrText xml:space="preserve"> PAGEREF _Toc169775052 \h </w:instrText>
        </w:r>
        <w:r>
          <w:fldChar w:fldCharType="separate"/>
        </w:r>
        <w:r w:rsidR="00E75F7B">
          <w:t>7</w:t>
        </w:r>
        <w:r>
          <w:fldChar w:fldCharType="end"/>
        </w:r>
      </w:hyperlink>
    </w:p>
    <w:p w14:paraId="20433932" w14:textId="030BC74D"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3" w:history="1">
        <w:r w:rsidRPr="00622AC5">
          <w:t>13</w:t>
        </w:r>
        <w:r>
          <w:rPr>
            <w:rFonts w:asciiTheme="minorHAnsi" w:eastAsiaTheme="minorEastAsia" w:hAnsiTheme="minorHAnsi" w:cstheme="minorBidi"/>
            <w:kern w:val="2"/>
            <w:sz w:val="22"/>
            <w:szCs w:val="22"/>
            <w:lang w:eastAsia="en-AU"/>
            <w14:ligatures w14:val="standardContextual"/>
          </w:rPr>
          <w:tab/>
        </w:r>
        <w:r w:rsidRPr="00622AC5">
          <w:t xml:space="preserve">Section 418A (1), definition of </w:t>
        </w:r>
        <w:r w:rsidRPr="00622AC5">
          <w:rPr>
            <w:i/>
          </w:rPr>
          <w:t>mechanical process</w:t>
        </w:r>
        <w:r>
          <w:tab/>
        </w:r>
        <w:r>
          <w:fldChar w:fldCharType="begin"/>
        </w:r>
        <w:r>
          <w:instrText xml:space="preserve"> PAGEREF _Toc169775053 \h </w:instrText>
        </w:r>
        <w:r>
          <w:fldChar w:fldCharType="separate"/>
        </w:r>
        <w:r w:rsidR="00E75F7B">
          <w:t>7</w:t>
        </w:r>
        <w:r>
          <w:fldChar w:fldCharType="end"/>
        </w:r>
      </w:hyperlink>
    </w:p>
    <w:p w14:paraId="4DF605F6" w14:textId="138177C9"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4" w:history="1">
        <w:r w:rsidRPr="00622AC5">
          <w:t>14</w:t>
        </w:r>
        <w:r>
          <w:rPr>
            <w:rFonts w:asciiTheme="minorHAnsi" w:eastAsiaTheme="minorEastAsia" w:hAnsiTheme="minorHAnsi" w:cstheme="minorBidi"/>
            <w:kern w:val="2"/>
            <w:sz w:val="22"/>
            <w:szCs w:val="22"/>
            <w:lang w:eastAsia="en-AU"/>
            <w14:ligatures w14:val="standardContextual"/>
          </w:rPr>
          <w:tab/>
        </w:r>
        <w:r w:rsidRPr="00622AC5">
          <w:t>Section 418A (1), new definitions</w:t>
        </w:r>
        <w:r>
          <w:tab/>
        </w:r>
        <w:r>
          <w:fldChar w:fldCharType="begin"/>
        </w:r>
        <w:r>
          <w:instrText xml:space="preserve"> PAGEREF _Toc169775054 \h </w:instrText>
        </w:r>
        <w:r>
          <w:fldChar w:fldCharType="separate"/>
        </w:r>
        <w:r w:rsidR="00E75F7B">
          <w:t>7</w:t>
        </w:r>
        <w:r>
          <w:fldChar w:fldCharType="end"/>
        </w:r>
      </w:hyperlink>
    </w:p>
    <w:p w14:paraId="724F7D30" w14:textId="10A9DC6E"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5" w:history="1">
        <w:r w:rsidRPr="00622AC5">
          <w:t>15</w:t>
        </w:r>
        <w:r>
          <w:rPr>
            <w:rFonts w:asciiTheme="minorHAnsi" w:eastAsiaTheme="minorEastAsia" w:hAnsiTheme="minorHAnsi" w:cstheme="minorBidi"/>
            <w:kern w:val="2"/>
            <w:sz w:val="22"/>
            <w:szCs w:val="22"/>
            <w:lang w:eastAsia="en-AU"/>
            <w14:ligatures w14:val="standardContextual"/>
          </w:rPr>
          <w:tab/>
        </w:r>
        <w:r w:rsidRPr="00622AC5">
          <w:t xml:space="preserve">Section 418A (1), definition of </w:t>
        </w:r>
        <w:r w:rsidRPr="00622AC5">
          <w:rPr>
            <w:i/>
          </w:rPr>
          <w:t>respiratory protective equipment</w:t>
        </w:r>
        <w:r w:rsidRPr="00622AC5">
          <w:t>, paragraph (b) and note</w:t>
        </w:r>
        <w:r>
          <w:tab/>
        </w:r>
        <w:r>
          <w:fldChar w:fldCharType="begin"/>
        </w:r>
        <w:r>
          <w:instrText xml:space="preserve"> PAGEREF _Toc169775055 \h </w:instrText>
        </w:r>
        <w:r>
          <w:fldChar w:fldCharType="separate"/>
        </w:r>
        <w:r w:rsidR="00E75F7B">
          <w:t>7</w:t>
        </w:r>
        <w:r>
          <w:fldChar w:fldCharType="end"/>
        </w:r>
      </w:hyperlink>
    </w:p>
    <w:p w14:paraId="6E829DEF" w14:textId="08AD7D9B"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6" w:history="1">
        <w:r w:rsidRPr="00622AC5">
          <w:t>16</w:t>
        </w:r>
        <w:r>
          <w:rPr>
            <w:rFonts w:asciiTheme="minorHAnsi" w:eastAsiaTheme="minorEastAsia" w:hAnsiTheme="minorHAnsi" w:cstheme="minorBidi"/>
            <w:kern w:val="2"/>
            <w:sz w:val="22"/>
            <w:szCs w:val="22"/>
            <w:lang w:eastAsia="en-AU"/>
            <w14:ligatures w14:val="standardContextual"/>
          </w:rPr>
          <w:tab/>
        </w:r>
        <w:r w:rsidRPr="00622AC5">
          <w:t>Section 418A (1), new definitions</w:t>
        </w:r>
        <w:r>
          <w:tab/>
        </w:r>
        <w:r>
          <w:fldChar w:fldCharType="begin"/>
        </w:r>
        <w:r>
          <w:instrText xml:space="preserve"> PAGEREF _Toc169775056 \h </w:instrText>
        </w:r>
        <w:r>
          <w:fldChar w:fldCharType="separate"/>
        </w:r>
        <w:r w:rsidR="00E75F7B">
          <w:t>8</w:t>
        </w:r>
        <w:r>
          <w:fldChar w:fldCharType="end"/>
        </w:r>
      </w:hyperlink>
    </w:p>
    <w:p w14:paraId="23F1D1A3" w14:textId="518554A8"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7" w:history="1">
        <w:r w:rsidRPr="00622AC5">
          <w:t>17</w:t>
        </w:r>
        <w:r>
          <w:rPr>
            <w:rFonts w:asciiTheme="minorHAnsi" w:eastAsiaTheme="minorEastAsia" w:hAnsiTheme="minorHAnsi" w:cstheme="minorBidi"/>
            <w:kern w:val="2"/>
            <w:sz w:val="22"/>
            <w:szCs w:val="22"/>
            <w:lang w:eastAsia="en-AU"/>
            <w14:ligatures w14:val="standardContextual"/>
          </w:rPr>
          <w:tab/>
        </w:r>
        <w:r w:rsidRPr="00622AC5">
          <w:t xml:space="preserve">Section 418A (3), definition of </w:t>
        </w:r>
        <w:r w:rsidRPr="00622AC5">
          <w:rPr>
            <w:i/>
          </w:rPr>
          <w:t>crystalline silica process</w:t>
        </w:r>
        <w:r w:rsidRPr="00622AC5">
          <w:t>, paragraph (a)</w:t>
        </w:r>
        <w:r>
          <w:tab/>
        </w:r>
        <w:r>
          <w:fldChar w:fldCharType="begin"/>
        </w:r>
        <w:r>
          <w:instrText xml:space="preserve"> PAGEREF _Toc169775057 \h </w:instrText>
        </w:r>
        <w:r>
          <w:fldChar w:fldCharType="separate"/>
        </w:r>
        <w:r w:rsidR="00E75F7B">
          <w:t>8</w:t>
        </w:r>
        <w:r>
          <w:fldChar w:fldCharType="end"/>
        </w:r>
      </w:hyperlink>
    </w:p>
    <w:p w14:paraId="0F041EC7" w14:textId="41CA75B2"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8" w:history="1">
        <w:r w:rsidRPr="00622AC5">
          <w:t>18</w:t>
        </w:r>
        <w:r>
          <w:rPr>
            <w:rFonts w:asciiTheme="minorHAnsi" w:eastAsiaTheme="minorEastAsia" w:hAnsiTheme="minorHAnsi" w:cstheme="minorBidi"/>
            <w:kern w:val="2"/>
            <w:sz w:val="22"/>
            <w:szCs w:val="22"/>
            <w:lang w:eastAsia="en-AU"/>
            <w14:ligatures w14:val="standardContextual"/>
          </w:rPr>
          <w:tab/>
        </w:r>
        <w:r w:rsidRPr="00622AC5">
          <w:t>New part 7A.2 heading</w:t>
        </w:r>
        <w:r>
          <w:tab/>
        </w:r>
        <w:r>
          <w:fldChar w:fldCharType="begin"/>
        </w:r>
        <w:r>
          <w:instrText xml:space="preserve"> PAGEREF _Toc169775058 \h </w:instrText>
        </w:r>
        <w:r>
          <w:fldChar w:fldCharType="separate"/>
        </w:r>
        <w:r w:rsidR="00E75F7B">
          <w:t>8</w:t>
        </w:r>
        <w:r>
          <w:fldChar w:fldCharType="end"/>
        </w:r>
      </w:hyperlink>
    </w:p>
    <w:p w14:paraId="2C1D737D" w14:textId="470BA5EA"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59" w:history="1">
        <w:r w:rsidRPr="00622AC5">
          <w:t>19</w:t>
        </w:r>
        <w:r>
          <w:rPr>
            <w:rFonts w:asciiTheme="minorHAnsi" w:eastAsiaTheme="minorEastAsia" w:hAnsiTheme="minorHAnsi" w:cstheme="minorBidi"/>
            <w:kern w:val="2"/>
            <w:sz w:val="22"/>
            <w:szCs w:val="22"/>
            <w:lang w:eastAsia="en-AU"/>
            <w14:ligatures w14:val="standardContextual"/>
          </w:rPr>
          <w:tab/>
        </w:r>
        <w:r w:rsidRPr="00622AC5">
          <w:t>Section 418B heading</w:t>
        </w:r>
        <w:r>
          <w:tab/>
        </w:r>
        <w:r>
          <w:fldChar w:fldCharType="begin"/>
        </w:r>
        <w:r>
          <w:instrText xml:space="preserve"> PAGEREF _Toc169775059 \h </w:instrText>
        </w:r>
        <w:r>
          <w:fldChar w:fldCharType="separate"/>
        </w:r>
        <w:r w:rsidR="00E75F7B">
          <w:t>9</w:t>
        </w:r>
        <w:r>
          <w:fldChar w:fldCharType="end"/>
        </w:r>
      </w:hyperlink>
    </w:p>
    <w:p w14:paraId="00E448EC" w14:textId="32ED8512"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0" w:history="1">
        <w:r w:rsidRPr="00622AC5">
          <w:t>20</w:t>
        </w:r>
        <w:r>
          <w:rPr>
            <w:rFonts w:asciiTheme="minorHAnsi" w:eastAsiaTheme="minorEastAsia" w:hAnsiTheme="minorHAnsi" w:cstheme="minorBidi"/>
            <w:kern w:val="2"/>
            <w:sz w:val="22"/>
            <w:szCs w:val="22"/>
            <w:lang w:eastAsia="en-AU"/>
            <w14:ligatures w14:val="standardContextual"/>
          </w:rPr>
          <w:tab/>
        </w:r>
        <w:r w:rsidRPr="00622AC5">
          <w:t>Section 418B</w:t>
        </w:r>
        <w:r>
          <w:tab/>
        </w:r>
        <w:r>
          <w:fldChar w:fldCharType="begin"/>
        </w:r>
        <w:r>
          <w:instrText xml:space="preserve"> PAGEREF _Toc169775060 \h </w:instrText>
        </w:r>
        <w:r>
          <w:fldChar w:fldCharType="separate"/>
        </w:r>
        <w:r w:rsidR="00E75F7B">
          <w:t>9</w:t>
        </w:r>
        <w:r>
          <w:fldChar w:fldCharType="end"/>
        </w:r>
      </w:hyperlink>
    </w:p>
    <w:p w14:paraId="50CE364A" w14:textId="03C5070D"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1" w:history="1">
        <w:r w:rsidRPr="00622AC5">
          <w:t>21</w:t>
        </w:r>
        <w:r>
          <w:rPr>
            <w:rFonts w:asciiTheme="minorHAnsi" w:eastAsiaTheme="minorEastAsia" w:hAnsiTheme="minorHAnsi" w:cstheme="minorBidi"/>
            <w:kern w:val="2"/>
            <w:sz w:val="22"/>
            <w:szCs w:val="22"/>
            <w:lang w:eastAsia="en-AU"/>
            <w14:ligatures w14:val="standardContextual"/>
          </w:rPr>
          <w:tab/>
        </w:r>
        <w:r w:rsidRPr="00622AC5">
          <w:t>Section 418B (a)</w:t>
        </w:r>
        <w:r>
          <w:tab/>
        </w:r>
        <w:r>
          <w:fldChar w:fldCharType="begin"/>
        </w:r>
        <w:r>
          <w:instrText xml:space="preserve"> PAGEREF _Toc169775061 \h </w:instrText>
        </w:r>
        <w:r>
          <w:fldChar w:fldCharType="separate"/>
        </w:r>
        <w:r w:rsidR="00E75F7B">
          <w:t>9</w:t>
        </w:r>
        <w:r>
          <w:fldChar w:fldCharType="end"/>
        </w:r>
      </w:hyperlink>
    </w:p>
    <w:p w14:paraId="12058356" w14:textId="284D355C"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2" w:history="1">
        <w:r w:rsidRPr="00622AC5">
          <w:t>22</w:t>
        </w:r>
        <w:r>
          <w:rPr>
            <w:rFonts w:asciiTheme="minorHAnsi" w:eastAsiaTheme="minorEastAsia" w:hAnsiTheme="minorHAnsi" w:cstheme="minorBidi"/>
            <w:kern w:val="2"/>
            <w:sz w:val="22"/>
            <w:szCs w:val="22"/>
            <w:lang w:eastAsia="en-AU"/>
            <w14:ligatures w14:val="standardContextual"/>
          </w:rPr>
          <w:tab/>
        </w:r>
        <w:r w:rsidRPr="00622AC5">
          <w:t>Section 418BAA heading</w:t>
        </w:r>
        <w:r>
          <w:tab/>
        </w:r>
        <w:r>
          <w:fldChar w:fldCharType="begin"/>
        </w:r>
        <w:r>
          <w:instrText xml:space="preserve"> PAGEREF _Toc169775062 \h </w:instrText>
        </w:r>
        <w:r>
          <w:fldChar w:fldCharType="separate"/>
        </w:r>
        <w:r w:rsidR="00E75F7B">
          <w:t>9</w:t>
        </w:r>
        <w:r>
          <w:fldChar w:fldCharType="end"/>
        </w:r>
      </w:hyperlink>
    </w:p>
    <w:p w14:paraId="788C3FFF" w14:textId="694C2121"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3" w:history="1">
        <w:r w:rsidRPr="00622AC5">
          <w:t>23</w:t>
        </w:r>
        <w:r>
          <w:rPr>
            <w:rFonts w:asciiTheme="minorHAnsi" w:eastAsiaTheme="minorEastAsia" w:hAnsiTheme="minorHAnsi" w:cstheme="minorBidi"/>
            <w:kern w:val="2"/>
            <w:sz w:val="22"/>
            <w:szCs w:val="22"/>
            <w:lang w:eastAsia="en-AU"/>
            <w14:ligatures w14:val="standardContextual"/>
          </w:rPr>
          <w:tab/>
        </w:r>
        <w:r w:rsidRPr="00622AC5">
          <w:t>Section 418BAA</w:t>
        </w:r>
        <w:r>
          <w:tab/>
        </w:r>
        <w:r>
          <w:fldChar w:fldCharType="begin"/>
        </w:r>
        <w:r>
          <w:instrText xml:space="preserve"> PAGEREF _Toc169775063 \h </w:instrText>
        </w:r>
        <w:r>
          <w:fldChar w:fldCharType="separate"/>
        </w:r>
        <w:r w:rsidR="00E75F7B">
          <w:t>10</w:t>
        </w:r>
        <w:r>
          <w:fldChar w:fldCharType="end"/>
        </w:r>
      </w:hyperlink>
    </w:p>
    <w:p w14:paraId="37801DF6" w14:textId="469A7520"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4" w:history="1">
        <w:r w:rsidRPr="00622AC5">
          <w:t>24</w:t>
        </w:r>
        <w:r>
          <w:rPr>
            <w:rFonts w:asciiTheme="minorHAnsi" w:eastAsiaTheme="minorEastAsia" w:hAnsiTheme="minorHAnsi" w:cstheme="minorBidi"/>
            <w:kern w:val="2"/>
            <w:sz w:val="22"/>
            <w:szCs w:val="22"/>
            <w:lang w:eastAsia="en-AU"/>
            <w14:ligatures w14:val="standardContextual"/>
          </w:rPr>
          <w:tab/>
        </w:r>
        <w:r w:rsidRPr="00622AC5">
          <w:t>Section 418C heading</w:t>
        </w:r>
        <w:r>
          <w:tab/>
        </w:r>
        <w:r>
          <w:fldChar w:fldCharType="begin"/>
        </w:r>
        <w:r>
          <w:instrText xml:space="preserve"> PAGEREF _Toc169775064 \h </w:instrText>
        </w:r>
        <w:r>
          <w:fldChar w:fldCharType="separate"/>
        </w:r>
        <w:r w:rsidR="00E75F7B">
          <w:t>10</w:t>
        </w:r>
        <w:r>
          <w:fldChar w:fldCharType="end"/>
        </w:r>
      </w:hyperlink>
    </w:p>
    <w:p w14:paraId="490A37D0" w14:textId="360FA7B9"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5" w:history="1">
        <w:r w:rsidRPr="00622AC5">
          <w:t>25</w:t>
        </w:r>
        <w:r>
          <w:rPr>
            <w:rFonts w:asciiTheme="minorHAnsi" w:eastAsiaTheme="minorEastAsia" w:hAnsiTheme="minorHAnsi" w:cstheme="minorBidi"/>
            <w:kern w:val="2"/>
            <w:sz w:val="22"/>
            <w:szCs w:val="22"/>
            <w:lang w:eastAsia="en-AU"/>
            <w14:ligatures w14:val="standardContextual"/>
          </w:rPr>
          <w:tab/>
        </w:r>
        <w:r w:rsidRPr="00622AC5">
          <w:t>Section 418C</w:t>
        </w:r>
        <w:r>
          <w:tab/>
        </w:r>
        <w:r>
          <w:fldChar w:fldCharType="begin"/>
        </w:r>
        <w:r>
          <w:instrText xml:space="preserve"> PAGEREF _Toc169775065 \h </w:instrText>
        </w:r>
        <w:r>
          <w:fldChar w:fldCharType="separate"/>
        </w:r>
        <w:r w:rsidR="00E75F7B">
          <w:t>10</w:t>
        </w:r>
        <w:r>
          <w:fldChar w:fldCharType="end"/>
        </w:r>
      </w:hyperlink>
    </w:p>
    <w:p w14:paraId="280C1169" w14:textId="510D6D56"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6" w:history="1">
        <w:r w:rsidRPr="00622AC5">
          <w:t>26</w:t>
        </w:r>
        <w:r>
          <w:rPr>
            <w:rFonts w:asciiTheme="minorHAnsi" w:eastAsiaTheme="minorEastAsia" w:hAnsiTheme="minorHAnsi" w:cstheme="minorBidi"/>
            <w:kern w:val="2"/>
            <w:sz w:val="22"/>
            <w:szCs w:val="22"/>
            <w:lang w:eastAsia="en-AU"/>
            <w14:ligatures w14:val="standardContextual"/>
          </w:rPr>
          <w:tab/>
        </w:r>
        <w:r w:rsidRPr="00622AC5">
          <w:t>Section 418C (b) (i)</w:t>
        </w:r>
        <w:r>
          <w:tab/>
        </w:r>
        <w:r>
          <w:fldChar w:fldCharType="begin"/>
        </w:r>
        <w:r>
          <w:instrText xml:space="preserve"> PAGEREF _Toc169775066 \h </w:instrText>
        </w:r>
        <w:r>
          <w:fldChar w:fldCharType="separate"/>
        </w:r>
        <w:r w:rsidR="00E75F7B">
          <w:t>11</w:t>
        </w:r>
        <w:r>
          <w:fldChar w:fldCharType="end"/>
        </w:r>
      </w:hyperlink>
    </w:p>
    <w:p w14:paraId="7204C3BB" w14:textId="085F623C"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7" w:history="1">
        <w:r w:rsidRPr="00622AC5">
          <w:t>27</w:t>
        </w:r>
        <w:r>
          <w:rPr>
            <w:rFonts w:asciiTheme="minorHAnsi" w:eastAsiaTheme="minorEastAsia" w:hAnsiTheme="minorHAnsi" w:cstheme="minorBidi"/>
            <w:kern w:val="2"/>
            <w:sz w:val="22"/>
            <w:szCs w:val="22"/>
            <w:lang w:eastAsia="en-AU"/>
            <w14:ligatures w14:val="standardContextual"/>
          </w:rPr>
          <w:tab/>
        </w:r>
        <w:r w:rsidRPr="00622AC5">
          <w:t>Section 418C (b) (iii)</w:t>
        </w:r>
        <w:r>
          <w:tab/>
        </w:r>
        <w:r>
          <w:fldChar w:fldCharType="begin"/>
        </w:r>
        <w:r>
          <w:instrText xml:space="preserve"> PAGEREF _Toc169775067 \h </w:instrText>
        </w:r>
        <w:r>
          <w:fldChar w:fldCharType="separate"/>
        </w:r>
        <w:r w:rsidR="00E75F7B">
          <w:t>11</w:t>
        </w:r>
        <w:r>
          <w:fldChar w:fldCharType="end"/>
        </w:r>
      </w:hyperlink>
    </w:p>
    <w:p w14:paraId="3BD5CDED" w14:textId="1335C1FB"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8" w:history="1">
        <w:r w:rsidRPr="00622AC5">
          <w:t>28</w:t>
        </w:r>
        <w:r>
          <w:rPr>
            <w:rFonts w:asciiTheme="minorHAnsi" w:eastAsiaTheme="minorEastAsia" w:hAnsiTheme="minorHAnsi" w:cstheme="minorBidi"/>
            <w:kern w:val="2"/>
            <w:sz w:val="22"/>
            <w:szCs w:val="22"/>
            <w:lang w:eastAsia="en-AU"/>
            <w14:ligatures w14:val="standardContextual"/>
          </w:rPr>
          <w:tab/>
        </w:r>
        <w:r w:rsidRPr="00622AC5">
          <w:t>Section 418CAA heading</w:t>
        </w:r>
        <w:r>
          <w:tab/>
        </w:r>
        <w:r>
          <w:fldChar w:fldCharType="begin"/>
        </w:r>
        <w:r>
          <w:instrText xml:space="preserve"> PAGEREF _Toc169775068 \h </w:instrText>
        </w:r>
        <w:r>
          <w:fldChar w:fldCharType="separate"/>
        </w:r>
        <w:r w:rsidR="00E75F7B">
          <w:t>11</w:t>
        </w:r>
        <w:r>
          <w:fldChar w:fldCharType="end"/>
        </w:r>
      </w:hyperlink>
    </w:p>
    <w:p w14:paraId="1449D3A5" w14:textId="5328ECC4"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69" w:history="1">
        <w:r w:rsidRPr="00622AC5">
          <w:t>29</w:t>
        </w:r>
        <w:r>
          <w:rPr>
            <w:rFonts w:asciiTheme="minorHAnsi" w:eastAsiaTheme="minorEastAsia" w:hAnsiTheme="minorHAnsi" w:cstheme="minorBidi"/>
            <w:kern w:val="2"/>
            <w:sz w:val="22"/>
            <w:szCs w:val="22"/>
            <w:lang w:eastAsia="en-AU"/>
            <w14:ligatures w14:val="standardContextual"/>
          </w:rPr>
          <w:tab/>
        </w:r>
        <w:r w:rsidRPr="00622AC5">
          <w:t>Section 418CAA (1)</w:t>
        </w:r>
        <w:r>
          <w:tab/>
        </w:r>
        <w:r>
          <w:fldChar w:fldCharType="begin"/>
        </w:r>
        <w:r>
          <w:instrText xml:space="preserve"> PAGEREF _Toc169775069 \h </w:instrText>
        </w:r>
        <w:r>
          <w:fldChar w:fldCharType="separate"/>
        </w:r>
        <w:r w:rsidR="00E75F7B">
          <w:t>12</w:t>
        </w:r>
        <w:r>
          <w:fldChar w:fldCharType="end"/>
        </w:r>
      </w:hyperlink>
    </w:p>
    <w:p w14:paraId="6F490C8C" w14:textId="1393896D"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0" w:history="1">
        <w:r w:rsidRPr="00622AC5">
          <w:t>30</w:t>
        </w:r>
        <w:r>
          <w:rPr>
            <w:rFonts w:asciiTheme="minorHAnsi" w:eastAsiaTheme="minorEastAsia" w:hAnsiTheme="minorHAnsi" w:cstheme="minorBidi"/>
            <w:kern w:val="2"/>
            <w:sz w:val="22"/>
            <w:szCs w:val="22"/>
            <w:lang w:eastAsia="en-AU"/>
            <w14:ligatures w14:val="standardContextual"/>
          </w:rPr>
          <w:tab/>
        </w:r>
        <w:r w:rsidRPr="00622AC5">
          <w:t>Section 418CAA (1) (b)</w:t>
        </w:r>
        <w:r>
          <w:tab/>
        </w:r>
        <w:r>
          <w:fldChar w:fldCharType="begin"/>
        </w:r>
        <w:r>
          <w:instrText xml:space="preserve"> PAGEREF _Toc169775070 \h </w:instrText>
        </w:r>
        <w:r>
          <w:fldChar w:fldCharType="separate"/>
        </w:r>
        <w:r w:rsidR="00E75F7B">
          <w:t>12</w:t>
        </w:r>
        <w:r>
          <w:fldChar w:fldCharType="end"/>
        </w:r>
      </w:hyperlink>
    </w:p>
    <w:p w14:paraId="60734C1F" w14:textId="45D64764"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1" w:history="1">
        <w:r w:rsidRPr="00622AC5">
          <w:t>31</w:t>
        </w:r>
        <w:r>
          <w:rPr>
            <w:rFonts w:asciiTheme="minorHAnsi" w:eastAsiaTheme="minorEastAsia" w:hAnsiTheme="minorHAnsi" w:cstheme="minorBidi"/>
            <w:kern w:val="2"/>
            <w:sz w:val="22"/>
            <w:szCs w:val="22"/>
            <w:lang w:eastAsia="en-AU"/>
            <w14:ligatures w14:val="standardContextual"/>
          </w:rPr>
          <w:tab/>
        </w:r>
        <w:r w:rsidRPr="00622AC5">
          <w:t>New part 7A.3</w:t>
        </w:r>
        <w:r>
          <w:tab/>
        </w:r>
        <w:r>
          <w:fldChar w:fldCharType="begin"/>
        </w:r>
        <w:r>
          <w:instrText xml:space="preserve"> PAGEREF _Toc169775071 \h </w:instrText>
        </w:r>
        <w:r>
          <w:fldChar w:fldCharType="separate"/>
        </w:r>
        <w:r w:rsidR="00E75F7B">
          <w:t>12</w:t>
        </w:r>
        <w:r>
          <w:fldChar w:fldCharType="end"/>
        </w:r>
      </w:hyperlink>
    </w:p>
    <w:p w14:paraId="423C2571" w14:textId="37B740BE"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2" w:history="1">
        <w:r w:rsidRPr="00622AC5">
          <w:t>32</w:t>
        </w:r>
        <w:r>
          <w:rPr>
            <w:rFonts w:asciiTheme="minorHAnsi" w:eastAsiaTheme="minorEastAsia" w:hAnsiTheme="minorHAnsi" w:cstheme="minorBidi"/>
            <w:kern w:val="2"/>
            <w:sz w:val="22"/>
            <w:szCs w:val="22"/>
            <w:lang w:eastAsia="en-AU"/>
            <w14:ligatures w14:val="standardContextual"/>
          </w:rPr>
          <w:tab/>
        </w:r>
        <w:r w:rsidRPr="00622AC5">
          <w:t>New division 7A.3.3</w:t>
        </w:r>
        <w:r>
          <w:tab/>
        </w:r>
        <w:r>
          <w:fldChar w:fldCharType="begin"/>
        </w:r>
        <w:r>
          <w:instrText xml:space="preserve"> PAGEREF _Toc169775072 \h </w:instrText>
        </w:r>
        <w:r>
          <w:fldChar w:fldCharType="separate"/>
        </w:r>
        <w:r w:rsidR="00E75F7B">
          <w:t>15</w:t>
        </w:r>
        <w:r>
          <w:fldChar w:fldCharType="end"/>
        </w:r>
      </w:hyperlink>
    </w:p>
    <w:p w14:paraId="18753446" w14:textId="17AEFC2B"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3" w:history="1">
        <w:r w:rsidRPr="00622AC5">
          <w:t>33</w:t>
        </w:r>
        <w:r>
          <w:rPr>
            <w:rFonts w:asciiTheme="minorHAnsi" w:eastAsiaTheme="minorEastAsia" w:hAnsiTheme="minorHAnsi" w:cstheme="minorBidi"/>
            <w:kern w:val="2"/>
            <w:sz w:val="22"/>
            <w:szCs w:val="22"/>
            <w:lang w:eastAsia="en-AU"/>
            <w14:ligatures w14:val="standardContextual"/>
          </w:rPr>
          <w:tab/>
        </w:r>
        <w:r w:rsidRPr="00622AC5">
          <w:t>New division 11.2.5</w:t>
        </w:r>
        <w:r>
          <w:tab/>
        </w:r>
        <w:r>
          <w:fldChar w:fldCharType="begin"/>
        </w:r>
        <w:r>
          <w:instrText xml:space="preserve"> PAGEREF _Toc169775073 \h </w:instrText>
        </w:r>
        <w:r>
          <w:fldChar w:fldCharType="separate"/>
        </w:r>
        <w:r w:rsidR="00E75F7B">
          <w:t>17</w:t>
        </w:r>
        <w:r>
          <w:fldChar w:fldCharType="end"/>
        </w:r>
      </w:hyperlink>
    </w:p>
    <w:p w14:paraId="63631B33" w14:textId="33950EFD"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4" w:history="1">
        <w:r w:rsidRPr="00622AC5">
          <w:t>34</w:t>
        </w:r>
        <w:r>
          <w:rPr>
            <w:rFonts w:asciiTheme="minorHAnsi" w:eastAsiaTheme="minorEastAsia" w:hAnsiTheme="minorHAnsi" w:cstheme="minorBidi"/>
            <w:kern w:val="2"/>
            <w:sz w:val="22"/>
            <w:szCs w:val="22"/>
            <w:lang w:eastAsia="en-AU"/>
            <w14:ligatures w14:val="standardContextual"/>
          </w:rPr>
          <w:tab/>
        </w:r>
        <w:r w:rsidRPr="00622AC5">
          <w:t xml:space="preserve">Dictionary, new definition of </w:t>
        </w:r>
        <w:r w:rsidRPr="00622AC5">
          <w:rPr>
            <w:i/>
          </w:rPr>
          <w:t>crystalline silica</w:t>
        </w:r>
        <w:r>
          <w:tab/>
        </w:r>
        <w:r>
          <w:fldChar w:fldCharType="begin"/>
        </w:r>
        <w:r>
          <w:instrText xml:space="preserve"> PAGEREF _Toc169775074 \h </w:instrText>
        </w:r>
        <w:r>
          <w:fldChar w:fldCharType="separate"/>
        </w:r>
        <w:r w:rsidR="00E75F7B">
          <w:t>17</w:t>
        </w:r>
        <w:r>
          <w:fldChar w:fldCharType="end"/>
        </w:r>
      </w:hyperlink>
    </w:p>
    <w:p w14:paraId="6C174F16" w14:textId="58C41EE5"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5" w:history="1">
        <w:r w:rsidRPr="00622AC5">
          <w:t>35</w:t>
        </w:r>
        <w:r>
          <w:rPr>
            <w:rFonts w:asciiTheme="minorHAnsi" w:eastAsiaTheme="minorEastAsia" w:hAnsiTheme="minorHAnsi" w:cstheme="minorBidi"/>
            <w:kern w:val="2"/>
            <w:sz w:val="22"/>
            <w:szCs w:val="22"/>
            <w:lang w:eastAsia="en-AU"/>
            <w14:ligatures w14:val="standardContextual"/>
          </w:rPr>
          <w:tab/>
        </w:r>
        <w:r w:rsidRPr="00622AC5">
          <w:t xml:space="preserve">Dictionary, definition of </w:t>
        </w:r>
        <w:r w:rsidRPr="00622AC5">
          <w:rPr>
            <w:i/>
          </w:rPr>
          <w:t>cut</w:t>
        </w:r>
        <w:r>
          <w:tab/>
        </w:r>
        <w:r>
          <w:fldChar w:fldCharType="begin"/>
        </w:r>
        <w:r>
          <w:instrText xml:space="preserve"> PAGEREF _Toc169775075 \h </w:instrText>
        </w:r>
        <w:r>
          <w:fldChar w:fldCharType="separate"/>
        </w:r>
        <w:r w:rsidR="00E75F7B">
          <w:t>18</w:t>
        </w:r>
        <w:r>
          <w:fldChar w:fldCharType="end"/>
        </w:r>
      </w:hyperlink>
    </w:p>
    <w:p w14:paraId="5541FDD8" w14:textId="45F98A02"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6" w:history="1">
        <w:r w:rsidRPr="00622AC5">
          <w:t>36</w:t>
        </w:r>
        <w:r>
          <w:rPr>
            <w:rFonts w:asciiTheme="minorHAnsi" w:eastAsiaTheme="minorEastAsia" w:hAnsiTheme="minorHAnsi" w:cstheme="minorBidi"/>
            <w:kern w:val="2"/>
            <w:sz w:val="22"/>
            <w:szCs w:val="22"/>
            <w:lang w:eastAsia="en-AU"/>
            <w14:ligatures w14:val="standardContextual"/>
          </w:rPr>
          <w:tab/>
        </w:r>
        <w:r w:rsidRPr="00622AC5">
          <w:t xml:space="preserve">Dictionary, new definition of </w:t>
        </w:r>
        <w:r w:rsidRPr="00622AC5">
          <w:rPr>
            <w:i/>
          </w:rPr>
          <w:t>mechanical method</w:t>
        </w:r>
        <w:r>
          <w:tab/>
        </w:r>
        <w:r>
          <w:fldChar w:fldCharType="begin"/>
        </w:r>
        <w:r>
          <w:instrText xml:space="preserve"> PAGEREF _Toc169775076 \h </w:instrText>
        </w:r>
        <w:r>
          <w:fldChar w:fldCharType="separate"/>
        </w:r>
        <w:r w:rsidR="00E75F7B">
          <w:t>18</w:t>
        </w:r>
        <w:r>
          <w:fldChar w:fldCharType="end"/>
        </w:r>
      </w:hyperlink>
    </w:p>
    <w:p w14:paraId="5FB4353D" w14:textId="5893F356"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7" w:history="1">
        <w:r w:rsidRPr="00622AC5">
          <w:t>37</w:t>
        </w:r>
        <w:r>
          <w:rPr>
            <w:rFonts w:asciiTheme="minorHAnsi" w:eastAsiaTheme="minorEastAsia" w:hAnsiTheme="minorHAnsi" w:cstheme="minorBidi"/>
            <w:kern w:val="2"/>
            <w:sz w:val="22"/>
            <w:szCs w:val="22"/>
            <w:lang w:eastAsia="en-AU"/>
            <w14:ligatures w14:val="standardContextual"/>
          </w:rPr>
          <w:tab/>
        </w:r>
        <w:r w:rsidRPr="00622AC5">
          <w:t xml:space="preserve">Dictionary, definition of </w:t>
        </w:r>
        <w:r w:rsidRPr="00622AC5">
          <w:rPr>
            <w:i/>
          </w:rPr>
          <w:t>mechanical process</w:t>
        </w:r>
        <w:r>
          <w:tab/>
        </w:r>
        <w:r>
          <w:fldChar w:fldCharType="begin"/>
        </w:r>
        <w:r>
          <w:instrText xml:space="preserve"> PAGEREF _Toc169775077 \h </w:instrText>
        </w:r>
        <w:r>
          <w:fldChar w:fldCharType="separate"/>
        </w:r>
        <w:r w:rsidR="00E75F7B">
          <w:t>18</w:t>
        </w:r>
        <w:r>
          <w:fldChar w:fldCharType="end"/>
        </w:r>
      </w:hyperlink>
    </w:p>
    <w:p w14:paraId="1F6B42F9" w14:textId="07EFD04F" w:rsidR="006A04CB" w:rsidRDefault="006A04C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5078" w:history="1">
        <w:r w:rsidRPr="00622AC5">
          <w:t>38</w:t>
        </w:r>
        <w:r>
          <w:rPr>
            <w:rFonts w:asciiTheme="minorHAnsi" w:eastAsiaTheme="minorEastAsia" w:hAnsiTheme="minorHAnsi" w:cstheme="minorBidi"/>
            <w:kern w:val="2"/>
            <w:sz w:val="22"/>
            <w:szCs w:val="22"/>
            <w:lang w:eastAsia="en-AU"/>
            <w14:ligatures w14:val="standardContextual"/>
          </w:rPr>
          <w:tab/>
        </w:r>
        <w:r w:rsidRPr="00622AC5">
          <w:t>Dictionary, new definitions</w:t>
        </w:r>
        <w:r>
          <w:tab/>
        </w:r>
        <w:r>
          <w:fldChar w:fldCharType="begin"/>
        </w:r>
        <w:r>
          <w:instrText xml:space="preserve"> PAGEREF _Toc169775078 \h </w:instrText>
        </w:r>
        <w:r>
          <w:fldChar w:fldCharType="separate"/>
        </w:r>
        <w:r w:rsidR="00E75F7B">
          <w:t>18</w:t>
        </w:r>
        <w:r>
          <w:fldChar w:fldCharType="end"/>
        </w:r>
      </w:hyperlink>
    </w:p>
    <w:p w14:paraId="70F50DD1" w14:textId="4CA6530D" w:rsidR="006A04CB" w:rsidRDefault="006A04CB">
      <w:pPr>
        <w:pStyle w:val="TOC5"/>
        <w:rPr>
          <w:rFonts w:asciiTheme="minorHAnsi" w:eastAsiaTheme="minorEastAsia" w:hAnsiTheme="minorHAnsi" w:cstheme="minorBidi"/>
          <w:kern w:val="2"/>
          <w:sz w:val="22"/>
          <w:szCs w:val="22"/>
          <w:lang w:eastAsia="en-AU"/>
          <w14:ligatures w14:val="standardContextual"/>
        </w:rPr>
      </w:pPr>
      <w:r>
        <w:tab/>
      </w:r>
      <w:hyperlink w:anchor="_Toc169775079" w:history="1">
        <w:r w:rsidRPr="00622AC5">
          <w:t>39</w:t>
        </w:r>
        <w:r>
          <w:rPr>
            <w:rFonts w:asciiTheme="minorHAnsi" w:eastAsiaTheme="minorEastAsia" w:hAnsiTheme="minorHAnsi" w:cstheme="minorBidi"/>
            <w:kern w:val="2"/>
            <w:sz w:val="22"/>
            <w:szCs w:val="22"/>
            <w:lang w:eastAsia="en-AU"/>
            <w14:ligatures w14:val="standardContextual"/>
          </w:rPr>
          <w:tab/>
        </w:r>
        <w:r w:rsidRPr="00622AC5">
          <w:t>Further amendments, dictionary, definitions</w:t>
        </w:r>
        <w:r>
          <w:tab/>
        </w:r>
        <w:r>
          <w:fldChar w:fldCharType="begin"/>
        </w:r>
        <w:r>
          <w:instrText xml:space="preserve"> PAGEREF _Toc169775079 \h </w:instrText>
        </w:r>
        <w:r>
          <w:fldChar w:fldCharType="separate"/>
        </w:r>
        <w:r w:rsidR="00E75F7B">
          <w:t>19</w:t>
        </w:r>
        <w:r>
          <w:fldChar w:fldCharType="end"/>
        </w:r>
      </w:hyperlink>
    </w:p>
    <w:p w14:paraId="041FF015" w14:textId="44351754" w:rsidR="006A04CB" w:rsidRDefault="00906A87">
      <w:pPr>
        <w:pStyle w:val="TOC6"/>
        <w:rPr>
          <w:rFonts w:asciiTheme="minorHAnsi" w:eastAsiaTheme="minorEastAsia" w:hAnsiTheme="minorHAnsi" w:cstheme="minorBidi"/>
          <w:b w:val="0"/>
          <w:kern w:val="2"/>
          <w:sz w:val="22"/>
          <w:szCs w:val="22"/>
          <w:lang w:eastAsia="en-AU"/>
          <w14:ligatures w14:val="standardContextual"/>
        </w:rPr>
      </w:pPr>
      <w:hyperlink w:anchor="_Toc169775080" w:history="1">
        <w:r w:rsidR="006A04CB" w:rsidRPr="00622AC5">
          <w:t>Schedule 1</w:t>
        </w:r>
        <w:r w:rsidR="006A04CB">
          <w:rPr>
            <w:rFonts w:asciiTheme="minorHAnsi" w:eastAsiaTheme="minorEastAsia" w:hAnsiTheme="minorHAnsi" w:cstheme="minorBidi"/>
            <w:b w:val="0"/>
            <w:kern w:val="2"/>
            <w:sz w:val="22"/>
            <w:szCs w:val="22"/>
            <w:lang w:eastAsia="en-AU"/>
            <w14:ligatures w14:val="standardContextual"/>
          </w:rPr>
          <w:tab/>
        </w:r>
        <w:r w:rsidR="006A04CB" w:rsidRPr="00622AC5">
          <w:t>Other amendments</w:t>
        </w:r>
        <w:r w:rsidR="006A04CB">
          <w:tab/>
        </w:r>
        <w:r w:rsidR="006A04CB" w:rsidRPr="006A04CB">
          <w:rPr>
            <w:b w:val="0"/>
            <w:sz w:val="20"/>
          </w:rPr>
          <w:fldChar w:fldCharType="begin"/>
        </w:r>
        <w:r w:rsidR="006A04CB" w:rsidRPr="006A04CB">
          <w:rPr>
            <w:b w:val="0"/>
            <w:sz w:val="20"/>
          </w:rPr>
          <w:instrText xml:space="preserve"> PAGEREF _Toc169775080 \h </w:instrText>
        </w:r>
        <w:r w:rsidR="006A04CB" w:rsidRPr="006A04CB">
          <w:rPr>
            <w:b w:val="0"/>
            <w:sz w:val="20"/>
          </w:rPr>
        </w:r>
        <w:r w:rsidR="006A04CB" w:rsidRPr="006A04CB">
          <w:rPr>
            <w:b w:val="0"/>
            <w:sz w:val="20"/>
          </w:rPr>
          <w:fldChar w:fldCharType="separate"/>
        </w:r>
        <w:r w:rsidR="00E75F7B">
          <w:rPr>
            <w:b w:val="0"/>
            <w:sz w:val="20"/>
          </w:rPr>
          <w:t>20</w:t>
        </w:r>
        <w:r w:rsidR="006A04CB" w:rsidRPr="006A04CB">
          <w:rPr>
            <w:b w:val="0"/>
            <w:sz w:val="20"/>
          </w:rPr>
          <w:fldChar w:fldCharType="end"/>
        </w:r>
      </w:hyperlink>
    </w:p>
    <w:p w14:paraId="5B2828D3" w14:textId="1D6097D7" w:rsidR="00B2495A" w:rsidRPr="007B08B1" w:rsidRDefault="006A04CB">
      <w:pPr>
        <w:pStyle w:val="BillBasic"/>
      </w:pPr>
      <w:r>
        <w:fldChar w:fldCharType="end"/>
      </w:r>
    </w:p>
    <w:p w14:paraId="343E662C" w14:textId="77777777" w:rsidR="006A04CB" w:rsidRDefault="006A04CB">
      <w:pPr>
        <w:pStyle w:val="01Contents"/>
        <w:sectPr w:rsidR="006A04CB" w:rsidSect="006A04CB">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25A5023F" w14:textId="0AA0BD60" w:rsidR="00B2495A" w:rsidRPr="007B08B1" w:rsidRDefault="006A04CB" w:rsidP="006A04CB">
      <w:pPr>
        <w:pStyle w:val="AH5Sec"/>
        <w:shd w:val="pct25" w:color="auto" w:fill="auto"/>
      </w:pPr>
      <w:bookmarkStart w:id="2" w:name="_Toc169775041"/>
      <w:r w:rsidRPr="006A04CB">
        <w:rPr>
          <w:rStyle w:val="CharSectNo"/>
        </w:rPr>
        <w:lastRenderedPageBreak/>
        <w:t>1</w:t>
      </w:r>
      <w:r w:rsidRPr="007B08B1">
        <w:tab/>
      </w:r>
      <w:r w:rsidR="00B2495A" w:rsidRPr="007B08B1">
        <w:t>Name of regulation</w:t>
      </w:r>
      <w:bookmarkEnd w:id="2"/>
    </w:p>
    <w:p w14:paraId="4653F943" w14:textId="0E1D4CAD" w:rsidR="00B2495A" w:rsidRPr="007B08B1" w:rsidRDefault="00B2495A">
      <w:pPr>
        <w:pStyle w:val="Amainreturn"/>
      </w:pPr>
      <w:r w:rsidRPr="007B08B1">
        <w:t xml:space="preserve">This regulation is the </w:t>
      </w:r>
      <w:r w:rsidRPr="007B08B1">
        <w:rPr>
          <w:i/>
        </w:rPr>
        <w:fldChar w:fldCharType="begin"/>
      </w:r>
      <w:r w:rsidRPr="007B08B1">
        <w:rPr>
          <w:i/>
        </w:rPr>
        <w:instrText xml:space="preserve"> REF citation \*charformat </w:instrText>
      </w:r>
      <w:r w:rsidRPr="007B08B1">
        <w:rPr>
          <w:i/>
        </w:rPr>
        <w:fldChar w:fldCharType="separate"/>
      </w:r>
      <w:r w:rsidR="00E75F7B" w:rsidRPr="00E75F7B">
        <w:rPr>
          <w:i/>
        </w:rPr>
        <w:t>Work Health and Safety Amendment Regulation 2024 (No 1)</w:t>
      </w:r>
      <w:r w:rsidRPr="007B08B1">
        <w:rPr>
          <w:i/>
        </w:rPr>
        <w:fldChar w:fldCharType="end"/>
      </w:r>
      <w:r w:rsidRPr="007B08B1">
        <w:rPr>
          <w:iCs/>
        </w:rPr>
        <w:t>.</w:t>
      </w:r>
    </w:p>
    <w:p w14:paraId="1E8E5908" w14:textId="04AD624C" w:rsidR="00B2495A" w:rsidRPr="007B08B1" w:rsidRDefault="006A04CB" w:rsidP="006A04CB">
      <w:pPr>
        <w:pStyle w:val="AH5Sec"/>
        <w:shd w:val="pct25" w:color="auto" w:fill="auto"/>
      </w:pPr>
      <w:bookmarkStart w:id="3" w:name="_Toc169775042"/>
      <w:r w:rsidRPr="006A04CB">
        <w:rPr>
          <w:rStyle w:val="CharSectNo"/>
        </w:rPr>
        <w:t>2</w:t>
      </w:r>
      <w:r w:rsidRPr="007B08B1">
        <w:tab/>
      </w:r>
      <w:r w:rsidR="00B2495A" w:rsidRPr="007B08B1">
        <w:t>Commencement</w:t>
      </w:r>
      <w:bookmarkEnd w:id="3"/>
    </w:p>
    <w:p w14:paraId="55FA4BA4" w14:textId="5E079EDB" w:rsidR="00B2495A" w:rsidRPr="007B08B1" w:rsidRDefault="00202AAB" w:rsidP="00202AAB">
      <w:pPr>
        <w:pStyle w:val="IMain"/>
      </w:pPr>
      <w:r w:rsidRPr="007B08B1">
        <w:tab/>
        <w:t>(1)</w:t>
      </w:r>
      <w:r w:rsidRPr="007B08B1">
        <w:tab/>
      </w:r>
      <w:r w:rsidR="00B2495A" w:rsidRPr="007B08B1">
        <w:t>This regulation</w:t>
      </w:r>
      <w:r w:rsidRPr="007B08B1">
        <w:t xml:space="preserve"> (other than</w:t>
      </w:r>
      <w:r w:rsidR="00FB7739" w:rsidRPr="007B08B1">
        <w:t xml:space="preserve"> section</w:t>
      </w:r>
      <w:r w:rsidR="002F383B">
        <w:t xml:space="preserve"> </w:t>
      </w:r>
      <w:r w:rsidR="00FB7739" w:rsidRPr="007B08B1">
        <w:t>3</w:t>
      </w:r>
      <w:r w:rsidR="00F35BED" w:rsidRPr="007B08B1">
        <w:t>2</w:t>
      </w:r>
      <w:r w:rsidR="00FB7739" w:rsidRPr="007B08B1">
        <w:t xml:space="preserve"> and</w:t>
      </w:r>
      <w:r w:rsidRPr="007B08B1">
        <w:t xml:space="preserve"> schedule</w:t>
      </w:r>
      <w:r w:rsidR="002F383B">
        <w:t xml:space="preserve"> </w:t>
      </w:r>
      <w:r w:rsidRPr="007B08B1">
        <w:t>1)</w:t>
      </w:r>
      <w:r w:rsidR="00B2495A" w:rsidRPr="007B08B1">
        <w:t xml:space="preserve"> commences on </w:t>
      </w:r>
      <w:r w:rsidR="008742BA" w:rsidRPr="007B08B1">
        <w:t>1</w:t>
      </w:r>
      <w:r w:rsidR="00797096">
        <w:t> </w:t>
      </w:r>
      <w:r w:rsidR="008742BA" w:rsidRPr="007B08B1">
        <w:t>July</w:t>
      </w:r>
      <w:r w:rsidR="002F383B">
        <w:t xml:space="preserve"> </w:t>
      </w:r>
      <w:r w:rsidR="008742BA" w:rsidRPr="007B08B1">
        <w:t>2024</w:t>
      </w:r>
      <w:r w:rsidR="00B2495A" w:rsidRPr="007B08B1">
        <w:t>.</w:t>
      </w:r>
    </w:p>
    <w:p w14:paraId="7E34B435" w14:textId="219E840E" w:rsidR="00B2495A" w:rsidRPr="007B08B1" w:rsidRDefault="00B2495A">
      <w:pPr>
        <w:pStyle w:val="aNote"/>
      </w:pPr>
      <w:r w:rsidRPr="004B2625">
        <w:rPr>
          <w:rStyle w:val="charItals"/>
        </w:rPr>
        <w:t>Note</w:t>
      </w:r>
      <w:r w:rsidRPr="004B2625">
        <w:rPr>
          <w:rStyle w:val="charItals"/>
        </w:rPr>
        <w:tab/>
      </w:r>
      <w:r w:rsidRPr="007B08B1">
        <w:t xml:space="preserve">The naming and commencement provisions automatically commence on the notification day (see </w:t>
      </w:r>
      <w:hyperlink r:id="rId21" w:tooltip="A2001-14" w:history="1">
        <w:r w:rsidR="004B2625" w:rsidRPr="004B2625">
          <w:rPr>
            <w:rStyle w:val="charCitHyperlinkAbbrev"/>
          </w:rPr>
          <w:t>Legislation Act</w:t>
        </w:r>
      </w:hyperlink>
      <w:r w:rsidRPr="007B08B1">
        <w:t>, s</w:t>
      </w:r>
      <w:r w:rsidR="002F383B">
        <w:t xml:space="preserve"> </w:t>
      </w:r>
      <w:r w:rsidRPr="007B08B1">
        <w:t>75 (1)).</w:t>
      </w:r>
    </w:p>
    <w:p w14:paraId="73C96CF5" w14:textId="3560FAA8" w:rsidR="00FB7739" w:rsidRPr="007B08B1" w:rsidRDefault="00FB7739" w:rsidP="00FB7739">
      <w:pPr>
        <w:pStyle w:val="IMain"/>
      </w:pPr>
      <w:r w:rsidRPr="007B08B1">
        <w:tab/>
        <w:t>(2)</w:t>
      </w:r>
      <w:r w:rsidRPr="007B08B1">
        <w:tab/>
        <w:t>Section</w:t>
      </w:r>
      <w:r w:rsidR="002F383B">
        <w:t xml:space="preserve"> </w:t>
      </w:r>
      <w:r w:rsidRPr="007B08B1">
        <w:t>3</w:t>
      </w:r>
      <w:r w:rsidR="00F35BED" w:rsidRPr="007B08B1">
        <w:t>2</w:t>
      </w:r>
      <w:r w:rsidRPr="007B08B1">
        <w:t xml:space="preserve"> commences </w:t>
      </w:r>
      <w:r w:rsidR="005049DC" w:rsidRPr="007B08B1">
        <w:t>on 1</w:t>
      </w:r>
      <w:r w:rsidR="002F383B">
        <w:t xml:space="preserve"> </w:t>
      </w:r>
      <w:r w:rsidR="000A7E61" w:rsidRPr="007B08B1">
        <w:t>November</w:t>
      </w:r>
      <w:r w:rsidR="002F383B">
        <w:t xml:space="preserve"> </w:t>
      </w:r>
      <w:r w:rsidR="005049DC" w:rsidRPr="007B08B1">
        <w:t>2024</w:t>
      </w:r>
      <w:r w:rsidR="00AD2842" w:rsidRPr="007B08B1">
        <w:t>.</w:t>
      </w:r>
    </w:p>
    <w:p w14:paraId="2549E1AA" w14:textId="3CC0BD10" w:rsidR="00202AAB" w:rsidRPr="007B08B1" w:rsidRDefault="00202AAB" w:rsidP="00202AAB">
      <w:pPr>
        <w:pStyle w:val="IMain"/>
      </w:pPr>
      <w:r w:rsidRPr="007B08B1">
        <w:tab/>
        <w:t>(</w:t>
      </w:r>
      <w:r w:rsidR="00FB7739" w:rsidRPr="007B08B1">
        <w:t>3</w:t>
      </w:r>
      <w:r w:rsidRPr="007B08B1">
        <w:t>)</w:t>
      </w:r>
      <w:r w:rsidRPr="007B08B1">
        <w:tab/>
        <w:t>Schedule</w:t>
      </w:r>
      <w:r w:rsidR="002F383B">
        <w:t xml:space="preserve"> </w:t>
      </w:r>
      <w:r w:rsidRPr="007B08B1">
        <w:t xml:space="preserve">1 commences </w:t>
      </w:r>
      <w:r w:rsidR="00CA0392" w:rsidRPr="007B08B1">
        <w:t>on 19</w:t>
      </w:r>
      <w:r w:rsidR="002F383B">
        <w:t xml:space="preserve"> </w:t>
      </w:r>
      <w:r w:rsidR="00CA0392" w:rsidRPr="007B08B1">
        <w:t>August</w:t>
      </w:r>
      <w:r w:rsidR="002F383B">
        <w:t xml:space="preserve"> </w:t>
      </w:r>
      <w:r w:rsidR="00CA0392" w:rsidRPr="007B08B1">
        <w:t>2024</w:t>
      </w:r>
      <w:r w:rsidR="00423DF5" w:rsidRPr="007B08B1">
        <w:t>.</w:t>
      </w:r>
    </w:p>
    <w:p w14:paraId="4E1A4F94" w14:textId="6FC8C7FF" w:rsidR="00B2495A" w:rsidRPr="007B08B1" w:rsidRDefault="006A04CB" w:rsidP="006A04CB">
      <w:pPr>
        <w:pStyle w:val="AH5Sec"/>
        <w:shd w:val="pct25" w:color="auto" w:fill="auto"/>
      </w:pPr>
      <w:bookmarkStart w:id="4" w:name="_Toc169775043"/>
      <w:r w:rsidRPr="006A04CB">
        <w:rPr>
          <w:rStyle w:val="CharSectNo"/>
        </w:rPr>
        <w:t>3</w:t>
      </w:r>
      <w:r w:rsidRPr="007B08B1">
        <w:tab/>
      </w:r>
      <w:r w:rsidR="00B2495A" w:rsidRPr="007B08B1">
        <w:t>Legislation amended</w:t>
      </w:r>
      <w:bookmarkEnd w:id="4"/>
    </w:p>
    <w:p w14:paraId="626BCADD" w14:textId="0C6072B8" w:rsidR="00B2495A" w:rsidRPr="007B08B1" w:rsidRDefault="00B2495A" w:rsidP="008742BA">
      <w:pPr>
        <w:pStyle w:val="Amainreturn"/>
      </w:pPr>
      <w:r w:rsidRPr="007B08B1">
        <w:t xml:space="preserve">This regulation amends the </w:t>
      </w:r>
      <w:hyperlink r:id="rId22" w:tooltip="SL2011-36" w:history="1">
        <w:r w:rsidR="004B2625" w:rsidRPr="004B2625">
          <w:rPr>
            <w:rStyle w:val="charCitHyperlinkItal"/>
          </w:rPr>
          <w:t>Work Health and Safety Regulation 2011</w:t>
        </w:r>
      </w:hyperlink>
      <w:r w:rsidRPr="007B08B1">
        <w:t>.</w:t>
      </w:r>
    </w:p>
    <w:p w14:paraId="2AF47E95" w14:textId="165FAEFC" w:rsidR="009B234E" w:rsidRPr="007B08B1" w:rsidRDefault="006A04CB" w:rsidP="006A04CB">
      <w:pPr>
        <w:pStyle w:val="AH5Sec"/>
        <w:shd w:val="pct25" w:color="auto" w:fill="auto"/>
      </w:pPr>
      <w:bookmarkStart w:id="5" w:name="_Toc169775044"/>
      <w:r w:rsidRPr="006A04CB">
        <w:rPr>
          <w:rStyle w:val="CharSectNo"/>
        </w:rPr>
        <w:t>4</w:t>
      </w:r>
      <w:r w:rsidRPr="007B08B1">
        <w:tab/>
      </w:r>
      <w:r w:rsidR="005E5E58" w:rsidRPr="007B08B1">
        <w:t>Section 9A</w:t>
      </w:r>
      <w:bookmarkEnd w:id="5"/>
    </w:p>
    <w:p w14:paraId="0222D4B9" w14:textId="1F645760" w:rsidR="005E5E58" w:rsidRPr="007B08B1" w:rsidRDefault="005E5E58" w:rsidP="005E5E58">
      <w:pPr>
        <w:pStyle w:val="direction"/>
      </w:pPr>
      <w:r w:rsidRPr="007B08B1">
        <w:t>substitute</w:t>
      </w:r>
    </w:p>
    <w:p w14:paraId="2054AC09" w14:textId="1085A1EE" w:rsidR="005E5E58" w:rsidRPr="007B08B1" w:rsidRDefault="005E5E58" w:rsidP="005E5E58">
      <w:pPr>
        <w:pStyle w:val="IH5Sec"/>
      </w:pPr>
      <w:r w:rsidRPr="007B08B1">
        <w:t>9A</w:t>
      </w:r>
      <w:r w:rsidRPr="007B08B1">
        <w:tab/>
        <w:t xml:space="preserve">Meaning of </w:t>
      </w:r>
      <w:r w:rsidRPr="004B2625">
        <w:rPr>
          <w:rStyle w:val="charItals"/>
        </w:rPr>
        <w:t>corresponding WHS law</w:t>
      </w:r>
      <w:r w:rsidRPr="007B08B1">
        <w:t xml:space="preserve">—Act, </w:t>
      </w:r>
      <w:proofErr w:type="spellStart"/>
      <w:r w:rsidRPr="007B08B1">
        <w:t>dict</w:t>
      </w:r>
      <w:proofErr w:type="spellEnd"/>
    </w:p>
    <w:p w14:paraId="6C38D9C0" w14:textId="36113E98" w:rsidR="005E5E58" w:rsidRPr="007B08B1" w:rsidRDefault="005E5E58" w:rsidP="005E5E58">
      <w:pPr>
        <w:pStyle w:val="Amainreturn"/>
      </w:pPr>
      <w:r w:rsidRPr="007B08B1">
        <w:t xml:space="preserve">For the Act, dictionary, definition of </w:t>
      </w:r>
      <w:r w:rsidRPr="004B2625">
        <w:rPr>
          <w:rStyle w:val="charBoldItals"/>
        </w:rPr>
        <w:t>corresponding WHS law</w:t>
      </w:r>
      <w:r w:rsidRPr="007B08B1">
        <w:t>, the following laws are prescribed:</w:t>
      </w:r>
    </w:p>
    <w:p w14:paraId="3E7B6204" w14:textId="250C5A75" w:rsidR="005E5E58" w:rsidRPr="007B08B1" w:rsidRDefault="005E5E58" w:rsidP="005E5E58">
      <w:pPr>
        <w:pStyle w:val="Ipara"/>
      </w:pPr>
      <w:r w:rsidRPr="007B08B1">
        <w:tab/>
        <w:t>(a)</w:t>
      </w:r>
      <w:r w:rsidRPr="007B08B1">
        <w:tab/>
        <w:t>the following laws of the Commonwealth:</w:t>
      </w:r>
    </w:p>
    <w:p w14:paraId="05A1E168" w14:textId="6CE82C9F" w:rsidR="005E5E58" w:rsidRPr="007B08B1" w:rsidRDefault="005E5E58" w:rsidP="005E5E58">
      <w:pPr>
        <w:pStyle w:val="Isubpara"/>
      </w:pPr>
      <w:r w:rsidRPr="007B08B1">
        <w:tab/>
        <w:t>(</w:t>
      </w:r>
      <w:proofErr w:type="spellStart"/>
      <w:r w:rsidRPr="007B08B1">
        <w:t>i</w:t>
      </w:r>
      <w:proofErr w:type="spellEnd"/>
      <w:r w:rsidRPr="007B08B1">
        <w:t>)</w:t>
      </w:r>
      <w:r w:rsidRPr="007B08B1">
        <w:tab/>
      </w:r>
      <w:r w:rsidR="00BA0A4F" w:rsidRPr="007B08B1">
        <w:t xml:space="preserve">the </w:t>
      </w:r>
      <w:hyperlink r:id="rId23" w:tooltip="Act No. 137. 2011 (Cwlth)" w:history="1">
        <w:r w:rsidR="004B2625" w:rsidRPr="004B2625">
          <w:rPr>
            <w:rStyle w:val="charCitHyperlinkItal"/>
          </w:rPr>
          <w:t>Work Health and Safety Act 2011</w:t>
        </w:r>
      </w:hyperlink>
      <w:r w:rsidRPr="007B08B1">
        <w:t>;</w:t>
      </w:r>
    </w:p>
    <w:p w14:paraId="08A600E0" w14:textId="2D6BCB53" w:rsidR="000E05E1" w:rsidRPr="007B08B1" w:rsidRDefault="000E05E1" w:rsidP="000E05E1">
      <w:pPr>
        <w:pStyle w:val="aNotesubpar"/>
      </w:pPr>
      <w:r w:rsidRPr="004B2625">
        <w:rPr>
          <w:rStyle w:val="charItals"/>
        </w:rPr>
        <w:t>Note</w:t>
      </w:r>
      <w:r w:rsidRPr="004B2625">
        <w:rPr>
          <w:rStyle w:val="charItals"/>
        </w:rPr>
        <w:tab/>
      </w:r>
      <w:r w:rsidR="009003F3" w:rsidRPr="007B08B1">
        <w:rPr>
          <w:snapToGrid w:val="0"/>
        </w:rPr>
        <w:t>A reference to an Act includes a reference t</w:t>
      </w:r>
      <w:r w:rsidR="009003F3" w:rsidRPr="007B08B1">
        <w:t>o any regulation or statutory instrument made or in f</w:t>
      </w:r>
      <w:r w:rsidR="009003F3" w:rsidRPr="007B08B1">
        <w:rPr>
          <w:snapToGrid w:val="0"/>
        </w:rPr>
        <w:t>orce under the Act (</w:t>
      </w:r>
      <w:r w:rsidR="009003F3" w:rsidRPr="007B08B1">
        <w:t xml:space="preserve">see </w:t>
      </w:r>
      <w:hyperlink r:id="rId24" w:tooltip="A2001-14" w:history="1">
        <w:r w:rsidR="004B2625" w:rsidRPr="004B2625">
          <w:rPr>
            <w:rStyle w:val="charCitHyperlinkAbbrev"/>
          </w:rPr>
          <w:t>Legislation Act</w:t>
        </w:r>
      </w:hyperlink>
      <w:r w:rsidR="009003F3" w:rsidRPr="007B08B1">
        <w:t>, s</w:t>
      </w:r>
      <w:r w:rsidR="002F383B">
        <w:t xml:space="preserve"> </w:t>
      </w:r>
      <w:r w:rsidR="009003F3" w:rsidRPr="007B08B1">
        <w:t>104).</w:t>
      </w:r>
    </w:p>
    <w:p w14:paraId="73F43475" w14:textId="650AC8DA" w:rsidR="005E5E58" w:rsidRPr="007B08B1" w:rsidRDefault="002477FC" w:rsidP="00F849F2">
      <w:pPr>
        <w:pStyle w:val="Isubpara"/>
        <w:keepNext/>
        <w:ind w:left="2138" w:hanging="2138"/>
      </w:pPr>
      <w:r w:rsidRPr="007B08B1">
        <w:lastRenderedPageBreak/>
        <w:tab/>
        <w:t>(</w:t>
      </w:r>
      <w:r w:rsidR="000E05E1" w:rsidRPr="007B08B1">
        <w:t>i</w:t>
      </w:r>
      <w:r w:rsidRPr="007B08B1">
        <w:t>i)</w:t>
      </w:r>
      <w:r w:rsidRPr="007B08B1">
        <w:tab/>
      </w:r>
      <w:r w:rsidR="00BA0A4F" w:rsidRPr="007B08B1">
        <w:t xml:space="preserve">the </w:t>
      </w:r>
      <w:hyperlink r:id="rId25" w:tooltip="Act No. 30, 1991 (Cwlth)" w:history="1">
        <w:r w:rsidR="008F3D23" w:rsidRPr="008F3D23">
          <w:rPr>
            <w:rStyle w:val="charCitHyperlinkItal"/>
          </w:rPr>
          <w:t>Occupational Health and Safety Act 1991</w:t>
        </w:r>
      </w:hyperlink>
      <w:r w:rsidR="00546FB5" w:rsidRPr="007B08B1">
        <w:t xml:space="preserve"> (repealed)</w:t>
      </w:r>
      <w:r w:rsidR="005E5E58" w:rsidRPr="007B08B1">
        <w:t>;</w:t>
      </w:r>
    </w:p>
    <w:p w14:paraId="52C63C04" w14:textId="4342F81A" w:rsidR="00EC300C" w:rsidRPr="007B08B1" w:rsidRDefault="009003F3" w:rsidP="009003F3">
      <w:pPr>
        <w:pStyle w:val="aNotesubpar"/>
      </w:pPr>
      <w:r w:rsidRPr="004B2625">
        <w:rPr>
          <w:rStyle w:val="charItals"/>
        </w:rPr>
        <w:t>Note</w:t>
      </w:r>
      <w:r w:rsidRPr="004B2625">
        <w:rPr>
          <w:rStyle w:val="charItals"/>
        </w:rPr>
        <w:tab/>
      </w:r>
      <w:r w:rsidRPr="007B08B1">
        <w:rPr>
          <w:iCs/>
        </w:rPr>
        <w:t xml:space="preserve">A </w:t>
      </w:r>
      <w:r w:rsidR="00EC300C" w:rsidRPr="007B08B1">
        <w:rPr>
          <w:snapToGrid w:val="0"/>
        </w:rPr>
        <w:t>reference to a repealed Act includes a reference t</w:t>
      </w:r>
      <w:r w:rsidR="00EC300C" w:rsidRPr="007B08B1">
        <w:t xml:space="preserve">o any regulation or statutory instrument made </w:t>
      </w:r>
      <w:r w:rsidR="00EC300C" w:rsidRPr="007B08B1">
        <w:rPr>
          <w:snapToGrid w:val="0"/>
        </w:rPr>
        <w:t>under that Act (</w:t>
      </w:r>
      <w:r w:rsidR="00EC300C" w:rsidRPr="007B08B1">
        <w:t xml:space="preserve">see </w:t>
      </w:r>
      <w:hyperlink r:id="rId26" w:tooltip="A2001-14" w:history="1">
        <w:r w:rsidR="004B2625" w:rsidRPr="004B2625">
          <w:rPr>
            <w:rStyle w:val="charCitHyperlinkAbbrev"/>
          </w:rPr>
          <w:t>Legislation Act</w:t>
        </w:r>
      </w:hyperlink>
      <w:r w:rsidR="00EC300C" w:rsidRPr="007B08B1">
        <w:t>, s</w:t>
      </w:r>
      <w:r w:rsidR="002F383B">
        <w:t xml:space="preserve"> </w:t>
      </w:r>
      <w:r w:rsidR="00EC300C" w:rsidRPr="007B08B1">
        <w:t>104).</w:t>
      </w:r>
    </w:p>
    <w:p w14:paraId="6C2E8807" w14:textId="27C08165" w:rsidR="005E5E58" w:rsidRPr="007B08B1" w:rsidRDefault="002477FC" w:rsidP="002477FC">
      <w:pPr>
        <w:pStyle w:val="Isubpara"/>
      </w:pPr>
      <w:r w:rsidRPr="007B08B1">
        <w:tab/>
        <w:t>(</w:t>
      </w:r>
      <w:r w:rsidR="009003F3" w:rsidRPr="007B08B1">
        <w:t>iii</w:t>
      </w:r>
      <w:r w:rsidRPr="007B08B1">
        <w:t>)</w:t>
      </w:r>
      <w:r w:rsidRPr="007B08B1">
        <w:tab/>
        <w:t>a</w:t>
      </w:r>
      <w:r w:rsidR="005E5E58" w:rsidRPr="007B08B1">
        <w:t xml:space="preserve">ny other law relating to </w:t>
      </w:r>
      <w:r w:rsidR="008C33FE" w:rsidRPr="007B08B1">
        <w:t>work</w:t>
      </w:r>
      <w:r w:rsidR="005E5E58" w:rsidRPr="007B08B1">
        <w:t xml:space="preserve"> health and safety matters;</w:t>
      </w:r>
    </w:p>
    <w:p w14:paraId="467B6677" w14:textId="38D67351" w:rsidR="005E5E58" w:rsidRPr="007B08B1" w:rsidRDefault="002477FC" w:rsidP="005E5E58">
      <w:pPr>
        <w:pStyle w:val="Ipara"/>
      </w:pPr>
      <w:r w:rsidRPr="007B08B1">
        <w:tab/>
        <w:t>(b)</w:t>
      </w:r>
      <w:r w:rsidRPr="007B08B1">
        <w:tab/>
      </w:r>
      <w:r w:rsidR="005E5E58" w:rsidRPr="007B08B1">
        <w:t>the following laws of NSW:</w:t>
      </w:r>
    </w:p>
    <w:p w14:paraId="0BDF2A0E" w14:textId="32BE5984" w:rsidR="005E5E58" w:rsidRPr="00321A64" w:rsidRDefault="002477FC" w:rsidP="002477FC">
      <w:pPr>
        <w:pStyle w:val="Isubpara"/>
        <w:rPr>
          <w:iCs/>
        </w:rPr>
      </w:pPr>
      <w:r w:rsidRPr="007B08B1">
        <w:tab/>
        <w:t>(</w:t>
      </w:r>
      <w:proofErr w:type="spellStart"/>
      <w:r w:rsidRPr="007B08B1">
        <w:t>i</w:t>
      </w:r>
      <w:proofErr w:type="spellEnd"/>
      <w:r w:rsidRPr="007B08B1">
        <w:t>)</w:t>
      </w:r>
      <w:r w:rsidRPr="007B08B1">
        <w:tab/>
      </w:r>
      <w:r w:rsidR="00BA0A4F" w:rsidRPr="007B08B1">
        <w:t xml:space="preserve">the </w:t>
      </w:r>
      <w:hyperlink r:id="rId27" w:tooltip="Act 2011 No 10 (NSW)" w:history="1">
        <w:r w:rsidR="00B166B6" w:rsidRPr="00B166B6">
          <w:rPr>
            <w:rStyle w:val="charCitHyperlinkItal"/>
          </w:rPr>
          <w:t>Work Health and Safety Act 2011</w:t>
        </w:r>
      </w:hyperlink>
      <w:r w:rsidR="00321A64">
        <w:rPr>
          <w:rStyle w:val="charCitHyperlinkItal"/>
          <w:i w:val="0"/>
          <w:iCs/>
        </w:rPr>
        <w:t>;</w:t>
      </w:r>
    </w:p>
    <w:p w14:paraId="2369EE89" w14:textId="114BBB7E" w:rsidR="005E5E58" w:rsidRPr="007B08B1" w:rsidRDefault="002477FC" w:rsidP="002477FC">
      <w:pPr>
        <w:pStyle w:val="Isubpara"/>
      </w:pPr>
      <w:r w:rsidRPr="007B08B1">
        <w:tab/>
        <w:t>(ii)</w:t>
      </w:r>
      <w:r w:rsidRPr="007B08B1">
        <w:tab/>
      </w:r>
      <w:r w:rsidR="00BA0A4F" w:rsidRPr="007B08B1">
        <w:t xml:space="preserve">the </w:t>
      </w:r>
      <w:hyperlink r:id="rId28" w:tooltip="Act 2000 No 40 (NSW)" w:history="1">
        <w:r w:rsidR="00321A64" w:rsidRPr="00321A64">
          <w:rPr>
            <w:rStyle w:val="charCitHyperlinkItal"/>
          </w:rPr>
          <w:t>Occupational Health and Safety Act 2000</w:t>
        </w:r>
      </w:hyperlink>
      <w:r w:rsidR="00546FB5" w:rsidRPr="007B08B1">
        <w:t xml:space="preserve"> (repealed</w:t>
      </w:r>
      <w:r w:rsidR="006F47AB" w:rsidRPr="007B08B1">
        <w:t>)</w:t>
      </w:r>
      <w:r w:rsidR="005E5E58" w:rsidRPr="007B08B1">
        <w:t>;</w:t>
      </w:r>
    </w:p>
    <w:p w14:paraId="574A3872" w14:textId="24D371E7" w:rsidR="005E5E58" w:rsidRPr="007B08B1" w:rsidRDefault="002477FC" w:rsidP="002477FC">
      <w:pPr>
        <w:pStyle w:val="Isubpara"/>
      </w:pPr>
      <w:r w:rsidRPr="007B08B1">
        <w:tab/>
        <w:t>(i</w:t>
      </w:r>
      <w:r w:rsidR="009003F3" w:rsidRPr="007B08B1">
        <w:t>ii</w:t>
      </w:r>
      <w:r w:rsidRPr="007B08B1">
        <w:t>)</w:t>
      </w:r>
      <w:r w:rsidRPr="007B08B1">
        <w:tab/>
        <w:t>a</w:t>
      </w:r>
      <w:r w:rsidR="005E5E58" w:rsidRPr="007B08B1">
        <w:t xml:space="preserve">ny other law relating to </w:t>
      </w:r>
      <w:r w:rsidR="007B4E56" w:rsidRPr="007B08B1">
        <w:t>work</w:t>
      </w:r>
      <w:r w:rsidR="005E5E58" w:rsidRPr="007B08B1">
        <w:t xml:space="preserve"> health and safety matters;</w:t>
      </w:r>
    </w:p>
    <w:p w14:paraId="077DC735" w14:textId="2E91CC92" w:rsidR="005E5E58" w:rsidRPr="007B08B1" w:rsidRDefault="002477FC" w:rsidP="002477FC">
      <w:pPr>
        <w:pStyle w:val="Ipara"/>
      </w:pPr>
      <w:r w:rsidRPr="007B08B1">
        <w:tab/>
        <w:t>(c)</w:t>
      </w:r>
      <w:r w:rsidRPr="007B08B1">
        <w:tab/>
      </w:r>
      <w:r w:rsidR="005E5E58" w:rsidRPr="007B08B1">
        <w:t>the following laws of Victoria:</w:t>
      </w:r>
    </w:p>
    <w:p w14:paraId="362027F7" w14:textId="2BCFF348" w:rsidR="005E5E58" w:rsidRPr="007B08B1" w:rsidRDefault="002477FC" w:rsidP="002477FC">
      <w:pPr>
        <w:pStyle w:val="Isubpara"/>
      </w:pPr>
      <w:r w:rsidRPr="007B08B1">
        <w:tab/>
        <w:t>(</w:t>
      </w:r>
      <w:proofErr w:type="spellStart"/>
      <w:r w:rsidRPr="007B08B1">
        <w:t>i</w:t>
      </w:r>
      <w:proofErr w:type="spellEnd"/>
      <w:r w:rsidRPr="007B08B1">
        <w:t>)</w:t>
      </w:r>
      <w:r w:rsidRPr="007B08B1">
        <w:tab/>
      </w:r>
      <w:r w:rsidR="00BA0A4F" w:rsidRPr="007B08B1">
        <w:t xml:space="preserve">the </w:t>
      </w:r>
      <w:hyperlink r:id="rId29" w:tooltip="Act number 107/2004 (Vic)" w:history="1">
        <w:r w:rsidR="00321A64" w:rsidRPr="00321A64">
          <w:rPr>
            <w:rStyle w:val="charCitHyperlinkItal"/>
          </w:rPr>
          <w:t>Occupational Health and Safety Act 2004</w:t>
        </w:r>
      </w:hyperlink>
      <w:r w:rsidR="005E5E58" w:rsidRPr="007B08B1">
        <w:t>;</w:t>
      </w:r>
    </w:p>
    <w:p w14:paraId="2B233591" w14:textId="2B32B224" w:rsidR="005E5E58" w:rsidRPr="007B08B1" w:rsidRDefault="002477FC" w:rsidP="002477FC">
      <w:pPr>
        <w:pStyle w:val="Isubpara"/>
      </w:pPr>
      <w:r w:rsidRPr="007B08B1">
        <w:tab/>
        <w:t>(ii)</w:t>
      </w:r>
      <w:r w:rsidRPr="007B08B1">
        <w:tab/>
      </w:r>
      <w:r w:rsidR="00BA0A4F" w:rsidRPr="007B08B1">
        <w:t xml:space="preserve">the </w:t>
      </w:r>
      <w:hyperlink r:id="rId30" w:tooltip="Act number 10190/1985 (Vic)" w:history="1">
        <w:r w:rsidR="00321A64" w:rsidRPr="00321A64">
          <w:rPr>
            <w:rStyle w:val="charCitHyperlinkItal"/>
          </w:rPr>
          <w:t>Occupational Health and Safety Act 1985</w:t>
        </w:r>
      </w:hyperlink>
      <w:r w:rsidR="006F47AB" w:rsidRPr="007B08B1">
        <w:t xml:space="preserve"> (repealed)</w:t>
      </w:r>
      <w:r w:rsidR="005E5E58" w:rsidRPr="007B08B1">
        <w:t>;</w:t>
      </w:r>
    </w:p>
    <w:p w14:paraId="09EFD37E" w14:textId="06543676" w:rsidR="005E5E58" w:rsidRPr="007B08B1" w:rsidRDefault="002477FC" w:rsidP="00296D42">
      <w:pPr>
        <w:pStyle w:val="Isubpara"/>
      </w:pPr>
      <w:r w:rsidRPr="007B08B1">
        <w:tab/>
        <w:t>(i</w:t>
      </w:r>
      <w:r w:rsidR="009003F3" w:rsidRPr="007B08B1">
        <w:t>ii</w:t>
      </w:r>
      <w:r w:rsidRPr="007B08B1">
        <w:t>)</w:t>
      </w:r>
      <w:r w:rsidRPr="007B08B1">
        <w:tab/>
      </w:r>
      <w:r w:rsidR="00296D42" w:rsidRPr="007B08B1">
        <w:t>a</w:t>
      </w:r>
      <w:r w:rsidR="005E5E58" w:rsidRPr="007B08B1">
        <w:t xml:space="preserve">ny other law relating to </w:t>
      </w:r>
      <w:r w:rsidR="007B4E56" w:rsidRPr="007B08B1">
        <w:t>work</w:t>
      </w:r>
      <w:r w:rsidR="005E5E58" w:rsidRPr="007B08B1">
        <w:t xml:space="preserve"> health and safety matters;</w:t>
      </w:r>
    </w:p>
    <w:p w14:paraId="6F0911B0" w14:textId="6DF2684B" w:rsidR="005E5E58" w:rsidRPr="007B08B1" w:rsidRDefault="00296D42" w:rsidP="005E5E58">
      <w:pPr>
        <w:pStyle w:val="Ipara"/>
      </w:pPr>
      <w:r w:rsidRPr="007B08B1">
        <w:tab/>
        <w:t>(d)</w:t>
      </w:r>
      <w:r w:rsidRPr="007B08B1">
        <w:tab/>
      </w:r>
      <w:r w:rsidR="005E5E58" w:rsidRPr="007B08B1">
        <w:t>the following laws of Queensland:</w:t>
      </w:r>
    </w:p>
    <w:p w14:paraId="5B493E11" w14:textId="4CA98C21" w:rsidR="005E5E58" w:rsidRPr="007B08B1" w:rsidRDefault="00296D42" w:rsidP="00296D42">
      <w:pPr>
        <w:pStyle w:val="Isubpara"/>
      </w:pPr>
      <w:r w:rsidRPr="007B08B1">
        <w:tab/>
        <w:t>(</w:t>
      </w:r>
      <w:proofErr w:type="spellStart"/>
      <w:r w:rsidRPr="007B08B1">
        <w:t>i</w:t>
      </w:r>
      <w:proofErr w:type="spellEnd"/>
      <w:r w:rsidRPr="007B08B1">
        <w:t>)</w:t>
      </w:r>
      <w:r w:rsidRPr="007B08B1">
        <w:tab/>
      </w:r>
      <w:r w:rsidR="00BA0A4F" w:rsidRPr="007B08B1">
        <w:t xml:space="preserve">the </w:t>
      </w:r>
      <w:hyperlink r:id="rId31" w:tooltip="Act 2011-18 (Qld)" w:history="1">
        <w:r w:rsidR="007F4EB1" w:rsidRPr="007F4EB1">
          <w:rPr>
            <w:rStyle w:val="charCitHyperlinkItal"/>
          </w:rPr>
          <w:t>Work Health and Safety Act 2011</w:t>
        </w:r>
      </w:hyperlink>
      <w:r w:rsidR="005E5E58" w:rsidRPr="007B08B1">
        <w:t>;</w:t>
      </w:r>
    </w:p>
    <w:p w14:paraId="093B707A" w14:textId="65B647E5" w:rsidR="005E5E58" w:rsidRPr="007B08B1" w:rsidRDefault="00296D42" w:rsidP="00296D42">
      <w:pPr>
        <w:pStyle w:val="Isubpara"/>
      </w:pPr>
      <w:r w:rsidRPr="007B08B1">
        <w:tab/>
        <w:t>(ii)</w:t>
      </w:r>
      <w:r w:rsidRPr="007B08B1">
        <w:tab/>
      </w:r>
      <w:r w:rsidR="00BA0A4F" w:rsidRPr="007B08B1">
        <w:t xml:space="preserve">the </w:t>
      </w:r>
      <w:hyperlink r:id="rId32" w:tooltip="Act 1995-25 (Qld)" w:history="1">
        <w:r w:rsidR="007F4EB1" w:rsidRPr="007F4EB1">
          <w:rPr>
            <w:rStyle w:val="charCitHyperlinkItal"/>
          </w:rPr>
          <w:t>Workplace Health and Safety Act 1995</w:t>
        </w:r>
      </w:hyperlink>
      <w:r w:rsidR="006F47AB" w:rsidRPr="007B08B1">
        <w:t xml:space="preserve"> (repealed)</w:t>
      </w:r>
      <w:r w:rsidR="005E5E58" w:rsidRPr="007B08B1">
        <w:t>;</w:t>
      </w:r>
    </w:p>
    <w:p w14:paraId="7F0A4520" w14:textId="712241EC" w:rsidR="005E5E58" w:rsidRPr="007B08B1" w:rsidRDefault="00296D42" w:rsidP="00296D42">
      <w:pPr>
        <w:pStyle w:val="Isubpara"/>
      </w:pPr>
      <w:r w:rsidRPr="007B08B1">
        <w:tab/>
        <w:t>(</w:t>
      </w:r>
      <w:r w:rsidR="001B48CB" w:rsidRPr="007B08B1">
        <w:t>iii</w:t>
      </w:r>
      <w:r w:rsidRPr="007B08B1">
        <w:t>)</w:t>
      </w:r>
      <w:r w:rsidRPr="007B08B1">
        <w:tab/>
        <w:t>a</w:t>
      </w:r>
      <w:r w:rsidR="005E5E58" w:rsidRPr="007B08B1">
        <w:t xml:space="preserve">ny other law relating to </w:t>
      </w:r>
      <w:r w:rsidR="007B4E56" w:rsidRPr="007B08B1">
        <w:t>work</w:t>
      </w:r>
      <w:r w:rsidR="005E5E58" w:rsidRPr="007B08B1">
        <w:t xml:space="preserve"> health and safety matters;</w:t>
      </w:r>
    </w:p>
    <w:p w14:paraId="6281B173" w14:textId="15C7C82E" w:rsidR="005E5E58" w:rsidRPr="007B08B1" w:rsidRDefault="00296D42" w:rsidP="00296D42">
      <w:pPr>
        <w:pStyle w:val="Ipara"/>
      </w:pPr>
      <w:r w:rsidRPr="007B08B1">
        <w:tab/>
        <w:t>(e)</w:t>
      </w:r>
      <w:r w:rsidRPr="007B08B1">
        <w:tab/>
      </w:r>
      <w:r w:rsidR="005E5E58" w:rsidRPr="007B08B1">
        <w:t>the following laws of Western Australia:</w:t>
      </w:r>
    </w:p>
    <w:p w14:paraId="011EE5C2" w14:textId="63F01902" w:rsidR="006F47AB" w:rsidRPr="007B08B1" w:rsidRDefault="006F47AB" w:rsidP="006F47AB">
      <w:pPr>
        <w:pStyle w:val="Isubpara"/>
      </w:pPr>
      <w:r w:rsidRPr="007B08B1">
        <w:tab/>
        <w:t>(</w:t>
      </w:r>
      <w:proofErr w:type="spellStart"/>
      <w:r w:rsidRPr="007B08B1">
        <w:t>i</w:t>
      </w:r>
      <w:proofErr w:type="spellEnd"/>
      <w:r w:rsidRPr="007B08B1">
        <w:t>)</w:t>
      </w:r>
      <w:r w:rsidRPr="007B08B1">
        <w:tab/>
      </w:r>
      <w:r w:rsidR="00A81669" w:rsidRPr="007B08B1">
        <w:t xml:space="preserve">the </w:t>
      </w:r>
      <w:hyperlink r:id="rId33" w:tooltip="Act No: 036 of 2020 (WA)" w:history="1">
        <w:r w:rsidR="00096602" w:rsidRPr="00096602">
          <w:rPr>
            <w:rStyle w:val="charCitHyperlinkItal"/>
          </w:rPr>
          <w:t>Work Health and Safety Act 2020</w:t>
        </w:r>
      </w:hyperlink>
      <w:r w:rsidRPr="007B08B1">
        <w:t>;</w:t>
      </w:r>
    </w:p>
    <w:p w14:paraId="4F37E2CB" w14:textId="43BF78C3" w:rsidR="005E5E58" w:rsidRPr="007B08B1" w:rsidRDefault="006F47AB" w:rsidP="006F47AB">
      <w:pPr>
        <w:pStyle w:val="Isubpara"/>
      </w:pPr>
      <w:r w:rsidRPr="007B08B1">
        <w:tab/>
      </w:r>
      <w:r w:rsidR="00296D42" w:rsidRPr="007B08B1">
        <w:t>(ii)</w:t>
      </w:r>
      <w:r w:rsidR="00296D42" w:rsidRPr="007B08B1">
        <w:tab/>
      </w:r>
      <w:r w:rsidR="00A81669" w:rsidRPr="007B08B1">
        <w:t xml:space="preserve">the </w:t>
      </w:r>
      <w:hyperlink r:id="rId34" w:tooltip="Act No: 114 of 1979 (WA)" w:history="1">
        <w:r w:rsidR="00096602" w:rsidRPr="00096602">
          <w:rPr>
            <w:rStyle w:val="charCitHyperlinkItal"/>
          </w:rPr>
          <w:t>Industrial Relations Act 1979</w:t>
        </w:r>
      </w:hyperlink>
      <w:r w:rsidR="005E5E58" w:rsidRPr="007B08B1">
        <w:t>;</w:t>
      </w:r>
    </w:p>
    <w:p w14:paraId="2148D874" w14:textId="4C1CF17D" w:rsidR="006F47AB" w:rsidRPr="007B08B1" w:rsidRDefault="00296D42" w:rsidP="006F47AB">
      <w:pPr>
        <w:pStyle w:val="Isubpara"/>
      </w:pPr>
      <w:r w:rsidRPr="007B08B1">
        <w:tab/>
      </w:r>
      <w:r w:rsidR="006F47AB" w:rsidRPr="007B08B1">
        <w:t>(</w:t>
      </w:r>
      <w:r w:rsidR="001B48CB" w:rsidRPr="007B08B1">
        <w:t>iii</w:t>
      </w:r>
      <w:r w:rsidR="006F47AB" w:rsidRPr="007B08B1">
        <w:t>)</w:t>
      </w:r>
      <w:r w:rsidR="006F47AB" w:rsidRPr="007B08B1">
        <w:tab/>
      </w:r>
      <w:r w:rsidR="00A81669" w:rsidRPr="007B08B1">
        <w:t xml:space="preserve">the </w:t>
      </w:r>
      <w:hyperlink r:id="rId35" w:tooltip="Act No: 101 of 1984 (WA)" w:history="1">
        <w:r w:rsidR="00096602" w:rsidRPr="00096602">
          <w:rPr>
            <w:rStyle w:val="charCitHyperlinkItal"/>
          </w:rPr>
          <w:t>Occupational Safety and Health Act 1984</w:t>
        </w:r>
      </w:hyperlink>
      <w:r w:rsidR="006F47AB" w:rsidRPr="007B08B1">
        <w:t xml:space="preserve"> (repealed);</w:t>
      </w:r>
    </w:p>
    <w:p w14:paraId="60F1176E" w14:textId="663DB355" w:rsidR="005E5E58" w:rsidRPr="007B08B1" w:rsidRDefault="006F47AB" w:rsidP="00296D42">
      <w:pPr>
        <w:pStyle w:val="Isubpara"/>
      </w:pPr>
      <w:r w:rsidRPr="007B08B1">
        <w:tab/>
      </w:r>
      <w:r w:rsidR="00296D42" w:rsidRPr="007B08B1">
        <w:t>(</w:t>
      </w:r>
      <w:r w:rsidR="001B48CB" w:rsidRPr="007B08B1">
        <w:t>i</w:t>
      </w:r>
      <w:r w:rsidR="00296D42" w:rsidRPr="007B08B1">
        <w:t>v)</w:t>
      </w:r>
      <w:r w:rsidR="00296D42" w:rsidRPr="007B08B1">
        <w:tab/>
        <w:t>a</w:t>
      </w:r>
      <w:r w:rsidR="005E5E58" w:rsidRPr="007B08B1">
        <w:t xml:space="preserve">ny other law relating to </w:t>
      </w:r>
      <w:r w:rsidR="007B4E56" w:rsidRPr="007B08B1">
        <w:t>work</w:t>
      </w:r>
      <w:r w:rsidR="005E5E58" w:rsidRPr="007B08B1">
        <w:t xml:space="preserve"> health and safety matters;</w:t>
      </w:r>
    </w:p>
    <w:p w14:paraId="141C159F" w14:textId="12219D22" w:rsidR="005E5E58" w:rsidRPr="007B08B1" w:rsidRDefault="00296D42" w:rsidP="00296D42">
      <w:pPr>
        <w:pStyle w:val="Ipara"/>
      </w:pPr>
      <w:r w:rsidRPr="007B08B1">
        <w:tab/>
        <w:t>(f)</w:t>
      </w:r>
      <w:r w:rsidRPr="007B08B1">
        <w:tab/>
        <w:t>t</w:t>
      </w:r>
      <w:r w:rsidR="005E5E58" w:rsidRPr="007B08B1">
        <w:t>he following laws of South Australia:</w:t>
      </w:r>
    </w:p>
    <w:p w14:paraId="14C39425" w14:textId="1428D060" w:rsidR="00374D2D" w:rsidRPr="007B08B1" w:rsidRDefault="00374D2D" w:rsidP="00374D2D">
      <w:pPr>
        <w:pStyle w:val="Isubpara"/>
      </w:pPr>
      <w:r w:rsidRPr="007B08B1">
        <w:tab/>
        <w:t>(</w:t>
      </w:r>
      <w:proofErr w:type="spellStart"/>
      <w:r w:rsidRPr="007B08B1">
        <w:t>i</w:t>
      </w:r>
      <w:proofErr w:type="spellEnd"/>
      <w:r w:rsidRPr="007B08B1">
        <w:t>)</w:t>
      </w:r>
      <w:r w:rsidRPr="007B08B1">
        <w:tab/>
      </w:r>
      <w:r w:rsidR="00A81669" w:rsidRPr="007B08B1">
        <w:t xml:space="preserve">the </w:t>
      </w:r>
      <w:hyperlink r:id="rId36" w:tooltip="Act 2012-40 (SA)" w:history="1">
        <w:r w:rsidR="001F6E4E" w:rsidRPr="001F6E4E">
          <w:rPr>
            <w:rStyle w:val="charCitHyperlinkItal"/>
          </w:rPr>
          <w:t>Work Health and Safety Act 2012</w:t>
        </w:r>
      </w:hyperlink>
      <w:r w:rsidRPr="007B08B1">
        <w:t>;</w:t>
      </w:r>
    </w:p>
    <w:p w14:paraId="1542CEB4" w14:textId="1FBC51C4" w:rsidR="005E5E58" w:rsidRPr="007B08B1" w:rsidRDefault="00374D2D" w:rsidP="00296D42">
      <w:pPr>
        <w:pStyle w:val="Isubpara"/>
      </w:pPr>
      <w:r w:rsidRPr="007B08B1">
        <w:lastRenderedPageBreak/>
        <w:tab/>
      </w:r>
      <w:r w:rsidR="00296D42" w:rsidRPr="007B08B1">
        <w:t>(</w:t>
      </w:r>
      <w:r w:rsidRPr="007B08B1">
        <w:t>i</w:t>
      </w:r>
      <w:r w:rsidR="00296D42" w:rsidRPr="007B08B1">
        <w:t>i)</w:t>
      </w:r>
      <w:r w:rsidR="00296D42" w:rsidRPr="007B08B1">
        <w:tab/>
      </w:r>
      <w:r w:rsidR="00A81669" w:rsidRPr="007B08B1">
        <w:t xml:space="preserve">the </w:t>
      </w:r>
      <w:hyperlink r:id="rId37" w:tooltip="Act 1986-125 (SA)" w:history="1">
        <w:r w:rsidR="00C317A2">
          <w:rPr>
            <w:rStyle w:val="charcithyperlinkital0"/>
            <w:i/>
            <w:iCs/>
            <w:color w:val="0000FF"/>
            <w:shd w:val="clear" w:color="auto" w:fill="FFFFFF"/>
          </w:rPr>
          <w:t>Occupational Health, Safety and Welfare Act 1986</w:t>
        </w:r>
      </w:hyperlink>
      <w:r w:rsidR="004645ED" w:rsidRPr="004B2625">
        <w:rPr>
          <w:rStyle w:val="charItals"/>
        </w:rPr>
        <w:t xml:space="preserve"> </w:t>
      </w:r>
      <w:r w:rsidR="004645ED" w:rsidRPr="007B08B1">
        <w:t>(repealed)</w:t>
      </w:r>
      <w:r w:rsidR="005E5E58" w:rsidRPr="007B08B1">
        <w:t>;</w:t>
      </w:r>
    </w:p>
    <w:p w14:paraId="017E9589" w14:textId="7F948D4C" w:rsidR="005E5E58" w:rsidRPr="007B08B1" w:rsidRDefault="00296D42" w:rsidP="00296D42">
      <w:pPr>
        <w:pStyle w:val="Isubpara"/>
      </w:pPr>
      <w:r w:rsidRPr="007B08B1">
        <w:tab/>
        <w:t>(i</w:t>
      </w:r>
      <w:r w:rsidR="001B48CB" w:rsidRPr="007B08B1">
        <w:t>ii</w:t>
      </w:r>
      <w:r w:rsidRPr="007B08B1">
        <w:t>)</w:t>
      </w:r>
      <w:r w:rsidRPr="007B08B1">
        <w:tab/>
        <w:t>a</w:t>
      </w:r>
      <w:r w:rsidR="005E5E58" w:rsidRPr="007B08B1">
        <w:t xml:space="preserve">ny other law relating to </w:t>
      </w:r>
      <w:r w:rsidR="007B4E56" w:rsidRPr="007B08B1">
        <w:t>work</w:t>
      </w:r>
      <w:r w:rsidR="005E5E58" w:rsidRPr="007B08B1">
        <w:t xml:space="preserve"> health and safety matters;</w:t>
      </w:r>
    </w:p>
    <w:p w14:paraId="2FB6556A" w14:textId="44B168A6" w:rsidR="005E5E58" w:rsidRPr="007B08B1" w:rsidRDefault="00296D42" w:rsidP="00797096">
      <w:pPr>
        <w:pStyle w:val="Ipara"/>
        <w:ind w:left="1599" w:hanging="1599"/>
      </w:pPr>
      <w:r w:rsidRPr="007B08B1">
        <w:tab/>
        <w:t>(g)</w:t>
      </w:r>
      <w:r w:rsidRPr="007B08B1">
        <w:tab/>
        <w:t>t</w:t>
      </w:r>
      <w:r w:rsidR="005E5E58" w:rsidRPr="007B08B1">
        <w:t>he following laws of Tasmania:</w:t>
      </w:r>
    </w:p>
    <w:p w14:paraId="7E1A567C" w14:textId="1ACC7BFD" w:rsidR="004645ED" w:rsidRPr="007B08B1" w:rsidRDefault="004645ED" w:rsidP="004645ED">
      <w:pPr>
        <w:pStyle w:val="Isubpara"/>
      </w:pPr>
      <w:r w:rsidRPr="007B08B1">
        <w:tab/>
        <w:t>(</w:t>
      </w:r>
      <w:proofErr w:type="spellStart"/>
      <w:r w:rsidRPr="007B08B1">
        <w:t>i</w:t>
      </w:r>
      <w:proofErr w:type="spellEnd"/>
      <w:r w:rsidRPr="007B08B1">
        <w:t>)</w:t>
      </w:r>
      <w:r w:rsidRPr="007B08B1">
        <w:tab/>
      </w:r>
      <w:r w:rsidR="00A81669" w:rsidRPr="007B08B1">
        <w:t xml:space="preserve">the </w:t>
      </w:r>
      <w:hyperlink r:id="rId38" w:tooltip="Act 2012-1 (Tas)" w:history="1">
        <w:r w:rsidR="00C317A2" w:rsidRPr="00C317A2">
          <w:rPr>
            <w:rStyle w:val="charCitHyperlinkItal"/>
          </w:rPr>
          <w:t>Work Health and Safety Act 2012</w:t>
        </w:r>
      </w:hyperlink>
      <w:r w:rsidR="00374D2D" w:rsidRPr="007B08B1">
        <w:t>;</w:t>
      </w:r>
    </w:p>
    <w:p w14:paraId="3645320A" w14:textId="46C37CA7" w:rsidR="005E5E58" w:rsidRPr="007B08B1" w:rsidRDefault="00296D42" w:rsidP="00296D42">
      <w:pPr>
        <w:pStyle w:val="Isubpara"/>
      </w:pPr>
      <w:r w:rsidRPr="007B08B1">
        <w:tab/>
        <w:t>(i</w:t>
      </w:r>
      <w:r w:rsidR="00374D2D" w:rsidRPr="007B08B1">
        <w:t>i</w:t>
      </w:r>
      <w:r w:rsidRPr="007B08B1">
        <w:t>)</w:t>
      </w:r>
      <w:r w:rsidRPr="007B08B1">
        <w:tab/>
      </w:r>
      <w:r w:rsidR="00A81669" w:rsidRPr="007B08B1">
        <w:t xml:space="preserve">the </w:t>
      </w:r>
      <w:hyperlink r:id="rId39" w:tooltip="Act 1995-13 (TAS)" w:history="1">
        <w:r w:rsidR="00C317A2">
          <w:rPr>
            <w:rStyle w:val="charcithyperlinkital0"/>
            <w:i/>
            <w:iCs/>
            <w:color w:val="0000FF"/>
            <w:shd w:val="clear" w:color="auto" w:fill="FFFFFF"/>
          </w:rPr>
          <w:t>Workplace Health and Safety Act 1995</w:t>
        </w:r>
      </w:hyperlink>
      <w:r w:rsidR="004645ED" w:rsidRPr="007B08B1">
        <w:t xml:space="preserve"> (repealed)</w:t>
      </w:r>
      <w:r w:rsidR="005E5E58" w:rsidRPr="007B08B1">
        <w:t>;</w:t>
      </w:r>
    </w:p>
    <w:p w14:paraId="4A872E6B" w14:textId="0B54A473" w:rsidR="005E5E58" w:rsidRPr="007B08B1" w:rsidRDefault="00296D42" w:rsidP="00296D42">
      <w:pPr>
        <w:pStyle w:val="Isubpara"/>
      </w:pPr>
      <w:r w:rsidRPr="007B08B1">
        <w:tab/>
        <w:t>(i</w:t>
      </w:r>
      <w:r w:rsidR="001B48CB" w:rsidRPr="007B08B1">
        <w:t>ii</w:t>
      </w:r>
      <w:r w:rsidRPr="007B08B1">
        <w:t>)</w:t>
      </w:r>
      <w:r w:rsidRPr="007B08B1">
        <w:tab/>
      </w:r>
      <w:r w:rsidR="001B48CB" w:rsidRPr="007B08B1">
        <w:t>a</w:t>
      </w:r>
      <w:r w:rsidR="005E5E58" w:rsidRPr="007B08B1">
        <w:t xml:space="preserve">ny other law relating to </w:t>
      </w:r>
      <w:r w:rsidR="007B4E56" w:rsidRPr="007B08B1">
        <w:t>work</w:t>
      </w:r>
      <w:r w:rsidR="005E5E58" w:rsidRPr="007B08B1">
        <w:t xml:space="preserve"> health and safety matters;</w:t>
      </w:r>
    </w:p>
    <w:p w14:paraId="62F1DCC7" w14:textId="5F99D153" w:rsidR="005E5E58" w:rsidRPr="007B08B1" w:rsidRDefault="00546FB5" w:rsidP="005E5E58">
      <w:pPr>
        <w:pStyle w:val="Ipara"/>
      </w:pPr>
      <w:r w:rsidRPr="007B08B1">
        <w:tab/>
        <w:t>(h)</w:t>
      </w:r>
      <w:r w:rsidRPr="007B08B1">
        <w:tab/>
        <w:t>t</w:t>
      </w:r>
      <w:r w:rsidR="005E5E58" w:rsidRPr="007B08B1">
        <w:t>he following laws of the Northern Territory:</w:t>
      </w:r>
    </w:p>
    <w:p w14:paraId="6A95955C" w14:textId="7E3EFC7B" w:rsidR="00374D2D" w:rsidRPr="007B08B1" w:rsidRDefault="00374D2D" w:rsidP="00374D2D">
      <w:pPr>
        <w:pStyle w:val="Isubpara"/>
      </w:pPr>
      <w:r w:rsidRPr="007B08B1">
        <w:tab/>
        <w:t>(</w:t>
      </w:r>
      <w:proofErr w:type="spellStart"/>
      <w:r w:rsidRPr="007B08B1">
        <w:t>i</w:t>
      </w:r>
      <w:proofErr w:type="spellEnd"/>
      <w:r w:rsidRPr="007B08B1">
        <w:t>)</w:t>
      </w:r>
      <w:r w:rsidRPr="007B08B1">
        <w:tab/>
      </w:r>
      <w:r w:rsidR="002F711C" w:rsidRPr="007B08B1">
        <w:t xml:space="preserve">the </w:t>
      </w:r>
      <w:hyperlink r:id="rId40" w:tooltip="Act 2011 No 38 (NT)" w:history="1">
        <w:r w:rsidR="0063425D" w:rsidRPr="0063425D">
          <w:rPr>
            <w:rStyle w:val="charCitHyperlinkItal"/>
          </w:rPr>
          <w:t>Work Health and Safety (National Uniform Legislation) Act 2011</w:t>
        </w:r>
      </w:hyperlink>
      <w:r w:rsidRPr="007B08B1">
        <w:t>;</w:t>
      </w:r>
    </w:p>
    <w:p w14:paraId="338E74F6" w14:textId="41907DAE" w:rsidR="005E5E58" w:rsidRPr="007B08B1" w:rsidRDefault="00374D2D" w:rsidP="00546FB5">
      <w:pPr>
        <w:pStyle w:val="Isubpara"/>
      </w:pPr>
      <w:r w:rsidRPr="007B08B1">
        <w:tab/>
        <w:t>(ii)</w:t>
      </w:r>
      <w:r w:rsidRPr="007B08B1">
        <w:tab/>
      </w:r>
      <w:r w:rsidR="002F711C" w:rsidRPr="007B08B1">
        <w:t xml:space="preserve">the </w:t>
      </w:r>
      <w:hyperlink r:id="rId41" w:tooltip="Act 2007 No 31 (NT)" w:history="1">
        <w:r w:rsidR="0063425D">
          <w:rPr>
            <w:rStyle w:val="charcithyperlinkital0"/>
            <w:i/>
            <w:iCs/>
            <w:color w:val="0000FF"/>
            <w:shd w:val="clear" w:color="auto" w:fill="FFFFFF"/>
          </w:rPr>
          <w:t>Workplace Health and Safety Act 2007</w:t>
        </w:r>
      </w:hyperlink>
      <w:r w:rsidR="008F41C7" w:rsidRPr="007B08B1">
        <w:t xml:space="preserve"> (repealed)</w:t>
      </w:r>
      <w:r w:rsidR="005E5E58" w:rsidRPr="007B08B1">
        <w:t>;</w:t>
      </w:r>
    </w:p>
    <w:p w14:paraId="32FA79AB" w14:textId="0891FE08" w:rsidR="005E5E58" w:rsidRPr="007B08B1" w:rsidRDefault="00546FB5" w:rsidP="00546FB5">
      <w:pPr>
        <w:pStyle w:val="Isubpara"/>
      </w:pPr>
      <w:r w:rsidRPr="007B08B1">
        <w:tab/>
        <w:t>(i</w:t>
      </w:r>
      <w:r w:rsidR="001B48CB" w:rsidRPr="007B08B1">
        <w:t>ii</w:t>
      </w:r>
      <w:r w:rsidRPr="007B08B1">
        <w:t>)</w:t>
      </w:r>
      <w:r w:rsidRPr="007B08B1">
        <w:tab/>
      </w:r>
      <w:r w:rsidR="001B48CB" w:rsidRPr="007B08B1">
        <w:t>a</w:t>
      </w:r>
      <w:r w:rsidR="005E5E58" w:rsidRPr="007B08B1">
        <w:t xml:space="preserve">ny other law relating to </w:t>
      </w:r>
      <w:r w:rsidR="007B4E56" w:rsidRPr="007B08B1">
        <w:t>work</w:t>
      </w:r>
      <w:r w:rsidR="005E5E58" w:rsidRPr="007B08B1">
        <w:t xml:space="preserve"> health and safety matters.</w:t>
      </w:r>
    </w:p>
    <w:p w14:paraId="61C33338" w14:textId="74C07544" w:rsidR="00C62FD7" w:rsidRPr="007B08B1" w:rsidRDefault="006A04CB" w:rsidP="006A04CB">
      <w:pPr>
        <w:pStyle w:val="AH5Sec"/>
        <w:shd w:val="pct25" w:color="auto" w:fill="auto"/>
      </w:pPr>
      <w:bookmarkStart w:id="6" w:name="_Toc169775045"/>
      <w:r w:rsidRPr="006A04CB">
        <w:rPr>
          <w:rStyle w:val="CharSectNo"/>
        </w:rPr>
        <w:t>5</w:t>
      </w:r>
      <w:r w:rsidRPr="007B08B1">
        <w:tab/>
      </w:r>
      <w:r w:rsidR="00C62FD7" w:rsidRPr="007B08B1">
        <w:t>Section 291 (1)</w:t>
      </w:r>
      <w:r w:rsidR="008F50C4" w:rsidRPr="007B08B1">
        <w:t xml:space="preserve">, definition of </w:t>
      </w:r>
      <w:r w:rsidR="008F50C4" w:rsidRPr="004B2625">
        <w:rPr>
          <w:rStyle w:val="charItals"/>
        </w:rPr>
        <w:t>high risk construction work</w:t>
      </w:r>
      <w:r w:rsidR="008F50C4" w:rsidRPr="007B08B1">
        <w:t>, paragraph</w:t>
      </w:r>
      <w:r w:rsidR="002F383B">
        <w:t xml:space="preserve"> </w:t>
      </w:r>
      <w:r w:rsidR="00C62FD7" w:rsidRPr="007B08B1">
        <w:t>(s)</w:t>
      </w:r>
      <w:bookmarkEnd w:id="6"/>
    </w:p>
    <w:p w14:paraId="2301D0C5" w14:textId="17B2CD8A" w:rsidR="00C62FD7" w:rsidRPr="007B08B1" w:rsidRDefault="00C62FD7" w:rsidP="00C62FD7">
      <w:pPr>
        <w:pStyle w:val="direction"/>
      </w:pPr>
      <w:r w:rsidRPr="007B08B1">
        <w:t>substitute</w:t>
      </w:r>
    </w:p>
    <w:p w14:paraId="3D4D7177" w14:textId="369D72FC" w:rsidR="00C62FD7" w:rsidRPr="007B08B1" w:rsidRDefault="00756D27" w:rsidP="00756D27">
      <w:pPr>
        <w:pStyle w:val="Idefpara"/>
      </w:pPr>
      <w:r w:rsidRPr="007B08B1">
        <w:tab/>
        <w:t>(s)</w:t>
      </w:r>
      <w:r w:rsidRPr="007B08B1">
        <w:tab/>
      </w:r>
      <w:r w:rsidR="00A53B9D" w:rsidRPr="007B08B1">
        <w:t xml:space="preserve">involves processing crystalline silica material using a power tool or another </w:t>
      </w:r>
      <w:r w:rsidR="005068DA" w:rsidRPr="007B08B1">
        <w:t xml:space="preserve">mechanical </w:t>
      </w:r>
      <w:r w:rsidR="000433C1" w:rsidRPr="007B08B1">
        <w:t>method</w:t>
      </w:r>
      <w:r w:rsidR="00A53B9D" w:rsidRPr="007B08B1">
        <w:t>.</w:t>
      </w:r>
    </w:p>
    <w:p w14:paraId="7169805A" w14:textId="1DEBA909" w:rsidR="00802079" w:rsidRPr="004B2625" w:rsidRDefault="006A04CB" w:rsidP="006A04CB">
      <w:pPr>
        <w:pStyle w:val="AH5Sec"/>
        <w:shd w:val="pct25" w:color="auto" w:fill="auto"/>
        <w:rPr>
          <w:rStyle w:val="charItals"/>
        </w:rPr>
      </w:pPr>
      <w:bookmarkStart w:id="7" w:name="_Toc169775046"/>
      <w:r w:rsidRPr="006A04CB">
        <w:rPr>
          <w:rStyle w:val="CharSectNo"/>
        </w:rPr>
        <w:t>6</w:t>
      </w:r>
      <w:r w:rsidRPr="004B2625">
        <w:rPr>
          <w:rStyle w:val="charItals"/>
          <w:i w:val="0"/>
        </w:rPr>
        <w:tab/>
      </w:r>
      <w:r w:rsidR="00802079" w:rsidRPr="007B08B1">
        <w:t>Section 291 (2)</w:t>
      </w:r>
      <w:bookmarkEnd w:id="7"/>
    </w:p>
    <w:p w14:paraId="776DFCF8" w14:textId="5FB553DC" w:rsidR="00802079" w:rsidRPr="007B08B1" w:rsidRDefault="003A1399" w:rsidP="00802079">
      <w:pPr>
        <w:pStyle w:val="direction"/>
      </w:pPr>
      <w:r w:rsidRPr="007B08B1">
        <w:t>substitute</w:t>
      </w:r>
    </w:p>
    <w:p w14:paraId="39D0331F" w14:textId="020AA644" w:rsidR="003A1399" w:rsidRPr="007B08B1" w:rsidRDefault="00140643" w:rsidP="00797096">
      <w:pPr>
        <w:pStyle w:val="IMain"/>
      </w:pPr>
      <w:r w:rsidRPr="007B08B1">
        <w:tab/>
        <w:t>(2)</w:t>
      </w:r>
      <w:r w:rsidRPr="007B08B1">
        <w:tab/>
      </w:r>
      <w:r w:rsidR="003A1399" w:rsidRPr="007B08B1">
        <w:t>In this section:</w:t>
      </w:r>
    </w:p>
    <w:p w14:paraId="2E646954" w14:textId="21B536C2" w:rsidR="003A1399" w:rsidRPr="007B08B1" w:rsidRDefault="003A1399" w:rsidP="006A04CB">
      <w:pPr>
        <w:pStyle w:val="aDef"/>
      </w:pPr>
      <w:r w:rsidRPr="004B2625">
        <w:rPr>
          <w:rStyle w:val="charBoldItals"/>
        </w:rPr>
        <w:t>crystalline silica material</w:t>
      </w:r>
      <w:r w:rsidRPr="007B08B1">
        <w:rPr>
          <w:bCs/>
          <w:iCs/>
        </w:rPr>
        <w:t>—see section</w:t>
      </w:r>
      <w:r w:rsidR="002F383B">
        <w:rPr>
          <w:bCs/>
          <w:iCs/>
        </w:rPr>
        <w:t xml:space="preserve"> </w:t>
      </w:r>
      <w:r w:rsidRPr="007B08B1">
        <w:rPr>
          <w:bCs/>
          <w:iCs/>
        </w:rPr>
        <w:t>418A</w:t>
      </w:r>
      <w:r w:rsidR="002F383B">
        <w:rPr>
          <w:bCs/>
          <w:iCs/>
        </w:rPr>
        <w:t xml:space="preserve"> </w:t>
      </w:r>
      <w:r w:rsidRPr="007B08B1">
        <w:rPr>
          <w:bCs/>
          <w:iCs/>
        </w:rPr>
        <w:t>(1).</w:t>
      </w:r>
    </w:p>
    <w:p w14:paraId="6A6369EA" w14:textId="291EE244" w:rsidR="003A1399" w:rsidRPr="007B08B1" w:rsidRDefault="003A1399" w:rsidP="006A04CB">
      <w:pPr>
        <w:pStyle w:val="aDef"/>
      </w:pPr>
      <w:r w:rsidRPr="004B2625">
        <w:rPr>
          <w:rStyle w:val="charBoldItals"/>
        </w:rPr>
        <w:t>light rail</w:t>
      </w:r>
      <w:r w:rsidRPr="007B08B1">
        <w:t xml:space="preserve">—see the </w:t>
      </w:r>
      <w:hyperlink r:id="rId42" w:tooltip="A1999-77" w:history="1">
        <w:r w:rsidR="004B2625" w:rsidRPr="004B2625">
          <w:rPr>
            <w:rStyle w:val="charCitHyperlinkItal"/>
          </w:rPr>
          <w:t>Road Transport (General) Act 1999</w:t>
        </w:r>
      </w:hyperlink>
      <w:r w:rsidRPr="007B08B1">
        <w:t>, dictionary.</w:t>
      </w:r>
    </w:p>
    <w:p w14:paraId="6AC6556C" w14:textId="0290186F" w:rsidR="00802079" w:rsidRPr="007B08B1" w:rsidRDefault="00802079" w:rsidP="006A04CB">
      <w:pPr>
        <w:pStyle w:val="aDef"/>
      </w:pPr>
      <w:r w:rsidRPr="004B2625">
        <w:rPr>
          <w:rStyle w:val="charBoldItals"/>
        </w:rPr>
        <w:t xml:space="preserve">mechanical </w:t>
      </w:r>
      <w:r w:rsidR="000433C1" w:rsidRPr="004B2625">
        <w:rPr>
          <w:rStyle w:val="charBoldItals"/>
        </w:rPr>
        <w:t>method</w:t>
      </w:r>
      <w:r w:rsidRPr="007B08B1">
        <w:rPr>
          <w:bCs/>
          <w:iCs/>
        </w:rPr>
        <w:t>—see section</w:t>
      </w:r>
      <w:r w:rsidR="002F383B">
        <w:rPr>
          <w:bCs/>
          <w:iCs/>
        </w:rPr>
        <w:t xml:space="preserve"> </w:t>
      </w:r>
      <w:r w:rsidR="000433C1" w:rsidRPr="007B08B1">
        <w:rPr>
          <w:bCs/>
          <w:iCs/>
        </w:rPr>
        <w:t>418A</w:t>
      </w:r>
      <w:r w:rsidR="002F383B">
        <w:rPr>
          <w:bCs/>
          <w:iCs/>
        </w:rPr>
        <w:t xml:space="preserve"> </w:t>
      </w:r>
      <w:r w:rsidR="000433C1" w:rsidRPr="007B08B1">
        <w:rPr>
          <w:bCs/>
          <w:iCs/>
        </w:rPr>
        <w:t>(1)</w:t>
      </w:r>
      <w:r w:rsidRPr="007B08B1">
        <w:rPr>
          <w:bCs/>
          <w:iCs/>
        </w:rPr>
        <w:t>.</w:t>
      </w:r>
    </w:p>
    <w:p w14:paraId="1386E087" w14:textId="21776F01" w:rsidR="003A1399" w:rsidRPr="007B08B1" w:rsidRDefault="003A1399" w:rsidP="006A04CB">
      <w:pPr>
        <w:pStyle w:val="aDef"/>
      </w:pPr>
      <w:r w:rsidRPr="004B2625">
        <w:rPr>
          <w:rStyle w:val="charBoldItals"/>
        </w:rPr>
        <w:t>process</w:t>
      </w:r>
      <w:r w:rsidRPr="007B08B1">
        <w:rPr>
          <w:bCs/>
          <w:iCs/>
        </w:rPr>
        <w:t>—see section</w:t>
      </w:r>
      <w:r w:rsidR="002F383B">
        <w:rPr>
          <w:bCs/>
          <w:iCs/>
        </w:rPr>
        <w:t xml:space="preserve"> </w:t>
      </w:r>
      <w:r w:rsidR="00781F90" w:rsidRPr="007B08B1">
        <w:t>418A</w:t>
      </w:r>
      <w:r w:rsidR="002F383B">
        <w:t xml:space="preserve"> </w:t>
      </w:r>
      <w:r w:rsidR="00723FD8" w:rsidRPr="007B08B1">
        <w:t>(1)</w:t>
      </w:r>
      <w:r w:rsidR="00781F90" w:rsidRPr="007B08B1">
        <w:t>.</w:t>
      </w:r>
    </w:p>
    <w:p w14:paraId="366424D1" w14:textId="02B96887" w:rsidR="0044356B" w:rsidRPr="007B08B1" w:rsidRDefault="006A04CB" w:rsidP="006A04CB">
      <w:pPr>
        <w:pStyle w:val="AH5Sec"/>
        <w:shd w:val="pct25" w:color="auto" w:fill="auto"/>
      </w:pPr>
      <w:bookmarkStart w:id="8" w:name="_Toc169775047"/>
      <w:r w:rsidRPr="006A04CB">
        <w:rPr>
          <w:rStyle w:val="CharSectNo"/>
        </w:rPr>
        <w:lastRenderedPageBreak/>
        <w:t>7</w:t>
      </w:r>
      <w:r w:rsidRPr="007B08B1">
        <w:tab/>
      </w:r>
      <w:r w:rsidR="0044356B" w:rsidRPr="007B08B1">
        <w:t>New part 7A.1 heading</w:t>
      </w:r>
      <w:bookmarkEnd w:id="8"/>
    </w:p>
    <w:p w14:paraId="2B4FDF45" w14:textId="2D502BF9" w:rsidR="0044356B" w:rsidRPr="007B08B1" w:rsidRDefault="0044356B" w:rsidP="0044356B">
      <w:pPr>
        <w:pStyle w:val="direction"/>
      </w:pPr>
      <w:r w:rsidRPr="007B08B1">
        <w:t>insert</w:t>
      </w:r>
    </w:p>
    <w:p w14:paraId="35F2406F" w14:textId="3F8E9619" w:rsidR="00D01C0A" w:rsidRPr="007B08B1" w:rsidRDefault="0044356B" w:rsidP="00797096">
      <w:pPr>
        <w:pStyle w:val="IH2Part"/>
        <w:ind w:left="2603" w:hanging="2603"/>
      </w:pPr>
      <w:r w:rsidRPr="007B08B1">
        <w:t>Part 7A.</w:t>
      </w:r>
      <w:r w:rsidR="00396D98" w:rsidRPr="007B08B1">
        <w:t>1</w:t>
      </w:r>
      <w:r w:rsidRPr="007B08B1">
        <w:tab/>
      </w:r>
      <w:r w:rsidR="00D01C0A" w:rsidRPr="007B08B1">
        <w:t>Preliminary</w:t>
      </w:r>
    </w:p>
    <w:p w14:paraId="73A6D1B3" w14:textId="137ECE34" w:rsidR="00F1418D" w:rsidRPr="004B2625" w:rsidRDefault="006A04CB" w:rsidP="006A04CB">
      <w:pPr>
        <w:pStyle w:val="AH5Sec"/>
        <w:shd w:val="pct25" w:color="auto" w:fill="auto"/>
        <w:rPr>
          <w:rStyle w:val="charItals"/>
        </w:rPr>
      </w:pPr>
      <w:bookmarkStart w:id="9" w:name="_Toc169775048"/>
      <w:r w:rsidRPr="006A04CB">
        <w:rPr>
          <w:rStyle w:val="CharSectNo"/>
        </w:rPr>
        <w:t>8</w:t>
      </w:r>
      <w:r w:rsidRPr="004B2625">
        <w:rPr>
          <w:rStyle w:val="charItals"/>
          <w:i w:val="0"/>
        </w:rPr>
        <w:tab/>
      </w:r>
      <w:r w:rsidR="00F1418D" w:rsidRPr="007B08B1">
        <w:t xml:space="preserve">Section 418A (1), new definition of </w:t>
      </w:r>
      <w:r w:rsidR="00F1418D" w:rsidRPr="004B2625">
        <w:rPr>
          <w:rStyle w:val="charItals"/>
        </w:rPr>
        <w:t>crystalline silica</w:t>
      </w:r>
      <w:bookmarkEnd w:id="9"/>
    </w:p>
    <w:p w14:paraId="61C7A9E6" w14:textId="77777777" w:rsidR="00F1418D" w:rsidRPr="007B08B1" w:rsidRDefault="00F1418D" w:rsidP="00F1418D">
      <w:pPr>
        <w:pStyle w:val="direction"/>
      </w:pPr>
      <w:r w:rsidRPr="007B08B1">
        <w:t>insert</w:t>
      </w:r>
    </w:p>
    <w:p w14:paraId="43CDCFB8" w14:textId="77777777" w:rsidR="00F1418D" w:rsidRPr="007B08B1" w:rsidRDefault="00F1418D" w:rsidP="006A04CB">
      <w:pPr>
        <w:pStyle w:val="aDef"/>
      </w:pPr>
      <w:r w:rsidRPr="004B2625">
        <w:rPr>
          <w:rStyle w:val="charBoldItals"/>
        </w:rPr>
        <w:t>crystalline silica</w:t>
      </w:r>
      <w:r w:rsidRPr="007B08B1">
        <w:rPr>
          <w:bCs/>
          <w:iCs/>
        </w:rPr>
        <w:t>—</w:t>
      </w:r>
    </w:p>
    <w:p w14:paraId="49A6A6A7" w14:textId="77777777" w:rsidR="00F1418D" w:rsidRPr="007B08B1" w:rsidRDefault="00F1418D" w:rsidP="00F1418D">
      <w:pPr>
        <w:pStyle w:val="Idefpara"/>
      </w:pPr>
      <w:r w:rsidRPr="007B08B1">
        <w:tab/>
        <w:t>(a)</w:t>
      </w:r>
      <w:r w:rsidRPr="007B08B1">
        <w:tab/>
      </w:r>
      <w:r w:rsidRPr="007B08B1">
        <w:rPr>
          <w:bCs/>
          <w:iCs/>
        </w:rPr>
        <w:t xml:space="preserve">means </w:t>
      </w:r>
      <w:r w:rsidRPr="007B08B1">
        <w:t>crystalline polymorphs of silica; and</w:t>
      </w:r>
    </w:p>
    <w:p w14:paraId="19542239" w14:textId="77777777" w:rsidR="00F1418D" w:rsidRPr="007B08B1" w:rsidRDefault="00F1418D" w:rsidP="00797096">
      <w:pPr>
        <w:pStyle w:val="Idefpara"/>
        <w:ind w:left="1599" w:hanging="1599"/>
      </w:pPr>
      <w:r w:rsidRPr="007B08B1">
        <w:tab/>
        <w:t>(b)</w:t>
      </w:r>
      <w:r w:rsidRPr="007B08B1">
        <w:tab/>
        <w:t>includes the following substances:</w:t>
      </w:r>
    </w:p>
    <w:p w14:paraId="4BB1981C" w14:textId="77777777" w:rsidR="00F1418D" w:rsidRPr="007B08B1" w:rsidRDefault="00F1418D" w:rsidP="00F1418D">
      <w:pPr>
        <w:pStyle w:val="Idefsubpara"/>
      </w:pPr>
      <w:r w:rsidRPr="007B08B1">
        <w:tab/>
        <w:t>(</w:t>
      </w:r>
      <w:proofErr w:type="spellStart"/>
      <w:r w:rsidRPr="007B08B1">
        <w:t>i</w:t>
      </w:r>
      <w:proofErr w:type="spellEnd"/>
      <w:r w:rsidRPr="007B08B1">
        <w:t>)</w:t>
      </w:r>
      <w:r w:rsidRPr="007B08B1">
        <w:tab/>
        <w:t>cristobalite;</w:t>
      </w:r>
    </w:p>
    <w:p w14:paraId="772534DF" w14:textId="77777777" w:rsidR="00F1418D" w:rsidRPr="007B08B1" w:rsidRDefault="00F1418D" w:rsidP="00F1418D">
      <w:pPr>
        <w:pStyle w:val="Idefsubpara"/>
      </w:pPr>
      <w:r w:rsidRPr="007B08B1">
        <w:tab/>
        <w:t>(ii)</w:t>
      </w:r>
      <w:r w:rsidRPr="007B08B1">
        <w:tab/>
        <w:t>quartz;</w:t>
      </w:r>
    </w:p>
    <w:p w14:paraId="696A52E2" w14:textId="77777777" w:rsidR="00F1418D" w:rsidRPr="007B08B1" w:rsidRDefault="00F1418D" w:rsidP="00F1418D">
      <w:pPr>
        <w:pStyle w:val="Idefsubpara"/>
      </w:pPr>
      <w:r w:rsidRPr="007B08B1">
        <w:tab/>
        <w:t>(iii)</w:t>
      </w:r>
      <w:r w:rsidRPr="007B08B1">
        <w:tab/>
        <w:t>tridymite;</w:t>
      </w:r>
    </w:p>
    <w:p w14:paraId="2EFA9C51" w14:textId="77777777" w:rsidR="00F1418D" w:rsidRPr="007B08B1" w:rsidRDefault="00F1418D" w:rsidP="00F1418D">
      <w:pPr>
        <w:pStyle w:val="Idefsubpara"/>
      </w:pPr>
      <w:r w:rsidRPr="007B08B1">
        <w:tab/>
        <w:t>(iv)</w:t>
      </w:r>
      <w:r w:rsidRPr="007B08B1">
        <w:tab/>
      </w:r>
      <w:proofErr w:type="spellStart"/>
      <w:r w:rsidRPr="007B08B1">
        <w:t>tripoli</w:t>
      </w:r>
      <w:proofErr w:type="spellEnd"/>
      <w:r w:rsidRPr="007B08B1">
        <w:t>.</w:t>
      </w:r>
    </w:p>
    <w:p w14:paraId="3093D336" w14:textId="29CC08EA" w:rsidR="00D01C0A" w:rsidRPr="004B2625" w:rsidRDefault="006A04CB" w:rsidP="006A04CB">
      <w:pPr>
        <w:pStyle w:val="AH5Sec"/>
        <w:shd w:val="pct25" w:color="auto" w:fill="auto"/>
        <w:rPr>
          <w:rStyle w:val="charItals"/>
        </w:rPr>
      </w:pPr>
      <w:bookmarkStart w:id="10" w:name="_Toc169775049"/>
      <w:r w:rsidRPr="006A04CB">
        <w:rPr>
          <w:rStyle w:val="CharSectNo"/>
        </w:rPr>
        <w:t>9</w:t>
      </w:r>
      <w:r w:rsidRPr="004B2625">
        <w:rPr>
          <w:rStyle w:val="charItals"/>
          <w:i w:val="0"/>
        </w:rPr>
        <w:tab/>
      </w:r>
      <w:r w:rsidR="00D01C0A" w:rsidRPr="007B08B1">
        <w:t>Section 418A (1), definition</w:t>
      </w:r>
      <w:r w:rsidR="005063F8" w:rsidRPr="007B08B1">
        <w:t>s</w:t>
      </w:r>
      <w:r w:rsidR="00D01C0A" w:rsidRPr="007B08B1">
        <w:t xml:space="preserve"> of </w:t>
      </w:r>
      <w:r w:rsidR="00D01C0A" w:rsidRPr="004B2625">
        <w:rPr>
          <w:rStyle w:val="charItals"/>
        </w:rPr>
        <w:t>crystalline silica control measure</w:t>
      </w:r>
      <w:r w:rsidR="005063F8" w:rsidRPr="007B08B1">
        <w:t xml:space="preserve"> and </w:t>
      </w:r>
      <w:r w:rsidR="005063F8" w:rsidRPr="004B2625">
        <w:rPr>
          <w:rStyle w:val="charItals"/>
        </w:rPr>
        <w:t>crystalline silica material</w:t>
      </w:r>
      <w:bookmarkEnd w:id="10"/>
    </w:p>
    <w:p w14:paraId="391006A9" w14:textId="36DC467B" w:rsidR="002E1B9E" w:rsidRPr="007B08B1" w:rsidRDefault="002E1B9E" w:rsidP="002E1B9E">
      <w:pPr>
        <w:pStyle w:val="direction"/>
      </w:pPr>
      <w:r w:rsidRPr="007B08B1">
        <w:t>substitute</w:t>
      </w:r>
    </w:p>
    <w:p w14:paraId="0450949D" w14:textId="3813E0F1" w:rsidR="0050277F" w:rsidRPr="007B08B1" w:rsidRDefault="0050277F" w:rsidP="006A04CB">
      <w:pPr>
        <w:pStyle w:val="aDef"/>
      </w:pPr>
      <w:r w:rsidRPr="004B2625">
        <w:rPr>
          <w:rStyle w:val="charBoldItals"/>
        </w:rPr>
        <w:t>crystalline silica control measure</w:t>
      </w:r>
      <w:r w:rsidRPr="007B08B1">
        <w:rPr>
          <w:bCs/>
          <w:iCs/>
        </w:rPr>
        <w:t>—</w:t>
      </w:r>
      <w:r w:rsidRPr="007B08B1">
        <w:t xml:space="preserve">each of the following control measures is a </w:t>
      </w:r>
      <w:r w:rsidRPr="004B2625">
        <w:rPr>
          <w:rStyle w:val="charBoldItals"/>
        </w:rPr>
        <w:t>crystalline silica control measure</w:t>
      </w:r>
      <w:r w:rsidRPr="007B08B1">
        <w:t xml:space="preserve"> in relation to the processing of engineered stone, </w:t>
      </w:r>
      <w:r w:rsidR="007927F7" w:rsidRPr="007B08B1">
        <w:t>stone</w:t>
      </w:r>
      <w:r w:rsidR="00787EA9" w:rsidRPr="007B08B1">
        <w:noBreakHyphen/>
      </w:r>
      <w:r w:rsidR="007927F7" w:rsidRPr="007B08B1">
        <w:t xml:space="preserve">substitute material </w:t>
      </w:r>
      <w:r w:rsidRPr="007B08B1">
        <w:t>or other crystalline silica material:</w:t>
      </w:r>
    </w:p>
    <w:p w14:paraId="22620E8C" w14:textId="71878277" w:rsidR="0050277F" w:rsidRPr="007B08B1" w:rsidRDefault="00756D27" w:rsidP="00756D27">
      <w:pPr>
        <w:pStyle w:val="Idefpara"/>
      </w:pPr>
      <w:r w:rsidRPr="007B08B1">
        <w:tab/>
        <w:t>(a)</w:t>
      </w:r>
      <w:r w:rsidRPr="007B08B1">
        <w:tab/>
      </w:r>
      <w:r w:rsidR="00CB210F" w:rsidRPr="007B08B1">
        <w:t>a</w:t>
      </w:r>
      <w:r w:rsidR="006F3CCC" w:rsidRPr="007B08B1">
        <w:t xml:space="preserve"> </w:t>
      </w:r>
      <w:r w:rsidR="0050277F" w:rsidRPr="007B08B1">
        <w:t>water delivery system supplying a continuous feed of water over the processing area is used to suppress airborne crystalline silica produced by the processing;</w:t>
      </w:r>
    </w:p>
    <w:p w14:paraId="26D4DD96" w14:textId="6A5C09F9" w:rsidR="0050277F" w:rsidRPr="007B08B1" w:rsidRDefault="0050277F" w:rsidP="0050277F">
      <w:pPr>
        <w:pStyle w:val="Idefpara"/>
      </w:pPr>
      <w:r w:rsidRPr="007B08B1">
        <w:tab/>
        <w:t>(b)</w:t>
      </w:r>
      <w:r w:rsidRPr="007B08B1">
        <w:tab/>
      </w:r>
      <w:r w:rsidR="00CB210F" w:rsidRPr="007B08B1">
        <w:t>a</w:t>
      </w:r>
      <w:r w:rsidR="0027389A" w:rsidRPr="007B08B1">
        <w:t xml:space="preserve"> </w:t>
      </w:r>
      <w:r w:rsidRPr="007B08B1">
        <w:t>wet dust suppression method;</w:t>
      </w:r>
    </w:p>
    <w:p w14:paraId="4F459D55" w14:textId="1F535CEA" w:rsidR="0050277F" w:rsidRPr="007B08B1" w:rsidRDefault="0050277F" w:rsidP="0050277F">
      <w:pPr>
        <w:pStyle w:val="Idefpara"/>
      </w:pPr>
      <w:r w:rsidRPr="007B08B1">
        <w:lastRenderedPageBreak/>
        <w:tab/>
        <w:t>(c)</w:t>
      </w:r>
      <w:r w:rsidRPr="007B08B1">
        <w:tab/>
        <w:t>the attachment of a</w:t>
      </w:r>
      <w:r w:rsidR="004529B4" w:rsidRPr="007B08B1">
        <w:t xml:space="preserve"> </w:t>
      </w:r>
      <w:r w:rsidRPr="007B08B1">
        <w:t>Clas</w:t>
      </w:r>
      <w:r w:rsidR="004529B4" w:rsidRPr="007B08B1">
        <w:t>s</w:t>
      </w:r>
      <w:r w:rsidR="002F383B">
        <w:t xml:space="preserve"> </w:t>
      </w:r>
      <w:r w:rsidRPr="007B08B1">
        <w:t>H vacuum to the tool used for processing;</w:t>
      </w:r>
    </w:p>
    <w:p w14:paraId="3CB1978D" w14:textId="5A35D39D" w:rsidR="0050277F" w:rsidRPr="007B08B1" w:rsidRDefault="0050277F" w:rsidP="0050277F">
      <w:pPr>
        <w:pStyle w:val="Idefpara"/>
      </w:pPr>
      <w:r w:rsidRPr="007B08B1">
        <w:tab/>
        <w:t>(d)</w:t>
      </w:r>
      <w:r w:rsidRPr="007B08B1">
        <w:tab/>
        <w:t xml:space="preserve">for other crystalline silica material containing less than 25% crystalline silica—the attachment of </w:t>
      </w:r>
      <w:r w:rsidR="004529B4" w:rsidRPr="007B08B1">
        <w:t xml:space="preserve">a </w:t>
      </w:r>
      <w:r w:rsidRPr="007B08B1">
        <w:t>Class</w:t>
      </w:r>
      <w:r w:rsidR="002F383B">
        <w:t xml:space="preserve"> </w:t>
      </w:r>
      <w:r w:rsidRPr="007B08B1">
        <w:t>M vacuum to the tool used for processing;</w:t>
      </w:r>
    </w:p>
    <w:p w14:paraId="040FD59E" w14:textId="344A8716" w:rsidR="0050277F" w:rsidRPr="007B08B1" w:rsidRDefault="0050277F" w:rsidP="0050277F">
      <w:pPr>
        <w:pStyle w:val="Idefpara"/>
      </w:pPr>
      <w:r w:rsidRPr="007B08B1">
        <w:tab/>
        <w:t>(e)</w:t>
      </w:r>
      <w:r w:rsidRPr="007B08B1">
        <w:tab/>
        <w:t>the use of a local exhaust ventilation system;</w:t>
      </w:r>
    </w:p>
    <w:p w14:paraId="6E82B642" w14:textId="22EC39DF" w:rsidR="0050277F" w:rsidRPr="007B08B1" w:rsidRDefault="0050277F" w:rsidP="0050277F">
      <w:pPr>
        <w:pStyle w:val="Idefpara"/>
      </w:pPr>
      <w:r w:rsidRPr="007B08B1">
        <w:tab/>
        <w:t>(f)</w:t>
      </w:r>
      <w:r w:rsidRPr="007B08B1">
        <w:tab/>
      </w:r>
      <w:r w:rsidR="004529B4" w:rsidRPr="007B08B1">
        <w:t>the</w:t>
      </w:r>
      <w:r w:rsidR="00F908F8" w:rsidRPr="007B08B1">
        <w:t xml:space="preserve"> </w:t>
      </w:r>
      <w:r w:rsidRPr="007B08B1">
        <w:t>isolation of the place where the processing occurs from other workers.</w:t>
      </w:r>
    </w:p>
    <w:p w14:paraId="70523791" w14:textId="77777777" w:rsidR="00D01C0A" w:rsidRPr="007B08B1" w:rsidRDefault="00D01C0A" w:rsidP="006A04CB">
      <w:pPr>
        <w:pStyle w:val="aDef"/>
      </w:pPr>
      <w:r w:rsidRPr="004B2625">
        <w:rPr>
          <w:rStyle w:val="charBoldItals"/>
        </w:rPr>
        <w:t>crystalline silica material</w:t>
      </w:r>
      <w:r w:rsidRPr="007B08B1">
        <w:rPr>
          <w:bCs/>
          <w:iCs/>
        </w:rPr>
        <w:t xml:space="preserve"> means—</w:t>
      </w:r>
    </w:p>
    <w:p w14:paraId="1D2AAF83" w14:textId="20015B50" w:rsidR="00D01C0A" w:rsidRPr="007B08B1" w:rsidRDefault="00756D27" w:rsidP="00756D27">
      <w:pPr>
        <w:pStyle w:val="Idefpara"/>
      </w:pPr>
      <w:r w:rsidRPr="007B08B1">
        <w:tab/>
        <w:t>(a)</w:t>
      </w:r>
      <w:r w:rsidRPr="007B08B1">
        <w:tab/>
      </w:r>
      <w:r w:rsidR="00D01C0A" w:rsidRPr="007B08B1">
        <w:t>engineered stone; or</w:t>
      </w:r>
    </w:p>
    <w:p w14:paraId="629A2643" w14:textId="6BCB966B" w:rsidR="00402DAE" w:rsidRPr="007B08B1" w:rsidRDefault="00756D27" w:rsidP="00402DAE">
      <w:pPr>
        <w:pStyle w:val="Idefpara"/>
        <w:ind w:left="1599" w:hanging="1599"/>
      </w:pPr>
      <w:r w:rsidRPr="007B08B1">
        <w:tab/>
        <w:t>(b)</w:t>
      </w:r>
      <w:r w:rsidRPr="007B08B1">
        <w:tab/>
      </w:r>
      <w:r w:rsidR="00402DAE" w:rsidRPr="007B08B1">
        <w:t>natural stone containing crystalline silica; or</w:t>
      </w:r>
    </w:p>
    <w:p w14:paraId="099BF58E" w14:textId="2D78914E" w:rsidR="00D01C0A" w:rsidRPr="007B08B1" w:rsidRDefault="00402DAE" w:rsidP="00797096">
      <w:pPr>
        <w:pStyle w:val="Idefpara"/>
        <w:ind w:left="1599" w:hanging="1599"/>
      </w:pPr>
      <w:r w:rsidRPr="007B08B1">
        <w:tab/>
        <w:t>(c)</w:t>
      </w:r>
      <w:r w:rsidRPr="007B08B1">
        <w:tab/>
        <w:t>a</w:t>
      </w:r>
      <w:r w:rsidR="00D01C0A" w:rsidRPr="007B08B1">
        <w:t>ny of the following containing crystalline silica:</w:t>
      </w:r>
    </w:p>
    <w:p w14:paraId="58795626" w14:textId="7D810765" w:rsidR="00BD6BC0" w:rsidRPr="007B08B1" w:rsidRDefault="00756D27" w:rsidP="00402DAE">
      <w:pPr>
        <w:pStyle w:val="Idefsubpara"/>
      </w:pPr>
      <w:r w:rsidRPr="007B08B1">
        <w:tab/>
      </w:r>
      <w:r w:rsidR="00402DAE" w:rsidRPr="007B08B1">
        <w:t>(</w:t>
      </w:r>
      <w:proofErr w:type="spellStart"/>
      <w:r w:rsidR="00402DAE" w:rsidRPr="007B08B1">
        <w:t>i</w:t>
      </w:r>
      <w:proofErr w:type="spellEnd"/>
      <w:r w:rsidR="00402DAE" w:rsidRPr="007B08B1">
        <w:t>)</w:t>
      </w:r>
      <w:r w:rsidR="00402DAE" w:rsidRPr="007B08B1">
        <w:tab/>
        <w:t>a</w:t>
      </w:r>
      <w:r w:rsidR="00BD6BC0" w:rsidRPr="007B08B1">
        <w:t xml:space="preserve"> concrete or cement product;</w:t>
      </w:r>
    </w:p>
    <w:p w14:paraId="41EACE97" w14:textId="77777777" w:rsidR="00BD6BC0" w:rsidRPr="007B08B1" w:rsidRDefault="00BD6BC0" w:rsidP="00BD6BC0">
      <w:pPr>
        <w:pStyle w:val="Idefsubpara"/>
      </w:pPr>
      <w:r w:rsidRPr="007B08B1">
        <w:tab/>
        <w:t>(ii)</w:t>
      </w:r>
      <w:r w:rsidRPr="007B08B1">
        <w:tab/>
        <w:t>a brick, paver or other similar block;</w:t>
      </w:r>
    </w:p>
    <w:p w14:paraId="68044813" w14:textId="77777777" w:rsidR="00BD6BC0" w:rsidRPr="007B08B1" w:rsidRDefault="00BD6BC0" w:rsidP="00BD6BC0">
      <w:pPr>
        <w:pStyle w:val="Idefsubpara"/>
      </w:pPr>
      <w:r w:rsidRPr="007B08B1">
        <w:tab/>
        <w:t>(iii)</w:t>
      </w:r>
      <w:r w:rsidRPr="007B08B1">
        <w:tab/>
        <w:t>a ceramic wall or floor tile;</w:t>
      </w:r>
    </w:p>
    <w:p w14:paraId="074DFD36" w14:textId="77777777" w:rsidR="00BD6BC0" w:rsidRPr="007B08B1" w:rsidRDefault="00BD6BC0" w:rsidP="00BD6BC0">
      <w:pPr>
        <w:pStyle w:val="Idefsubpara"/>
      </w:pPr>
      <w:r w:rsidRPr="007B08B1">
        <w:tab/>
        <w:t>(iv)</w:t>
      </w:r>
      <w:r w:rsidRPr="007B08B1">
        <w:tab/>
        <w:t>grout, mortar or render;</w:t>
      </w:r>
    </w:p>
    <w:p w14:paraId="55F7C134" w14:textId="77777777" w:rsidR="00BD6BC0" w:rsidRPr="007B08B1" w:rsidRDefault="00BD6BC0" w:rsidP="00BD6BC0">
      <w:pPr>
        <w:pStyle w:val="Idefsubpara"/>
      </w:pPr>
      <w:r w:rsidRPr="007B08B1">
        <w:tab/>
        <w:t>(v)</w:t>
      </w:r>
      <w:r w:rsidRPr="007B08B1">
        <w:tab/>
        <w:t>plasterboard;</w:t>
      </w:r>
    </w:p>
    <w:p w14:paraId="1CBBD7C3" w14:textId="77777777" w:rsidR="00BD6BC0" w:rsidRPr="007B08B1" w:rsidRDefault="00BD6BC0" w:rsidP="00BD6BC0">
      <w:pPr>
        <w:pStyle w:val="Idefsubpara"/>
      </w:pPr>
      <w:r w:rsidRPr="007B08B1">
        <w:tab/>
        <w:t>(vi)</w:t>
      </w:r>
      <w:r w:rsidRPr="007B08B1">
        <w:tab/>
        <w:t>a porcelain product;</w:t>
      </w:r>
    </w:p>
    <w:p w14:paraId="6D510E95" w14:textId="77777777" w:rsidR="00BD6BC0" w:rsidRPr="007B08B1" w:rsidRDefault="00BD6BC0" w:rsidP="00BD6BC0">
      <w:pPr>
        <w:pStyle w:val="Idefsubpara"/>
      </w:pPr>
      <w:r w:rsidRPr="007B08B1">
        <w:tab/>
        <w:t>(vii)</w:t>
      </w:r>
      <w:r w:rsidRPr="007B08B1">
        <w:tab/>
        <w:t>sintered stone;</w:t>
      </w:r>
    </w:p>
    <w:p w14:paraId="59A9538D" w14:textId="77777777" w:rsidR="00BD6BC0" w:rsidRPr="007B08B1" w:rsidRDefault="00BD6BC0" w:rsidP="00BD6BC0">
      <w:pPr>
        <w:pStyle w:val="Idefsubpara"/>
      </w:pPr>
      <w:r w:rsidRPr="007B08B1">
        <w:tab/>
        <w:t>(viii)</w:t>
      </w:r>
      <w:r w:rsidRPr="007B08B1">
        <w:tab/>
        <w:t>a roof tile.</w:t>
      </w:r>
    </w:p>
    <w:p w14:paraId="70069DDB" w14:textId="2F036D8F" w:rsidR="00D01C0A" w:rsidRPr="007B08B1" w:rsidRDefault="00402DAE" w:rsidP="00402DAE">
      <w:pPr>
        <w:pStyle w:val="aNote"/>
      </w:pPr>
      <w:r w:rsidRPr="004B2625">
        <w:rPr>
          <w:rStyle w:val="charItals"/>
        </w:rPr>
        <w:t>Note</w:t>
      </w:r>
      <w:r w:rsidRPr="004B2625">
        <w:rPr>
          <w:rStyle w:val="charItals"/>
        </w:rPr>
        <w:tab/>
      </w:r>
      <w:r w:rsidR="00D01C0A" w:rsidRPr="007B08B1">
        <w:t xml:space="preserve">An item mentioned in </w:t>
      </w:r>
      <w:r w:rsidRPr="007B08B1">
        <w:t>par</w:t>
      </w:r>
      <w:r w:rsidR="002F383B">
        <w:t xml:space="preserve"> </w:t>
      </w:r>
      <w:r w:rsidRPr="007B08B1">
        <w:t xml:space="preserve">(b) or </w:t>
      </w:r>
      <w:r w:rsidR="00D01C0A" w:rsidRPr="007B08B1">
        <w:t>par</w:t>
      </w:r>
      <w:r w:rsidR="002F383B">
        <w:t xml:space="preserve"> </w:t>
      </w:r>
      <w:r w:rsidR="00D01C0A" w:rsidRPr="007B08B1">
        <w:t>(</w:t>
      </w:r>
      <w:r w:rsidRPr="007B08B1">
        <w:t>c</w:t>
      </w:r>
      <w:r w:rsidR="00D01C0A" w:rsidRPr="007B08B1">
        <w:t xml:space="preserve">) containing crystalline silica and other </w:t>
      </w:r>
      <w:r w:rsidR="00A75D41" w:rsidRPr="007B08B1">
        <w:t>materials</w:t>
      </w:r>
      <w:r w:rsidR="00D01C0A" w:rsidRPr="007B08B1">
        <w:t xml:space="preserve"> may be engineered stone (see def </w:t>
      </w:r>
      <w:r w:rsidR="00D01C0A" w:rsidRPr="004B2625">
        <w:rPr>
          <w:rStyle w:val="charBoldItals"/>
        </w:rPr>
        <w:t>engineered stone</w:t>
      </w:r>
      <w:r w:rsidR="00D01C0A" w:rsidRPr="007B08B1">
        <w:t>).</w:t>
      </w:r>
    </w:p>
    <w:p w14:paraId="172A3D40" w14:textId="2601B00F" w:rsidR="007623D4" w:rsidRPr="004B2625" w:rsidRDefault="006A04CB" w:rsidP="006A04CB">
      <w:pPr>
        <w:pStyle w:val="AH5Sec"/>
        <w:shd w:val="pct25" w:color="auto" w:fill="auto"/>
        <w:rPr>
          <w:rStyle w:val="charItals"/>
        </w:rPr>
      </w:pPr>
      <w:bookmarkStart w:id="11" w:name="_Toc169775050"/>
      <w:r w:rsidRPr="006A04CB">
        <w:rPr>
          <w:rStyle w:val="CharSectNo"/>
        </w:rPr>
        <w:lastRenderedPageBreak/>
        <w:t>10</w:t>
      </w:r>
      <w:r w:rsidRPr="004B2625">
        <w:rPr>
          <w:rStyle w:val="charItals"/>
          <w:i w:val="0"/>
        </w:rPr>
        <w:tab/>
      </w:r>
      <w:r w:rsidR="007623D4" w:rsidRPr="007B08B1">
        <w:t>Section 41</w:t>
      </w:r>
      <w:r w:rsidR="002E1B9E" w:rsidRPr="007B08B1">
        <w:t>8A</w:t>
      </w:r>
      <w:r w:rsidR="007623D4" w:rsidRPr="007B08B1">
        <w:t xml:space="preserve"> (1), definition of </w:t>
      </w:r>
      <w:r w:rsidR="007623D4" w:rsidRPr="004B2625">
        <w:rPr>
          <w:rStyle w:val="charItals"/>
        </w:rPr>
        <w:t>cut</w:t>
      </w:r>
      <w:bookmarkEnd w:id="11"/>
    </w:p>
    <w:p w14:paraId="543A202E" w14:textId="3E18FCFB" w:rsidR="007623D4" w:rsidRPr="007B08B1" w:rsidRDefault="007623D4" w:rsidP="00F849F2">
      <w:pPr>
        <w:pStyle w:val="direction"/>
      </w:pPr>
      <w:r w:rsidRPr="007B08B1">
        <w:t>omit</w:t>
      </w:r>
    </w:p>
    <w:p w14:paraId="3FAD76A8" w14:textId="11813CAF" w:rsidR="00D01C0A" w:rsidRPr="007B08B1" w:rsidRDefault="006A04CB" w:rsidP="006A04CB">
      <w:pPr>
        <w:pStyle w:val="AH5Sec"/>
        <w:shd w:val="pct25" w:color="auto" w:fill="auto"/>
      </w:pPr>
      <w:bookmarkStart w:id="12" w:name="_Toc169775051"/>
      <w:r w:rsidRPr="006A04CB">
        <w:rPr>
          <w:rStyle w:val="CharSectNo"/>
        </w:rPr>
        <w:t>11</w:t>
      </w:r>
      <w:r w:rsidRPr="007B08B1">
        <w:tab/>
      </w:r>
      <w:r w:rsidR="00D01C0A" w:rsidRPr="007B08B1">
        <w:t xml:space="preserve">Section 418A (1), definition of </w:t>
      </w:r>
      <w:r w:rsidR="00D01C0A" w:rsidRPr="004B2625">
        <w:rPr>
          <w:rStyle w:val="charItals"/>
        </w:rPr>
        <w:t>engineered stone</w:t>
      </w:r>
      <w:bookmarkEnd w:id="12"/>
    </w:p>
    <w:p w14:paraId="7CADE2B2" w14:textId="77777777" w:rsidR="00D01C0A" w:rsidRPr="007B08B1" w:rsidRDefault="00D01C0A" w:rsidP="00D01C0A">
      <w:pPr>
        <w:pStyle w:val="direction"/>
      </w:pPr>
      <w:r w:rsidRPr="007B08B1">
        <w:t>substitute</w:t>
      </w:r>
    </w:p>
    <w:p w14:paraId="35DEB46F" w14:textId="77777777" w:rsidR="00D01C0A" w:rsidRPr="007B08B1" w:rsidRDefault="00D01C0A" w:rsidP="006A04CB">
      <w:pPr>
        <w:pStyle w:val="aDef"/>
      </w:pPr>
      <w:r w:rsidRPr="004B2625">
        <w:rPr>
          <w:rStyle w:val="charBoldItals"/>
        </w:rPr>
        <w:t>engineered stone</w:t>
      </w:r>
      <w:r w:rsidRPr="007B08B1">
        <w:rPr>
          <w:bCs/>
          <w:iCs/>
        </w:rPr>
        <w:t>—</w:t>
      </w:r>
    </w:p>
    <w:p w14:paraId="3BBCE436" w14:textId="3B507BBA" w:rsidR="00D01C0A" w:rsidRPr="007B08B1" w:rsidRDefault="00756D27" w:rsidP="00797096">
      <w:pPr>
        <w:pStyle w:val="Idefpara"/>
      </w:pPr>
      <w:r w:rsidRPr="007B08B1">
        <w:tab/>
        <w:t>(a)</w:t>
      </w:r>
      <w:r w:rsidRPr="007B08B1">
        <w:tab/>
      </w:r>
      <w:r w:rsidR="00D01C0A" w:rsidRPr="007B08B1">
        <w:rPr>
          <w:bCs/>
          <w:iCs/>
        </w:rPr>
        <w:t xml:space="preserve">means </w:t>
      </w:r>
      <w:r w:rsidR="00D01C0A" w:rsidRPr="007B08B1">
        <w:t>an artificial product that</w:t>
      </w:r>
      <w:r w:rsidR="00F1418D" w:rsidRPr="007B08B1">
        <w:t>—</w:t>
      </w:r>
    </w:p>
    <w:p w14:paraId="588BB5F2" w14:textId="5D0D93DF" w:rsidR="00D01C0A" w:rsidRPr="007B08B1" w:rsidRDefault="00D01C0A" w:rsidP="00D01C0A">
      <w:pPr>
        <w:pStyle w:val="Idefsubpara"/>
      </w:pPr>
      <w:r w:rsidRPr="007B08B1">
        <w:tab/>
        <w:t>(</w:t>
      </w:r>
      <w:proofErr w:type="spellStart"/>
      <w:r w:rsidRPr="007B08B1">
        <w:t>i</w:t>
      </w:r>
      <w:proofErr w:type="spellEnd"/>
      <w:r w:rsidRPr="007B08B1">
        <w:t>)</w:t>
      </w:r>
      <w:r w:rsidRPr="007B08B1">
        <w:tab/>
        <w:t xml:space="preserve">contains 1% </w:t>
      </w:r>
      <w:r w:rsidR="00094654" w:rsidRPr="007B08B1">
        <w:t xml:space="preserve">or more </w:t>
      </w:r>
      <w:r w:rsidRPr="007B08B1">
        <w:t>crystalline silica, determined as a weight/weight (w/w) concentration; and</w:t>
      </w:r>
    </w:p>
    <w:p w14:paraId="02CFE5F3" w14:textId="544EC910" w:rsidR="00D01C0A" w:rsidRPr="007B08B1" w:rsidRDefault="00D01C0A" w:rsidP="00D01C0A">
      <w:pPr>
        <w:pStyle w:val="Idefsubpara"/>
      </w:pPr>
      <w:r w:rsidRPr="007B08B1">
        <w:tab/>
        <w:t>(ii)</w:t>
      </w:r>
      <w:r w:rsidRPr="007B08B1">
        <w:tab/>
        <w:t xml:space="preserve">is created by combining natural stone with other </w:t>
      </w:r>
      <w:r w:rsidR="005A3350" w:rsidRPr="007B08B1">
        <w:t>materials</w:t>
      </w:r>
      <w:r w:rsidRPr="007B08B1">
        <w:t>; and</w:t>
      </w:r>
    </w:p>
    <w:p w14:paraId="412CA247" w14:textId="31F3C184" w:rsidR="001A4E64" w:rsidRPr="007B08B1" w:rsidRDefault="001A4E64" w:rsidP="00FE5883">
      <w:pPr>
        <w:pStyle w:val="aExamHdgsubpar"/>
      </w:pPr>
      <w:r w:rsidRPr="007B08B1">
        <w:t xml:space="preserve">Examples—other </w:t>
      </w:r>
      <w:r w:rsidR="005A3350" w:rsidRPr="007B08B1">
        <w:t>materials</w:t>
      </w:r>
    </w:p>
    <w:p w14:paraId="48690835" w14:textId="4622D69F" w:rsidR="001A4E64" w:rsidRPr="007B08B1" w:rsidRDefault="004522CD" w:rsidP="001A4E64">
      <w:pPr>
        <w:pStyle w:val="aExamsubpar"/>
      </w:pPr>
      <w:r w:rsidRPr="007B08B1">
        <w:t xml:space="preserve">pigment, resin, </w:t>
      </w:r>
      <w:r w:rsidR="001A4E64" w:rsidRPr="007B08B1">
        <w:t>water</w:t>
      </w:r>
    </w:p>
    <w:p w14:paraId="7CB5575E" w14:textId="77777777" w:rsidR="00D01C0A" w:rsidRPr="007B08B1" w:rsidRDefault="00D01C0A" w:rsidP="00D01C0A">
      <w:pPr>
        <w:pStyle w:val="Idefsubpara"/>
      </w:pPr>
      <w:r w:rsidRPr="007B08B1">
        <w:tab/>
        <w:t>(iii)</w:t>
      </w:r>
      <w:r w:rsidRPr="007B08B1">
        <w:tab/>
        <w:t>becomes hardened; but</w:t>
      </w:r>
    </w:p>
    <w:p w14:paraId="53E5A4EA" w14:textId="77777777" w:rsidR="00D01C0A" w:rsidRPr="007B08B1" w:rsidRDefault="00D01C0A" w:rsidP="00797096">
      <w:pPr>
        <w:pStyle w:val="Idefpara"/>
        <w:ind w:left="1599" w:hanging="1599"/>
      </w:pPr>
      <w:r w:rsidRPr="007B08B1">
        <w:tab/>
        <w:t>(b)</w:t>
      </w:r>
      <w:r w:rsidRPr="007B08B1">
        <w:tab/>
        <w:t>does not include any of the following:</w:t>
      </w:r>
    </w:p>
    <w:p w14:paraId="2BF487D7" w14:textId="77777777" w:rsidR="00D01C0A" w:rsidRPr="007B08B1" w:rsidRDefault="00D01C0A" w:rsidP="00D01C0A">
      <w:pPr>
        <w:pStyle w:val="Idefsubpara"/>
      </w:pPr>
      <w:r w:rsidRPr="007B08B1">
        <w:tab/>
        <w:t>(</w:t>
      </w:r>
      <w:proofErr w:type="spellStart"/>
      <w:r w:rsidRPr="007B08B1">
        <w:t>i</w:t>
      </w:r>
      <w:proofErr w:type="spellEnd"/>
      <w:r w:rsidRPr="007B08B1">
        <w:t>)</w:t>
      </w:r>
      <w:r w:rsidRPr="007B08B1">
        <w:tab/>
        <w:t>a concrete or cement product;</w:t>
      </w:r>
    </w:p>
    <w:p w14:paraId="5F0C0CFC" w14:textId="77777777" w:rsidR="00D01C0A" w:rsidRPr="007B08B1" w:rsidRDefault="00D01C0A" w:rsidP="00D01C0A">
      <w:pPr>
        <w:pStyle w:val="Idefsubpara"/>
      </w:pPr>
      <w:r w:rsidRPr="007B08B1">
        <w:tab/>
        <w:t>(ii)</w:t>
      </w:r>
      <w:r w:rsidRPr="007B08B1">
        <w:tab/>
        <w:t>a brick, paver or other similar block;</w:t>
      </w:r>
    </w:p>
    <w:p w14:paraId="6C5AFD21" w14:textId="77777777" w:rsidR="00D01C0A" w:rsidRPr="007B08B1" w:rsidRDefault="00D01C0A" w:rsidP="00D01C0A">
      <w:pPr>
        <w:pStyle w:val="Idefsubpara"/>
      </w:pPr>
      <w:r w:rsidRPr="007B08B1">
        <w:tab/>
        <w:t>(iii)</w:t>
      </w:r>
      <w:r w:rsidRPr="007B08B1">
        <w:tab/>
        <w:t>a ceramic wall or floor tile;</w:t>
      </w:r>
    </w:p>
    <w:p w14:paraId="79ADD62B" w14:textId="77777777" w:rsidR="00D01C0A" w:rsidRPr="007B08B1" w:rsidRDefault="00D01C0A" w:rsidP="00D01C0A">
      <w:pPr>
        <w:pStyle w:val="Idefsubpara"/>
      </w:pPr>
      <w:r w:rsidRPr="007B08B1">
        <w:tab/>
        <w:t>(iv)</w:t>
      </w:r>
      <w:r w:rsidRPr="007B08B1">
        <w:tab/>
        <w:t>grout, mortar or render;</w:t>
      </w:r>
    </w:p>
    <w:p w14:paraId="1CFE2124" w14:textId="77777777" w:rsidR="00D01C0A" w:rsidRPr="007B08B1" w:rsidRDefault="00D01C0A" w:rsidP="00D01C0A">
      <w:pPr>
        <w:pStyle w:val="Idefsubpara"/>
      </w:pPr>
      <w:r w:rsidRPr="007B08B1">
        <w:tab/>
        <w:t>(v)</w:t>
      </w:r>
      <w:r w:rsidRPr="007B08B1">
        <w:tab/>
        <w:t>plasterboard;</w:t>
      </w:r>
    </w:p>
    <w:p w14:paraId="5C4A1CBF" w14:textId="77777777" w:rsidR="00D01C0A" w:rsidRPr="007B08B1" w:rsidRDefault="00D01C0A" w:rsidP="00D01C0A">
      <w:pPr>
        <w:pStyle w:val="Idefsubpara"/>
      </w:pPr>
      <w:r w:rsidRPr="007B08B1">
        <w:tab/>
        <w:t>(vi)</w:t>
      </w:r>
      <w:r w:rsidRPr="007B08B1">
        <w:tab/>
        <w:t>a porcelain product;</w:t>
      </w:r>
    </w:p>
    <w:p w14:paraId="223DADD8" w14:textId="77777777" w:rsidR="00D01C0A" w:rsidRPr="007B08B1" w:rsidRDefault="00D01C0A" w:rsidP="00D01C0A">
      <w:pPr>
        <w:pStyle w:val="Idefsubpara"/>
      </w:pPr>
      <w:r w:rsidRPr="007B08B1">
        <w:tab/>
        <w:t>(vii)</w:t>
      </w:r>
      <w:r w:rsidRPr="007B08B1">
        <w:tab/>
        <w:t>sintered stone;</w:t>
      </w:r>
    </w:p>
    <w:p w14:paraId="334304DF" w14:textId="77777777" w:rsidR="00D01C0A" w:rsidRPr="007B08B1" w:rsidRDefault="00D01C0A" w:rsidP="00D01C0A">
      <w:pPr>
        <w:pStyle w:val="Idefsubpara"/>
      </w:pPr>
      <w:r w:rsidRPr="007B08B1">
        <w:tab/>
        <w:t>(viii)</w:t>
      </w:r>
      <w:r w:rsidRPr="007B08B1">
        <w:tab/>
        <w:t>a roof tile.</w:t>
      </w:r>
    </w:p>
    <w:p w14:paraId="2D1EAAD7" w14:textId="67DFD87E" w:rsidR="00D01C0A" w:rsidRPr="007B08B1" w:rsidRDefault="006A04CB" w:rsidP="006A04CB">
      <w:pPr>
        <w:pStyle w:val="AH5Sec"/>
        <w:shd w:val="pct25" w:color="auto" w:fill="auto"/>
      </w:pPr>
      <w:bookmarkStart w:id="13" w:name="_Toc169775052"/>
      <w:r w:rsidRPr="006A04CB">
        <w:rPr>
          <w:rStyle w:val="CharSectNo"/>
        </w:rPr>
        <w:lastRenderedPageBreak/>
        <w:t>12</w:t>
      </w:r>
      <w:r w:rsidRPr="007B08B1">
        <w:tab/>
      </w:r>
      <w:r w:rsidR="00D01C0A" w:rsidRPr="007B08B1">
        <w:t xml:space="preserve">Section 418A (1), new definition of </w:t>
      </w:r>
      <w:r w:rsidR="00D01C0A" w:rsidRPr="004B2625">
        <w:rPr>
          <w:rStyle w:val="charItals"/>
        </w:rPr>
        <w:t>mechanical method</w:t>
      </w:r>
      <w:bookmarkEnd w:id="13"/>
    </w:p>
    <w:p w14:paraId="0C8CCD0E" w14:textId="77777777" w:rsidR="00D01C0A" w:rsidRPr="007B08B1" w:rsidRDefault="00D01C0A" w:rsidP="00D01C0A">
      <w:pPr>
        <w:pStyle w:val="direction"/>
      </w:pPr>
      <w:r w:rsidRPr="007B08B1">
        <w:t>insert</w:t>
      </w:r>
    </w:p>
    <w:p w14:paraId="10A3487D" w14:textId="7542C305" w:rsidR="00D01C0A" w:rsidRPr="007B08B1" w:rsidRDefault="00D01C0A" w:rsidP="006A04CB">
      <w:pPr>
        <w:pStyle w:val="aDef"/>
      </w:pPr>
      <w:r w:rsidRPr="004B2625">
        <w:rPr>
          <w:rStyle w:val="charBoldItals"/>
        </w:rPr>
        <w:t>mechanical method</w:t>
      </w:r>
      <w:r w:rsidRPr="007B08B1">
        <w:rPr>
          <w:bCs/>
          <w:iCs/>
        </w:rPr>
        <w:t xml:space="preserve"> </w:t>
      </w:r>
      <w:r w:rsidRPr="007B08B1">
        <w:rPr>
          <w:color w:val="000000"/>
        </w:rPr>
        <w:t xml:space="preserve">does not include a </w:t>
      </w:r>
      <w:r w:rsidR="00C30C1A" w:rsidRPr="007B08B1">
        <w:rPr>
          <w:color w:val="000000"/>
        </w:rPr>
        <w:t>method</w:t>
      </w:r>
      <w:r w:rsidRPr="007B08B1">
        <w:rPr>
          <w:color w:val="000000"/>
        </w:rPr>
        <w:t xml:space="preserve"> that involves plant or a tool</w:t>
      </w:r>
      <w:r w:rsidR="00F1418D" w:rsidRPr="007B08B1">
        <w:rPr>
          <w:color w:val="000000"/>
        </w:rPr>
        <w:t xml:space="preserve"> that</w:t>
      </w:r>
      <w:r w:rsidRPr="007B08B1">
        <w:rPr>
          <w:color w:val="000000"/>
        </w:rPr>
        <w:t>—</w:t>
      </w:r>
    </w:p>
    <w:p w14:paraId="632091F0" w14:textId="1D408CC2" w:rsidR="00D01C0A" w:rsidRPr="007B08B1" w:rsidRDefault="001B238B" w:rsidP="001B238B">
      <w:pPr>
        <w:pStyle w:val="Idefpara"/>
      </w:pPr>
      <w:r w:rsidRPr="007B08B1">
        <w:tab/>
        <w:t>(a)</w:t>
      </w:r>
      <w:r w:rsidRPr="007B08B1">
        <w:tab/>
      </w:r>
      <w:r w:rsidR="00D01C0A" w:rsidRPr="007B08B1">
        <w:t>relies exclusively on manual power for its operation; and</w:t>
      </w:r>
    </w:p>
    <w:p w14:paraId="738B9CAB" w14:textId="77777777" w:rsidR="00D01C0A" w:rsidRPr="007B08B1" w:rsidRDefault="00D01C0A" w:rsidP="00D01C0A">
      <w:pPr>
        <w:pStyle w:val="Idefpara"/>
      </w:pPr>
      <w:r w:rsidRPr="007B08B1">
        <w:tab/>
        <w:t>(b)</w:t>
      </w:r>
      <w:r w:rsidRPr="007B08B1">
        <w:tab/>
        <w:t>is designed to be primarily supported by hand.</w:t>
      </w:r>
    </w:p>
    <w:p w14:paraId="4E064F52" w14:textId="39395788" w:rsidR="00D01C0A" w:rsidRPr="004B2625" w:rsidRDefault="006A04CB" w:rsidP="006A04CB">
      <w:pPr>
        <w:pStyle w:val="AH5Sec"/>
        <w:shd w:val="pct25" w:color="auto" w:fill="auto"/>
        <w:rPr>
          <w:rStyle w:val="charItals"/>
        </w:rPr>
      </w:pPr>
      <w:bookmarkStart w:id="14" w:name="_Toc169775053"/>
      <w:r w:rsidRPr="006A04CB">
        <w:rPr>
          <w:rStyle w:val="CharSectNo"/>
        </w:rPr>
        <w:t>13</w:t>
      </w:r>
      <w:r w:rsidRPr="004B2625">
        <w:rPr>
          <w:rStyle w:val="charItals"/>
          <w:i w:val="0"/>
        </w:rPr>
        <w:tab/>
      </w:r>
      <w:r w:rsidR="00D01C0A" w:rsidRPr="007B08B1">
        <w:t xml:space="preserve">Section 418A (1), definition of </w:t>
      </w:r>
      <w:r w:rsidR="00D01C0A" w:rsidRPr="004B2625">
        <w:rPr>
          <w:rStyle w:val="charItals"/>
        </w:rPr>
        <w:t>mechanical process</w:t>
      </w:r>
      <w:bookmarkEnd w:id="14"/>
    </w:p>
    <w:p w14:paraId="631DD8B9" w14:textId="77777777" w:rsidR="00D01C0A" w:rsidRPr="007B08B1" w:rsidRDefault="00D01C0A" w:rsidP="00F849F2">
      <w:pPr>
        <w:pStyle w:val="direction"/>
      </w:pPr>
      <w:r w:rsidRPr="007B08B1">
        <w:t>omit</w:t>
      </w:r>
    </w:p>
    <w:p w14:paraId="0B102C8B" w14:textId="3C6CE927" w:rsidR="00D01C0A" w:rsidRPr="007B08B1" w:rsidRDefault="006A04CB" w:rsidP="006A04CB">
      <w:pPr>
        <w:pStyle w:val="AH5Sec"/>
        <w:shd w:val="pct25" w:color="auto" w:fill="auto"/>
      </w:pPr>
      <w:bookmarkStart w:id="15" w:name="_Toc169775054"/>
      <w:r w:rsidRPr="006A04CB">
        <w:rPr>
          <w:rStyle w:val="CharSectNo"/>
        </w:rPr>
        <w:t>14</w:t>
      </w:r>
      <w:r w:rsidRPr="007B08B1">
        <w:tab/>
      </w:r>
      <w:r w:rsidR="00D01C0A" w:rsidRPr="007B08B1">
        <w:t>Section 418A (1), new definitions</w:t>
      </w:r>
      <w:bookmarkEnd w:id="15"/>
    </w:p>
    <w:p w14:paraId="0689833A" w14:textId="77777777" w:rsidR="00D01C0A" w:rsidRPr="007B08B1" w:rsidRDefault="00D01C0A" w:rsidP="00D01C0A">
      <w:pPr>
        <w:pStyle w:val="direction"/>
      </w:pPr>
      <w:r w:rsidRPr="007B08B1">
        <w:t>insert</w:t>
      </w:r>
    </w:p>
    <w:p w14:paraId="647BFA6C" w14:textId="099D9943" w:rsidR="00D01C0A" w:rsidRPr="007B08B1" w:rsidRDefault="00D01C0A" w:rsidP="006A04CB">
      <w:pPr>
        <w:pStyle w:val="aDef"/>
      </w:pPr>
      <w:r w:rsidRPr="004B2625">
        <w:rPr>
          <w:rStyle w:val="charBoldItals"/>
        </w:rPr>
        <w:t>porcelain product</w:t>
      </w:r>
      <w:r w:rsidRPr="007B08B1">
        <w:rPr>
          <w:bCs/>
          <w:iCs/>
        </w:rPr>
        <w:t xml:space="preserve"> does not include a </w:t>
      </w:r>
      <w:r w:rsidR="007B6FF0" w:rsidRPr="007B08B1">
        <w:rPr>
          <w:bCs/>
          <w:iCs/>
        </w:rPr>
        <w:t xml:space="preserve">porcelain </w:t>
      </w:r>
      <w:r w:rsidRPr="007B08B1">
        <w:rPr>
          <w:bCs/>
          <w:iCs/>
        </w:rPr>
        <w:t>product containing resin.</w:t>
      </w:r>
    </w:p>
    <w:p w14:paraId="5F9FE10D" w14:textId="66175F14" w:rsidR="00723FD8" w:rsidRPr="007B08B1" w:rsidRDefault="00723FD8" w:rsidP="006A04CB">
      <w:pPr>
        <w:pStyle w:val="aDef"/>
      </w:pPr>
      <w:r w:rsidRPr="004B2625">
        <w:rPr>
          <w:rStyle w:val="charBoldItals"/>
        </w:rPr>
        <w:t>process</w:t>
      </w:r>
      <w:r w:rsidRPr="007B08B1">
        <w:rPr>
          <w:bCs/>
          <w:iCs/>
        </w:rPr>
        <w:t xml:space="preserve"> </w:t>
      </w:r>
      <w:r w:rsidR="00F03E27" w:rsidRPr="007B08B1">
        <w:rPr>
          <w:bCs/>
          <w:iCs/>
        </w:rPr>
        <w:t>includes</w:t>
      </w:r>
      <w:r w:rsidRPr="007B08B1">
        <w:rPr>
          <w:bCs/>
          <w:iCs/>
        </w:rPr>
        <w:t xml:space="preserve"> crush, cut, drill, grind, polish, sand </w:t>
      </w:r>
      <w:r w:rsidR="00ED4C5C" w:rsidRPr="007B08B1">
        <w:rPr>
          <w:bCs/>
          <w:iCs/>
        </w:rPr>
        <w:t>or</w:t>
      </w:r>
      <w:r w:rsidRPr="007B08B1">
        <w:rPr>
          <w:bCs/>
          <w:iCs/>
        </w:rPr>
        <w:t xml:space="preserve"> trim.</w:t>
      </w:r>
    </w:p>
    <w:p w14:paraId="5C09D24B" w14:textId="3277E3DA" w:rsidR="00D01C0A" w:rsidRPr="004B2625" w:rsidRDefault="006A04CB" w:rsidP="006A04CB">
      <w:pPr>
        <w:pStyle w:val="AH5Sec"/>
        <w:shd w:val="pct25" w:color="auto" w:fill="auto"/>
        <w:rPr>
          <w:rStyle w:val="charItals"/>
        </w:rPr>
      </w:pPr>
      <w:bookmarkStart w:id="16" w:name="_Toc169775055"/>
      <w:r w:rsidRPr="006A04CB">
        <w:rPr>
          <w:rStyle w:val="CharSectNo"/>
        </w:rPr>
        <w:t>15</w:t>
      </w:r>
      <w:r w:rsidRPr="004B2625">
        <w:rPr>
          <w:rStyle w:val="charItals"/>
          <w:i w:val="0"/>
        </w:rPr>
        <w:tab/>
      </w:r>
      <w:r w:rsidR="00D01C0A" w:rsidRPr="007B08B1">
        <w:t xml:space="preserve">Section 418A (1), definition of </w:t>
      </w:r>
      <w:r w:rsidR="00D01C0A" w:rsidRPr="004B2625">
        <w:rPr>
          <w:rStyle w:val="charItals"/>
        </w:rPr>
        <w:t>respiratory protective equipment</w:t>
      </w:r>
      <w:r w:rsidR="00D01C0A" w:rsidRPr="007B08B1">
        <w:t>, paragraph (b) and note</w:t>
      </w:r>
      <w:bookmarkEnd w:id="16"/>
    </w:p>
    <w:p w14:paraId="7FD57876" w14:textId="77777777" w:rsidR="00D01C0A" w:rsidRPr="007B08B1" w:rsidRDefault="00D01C0A" w:rsidP="00D01C0A">
      <w:pPr>
        <w:pStyle w:val="direction"/>
      </w:pPr>
      <w:r w:rsidRPr="007B08B1">
        <w:t>substitute</w:t>
      </w:r>
    </w:p>
    <w:p w14:paraId="3B7B3251" w14:textId="77777777" w:rsidR="00D01C0A" w:rsidRPr="007B08B1" w:rsidRDefault="00D01C0A" w:rsidP="00797096">
      <w:pPr>
        <w:pStyle w:val="Idefpara"/>
        <w:ind w:left="1599" w:hanging="1599"/>
      </w:pPr>
      <w:r w:rsidRPr="007B08B1">
        <w:tab/>
        <w:t>(b)</w:t>
      </w:r>
      <w:r w:rsidRPr="007B08B1">
        <w:tab/>
        <w:t>complies with—</w:t>
      </w:r>
    </w:p>
    <w:p w14:paraId="00461330" w14:textId="7493C69F" w:rsidR="00D01C0A" w:rsidRPr="007B08B1" w:rsidRDefault="00D01C0A" w:rsidP="00D01C0A">
      <w:pPr>
        <w:pStyle w:val="Idefsubpara"/>
      </w:pPr>
      <w:r w:rsidRPr="007B08B1">
        <w:tab/>
        <w:t>(</w:t>
      </w:r>
      <w:proofErr w:type="spellStart"/>
      <w:r w:rsidRPr="007B08B1">
        <w:t>i</w:t>
      </w:r>
      <w:proofErr w:type="spellEnd"/>
      <w:r w:rsidRPr="007B08B1">
        <w:t>)</w:t>
      </w:r>
      <w:r w:rsidRPr="007B08B1">
        <w:tab/>
        <w:t>AS/NZS 1716:2012 (Respiratory protective devices); and</w:t>
      </w:r>
    </w:p>
    <w:p w14:paraId="1B5AD009" w14:textId="2699B59D" w:rsidR="00D01C0A" w:rsidRPr="007B08B1" w:rsidRDefault="00D01C0A" w:rsidP="00D01C0A">
      <w:pPr>
        <w:pStyle w:val="Idefsubpara"/>
        <w:rPr>
          <w:lang w:eastAsia="en-AU"/>
        </w:rPr>
      </w:pPr>
      <w:r w:rsidRPr="007B08B1">
        <w:rPr>
          <w:lang w:eastAsia="en-AU"/>
        </w:rPr>
        <w:tab/>
        <w:t>(ii)</w:t>
      </w:r>
      <w:r w:rsidRPr="007B08B1">
        <w:rPr>
          <w:lang w:eastAsia="en-AU"/>
        </w:rPr>
        <w:tab/>
        <w:t>AS/NZS 1715:2009 (Selection, use and maintenance of respiratory protective equipment).</w:t>
      </w:r>
    </w:p>
    <w:p w14:paraId="3F6137F9" w14:textId="182EEC66" w:rsidR="00D01C0A" w:rsidRPr="007B08B1" w:rsidRDefault="00856EBD" w:rsidP="00856EBD">
      <w:pPr>
        <w:pStyle w:val="aNotepar"/>
      </w:pPr>
      <w:r w:rsidRPr="004B2625">
        <w:rPr>
          <w:rStyle w:val="charItals"/>
        </w:rPr>
        <w:t>Note</w:t>
      </w:r>
      <w:r w:rsidRPr="004B2625">
        <w:rPr>
          <w:rStyle w:val="charItals"/>
        </w:rPr>
        <w:tab/>
      </w:r>
      <w:r w:rsidR="00D01C0A" w:rsidRPr="007B08B1">
        <w:t>AS/NZS</w:t>
      </w:r>
      <w:r w:rsidR="002F383B">
        <w:t xml:space="preserve"> </w:t>
      </w:r>
      <w:r w:rsidR="00D01C0A" w:rsidRPr="007B08B1">
        <w:t>1716:2012 and AS/NZS</w:t>
      </w:r>
      <w:r w:rsidR="002F383B">
        <w:t xml:space="preserve"> </w:t>
      </w:r>
      <w:r w:rsidR="00D01C0A" w:rsidRPr="007B08B1">
        <w:t xml:space="preserve">1715:2009 do not need to be notified under the </w:t>
      </w:r>
      <w:hyperlink r:id="rId43" w:tooltip="A2001-14" w:history="1">
        <w:r w:rsidR="004B2625" w:rsidRPr="004B2625">
          <w:rPr>
            <w:rStyle w:val="charCitHyperlinkAbbrev"/>
          </w:rPr>
          <w:t>Legislation Act</w:t>
        </w:r>
      </w:hyperlink>
      <w:r w:rsidR="00D01C0A" w:rsidRPr="007B08B1">
        <w:t xml:space="preserve"> because s</w:t>
      </w:r>
      <w:r w:rsidR="002F383B">
        <w:t xml:space="preserve"> </w:t>
      </w:r>
      <w:r w:rsidR="00D01C0A" w:rsidRPr="007B08B1">
        <w:t>47</w:t>
      </w:r>
      <w:r w:rsidR="002F383B">
        <w:t xml:space="preserve"> </w:t>
      </w:r>
      <w:r w:rsidR="00D01C0A" w:rsidRPr="007B08B1">
        <w:t>(5) does not apply (see s</w:t>
      </w:r>
      <w:r w:rsidR="002F383B">
        <w:t xml:space="preserve"> </w:t>
      </w:r>
      <w:r w:rsidR="00D01C0A" w:rsidRPr="007B08B1">
        <w:t xml:space="preserve">15 and </w:t>
      </w:r>
      <w:hyperlink r:id="rId44" w:tooltip="A2001-14" w:history="1">
        <w:r w:rsidR="004B2625" w:rsidRPr="004B2625">
          <w:rPr>
            <w:rStyle w:val="charCitHyperlinkAbbrev"/>
          </w:rPr>
          <w:t>Legislation Act</w:t>
        </w:r>
      </w:hyperlink>
      <w:r w:rsidR="00D01C0A" w:rsidRPr="007B08B1">
        <w:t>, s</w:t>
      </w:r>
      <w:r w:rsidR="002F383B">
        <w:t xml:space="preserve"> </w:t>
      </w:r>
      <w:r w:rsidR="00D01C0A" w:rsidRPr="007B08B1">
        <w:t>47</w:t>
      </w:r>
      <w:r w:rsidR="002F383B">
        <w:t xml:space="preserve"> </w:t>
      </w:r>
      <w:r w:rsidR="00D01C0A" w:rsidRPr="007B08B1">
        <w:t xml:space="preserve">(7)). The standards may be purchased at </w:t>
      </w:r>
      <w:hyperlink r:id="rId45" w:history="1">
        <w:r w:rsidR="004B2625" w:rsidRPr="004B2625">
          <w:rPr>
            <w:rStyle w:val="charCitHyperlinkAbbrev"/>
          </w:rPr>
          <w:t>www.standards.org.au</w:t>
        </w:r>
      </w:hyperlink>
      <w:r w:rsidR="00851408" w:rsidRPr="007B08B1">
        <w:t>.</w:t>
      </w:r>
    </w:p>
    <w:p w14:paraId="0FAD297F" w14:textId="724A9660" w:rsidR="00D01C0A" w:rsidRPr="004B2625" w:rsidRDefault="006A04CB" w:rsidP="006A04CB">
      <w:pPr>
        <w:pStyle w:val="AH5Sec"/>
        <w:shd w:val="pct25" w:color="auto" w:fill="auto"/>
        <w:rPr>
          <w:rStyle w:val="charItals"/>
        </w:rPr>
      </w:pPr>
      <w:bookmarkStart w:id="17" w:name="_Toc169775056"/>
      <w:r w:rsidRPr="006A04CB">
        <w:rPr>
          <w:rStyle w:val="CharSectNo"/>
        </w:rPr>
        <w:lastRenderedPageBreak/>
        <w:t>16</w:t>
      </w:r>
      <w:r w:rsidRPr="004B2625">
        <w:rPr>
          <w:rStyle w:val="charItals"/>
          <w:i w:val="0"/>
        </w:rPr>
        <w:tab/>
      </w:r>
      <w:r w:rsidR="00D01C0A" w:rsidRPr="007B08B1">
        <w:t>Section 418A (1), new definition</w:t>
      </w:r>
      <w:r w:rsidR="00710D89" w:rsidRPr="007B08B1">
        <w:t>s</w:t>
      </w:r>
      <w:bookmarkEnd w:id="17"/>
    </w:p>
    <w:p w14:paraId="011D9F0B" w14:textId="77777777" w:rsidR="00D01C0A" w:rsidRPr="007B08B1" w:rsidRDefault="00D01C0A" w:rsidP="00D01C0A">
      <w:pPr>
        <w:pStyle w:val="direction"/>
      </w:pPr>
      <w:r w:rsidRPr="007B08B1">
        <w:t>insert</w:t>
      </w:r>
    </w:p>
    <w:p w14:paraId="686B1B6C" w14:textId="2A4CCB4E" w:rsidR="00D01C0A" w:rsidRPr="007B08B1" w:rsidRDefault="00D01C0A" w:rsidP="006A04CB">
      <w:pPr>
        <w:pStyle w:val="aDef"/>
      </w:pPr>
      <w:r w:rsidRPr="004B2625">
        <w:rPr>
          <w:rStyle w:val="charBoldItals"/>
        </w:rPr>
        <w:t>sintered stone</w:t>
      </w:r>
      <w:r w:rsidRPr="007B08B1">
        <w:t xml:space="preserve"> does not include a </w:t>
      </w:r>
      <w:r w:rsidR="007B6FF0" w:rsidRPr="007B08B1">
        <w:t xml:space="preserve">sintered stone </w:t>
      </w:r>
      <w:r w:rsidRPr="007B08B1">
        <w:t xml:space="preserve">product </w:t>
      </w:r>
      <w:r w:rsidRPr="007B08B1">
        <w:rPr>
          <w:bCs/>
          <w:iCs/>
        </w:rPr>
        <w:t xml:space="preserve">containing </w:t>
      </w:r>
      <w:r w:rsidRPr="007B08B1">
        <w:t>resin.</w:t>
      </w:r>
    </w:p>
    <w:p w14:paraId="4E658EE1" w14:textId="77777777" w:rsidR="00710D89" w:rsidRPr="007B08B1" w:rsidRDefault="00710D89" w:rsidP="006A04CB">
      <w:pPr>
        <w:pStyle w:val="aDef"/>
      </w:pPr>
      <w:r w:rsidRPr="004B2625">
        <w:rPr>
          <w:rStyle w:val="charBoldItals"/>
        </w:rPr>
        <w:t>stone</w:t>
      </w:r>
      <w:r w:rsidRPr="004B2625">
        <w:rPr>
          <w:rStyle w:val="charBoldItals"/>
        </w:rPr>
        <w:noBreakHyphen/>
        <w:t>substitute material</w:t>
      </w:r>
      <w:r w:rsidRPr="004B2625">
        <w:t xml:space="preserve"> </w:t>
      </w:r>
      <w:r w:rsidRPr="007B08B1">
        <w:rPr>
          <w:bCs/>
          <w:iCs/>
        </w:rPr>
        <w:t>means—</w:t>
      </w:r>
    </w:p>
    <w:p w14:paraId="29272914" w14:textId="77777777" w:rsidR="00710D89" w:rsidRPr="007B08B1" w:rsidRDefault="00710D89" w:rsidP="00710D89">
      <w:pPr>
        <w:pStyle w:val="Idefpara"/>
      </w:pPr>
      <w:r w:rsidRPr="007B08B1">
        <w:tab/>
        <w:t>(a)</w:t>
      </w:r>
      <w:r w:rsidRPr="007B08B1">
        <w:tab/>
        <w:t>engineered stone; or</w:t>
      </w:r>
    </w:p>
    <w:p w14:paraId="5E5FA7D9" w14:textId="77777777" w:rsidR="00710D89" w:rsidRPr="007B08B1" w:rsidRDefault="00710D89" w:rsidP="00797096">
      <w:pPr>
        <w:pStyle w:val="Idefpara"/>
        <w:ind w:left="1599" w:hanging="1599"/>
      </w:pPr>
      <w:r w:rsidRPr="007B08B1">
        <w:tab/>
        <w:t>(b)</w:t>
      </w:r>
      <w:r w:rsidRPr="007B08B1">
        <w:tab/>
        <w:t>either of the following containing crystalline silica:</w:t>
      </w:r>
    </w:p>
    <w:p w14:paraId="16B729E5" w14:textId="77777777" w:rsidR="00710D89" w:rsidRPr="007B08B1" w:rsidRDefault="00710D89" w:rsidP="00710D89">
      <w:pPr>
        <w:pStyle w:val="Idefsubpara"/>
      </w:pPr>
      <w:r w:rsidRPr="007B08B1">
        <w:tab/>
        <w:t>(</w:t>
      </w:r>
      <w:proofErr w:type="spellStart"/>
      <w:r w:rsidRPr="007B08B1">
        <w:t>i</w:t>
      </w:r>
      <w:proofErr w:type="spellEnd"/>
      <w:r w:rsidRPr="007B08B1">
        <w:t>)</w:t>
      </w:r>
      <w:r w:rsidRPr="007B08B1">
        <w:tab/>
        <w:t>a porcelain product;</w:t>
      </w:r>
    </w:p>
    <w:p w14:paraId="79DC6B4F" w14:textId="5263C35B" w:rsidR="00710D89" w:rsidRPr="007B08B1" w:rsidRDefault="00710D89" w:rsidP="00710D89">
      <w:pPr>
        <w:pStyle w:val="Idefsubpara"/>
      </w:pPr>
      <w:r w:rsidRPr="007B08B1">
        <w:tab/>
        <w:t>(ii)</w:t>
      </w:r>
      <w:r w:rsidRPr="007B08B1">
        <w:tab/>
        <w:t>sintered stone.</w:t>
      </w:r>
    </w:p>
    <w:p w14:paraId="293C0C9A" w14:textId="4B0DFA5D" w:rsidR="00D01C0A" w:rsidRPr="007B08B1" w:rsidRDefault="006A04CB" w:rsidP="006A04CB">
      <w:pPr>
        <w:pStyle w:val="AH5Sec"/>
        <w:shd w:val="pct25" w:color="auto" w:fill="auto"/>
      </w:pPr>
      <w:bookmarkStart w:id="18" w:name="_Toc169775057"/>
      <w:r w:rsidRPr="006A04CB">
        <w:rPr>
          <w:rStyle w:val="CharSectNo"/>
        </w:rPr>
        <w:t>17</w:t>
      </w:r>
      <w:r w:rsidRPr="007B08B1">
        <w:tab/>
      </w:r>
      <w:r w:rsidR="00D01C0A" w:rsidRPr="007B08B1">
        <w:t xml:space="preserve">Section 418A (3), definition of </w:t>
      </w:r>
      <w:r w:rsidR="00D01C0A" w:rsidRPr="004B2625">
        <w:rPr>
          <w:rStyle w:val="charItals"/>
        </w:rPr>
        <w:t>crystalline silica process</w:t>
      </w:r>
      <w:r w:rsidR="00D01C0A" w:rsidRPr="007B08B1">
        <w:t>, paragraph (a)</w:t>
      </w:r>
      <w:bookmarkEnd w:id="18"/>
    </w:p>
    <w:p w14:paraId="7FBC4B21" w14:textId="77777777" w:rsidR="00D01C0A" w:rsidRPr="007B08B1" w:rsidRDefault="00D01C0A" w:rsidP="00D01C0A">
      <w:pPr>
        <w:pStyle w:val="direction"/>
      </w:pPr>
      <w:r w:rsidRPr="007B08B1">
        <w:t>omit</w:t>
      </w:r>
    </w:p>
    <w:p w14:paraId="759B335C" w14:textId="77777777" w:rsidR="00D01C0A" w:rsidRPr="007B08B1" w:rsidRDefault="00D01C0A" w:rsidP="00797096">
      <w:pPr>
        <w:pStyle w:val="Amainreturn"/>
      </w:pPr>
      <w:r w:rsidRPr="007B08B1">
        <w:t>mechanical process</w:t>
      </w:r>
    </w:p>
    <w:p w14:paraId="5E0E52B8" w14:textId="77777777" w:rsidR="00D01C0A" w:rsidRPr="007B08B1" w:rsidRDefault="00D01C0A" w:rsidP="00D01C0A">
      <w:pPr>
        <w:pStyle w:val="direction"/>
      </w:pPr>
      <w:r w:rsidRPr="007B08B1">
        <w:t>substitute</w:t>
      </w:r>
    </w:p>
    <w:p w14:paraId="66885840" w14:textId="77777777" w:rsidR="00D01C0A" w:rsidRPr="007B08B1" w:rsidRDefault="00D01C0A" w:rsidP="00D01C0A">
      <w:pPr>
        <w:pStyle w:val="Amainreturn"/>
      </w:pPr>
      <w:r w:rsidRPr="007B08B1">
        <w:t>mechanical method</w:t>
      </w:r>
    </w:p>
    <w:p w14:paraId="1CC9D489" w14:textId="4D5182A6" w:rsidR="00D01C0A" w:rsidRPr="007B08B1" w:rsidRDefault="006A04CB" w:rsidP="006A04CB">
      <w:pPr>
        <w:pStyle w:val="AH5Sec"/>
        <w:shd w:val="pct25" w:color="auto" w:fill="auto"/>
      </w:pPr>
      <w:bookmarkStart w:id="19" w:name="_Toc169775058"/>
      <w:r w:rsidRPr="006A04CB">
        <w:rPr>
          <w:rStyle w:val="CharSectNo"/>
        </w:rPr>
        <w:t>18</w:t>
      </w:r>
      <w:r w:rsidRPr="007B08B1">
        <w:tab/>
      </w:r>
      <w:r w:rsidR="00D01C0A" w:rsidRPr="007B08B1">
        <w:t>New part 7A.2 heading</w:t>
      </w:r>
      <w:bookmarkEnd w:id="19"/>
    </w:p>
    <w:p w14:paraId="05EB4851" w14:textId="3C9B5F8F" w:rsidR="00D01C0A" w:rsidRPr="007B08B1" w:rsidRDefault="00CD5C70" w:rsidP="00D01C0A">
      <w:pPr>
        <w:pStyle w:val="direction"/>
      </w:pPr>
      <w:r w:rsidRPr="007B08B1">
        <w:t>after</w:t>
      </w:r>
      <w:r w:rsidR="00D10635" w:rsidRPr="007B08B1">
        <w:t xml:space="preserve"> section 418</w:t>
      </w:r>
      <w:r w:rsidRPr="007B08B1">
        <w:t>A</w:t>
      </w:r>
      <w:r w:rsidR="00D10635" w:rsidRPr="007B08B1">
        <w:t xml:space="preserve">, </w:t>
      </w:r>
      <w:r w:rsidR="00D01C0A" w:rsidRPr="007B08B1">
        <w:t>insert</w:t>
      </w:r>
    </w:p>
    <w:p w14:paraId="45BA2BBD" w14:textId="788533D7" w:rsidR="0044356B" w:rsidRPr="007B08B1" w:rsidRDefault="00D01C0A" w:rsidP="00F849F2">
      <w:pPr>
        <w:pStyle w:val="IH2Part"/>
        <w:keepNext w:val="0"/>
        <w:ind w:left="2603" w:hanging="2603"/>
      </w:pPr>
      <w:r w:rsidRPr="007B08B1">
        <w:t>Part 7A.2</w:t>
      </w:r>
      <w:r w:rsidRPr="007B08B1">
        <w:tab/>
      </w:r>
      <w:r w:rsidR="00800F77" w:rsidRPr="007B08B1">
        <w:t>General c</w:t>
      </w:r>
      <w:r w:rsidR="006B37AD" w:rsidRPr="007B08B1">
        <w:t>ontrols on work involving crystalline silica</w:t>
      </w:r>
      <w:r w:rsidR="00B96E2A" w:rsidRPr="007B08B1">
        <w:t xml:space="preserve"> material</w:t>
      </w:r>
    </w:p>
    <w:p w14:paraId="652BC71E" w14:textId="3BD3F457" w:rsidR="00CD5C79" w:rsidRPr="007B08B1" w:rsidRDefault="006A04CB" w:rsidP="006A04CB">
      <w:pPr>
        <w:pStyle w:val="AH5Sec"/>
        <w:shd w:val="pct25" w:color="auto" w:fill="auto"/>
      </w:pPr>
      <w:bookmarkStart w:id="20" w:name="_Toc169775059"/>
      <w:r w:rsidRPr="006A04CB">
        <w:rPr>
          <w:rStyle w:val="CharSectNo"/>
        </w:rPr>
        <w:lastRenderedPageBreak/>
        <w:t>19</w:t>
      </w:r>
      <w:r w:rsidRPr="007B08B1">
        <w:tab/>
      </w:r>
      <w:r w:rsidR="00CD5C79" w:rsidRPr="007B08B1">
        <w:t>Section 418B heading</w:t>
      </w:r>
      <w:bookmarkEnd w:id="20"/>
    </w:p>
    <w:p w14:paraId="5B82A562" w14:textId="77777777" w:rsidR="00CD5C79" w:rsidRPr="007B08B1" w:rsidRDefault="00CD5C79" w:rsidP="00CD5C79">
      <w:pPr>
        <w:pStyle w:val="direction"/>
      </w:pPr>
      <w:r w:rsidRPr="007B08B1">
        <w:t>substitute</w:t>
      </w:r>
    </w:p>
    <w:p w14:paraId="3E0F987D" w14:textId="77925D5D" w:rsidR="00CD5C79" w:rsidRPr="007B08B1" w:rsidRDefault="00CD5C79" w:rsidP="00797096">
      <w:pPr>
        <w:pStyle w:val="IH5Sec"/>
      </w:pPr>
      <w:r w:rsidRPr="007B08B1">
        <w:t>418B</w:t>
      </w:r>
      <w:r w:rsidRPr="007B08B1">
        <w:tab/>
      </w:r>
      <w:r w:rsidR="00517E43" w:rsidRPr="007B08B1">
        <w:t>Dry</w:t>
      </w:r>
      <w:r w:rsidRPr="007B08B1">
        <w:t xml:space="preserve"> </w:t>
      </w:r>
      <w:r w:rsidR="0005465A" w:rsidRPr="007B08B1">
        <w:t>processing</w:t>
      </w:r>
      <w:r w:rsidRPr="007B08B1">
        <w:t xml:space="preserve"> of </w:t>
      </w:r>
      <w:r w:rsidR="001632BB" w:rsidRPr="007B08B1">
        <w:t>stone</w:t>
      </w:r>
      <w:r w:rsidR="00041F64" w:rsidRPr="007B08B1">
        <w:noBreakHyphen/>
      </w:r>
      <w:r w:rsidR="001632BB" w:rsidRPr="007B08B1">
        <w:t>substitute</w:t>
      </w:r>
      <w:r w:rsidR="00ED03B3" w:rsidRPr="007B08B1">
        <w:t xml:space="preserve"> </w:t>
      </w:r>
      <w:r w:rsidR="001842DA" w:rsidRPr="007B08B1">
        <w:t>material</w:t>
      </w:r>
      <w:r w:rsidRPr="007B08B1">
        <w:t>—prohibition</w:t>
      </w:r>
    </w:p>
    <w:p w14:paraId="4F48C35C" w14:textId="72F854A3" w:rsidR="00912ED0" w:rsidRPr="007B08B1" w:rsidRDefault="006A04CB" w:rsidP="006A04CB">
      <w:pPr>
        <w:pStyle w:val="AH5Sec"/>
        <w:shd w:val="pct25" w:color="auto" w:fill="auto"/>
      </w:pPr>
      <w:bookmarkStart w:id="21" w:name="_Toc169775060"/>
      <w:r w:rsidRPr="006A04CB">
        <w:rPr>
          <w:rStyle w:val="CharSectNo"/>
        </w:rPr>
        <w:t>20</w:t>
      </w:r>
      <w:r w:rsidRPr="007B08B1">
        <w:tab/>
      </w:r>
      <w:r w:rsidR="00912ED0" w:rsidRPr="007B08B1">
        <w:t>Section 418B</w:t>
      </w:r>
      <w:bookmarkEnd w:id="21"/>
    </w:p>
    <w:p w14:paraId="54F678F1" w14:textId="77777777" w:rsidR="00AD591E" w:rsidRPr="007B08B1" w:rsidRDefault="00AD591E" w:rsidP="00AD591E">
      <w:pPr>
        <w:pStyle w:val="direction"/>
      </w:pPr>
      <w:r w:rsidRPr="007B08B1">
        <w:t>omit</w:t>
      </w:r>
    </w:p>
    <w:p w14:paraId="0E8A8D98" w14:textId="6B864F79" w:rsidR="00AD591E" w:rsidRPr="007B08B1" w:rsidRDefault="00AD591E" w:rsidP="00797096">
      <w:pPr>
        <w:pStyle w:val="Amainreturn"/>
        <w:rPr>
          <w:color w:val="000000"/>
          <w:shd w:val="clear" w:color="auto" w:fill="FFFFFF"/>
        </w:rPr>
      </w:pPr>
      <w:r w:rsidRPr="007B08B1">
        <w:rPr>
          <w:color w:val="000000"/>
          <w:shd w:val="clear" w:color="auto" w:fill="FFFFFF"/>
        </w:rPr>
        <w:t>direct or allow a worker to cut engineered stone with a power tool or use another mechanical process to cut</w:t>
      </w:r>
    </w:p>
    <w:p w14:paraId="7466C41A" w14:textId="77777777" w:rsidR="00AD591E" w:rsidRPr="007B08B1" w:rsidRDefault="00AD591E" w:rsidP="00AD591E">
      <w:pPr>
        <w:pStyle w:val="direction"/>
      </w:pPr>
      <w:r w:rsidRPr="007B08B1">
        <w:t>substitute</w:t>
      </w:r>
    </w:p>
    <w:p w14:paraId="257E0904" w14:textId="5F1A73B7" w:rsidR="00AD591E" w:rsidRPr="007B08B1" w:rsidRDefault="00AD591E" w:rsidP="00AD591E">
      <w:pPr>
        <w:pStyle w:val="Amainreturn"/>
        <w:rPr>
          <w:color w:val="000000"/>
          <w:shd w:val="clear" w:color="auto" w:fill="FFFFFF"/>
        </w:rPr>
      </w:pPr>
      <w:r w:rsidRPr="007B08B1">
        <w:rPr>
          <w:color w:val="000000"/>
          <w:shd w:val="clear" w:color="auto" w:fill="FFFFFF"/>
        </w:rPr>
        <w:t>process, or direct or allow a worker to process,</w:t>
      </w:r>
      <w:r w:rsidR="00EB47F1" w:rsidRPr="007B08B1">
        <w:rPr>
          <w:color w:val="000000"/>
          <w:shd w:val="clear" w:color="auto" w:fill="FFFFFF"/>
        </w:rPr>
        <w:t xml:space="preserve"> </w:t>
      </w:r>
      <w:r w:rsidR="00890D95" w:rsidRPr="007B08B1">
        <w:rPr>
          <w:color w:val="000000"/>
          <w:shd w:val="clear" w:color="auto" w:fill="FFFFFF"/>
        </w:rPr>
        <w:t>stone</w:t>
      </w:r>
      <w:r w:rsidR="00041F64" w:rsidRPr="007B08B1">
        <w:rPr>
          <w:color w:val="000000"/>
          <w:shd w:val="clear" w:color="auto" w:fill="FFFFFF"/>
        </w:rPr>
        <w:noBreakHyphen/>
      </w:r>
      <w:r w:rsidR="00890D95" w:rsidRPr="007B08B1">
        <w:rPr>
          <w:color w:val="000000"/>
          <w:shd w:val="clear" w:color="auto" w:fill="FFFFFF"/>
        </w:rPr>
        <w:t xml:space="preserve">substitute material </w:t>
      </w:r>
      <w:r w:rsidR="00EB47F1" w:rsidRPr="007B08B1">
        <w:rPr>
          <w:color w:val="000000"/>
          <w:shd w:val="clear" w:color="auto" w:fill="FFFFFF"/>
        </w:rPr>
        <w:t>with a power tool or by using another mechanical method to process</w:t>
      </w:r>
    </w:p>
    <w:p w14:paraId="4A745EA4" w14:textId="26CBC95A" w:rsidR="004972DF" w:rsidRPr="007B08B1" w:rsidRDefault="006A04CB" w:rsidP="006A04CB">
      <w:pPr>
        <w:pStyle w:val="AH5Sec"/>
        <w:shd w:val="pct25" w:color="auto" w:fill="auto"/>
      </w:pPr>
      <w:bookmarkStart w:id="22" w:name="_Toc169775061"/>
      <w:r w:rsidRPr="006A04CB">
        <w:rPr>
          <w:rStyle w:val="CharSectNo"/>
        </w:rPr>
        <w:t>21</w:t>
      </w:r>
      <w:r w:rsidRPr="007B08B1">
        <w:tab/>
      </w:r>
      <w:r w:rsidR="004972DF" w:rsidRPr="007B08B1">
        <w:t>Section 418B (a)</w:t>
      </w:r>
      <w:bookmarkEnd w:id="22"/>
    </w:p>
    <w:p w14:paraId="62425CA5" w14:textId="77777777" w:rsidR="004972DF" w:rsidRPr="007B08B1" w:rsidRDefault="004972DF" w:rsidP="004972DF">
      <w:pPr>
        <w:pStyle w:val="direction"/>
      </w:pPr>
      <w:r w:rsidRPr="007B08B1">
        <w:t>omit</w:t>
      </w:r>
    </w:p>
    <w:p w14:paraId="26E923AC" w14:textId="77777777" w:rsidR="004972DF" w:rsidRPr="007B08B1" w:rsidRDefault="004972DF" w:rsidP="00797096">
      <w:pPr>
        <w:pStyle w:val="Amainreturn"/>
      </w:pPr>
      <w:r w:rsidRPr="007B08B1">
        <w:t>cutting</w:t>
      </w:r>
    </w:p>
    <w:p w14:paraId="590A4F61" w14:textId="77777777" w:rsidR="004972DF" w:rsidRPr="007B08B1" w:rsidRDefault="004972DF" w:rsidP="004972DF">
      <w:pPr>
        <w:pStyle w:val="direction"/>
      </w:pPr>
      <w:r w:rsidRPr="007B08B1">
        <w:t>substitute</w:t>
      </w:r>
    </w:p>
    <w:p w14:paraId="7B942A88" w14:textId="77777777" w:rsidR="004972DF" w:rsidRPr="007B08B1" w:rsidRDefault="004972DF" w:rsidP="004972DF">
      <w:pPr>
        <w:pStyle w:val="Amainreturn"/>
      </w:pPr>
      <w:r w:rsidRPr="007B08B1">
        <w:t>processing</w:t>
      </w:r>
    </w:p>
    <w:p w14:paraId="550C31E7" w14:textId="636B4F3D" w:rsidR="00CD5C79" w:rsidRPr="007B08B1" w:rsidRDefault="006A04CB" w:rsidP="006A04CB">
      <w:pPr>
        <w:pStyle w:val="AH5Sec"/>
        <w:shd w:val="pct25" w:color="auto" w:fill="auto"/>
      </w:pPr>
      <w:bookmarkStart w:id="23" w:name="_Toc169775062"/>
      <w:r w:rsidRPr="006A04CB">
        <w:rPr>
          <w:rStyle w:val="CharSectNo"/>
        </w:rPr>
        <w:t>22</w:t>
      </w:r>
      <w:r w:rsidRPr="007B08B1">
        <w:tab/>
      </w:r>
      <w:r w:rsidR="00CD5C79" w:rsidRPr="007B08B1">
        <w:t>Section 418BAA</w:t>
      </w:r>
      <w:r w:rsidR="00A93EDD" w:rsidRPr="007B08B1">
        <w:t xml:space="preserve"> heading</w:t>
      </w:r>
      <w:bookmarkEnd w:id="23"/>
    </w:p>
    <w:p w14:paraId="4FE35D09" w14:textId="77777777" w:rsidR="00CD5C79" w:rsidRPr="007B08B1" w:rsidRDefault="00CD5C79" w:rsidP="00CD5C79">
      <w:pPr>
        <w:pStyle w:val="direction"/>
      </w:pPr>
      <w:r w:rsidRPr="007B08B1">
        <w:t>substitute</w:t>
      </w:r>
    </w:p>
    <w:p w14:paraId="6074FCA2" w14:textId="1EE73892" w:rsidR="00CD5C79" w:rsidRPr="007B08B1" w:rsidRDefault="00CD5C79" w:rsidP="00F849F2">
      <w:pPr>
        <w:pStyle w:val="IH5Sec"/>
        <w:keepNext w:val="0"/>
      </w:pPr>
      <w:r w:rsidRPr="007B08B1">
        <w:t>418B</w:t>
      </w:r>
      <w:r w:rsidR="00040548" w:rsidRPr="007B08B1">
        <w:t>AA</w:t>
      </w:r>
      <w:r w:rsidRPr="007B08B1">
        <w:tab/>
      </w:r>
      <w:r w:rsidR="00517E43" w:rsidRPr="007B08B1">
        <w:t>Uncontrolled</w:t>
      </w:r>
      <w:r w:rsidRPr="007B08B1">
        <w:t xml:space="preserve"> </w:t>
      </w:r>
      <w:r w:rsidR="0005465A" w:rsidRPr="007B08B1">
        <w:t>processing</w:t>
      </w:r>
      <w:r w:rsidRPr="007B08B1">
        <w:t xml:space="preserve"> of other crystalline silica material—prohibition</w:t>
      </w:r>
    </w:p>
    <w:p w14:paraId="32AA6E64" w14:textId="2B7FDDC3" w:rsidR="00372237" w:rsidRPr="007B08B1" w:rsidRDefault="006A04CB" w:rsidP="006A04CB">
      <w:pPr>
        <w:pStyle w:val="AH5Sec"/>
        <w:shd w:val="pct25" w:color="auto" w:fill="auto"/>
      </w:pPr>
      <w:bookmarkStart w:id="24" w:name="_Toc169775063"/>
      <w:r w:rsidRPr="006A04CB">
        <w:rPr>
          <w:rStyle w:val="CharSectNo"/>
        </w:rPr>
        <w:lastRenderedPageBreak/>
        <w:t>23</w:t>
      </w:r>
      <w:r w:rsidRPr="007B08B1">
        <w:tab/>
      </w:r>
      <w:r w:rsidR="00372237" w:rsidRPr="007B08B1">
        <w:t>Section 418BAA</w:t>
      </w:r>
      <w:bookmarkEnd w:id="24"/>
    </w:p>
    <w:p w14:paraId="3CE81F9F" w14:textId="5D950598" w:rsidR="00372237" w:rsidRPr="007B08B1" w:rsidRDefault="00372237" w:rsidP="00372237">
      <w:pPr>
        <w:pStyle w:val="direction"/>
      </w:pPr>
      <w:r w:rsidRPr="007B08B1">
        <w:t>omit</w:t>
      </w:r>
    </w:p>
    <w:p w14:paraId="45AB3625" w14:textId="2CD2539F" w:rsidR="00AD591E" w:rsidRPr="007B08B1" w:rsidRDefault="00AD591E" w:rsidP="00F31F04">
      <w:pPr>
        <w:pStyle w:val="Amainreturn"/>
        <w:rPr>
          <w:color w:val="000000"/>
          <w:shd w:val="clear" w:color="auto" w:fill="FFFFFF"/>
        </w:rPr>
      </w:pPr>
      <w:r w:rsidRPr="007B08B1">
        <w:rPr>
          <w:color w:val="000000"/>
          <w:shd w:val="clear" w:color="auto" w:fill="FFFFFF"/>
        </w:rPr>
        <w:t>direct or allow a worker to cut crystalline silica material other than engineered stone with a power tool or use another mechanical process to cut</w:t>
      </w:r>
    </w:p>
    <w:p w14:paraId="7CF6FFD4" w14:textId="2AC17495" w:rsidR="00AD591E" w:rsidRPr="007B08B1" w:rsidRDefault="00AD591E" w:rsidP="00AD591E">
      <w:pPr>
        <w:pStyle w:val="direction"/>
      </w:pPr>
      <w:r w:rsidRPr="007B08B1">
        <w:t>substitute</w:t>
      </w:r>
    </w:p>
    <w:p w14:paraId="40976001" w14:textId="4514C1AE" w:rsidR="00372237" w:rsidRPr="007B08B1" w:rsidRDefault="0005465A" w:rsidP="005068DA">
      <w:pPr>
        <w:pStyle w:val="Amainreturn"/>
        <w:rPr>
          <w:color w:val="000000"/>
          <w:shd w:val="clear" w:color="auto" w:fill="FFFFFF"/>
        </w:rPr>
      </w:pPr>
      <w:r w:rsidRPr="007B08B1">
        <w:rPr>
          <w:color w:val="000000"/>
          <w:shd w:val="clear" w:color="auto" w:fill="FFFFFF"/>
        </w:rPr>
        <w:t>process</w:t>
      </w:r>
      <w:r w:rsidR="00372237" w:rsidRPr="007B08B1">
        <w:rPr>
          <w:color w:val="000000"/>
          <w:shd w:val="clear" w:color="auto" w:fill="FFFFFF"/>
        </w:rPr>
        <w:t xml:space="preserve">, or direct or allow a worker to </w:t>
      </w:r>
      <w:r w:rsidRPr="007B08B1">
        <w:rPr>
          <w:color w:val="000000"/>
          <w:shd w:val="clear" w:color="auto" w:fill="FFFFFF"/>
        </w:rPr>
        <w:t>process</w:t>
      </w:r>
      <w:r w:rsidR="00372237" w:rsidRPr="007B08B1">
        <w:rPr>
          <w:color w:val="000000"/>
          <w:shd w:val="clear" w:color="auto" w:fill="FFFFFF"/>
        </w:rPr>
        <w:t>, crystalline silica material</w:t>
      </w:r>
      <w:r w:rsidR="005068DA" w:rsidRPr="007B08B1">
        <w:rPr>
          <w:color w:val="000000"/>
          <w:shd w:val="clear" w:color="auto" w:fill="FFFFFF"/>
        </w:rPr>
        <w:t xml:space="preserve"> other than </w:t>
      </w:r>
      <w:r w:rsidR="001842DA" w:rsidRPr="007B08B1">
        <w:rPr>
          <w:color w:val="000000"/>
          <w:shd w:val="clear" w:color="auto" w:fill="FFFFFF"/>
        </w:rPr>
        <w:t>stone</w:t>
      </w:r>
      <w:r w:rsidR="001842DA" w:rsidRPr="007B08B1">
        <w:rPr>
          <w:color w:val="000000"/>
          <w:shd w:val="clear" w:color="auto" w:fill="FFFFFF"/>
        </w:rPr>
        <w:noBreakHyphen/>
        <w:t>substitute material</w:t>
      </w:r>
      <w:r w:rsidR="00372237" w:rsidRPr="007B08B1">
        <w:rPr>
          <w:color w:val="000000"/>
          <w:shd w:val="clear" w:color="auto" w:fill="FFFFFF"/>
        </w:rPr>
        <w:t xml:space="preserve"> with a power tool or </w:t>
      </w:r>
      <w:r w:rsidR="00B5285C" w:rsidRPr="007B08B1">
        <w:rPr>
          <w:color w:val="000000"/>
          <w:shd w:val="clear" w:color="auto" w:fill="FFFFFF"/>
        </w:rPr>
        <w:t xml:space="preserve">by using </w:t>
      </w:r>
      <w:r w:rsidR="00372237" w:rsidRPr="007B08B1">
        <w:rPr>
          <w:color w:val="000000"/>
          <w:shd w:val="clear" w:color="auto" w:fill="FFFFFF"/>
        </w:rPr>
        <w:t xml:space="preserve">another mechanical method to </w:t>
      </w:r>
      <w:r w:rsidRPr="007B08B1">
        <w:rPr>
          <w:color w:val="000000"/>
          <w:shd w:val="clear" w:color="auto" w:fill="FFFFFF"/>
        </w:rPr>
        <w:t>process</w:t>
      </w:r>
    </w:p>
    <w:p w14:paraId="283F1827" w14:textId="2A8AD7A7" w:rsidR="007C38D8" w:rsidRPr="007B08B1" w:rsidRDefault="006A04CB" w:rsidP="006A04CB">
      <w:pPr>
        <w:pStyle w:val="AH5Sec"/>
        <w:shd w:val="pct25" w:color="auto" w:fill="auto"/>
      </w:pPr>
      <w:bookmarkStart w:id="25" w:name="_Toc169775064"/>
      <w:r w:rsidRPr="006A04CB">
        <w:rPr>
          <w:rStyle w:val="CharSectNo"/>
        </w:rPr>
        <w:t>24</w:t>
      </w:r>
      <w:r w:rsidRPr="007B08B1">
        <w:tab/>
      </w:r>
      <w:r w:rsidR="00CD5C79" w:rsidRPr="007B08B1">
        <w:t xml:space="preserve">Section 418C </w:t>
      </w:r>
      <w:r w:rsidR="007C38D8" w:rsidRPr="007B08B1">
        <w:t>heading</w:t>
      </w:r>
      <w:bookmarkEnd w:id="25"/>
    </w:p>
    <w:p w14:paraId="688EF2F3" w14:textId="391FD23D" w:rsidR="007C38D8" w:rsidRPr="007B08B1" w:rsidRDefault="007C38D8" w:rsidP="007C38D8">
      <w:pPr>
        <w:pStyle w:val="direction"/>
      </w:pPr>
      <w:r w:rsidRPr="007B08B1">
        <w:t>substitute</w:t>
      </w:r>
    </w:p>
    <w:p w14:paraId="3CA42F96" w14:textId="3ED25B3C" w:rsidR="007C38D8" w:rsidRPr="007B08B1" w:rsidRDefault="007C38D8" w:rsidP="00797096">
      <w:pPr>
        <w:pStyle w:val="IH5Sec"/>
      </w:pPr>
      <w:r w:rsidRPr="007B08B1">
        <w:t>418C</w:t>
      </w:r>
      <w:r w:rsidRPr="007B08B1">
        <w:tab/>
      </w:r>
      <w:r w:rsidR="00204706" w:rsidRPr="007B08B1">
        <w:t>C</w:t>
      </w:r>
      <w:r w:rsidRPr="007B08B1">
        <w:t xml:space="preserve">ontrol measures for </w:t>
      </w:r>
      <w:r w:rsidR="0005465A" w:rsidRPr="007B08B1">
        <w:t>processing</w:t>
      </w:r>
      <w:r w:rsidRPr="007B08B1">
        <w:t xml:space="preserve"> </w:t>
      </w:r>
      <w:r w:rsidR="001842DA" w:rsidRPr="007B08B1">
        <w:rPr>
          <w:color w:val="000000"/>
          <w:shd w:val="clear" w:color="auto" w:fill="FFFFFF"/>
        </w:rPr>
        <w:t>stone</w:t>
      </w:r>
      <w:r w:rsidR="001842DA" w:rsidRPr="007B08B1">
        <w:rPr>
          <w:color w:val="000000"/>
          <w:shd w:val="clear" w:color="auto" w:fill="FFFFFF"/>
        </w:rPr>
        <w:noBreakHyphen/>
        <w:t>substitute</w:t>
      </w:r>
      <w:r w:rsidR="00F3696E" w:rsidRPr="007B08B1">
        <w:rPr>
          <w:color w:val="000000"/>
          <w:shd w:val="clear" w:color="auto" w:fill="FFFFFF"/>
        </w:rPr>
        <w:t xml:space="preserve"> </w:t>
      </w:r>
      <w:r w:rsidR="001842DA" w:rsidRPr="007B08B1">
        <w:rPr>
          <w:color w:val="000000"/>
          <w:shd w:val="clear" w:color="auto" w:fill="FFFFFF"/>
        </w:rPr>
        <w:t>material</w:t>
      </w:r>
    </w:p>
    <w:p w14:paraId="37CEFFED" w14:textId="0C516B37" w:rsidR="00192254" w:rsidRPr="007B08B1" w:rsidRDefault="006A04CB" w:rsidP="006A04CB">
      <w:pPr>
        <w:pStyle w:val="AH5Sec"/>
        <w:shd w:val="pct25" w:color="auto" w:fill="auto"/>
      </w:pPr>
      <w:bookmarkStart w:id="26" w:name="_Toc169775065"/>
      <w:r w:rsidRPr="006A04CB">
        <w:rPr>
          <w:rStyle w:val="CharSectNo"/>
        </w:rPr>
        <w:t>25</w:t>
      </w:r>
      <w:r w:rsidRPr="007B08B1">
        <w:tab/>
      </w:r>
      <w:r w:rsidR="00192254" w:rsidRPr="007B08B1">
        <w:t>Section 418C</w:t>
      </w:r>
      <w:bookmarkEnd w:id="26"/>
    </w:p>
    <w:p w14:paraId="109DD17A" w14:textId="36B067F9" w:rsidR="00192254" w:rsidRPr="007B08B1" w:rsidRDefault="00192254" w:rsidP="00192254">
      <w:pPr>
        <w:pStyle w:val="direction"/>
      </w:pPr>
      <w:r w:rsidRPr="007B08B1">
        <w:t>omit</w:t>
      </w:r>
    </w:p>
    <w:p w14:paraId="73FF7771" w14:textId="57D67D40" w:rsidR="00EB47F1" w:rsidRPr="007B08B1" w:rsidRDefault="00EB47F1" w:rsidP="00F31F04">
      <w:pPr>
        <w:pStyle w:val="Amainreturn"/>
      </w:pPr>
      <w:r w:rsidRPr="007B08B1">
        <w:t>cutting engineered stone with a power tool or using another mechanical process to cut</w:t>
      </w:r>
    </w:p>
    <w:p w14:paraId="42800EA6" w14:textId="45BEBBFD" w:rsidR="00EB47F1" w:rsidRPr="007B08B1" w:rsidRDefault="00EB47F1" w:rsidP="00EB47F1">
      <w:pPr>
        <w:pStyle w:val="direction"/>
      </w:pPr>
      <w:r w:rsidRPr="007B08B1">
        <w:t>substitute</w:t>
      </w:r>
    </w:p>
    <w:p w14:paraId="52B805D2" w14:textId="217C41F5" w:rsidR="00192254" w:rsidRPr="007B08B1" w:rsidRDefault="0005465A" w:rsidP="00192254">
      <w:pPr>
        <w:pStyle w:val="Amainreturn"/>
      </w:pPr>
      <w:r w:rsidRPr="007B08B1">
        <w:t>processing</w:t>
      </w:r>
      <w:r w:rsidR="00192254" w:rsidRPr="007B08B1">
        <w:t xml:space="preserve"> </w:t>
      </w:r>
      <w:r w:rsidR="001842DA" w:rsidRPr="007B08B1">
        <w:rPr>
          <w:color w:val="000000"/>
          <w:shd w:val="clear" w:color="auto" w:fill="FFFFFF"/>
        </w:rPr>
        <w:t>stone</w:t>
      </w:r>
      <w:r w:rsidR="001842DA" w:rsidRPr="007B08B1">
        <w:rPr>
          <w:color w:val="000000"/>
          <w:shd w:val="clear" w:color="auto" w:fill="FFFFFF"/>
        </w:rPr>
        <w:noBreakHyphen/>
        <w:t>substitute material</w:t>
      </w:r>
      <w:r w:rsidR="00192254" w:rsidRPr="007B08B1">
        <w:t xml:space="preserve"> with a power tool or </w:t>
      </w:r>
      <w:r w:rsidR="00B5285C" w:rsidRPr="007B08B1">
        <w:t xml:space="preserve">by </w:t>
      </w:r>
      <w:r w:rsidR="00192254" w:rsidRPr="007B08B1">
        <w:t xml:space="preserve">using another mechanical method to </w:t>
      </w:r>
      <w:r w:rsidRPr="007B08B1">
        <w:t>process</w:t>
      </w:r>
    </w:p>
    <w:p w14:paraId="114E68C3" w14:textId="52331249" w:rsidR="002A04B2" w:rsidRPr="007B08B1" w:rsidRDefault="006A04CB" w:rsidP="006A04CB">
      <w:pPr>
        <w:pStyle w:val="AH5Sec"/>
        <w:shd w:val="pct25" w:color="auto" w:fill="auto"/>
      </w:pPr>
      <w:bookmarkStart w:id="27" w:name="_Toc169775066"/>
      <w:r w:rsidRPr="006A04CB">
        <w:rPr>
          <w:rStyle w:val="CharSectNo"/>
        </w:rPr>
        <w:lastRenderedPageBreak/>
        <w:t>26</w:t>
      </w:r>
      <w:r w:rsidRPr="007B08B1">
        <w:tab/>
      </w:r>
      <w:r w:rsidR="002A04B2" w:rsidRPr="007B08B1">
        <w:t>Section 418C (b) (</w:t>
      </w:r>
      <w:proofErr w:type="spellStart"/>
      <w:r w:rsidR="002A04B2" w:rsidRPr="007B08B1">
        <w:t>i</w:t>
      </w:r>
      <w:proofErr w:type="spellEnd"/>
      <w:r w:rsidR="002A04B2" w:rsidRPr="007B08B1">
        <w:t>)</w:t>
      </w:r>
      <w:bookmarkEnd w:id="27"/>
    </w:p>
    <w:p w14:paraId="39F89A37" w14:textId="6AF40CE2" w:rsidR="002A04B2" w:rsidRPr="007B08B1" w:rsidRDefault="002A04B2" w:rsidP="002A04B2">
      <w:pPr>
        <w:pStyle w:val="direction"/>
      </w:pPr>
      <w:r w:rsidRPr="007B08B1">
        <w:t>omit</w:t>
      </w:r>
    </w:p>
    <w:p w14:paraId="095BE1CB" w14:textId="2CAF6650" w:rsidR="002A04B2" w:rsidRPr="007B08B1" w:rsidRDefault="002A04B2" w:rsidP="00F849F2">
      <w:pPr>
        <w:pStyle w:val="Amainreturn"/>
        <w:keepNext/>
      </w:pPr>
      <w:r w:rsidRPr="007B08B1">
        <w:t>cutting</w:t>
      </w:r>
    </w:p>
    <w:p w14:paraId="5146205B" w14:textId="0A542884" w:rsidR="002A04B2" w:rsidRPr="007B08B1" w:rsidRDefault="002A04B2" w:rsidP="00F849F2">
      <w:pPr>
        <w:pStyle w:val="direction"/>
      </w:pPr>
      <w:r w:rsidRPr="007B08B1">
        <w:t>substitute</w:t>
      </w:r>
    </w:p>
    <w:p w14:paraId="52164170" w14:textId="1C5A1772" w:rsidR="002A04B2" w:rsidRPr="007B08B1" w:rsidRDefault="002A04B2" w:rsidP="00F849F2">
      <w:pPr>
        <w:pStyle w:val="Amainreturn"/>
        <w:keepNext/>
      </w:pPr>
      <w:r w:rsidRPr="007B08B1">
        <w:t>processing</w:t>
      </w:r>
    </w:p>
    <w:p w14:paraId="7C1EB0AA" w14:textId="36541193" w:rsidR="00FC6FAA" w:rsidRPr="007B08B1" w:rsidRDefault="006A04CB" w:rsidP="006A04CB">
      <w:pPr>
        <w:pStyle w:val="AH5Sec"/>
        <w:shd w:val="pct25" w:color="auto" w:fill="auto"/>
      </w:pPr>
      <w:bookmarkStart w:id="28" w:name="_Toc169775067"/>
      <w:r w:rsidRPr="006A04CB">
        <w:rPr>
          <w:rStyle w:val="CharSectNo"/>
        </w:rPr>
        <w:t>27</w:t>
      </w:r>
      <w:r w:rsidRPr="007B08B1">
        <w:tab/>
      </w:r>
      <w:r w:rsidR="00FC6FAA" w:rsidRPr="007B08B1">
        <w:t>Section 418C (b) (iii)</w:t>
      </w:r>
      <w:bookmarkEnd w:id="28"/>
    </w:p>
    <w:p w14:paraId="406C6BFC" w14:textId="77777777" w:rsidR="00FC6FAA" w:rsidRPr="007B08B1" w:rsidRDefault="00FC6FAA" w:rsidP="00FC6FAA">
      <w:pPr>
        <w:pStyle w:val="direction"/>
      </w:pPr>
      <w:r w:rsidRPr="007B08B1">
        <w:t>substitute</w:t>
      </w:r>
    </w:p>
    <w:p w14:paraId="1A7770B3" w14:textId="373CE23B" w:rsidR="00FC6FAA" w:rsidRPr="007B08B1" w:rsidRDefault="00FC6FAA" w:rsidP="00797096">
      <w:pPr>
        <w:pStyle w:val="Isubpara"/>
        <w:ind w:left="2138" w:hanging="2138"/>
        <w:rPr>
          <w:color w:val="000000"/>
          <w:shd w:val="clear" w:color="auto" w:fill="FFFFFF"/>
        </w:rPr>
      </w:pPr>
      <w:r w:rsidRPr="007B08B1">
        <w:tab/>
        <w:t>(iii)</w:t>
      </w:r>
      <w:r w:rsidRPr="007B08B1">
        <w:tab/>
      </w:r>
      <w:r w:rsidRPr="007B08B1">
        <w:rPr>
          <w:color w:val="000000"/>
          <w:shd w:val="clear" w:color="auto" w:fill="FFFFFF"/>
        </w:rPr>
        <w:t xml:space="preserve">ensuring each worker at the workplace who may be exposed to airborne crystalline silica produced by the </w:t>
      </w:r>
      <w:r w:rsidR="0005465A" w:rsidRPr="007B08B1">
        <w:rPr>
          <w:color w:val="000000"/>
          <w:shd w:val="clear" w:color="auto" w:fill="FFFFFF"/>
        </w:rPr>
        <w:t>processing</w:t>
      </w:r>
      <w:r w:rsidRPr="007B08B1">
        <w:rPr>
          <w:color w:val="000000"/>
          <w:shd w:val="clear" w:color="auto" w:fill="FFFFFF"/>
        </w:rPr>
        <w:t>—</w:t>
      </w:r>
    </w:p>
    <w:p w14:paraId="732B47CF" w14:textId="77777777" w:rsidR="00FC6FAA" w:rsidRPr="007B08B1" w:rsidRDefault="00FC6FAA" w:rsidP="00FC6FAA">
      <w:pPr>
        <w:pStyle w:val="I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5E6EC6A9" w14:textId="6B6C9714" w:rsidR="00FC6FAA" w:rsidRPr="007B08B1" w:rsidRDefault="00FC6FAA" w:rsidP="00FC6FAA">
      <w:pPr>
        <w:pStyle w:val="Isubsubpara"/>
        <w:rPr>
          <w:shd w:val="clear" w:color="auto" w:fill="FFFFFF"/>
        </w:rPr>
      </w:pPr>
      <w:r w:rsidRPr="007B08B1">
        <w:rPr>
          <w:shd w:val="clear" w:color="auto" w:fill="FFFFFF"/>
        </w:rPr>
        <w:tab/>
        <w:t>(B)</w:t>
      </w:r>
      <w:r w:rsidRPr="007B08B1">
        <w:rPr>
          <w:shd w:val="clear" w:color="auto" w:fill="FFFFFF"/>
        </w:rPr>
        <w:tab/>
        <w:t>wears</w:t>
      </w:r>
      <w:r w:rsidR="00D46EF8" w:rsidRPr="007B08B1">
        <w:rPr>
          <w:shd w:val="clear" w:color="auto" w:fill="FFFFFF"/>
        </w:rPr>
        <w:t xml:space="preserve"> the</w:t>
      </w:r>
      <w:r w:rsidRPr="007B08B1">
        <w:rPr>
          <w:shd w:val="clear" w:color="auto" w:fill="FFFFFF"/>
        </w:rPr>
        <w:t xml:space="preserve"> respiratory protective equipment</w:t>
      </w:r>
      <w:r w:rsidR="00D46EF8" w:rsidRPr="007B08B1">
        <w:rPr>
          <w:shd w:val="clear" w:color="auto" w:fill="FFFFFF"/>
        </w:rPr>
        <w:t xml:space="preserve"> </w:t>
      </w:r>
      <w:r w:rsidRPr="007B08B1">
        <w:rPr>
          <w:shd w:val="clear" w:color="auto" w:fill="FFFFFF"/>
        </w:rPr>
        <w:t xml:space="preserve">while the </w:t>
      </w:r>
      <w:r w:rsidR="0005465A" w:rsidRPr="007B08B1">
        <w:rPr>
          <w:shd w:val="clear" w:color="auto" w:fill="FFFFFF"/>
        </w:rPr>
        <w:t>processing</w:t>
      </w:r>
      <w:r w:rsidRPr="007B08B1">
        <w:rPr>
          <w:shd w:val="clear" w:color="auto" w:fill="FFFFFF"/>
        </w:rPr>
        <w:t xml:space="preserve"> is carried out.</w:t>
      </w:r>
    </w:p>
    <w:p w14:paraId="34FAB80A" w14:textId="6A360B15" w:rsidR="00E242AA" w:rsidRPr="007B08B1" w:rsidRDefault="006A04CB" w:rsidP="006A04CB">
      <w:pPr>
        <w:pStyle w:val="AH5Sec"/>
        <w:shd w:val="pct25" w:color="auto" w:fill="auto"/>
      </w:pPr>
      <w:bookmarkStart w:id="29" w:name="_Toc169775068"/>
      <w:r w:rsidRPr="006A04CB">
        <w:rPr>
          <w:rStyle w:val="CharSectNo"/>
        </w:rPr>
        <w:t>28</w:t>
      </w:r>
      <w:r w:rsidRPr="007B08B1">
        <w:tab/>
      </w:r>
      <w:r w:rsidR="00E242AA" w:rsidRPr="007B08B1">
        <w:t>Section 418CAA heading</w:t>
      </w:r>
      <w:bookmarkEnd w:id="29"/>
    </w:p>
    <w:p w14:paraId="1B892A3B" w14:textId="7192C3F3" w:rsidR="00E242AA" w:rsidRPr="007B08B1" w:rsidRDefault="00E242AA" w:rsidP="00E242AA">
      <w:pPr>
        <w:pStyle w:val="direction"/>
      </w:pPr>
      <w:r w:rsidRPr="007B08B1">
        <w:t>substitute</w:t>
      </w:r>
    </w:p>
    <w:p w14:paraId="54BEC054" w14:textId="7ABA1408" w:rsidR="00E242AA" w:rsidRPr="007B08B1" w:rsidRDefault="00E242AA" w:rsidP="00F849F2">
      <w:pPr>
        <w:pStyle w:val="IH5Sec"/>
        <w:keepNext w:val="0"/>
      </w:pPr>
      <w:r w:rsidRPr="007B08B1">
        <w:t>418CAA</w:t>
      </w:r>
      <w:r w:rsidRPr="007B08B1">
        <w:tab/>
      </w:r>
      <w:r w:rsidR="00D46EF8" w:rsidRPr="007B08B1">
        <w:t>C</w:t>
      </w:r>
      <w:r w:rsidRPr="007B08B1">
        <w:t>ontrol measures for processing other crystalline silica material</w:t>
      </w:r>
    </w:p>
    <w:p w14:paraId="2F034C38" w14:textId="330F3A22" w:rsidR="00CD5C79" w:rsidRPr="007B08B1" w:rsidRDefault="006A04CB" w:rsidP="006A04CB">
      <w:pPr>
        <w:pStyle w:val="AH5Sec"/>
        <w:shd w:val="pct25" w:color="auto" w:fill="auto"/>
      </w:pPr>
      <w:bookmarkStart w:id="30" w:name="_Toc169775069"/>
      <w:r w:rsidRPr="006A04CB">
        <w:rPr>
          <w:rStyle w:val="CharSectNo"/>
        </w:rPr>
        <w:lastRenderedPageBreak/>
        <w:t>29</w:t>
      </w:r>
      <w:r w:rsidRPr="007B08B1">
        <w:tab/>
      </w:r>
      <w:r w:rsidR="00192254" w:rsidRPr="007B08B1">
        <w:t>Section</w:t>
      </w:r>
      <w:r w:rsidR="00CD5C79" w:rsidRPr="007B08B1">
        <w:t xml:space="preserve"> 418CAA</w:t>
      </w:r>
      <w:r w:rsidR="006E4BA4" w:rsidRPr="007B08B1">
        <w:t xml:space="preserve"> (1)</w:t>
      </w:r>
      <w:bookmarkEnd w:id="30"/>
    </w:p>
    <w:p w14:paraId="6FB280FB" w14:textId="0FAE030C" w:rsidR="00192254" w:rsidRPr="007B08B1" w:rsidRDefault="00192254" w:rsidP="00192254">
      <w:pPr>
        <w:pStyle w:val="direction"/>
      </w:pPr>
      <w:r w:rsidRPr="007B08B1">
        <w:t>omit</w:t>
      </w:r>
    </w:p>
    <w:p w14:paraId="19E90F83" w14:textId="24B924E7" w:rsidR="00EB47F1" w:rsidRPr="007B08B1" w:rsidRDefault="006653BF" w:rsidP="00F849F2">
      <w:pPr>
        <w:pStyle w:val="Amainreturn"/>
        <w:keepNext/>
      </w:pPr>
      <w:r w:rsidRPr="007B08B1">
        <w:t>cutting crystalline silica material other than engineered stone with a power tool or using another mechanical process to cut</w:t>
      </w:r>
    </w:p>
    <w:p w14:paraId="658AFF99" w14:textId="207C8266" w:rsidR="006653BF" w:rsidRPr="007B08B1" w:rsidRDefault="006653BF" w:rsidP="006653BF">
      <w:pPr>
        <w:pStyle w:val="direction"/>
      </w:pPr>
      <w:r w:rsidRPr="007B08B1">
        <w:t>substitute</w:t>
      </w:r>
    </w:p>
    <w:p w14:paraId="227B4FD6" w14:textId="36FB0741" w:rsidR="00192254" w:rsidRPr="007B08B1" w:rsidRDefault="0005465A" w:rsidP="00040548">
      <w:pPr>
        <w:pStyle w:val="Amainreturn"/>
        <w:rPr>
          <w:color w:val="000000"/>
          <w:shd w:val="clear" w:color="auto" w:fill="FFFFFF"/>
        </w:rPr>
      </w:pPr>
      <w:r w:rsidRPr="007B08B1">
        <w:rPr>
          <w:color w:val="000000"/>
          <w:shd w:val="clear" w:color="auto" w:fill="FFFFFF"/>
        </w:rPr>
        <w:t>processing</w:t>
      </w:r>
      <w:r w:rsidR="00192254" w:rsidRPr="007B08B1">
        <w:rPr>
          <w:color w:val="000000"/>
          <w:shd w:val="clear" w:color="auto" w:fill="FFFFFF"/>
        </w:rPr>
        <w:t xml:space="preserve"> crystalline silica material other than </w:t>
      </w:r>
      <w:r w:rsidR="001842DA" w:rsidRPr="007B08B1">
        <w:rPr>
          <w:color w:val="000000"/>
          <w:shd w:val="clear" w:color="auto" w:fill="FFFFFF"/>
        </w:rPr>
        <w:t>stone</w:t>
      </w:r>
      <w:r w:rsidR="001842DA" w:rsidRPr="007B08B1">
        <w:rPr>
          <w:color w:val="000000"/>
          <w:shd w:val="clear" w:color="auto" w:fill="FFFFFF"/>
        </w:rPr>
        <w:noBreakHyphen/>
        <w:t>substitute material</w:t>
      </w:r>
      <w:r w:rsidR="00192254" w:rsidRPr="007B08B1">
        <w:rPr>
          <w:color w:val="000000"/>
          <w:shd w:val="clear" w:color="auto" w:fill="FFFFFF"/>
        </w:rPr>
        <w:t xml:space="preserve"> with a power tool or </w:t>
      </w:r>
      <w:r w:rsidR="00970E10" w:rsidRPr="007B08B1">
        <w:rPr>
          <w:color w:val="000000"/>
          <w:shd w:val="clear" w:color="auto" w:fill="FFFFFF"/>
        </w:rPr>
        <w:t xml:space="preserve">by </w:t>
      </w:r>
      <w:r w:rsidR="00192254" w:rsidRPr="007B08B1">
        <w:rPr>
          <w:color w:val="000000"/>
          <w:shd w:val="clear" w:color="auto" w:fill="FFFFFF"/>
        </w:rPr>
        <w:t xml:space="preserve">using another mechanical method to </w:t>
      </w:r>
      <w:r w:rsidRPr="007B08B1">
        <w:rPr>
          <w:color w:val="000000"/>
          <w:shd w:val="clear" w:color="auto" w:fill="FFFFFF"/>
        </w:rPr>
        <w:t>process</w:t>
      </w:r>
    </w:p>
    <w:p w14:paraId="375153BA" w14:textId="7316217A" w:rsidR="00945743" w:rsidRPr="007B08B1" w:rsidRDefault="006A04CB" w:rsidP="006A04CB">
      <w:pPr>
        <w:pStyle w:val="AH5Sec"/>
        <w:shd w:val="pct25" w:color="auto" w:fill="auto"/>
      </w:pPr>
      <w:bookmarkStart w:id="31" w:name="_Toc169775070"/>
      <w:r w:rsidRPr="006A04CB">
        <w:rPr>
          <w:rStyle w:val="CharSectNo"/>
        </w:rPr>
        <w:t>30</w:t>
      </w:r>
      <w:r w:rsidRPr="007B08B1">
        <w:tab/>
      </w:r>
      <w:r w:rsidR="00945743" w:rsidRPr="007B08B1">
        <w:t>Section 418CAA (1)</w:t>
      </w:r>
      <w:r w:rsidR="00140643" w:rsidRPr="007B08B1">
        <w:t xml:space="preserve"> (b)</w:t>
      </w:r>
      <w:bookmarkEnd w:id="31"/>
    </w:p>
    <w:p w14:paraId="24A29784" w14:textId="15F07754" w:rsidR="00945743" w:rsidRPr="007B08B1" w:rsidRDefault="00945743" w:rsidP="00945743">
      <w:pPr>
        <w:pStyle w:val="direction"/>
      </w:pPr>
      <w:r w:rsidRPr="007B08B1">
        <w:t>omit</w:t>
      </w:r>
    </w:p>
    <w:p w14:paraId="3FBB4C1E" w14:textId="67B53FB3" w:rsidR="00945743" w:rsidRPr="007B08B1" w:rsidRDefault="00140643" w:rsidP="00F849F2">
      <w:pPr>
        <w:pStyle w:val="Amainreturn"/>
      </w:pPr>
      <w:r w:rsidRPr="007B08B1">
        <w:t>cutting</w:t>
      </w:r>
    </w:p>
    <w:p w14:paraId="1B4CD9AD" w14:textId="6E4774F2" w:rsidR="00140643" w:rsidRPr="007B08B1" w:rsidRDefault="00140643" w:rsidP="00140643">
      <w:pPr>
        <w:pStyle w:val="direction"/>
      </w:pPr>
      <w:r w:rsidRPr="007B08B1">
        <w:t>substitute</w:t>
      </w:r>
    </w:p>
    <w:p w14:paraId="1ADAABDD" w14:textId="65CD4816" w:rsidR="00140643" w:rsidRPr="007B08B1" w:rsidRDefault="00140643" w:rsidP="00140643">
      <w:pPr>
        <w:pStyle w:val="Amainreturn"/>
      </w:pPr>
      <w:r w:rsidRPr="007B08B1">
        <w:t>processing</w:t>
      </w:r>
    </w:p>
    <w:p w14:paraId="4B763333" w14:textId="7ED2ABCF" w:rsidR="002A7164" w:rsidRPr="007B08B1" w:rsidRDefault="006A04CB" w:rsidP="006A04CB">
      <w:pPr>
        <w:pStyle w:val="AH5Sec"/>
        <w:shd w:val="pct25" w:color="auto" w:fill="auto"/>
      </w:pPr>
      <w:bookmarkStart w:id="32" w:name="_Toc169775071"/>
      <w:r w:rsidRPr="006A04CB">
        <w:rPr>
          <w:rStyle w:val="CharSectNo"/>
        </w:rPr>
        <w:t>31</w:t>
      </w:r>
      <w:r w:rsidRPr="007B08B1">
        <w:tab/>
      </w:r>
      <w:r w:rsidR="002A7164" w:rsidRPr="007B08B1">
        <w:t xml:space="preserve">New </w:t>
      </w:r>
      <w:r w:rsidR="00676553" w:rsidRPr="007B08B1">
        <w:t>part</w:t>
      </w:r>
      <w:r w:rsidR="00AD3B16" w:rsidRPr="007B08B1">
        <w:t xml:space="preserve"> 7A.</w:t>
      </w:r>
      <w:r w:rsidR="00D01C0A" w:rsidRPr="007B08B1">
        <w:t>3</w:t>
      </w:r>
      <w:bookmarkEnd w:id="32"/>
    </w:p>
    <w:p w14:paraId="36101600" w14:textId="4CBFB94A" w:rsidR="002A7164" w:rsidRPr="007B08B1" w:rsidRDefault="002A7164" w:rsidP="002A7164">
      <w:pPr>
        <w:pStyle w:val="direction"/>
      </w:pPr>
      <w:r w:rsidRPr="007B08B1">
        <w:t>insert</w:t>
      </w:r>
    </w:p>
    <w:p w14:paraId="495FF22A" w14:textId="485D5AD6" w:rsidR="00676553" w:rsidRPr="007B08B1" w:rsidRDefault="00676553" w:rsidP="00676553">
      <w:pPr>
        <w:pStyle w:val="IH2Part"/>
      </w:pPr>
      <w:r w:rsidRPr="007B08B1">
        <w:t>Part 7A.3</w:t>
      </w:r>
      <w:r w:rsidRPr="007B08B1">
        <w:tab/>
        <w:t>Engineered stone</w:t>
      </w:r>
    </w:p>
    <w:p w14:paraId="5823B351" w14:textId="2785A076" w:rsidR="0012077C" w:rsidRPr="007B08B1" w:rsidRDefault="0012077C" w:rsidP="0012077C">
      <w:pPr>
        <w:pStyle w:val="IH3Div"/>
      </w:pPr>
      <w:r w:rsidRPr="007B08B1">
        <w:t>Division 7A.3.1</w:t>
      </w:r>
      <w:r w:rsidRPr="007B08B1">
        <w:tab/>
        <w:t>Preliminary</w:t>
      </w:r>
    </w:p>
    <w:p w14:paraId="4C3E4A15" w14:textId="5D0C3B3A" w:rsidR="00676553" w:rsidRPr="007B08B1" w:rsidRDefault="00676553" w:rsidP="00676553">
      <w:pPr>
        <w:pStyle w:val="IH5Sec"/>
      </w:pPr>
      <w:r w:rsidRPr="007B08B1">
        <w:t>418E</w:t>
      </w:r>
      <w:r w:rsidRPr="007B08B1">
        <w:tab/>
        <w:t xml:space="preserve">Meaning of </w:t>
      </w:r>
      <w:r w:rsidRPr="004B2625">
        <w:rPr>
          <w:rStyle w:val="charItals"/>
        </w:rPr>
        <w:t>process</w:t>
      </w:r>
      <w:r w:rsidR="005468E5" w:rsidRPr="004B2625">
        <w:rPr>
          <w:rStyle w:val="charItals"/>
        </w:rPr>
        <w:t>ing</w:t>
      </w:r>
      <w:r w:rsidRPr="007B08B1">
        <w:t>—pt 7A.3</w:t>
      </w:r>
    </w:p>
    <w:p w14:paraId="0CACDBC7" w14:textId="6BDCE46A" w:rsidR="00676553" w:rsidRPr="007B08B1" w:rsidRDefault="00676553" w:rsidP="00E228C6">
      <w:pPr>
        <w:pStyle w:val="Amainreturn"/>
      </w:pPr>
      <w:r w:rsidRPr="007B08B1">
        <w:t xml:space="preserve">In this </w:t>
      </w:r>
      <w:r w:rsidR="00DB0087" w:rsidRPr="007B08B1">
        <w:t>part</w:t>
      </w:r>
      <w:r w:rsidRPr="007B08B1">
        <w:t>:</w:t>
      </w:r>
    </w:p>
    <w:p w14:paraId="5E781418" w14:textId="54C06D2E" w:rsidR="00676553" w:rsidRPr="007B08B1" w:rsidRDefault="00676553" w:rsidP="006A04CB">
      <w:pPr>
        <w:pStyle w:val="aDef"/>
      </w:pPr>
      <w:r w:rsidRPr="004B2625">
        <w:rPr>
          <w:rStyle w:val="charBoldItals"/>
        </w:rPr>
        <w:t>process</w:t>
      </w:r>
      <w:r w:rsidR="005468E5" w:rsidRPr="004B2625">
        <w:rPr>
          <w:rStyle w:val="charBoldItals"/>
        </w:rPr>
        <w:t>ing</w:t>
      </w:r>
      <w:r w:rsidRPr="007B08B1">
        <w:rPr>
          <w:bCs/>
          <w:iCs/>
        </w:rPr>
        <w:t xml:space="preserve">, in relation to </w:t>
      </w:r>
      <w:r w:rsidR="00DB0087" w:rsidRPr="007B08B1">
        <w:rPr>
          <w:bCs/>
          <w:iCs/>
        </w:rPr>
        <w:t>engineered stone</w:t>
      </w:r>
      <w:r w:rsidRPr="007B08B1">
        <w:rPr>
          <w:bCs/>
          <w:iCs/>
        </w:rPr>
        <w:t xml:space="preserve">, means using a power tool or other mechanical method to </w:t>
      </w:r>
      <w:r w:rsidR="005468E5" w:rsidRPr="007B08B1">
        <w:rPr>
          <w:bCs/>
          <w:iCs/>
        </w:rPr>
        <w:t xml:space="preserve">process the stone, and includes </w:t>
      </w:r>
      <w:r w:rsidRPr="007B08B1">
        <w:rPr>
          <w:bCs/>
          <w:iCs/>
        </w:rPr>
        <w:t>crus</w:t>
      </w:r>
      <w:r w:rsidR="005468E5" w:rsidRPr="007B08B1">
        <w:rPr>
          <w:bCs/>
          <w:iCs/>
        </w:rPr>
        <w:t>hing</w:t>
      </w:r>
      <w:r w:rsidRPr="007B08B1">
        <w:rPr>
          <w:bCs/>
          <w:iCs/>
        </w:rPr>
        <w:t>, cut</w:t>
      </w:r>
      <w:r w:rsidR="005468E5" w:rsidRPr="007B08B1">
        <w:rPr>
          <w:bCs/>
          <w:iCs/>
        </w:rPr>
        <w:t>ting</w:t>
      </w:r>
      <w:r w:rsidRPr="007B08B1">
        <w:rPr>
          <w:bCs/>
          <w:iCs/>
        </w:rPr>
        <w:t>, drill</w:t>
      </w:r>
      <w:r w:rsidR="005468E5" w:rsidRPr="007B08B1">
        <w:rPr>
          <w:bCs/>
          <w:iCs/>
        </w:rPr>
        <w:t>ing</w:t>
      </w:r>
      <w:r w:rsidRPr="007B08B1">
        <w:rPr>
          <w:bCs/>
          <w:iCs/>
        </w:rPr>
        <w:t>, grind</w:t>
      </w:r>
      <w:r w:rsidR="005468E5" w:rsidRPr="007B08B1">
        <w:rPr>
          <w:bCs/>
          <w:iCs/>
        </w:rPr>
        <w:t>ing</w:t>
      </w:r>
      <w:r w:rsidRPr="007B08B1">
        <w:rPr>
          <w:bCs/>
          <w:iCs/>
        </w:rPr>
        <w:t>, polish</w:t>
      </w:r>
      <w:r w:rsidR="005468E5" w:rsidRPr="007B08B1">
        <w:rPr>
          <w:bCs/>
          <w:iCs/>
        </w:rPr>
        <w:t>ing</w:t>
      </w:r>
      <w:r w:rsidRPr="007B08B1">
        <w:rPr>
          <w:bCs/>
          <w:iCs/>
        </w:rPr>
        <w:t>, sand</w:t>
      </w:r>
      <w:r w:rsidR="005468E5" w:rsidRPr="007B08B1">
        <w:rPr>
          <w:bCs/>
          <w:iCs/>
        </w:rPr>
        <w:t>ing</w:t>
      </w:r>
      <w:r w:rsidRPr="007B08B1">
        <w:rPr>
          <w:bCs/>
          <w:iCs/>
        </w:rPr>
        <w:t xml:space="preserve"> or trim</w:t>
      </w:r>
      <w:r w:rsidR="005468E5" w:rsidRPr="007B08B1">
        <w:rPr>
          <w:bCs/>
          <w:iCs/>
        </w:rPr>
        <w:t>ming</w:t>
      </w:r>
      <w:r w:rsidRPr="007B08B1">
        <w:rPr>
          <w:bCs/>
          <w:iCs/>
        </w:rPr>
        <w:t xml:space="preserve"> the </w:t>
      </w:r>
      <w:r w:rsidR="00DB0087" w:rsidRPr="007B08B1">
        <w:rPr>
          <w:bCs/>
          <w:iCs/>
        </w:rPr>
        <w:t>stone</w:t>
      </w:r>
      <w:r w:rsidRPr="007B08B1">
        <w:rPr>
          <w:bCs/>
          <w:iCs/>
        </w:rPr>
        <w:t>.</w:t>
      </w:r>
    </w:p>
    <w:p w14:paraId="4486B8D3" w14:textId="0BFE5EFE" w:rsidR="00D63E43" w:rsidRPr="007B08B1" w:rsidRDefault="00021862" w:rsidP="00021862">
      <w:pPr>
        <w:pStyle w:val="IH3Div"/>
      </w:pPr>
      <w:r w:rsidRPr="007B08B1">
        <w:lastRenderedPageBreak/>
        <w:t>Division 7A.3</w:t>
      </w:r>
      <w:r w:rsidR="00676553" w:rsidRPr="007B08B1">
        <w:t>.</w:t>
      </w:r>
      <w:r w:rsidR="0012077C" w:rsidRPr="007B08B1">
        <w:t>2</w:t>
      </w:r>
      <w:r w:rsidR="00D63E43" w:rsidRPr="007B08B1">
        <w:tab/>
        <w:t>Work involving engineered stone benchtops, panels or slabs</w:t>
      </w:r>
    </w:p>
    <w:p w14:paraId="3F869FA0" w14:textId="4F712B75" w:rsidR="00D63E43" w:rsidRPr="007B08B1" w:rsidRDefault="00D63E43" w:rsidP="00676553">
      <w:pPr>
        <w:pStyle w:val="IH5Sec"/>
      </w:pPr>
      <w:r w:rsidRPr="007B08B1">
        <w:t>418</w:t>
      </w:r>
      <w:r w:rsidR="00021862" w:rsidRPr="007B08B1">
        <w:t>F</w:t>
      </w:r>
      <w:r w:rsidRPr="007B08B1">
        <w:tab/>
      </w:r>
      <w:r w:rsidR="004E1317" w:rsidRPr="007B08B1">
        <w:t>Work involving engineered stone benchtops, panels or slabs—prohibition</w:t>
      </w:r>
    </w:p>
    <w:p w14:paraId="77AF315D" w14:textId="64CAD9EF" w:rsidR="004E1317" w:rsidRDefault="004E1317" w:rsidP="004E1317">
      <w:pPr>
        <w:pStyle w:val="Amainreturn"/>
      </w:pPr>
      <w:r w:rsidRPr="007B08B1">
        <w:t xml:space="preserve">A person conducting a business or undertaking must not carry out, or direct or allow a worker to carry out, work </w:t>
      </w:r>
      <w:r w:rsidR="00E151E7" w:rsidRPr="007B08B1">
        <w:t>that involves</w:t>
      </w:r>
      <w:r w:rsidR="000700BA" w:rsidRPr="007B08B1">
        <w:t xml:space="preserve"> </w:t>
      </w:r>
      <w:r w:rsidRPr="007B08B1">
        <w:t>manufacturing, supplying, processing or installing engineered stone benchtops, panels or slabs.</w:t>
      </w:r>
    </w:p>
    <w:p w14:paraId="6C21AD15" w14:textId="77777777" w:rsidR="004E1317" w:rsidRPr="007B08B1" w:rsidRDefault="004E1317" w:rsidP="00F849F2">
      <w:pPr>
        <w:pStyle w:val="Penalty"/>
      </w:pPr>
      <w:r w:rsidRPr="007B08B1">
        <w:t>Maximum penalty:</w:t>
      </w:r>
    </w:p>
    <w:p w14:paraId="4EFE481F" w14:textId="7B392EDD" w:rsidR="004E1317" w:rsidRPr="007B08B1" w:rsidRDefault="004E1317" w:rsidP="004E1317">
      <w:pPr>
        <w:pStyle w:val="PenaltyPara"/>
      </w:pPr>
      <w:r w:rsidRPr="007B08B1">
        <w:tab/>
        <w:t>(a)</w:t>
      </w:r>
      <w:r w:rsidRPr="007B08B1">
        <w:tab/>
        <w:t>in the case of an individual—$</w:t>
      </w:r>
      <w:r w:rsidR="00246EFB" w:rsidRPr="007B08B1">
        <w:t>8</w:t>
      </w:r>
      <w:r w:rsidR="002F383B">
        <w:t xml:space="preserve"> </w:t>
      </w:r>
      <w:r w:rsidR="00246EFB" w:rsidRPr="007B08B1">
        <w:t>4</w:t>
      </w:r>
      <w:r w:rsidR="001C7E88" w:rsidRPr="007B08B1">
        <w:t>00</w:t>
      </w:r>
      <w:r w:rsidR="006E4BA4" w:rsidRPr="007B08B1">
        <w:t>; or</w:t>
      </w:r>
    </w:p>
    <w:p w14:paraId="0C21B5F1" w14:textId="1C40D062" w:rsidR="004E1317" w:rsidRPr="007B08B1" w:rsidRDefault="004E1317" w:rsidP="004E1317">
      <w:pPr>
        <w:pStyle w:val="PenaltyPara"/>
      </w:pPr>
      <w:r w:rsidRPr="007B08B1">
        <w:tab/>
        <w:t>(b)</w:t>
      </w:r>
      <w:r w:rsidRPr="007B08B1">
        <w:tab/>
        <w:t>in the case of a body corporate—$</w:t>
      </w:r>
      <w:r w:rsidR="00246EFB" w:rsidRPr="007B08B1">
        <w:t>42</w:t>
      </w:r>
      <w:r w:rsidR="002F383B">
        <w:t xml:space="preserve"> </w:t>
      </w:r>
      <w:r w:rsidR="001C7E88" w:rsidRPr="007B08B1">
        <w:t>000</w:t>
      </w:r>
      <w:r w:rsidRPr="007B08B1">
        <w:t>.</w:t>
      </w:r>
    </w:p>
    <w:p w14:paraId="044D8884" w14:textId="77777777" w:rsidR="004E1317" w:rsidRPr="007B08B1" w:rsidRDefault="004E1317" w:rsidP="004E1317">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08A4ED95" w14:textId="3860C6B0" w:rsidR="006F0063" w:rsidRPr="007B08B1" w:rsidRDefault="006F0063" w:rsidP="006F0063">
      <w:pPr>
        <w:pStyle w:val="IH5Sec"/>
        <w:rPr>
          <w:lang w:eastAsia="en-AU"/>
        </w:rPr>
      </w:pPr>
      <w:r w:rsidRPr="007B08B1">
        <w:rPr>
          <w:lang w:eastAsia="en-AU"/>
        </w:rPr>
        <w:t>418</w:t>
      </w:r>
      <w:r w:rsidR="00021862" w:rsidRPr="007B08B1">
        <w:rPr>
          <w:lang w:eastAsia="en-AU"/>
        </w:rPr>
        <w:t>G</w:t>
      </w:r>
      <w:r w:rsidRPr="007B08B1">
        <w:rPr>
          <w:lang w:eastAsia="en-AU"/>
        </w:rPr>
        <w:tab/>
        <w:t>Work involving engineered stone benchtops, panels or slabs—exception for particular supply and installation</w:t>
      </w:r>
    </w:p>
    <w:p w14:paraId="6834D457" w14:textId="402D5526" w:rsidR="000700BA" w:rsidRPr="007B08B1" w:rsidRDefault="006F0063" w:rsidP="006E4BA4">
      <w:pPr>
        <w:pStyle w:val="Amainreturn"/>
        <w:rPr>
          <w:lang w:eastAsia="en-AU"/>
        </w:rPr>
      </w:pPr>
      <w:r w:rsidRPr="007B08B1">
        <w:rPr>
          <w:lang w:eastAsia="en-AU"/>
        </w:rPr>
        <w:t>Section</w:t>
      </w:r>
      <w:r w:rsidR="002F383B">
        <w:rPr>
          <w:lang w:eastAsia="en-AU"/>
        </w:rPr>
        <w:t xml:space="preserve"> </w:t>
      </w:r>
      <w:r w:rsidRPr="007B08B1">
        <w:rPr>
          <w:lang w:eastAsia="en-AU"/>
        </w:rPr>
        <w:t>418</w:t>
      </w:r>
      <w:r w:rsidR="00FE45B3" w:rsidRPr="007B08B1">
        <w:rPr>
          <w:lang w:eastAsia="en-AU"/>
        </w:rPr>
        <w:t>F</w:t>
      </w:r>
      <w:r w:rsidRPr="007B08B1">
        <w:rPr>
          <w:lang w:eastAsia="en-AU"/>
        </w:rPr>
        <w:t xml:space="preserve"> does not apply to work </w:t>
      </w:r>
      <w:r w:rsidR="00E151E7" w:rsidRPr="007B08B1">
        <w:rPr>
          <w:lang w:eastAsia="en-AU"/>
        </w:rPr>
        <w:t>that involves</w:t>
      </w:r>
      <w:r w:rsidR="000700BA" w:rsidRPr="007B08B1">
        <w:rPr>
          <w:lang w:eastAsia="en-AU"/>
        </w:rPr>
        <w:t xml:space="preserve"> supplying or installing engineered stone benchtops, panels or slabs if the work</w:t>
      </w:r>
      <w:r w:rsidR="00D34252" w:rsidRPr="007B08B1">
        <w:rPr>
          <w:lang w:eastAsia="en-AU"/>
        </w:rPr>
        <w:t xml:space="preserve"> is carried out—</w:t>
      </w:r>
    </w:p>
    <w:p w14:paraId="2ACF451C" w14:textId="1102839F" w:rsidR="00AB0F49" w:rsidRPr="007B08B1" w:rsidRDefault="000700BA" w:rsidP="00E228C6">
      <w:pPr>
        <w:pStyle w:val="Ipara"/>
        <w:rPr>
          <w:lang w:eastAsia="en-AU"/>
        </w:rPr>
      </w:pPr>
      <w:r w:rsidRPr="007B08B1">
        <w:rPr>
          <w:lang w:eastAsia="en-AU"/>
        </w:rPr>
        <w:tab/>
        <w:t>(a)</w:t>
      </w:r>
      <w:r w:rsidRPr="007B08B1">
        <w:rPr>
          <w:lang w:eastAsia="en-AU"/>
        </w:rPr>
        <w:tab/>
      </w:r>
      <w:r w:rsidR="00D34252" w:rsidRPr="007B08B1">
        <w:rPr>
          <w:lang w:eastAsia="en-AU"/>
        </w:rPr>
        <w:t>for genuine research and analysis; or</w:t>
      </w:r>
    </w:p>
    <w:p w14:paraId="581D246C" w14:textId="51864DCD" w:rsidR="00D34252" w:rsidRPr="007B08B1" w:rsidRDefault="00D34252" w:rsidP="00D34252">
      <w:pPr>
        <w:pStyle w:val="Ipara"/>
        <w:rPr>
          <w:lang w:eastAsia="en-AU"/>
        </w:rPr>
      </w:pPr>
      <w:r w:rsidRPr="007B08B1">
        <w:rPr>
          <w:lang w:eastAsia="en-AU"/>
        </w:rPr>
        <w:tab/>
        <w:t>(b)</w:t>
      </w:r>
      <w:r w:rsidRPr="007B08B1">
        <w:rPr>
          <w:lang w:eastAsia="en-AU"/>
        </w:rPr>
        <w:tab/>
        <w:t>to sample and identify engineered stone.</w:t>
      </w:r>
    </w:p>
    <w:p w14:paraId="5AD870F6" w14:textId="008551CB" w:rsidR="000700BA" w:rsidRPr="007B08B1" w:rsidRDefault="000700BA" w:rsidP="000700BA">
      <w:pPr>
        <w:pStyle w:val="IH5Sec"/>
        <w:rPr>
          <w:lang w:eastAsia="en-AU"/>
        </w:rPr>
      </w:pPr>
      <w:r w:rsidRPr="007B08B1">
        <w:rPr>
          <w:lang w:eastAsia="en-AU"/>
        </w:rPr>
        <w:t>418</w:t>
      </w:r>
      <w:r w:rsidR="00021862" w:rsidRPr="007B08B1">
        <w:rPr>
          <w:lang w:eastAsia="en-AU"/>
        </w:rPr>
        <w:t>H</w:t>
      </w:r>
      <w:r w:rsidRPr="007B08B1">
        <w:rPr>
          <w:lang w:eastAsia="en-AU"/>
        </w:rPr>
        <w:tab/>
        <w:t>Work involving engineered stone benchtops, panels or slabs—exception for particular processing</w:t>
      </w:r>
    </w:p>
    <w:p w14:paraId="699701DE" w14:textId="7866C167" w:rsidR="000700BA" w:rsidRPr="007B08B1" w:rsidRDefault="006E2016" w:rsidP="00E228C6">
      <w:pPr>
        <w:pStyle w:val="IMain"/>
        <w:rPr>
          <w:lang w:eastAsia="en-AU"/>
        </w:rPr>
      </w:pPr>
      <w:r w:rsidRPr="007B08B1">
        <w:rPr>
          <w:lang w:eastAsia="en-AU"/>
        </w:rPr>
        <w:tab/>
        <w:t>(1)</w:t>
      </w:r>
      <w:r w:rsidRPr="007B08B1">
        <w:rPr>
          <w:lang w:eastAsia="en-AU"/>
        </w:rPr>
        <w:tab/>
      </w:r>
      <w:r w:rsidR="004E389B" w:rsidRPr="007B08B1">
        <w:rPr>
          <w:lang w:eastAsia="en-AU"/>
        </w:rPr>
        <w:t>Section</w:t>
      </w:r>
      <w:r w:rsidR="002F383B">
        <w:rPr>
          <w:lang w:eastAsia="en-AU"/>
        </w:rPr>
        <w:t xml:space="preserve"> </w:t>
      </w:r>
      <w:r w:rsidR="004E389B" w:rsidRPr="007B08B1">
        <w:rPr>
          <w:lang w:eastAsia="en-AU"/>
        </w:rPr>
        <w:t>418</w:t>
      </w:r>
      <w:r w:rsidR="00FE45B3" w:rsidRPr="007B08B1">
        <w:rPr>
          <w:lang w:eastAsia="en-AU"/>
        </w:rPr>
        <w:t>F</w:t>
      </w:r>
      <w:r w:rsidR="004E389B" w:rsidRPr="007B08B1">
        <w:rPr>
          <w:lang w:eastAsia="en-AU"/>
        </w:rPr>
        <w:t xml:space="preserve"> does not apply to work </w:t>
      </w:r>
      <w:r w:rsidR="00E151E7" w:rsidRPr="007B08B1">
        <w:rPr>
          <w:lang w:eastAsia="en-AU"/>
        </w:rPr>
        <w:t>that involves</w:t>
      </w:r>
      <w:r w:rsidR="004E389B" w:rsidRPr="007B08B1">
        <w:rPr>
          <w:lang w:eastAsia="en-AU"/>
        </w:rPr>
        <w:t xml:space="preserve"> processing engineered stone benchtops, panels or slabs if the work—</w:t>
      </w:r>
    </w:p>
    <w:p w14:paraId="5F9A2A99" w14:textId="71149AED" w:rsidR="004E389B" w:rsidRPr="007B08B1" w:rsidRDefault="004E389B" w:rsidP="00E228C6">
      <w:pPr>
        <w:pStyle w:val="Ipara"/>
        <w:rPr>
          <w:lang w:eastAsia="en-AU"/>
        </w:rPr>
      </w:pPr>
      <w:r w:rsidRPr="007B08B1">
        <w:rPr>
          <w:lang w:eastAsia="en-AU"/>
        </w:rPr>
        <w:tab/>
        <w:t>(a)</w:t>
      </w:r>
      <w:r w:rsidRPr="007B08B1">
        <w:rPr>
          <w:lang w:eastAsia="en-AU"/>
        </w:rPr>
        <w:tab/>
        <w:t>is carried out—</w:t>
      </w:r>
    </w:p>
    <w:p w14:paraId="661AAF9D" w14:textId="7207D052" w:rsidR="004E389B" w:rsidRPr="007B08B1" w:rsidRDefault="004E389B" w:rsidP="004E389B">
      <w:pPr>
        <w:pStyle w:val="Isubpara"/>
        <w:rPr>
          <w:lang w:eastAsia="en-AU"/>
        </w:rPr>
      </w:pPr>
      <w:r w:rsidRPr="007B08B1">
        <w:rPr>
          <w:lang w:eastAsia="en-AU"/>
        </w:rPr>
        <w:tab/>
        <w:t>(</w:t>
      </w:r>
      <w:proofErr w:type="spellStart"/>
      <w:r w:rsidRPr="007B08B1">
        <w:rPr>
          <w:lang w:eastAsia="en-AU"/>
        </w:rPr>
        <w:t>i</w:t>
      </w:r>
      <w:proofErr w:type="spellEnd"/>
      <w:r w:rsidRPr="007B08B1">
        <w:rPr>
          <w:lang w:eastAsia="en-AU"/>
        </w:rPr>
        <w:t>)</w:t>
      </w:r>
      <w:r w:rsidRPr="007B08B1">
        <w:rPr>
          <w:lang w:eastAsia="en-AU"/>
        </w:rPr>
        <w:tab/>
        <w:t>for genuine research and analysis; or</w:t>
      </w:r>
    </w:p>
    <w:p w14:paraId="31DC2C28" w14:textId="1F8E0007" w:rsidR="004E389B" w:rsidRPr="007B08B1" w:rsidRDefault="004E389B" w:rsidP="004E389B">
      <w:pPr>
        <w:pStyle w:val="Isubpara"/>
        <w:rPr>
          <w:lang w:eastAsia="en-AU"/>
        </w:rPr>
      </w:pPr>
      <w:r w:rsidRPr="007B08B1">
        <w:rPr>
          <w:lang w:eastAsia="en-AU"/>
        </w:rPr>
        <w:tab/>
        <w:t>(ii)</w:t>
      </w:r>
      <w:r w:rsidRPr="007B08B1">
        <w:rPr>
          <w:lang w:eastAsia="en-AU"/>
        </w:rPr>
        <w:tab/>
        <w:t>to sample and identify engineered stone; or</w:t>
      </w:r>
    </w:p>
    <w:p w14:paraId="6BC71CD1" w14:textId="77777777" w:rsidR="00BB5B35" w:rsidRPr="007B08B1" w:rsidRDefault="004E389B" w:rsidP="004E389B">
      <w:pPr>
        <w:pStyle w:val="Isubpara"/>
        <w:rPr>
          <w:lang w:eastAsia="en-AU"/>
        </w:rPr>
      </w:pPr>
      <w:r w:rsidRPr="007B08B1">
        <w:rPr>
          <w:lang w:eastAsia="en-AU"/>
        </w:rPr>
        <w:lastRenderedPageBreak/>
        <w:tab/>
        <w:t>(iii)</w:t>
      </w:r>
      <w:r w:rsidRPr="007B08B1">
        <w:rPr>
          <w:lang w:eastAsia="en-AU"/>
        </w:rPr>
        <w:tab/>
        <w:t xml:space="preserve">to remove, repair or make minor modifications to </w:t>
      </w:r>
      <w:r w:rsidR="00196D24" w:rsidRPr="007B08B1">
        <w:rPr>
          <w:lang w:eastAsia="en-AU"/>
        </w:rPr>
        <w:t xml:space="preserve">engineered stone </w:t>
      </w:r>
      <w:r w:rsidRPr="007B08B1">
        <w:rPr>
          <w:lang w:eastAsia="en-AU"/>
        </w:rPr>
        <w:t>installed</w:t>
      </w:r>
      <w:r w:rsidR="00BB5B35" w:rsidRPr="007B08B1">
        <w:rPr>
          <w:lang w:eastAsia="en-AU"/>
        </w:rPr>
        <w:t>—</w:t>
      </w:r>
    </w:p>
    <w:p w14:paraId="168E8B8B" w14:textId="1F2AAB29" w:rsidR="004E389B" w:rsidRPr="007B08B1" w:rsidRDefault="00BB5B35" w:rsidP="00BB5B35">
      <w:pPr>
        <w:pStyle w:val="Isubsubpara"/>
        <w:rPr>
          <w:lang w:eastAsia="en-AU"/>
        </w:rPr>
      </w:pPr>
      <w:r w:rsidRPr="007B08B1">
        <w:rPr>
          <w:lang w:eastAsia="en-AU"/>
        </w:rPr>
        <w:tab/>
        <w:t>(A)</w:t>
      </w:r>
      <w:r w:rsidRPr="007B08B1">
        <w:rPr>
          <w:lang w:eastAsia="en-AU"/>
        </w:rPr>
        <w:tab/>
      </w:r>
      <w:r w:rsidR="00196D24" w:rsidRPr="007B08B1">
        <w:rPr>
          <w:lang w:eastAsia="en-AU"/>
        </w:rPr>
        <w:t>before 1</w:t>
      </w:r>
      <w:r w:rsidR="002F383B">
        <w:rPr>
          <w:lang w:eastAsia="en-AU"/>
        </w:rPr>
        <w:t xml:space="preserve"> </w:t>
      </w:r>
      <w:r w:rsidR="00196D24" w:rsidRPr="007B08B1">
        <w:rPr>
          <w:lang w:eastAsia="en-AU"/>
        </w:rPr>
        <w:t>July</w:t>
      </w:r>
      <w:r w:rsidR="002F383B">
        <w:rPr>
          <w:lang w:eastAsia="en-AU"/>
        </w:rPr>
        <w:t xml:space="preserve"> </w:t>
      </w:r>
      <w:r w:rsidR="00196D24" w:rsidRPr="007B08B1">
        <w:rPr>
          <w:lang w:eastAsia="en-AU"/>
        </w:rPr>
        <w:t>2024</w:t>
      </w:r>
      <w:r w:rsidR="004E389B" w:rsidRPr="007B08B1">
        <w:rPr>
          <w:lang w:eastAsia="en-AU"/>
        </w:rPr>
        <w:t>; or</w:t>
      </w:r>
    </w:p>
    <w:p w14:paraId="7DB02EBA" w14:textId="4DD9459E" w:rsidR="00BB5B35" w:rsidRPr="007B08B1" w:rsidRDefault="00BB5B35" w:rsidP="00BB5B35">
      <w:pPr>
        <w:pStyle w:val="Isubsubpara"/>
        <w:rPr>
          <w:lang w:eastAsia="en-AU"/>
        </w:rPr>
      </w:pPr>
      <w:r w:rsidRPr="007B08B1">
        <w:rPr>
          <w:lang w:eastAsia="en-AU"/>
        </w:rPr>
        <w:tab/>
        <w:t>(B)</w:t>
      </w:r>
      <w:r w:rsidRPr="007B08B1">
        <w:rPr>
          <w:lang w:eastAsia="en-AU"/>
        </w:rPr>
        <w:tab/>
      </w:r>
      <w:r w:rsidR="00C64EA7" w:rsidRPr="007B08B1">
        <w:rPr>
          <w:lang w:eastAsia="en-AU"/>
        </w:rPr>
        <w:t>in circumstances mentioned in</w:t>
      </w:r>
      <w:r w:rsidRPr="007B08B1">
        <w:rPr>
          <w:lang w:eastAsia="en-AU"/>
        </w:rPr>
        <w:t xml:space="preserve"> section</w:t>
      </w:r>
      <w:r w:rsidR="002F383B">
        <w:rPr>
          <w:lang w:eastAsia="en-AU"/>
        </w:rPr>
        <w:t xml:space="preserve"> </w:t>
      </w:r>
      <w:r w:rsidRPr="007B08B1">
        <w:rPr>
          <w:lang w:eastAsia="en-AU"/>
        </w:rPr>
        <w:t>418G; or</w:t>
      </w:r>
    </w:p>
    <w:p w14:paraId="6018C70B" w14:textId="388E307D" w:rsidR="004E389B" w:rsidRPr="007B08B1" w:rsidRDefault="004E389B" w:rsidP="004E389B">
      <w:pPr>
        <w:pStyle w:val="Isubpara"/>
        <w:rPr>
          <w:lang w:eastAsia="en-AU"/>
        </w:rPr>
      </w:pPr>
      <w:r w:rsidRPr="007B08B1">
        <w:rPr>
          <w:lang w:eastAsia="en-AU"/>
        </w:rPr>
        <w:tab/>
        <w:t>(iv)</w:t>
      </w:r>
      <w:r w:rsidRPr="007B08B1">
        <w:rPr>
          <w:lang w:eastAsia="en-AU"/>
        </w:rPr>
        <w:tab/>
        <w:t>to dispose of engineered stone, whether it is installed or not; and</w:t>
      </w:r>
    </w:p>
    <w:p w14:paraId="2DE2F944" w14:textId="321A837B" w:rsidR="004E389B" w:rsidRPr="007B08B1" w:rsidRDefault="004E389B" w:rsidP="004E389B">
      <w:pPr>
        <w:pStyle w:val="Ipara"/>
        <w:rPr>
          <w:lang w:eastAsia="en-AU"/>
        </w:rPr>
      </w:pPr>
      <w:r w:rsidRPr="007B08B1">
        <w:rPr>
          <w:lang w:eastAsia="en-AU"/>
        </w:rPr>
        <w:tab/>
        <w:t>(b)</w:t>
      </w:r>
      <w:r w:rsidRPr="007B08B1">
        <w:rPr>
          <w:lang w:eastAsia="en-AU"/>
        </w:rPr>
        <w:tab/>
        <w:t>is controlled.</w:t>
      </w:r>
    </w:p>
    <w:p w14:paraId="0B956760" w14:textId="403E5255" w:rsidR="00D34252" w:rsidRPr="007B08B1" w:rsidRDefault="00D34252" w:rsidP="00E228C6">
      <w:pPr>
        <w:pStyle w:val="IMain"/>
        <w:rPr>
          <w:lang w:eastAsia="en-AU"/>
        </w:rPr>
      </w:pPr>
      <w:r w:rsidRPr="007B08B1">
        <w:rPr>
          <w:lang w:eastAsia="en-AU"/>
        </w:rPr>
        <w:tab/>
        <w:t>(2)</w:t>
      </w:r>
      <w:r w:rsidRPr="007B08B1">
        <w:rPr>
          <w:lang w:eastAsia="en-AU"/>
        </w:rPr>
        <w:tab/>
        <w:t>In this section:</w:t>
      </w:r>
    </w:p>
    <w:p w14:paraId="7DAB7A61" w14:textId="77777777" w:rsidR="00D34252" w:rsidRPr="007B08B1" w:rsidRDefault="00D34252" w:rsidP="006A04CB">
      <w:pPr>
        <w:pStyle w:val="aDef"/>
        <w:rPr>
          <w:lang w:eastAsia="en-AU"/>
        </w:rPr>
      </w:pPr>
      <w:r w:rsidRPr="004B2625">
        <w:rPr>
          <w:rStyle w:val="charBoldItals"/>
        </w:rPr>
        <w:t>controlled</w:t>
      </w:r>
      <w:r w:rsidRPr="007B08B1">
        <w:rPr>
          <w:bCs/>
          <w:iCs/>
          <w:lang w:eastAsia="en-AU"/>
        </w:rPr>
        <w:t xml:space="preserve">—work involving processing engineered stone benchtops, panels or slabs </w:t>
      </w:r>
      <w:r w:rsidRPr="007B08B1">
        <w:rPr>
          <w:lang w:eastAsia="en-AU"/>
        </w:rPr>
        <w:t xml:space="preserve">is </w:t>
      </w:r>
      <w:r w:rsidRPr="004B2625">
        <w:rPr>
          <w:rStyle w:val="charBoldItals"/>
        </w:rPr>
        <w:t>controlled</w:t>
      </w:r>
      <w:r w:rsidRPr="007B08B1">
        <w:rPr>
          <w:lang w:eastAsia="en-AU"/>
        </w:rPr>
        <w:t xml:space="preserve"> if any risk associated with the work is—</w:t>
      </w:r>
    </w:p>
    <w:p w14:paraId="3682D765" w14:textId="77777777" w:rsidR="00D34252" w:rsidRPr="007B08B1" w:rsidRDefault="00D34252" w:rsidP="00E228C6">
      <w:pPr>
        <w:pStyle w:val="Idefpara"/>
        <w:rPr>
          <w:lang w:eastAsia="en-AU"/>
        </w:rPr>
      </w:pPr>
      <w:r w:rsidRPr="007B08B1">
        <w:rPr>
          <w:lang w:eastAsia="en-AU"/>
        </w:rPr>
        <w:tab/>
        <w:t>(a)</w:t>
      </w:r>
      <w:r w:rsidRPr="007B08B1">
        <w:rPr>
          <w:lang w:eastAsia="en-AU"/>
        </w:rPr>
        <w:tab/>
        <w:t>eliminated so far as is reasonably practicable; or</w:t>
      </w:r>
    </w:p>
    <w:p w14:paraId="548E16C8" w14:textId="77777777" w:rsidR="00D34252" w:rsidRPr="007B08B1" w:rsidRDefault="00D34252" w:rsidP="00E228C6">
      <w:pPr>
        <w:pStyle w:val="Idefpara"/>
        <w:ind w:left="1599" w:hanging="1599"/>
        <w:rPr>
          <w:lang w:eastAsia="en-AU"/>
        </w:rPr>
      </w:pPr>
      <w:r w:rsidRPr="007B08B1">
        <w:rPr>
          <w:lang w:eastAsia="en-AU"/>
        </w:rPr>
        <w:tab/>
        <w:t>(b)</w:t>
      </w:r>
      <w:r w:rsidRPr="007B08B1">
        <w:rPr>
          <w:lang w:eastAsia="en-AU"/>
        </w:rPr>
        <w:tab/>
        <w:t>if it is not reasonably practicable to eliminate the risk—minimised so far as is reasonably practicable by—</w:t>
      </w:r>
    </w:p>
    <w:p w14:paraId="6A0CCF5E" w14:textId="27D57F10" w:rsidR="00D34252" w:rsidRPr="007B08B1" w:rsidRDefault="00D34252" w:rsidP="00D34252">
      <w:pPr>
        <w:pStyle w:val="Idefsubpara"/>
        <w:rPr>
          <w:lang w:eastAsia="en-AU"/>
        </w:rPr>
      </w:pPr>
      <w:r w:rsidRPr="007B08B1">
        <w:rPr>
          <w:lang w:eastAsia="en-AU"/>
        </w:rPr>
        <w:tab/>
        <w:t>(</w:t>
      </w:r>
      <w:proofErr w:type="spellStart"/>
      <w:r w:rsidRPr="007B08B1">
        <w:rPr>
          <w:lang w:eastAsia="en-AU"/>
        </w:rPr>
        <w:t>i</w:t>
      </w:r>
      <w:proofErr w:type="spellEnd"/>
      <w:r w:rsidRPr="007B08B1">
        <w:rPr>
          <w:lang w:eastAsia="en-AU"/>
        </w:rPr>
        <w:t>)</w:t>
      </w:r>
      <w:r w:rsidRPr="007B08B1">
        <w:rPr>
          <w:lang w:eastAsia="en-AU"/>
        </w:rPr>
        <w:tab/>
        <w:t>using a</w:t>
      </w:r>
      <w:r w:rsidR="0027389A" w:rsidRPr="007B08B1">
        <w:rPr>
          <w:lang w:eastAsia="en-AU"/>
        </w:rPr>
        <w:t xml:space="preserve"> </w:t>
      </w:r>
      <w:r w:rsidRPr="007B08B1">
        <w:rPr>
          <w:lang w:eastAsia="en-AU"/>
        </w:rPr>
        <w:t>water delivery system supplying a continuous feed of water over the processing area to suppress airborne crystalline silica produced by the processing; and</w:t>
      </w:r>
    </w:p>
    <w:p w14:paraId="087C4BC1" w14:textId="34D65112" w:rsidR="00D34252" w:rsidRPr="007B08B1" w:rsidRDefault="00D34252" w:rsidP="00D34252">
      <w:pPr>
        <w:pStyle w:val="Idefsubpara"/>
        <w:rPr>
          <w:lang w:eastAsia="en-AU"/>
        </w:rPr>
      </w:pPr>
      <w:r w:rsidRPr="007B08B1">
        <w:rPr>
          <w:lang w:eastAsia="en-AU"/>
        </w:rPr>
        <w:tab/>
        <w:t>(ii)</w:t>
      </w:r>
      <w:r w:rsidRPr="007B08B1">
        <w:rPr>
          <w:lang w:eastAsia="en-AU"/>
        </w:rPr>
        <w:tab/>
        <w:t>using at least 1 other crystalline silica control measure; and</w:t>
      </w:r>
    </w:p>
    <w:p w14:paraId="2372CF3B" w14:textId="77777777" w:rsidR="00D34252" w:rsidRPr="007B08B1" w:rsidRDefault="00D34252" w:rsidP="00D34252">
      <w:pPr>
        <w:pStyle w:val="Idefsubpara"/>
        <w:rPr>
          <w:shd w:val="clear" w:color="auto" w:fill="FFFFFF"/>
        </w:rPr>
      </w:pPr>
      <w:r w:rsidRPr="007B08B1">
        <w:rPr>
          <w:lang w:eastAsia="en-AU"/>
        </w:rPr>
        <w:tab/>
        <w:t>(iii)</w:t>
      </w:r>
      <w:r w:rsidRPr="007B08B1">
        <w:rPr>
          <w:lang w:eastAsia="en-AU"/>
        </w:rPr>
        <w:tab/>
      </w:r>
      <w:r w:rsidRPr="007B08B1">
        <w:rPr>
          <w:shd w:val="clear" w:color="auto" w:fill="FFFFFF"/>
        </w:rPr>
        <w:t>ensuring each worker at the workplace who may be exposed to airborne crystalline silica produced by the processing—</w:t>
      </w:r>
    </w:p>
    <w:p w14:paraId="0684D30B" w14:textId="77777777" w:rsidR="00D34252" w:rsidRPr="007B08B1" w:rsidRDefault="00D34252" w:rsidP="00D34252">
      <w:pPr>
        <w:pStyle w:val="I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0A100D9" w14:textId="27C082EF" w:rsidR="00D34252" w:rsidRPr="007B08B1" w:rsidRDefault="00D34252" w:rsidP="00D34252">
      <w:pPr>
        <w:pStyle w:val="Isubsubpara"/>
        <w:rPr>
          <w:shd w:val="clear" w:color="auto" w:fill="FFFFFF"/>
        </w:rPr>
      </w:pPr>
      <w:r w:rsidRPr="007B08B1">
        <w:rPr>
          <w:shd w:val="clear" w:color="auto" w:fill="FFFFFF"/>
        </w:rPr>
        <w:tab/>
        <w:t>(B)</w:t>
      </w:r>
      <w:r w:rsidRPr="007B08B1">
        <w:rPr>
          <w:shd w:val="clear" w:color="auto" w:fill="FFFFFF"/>
        </w:rPr>
        <w:tab/>
        <w:t>wears the respiratory protective equipment while the work is carried out.</w:t>
      </w:r>
    </w:p>
    <w:p w14:paraId="21946C4E" w14:textId="26E6C9A6" w:rsidR="001E0EDE" w:rsidRPr="007B08B1" w:rsidRDefault="006A04CB" w:rsidP="006A04CB">
      <w:pPr>
        <w:pStyle w:val="AH5Sec"/>
        <w:shd w:val="pct25" w:color="auto" w:fill="auto"/>
      </w:pPr>
      <w:bookmarkStart w:id="33" w:name="_Toc169775072"/>
      <w:r w:rsidRPr="006A04CB">
        <w:rPr>
          <w:rStyle w:val="CharSectNo"/>
        </w:rPr>
        <w:lastRenderedPageBreak/>
        <w:t>32</w:t>
      </w:r>
      <w:r w:rsidRPr="007B08B1">
        <w:tab/>
      </w:r>
      <w:r w:rsidR="001E0EDE" w:rsidRPr="007B08B1">
        <w:t>New division 7A.3.3</w:t>
      </w:r>
      <w:bookmarkEnd w:id="33"/>
    </w:p>
    <w:p w14:paraId="560BA2F6" w14:textId="77777777" w:rsidR="001E0EDE" w:rsidRPr="007B08B1" w:rsidRDefault="001E0EDE" w:rsidP="001E0EDE">
      <w:pPr>
        <w:pStyle w:val="direction"/>
      </w:pPr>
      <w:r w:rsidRPr="007B08B1">
        <w:t>insert</w:t>
      </w:r>
    </w:p>
    <w:p w14:paraId="0497D387" w14:textId="487CD49D" w:rsidR="00AD3B16" w:rsidRPr="007B08B1" w:rsidRDefault="00676553" w:rsidP="00676553">
      <w:pPr>
        <w:pStyle w:val="IH3Div"/>
      </w:pPr>
      <w:r w:rsidRPr="007B08B1">
        <w:t>Division 7A.3.</w:t>
      </w:r>
      <w:r w:rsidR="00C37587" w:rsidRPr="007B08B1">
        <w:t>3</w:t>
      </w:r>
      <w:r w:rsidRPr="007B08B1">
        <w:tab/>
        <w:t>R</w:t>
      </w:r>
      <w:r w:rsidR="00A84B04" w:rsidRPr="007B08B1">
        <w:t>egulator to be notified of particular processing of engineered stone</w:t>
      </w:r>
    </w:p>
    <w:p w14:paraId="5472C912" w14:textId="035C05CD" w:rsidR="002A7164" w:rsidRPr="007B08B1" w:rsidRDefault="002A7164" w:rsidP="002A7164">
      <w:pPr>
        <w:pStyle w:val="IH5Sec"/>
      </w:pPr>
      <w:r w:rsidRPr="007B08B1">
        <w:t>418</w:t>
      </w:r>
      <w:r w:rsidR="00021862" w:rsidRPr="007B08B1">
        <w:t>I</w:t>
      </w:r>
      <w:r w:rsidRPr="007B08B1">
        <w:tab/>
      </w:r>
      <w:r w:rsidR="00CF6E2F" w:rsidRPr="007B08B1">
        <w:t xml:space="preserve">Notification of </w:t>
      </w:r>
      <w:r w:rsidR="00060D48" w:rsidRPr="007B08B1">
        <w:t>p</w:t>
      </w:r>
      <w:r w:rsidR="00336B0D" w:rsidRPr="007B08B1">
        <w:t>articular p</w:t>
      </w:r>
      <w:r w:rsidR="00060D48" w:rsidRPr="007B08B1">
        <w:t>rocessing</w:t>
      </w:r>
      <w:r w:rsidR="006326FE" w:rsidRPr="007B08B1">
        <w:t xml:space="preserve"> of </w:t>
      </w:r>
      <w:r w:rsidR="00060D48" w:rsidRPr="007B08B1">
        <w:t>engineered stone</w:t>
      </w:r>
    </w:p>
    <w:p w14:paraId="3108A506" w14:textId="67815B92" w:rsidR="00060D48" w:rsidRPr="007B08B1" w:rsidRDefault="00060D48" w:rsidP="00E228C6">
      <w:pPr>
        <w:pStyle w:val="IMain"/>
      </w:pPr>
      <w:r w:rsidRPr="007B08B1">
        <w:tab/>
        <w:t>(1)</w:t>
      </w:r>
      <w:r w:rsidRPr="007B08B1">
        <w:tab/>
        <w:t xml:space="preserve">This section applies if work </w:t>
      </w:r>
      <w:r w:rsidR="00867A25" w:rsidRPr="007B08B1">
        <w:t>that involves</w:t>
      </w:r>
      <w:r w:rsidRPr="007B08B1">
        <w:t xml:space="preserve"> processing engineered stone benchtops, panels or slabs</w:t>
      </w:r>
      <w:r w:rsidR="001B2154" w:rsidRPr="007B08B1">
        <w:t xml:space="preserve"> is carried out</w:t>
      </w:r>
      <w:r w:rsidR="006150C1" w:rsidRPr="007B08B1">
        <w:t>—</w:t>
      </w:r>
    </w:p>
    <w:p w14:paraId="2AC69ED5" w14:textId="0E5313D6" w:rsidR="00060D48" w:rsidRPr="007B08B1" w:rsidRDefault="00060D48" w:rsidP="00060D48">
      <w:pPr>
        <w:pStyle w:val="Ipara"/>
      </w:pPr>
      <w:r w:rsidRPr="007B08B1">
        <w:tab/>
        <w:t>(a)</w:t>
      </w:r>
      <w:r w:rsidRPr="007B08B1">
        <w:tab/>
        <w:t>to remove, repair or make minor modifications to installed engineered stone; or</w:t>
      </w:r>
    </w:p>
    <w:p w14:paraId="63C8D021" w14:textId="78BB2D3C" w:rsidR="00060D48" w:rsidRPr="007B08B1" w:rsidRDefault="00060D48" w:rsidP="00060D48">
      <w:pPr>
        <w:pStyle w:val="Ipara"/>
      </w:pPr>
      <w:r w:rsidRPr="007B08B1">
        <w:tab/>
        <w:t>(b)</w:t>
      </w:r>
      <w:r w:rsidRPr="007B08B1">
        <w:tab/>
        <w:t xml:space="preserve">to </w:t>
      </w:r>
      <w:r w:rsidR="006150C1" w:rsidRPr="007B08B1">
        <w:t>dispose of engineered stone, whether it is installed or not.</w:t>
      </w:r>
    </w:p>
    <w:p w14:paraId="73E3F573" w14:textId="687F7037" w:rsidR="003F3EC5" w:rsidRPr="007B08B1" w:rsidRDefault="006150C1" w:rsidP="00E228C6">
      <w:pPr>
        <w:pStyle w:val="IMain"/>
      </w:pPr>
      <w:r w:rsidRPr="007B08B1">
        <w:tab/>
        <w:t>(2)</w:t>
      </w:r>
      <w:r w:rsidRPr="007B08B1">
        <w:tab/>
      </w:r>
      <w:r w:rsidR="003F3EC5" w:rsidRPr="007B08B1">
        <w:t>Before the work is carried out, a</w:t>
      </w:r>
      <w:r w:rsidRPr="007B08B1">
        <w:t xml:space="preserve"> person conducting a business or </w:t>
      </w:r>
      <w:r w:rsidR="004A3E34" w:rsidRPr="007B08B1">
        <w:t>undertaking carrying out, or directing or allowing a worker to carry out</w:t>
      </w:r>
      <w:r w:rsidR="00433965" w:rsidRPr="007B08B1">
        <w:t xml:space="preserve">, </w:t>
      </w:r>
      <w:r w:rsidR="003F3EC5" w:rsidRPr="007B08B1">
        <w:t xml:space="preserve">the </w:t>
      </w:r>
      <w:r w:rsidR="000D5006" w:rsidRPr="007B08B1">
        <w:t>work</w:t>
      </w:r>
      <w:r w:rsidR="009655E7" w:rsidRPr="007B08B1">
        <w:t xml:space="preserve"> mentioned in subsection</w:t>
      </w:r>
      <w:r w:rsidR="002F383B">
        <w:t xml:space="preserve"> </w:t>
      </w:r>
      <w:r w:rsidR="009655E7" w:rsidRPr="007B08B1">
        <w:t>(1)</w:t>
      </w:r>
      <w:r w:rsidR="00625289" w:rsidRPr="007B08B1">
        <w:t xml:space="preserve"> must give the regulator written notice</w:t>
      </w:r>
      <w:r w:rsidR="003F3EC5" w:rsidRPr="007B08B1">
        <w:t>—</w:t>
      </w:r>
    </w:p>
    <w:p w14:paraId="298E7FD6" w14:textId="22236D8B" w:rsidR="003F3EC5" w:rsidRPr="007B08B1" w:rsidRDefault="003F3EC5" w:rsidP="003F3EC5">
      <w:pPr>
        <w:pStyle w:val="Ipara"/>
      </w:pPr>
      <w:r w:rsidRPr="007B08B1">
        <w:tab/>
        <w:t>(a)</w:t>
      </w:r>
      <w:r w:rsidRPr="007B08B1">
        <w:tab/>
        <w:t>stating the work being carried out;</w:t>
      </w:r>
      <w:r w:rsidR="009C58EB" w:rsidRPr="007B08B1">
        <w:t xml:space="preserve"> and</w:t>
      </w:r>
    </w:p>
    <w:p w14:paraId="5ACB0896" w14:textId="029596B7" w:rsidR="003F3EC5" w:rsidRPr="007B08B1" w:rsidRDefault="003F3EC5" w:rsidP="003F3EC5">
      <w:pPr>
        <w:pStyle w:val="Ipara"/>
      </w:pPr>
      <w:r w:rsidRPr="007B08B1">
        <w:tab/>
        <w:t>(b)</w:t>
      </w:r>
      <w:r w:rsidRPr="007B08B1">
        <w:tab/>
        <w:t>describing the type of work being carried out;</w:t>
      </w:r>
      <w:r w:rsidR="009C58EB" w:rsidRPr="007B08B1">
        <w:t xml:space="preserve"> and</w:t>
      </w:r>
    </w:p>
    <w:p w14:paraId="3A154626" w14:textId="77777777" w:rsidR="003F3EC5" w:rsidRPr="007B08B1" w:rsidRDefault="003F3EC5" w:rsidP="003F3EC5">
      <w:pPr>
        <w:pStyle w:val="Ipara"/>
      </w:pPr>
      <w:r w:rsidRPr="007B08B1">
        <w:tab/>
        <w:t>(c)</w:t>
      </w:r>
      <w:r w:rsidRPr="007B08B1">
        <w:tab/>
        <w:t>stating the frequency and duration of the work; and</w:t>
      </w:r>
    </w:p>
    <w:p w14:paraId="73E545CC" w14:textId="0438708A" w:rsidR="006150C1" w:rsidRPr="007B08B1" w:rsidRDefault="003F3EC5" w:rsidP="003F3EC5">
      <w:pPr>
        <w:pStyle w:val="Ipara"/>
      </w:pPr>
      <w:r w:rsidRPr="007B08B1">
        <w:tab/>
        <w:t>(d)</w:t>
      </w:r>
      <w:r w:rsidRPr="007B08B1">
        <w:tab/>
        <w:t>stating any other information in relation to the work required by the regulator.</w:t>
      </w:r>
    </w:p>
    <w:p w14:paraId="76F363C9" w14:textId="77777777" w:rsidR="00767EF1" w:rsidRPr="007B08B1" w:rsidRDefault="00767EF1" w:rsidP="00E228C6">
      <w:pPr>
        <w:pStyle w:val="Penalty"/>
      </w:pPr>
      <w:r w:rsidRPr="007B08B1">
        <w:t>Maximum penalty:</w:t>
      </w:r>
    </w:p>
    <w:p w14:paraId="2B487D4F" w14:textId="473A9B3A" w:rsidR="00767EF1" w:rsidRPr="007B08B1" w:rsidRDefault="00767EF1" w:rsidP="00767EF1">
      <w:pPr>
        <w:pStyle w:val="PenaltyPara"/>
      </w:pPr>
      <w:r w:rsidRPr="007B08B1">
        <w:tab/>
        <w:t>(a)</w:t>
      </w:r>
      <w:r w:rsidRPr="007B08B1">
        <w:tab/>
        <w:t>in the case of an individual—$</w:t>
      </w:r>
      <w:r w:rsidR="00246EFB" w:rsidRPr="007B08B1">
        <w:t>5</w:t>
      </w:r>
      <w:r w:rsidR="002F383B">
        <w:t xml:space="preserve"> </w:t>
      </w:r>
      <w:r w:rsidR="00246EFB" w:rsidRPr="007B08B1">
        <w:t>0</w:t>
      </w:r>
      <w:r w:rsidR="001C7E88" w:rsidRPr="007B08B1">
        <w:t>00</w:t>
      </w:r>
      <w:r w:rsidR="006E4BA4" w:rsidRPr="007B08B1">
        <w:t>; or</w:t>
      </w:r>
    </w:p>
    <w:p w14:paraId="24A6DFAB" w14:textId="78B86AEB" w:rsidR="00767EF1" w:rsidRPr="007B08B1" w:rsidRDefault="00767EF1" w:rsidP="00767EF1">
      <w:pPr>
        <w:pStyle w:val="PenaltyPara"/>
      </w:pPr>
      <w:r w:rsidRPr="007B08B1">
        <w:tab/>
        <w:t>(b)</w:t>
      </w:r>
      <w:r w:rsidRPr="007B08B1">
        <w:tab/>
        <w:t>in the case of a body corporate—$</w:t>
      </w:r>
      <w:r w:rsidR="00246EFB" w:rsidRPr="007B08B1">
        <w:t>25</w:t>
      </w:r>
      <w:r w:rsidR="002F383B">
        <w:t xml:space="preserve"> </w:t>
      </w:r>
      <w:r w:rsidR="001C7E88" w:rsidRPr="007B08B1">
        <w:t>000</w:t>
      </w:r>
      <w:r w:rsidRPr="007B08B1">
        <w:t>.</w:t>
      </w:r>
    </w:p>
    <w:p w14:paraId="68004D41" w14:textId="07C8F6E3" w:rsidR="00405597" w:rsidRPr="007B08B1" w:rsidRDefault="00405597" w:rsidP="00405597">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0BA43878" w14:textId="2A597D14" w:rsidR="002D759E" w:rsidRPr="007B08B1" w:rsidRDefault="002D759E" w:rsidP="00F849F2">
      <w:pPr>
        <w:pStyle w:val="IMain"/>
        <w:keepNext/>
      </w:pPr>
      <w:r w:rsidRPr="007B08B1">
        <w:lastRenderedPageBreak/>
        <w:tab/>
        <w:t>(</w:t>
      </w:r>
      <w:r w:rsidR="002C3F4D" w:rsidRPr="007B08B1">
        <w:t>3</w:t>
      </w:r>
      <w:r w:rsidRPr="007B08B1">
        <w:t>)</w:t>
      </w:r>
      <w:r w:rsidRPr="007B08B1">
        <w:tab/>
        <w:t>Subsection</w:t>
      </w:r>
      <w:r w:rsidR="002F383B">
        <w:t xml:space="preserve"> </w:t>
      </w:r>
      <w:r w:rsidRPr="007B08B1">
        <w:t>(</w:t>
      </w:r>
      <w:r w:rsidR="00767EF1" w:rsidRPr="007B08B1">
        <w:t>2</w:t>
      </w:r>
      <w:r w:rsidRPr="007B08B1">
        <w:t>) does not apply if</w:t>
      </w:r>
      <w:r w:rsidR="006D7104" w:rsidRPr="007B08B1">
        <w:t>—</w:t>
      </w:r>
    </w:p>
    <w:p w14:paraId="2CD8CAD1" w14:textId="16781AB3" w:rsidR="002D759E" w:rsidRPr="007B08B1" w:rsidRDefault="006D7104" w:rsidP="006D7104">
      <w:pPr>
        <w:pStyle w:val="Ipara"/>
      </w:pPr>
      <w:r w:rsidRPr="007B08B1">
        <w:tab/>
        <w:t>(a)</w:t>
      </w:r>
      <w:r w:rsidRPr="007B08B1">
        <w:tab/>
        <w:t>the person conducting the business or undertaking does not know, and could not reasonably be expected to know, before the work is carried out that the work involves processing engineered stone benchtops, panels or slabs; and</w:t>
      </w:r>
    </w:p>
    <w:p w14:paraId="48507AD6" w14:textId="5E867820" w:rsidR="006D7104" w:rsidRPr="007B08B1" w:rsidRDefault="006D7104" w:rsidP="006D7104">
      <w:pPr>
        <w:pStyle w:val="Ipara"/>
      </w:pPr>
      <w:r w:rsidRPr="007B08B1">
        <w:tab/>
        <w:t>(b)</w:t>
      </w:r>
      <w:r w:rsidRPr="007B08B1">
        <w:tab/>
        <w:t xml:space="preserve">as soon as practicable after the person conducting the business or undertaking becomes aware that the work involves processing engineered stone benchtops, panels or slabs, the person gives the regulator written notice under </w:t>
      </w:r>
      <w:r w:rsidR="00B7328F" w:rsidRPr="007B08B1">
        <w:t>subsection</w:t>
      </w:r>
      <w:r w:rsidR="002F383B">
        <w:t xml:space="preserve"> </w:t>
      </w:r>
      <w:r w:rsidRPr="007B08B1">
        <w:t>(2) in relation to the work.</w:t>
      </w:r>
    </w:p>
    <w:p w14:paraId="4A0D0F88" w14:textId="18370D1E" w:rsidR="006D7104" w:rsidRPr="007B08B1" w:rsidRDefault="006D7104" w:rsidP="00F849F2">
      <w:pPr>
        <w:pStyle w:val="IMain"/>
      </w:pPr>
      <w:r w:rsidRPr="007B08B1">
        <w:tab/>
        <w:t>(</w:t>
      </w:r>
      <w:r w:rsidR="002C3F4D" w:rsidRPr="007B08B1">
        <w:t>4</w:t>
      </w:r>
      <w:r w:rsidRPr="007B08B1">
        <w:t>)</w:t>
      </w:r>
      <w:r w:rsidRPr="007B08B1">
        <w:tab/>
        <w:t xml:space="preserve">If the regulator receives </w:t>
      </w:r>
      <w:r w:rsidR="0051664C" w:rsidRPr="007B08B1">
        <w:t xml:space="preserve">written </w:t>
      </w:r>
      <w:r w:rsidRPr="007B08B1">
        <w:t xml:space="preserve">notice under </w:t>
      </w:r>
      <w:r w:rsidR="00B7328F" w:rsidRPr="007B08B1">
        <w:t>subsection</w:t>
      </w:r>
      <w:r w:rsidR="009655E7" w:rsidRPr="007B08B1">
        <w:t>s</w:t>
      </w:r>
      <w:r w:rsidR="002F383B">
        <w:t xml:space="preserve"> </w:t>
      </w:r>
      <w:r w:rsidRPr="007B08B1">
        <w:t>(2) or (</w:t>
      </w:r>
      <w:r w:rsidR="002C3F4D" w:rsidRPr="007B08B1">
        <w:t>3</w:t>
      </w:r>
      <w:r w:rsidRPr="007B08B1">
        <w:t>), the regulator must give the person conducting the business or undertaking acknowledgment of receipt of the notice.</w:t>
      </w:r>
    </w:p>
    <w:p w14:paraId="20953110" w14:textId="591FAD78" w:rsidR="00B756C9" w:rsidRPr="007B08B1" w:rsidRDefault="00B756C9" w:rsidP="00B756C9">
      <w:pPr>
        <w:pStyle w:val="aNote"/>
      </w:pPr>
      <w:r w:rsidRPr="004B2625">
        <w:rPr>
          <w:rStyle w:val="charItals"/>
        </w:rPr>
        <w:t>Note</w:t>
      </w:r>
      <w:r w:rsidR="00F8205E" w:rsidRPr="004B2625">
        <w:rPr>
          <w:rStyle w:val="charItals"/>
        </w:rPr>
        <w:t xml:space="preserve"> 1</w:t>
      </w:r>
      <w:r w:rsidRPr="004B2625">
        <w:rPr>
          <w:rStyle w:val="charItals"/>
        </w:rPr>
        <w:tab/>
      </w:r>
      <w:r w:rsidR="00F8205E" w:rsidRPr="007B08B1">
        <w:t>If a form is approved under the Act, s</w:t>
      </w:r>
      <w:r w:rsidR="002F383B">
        <w:t xml:space="preserve"> </w:t>
      </w:r>
      <w:r w:rsidR="00F8205E" w:rsidRPr="007B08B1">
        <w:t>277 for this provision, the form must be used.</w:t>
      </w:r>
    </w:p>
    <w:p w14:paraId="4E70F42C" w14:textId="782D8E01" w:rsidR="00CD1AA4" w:rsidRPr="007B08B1" w:rsidRDefault="00CD1AA4" w:rsidP="00CD1AA4">
      <w:pPr>
        <w:pStyle w:val="aNote"/>
      </w:pPr>
      <w:r w:rsidRPr="004B2625">
        <w:rPr>
          <w:rStyle w:val="charItals"/>
        </w:rPr>
        <w:t>Note 2</w:t>
      </w:r>
      <w:r w:rsidRPr="004B2625">
        <w:rPr>
          <w:rStyle w:val="charItals"/>
        </w:rPr>
        <w:tab/>
      </w:r>
      <w:r w:rsidRPr="007B08B1">
        <w:rPr>
          <w:iCs/>
        </w:rPr>
        <w:t>A fee may be determined under the Act, s</w:t>
      </w:r>
      <w:r w:rsidR="002F383B">
        <w:rPr>
          <w:iCs/>
        </w:rPr>
        <w:t xml:space="preserve"> </w:t>
      </w:r>
      <w:r w:rsidRPr="007B08B1">
        <w:rPr>
          <w:iCs/>
        </w:rPr>
        <w:t>278 for this provision.</w:t>
      </w:r>
    </w:p>
    <w:p w14:paraId="7200A4BF" w14:textId="51F4DD80" w:rsidR="00F8205E" w:rsidRPr="007B08B1" w:rsidRDefault="00F8205E" w:rsidP="00F8205E">
      <w:pPr>
        <w:pStyle w:val="aNote"/>
      </w:pPr>
      <w:r w:rsidRPr="004B2625">
        <w:rPr>
          <w:rStyle w:val="charItals"/>
        </w:rPr>
        <w:t xml:space="preserve">Note </w:t>
      </w:r>
      <w:r w:rsidR="00CD1AA4" w:rsidRPr="004B2625">
        <w:rPr>
          <w:rStyle w:val="charItals"/>
        </w:rPr>
        <w:t>3</w:t>
      </w:r>
      <w:r w:rsidRPr="004B2625">
        <w:rPr>
          <w:rStyle w:val="charItals"/>
        </w:rPr>
        <w:tab/>
      </w:r>
      <w:r w:rsidRPr="007B08B1">
        <w:t xml:space="preserve">It is an offence to make a false or misleading statement, give false or misleading information or produce a false or misleading document (see </w:t>
      </w:r>
      <w:hyperlink r:id="rId46" w:tooltip="A2002-51" w:history="1">
        <w:r w:rsidR="004B2625" w:rsidRPr="004B2625">
          <w:rPr>
            <w:rStyle w:val="charCitHyperlinkAbbrev"/>
          </w:rPr>
          <w:t>Criminal Code</w:t>
        </w:r>
      </w:hyperlink>
      <w:r w:rsidRPr="007B08B1">
        <w:t>, pt</w:t>
      </w:r>
      <w:r w:rsidR="002F383B">
        <w:t xml:space="preserve"> </w:t>
      </w:r>
      <w:r w:rsidRPr="007B08B1">
        <w:t>3.4).</w:t>
      </w:r>
    </w:p>
    <w:p w14:paraId="36A27293" w14:textId="4F21F8AA" w:rsidR="00CB5455" w:rsidRPr="007B08B1" w:rsidRDefault="00405597" w:rsidP="00CB5455">
      <w:pPr>
        <w:pStyle w:val="IH5Sec"/>
      </w:pPr>
      <w:r w:rsidRPr="007B08B1">
        <w:t>418</w:t>
      </w:r>
      <w:r w:rsidR="00021862" w:rsidRPr="007B08B1">
        <w:t>J</w:t>
      </w:r>
      <w:r w:rsidRPr="007B08B1">
        <w:tab/>
      </w:r>
      <w:r w:rsidR="00F00FC3" w:rsidRPr="007B08B1">
        <w:t xml:space="preserve">Duty to keep notice given under </w:t>
      </w:r>
      <w:r w:rsidR="004648D7" w:rsidRPr="007B08B1">
        <w:t>div</w:t>
      </w:r>
      <w:r w:rsidR="00F00FC3" w:rsidRPr="007B08B1">
        <w:t xml:space="preserve"> 7A.</w:t>
      </w:r>
      <w:r w:rsidR="00E65254" w:rsidRPr="007B08B1">
        <w:t>3</w:t>
      </w:r>
      <w:r w:rsidR="004648D7" w:rsidRPr="007B08B1">
        <w:t>.</w:t>
      </w:r>
      <w:r w:rsidR="00C37587" w:rsidRPr="007B08B1">
        <w:t>3</w:t>
      </w:r>
    </w:p>
    <w:p w14:paraId="57CC38A5" w14:textId="12FFF3E8" w:rsidR="00F00FC3" w:rsidRPr="007B08B1" w:rsidRDefault="00CB5455" w:rsidP="00E228C6">
      <w:pPr>
        <w:pStyle w:val="Amainreturn"/>
      </w:pPr>
      <w:r w:rsidRPr="007B08B1">
        <w:t>A person conducting a business or undertaking</w:t>
      </w:r>
      <w:r w:rsidR="00F00FC3" w:rsidRPr="007B08B1">
        <w:t xml:space="preserve"> </w:t>
      </w:r>
      <w:r w:rsidRPr="007B08B1">
        <w:t xml:space="preserve">who gives the regulator </w:t>
      </w:r>
      <w:r w:rsidR="0051664C" w:rsidRPr="007B08B1">
        <w:t>written</w:t>
      </w:r>
      <w:r w:rsidRPr="007B08B1">
        <w:t xml:space="preserve"> notice under this </w:t>
      </w:r>
      <w:r w:rsidR="004648D7" w:rsidRPr="007B08B1">
        <w:t>division</w:t>
      </w:r>
      <w:r w:rsidR="00F00FC3" w:rsidRPr="007B08B1">
        <w:t xml:space="preserve"> </w:t>
      </w:r>
      <w:r w:rsidRPr="007B08B1">
        <w:t>must, for a period of 5</w:t>
      </w:r>
      <w:r w:rsidR="00E228C6">
        <w:t> </w:t>
      </w:r>
      <w:r w:rsidRPr="007B08B1">
        <w:t>years beginning on the day</w:t>
      </w:r>
      <w:r w:rsidR="00F00FC3" w:rsidRPr="007B08B1">
        <w:t xml:space="preserve"> </w:t>
      </w:r>
      <w:r w:rsidRPr="007B08B1">
        <w:t>the notice is given to the regulator</w:t>
      </w:r>
      <w:r w:rsidR="00F00FC3" w:rsidRPr="007B08B1">
        <w:t>—</w:t>
      </w:r>
    </w:p>
    <w:p w14:paraId="6FC79D48" w14:textId="25BAB09E" w:rsidR="00CB5455" w:rsidRPr="007B08B1" w:rsidRDefault="00F00FC3" w:rsidP="00F00FC3">
      <w:pPr>
        <w:pStyle w:val="Ipara"/>
      </w:pPr>
      <w:r w:rsidRPr="007B08B1">
        <w:tab/>
        <w:t>(a)</w:t>
      </w:r>
      <w:r w:rsidRPr="007B08B1">
        <w:tab/>
        <w:t>k</w:t>
      </w:r>
      <w:r w:rsidR="00CB5455" w:rsidRPr="007B08B1">
        <w:t>eep a copy of the notice; and</w:t>
      </w:r>
    </w:p>
    <w:p w14:paraId="3FA9207B" w14:textId="54D13007" w:rsidR="00CB5455" w:rsidRPr="007B08B1" w:rsidRDefault="00F00FC3" w:rsidP="00F00FC3">
      <w:pPr>
        <w:pStyle w:val="Ipara"/>
        <w:rPr>
          <w:szCs w:val="24"/>
          <w:lang w:eastAsia="en-AU"/>
        </w:rPr>
      </w:pPr>
      <w:r w:rsidRPr="007B08B1">
        <w:tab/>
        <w:t>(b)</w:t>
      </w:r>
      <w:r w:rsidRPr="007B08B1">
        <w:tab/>
      </w:r>
      <w:r w:rsidR="00CB5455" w:rsidRPr="007B08B1">
        <w:rPr>
          <w:szCs w:val="24"/>
          <w:lang w:eastAsia="en-AU"/>
        </w:rPr>
        <w:t>ensure a copy of the notice is readily</w:t>
      </w:r>
      <w:r w:rsidRPr="007B08B1">
        <w:rPr>
          <w:szCs w:val="24"/>
          <w:lang w:eastAsia="en-AU"/>
        </w:rPr>
        <w:t xml:space="preserve"> </w:t>
      </w:r>
      <w:r w:rsidR="00CB5455" w:rsidRPr="007B08B1">
        <w:rPr>
          <w:szCs w:val="24"/>
          <w:lang w:eastAsia="en-AU"/>
        </w:rPr>
        <w:t>accessible; and</w:t>
      </w:r>
    </w:p>
    <w:p w14:paraId="51FFD534" w14:textId="78628792" w:rsidR="00CB5455" w:rsidRPr="007B08B1" w:rsidRDefault="00F00FC3" w:rsidP="00F00FC3">
      <w:pPr>
        <w:pStyle w:val="Ipara"/>
        <w:rPr>
          <w:lang w:eastAsia="en-AU"/>
        </w:rPr>
      </w:pPr>
      <w:r w:rsidRPr="007B08B1">
        <w:rPr>
          <w:lang w:eastAsia="en-AU"/>
        </w:rPr>
        <w:tab/>
        <w:t>(c)</w:t>
      </w:r>
      <w:r w:rsidRPr="007B08B1">
        <w:rPr>
          <w:lang w:eastAsia="en-AU"/>
        </w:rPr>
        <w:tab/>
        <w:t>a</w:t>
      </w:r>
      <w:r w:rsidR="00CB5455" w:rsidRPr="007B08B1">
        <w:rPr>
          <w:lang w:eastAsia="en-AU"/>
        </w:rPr>
        <w:t>llow a person to access a copy of the notice</w:t>
      </w:r>
      <w:r w:rsidRPr="007B08B1">
        <w:rPr>
          <w:lang w:eastAsia="en-AU"/>
        </w:rPr>
        <w:t xml:space="preserve"> </w:t>
      </w:r>
      <w:r w:rsidR="00CB5455" w:rsidRPr="007B08B1">
        <w:rPr>
          <w:lang w:eastAsia="en-AU"/>
        </w:rPr>
        <w:t>upon request.</w:t>
      </w:r>
    </w:p>
    <w:p w14:paraId="1B92FC55" w14:textId="77777777" w:rsidR="00F00FC3" w:rsidRPr="007B08B1" w:rsidRDefault="00F00FC3" w:rsidP="00E228C6">
      <w:pPr>
        <w:pStyle w:val="Penalty"/>
      </w:pPr>
      <w:r w:rsidRPr="007B08B1">
        <w:t>Maximum penalty:</w:t>
      </w:r>
    </w:p>
    <w:p w14:paraId="70E70EC9" w14:textId="78147BA1" w:rsidR="00F00FC3" w:rsidRPr="007B08B1" w:rsidRDefault="00F00FC3" w:rsidP="00F00FC3">
      <w:pPr>
        <w:pStyle w:val="PenaltyPara"/>
      </w:pPr>
      <w:r w:rsidRPr="007B08B1">
        <w:tab/>
        <w:t>(a)</w:t>
      </w:r>
      <w:r w:rsidRPr="007B08B1">
        <w:tab/>
        <w:t>in the case of an individual—$</w:t>
      </w:r>
      <w:r w:rsidR="00246EFB" w:rsidRPr="007B08B1">
        <w:t>5</w:t>
      </w:r>
      <w:r w:rsidR="002F383B">
        <w:t xml:space="preserve"> </w:t>
      </w:r>
      <w:r w:rsidR="00246EFB" w:rsidRPr="007B08B1">
        <w:t>0</w:t>
      </w:r>
      <w:r w:rsidRPr="007B08B1">
        <w:t>00</w:t>
      </w:r>
      <w:r w:rsidR="006E4BA4" w:rsidRPr="007B08B1">
        <w:t>; or</w:t>
      </w:r>
    </w:p>
    <w:p w14:paraId="6B2F20EA" w14:textId="26AF0665" w:rsidR="00F00FC3" w:rsidRPr="007B08B1" w:rsidRDefault="00F00FC3" w:rsidP="00F00FC3">
      <w:pPr>
        <w:pStyle w:val="PenaltyPara"/>
      </w:pPr>
      <w:r w:rsidRPr="007B08B1">
        <w:tab/>
        <w:t>(b)</w:t>
      </w:r>
      <w:r w:rsidRPr="007B08B1">
        <w:tab/>
        <w:t>in the case of a body corporate—$</w:t>
      </w:r>
      <w:r w:rsidR="00246EFB" w:rsidRPr="007B08B1">
        <w:t>25</w:t>
      </w:r>
      <w:r w:rsidR="002F383B">
        <w:t xml:space="preserve"> </w:t>
      </w:r>
      <w:r w:rsidRPr="007B08B1">
        <w:t>000.</w:t>
      </w:r>
    </w:p>
    <w:p w14:paraId="7A8158AA" w14:textId="661DF903" w:rsidR="00CB5455" w:rsidRPr="007B08B1" w:rsidRDefault="006A04CB" w:rsidP="006A04CB">
      <w:pPr>
        <w:pStyle w:val="AH5Sec"/>
        <w:shd w:val="pct25" w:color="auto" w:fill="auto"/>
      </w:pPr>
      <w:bookmarkStart w:id="34" w:name="_Toc169775073"/>
      <w:r w:rsidRPr="006A04CB">
        <w:rPr>
          <w:rStyle w:val="CharSectNo"/>
        </w:rPr>
        <w:lastRenderedPageBreak/>
        <w:t>33</w:t>
      </w:r>
      <w:r w:rsidRPr="007B08B1">
        <w:tab/>
      </w:r>
      <w:r w:rsidR="001F1127" w:rsidRPr="007B08B1">
        <w:t>New division 11.2.5</w:t>
      </w:r>
      <w:bookmarkEnd w:id="34"/>
    </w:p>
    <w:p w14:paraId="03778822" w14:textId="6FD48B85" w:rsidR="001F1127" w:rsidRPr="007B08B1" w:rsidRDefault="001F1127" w:rsidP="001F1127">
      <w:pPr>
        <w:pStyle w:val="direction"/>
      </w:pPr>
      <w:r w:rsidRPr="007B08B1">
        <w:t>insert</w:t>
      </w:r>
    </w:p>
    <w:p w14:paraId="4367A19E" w14:textId="3CCEB56E" w:rsidR="001F1127" w:rsidRPr="007B08B1" w:rsidRDefault="001F1127" w:rsidP="001F1127">
      <w:pPr>
        <w:pStyle w:val="IH3Div"/>
      </w:pPr>
      <w:r w:rsidRPr="007B08B1">
        <w:t>Division 11.2.5</w:t>
      </w:r>
      <w:r w:rsidRPr="007B08B1">
        <w:tab/>
      </w:r>
      <w:r w:rsidR="00EF26EE" w:rsidRPr="007B08B1">
        <w:t>Crystalline silica material</w:t>
      </w:r>
    </w:p>
    <w:p w14:paraId="359FF3EF" w14:textId="1EE95331" w:rsidR="007E45DD" w:rsidRPr="007B08B1" w:rsidRDefault="007E45DD" w:rsidP="006315C2">
      <w:pPr>
        <w:pStyle w:val="IH5Sec"/>
      </w:pPr>
      <w:r w:rsidRPr="007B08B1">
        <w:t>698AA</w:t>
      </w:r>
      <w:r w:rsidR="00FC40DA" w:rsidRPr="007B08B1">
        <w:tab/>
        <w:t>Definitions—div 11.2.5</w:t>
      </w:r>
    </w:p>
    <w:p w14:paraId="646B668F" w14:textId="01A0001E" w:rsidR="00FC40DA" w:rsidRPr="007B08B1" w:rsidRDefault="00FC40DA" w:rsidP="00E228C6">
      <w:pPr>
        <w:pStyle w:val="Amainreturn"/>
      </w:pPr>
      <w:r w:rsidRPr="007B08B1">
        <w:t>In this division:</w:t>
      </w:r>
    </w:p>
    <w:p w14:paraId="61F3BABD" w14:textId="65FD77DE" w:rsidR="00FC40DA" w:rsidRPr="007B08B1" w:rsidRDefault="00FC40DA" w:rsidP="006A04CB">
      <w:pPr>
        <w:pStyle w:val="aDef"/>
      </w:pPr>
      <w:r w:rsidRPr="004B2625">
        <w:rPr>
          <w:rStyle w:val="charBoldItals"/>
        </w:rPr>
        <w:t>crystalline silica material</w:t>
      </w:r>
      <w:r w:rsidRPr="007B08B1">
        <w:rPr>
          <w:bCs/>
          <w:iCs/>
        </w:rPr>
        <w:t>—see section</w:t>
      </w:r>
      <w:r w:rsidR="002F383B">
        <w:rPr>
          <w:bCs/>
          <w:iCs/>
        </w:rPr>
        <w:t xml:space="preserve"> </w:t>
      </w:r>
      <w:r w:rsidRPr="007B08B1">
        <w:rPr>
          <w:bCs/>
          <w:iCs/>
        </w:rPr>
        <w:t>418A</w:t>
      </w:r>
      <w:r w:rsidR="002F383B">
        <w:rPr>
          <w:bCs/>
          <w:iCs/>
        </w:rPr>
        <w:t xml:space="preserve"> </w:t>
      </w:r>
      <w:r w:rsidRPr="007B08B1">
        <w:rPr>
          <w:bCs/>
          <w:iCs/>
        </w:rPr>
        <w:t>(1).</w:t>
      </w:r>
    </w:p>
    <w:p w14:paraId="10C75825" w14:textId="1485C64A" w:rsidR="00FC40DA" w:rsidRPr="007B08B1" w:rsidRDefault="00FC40DA" w:rsidP="006A04CB">
      <w:pPr>
        <w:pStyle w:val="aDef"/>
      </w:pPr>
      <w:r w:rsidRPr="004B2625">
        <w:rPr>
          <w:rStyle w:val="charBoldItals"/>
        </w:rPr>
        <w:t>engineered stone</w:t>
      </w:r>
      <w:r w:rsidRPr="007B08B1">
        <w:rPr>
          <w:bCs/>
          <w:iCs/>
        </w:rPr>
        <w:t>—see section</w:t>
      </w:r>
      <w:r w:rsidR="002F383B">
        <w:rPr>
          <w:bCs/>
          <w:iCs/>
        </w:rPr>
        <w:t xml:space="preserve"> </w:t>
      </w:r>
      <w:r w:rsidRPr="007B08B1">
        <w:rPr>
          <w:bCs/>
          <w:iCs/>
        </w:rPr>
        <w:t>418A</w:t>
      </w:r>
      <w:r w:rsidR="002F383B">
        <w:rPr>
          <w:bCs/>
          <w:iCs/>
        </w:rPr>
        <w:t xml:space="preserve"> </w:t>
      </w:r>
      <w:r w:rsidRPr="007B08B1">
        <w:rPr>
          <w:bCs/>
          <w:iCs/>
        </w:rPr>
        <w:t>(1).</w:t>
      </w:r>
    </w:p>
    <w:p w14:paraId="51CC92CF" w14:textId="221A0969" w:rsidR="006315C2" w:rsidRPr="007B08B1" w:rsidRDefault="009D4047" w:rsidP="006315C2">
      <w:pPr>
        <w:pStyle w:val="IH5Sec"/>
      </w:pPr>
      <w:r w:rsidRPr="007B08B1">
        <w:t>698A</w:t>
      </w:r>
      <w:r w:rsidR="00FC40DA" w:rsidRPr="007B08B1">
        <w:t>B</w:t>
      </w:r>
      <w:r w:rsidR="006315C2" w:rsidRPr="007B08B1">
        <w:tab/>
        <w:t xml:space="preserve">Exemptions </w:t>
      </w:r>
      <w:r w:rsidR="00AA0F00" w:rsidRPr="007B08B1">
        <w:t>under corresponding WHS laws—</w:t>
      </w:r>
      <w:r w:rsidR="00811A6A" w:rsidRPr="007B08B1">
        <w:t>work involving engineered stone</w:t>
      </w:r>
    </w:p>
    <w:p w14:paraId="32BF00AA" w14:textId="15A96AD2" w:rsidR="00646DC0" w:rsidRPr="007B08B1" w:rsidRDefault="00CC427C" w:rsidP="00E228C6">
      <w:pPr>
        <w:pStyle w:val="Amainreturn"/>
      </w:pPr>
      <w:r w:rsidRPr="007B08B1">
        <w:t xml:space="preserve">A </w:t>
      </w:r>
      <w:r w:rsidR="006315C2" w:rsidRPr="007B08B1">
        <w:t>person conducting a business or undertaking is exempt from compliance with section</w:t>
      </w:r>
      <w:r w:rsidR="002F383B">
        <w:t xml:space="preserve"> </w:t>
      </w:r>
      <w:r w:rsidR="0037766D" w:rsidRPr="007B08B1">
        <w:t>418</w:t>
      </w:r>
      <w:r w:rsidR="00BF7C53" w:rsidRPr="007B08B1">
        <w:t>F</w:t>
      </w:r>
      <w:r w:rsidR="002F330C" w:rsidRPr="007B08B1">
        <w:t xml:space="preserve"> </w:t>
      </w:r>
      <w:r w:rsidR="006315C2" w:rsidRPr="007B08B1">
        <w:t>if the work involves a type of engineered stone that is the subject of an exemption</w:t>
      </w:r>
      <w:r w:rsidR="00646DC0" w:rsidRPr="007B08B1">
        <w:t>—</w:t>
      </w:r>
    </w:p>
    <w:p w14:paraId="50C0A948" w14:textId="4FC47893" w:rsidR="006315C2" w:rsidRPr="007B08B1" w:rsidRDefault="00646DC0" w:rsidP="00646DC0">
      <w:pPr>
        <w:pStyle w:val="Ipara"/>
      </w:pPr>
      <w:r w:rsidRPr="007B08B1">
        <w:tab/>
        <w:t>(a)</w:t>
      </w:r>
      <w:r w:rsidRPr="007B08B1">
        <w:tab/>
      </w:r>
      <w:r w:rsidR="006315C2" w:rsidRPr="007B08B1">
        <w:t xml:space="preserve">granted </w:t>
      </w:r>
      <w:r w:rsidR="00E17DDC" w:rsidRPr="007B08B1">
        <w:t xml:space="preserve">in relation to </w:t>
      </w:r>
      <w:r w:rsidR="008A1A38" w:rsidRPr="007B08B1">
        <w:t>the</w:t>
      </w:r>
      <w:r w:rsidR="00E17DDC" w:rsidRPr="007B08B1">
        <w:t xml:space="preserve"> type of engineered stone </w:t>
      </w:r>
      <w:r w:rsidR="006315C2" w:rsidRPr="007B08B1">
        <w:t xml:space="preserve">under </w:t>
      </w:r>
      <w:r w:rsidRPr="007B08B1">
        <w:t>a corresponding WHS law; and</w:t>
      </w:r>
    </w:p>
    <w:p w14:paraId="190A9F9E" w14:textId="2A1DA1D4" w:rsidR="00646DC0" w:rsidRPr="007B08B1" w:rsidRDefault="00646DC0" w:rsidP="00646DC0">
      <w:pPr>
        <w:pStyle w:val="Ipara"/>
      </w:pPr>
      <w:r w:rsidRPr="007B08B1">
        <w:tab/>
        <w:t>(b)</w:t>
      </w:r>
      <w:r w:rsidRPr="007B08B1">
        <w:tab/>
      </w:r>
      <w:r w:rsidR="008670F2" w:rsidRPr="007B08B1">
        <w:t>notified to the regulator by a corresponding regulator.</w:t>
      </w:r>
    </w:p>
    <w:p w14:paraId="517B3E16" w14:textId="67B35703" w:rsidR="006D3ED8" w:rsidRPr="004B2625" w:rsidRDefault="006A04CB" w:rsidP="006A04CB">
      <w:pPr>
        <w:pStyle w:val="AH5Sec"/>
        <w:shd w:val="pct25" w:color="auto" w:fill="auto"/>
        <w:rPr>
          <w:rStyle w:val="charItals"/>
        </w:rPr>
      </w:pPr>
      <w:bookmarkStart w:id="35" w:name="_Toc169775074"/>
      <w:r w:rsidRPr="006A04CB">
        <w:rPr>
          <w:rStyle w:val="CharSectNo"/>
        </w:rPr>
        <w:t>34</w:t>
      </w:r>
      <w:r w:rsidRPr="004B2625">
        <w:rPr>
          <w:rStyle w:val="charItals"/>
          <w:i w:val="0"/>
        </w:rPr>
        <w:tab/>
      </w:r>
      <w:r w:rsidR="006D3ED8" w:rsidRPr="007B08B1">
        <w:t xml:space="preserve">Dictionary, new definition of </w:t>
      </w:r>
      <w:r w:rsidR="006D3ED8" w:rsidRPr="004B2625">
        <w:rPr>
          <w:rStyle w:val="charItals"/>
        </w:rPr>
        <w:t>crystalline silica</w:t>
      </w:r>
      <w:bookmarkEnd w:id="35"/>
    </w:p>
    <w:p w14:paraId="4090EA7F" w14:textId="59C14818" w:rsidR="006D3ED8" w:rsidRPr="007B08B1" w:rsidRDefault="006D3ED8" w:rsidP="006D3ED8">
      <w:pPr>
        <w:pStyle w:val="direction"/>
      </w:pPr>
      <w:r w:rsidRPr="007B08B1">
        <w:t>insert</w:t>
      </w:r>
    </w:p>
    <w:p w14:paraId="4480EB28" w14:textId="3432B860" w:rsidR="006D3ED8" w:rsidRPr="007B08B1" w:rsidRDefault="006D3ED8" w:rsidP="006A04CB">
      <w:pPr>
        <w:pStyle w:val="aDef"/>
      </w:pPr>
      <w:r w:rsidRPr="004B2625">
        <w:rPr>
          <w:rStyle w:val="charBoldItals"/>
        </w:rPr>
        <w:t>crystalline silica</w:t>
      </w:r>
      <w:r w:rsidRPr="007B08B1">
        <w:rPr>
          <w:bCs/>
          <w:iCs/>
        </w:rPr>
        <w:t>, for chapter 7A (Crystalline silica)—see section</w:t>
      </w:r>
      <w:r w:rsidR="00E228C6">
        <w:rPr>
          <w:bCs/>
          <w:iCs/>
        </w:rPr>
        <w:t> </w:t>
      </w:r>
      <w:r w:rsidRPr="007B08B1">
        <w:rPr>
          <w:bCs/>
          <w:iCs/>
        </w:rPr>
        <w:t>418A</w:t>
      </w:r>
      <w:r w:rsidR="002F383B">
        <w:rPr>
          <w:bCs/>
          <w:iCs/>
        </w:rPr>
        <w:t xml:space="preserve"> </w:t>
      </w:r>
      <w:r w:rsidRPr="007B08B1">
        <w:rPr>
          <w:bCs/>
          <w:iCs/>
        </w:rPr>
        <w:t>(1).</w:t>
      </w:r>
      <w:r w:rsidRPr="007B08B1">
        <w:t xml:space="preserve"> </w:t>
      </w:r>
    </w:p>
    <w:p w14:paraId="774913E2" w14:textId="2746F1B4" w:rsidR="007E45DD" w:rsidRPr="004B2625" w:rsidRDefault="006A04CB" w:rsidP="006A04CB">
      <w:pPr>
        <w:pStyle w:val="AH5Sec"/>
        <w:shd w:val="pct25" w:color="auto" w:fill="auto"/>
        <w:rPr>
          <w:rStyle w:val="charItals"/>
        </w:rPr>
      </w:pPr>
      <w:bookmarkStart w:id="36" w:name="_Toc169775075"/>
      <w:r w:rsidRPr="006A04CB">
        <w:rPr>
          <w:rStyle w:val="CharSectNo"/>
        </w:rPr>
        <w:lastRenderedPageBreak/>
        <w:t>35</w:t>
      </w:r>
      <w:r w:rsidRPr="004B2625">
        <w:rPr>
          <w:rStyle w:val="charItals"/>
          <w:i w:val="0"/>
        </w:rPr>
        <w:tab/>
      </w:r>
      <w:r w:rsidR="00FC40DA" w:rsidRPr="007B08B1">
        <w:t xml:space="preserve">Dictionary, definition of </w:t>
      </w:r>
      <w:r w:rsidR="00FC40DA" w:rsidRPr="004B2625">
        <w:rPr>
          <w:rStyle w:val="charItals"/>
        </w:rPr>
        <w:t>cut</w:t>
      </w:r>
      <w:bookmarkEnd w:id="36"/>
    </w:p>
    <w:p w14:paraId="6FE6AF10" w14:textId="644AED97" w:rsidR="00FC40DA" w:rsidRPr="007B08B1" w:rsidRDefault="00FC40DA" w:rsidP="00F849F2">
      <w:pPr>
        <w:pStyle w:val="direction"/>
      </w:pPr>
      <w:r w:rsidRPr="007B08B1">
        <w:t>omit</w:t>
      </w:r>
    </w:p>
    <w:p w14:paraId="57F25620" w14:textId="0E247270" w:rsidR="00CB7371" w:rsidRPr="007B08B1" w:rsidRDefault="006A04CB" w:rsidP="006A04CB">
      <w:pPr>
        <w:pStyle w:val="AH5Sec"/>
        <w:shd w:val="pct25" w:color="auto" w:fill="auto"/>
      </w:pPr>
      <w:bookmarkStart w:id="37" w:name="_Toc169775076"/>
      <w:r w:rsidRPr="006A04CB">
        <w:rPr>
          <w:rStyle w:val="CharSectNo"/>
        </w:rPr>
        <w:t>36</w:t>
      </w:r>
      <w:r w:rsidRPr="007B08B1">
        <w:tab/>
      </w:r>
      <w:r w:rsidR="00CB7371" w:rsidRPr="007B08B1">
        <w:t>Dictionary, new definition</w:t>
      </w:r>
      <w:r w:rsidR="00041F64" w:rsidRPr="007B08B1">
        <w:t xml:space="preserve"> of </w:t>
      </w:r>
      <w:r w:rsidR="00041F64" w:rsidRPr="004B2625">
        <w:rPr>
          <w:rStyle w:val="charItals"/>
        </w:rPr>
        <w:t>mechanical method</w:t>
      </w:r>
      <w:bookmarkEnd w:id="37"/>
    </w:p>
    <w:p w14:paraId="4D3797EA" w14:textId="2967FDDE" w:rsidR="00CB7371" w:rsidRPr="007B08B1" w:rsidRDefault="00CB7371" w:rsidP="00CB7371">
      <w:pPr>
        <w:pStyle w:val="direction"/>
      </w:pPr>
      <w:r w:rsidRPr="007B08B1">
        <w:t>insert</w:t>
      </w:r>
    </w:p>
    <w:p w14:paraId="632E241F" w14:textId="33801D79" w:rsidR="00474251" w:rsidRPr="007B08B1" w:rsidRDefault="00474251" w:rsidP="006A04CB">
      <w:pPr>
        <w:pStyle w:val="aDef"/>
      </w:pPr>
      <w:r w:rsidRPr="004B2625">
        <w:rPr>
          <w:rStyle w:val="charBoldItals"/>
        </w:rPr>
        <w:t xml:space="preserve">mechanical </w:t>
      </w:r>
      <w:r w:rsidR="00355D02" w:rsidRPr="004B2625">
        <w:rPr>
          <w:rStyle w:val="charBoldItals"/>
        </w:rPr>
        <w:t>method</w:t>
      </w:r>
      <w:r w:rsidRPr="007B08B1">
        <w:rPr>
          <w:color w:val="000000"/>
          <w:shd w:val="clear" w:color="auto" w:fill="FFFFFF"/>
        </w:rPr>
        <w:t>, for chapter 7A (Crystalline silica)—see section</w:t>
      </w:r>
      <w:r w:rsidR="00E228C6">
        <w:rPr>
          <w:color w:val="000000"/>
          <w:shd w:val="clear" w:color="auto" w:fill="FFFFFF"/>
        </w:rPr>
        <w:t> </w:t>
      </w:r>
      <w:r w:rsidRPr="007B08B1">
        <w:rPr>
          <w:color w:val="000000"/>
          <w:shd w:val="clear" w:color="auto" w:fill="FFFFFF"/>
        </w:rPr>
        <w:t>418A</w:t>
      </w:r>
      <w:r w:rsidR="002F383B">
        <w:rPr>
          <w:color w:val="000000"/>
          <w:shd w:val="clear" w:color="auto" w:fill="FFFFFF"/>
        </w:rPr>
        <w:t xml:space="preserve"> </w:t>
      </w:r>
      <w:r w:rsidRPr="007B08B1">
        <w:rPr>
          <w:color w:val="000000"/>
          <w:shd w:val="clear" w:color="auto" w:fill="FFFFFF"/>
        </w:rPr>
        <w:t>(1).</w:t>
      </w:r>
    </w:p>
    <w:p w14:paraId="41FBBF28" w14:textId="09FEC6FC" w:rsidR="00BF1E33" w:rsidRPr="004B2625" w:rsidRDefault="006A04CB" w:rsidP="006A04CB">
      <w:pPr>
        <w:pStyle w:val="AH5Sec"/>
        <w:shd w:val="pct25" w:color="auto" w:fill="auto"/>
        <w:rPr>
          <w:rStyle w:val="charItals"/>
        </w:rPr>
      </w:pPr>
      <w:bookmarkStart w:id="38" w:name="_Toc169775077"/>
      <w:r w:rsidRPr="006A04CB">
        <w:rPr>
          <w:rStyle w:val="CharSectNo"/>
        </w:rPr>
        <w:t>37</w:t>
      </w:r>
      <w:r w:rsidRPr="004B2625">
        <w:rPr>
          <w:rStyle w:val="charItals"/>
          <w:i w:val="0"/>
        </w:rPr>
        <w:tab/>
      </w:r>
      <w:r w:rsidR="00BF1E33" w:rsidRPr="007B08B1">
        <w:t xml:space="preserve">Dictionary, definition of </w:t>
      </w:r>
      <w:r w:rsidR="00BF1E33" w:rsidRPr="004B2625">
        <w:rPr>
          <w:rStyle w:val="charItals"/>
        </w:rPr>
        <w:t>mechanical process</w:t>
      </w:r>
      <w:bookmarkEnd w:id="38"/>
    </w:p>
    <w:p w14:paraId="37ABAA3E" w14:textId="5F431E09" w:rsidR="00BF1E33" w:rsidRPr="007B08B1" w:rsidRDefault="00BF1E33" w:rsidP="00E228C6">
      <w:pPr>
        <w:pStyle w:val="direction"/>
      </w:pPr>
      <w:r w:rsidRPr="007B08B1">
        <w:t>omit</w:t>
      </w:r>
    </w:p>
    <w:p w14:paraId="251E81EB" w14:textId="2F13144E" w:rsidR="00BF1E33" w:rsidRPr="007B08B1" w:rsidRDefault="006A04CB" w:rsidP="006A04CB">
      <w:pPr>
        <w:pStyle w:val="AH5Sec"/>
        <w:shd w:val="pct25" w:color="auto" w:fill="auto"/>
      </w:pPr>
      <w:bookmarkStart w:id="39" w:name="_Toc169775078"/>
      <w:r w:rsidRPr="006A04CB">
        <w:rPr>
          <w:rStyle w:val="CharSectNo"/>
        </w:rPr>
        <w:t>38</w:t>
      </w:r>
      <w:r w:rsidRPr="007B08B1">
        <w:tab/>
      </w:r>
      <w:r w:rsidR="00BF1E33" w:rsidRPr="007B08B1">
        <w:t>Dictionary, new definitions</w:t>
      </w:r>
      <w:bookmarkEnd w:id="39"/>
    </w:p>
    <w:p w14:paraId="4F532F5A" w14:textId="52458782" w:rsidR="00643803" w:rsidRPr="007B08B1" w:rsidRDefault="00643803" w:rsidP="00643803">
      <w:pPr>
        <w:pStyle w:val="direction"/>
      </w:pPr>
      <w:r w:rsidRPr="007B08B1">
        <w:t>insert</w:t>
      </w:r>
    </w:p>
    <w:p w14:paraId="1E9E12B0" w14:textId="3469B1E8" w:rsidR="00CB7371" w:rsidRPr="007B08B1" w:rsidRDefault="00CB7371" w:rsidP="006A04CB">
      <w:pPr>
        <w:pStyle w:val="aDef"/>
      </w:pPr>
      <w:r w:rsidRPr="004B2625">
        <w:rPr>
          <w:rStyle w:val="charBoldItals"/>
        </w:rPr>
        <w:t>porcelain product</w:t>
      </w:r>
      <w:r w:rsidR="00474251" w:rsidRPr="007B08B1">
        <w:rPr>
          <w:color w:val="000000"/>
          <w:shd w:val="clear" w:color="auto" w:fill="FFFFFF"/>
        </w:rPr>
        <w:t>, for chapter 7A (Crystalline silica)—see section</w:t>
      </w:r>
      <w:r w:rsidR="00E228C6">
        <w:rPr>
          <w:color w:val="000000"/>
          <w:shd w:val="clear" w:color="auto" w:fill="FFFFFF"/>
        </w:rPr>
        <w:t> </w:t>
      </w:r>
      <w:r w:rsidR="00474251" w:rsidRPr="007B08B1">
        <w:rPr>
          <w:color w:val="000000"/>
          <w:shd w:val="clear" w:color="auto" w:fill="FFFFFF"/>
        </w:rPr>
        <w:t>418A</w:t>
      </w:r>
      <w:r w:rsidR="002F383B">
        <w:rPr>
          <w:color w:val="000000"/>
          <w:shd w:val="clear" w:color="auto" w:fill="FFFFFF"/>
        </w:rPr>
        <w:t xml:space="preserve"> </w:t>
      </w:r>
      <w:r w:rsidR="00474251" w:rsidRPr="007B08B1">
        <w:rPr>
          <w:color w:val="000000"/>
          <w:shd w:val="clear" w:color="auto" w:fill="FFFFFF"/>
        </w:rPr>
        <w:t>(1).</w:t>
      </w:r>
    </w:p>
    <w:p w14:paraId="52E06C0A" w14:textId="66FC3314" w:rsidR="002465EE" w:rsidRPr="007B08B1" w:rsidRDefault="00CB7371" w:rsidP="006A04CB">
      <w:pPr>
        <w:pStyle w:val="aDef"/>
        <w:rPr>
          <w:shd w:val="clear" w:color="auto" w:fill="FFFFFF"/>
        </w:rPr>
      </w:pPr>
      <w:r w:rsidRPr="004B2625">
        <w:rPr>
          <w:rStyle w:val="charBoldItals"/>
        </w:rPr>
        <w:t>process</w:t>
      </w:r>
      <w:r w:rsidR="002465EE" w:rsidRPr="007B08B1">
        <w:rPr>
          <w:color w:val="000000"/>
          <w:shd w:val="clear" w:color="auto" w:fill="FFFFFF"/>
        </w:rPr>
        <w:t xml:space="preserve">, </w:t>
      </w:r>
      <w:r w:rsidR="00474251" w:rsidRPr="007B08B1">
        <w:rPr>
          <w:shd w:val="clear" w:color="auto" w:fill="FFFFFF"/>
        </w:rPr>
        <w:t>for chapter 7A (Crystalline silica)—see section</w:t>
      </w:r>
      <w:r w:rsidR="002F383B">
        <w:rPr>
          <w:shd w:val="clear" w:color="auto" w:fill="FFFFFF"/>
        </w:rPr>
        <w:t xml:space="preserve"> </w:t>
      </w:r>
      <w:r w:rsidR="00474251" w:rsidRPr="007B08B1">
        <w:rPr>
          <w:shd w:val="clear" w:color="auto" w:fill="FFFFFF"/>
        </w:rPr>
        <w:t>418A</w:t>
      </w:r>
      <w:r w:rsidR="002F383B">
        <w:rPr>
          <w:shd w:val="clear" w:color="auto" w:fill="FFFFFF"/>
        </w:rPr>
        <w:t xml:space="preserve"> </w:t>
      </w:r>
      <w:r w:rsidR="00474251" w:rsidRPr="007B08B1">
        <w:rPr>
          <w:shd w:val="clear" w:color="auto" w:fill="FFFFFF"/>
        </w:rPr>
        <w:t>(1)</w:t>
      </w:r>
      <w:r w:rsidR="002465EE" w:rsidRPr="007B08B1">
        <w:rPr>
          <w:shd w:val="clear" w:color="auto" w:fill="FFFFFF"/>
        </w:rPr>
        <w:t>.</w:t>
      </w:r>
    </w:p>
    <w:p w14:paraId="578F9EC0" w14:textId="73C684A4" w:rsidR="00301726" w:rsidRPr="007B08B1" w:rsidRDefault="002465EE" w:rsidP="006A04CB">
      <w:pPr>
        <w:pStyle w:val="aDef"/>
      </w:pPr>
      <w:r w:rsidRPr="004B2625">
        <w:rPr>
          <w:rStyle w:val="charBoldItals"/>
        </w:rPr>
        <w:t>processing</w:t>
      </w:r>
      <w:r w:rsidRPr="007B08B1">
        <w:rPr>
          <w:bCs/>
          <w:iCs/>
        </w:rPr>
        <w:t xml:space="preserve">, in relation to engineered stone, </w:t>
      </w:r>
      <w:r w:rsidR="00301726" w:rsidRPr="007B08B1">
        <w:t xml:space="preserve">for </w:t>
      </w:r>
      <w:r w:rsidR="009713DE" w:rsidRPr="007B08B1">
        <w:t>part</w:t>
      </w:r>
      <w:r w:rsidR="002F383B">
        <w:t xml:space="preserve"> </w:t>
      </w:r>
      <w:r w:rsidR="00301726" w:rsidRPr="007B08B1">
        <w:t>7A.</w:t>
      </w:r>
      <w:r w:rsidR="00676553" w:rsidRPr="007B08B1">
        <w:t>3</w:t>
      </w:r>
      <w:r w:rsidR="00301726" w:rsidRPr="007B08B1">
        <w:t xml:space="preserve"> (</w:t>
      </w:r>
      <w:r w:rsidR="009713DE" w:rsidRPr="007B08B1">
        <w:t>Engineered stone</w:t>
      </w:r>
      <w:r w:rsidR="00301726" w:rsidRPr="007B08B1">
        <w:t>)—see section</w:t>
      </w:r>
      <w:r w:rsidR="002F383B">
        <w:t xml:space="preserve"> </w:t>
      </w:r>
      <w:r w:rsidR="00B566F0" w:rsidRPr="007B08B1">
        <w:t>418</w:t>
      </w:r>
      <w:r w:rsidR="009713DE" w:rsidRPr="007B08B1">
        <w:t>E</w:t>
      </w:r>
      <w:r w:rsidR="00B566F0" w:rsidRPr="007B08B1">
        <w:t>.</w:t>
      </w:r>
    </w:p>
    <w:p w14:paraId="0A599094" w14:textId="39FEEAC4" w:rsidR="00643803" w:rsidRPr="007B08B1" w:rsidRDefault="00CB7371" w:rsidP="006A04CB">
      <w:pPr>
        <w:pStyle w:val="aDef"/>
      </w:pPr>
      <w:r w:rsidRPr="004B2625">
        <w:rPr>
          <w:rStyle w:val="charBoldItals"/>
        </w:rPr>
        <w:t>sintered stone</w:t>
      </w:r>
      <w:r w:rsidR="00474251" w:rsidRPr="007B08B1">
        <w:t>,</w:t>
      </w:r>
      <w:r w:rsidR="00455B75" w:rsidRPr="007B08B1">
        <w:t xml:space="preserve"> </w:t>
      </w:r>
      <w:r w:rsidR="00474251" w:rsidRPr="007B08B1">
        <w:rPr>
          <w:color w:val="000000"/>
          <w:shd w:val="clear" w:color="auto" w:fill="FFFFFF"/>
        </w:rPr>
        <w:t>for chapter</w:t>
      </w:r>
      <w:r w:rsidR="00455B75" w:rsidRPr="007B08B1">
        <w:rPr>
          <w:color w:val="000000"/>
          <w:shd w:val="clear" w:color="auto" w:fill="FFFFFF"/>
        </w:rPr>
        <w:t xml:space="preserve"> </w:t>
      </w:r>
      <w:r w:rsidR="00474251" w:rsidRPr="007B08B1">
        <w:rPr>
          <w:color w:val="000000"/>
          <w:shd w:val="clear" w:color="auto" w:fill="FFFFFF"/>
        </w:rPr>
        <w:t>7A (Crystalline silica)—see section</w:t>
      </w:r>
      <w:r w:rsidR="00E228C6">
        <w:rPr>
          <w:color w:val="000000"/>
          <w:shd w:val="clear" w:color="auto" w:fill="FFFFFF"/>
        </w:rPr>
        <w:t> </w:t>
      </w:r>
      <w:r w:rsidR="00474251" w:rsidRPr="007B08B1">
        <w:rPr>
          <w:color w:val="000000"/>
          <w:shd w:val="clear" w:color="auto" w:fill="FFFFFF"/>
        </w:rPr>
        <w:t>418A</w:t>
      </w:r>
      <w:r w:rsidR="00E228C6">
        <w:rPr>
          <w:color w:val="000000"/>
          <w:shd w:val="clear" w:color="auto" w:fill="FFFFFF"/>
        </w:rPr>
        <w:t> </w:t>
      </w:r>
      <w:r w:rsidR="00474251" w:rsidRPr="007B08B1">
        <w:rPr>
          <w:color w:val="000000"/>
          <w:shd w:val="clear" w:color="auto" w:fill="FFFFFF"/>
        </w:rPr>
        <w:t>(1).</w:t>
      </w:r>
    </w:p>
    <w:p w14:paraId="1771A0E4" w14:textId="0BDA93AD" w:rsidR="00041F64" w:rsidRPr="007B08B1" w:rsidRDefault="00041F64" w:rsidP="006A04CB">
      <w:pPr>
        <w:pStyle w:val="aDef"/>
      </w:pPr>
      <w:r w:rsidRPr="004B2625">
        <w:rPr>
          <w:rStyle w:val="charBoldItals"/>
        </w:rPr>
        <w:t>stone</w:t>
      </w:r>
      <w:r w:rsidR="003C36AE" w:rsidRPr="004B2625">
        <w:rPr>
          <w:rStyle w:val="charBoldItals"/>
        </w:rPr>
        <w:noBreakHyphen/>
      </w:r>
      <w:r w:rsidRPr="004B2625">
        <w:rPr>
          <w:rStyle w:val="charBoldItals"/>
        </w:rPr>
        <w:t>substitute material</w:t>
      </w:r>
      <w:r w:rsidRPr="007B08B1">
        <w:rPr>
          <w:bCs/>
          <w:iCs/>
        </w:rPr>
        <w:t xml:space="preserve">, </w:t>
      </w:r>
      <w:r w:rsidRPr="007B08B1">
        <w:rPr>
          <w:color w:val="000000"/>
          <w:shd w:val="clear" w:color="auto" w:fill="FFFFFF"/>
        </w:rPr>
        <w:t>for chapter 7A (Crystalline silica)—see section</w:t>
      </w:r>
      <w:r w:rsidR="00E228C6">
        <w:rPr>
          <w:color w:val="000000"/>
          <w:shd w:val="clear" w:color="auto" w:fill="FFFFFF"/>
        </w:rPr>
        <w:t> </w:t>
      </w:r>
      <w:r w:rsidRPr="007B08B1">
        <w:rPr>
          <w:color w:val="000000"/>
          <w:shd w:val="clear" w:color="auto" w:fill="FFFFFF"/>
        </w:rPr>
        <w:t>418A</w:t>
      </w:r>
      <w:r w:rsidR="002F383B">
        <w:rPr>
          <w:color w:val="000000"/>
          <w:shd w:val="clear" w:color="auto" w:fill="FFFFFF"/>
        </w:rPr>
        <w:t xml:space="preserve"> </w:t>
      </w:r>
      <w:r w:rsidRPr="007B08B1">
        <w:rPr>
          <w:color w:val="000000"/>
          <w:shd w:val="clear" w:color="auto" w:fill="FFFFFF"/>
        </w:rPr>
        <w:t>(1).</w:t>
      </w:r>
    </w:p>
    <w:p w14:paraId="1157F2BA" w14:textId="4B26EB06" w:rsidR="003F0799" w:rsidRPr="007B08B1" w:rsidRDefault="006A04CB" w:rsidP="006A04CB">
      <w:pPr>
        <w:pStyle w:val="AH5Sec"/>
        <w:shd w:val="pct25" w:color="auto" w:fill="auto"/>
      </w:pPr>
      <w:bookmarkStart w:id="40" w:name="_Toc169775079"/>
      <w:r w:rsidRPr="006A04CB">
        <w:rPr>
          <w:rStyle w:val="CharSectNo"/>
        </w:rPr>
        <w:lastRenderedPageBreak/>
        <w:t>39</w:t>
      </w:r>
      <w:r w:rsidRPr="007B08B1">
        <w:tab/>
      </w:r>
      <w:r w:rsidR="003F0799" w:rsidRPr="007B08B1">
        <w:t>Further amendments, dictionary, definitions</w:t>
      </w:r>
      <w:bookmarkEnd w:id="40"/>
    </w:p>
    <w:p w14:paraId="1F7C6712" w14:textId="2D600D61" w:rsidR="003F0799" w:rsidRPr="007B08B1" w:rsidRDefault="003F0799" w:rsidP="003F0799">
      <w:pPr>
        <w:pStyle w:val="direction"/>
      </w:pPr>
      <w:r w:rsidRPr="007B08B1">
        <w:t>omit</w:t>
      </w:r>
    </w:p>
    <w:p w14:paraId="3F4B18DF" w14:textId="25457154" w:rsidR="003F0799" w:rsidRPr="007B08B1" w:rsidRDefault="003F0799" w:rsidP="00F849F2">
      <w:pPr>
        <w:pStyle w:val="Amainreturn"/>
        <w:keepNext/>
      </w:pPr>
      <w:r w:rsidRPr="007B08B1">
        <w:t>section</w:t>
      </w:r>
      <w:r w:rsidR="002F383B">
        <w:t xml:space="preserve"> </w:t>
      </w:r>
      <w:r w:rsidRPr="007B08B1">
        <w:t>418A</w:t>
      </w:r>
    </w:p>
    <w:p w14:paraId="5F3A8E4D" w14:textId="64720C78" w:rsidR="003F0799" w:rsidRPr="007B08B1" w:rsidRDefault="003F0799" w:rsidP="00F849F2">
      <w:pPr>
        <w:pStyle w:val="direction"/>
      </w:pPr>
      <w:r w:rsidRPr="007B08B1">
        <w:t>substitute</w:t>
      </w:r>
    </w:p>
    <w:p w14:paraId="0D6D3FF7" w14:textId="62B98B76" w:rsidR="003F0799" w:rsidRPr="007B08B1" w:rsidRDefault="003F0799" w:rsidP="00F849F2">
      <w:pPr>
        <w:pStyle w:val="Amainreturn"/>
        <w:keepNext/>
      </w:pPr>
      <w:r w:rsidRPr="007B08B1">
        <w:t>section</w:t>
      </w:r>
      <w:r w:rsidR="002F383B">
        <w:t xml:space="preserve"> </w:t>
      </w:r>
      <w:r w:rsidRPr="007B08B1">
        <w:t>418A</w:t>
      </w:r>
      <w:r w:rsidR="002F383B">
        <w:t xml:space="preserve"> </w:t>
      </w:r>
      <w:r w:rsidRPr="007B08B1">
        <w:t>(1)</w:t>
      </w:r>
    </w:p>
    <w:p w14:paraId="64DBBC31" w14:textId="3D372B1B" w:rsidR="003F0799" w:rsidRPr="007B08B1" w:rsidRDefault="003F0799" w:rsidP="003F0799">
      <w:pPr>
        <w:pStyle w:val="direction"/>
      </w:pPr>
      <w:r w:rsidRPr="007B08B1">
        <w:t>in</w:t>
      </w:r>
    </w:p>
    <w:p w14:paraId="514E31E0" w14:textId="3585053E" w:rsidR="003F0799" w:rsidRPr="007B08B1" w:rsidRDefault="006A04CB" w:rsidP="006A04CB">
      <w:pPr>
        <w:pStyle w:val="Amainbullet"/>
        <w:tabs>
          <w:tab w:val="left" w:pos="1500"/>
        </w:tabs>
      </w:pPr>
      <w:r w:rsidRPr="007B08B1">
        <w:rPr>
          <w:rFonts w:ascii="Symbol" w:hAnsi="Symbol"/>
          <w:sz w:val="20"/>
        </w:rPr>
        <w:t></w:t>
      </w:r>
      <w:r w:rsidRPr="007B08B1">
        <w:rPr>
          <w:rFonts w:ascii="Symbol" w:hAnsi="Symbol"/>
          <w:sz w:val="20"/>
        </w:rPr>
        <w:tab/>
      </w:r>
      <w:r w:rsidR="006D3ED8" w:rsidRPr="007B08B1">
        <w:t>dictionary, definitions of</w:t>
      </w:r>
    </w:p>
    <w:p w14:paraId="7BC9ABE2" w14:textId="77777777" w:rsidR="006D3ED8" w:rsidRPr="004B2625" w:rsidRDefault="006D3ED8" w:rsidP="006A04CB">
      <w:pPr>
        <w:pStyle w:val="aDef"/>
        <w:ind w:left="1498"/>
      </w:pPr>
      <w:r w:rsidRPr="004B2625">
        <w:rPr>
          <w:rStyle w:val="charBoldItals"/>
        </w:rPr>
        <w:t>airborne crystalline silica</w:t>
      </w:r>
    </w:p>
    <w:p w14:paraId="7F152889" w14:textId="607CC994" w:rsidR="006D3ED8" w:rsidRPr="004B2625" w:rsidRDefault="006D3ED8" w:rsidP="006A04CB">
      <w:pPr>
        <w:pStyle w:val="aDef"/>
        <w:ind w:left="1498"/>
      </w:pPr>
      <w:r w:rsidRPr="004B2625">
        <w:rPr>
          <w:rStyle w:val="charBoldItals"/>
        </w:rPr>
        <w:t>engineered stone</w:t>
      </w:r>
    </w:p>
    <w:p w14:paraId="1AFBE5FE" w14:textId="77777777" w:rsidR="00BB53BA" w:rsidRPr="004B2625" w:rsidRDefault="00BB53BA" w:rsidP="006A04CB">
      <w:pPr>
        <w:pStyle w:val="aDef"/>
        <w:ind w:left="1498"/>
      </w:pPr>
      <w:r w:rsidRPr="004B2625">
        <w:rPr>
          <w:rStyle w:val="charBoldItals"/>
        </w:rPr>
        <w:t>high risk crystalline silica work</w:t>
      </w:r>
    </w:p>
    <w:p w14:paraId="6827967B" w14:textId="77777777" w:rsidR="00BB53BA" w:rsidRPr="004B2625" w:rsidRDefault="00BB53BA" w:rsidP="006A04CB">
      <w:pPr>
        <w:pStyle w:val="aDef"/>
        <w:ind w:left="1498"/>
      </w:pPr>
      <w:r w:rsidRPr="004B2625">
        <w:rPr>
          <w:rStyle w:val="charBoldItals"/>
        </w:rPr>
        <w:t>respiratory protective equipment</w:t>
      </w:r>
    </w:p>
    <w:p w14:paraId="0887AB76" w14:textId="6865EDC4" w:rsidR="00BB53BA" w:rsidRPr="004B2625" w:rsidRDefault="00BB53BA" w:rsidP="006A04CB">
      <w:pPr>
        <w:pStyle w:val="aDef"/>
        <w:ind w:left="1498"/>
      </w:pPr>
      <w:r w:rsidRPr="004B2625">
        <w:rPr>
          <w:rStyle w:val="charBoldItals"/>
        </w:rPr>
        <w:t>wet dust suppression method</w:t>
      </w:r>
    </w:p>
    <w:p w14:paraId="7F64DAF4" w14:textId="77777777" w:rsidR="006A04CB" w:rsidRDefault="006A04CB">
      <w:pPr>
        <w:pStyle w:val="02Text"/>
        <w:sectPr w:rsidR="006A04CB" w:rsidSect="006A04CB">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docGrid w:linePitch="326"/>
        </w:sectPr>
      </w:pPr>
    </w:p>
    <w:p w14:paraId="5F8341D8" w14:textId="77777777" w:rsidR="00B2495A" w:rsidRPr="007B08B1" w:rsidRDefault="00B2495A">
      <w:pPr>
        <w:pStyle w:val="PageBreak"/>
      </w:pPr>
      <w:r w:rsidRPr="007B08B1">
        <w:br w:type="page"/>
      </w:r>
    </w:p>
    <w:p w14:paraId="4981F4A1" w14:textId="7E163891" w:rsidR="00B2495A" w:rsidRPr="006A04CB" w:rsidRDefault="006A04CB" w:rsidP="006A04CB">
      <w:pPr>
        <w:pStyle w:val="Sched-heading"/>
      </w:pPr>
      <w:bookmarkStart w:id="41" w:name="_Toc169775080"/>
      <w:r w:rsidRPr="006A04CB">
        <w:rPr>
          <w:rStyle w:val="CharChapNo"/>
        </w:rPr>
        <w:lastRenderedPageBreak/>
        <w:t>Schedule 1</w:t>
      </w:r>
      <w:r w:rsidRPr="007B08B1">
        <w:tab/>
      </w:r>
      <w:r w:rsidR="005500A9" w:rsidRPr="006A04CB">
        <w:rPr>
          <w:rStyle w:val="CharChapText"/>
        </w:rPr>
        <w:t>Other amendments</w:t>
      </w:r>
      <w:bookmarkEnd w:id="41"/>
    </w:p>
    <w:p w14:paraId="19929351" w14:textId="52420A4F" w:rsidR="00B2495A" w:rsidRPr="007B08B1" w:rsidRDefault="00B2495A">
      <w:pPr>
        <w:pStyle w:val="ref"/>
      </w:pPr>
      <w:r w:rsidRPr="007B08B1">
        <w:t xml:space="preserve">(see s </w:t>
      </w:r>
      <w:r w:rsidR="008B2A57" w:rsidRPr="007B08B1">
        <w:t>3</w:t>
      </w:r>
      <w:r w:rsidRPr="007B08B1">
        <w:t>)</w:t>
      </w:r>
    </w:p>
    <w:p w14:paraId="6E087EF6" w14:textId="3B2463D2" w:rsidR="008C2E5C" w:rsidRPr="007B08B1" w:rsidRDefault="006A04CB" w:rsidP="006A04CB">
      <w:pPr>
        <w:pStyle w:val="ShadedSchClause"/>
      </w:pPr>
      <w:bookmarkStart w:id="42" w:name="_Toc169775081"/>
      <w:r w:rsidRPr="006A04CB">
        <w:rPr>
          <w:rStyle w:val="CharSectNo"/>
        </w:rPr>
        <w:t>[1.1]</w:t>
      </w:r>
      <w:r w:rsidRPr="007B08B1">
        <w:tab/>
      </w:r>
      <w:r w:rsidR="00A52632" w:rsidRPr="007B08B1">
        <w:t>Section 418F, penalty</w:t>
      </w:r>
      <w:bookmarkEnd w:id="42"/>
    </w:p>
    <w:p w14:paraId="44CBA8E2" w14:textId="59E14F3B" w:rsidR="00A52632" w:rsidRPr="007B08B1" w:rsidRDefault="00A52632" w:rsidP="00A52632">
      <w:pPr>
        <w:pStyle w:val="direction"/>
      </w:pPr>
      <w:r w:rsidRPr="007B08B1">
        <w:t>substitute</w:t>
      </w:r>
    </w:p>
    <w:p w14:paraId="03DD6A17" w14:textId="5F0396DD" w:rsidR="00A52632" w:rsidRPr="007B08B1" w:rsidRDefault="00D36077" w:rsidP="00D36077">
      <w:pPr>
        <w:pStyle w:val="Penalty"/>
      </w:pPr>
      <w:r w:rsidRPr="007B08B1">
        <w:t>Maximum penalty:  tier E monetary penalty.</w:t>
      </w:r>
    </w:p>
    <w:p w14:paraId="7A1A5927" w14:textId="4CE653A9" w:rsidR="00D36077" w:rsidRPr="007B08B1" w:rsidRDefault="006A04CB" w:rsidP="006A04CB">
      <w:pPr>
        <w:pStyle w:val="ShadedSchClause"/>
      </w:pPr>
      <w:bookmarkStart w:id="43" w:name="_Toc169775082"/>
      <w:r w:rsidRPr="006A04CB">
        <w:rPr>
          <w:rStyle w:val="CharSectNo"/>
        </w:rPr>
        <w:t>[1.2]</w:t>
      </w:r>
      <w:r w:rsidRPr="007B08B1">
        <w:tab/>
      </w:r>
      <w:r w:rsidR="00D36077" w:rsidRPr="007B08B1">
        <w:t>Section 418I (2), penalty</w:t>
      </w:r>
      <w:bookmarkEnd w:id="43"/>
    </w:p>
    <w:p w14:paraId="0B916E50" w14:textId="775929EF" w:rsidR="008C2E5C" w:rsidRPr="007B08B1" w:rsidRDefault="0020592B" w:rsidP="008C2E5C">
      <w:pPr>
        <w:pStyle w:val="direction"/>
      </w:pPr>
      <w:r w:rsidRPr="007B08B1">
        <w:t>substitute</w:t>
      </w:r>
    </w:p>
    <w:p w14:paraId="615CBF49" w14:textId="667BD4FF" w:rsidR="0020592B" w:rsidRPr="007B08B1" w:rsidRDefault="0020592B" w:rsidP="0020592B">
      <w:pPr>
        <w:pStyle w:val="Penalty"/>
      </w:pPr>
      <w:r w:rsidRPr="007B08B1">
        <w:t>Maximum penalty:  tier G monetary penalty.</w:t>
      </w:r>
    </w:p>
    <w:p w14:paraId="71D2692F" w14:textId="25CD37E7" w:rsidR="0020592B" w:rsidRPr="007B08B1" w:rsidRDefault="006A04CB" w:rsidP="006A04CB">
      <w:pPr>
        <w:pStyle w:val="ShadedSchClause"/>
      </w:pPr>
      <w:bookmarkStart w:id="44" w:name="_Toc169775083"/>
      <w:r w:rsidRPr="006A04CB">
        <w:rPr>
          <w:rStyle w:val="CharSectNo"/>
        </w:rPr>
        <w:t>[1.3]</w:t>
      </w:r>
      <w:r w:rsidRPr="007B08B1">
        <w:tab/>
      </w:r>
      <w:r w:rsidR="0020592B" w:rsidRPr="007B08B1">
        <w:t>Section 418J, penalty</w:t>
      </w:r>
      <w:bookmarkEnd w:id="44"/>
    </w:p>
    <w:p w14:paraId="6BA57D96" w14:textId="307049DA" w:rsidR="0020592B" w:rsidRPr="007B08B1" w:rsidRDefault="0020592B" w:rsidP="0020592B">
      <w:pPr>
        <w:pStyle w:val="direction"/>
      </w:pPr>
      <w:r w:rsidRPr="007B08B1">
        <w:t>substitute</w:t>
      </w:r>
    </w:p>
    <w:p w14:paraId="2BC5ECFD" w14:textId="208EBDE4" w:rsidR="0020592B" w:rsidRPr="007B08B1" w:rsidRDefault="0020592B" w:rsidP="0020592B">
      <w:pPr>
        <w:pStyle w:val="Penalty"/>
      </w:pPr>
      <w:r w:rsidRPr="007B08B1">
        <w:t>Maximum penalty:  tier G monetary penalty.</w:t>
      </w:r>
    </w:p>
    <w:p w14:paraId="586604BD" w14:textId="77777777" w:rsidR="006A04CB" w:rsidRDefault="006A04CB">
      <w:pPr>
        <w:pStyle w:val="03Schedule"/>
        <w:sectPr w:rsidR="006A04CB" w:rsidSect="006A04CB">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6C25E56F" w14:textId="77777777" w:rsidR="00B2495A" w:rsidRPr="007B08B1" w:rsidRDefault="00B2495A" w:rsidP="00AB3E20">
      <w:pPr>
        <w:pStyle w:val="N-line2"/>
      </w:pPr>
    </w:p>
    <w:p w14:paraId="04DFB20A" w14:textId="77777777" w:rsidR="00B2495A" w:rsidRPr="007B08B1" w:rsidRDefault="00B2495A">
      <w:pPr>
        <w:pStyle w:val="EndNoteHeading"/>
      </w:pPr>
      <w:r w:rsidRPr="007B08B1">
        <w:t>Endnotes</w:t>
      </w:r>
    </w:p>
    <w:p w14:paraId="14BDCD87" w14:textId="77777777" w:rsidR="00B2495A" w:rsidRPr="007B08B1" w:rsidRDefault="00B2495A">
      <w:pPr>
        <w:pStyle w:val="EndNoteSubHeading"/>
      </w:pPr>
      <w:r w:rsidRPr="007B08B1">
        <w:t>1</w:t>
      </w:r>
      <w:r w:rsidRPr="007B08B1">
        <w:tab/>
        <w:t>Notification</w:t>
      </w:r>
    </w:p>
    <w:p w14:paraId="508267BE" w14:textId="38AAFB8C" w:rsidR="00B2495A" w:rsidRPr="007B08B1" w:rsidRDefault="00B2495A">
      <w:pPr>
        <w:pStyle w:val="EndNoteText"/>
      </w:pPr>
      <w:r w:rsidRPr="007B08B1">
        <w:tab/>
        <w:t xml:space="preserve">Notified under the </w:t>
      </w:r>
      <w:hyperlink r:id="rId56" w:tooltip="A2001-14" w:history="1">
        <w:r w:rsidR="004B2625" w:rsidRPr="004B2625">
          <w:rPr>
            <w:rStyle w:val="charCitHyperlinkAbbrev"/>
          </w:rPr>
          <w:t>Legislation Act</w:t>
        </w:r>
      </w:hyperlink>
      <w:r w:rsidRPr="007B08B1">
        <w:t xml:space="preserve"> on</w:t>
      </w:r>
      <w:r w:rsidR="00EC5562">
        <w:t xml:space="preserve"> 28 June 2024</w:t>
      </w:r>
      <w:r w:rsidRPr="007B08B1">
        <w:t>.</w:t>
      </w:r>
    </w:p>
    <w:p w14:paraId="35D2CA9A" w14:textId="77777777" w:rsidR="00B2495A" w:rsidRPr="007B08B1" w:rsidRDefault="00B2495A">
      <w:pPr>
        <w:pStyle w:val="EndNoteSubHeading"/>
      </w:pPr>
      <w:r w:rsidRPr="007B08B1">
        <w:t>2</w:t>
      </w:r>
      <w:r w:rsidRPr="007B08B1">
        <w:tab/>
        <w:t>Republications of amended laws</w:t>
      </w:r>
    </w:p>
    <w:p w14:paraId="72B342F8" w14:textId="7A6F1C15" w:rsidR="00B2495A" w:rsidRPr="007B08B1" w:rsidRDefault="00B2495A">
      <w:pPr>
        <w:pStyle w:val="EndNoteText"/>
      </w:pPr>
      <w:r w:rsidRPr="007B08B1">
        <w:tab/>
        <w:t xml:space="preserve">For the latest republication of amended laws, see </w:t>
      </w:r>
      <w:hyperlink r:id="rId57" w:history="1">
        <w:r w:rsidR="004B2625" w:rsidRPr="004B2625">
          <w:rPr>
            <w:rStyle w:val="charCitHyperlinkAbbrev"/>
          </w:rPr>
          <w:t>www.legislation.act.gov.au</w:t>
        </w:r>
      </w:hyperlink>
      <w:r w:rsidRPr="007B08B1">
        <w:t>.</w:t>
      </w:r>
    </w:p>
    <w:p w14:paraId="621D19CE" w14:textId="77777777" w:rsidR="00B2495A" w:rsidRPr="007B08B1" w:rsidRDefault="00B2495A">
      <w:pPr>
        <w:pStyle w:val="N-line2"/>
      </w:pPr>
    </w:p>
    <w:p w14:paraId="3447D0FE" w14:textId="77777777" w:rsidR="006A04CB" w:rsidRDefault="006A04CB">
      <w:pPr>
        <w:pStyle w:val="05EndNote"/>
        <w:sectPr w:rsidR="006A04CB" w:rsidSect="006A04CB">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14:paraId="2048DE97" w14:textId="77777777" w:rsidR="002F18F3" w:rsidRDefault="002F18F3" w:rsidP="00B2495A"/>
    <w:p w14:paraId="2E4C084A" w14:textId="77777777" w:rsidR="006A04CB" w:rsidRDefault="006A04CB" w:rsidP="006A04CB"/>
    <w:p w14:paraId="596ACBA5" w14:textId="77777777" w:rsidR="006A04CB" w:rsidRDefault="006A04CB" w:rsidP="006A04CB">
      <w:pPr>
        <w:suppressLineNumbers/>
      </w:pPr>
    </w:p>
    <w:p w14:paraId="0F17C1EE" w14:textId="77777777" w:rsidR="006A04CB" w:rsidRDefault="006A04CB" w:rsidP="006A04CB">
      <w:pPr>
        <w:suppressLineNumbers/>
      </w:pPr>
    </w:p>
    <w:p w14:paraId="54C16967" w14:textId="77777777" w:rsidR="006A04CB" w:rsidRDefault="006A04CB" w:rsidP="006A04CB">
      <w:pPr>
        <w:suppressLineNumbers/>
      </w:pPr>
    </w:p>
    <w:p w14:paraId="4746A1CD" w14:textId="77777777" w:rsidR="006A04CB" w:rsidRDefault="006A04CB" w:rsidP="006A04CB">
      <w:pPr>
        <w:suppressLineNumbers/>
      </w:pPr>
    </w:p>
    <w:p w14:paraId="030574D6" w14:textId="450413DD" w:rsidR="006A04CB" w:rsidRDefault="006A04CB">
      <w:pPr>
        <w:jc w:val="center"/>
        <w:rPr>
          <w:sz w:val="18"/>
        </w:rPr>
      </w:pPr>
      <w:r>
        <w:rPr>
          <w:sz w:val="18"/>
        </w:rPr>
        <w:t xml:space="preserve">© Australian Capital Territory </w:t>
      </w:r>
      <w:r>
        <w:rPr>
          <w:noProof/>
          <w:sz w:val="18"/>
        </w:rPr>
        <w:t>2024</w:t>
      </w:r>
    </w:p>
    <w:sectPr w:rsidR="006A04CB" w:rsidSect="006A04CB">
      <w:headerReference w:type="even" r:id="rId62"/>
      <w:headerReference w:type="default" r:id="rId63"/>
      <w:headerReference w:type="first" r:id="rId6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3F67B" w14:textId="77777777" w:rsidR="006E3BD0" w:rsidRDefault="006E3BD0">
      <w:r>
        <w:separator/>
      </w:r>
    </w:p>
  </w:endnote>
  <w:endnote w:type="continuationSeparator" w:id="0">
    <w:p w14:paraId="3E6A4D20" w14:textId="77777777" w:rsidR="006E3BD0" w:rsidRDefault="006E3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2AB38" w14:textId="597449E8"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EB42C" w14:textId="7F898305"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1C519" w14:textId="3787E0C8" w:rsidR="006A04CB" w:rsidRDefault="006A04CB">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75F7B">
      <w:rPr>
        <w:rFonts w:ascii="Arial" w:hAnsi="Arial"/>
        <w:sz w:val="12"/>
      </w:rPr>
      <w:t>J2024-147</w:t>
    </w:r>
    <w:r>
      <w:rPr>
        <w:rFonts w:ascii="Arial" w:hAnsi="Arial"/>
        <w:sz w:val="12"/>
      </w:rPr>
      <w:fldChar w:fldCharType="end"/>
    </w:r>
  </w:p>
  <w:p w14:paraId="354321E8" w14:textId="27DA5F5F"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E734" w14:textId="77777777" w:rsidR="006A04CB" w:rsidRDefault="006A04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A04CB" w:rsidRPr="00CB3D59" w14:paraId="1C19160E" w14:textId="77777777">
      <w:tc>
        <w:tcPr>
          <w:tcW w:w="845" w:type="pct"/>
        </w:tcPr>
        <w:p w14:paraId="559CABE7" w14:textId="77777777" w:rsidR="006A04CB" w:rsidRPr="0097645D" w:rsidRDefault="006A04CB"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67B99FA" w14:textId="1034D8B8" w:rsidR="006A04CB" w:rsidRPr="00783A18" w:rsidRDefault="00906A8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75F7B">
            <w:t>Work Health and Safety Amendment Regulation 2024 (No 1)</w:t>
          </w:r>
          <w:r>
            <w:fldChar w:fldCharType="end"/>
          </w:r>
        </w:p>
        <w:p w14:paraId="7ECEFC95" w14:textId="32E0762C" w:rsidR="006A04CB" w:rsidRPr="00783A18" w:rsidRDefault="006A04C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5BCEE91" w14:textId="13BAF6ED" w:rsidR="006A04CB" w:rsidRPr="00743346" w:rsidRDefault="006A04CB"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75F7B">
            <w:rPr>
              <w:rFonts w:cs="Arial"/>
              <w:szCs w:val="18"/>
            </w:rPr>
            <w:t>SL2024-8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75F7B">
            <w:rPr>
              <w:rFonts w:cs="Arial"/>
              <w:szCs w:val="18"/>
            </w:rPr>
            <w:t xml:space="preserve">  </w:t>
          </w:r>
          <w:r w:rsidRPr="00743346">
            <w:rPr>
              <w:rFonts w:cs="Arial"/>
              <w:szCs w:val="18"/>
            </w:rPr>
            <w:fldChar w:fldCharType="end"/>
          </w:r>
        </w:p>
      </w:tc>
    </w:tr>
  </w:tbl>
  <w:p w14:paraId="096FE7B6" w14:textId="2D630337"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5CF67" w14:textId="77777777" w:rsidR="006A04CB" w:rsidRDefault="006A04C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A04CB" w:rsidRPr="00CB3D59" w14:paraId="0672DE41" w14:textId="77777777">
      <w:tc>
        <w:tcPr>
          <w:tcW w:w="1060" w:type="pct"/>
        </w:tcPr>
        <w:p w14:paraId="13428F4B" w14:textId="0986A62D" w:rsidR="006A04CB" w:rsidRPr="00743346" w:rsidRDefault="006A04CB"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75F7B">
            <w:rPr>
              <w:rFonts w:cs="Arial"/>
              <w:szCs w:val="18"/>
            </w:rPr>
            <w:t>SL2024-8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75F7B">
            <w:rPr>
              <w:rFonts w:cs="Arial"/>
              <w:szCs w:val="18"/>
            </w:rPr>
            <w:t xml:space="preserve">  </w:t>
          </w:r>
          <w:r w:rsidRPr="00743346">
            <w:rPr>
              <w:rFonts w:cs="Arial"/>
              <w:szCs w:val="18"/>
            </w:rPr>
            <w:fldChar w:fldCharType="end"/>
          </w:r>
        </w:p>
      </w:tc>
      <w:tc>
        <w:tcPr>
          <w:tcW w:w="3094" w:type="pct"/>
        </w:tcPr>
        <w:p w14:paraId="7B7FE0CC" w14:textId="7DB47320" w:rsidR="006A04CB" w:rsidRPr="00783A18" w:rsidRDefault="00906A8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75F7B">
            <w:t>Work Health and Safety Amendment Regulation 2024 (No 1)</w:t>
          </w:r>
          <w:r>
            <w:fldChar w:fldCharType="end"/>
          </w:r>
        </w:p>
        <w:p w14:paraId="73DFE6EB" w14:textId="45A7B706" w:rsidR="006A04CB" w:rsidRPr="00783A18" w:rsidRDefault="006A04C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FAACC77" w14:textId="77777777" w:rsidR="006A04CB" w:rsidRPr="0097645D" w:rsidRDefault="006A04CB"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FC5222D" w14:textId="1A042DF0"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DE0E7" w14:textId="77777777" w:rsidR="006A04CB" w:rsidRDefault="006A04CB">
    <w:pPr>
      <w:rPr>
        <w:sz w:val="16"/>
      </w:rPr>
    </w:pPr>
  </w:p>
  <w:p w14:paraId="5329C4CD" w14:textId="445E3867" w:rsidR="006A04CB" w:rsidRDefault="006A04C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75F7B">
      <w:rPr>
        <w:rFonts w:ascii="Arial" w:hAnsi="Arial"/>
        <w:sz w:val="12"/>
      </w:rPr>
      <w:t>J2024-147</w:t>
    </w:r>
    <w:r>
      <w:rPr>
        <w:rFonts w:ascii="Arial" w:hAnsi="Arial"/>
        <w:sz w:val="12"/>
      </w:rPr>
      <w:fldChar w:fldCharType="end"/>
    </w:r>
  </w:p>
  <w:p w14:paraId="046FBFDF" w14:textId="5D44231E" w:rsidR="006A04CB" w:rsidRPr="00906A87" w:rsidRDefault="006A04CB" w:rsidP="00906A87">
    <w:pPr>
      <w:pStyle w:val="Status"/>
      <w:tabs>
        <w:tab w:val="center" w:pos="3853"/>
        <w:tab w:val="left" w:pos="4575"/>
      </w:tab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598B5" w14:textId="77777777" w:rsidR="006A04CB" w:rsidRDefault="006A04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04CB" w:rsidRPr="00CB3D59" w14:paraId="559A14F0" w14:textId="77777777">
      <w:tc>
        <w:tcPr>
          <w:tcW w:w="847" w:type="pct"/>
        </w:tcPr>
        <w:p w14:paraId="3DC03DCF" w14:textId="77777777" w:rsidR="006A04CB" w:rsidRPr="006D109C" w:rsidRDefault="006A04CB"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30FF0D0" w14:textId="5C850DF0" w:rsidR="006A04CB" w:rsidRPr="006D109C" w:rsidRDefault="006A04C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5F7B" w:rsidRPr="00E75F7B">
            <w:rPr>
              <w:rFonts w:cs="Arial"/>
              <w:szCs w:val="18"/>
            </w:rPr>
            <w:t>Work Health and Safety</w:t>
          </w:r>
          <w:r w:rsidR="00E75F7B">
            <w:t xml:space="preserve"> Amendment Regulation 2024 (No 1)</w:t>
          </w:r>
          <w:r>
            <w:rPr>
              <w:rFonts w:cs="Arial"/>
              <w:szCs w:val="18"/>
            </w:rPr>
            <w:fldChar w:fldCharType="end"/>
          </w:r>
        </w:p>
        <w:p w14:paraId="65962165" w14:textId="34BFDEE6" w:rsidR="006A04CB" w:rsidRPr="00783A18" w:rsidRDefault="006A04C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B8C049F" w14:textId="481FCB27" w:rsidR="006A04CB" w:rsidRPr="006D109C" w:rsidRDefault="006A04CB"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75F7B">
            <w:rPr>
              <w:rFonts w:cs="Arial"/>
              <w:szCs w:val="18"/>
            </w:rPr>
            <w:t>SL2024-8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75F7B">
            <w:rPr>
              <w:rFonts w:cs="Arial"/>
              <w:szCs w:val="18"/>
            </w:rPr>
            <w:t xml:space="preserve">  </w:t>
          </w:r>
          <w:r w:rsidRPr="006D109C">
            <w:rPr>
              <w:rFonts w:cs="Arial"/>
              <w:szCs w:val="18"/>
            </w:rPr>
            <w:fldChar w:fldCharType="end"/>
          </w:r>
        </w:p>
      </w:tc>
    </w:tr>
  </w:tbl>
  <w:p w14:paraId="1322187A" w14:textId="0A767403"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D4158" w14:textId="77777777" w:rsidR="006A04CB" w:rsidRDefault="006A04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04CB" w:rsidRPr="00CB3D59" w14:paraId="0F8A2272" w14:textId="77777777">
      <w:tc>
        <w:tcPr>
          <w:tcW w:w="1061" w:type="pct"/>
        </w:tcPr>
        <w:p w14:paraId="16C08611" w14:textId="2243DD90" w:rsidR="006A04CB" w:rsidRPr="006D109C" w:rsidRDefault="006A04CB"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75F7B">
            <w:rPr>
              <w:rFonts w:cs="Arial"/>
              <w:szCs w:val="18"/>
            </w:rPr>
            <w:t>SL2024-8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75F7B">
            <w:rPr>
              <w:rFonts w:cs="Arial"/>
              <w:szCs w:val="18"/>
            </w:rPr>
            <w:t xml:space="preserve">  </w:t>
          </w:r>
          <w:r w:rsidRPr="006D109C">
            <w:rPr>
              <w:rFonts w:cs="Arial"/>
              <w:szCs w:val="18"/>
            </w:rPr>
            <w:fldChar w:fldCharType="end"/>
          </w:r>
        </w:p>
      </w:tc>
      <w:tc>
        <w:tcPr>
          <w:tcW w:w="3092" w:type="pct"/>
        </w:tcPr>
        <w:p w14:paraId="72E3FD62" w14:textId="24029E21" w:rsidR="006A04CB" w:rsidRPr="006D109C" w:rsidRDefault="006A04C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5F7B" w:rsidRPr="00E75F7B">
            <w:rPr>
              <w:rFonts w:cs="Arial"/>
              <w:szCs w:val="18"/>
            </w:rPr>
            <w:t>Work Health and Safety</w:t>
          </w:r>
          <w:r w:rsidR="00E75F7B">
            <w:t xml:space="preserve"> Amendment Regulation 2024 (No 1)</w:t>
          </w:r>
          <w:r>
            <w:rPr>
              <w:rFonts w:cs="Arial"/>
              <w:szCs w:val="18"/>
            </w:rPr>
            <w:fldChar w:fldCharType="end"/>
          </w:r>
        </w:p>
        <w:p w14:paraId="2F7C962F" w14:textId="3273A365" w:rsidR="006A04CB" w:rsidRPr="00783A18" w:rsidRDefault="006A04C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5F7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99A4D08" w14:textId="77777777" w:rsidR="006A04CB" w:rsidRPr="006D109C" w:rsidRDefault="006A04CB"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1583087" w14:textId="4A7F2335"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58DFE" w14:textId="77777777" w:rsidR="006A04CB" w:rsidRDefault="006A04CB">
    <w:pPr>
      <w:rPr>
        <w:sz w:val="16"/>
      </w:rPr>
    </w:pPr>
  </w:p>
  <w:p w14:paraId="42550F08" w14:textId="3527912D" w:rsidR="006A04CB" w:rsidRDefault="006A04C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75F7B">
      <w:rPr>
        <w:rFonts w:ascii="Arial" w:hAnsi="Arial"/>
        <w:sz w:val="12"/>
      </w:rPr>
      <w:t>J2024-147</w:t>
    </w:r>
    <w:r>
      <w:rPr>
        <w:rFonts w:ascii="Arial" w:hAnsi="Arial"/>
        <w:sz w:val="12"/>
      </w:rPr>
      <w:fldChar w:fldCharType="end"/>
    </w:r>
  </w:p>
  <w:p w14:paraId="542E83DE" w14:textId="770060B9" w:rsidR="006A04CB" w:rsidRDefault="006A04CB">
    <w:pPr>
      <w:pStyle w:val="Status"/>
    </w:pPr>
    <w:r>
      <w:fldChar w:fldCharType="begin"/>
    </w:r>
    <w:r>
      <w:instrText xml:space="preserve"> DOCPROPERTY "Status" </w:instrText>
    </w:r>
    <w:r>
      <w:fldChar w:fldCharType="separate"/>
    </w:r>
    <w:r w:rsidR="00E75F7B">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F434E" w14:textId="77777777" w:rsidR="006A04CB" w:rsidRDefault="006A04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04CB" w:rsidRPr="00CB3D59" w14:paraId="4FB5D971" w14:textId="77777777">
      <w:tc>
        <w:tcPr>
          <w:tcW w:w="847" w:type="pct"/>
        </w:tcPr>
        <w:p w14:paraId="7C45D4CF" w14:textId="77777777" w:rsidR="006A04CB" w:rsidRPr="00ED273E" w:rsidRDefault="006A04CB"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E02025C" w14:textId="62CB5E0F" w:rsidR="006A04CB" w:rsidRPr="00ED273E" w:rsidRDefault="006A04CB"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5F7B">
            <w:t>Work Health and Safety Amendment Regulation 2024 (No 1)</w:t>
          </w:r>
          <w:r w:rsidRPr="00783A18">
            <w:rPr>
              <w:rFonts w:ascii="Times New Roman" w:hAnsi="Times New Roman"/>
              <w:sz w:val="24"/>
              <w:szCs w:val="24"/>
            </w:rPr>
            <w:fldChar w:fldCharType="end"/>
          </w:r>
        </w:p>
        <w:p w14:paraId="4E215252" w14:textId="7B36A937" w:rsidR="006A04CB" w:rsidRPr="00ED273E" w:rsidRDefault="006A04C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p>
      </w:tc>
      <w:tc>
        <w:tcPr>
          <w:tcW w:w="1061" w:type="pct"/>
        </w:tcPr>
        <w:p w14:paraId="6F5FF7E4" w14:textId="05B7ED3F" w:rsidR="006A04CB" w:rsidRPr="00ED273E" w:rsidRDefault="006A04CB"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75F7B">
            <w:rPr>
              <w:rFonts w:cs="Arial"/>
              <w:szCs w:val="18"/>
            </w:rPr>
            <w:t>SL2024-8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p>
      </w:tc>
    </w:tr>
  </w:tbl>
  <w:p w14:paraId="0E63A862" w14:textId="171EA647"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AC195" w14:textId="77777777" w:rsidR="006A04CB" w:rsidRDefault="006A04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04CB" w:rsidRPr="00CB3D59" w14:paraId="48680E58" w14:textId="77777777">
      <w:tc>
        <w:tcPr>
          <w:tcW w:w="1061" w:type="pct"/>
        </w:tcPr>
        <w:p w14:paraId="12214D72" w14:textId="728D7F7F" w:rsidR="006A04CB" w:rsidRPr="00ED273E" w:rsidRDefault="006A04CB"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75F7B">
            <w:rPr>
              <w:rFonts w:cs="Arial"/>
              <w:szCs w:val="18"/>
            </w:rPr>
            <w:t>SL2024-8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p>
      </w:tc>
      <w:tc>
        <w:tcPr>
          <w:tcW w:w="3092" w:type="pct"/>
        </w:tcPr>
        <w:p w14:paraId="22A4B980" w14:textId="1A15AEDB" w:rsidR="006A04CB" w:rsidRPr="00ED273E" w:rsidRDefault="006A04C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5F7B" w:rsidRPr="00E75F7B">
            <w:rPr>
              <w:rFonts w:cs="Arial"/>
              <w:szCs w:val="18"/>
            </w:rPr>
            <w:t>Work Health and Safety</w:t>
          </w:r>
          <w:r w:rsidR="00E75F7B">
            <w:t xml:space="preserve"> Amendment Regulation 2024 (No 1)</w:t>
          </w:r>
          <w:r>
            <w:rPr>
              <w:rFonts w:cs="Arial"/>
              <w:szCs w:val="18"/>
            </w:rPr>
            <w:fldChar w:fldCharType="end"/>
          </w:r>
        </w:p>
        <w:p w14:paraId="246D27FD" w14:textId="0D1517BA" w:rsidR="006A04CB" w:rsidRPr="00ED273E" w:rsidRDefault="006A04C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75F7B">
            <w:rPr>
              <w:rFonts w:cs="Arial"/>
              <w:szCs w:val="18"/>
            </w:rPr>
            <w:t xml:space="preserve">  </w:t>
          </w:r>
          <w:r w:rsidRPr="00ED273E">
            <w:rPr>
              <w:rFonts w:cs="Arial"/>
              <w:szCs w:val="18"/>
            </w:rPr>
            <w:fldChar w:fldCharType="end"/>
          </w:r>
        </w:p>
      </w:tc>
      <w:tc>
        <w:tcPr>
          <w:tcW w:w="847" w:type="pct"/>
        </w:tcPr>
        <w:p w14:paraId="0AA3C924" w14:textId="77777777" w:rsidR="006A04CB" w:rsidRPr="00ED273E" w:rsidRDefault="006A04CB"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AFB1C82" w14:textId="7D4D3CB3"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086DA" w14:textId="77777777" w:rsidR="006A04CB" w:rsidRDefault="006A04C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A04CB" w14:paraId="00ECE0D7" w14:textId="77777777">
      <w:trPr>
        <w:jc w:val="center"/>
      </w:trPr>
      <w:tc>
        <w:tcPr>
          <w:tcW w:w="1240" w:type="dxa"/>
        </w:tcPr>
        <w:p w14:paraId="5C322C4A" w14:textId="77777777" w:rsidR="006A04CB" w:rsidRDefault="006A04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BD9FD96" w14:textId="0CC017B9" w:rsidR="006A04CB" w:rsidRDefault="006A04CB">
          <w:pPr>
            <w:pStyle w:val="Footer"/>
            <w:jc w:val="center"/>
          </w:pPr>
          <w:r>
            <w:fldChar w:fldCharType="begin"/>
          </w:r>
          <w:r>
            <w:instrText xml:space="preserve"> REF Citation *\charformat </w:instrText>
          </w:r>
          <w:r>
            <w:fldChar w:fldCharType="separate"/>
          </w:r>
          <w:r w:rsidR="00E75F7B">
            <w:t>Work Health and Safety Amendment Regulation 2024 (No 1)</w:t>
          </w:r>
          <w:r>
            <w:fldChar w:fldCharType="end"/>
          </w:r>
        </w:p>
        <w:p w14:paraId="44E209C8" w14:textId="0DA5609E" w:rsidR="006A04CB" w:rsidRDefault="006A04CB">
          <w:pPr>
            <w:pStyle w:val="Footer"/>
            <w:spacing w:before="0"/>
            <w:jc w:val="center"/>
          </w:pPr>
          <w:r>
            <w:fldChar w:fldCharType="begin"/>
          </w:r>
          <w:r>
            <w:instrText xml:space="preserve"> DOCPROPERTY "Eff"  *\charformat </w:instrText>
          </w:r>
          <w:r>
            <w:fldChar w:fldCharType="separate"/>
          </w:r>
          <w:r w:rsidR="00E75F7B">
            <w:t xml:space="preserve"> </w:t>
          </w:r>
          <w:r>
            <w:fldChar w:fldCharType="end"/>
          </w:r>
          <w:r>
            <w:fldChar w:fldCharType="begin"/>
          </w:r>
          <w:r>
            <w:instrText xml:space="preserve"> DOCPROPERTY "StartDt"  *\charformat </w:instrText>
          </w:r>
          <w:r>
            <w:fldChar w:fldCharType="separate"/>
          </w:r>
          <w:r w:rsidR="00E75F7B">
            <w:t xml:space="preserve">  </w:t>
          </w:r>
          <w:r>
            <w:fldChar w:fldCharType="end"/>
          </w:r>
          <w:r>
            <w:fldChar w:fldCharType="begin"/>
          </w:r>
          <w:r>
            <w:instrText xml:space="preserve"> DOCPROPERTY "EndDt"  *\charformat </w:instrText>
          </w:r>
          <w:r>
            <w:fldChar w:fldCharType="separate"/>
          </w:r>
          <w:r w:rsidR="00E75F7B">
            <w:t xml:space="preserve">  </w:t>
          </w:r>
          <w:r>
            <w:fldChar w:fldCharType="end"/>
          </w:r>
        </w:p>
      </w:tc>
      <w:tc>
        <w:tcPr>
          <w:tcW w:w="1553" w:type="dxa"/>
        </w:tcPr>
        <w:p w14:paraId="2E9E1087" w14:textId="01796BAF" w:rsidR="006A04CB" w:rsidRDefault="006A04CB">
          <w:pPr>
            <w:pStyle w:val="Footer"/>
            <w:jc w:val="right"/>
          </w:pPr>
          <w:r>
            <w:fldChar w:fldCharType="begin"/>
          </w:r>
          <w:r>
            <w:instrText xml:space="preserve"> DOCPROPERTY "Category"  *\charformat  </w:instrText>
          </w:r>
          <w:r>
            <w:fldChar w:fldCharType="separate"/>
          </w:r>
          <w:r w:rsidR="00E75F7B">
            <w:t>SL2024-8</w:t>
          </w:r>
          <w:r>
            <w:fldChar w:fldCharType="end"/>
          </w:r>
          <w:r>
            <w:br/>
          </w:r>
          <w:r>
            <w:fldChar w:fldCharType="begin"/>
          </w:r>
          <w:r>
            <w:instrText xml:space="preserve"> DOCPROPERTY "RepubDt"  *\charformat  </w:instrText>
          </w:r>
          <w:r>
            <w:fldChar w:fldCharType="separate"/>
          </w:r>
          <w:r w:rsidR="00E75F7B">
            <w:t xml:space="preserve">  </w:t>
          </w:r>
          <w:r>
            <w:fldChar w:fldCharType="end"/>
          </w:r>
        </w:p>
      </w:tc>
    </w:tr>
  </w:tbl>
  <w:p w14:paraId="1A7A4AC2" w14:textId="0A50E2CB"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B6490" w14:textId="77777777" w:rsidR="006A04CB" w:rsidRDefault="006A04C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A04CB" w14:paraId="17255FAC" w14:textId="77777777">
      <w:trPr>
        <w:jc w:val="center"/>
      </w:trPr>
      <w:tc>
        <w:tcPr>
          <w:tcW w:w="1553" w:type="dxa"/>
        </w:tcPr>
        <w:p w14:paraId="0ADDE765" w14:textId="2788C04F" w:rsidR="006A04CB" w:rsidRDefault="006A04CB">
          <w:pPr>
            <w:pStyle w:val="Footer"/>
          </w:pPr>
          <w:r>
            <w:fldChar w:fldCharType="begin"/>
          </w:r>
          <w:r>
            <w:instrText xml:space="preserve"> DOCPROPERTY "Category"  *\charformat  </w:instrText>
          </w:r>
          <w:r>
            <w:fldChar w:fldCharType="separate"/>
          </w:r>
          <w:r w:rsidR="00E75F7B">
            <w:t>SL2024-8</w:t>
          </w:r>
          <w:r>
            <w:fldChar w:fldCharType="end"/>
          </w:r>
          <w:r>
            <w:br/>
          </w:r>
          <w:r>
            <w:fldChar w:fldCharType="begin"/>
          </w:r>
          <w:r>
            <w:instrText xml:space="preserve"> DOCPROPERTY "RepubDt"  *\charformat  </w:instrText>
          </w:r>
          <w:r>
            <w:fldChar w:fldCharType="separate"/>
          </w:r>
          <w:r w:rsidR="00E75F7B">
            <w:t xml:space="preserve">  </w:t>
          </w:r>
          <w:r>
            <w:fldChar w:fldCharType="end"/>
          </w:r>
        </w:p>
      </w:tc>
      <w:tc>
        <w:tcPr>
          <w:tcW w:w="4527" w:type="dxa"/>
        </w:tcPr>
        <w:p w14:paraId="7E02C390" w14:textId="4B9BE45C" w:rsidR="006A04CB" w:rsidRDefault="006A04CB">
          <w:pPr>
            <w:pStyle w:val="Footer"/>
            <w:jc w:val="center"/>
          </w:pPr>
          <w:r>
            <w:fldChar w:fldCharType="begin"/>
          </w:r>
          <w:r>
            <w:instrText xml:space="preserve"> REF Citation *\charformat </w:instrText>
          </w:r>
          <w:r>
            <w:fldChar w:fldCharType="separate"/>
          </w:r>
          <w:r w:rsidR="00E75F7B">
            <w:t>Work Health and Safety Amendment Regulation 2024 (No 1)</w:t>
          </w:r>
          <w:r>
            <w:fldChar w:fldCharType="end"/>
          </w:r>
        </w:p>
        <w:p w14:paraId="4B155C27" w14:textId="285DC190" w:rsidR="006A04CB" w:rsidRDefault="006A04CB">
          <w:pPr>
            <w:pStyle w:val="Footer"/>
            <w:spacing w:before="0"/>
            <w:jc w:val="center"/>
          </w:pPr>
          <w:r>
            <w:fldChar w:fldCharType="begin"/>
          </w:r>
          <w:r>
            <w:instrText xml:space="preserve"> DOCPROPERTY "Eff"  *\charformat </w:instrText>
          </w:r>
          <w:r>
            <w:fldChar w:fldCharType="separate"/>
          </w:r>
          <w:r w:rsidR="00E75F7B">
            <w:t xml:space="preserve"> </w:t>
          </w:r>
          <w:r>
            <w:fldChar w:fldCharType="end"/>
          </w:r>
          <w:r>
            <w:fldChar w:fldCharType="begin"/>
          </w:r>
          <w:r>
            <w:instrText xml:space="preserve"> DOCPROPERTY "StartDt"  *\charformat </w:instrText>
          </w:r>
          <w:r>
            <w:fldChar w:fldCharType="separate"/>
          </w:r>
          <w:r w:rsidR="00E75F7B">
            <w:t xml:space="preserve">  </w:t>
          </w:r>
          <w:r>
            <w:fldChar w:fldCharType="end"/>
          </w:r>
          <w:r>
            <w:fldChar w:fldCharType="begin"/>
          </w:r>
          <w:r>
            <w:instrText xml:space="preserve"> DOCPROPERTY "EndDt"  *\charformat </w:instrText>
          </w:r>
          <w:r>
            <w:fldChar w:fldCharType="separate"/>
          </w:r>
          <w:r w:rsidR="00E75F7B">
            <w:t xml:space="preserve">  </w:t>
          </w:r>
          <w:r>
            <w:fldChar w:fldCharType="end"/>
          </w:r>
        </w:p>
      </w:tc>
      <w:tc>
        <w:tcPr>
          <w:tcW w:w="1240" w:type="dxa"/>
        </w:tcPr>
        <w:p w14:paraId="0D7D334A" w14:textId="77777777" w:rsidR="006A04CB" w:rsidRDefault="006A04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D40F65" w14:textId="0DDDA007" w:rsidR="006A04CB" w:rsidRPr="00906A87" w:rsidRDefault="006A04CB" w:rsidP="00906A87">
    <w:pPr>
      <w:pStyle w:val="Status"/>
      <w:rPr>
        <w:rFonts w:cs="Arial"/>
      </w:rPr>
    </w:pPr>
    <w:r w:rsidRPr="00906A87">
      <w:rPr>
        <w:rFonts w:cs="Arial"/>
      </w:rPr>
      <w:fldChar w:fldCharType="begin"/>
    </w:r>
    <w:r w:rsidRPr="00906A87">
      <w:rPr>
        <w:rFonts w:cs="Arial"/>
      </w:rPr>
      <w:instrText xml:space="preserve"> DOCPROPERTY "Status" </w:instrText>
    </w:r>
    <w:r w:rsidRPr="00906A87">
      <w:rPr>
        <w:rFonts w:cs="Arial"/>
      </w:rPr>
      <w:fldChar w:fldCharType="separate"/>
    </w:r>
    <w:r w:rsidR="00E75F7B" w:rsidRPr="00906A87">
      <w:rPr>
        <w:rFonts w:cs="Arial"/>
      </w:rPr>
      <w:t xml:space="preserve"> </w:t>
    </w:r>
    <w:r w:rsidRPr="00906A87">
      <w:rPr>
        <w:rFonts w:cs="Arial"/>
      </w:rPr>
      <w:fldChar w:fldCharType="end"/>
    </w:r>
    <w:r w:rsidR="00906A87" w:rsidRPr="00906A8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CC000" w14:textId="77777777" w:rsidR="006E3BD0" w:rsidRDefault="006E3BD0">
      <w:r>
        <w:separator/>
      </w:r>
    </w:p>
  </w:footnote>
  <w:footnote w:type="continuationSeparator" w:id="0">
    <w:p w14:paraId="5280DF17" w14:textId="77777777" w:rsidR="006E3BD0" w:rsidRDefault="006E3B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359CD" w14:textId="77777777" w:rsidR="006A04CB" w:rsidRDefault="006A0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BFAF9" w14:textId="77777777" w:rsidR="006A04CB" w:rsidRDefault="006A0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3BC0D" w14:textId="77777777" w:rsidR="006A04CB" w:rsidRDefault="006A04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A04CB" w:rsidRPr="00CB3D59" w14:paraId="65496296" w14:textId="77777777">
      <w:tc>
        <w:tcPr>
          <w:tcW w:w="900" w:type="pct"/>
        </w:tcPr>
        <w:p w14:paraId="58E27D0D" w14:textId="77777777" w:rsidR="006A04CB" w:rsidRPr="00783A18" w:rsidRDefault="006A04CB">
          <w:pPr>
            <w:pStyle w:val="HeaderEven"/>
            <w:rPr>
              <w:rFonts w:ascii="Times New Roman" w:hAnsi="Times New Roman"/>
              <w:sz w:val="24"/>
              <w:szCs w:val="24"/>
            </w:rPr>
          </w:pPr>
        </w:p>
      </w:tc>
      <w:tc>
        <w:tcPr>
          <w:tcW w:w="4100" w:type="pct"/>
        </w:tcPr>
        <w:p w14:paraId="03E4381D" w14:textId="77777777" w:rsidR="006A04CB" w:rsidRPr="00783A18" w:rsidRDefault="006A04CB">
          <w:pPr>
            <w:pStyle w:val="HeaderEven"/>
            <w:rPr>
              <w:rFonts w:ascii="Times New Roman" w:hAnsi="Times New Roman"/>
              <w:sz w:val="24"/>
              <w:szCs w:val="24"/>
            </w:rPr>
          </w:pPr>
        </w:p>
      </w:tc>
    </w:tr>
    <w:tr w:rsidR="006A04CB" w:rsidRPr="00CB3D59" w14:paraId="094D6E4F" w14:textId="77777777">
      <w:tc>
        <w:tcPr>
          <w:tcW w:w="4100" w:type="pct"/>
          <w:gridSpan w:val="2"/>
          <w:tcBorders>
            <w:bottom w:val="single" w:sz="4" w:space="0" w:color="auto"/>
          </w:tcBorders>
        </w:tcPr>
        <w:p w14:paraId="4B57FB38" w14:textId="471E53E1" w:rsidR="006A04CB" w:rsidRPr="0097645D" w:rsidRDefault="00906A87" w:rsidP="000763CD">
          <w:pPr>
            <w:pStyle w:val="HeaderEven6"/>
            <w:rPr>
              <w:rFonts w:cs="Arial"/>
              <w:szCs w:val="18"/>
            </w:rPr>
          </w:pPr>
          <w:r>
            <w:fldChar w:fldCharType="begin"/>
          </w:r>
          <w:r>
            <w:instrText xml:space="preserve"> STYLEREF charContents \* MERGEFORMAT </w:instrText>
          </w:r>
          <w:r w:rsidR="006E2EA0">
            <w:fldChar w:fldCharType="separate"/>
          </w:r>
          <w:r>
            <w:rPr>
              <w:noProof/>
            </w:rPr>
            <w:t>Contents</w:t>
          </w:r>
          <w:r>
            <w:rPr>
              <w:noProof/>
            </w:rPr>
            <w:fldChar w:fldCharType="end"/>
          </w:r>
        </w:p>
      </w:tc>
    </w:tr>
  </w:tbl>
  <w:p w14:paraId="7A8D93CE" w14:textId="0A878481" w:rsidR="006A04CB" w:rsidRDefault="006A04CB">
    <w:pPr>
      <w:pStyle w:val="N-9pt"/>
    </w:pPr>
    <w:r>
      <w:tab/>
    </w:r>
    <w:r w:rsidR="00906A87">
      <w:fldChar w:fldCharType="begin"/>
    </w:r>
    <w:r w:rsidR="00906A87">
      <w:instrText xml:space="preserve"> STYLEREF charPage \* MERGEFORMAT </w:instrText>
    </w:r>
    <w:r w:rsidR="006E2EA0">
      <w:fldChar w:fldCharType="separate"/>
    </w:r>
    <w:r w:rsidR="00906A87">
      <w:rPr>
        <w:noProof/>
      </w:rPr>
      <w:t>Page</w:t>
    </w:r>
    <w:r w:rsidR="00906A8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A04CB" w:rsidRPr="00CB3D59" w14:paraId="3928791D" w14:textId="77777777">
      <w:tc>
        <w:tcPr>
          <w:tcW w:w="4100" w:type="pct"/>
        </w:tcPr>
        <w:p w14:paraId="6532C88F" w14:textId="77777777" w:rsidR="006A04CB" w:rsidRPr="00783A18" w:rsidRDefault="006A04CB" w:rsidP="000763CD">
          <w:pPr>
            <w:pStyle w:val="HeaderOdd"/>
            <w:jc w:val="left"/>
            <w:rPr>
              <w:rFonts w:ascii="Times New Roman" w:hAnsi="Times New Roman"/>
              <w:sz w:val="24"/>
              <w:szCs w:val="24"/>
            </w:rPr>
          </w:pPr>
        </w:p>
      </w:tc>
      <w:tc>
        <w:tcPr>
          <w:tcW w:w="900" w:type="pct"/>
        </w:tcPr>
        <w:p w14:paraId="6844F99A" w14:textId="77777777" w:rsidR="006A04CB" w:rsidRPr="00783A18" w:rsidRDefault="006A04CB" w:rsidP="000763CD">
          <w:pPr>
            <w:pStyle w:val="HeaderOdd"/>
            <w:jc w:val="left"/>
            <w:rPr>
              <w:rFonts w:ascii="Times New Roman" w:hAnsi="Times New Roman"/>
              <w:sz w:val="24"/>
              <w:szCs w:val="24"/>
            </w:rPr>
          </w:pPr>
        </w:p>
      </w:tc>
    </w:tr>
    <w:tr w:rsidR="006A04CB" w:rsidRPr="00CB3D59" w14:paraId="0666C51D" w14:textId="77777777">
      <w:tc>
        <w:tcPr>
          <w:tcW w:w="900" w:type="pct"/>
          <w:gridSpan w:val="2"/>
          <w:tcBorders>
            <w:bottom w:val="single" w:sz="4" w:space="0" w:color="auto"/>
          </w:tcBorders>
        </w:tcPr>
        <w:p w14:paraId="60BB2427" w14:textId="4B727F84" w:rsidR="006A04CB" w:rsidRPr="0097645D" w:rsidRDefault="00906A87" w:rsidP="000763CD">
          <w:pPr>
            <w:pStyle w:val="HeaderOdd6"/>
            <w:jc w:val="left"/>
            <w:rPr>
              <w:rFonts w:cs="Arial"/>
              <w:szCs w:val="18"/>
            </w:rPr>
          </w:pPr>
          <w:r>
            <w:fldChar w:fldCharType="begin"/>
          </w:r>
          <w:r>
            <w:instrText xml:space="preserve"> STYLEREF charContents \* MERGEFORMAT </w:instrText>
          </w:r>
          <w:r w:rsidR="006E2EA0">
            <w:fldChar w:fldCharType="separate"/>
          </w:r>
          <w:r>
            <w:rPr>
              <w:noProof/>
            </w:rPr>
            <w:t>Contents</w:t>
          </w:r>
          <w:r>
            <w:rPr>
              <w:noProof/>
            </w:rPr>
            <w:fldChar w:fldCharType="end"/>
          </w:r>
        </w:p>
      </w:tc>
    </w:tr>
  </w:tbl>
  <w:p w14:paraId="2FA48DF4" w14:textId="54BC8419" w:rsidR="006A04CB" w:rsidRDefault="006A04CB">
    <w:pPr>
      <w:pStyle w:val="N-9pt"/>
    </w:pPr>
    <w:r>
      <w:tab/>
    </w:r>
    <w:r w:rsidR="00906A87">
      <w:fldChar w:fldCharType="begin"/>
    </w:r>
    <w:r w:rsidR="00906A87">
      <w:instrText xml:space="preserve"> STYLEREF charPage \* MERGEFORMAT </w:instrText>
    </w:r>
    <w:r w:rsidR="006E2EA0">
      <w:fldChar w:fldCharType="separate"/>
    </w:r>
    <w:r w:rsidR="00906A87">
      <w:rPr>
        <w:noProof/>
      </w:rPr>
      <w:t>Page</w:t>
    </w:r>
    <w:r w:rsidR="00906A8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6A04CB" w:rsidRPr="00CB3D59" w14:paraId="5EA2B1C7" w14:textId="77777777" w:rsidTr="003A49FD">
      <w:tc>
        <w:tcPr>
          <w:tcW w:w="1701" w:type="dxa"/>
        </w:tcPr>
        <w:p w14:paraId="5B30C756" w14:textId="5F7F13B6" w:rsidR="006A04CB" w:rsidRPr="006D109C" w:rsidRDefault="006A04C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95C2274" w14:textId="6AA982F1" w:rsidR="006A04CB" w:rsidRPr="006D109C" w:rsidRDefault="006A04C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6A04CB" w:rsidRPr="00CB3D59" w14:paraId="3A8C5083" w14:textId="77777777" w:rsidTr="003A49FD">
      <w:tc>
        <w:tcPr>
          <w:tcW w:w="1701" w:type="dxa"/>
        </w:tcPr>
        <w:p w14:paraId="228B0007" w14:textId="287D177E" w:rsidR="006A04CB" w:rsidRPr="006D109C" w:rsidRDefault="006A04C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98CD320" w14:textId="7820DC65" w:rsidR="006A04CB" w:rsidRPr="006D109C" w:rsidRDefault="006A04C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A04CB" w:rsidRPr="00CB3D59" w14:paraId="0513C768" w14:textId="77777777" w:rsidTr="003A49FD">
      <w:trPr>
        <w:cantSplit/>
      </w:trPr>
      <w:tc>
        <w:tcPr>
          <w:tcW w:w="1701" w:type="dxa"/>
          <w:gridSpan w:val="2"/>
          <w:tcBorders>
            <w:bottom w:val="single" w:sz="4" w:space="0" w:color="auto"/>
          </w:tcBorders>
        </w:tcPr>
        <w:p w14:paraId="33F97BEB" w14:textId="58088BD2" w:rsidR="006A04CB" w:rsidRPr="006D109C" w:rsidRDefault="006A04CB"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75F7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06A87">
            <w:rPr>
              <w:rFonts w:cs="Arial"/>
              <w:noProof/>
              <w:szCs w:val="18"/>
            </w:rPr>
            <w:t>35</w:t>
          </w:r>
          <w:r w:rsidRPr="006D109C">
            <w:rPr>
              <w:rFonts w:cs="Arial"/>
              <w:szCs w:val="18"/>
            </w:rPr>
            <w:fldChar w:fldCharType="end"/>
          </w:r>
        </w:p>
      </w:tc>
    </w:tr>
  </w:tbl>
  <w:p w14:paraId="62D59CDF" w14:textId="77777777" w:rsidR="006A04CB" w:rsidRDefault="006A04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6A04CB" w:rsidRPr="00CB3D59" w14:paraId="12D9A605" w14:textId="77777777" w:rsidTr="003A49FD">
      <w:tc>
        <w:tcPr>
          <w:tcW w:w="6320" w:type="dxa"/>
        </w:tcPr>
        <w:p w14:paraId="0EDA4020" w14:textId="5A4E1E2F" w:rsidR="006A04CB" w:rsidRPr="006D109C" w:rsidRDefault="006A04C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5DAB835" w14:textId="5B4A1E57" w:rsidR="006A04CB" w:rsidRPr="006D109C" w:rsidRDefault="006A04C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6A04CB" w:rsidRPr="00CB3D59" w14:paraId="494062FA" w14:textId="77777777" w:rsidTr="003A49FD">
      <w:tc>
        <w:tcPr>
          <w:tcW w:w="6320" w:type="dxa"/>
        </w:tcPr>
        <w:p w14:paraId="42C2BC59" w14:textId="16B9731D" w:rsidR="006A04CB" w:rsidRPr="006D109C" w:rsidRDefault="006A04C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3C07474" w14:textId="05F3727E" w:rsidR="006A04CB" w:rsidRPr="006D109C" w:rsidRDefault="006A04C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A04CB" w:rsidRPr="00CB3D59" w14:paraId="1E81C394" w14:textId="77777777" w:rsidTr="003A49FD">
      <w:trPr>
        <w:cantSplit/>
      </w:trPr>
      <w:tc>
        <w:tcPr>
          <w:tcW w:w="1701" w:type="dxa"/>
          <w:gridSpan w:val="2"/>
          <w:tcBorders>
            <w:bottom w:val="single" w:sz="4" w:space="0" w:color="auto"/>
          </w:tcBorders>
        </w:tcPr>
        <w:p w14:paraId="4621ECAF" w14:textId="1889681E" w:rsidR="006A04CB" w:rsidRPr="006D109C" w:rsidRDefault="006A04CB"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75F7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06A87">
            <w:rPr>
              <w:rFonts w:cs="Arial"/>
              <w:noProof/>
              <w:szCs w:val="18"/>
            </w:rPr>
            <w:t>39</w:t>
          </w:r>
          <w:r w:rsidRPr="006D109C">
            <w:rPr>
              <w:rFonts w:cs="Arial"/>
              <w:szCs w:val="18"/>
            </w:rPr>
            <w:fldChar w:fldCharType="end"/>
          </w:r>
        </w:p>
      </w:tc>
    </w:tr>
  </w:tbl>
  <w:p w14:paraId="7338BB9C" w14:textId="77777777" w:rsidR="006A04CB" w:rsidRDefault="006A04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A04CB" w:rsidRPr="00CB3D59" w14:paraId="34D9D60B" w14:textId="77777777">
      <w:trPr>
        <w:jc w:val="center"/>
      </w:trPr>
      <w:tc>
        <w:tcPr>
          <w:tcW w:w="1560" w:type="dxa"/>
        </w:tcPr>
        <w:p w14:paraId="5CD09BED" w14:textId="5E147EFA" w:rsidR="006A04CB" w:rsidRPr="00ED273E" w:rsidRDefault="006A04CB">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006E2EA0">
            <w:rPr>
              <w:rFonts w:cs="Arial"/>
              <w:b/>
              <w:szCs w:val="18"/>
            </w:rPr>
            <w:fldChar w:fldCharType="separate"/>
          </w:r>
          <w:r w:rsidR="00906A87">
            <w:rPr>
              <w:rFonts w:cs="Arial"/>
              <w:b/>
              <w:noProof/>
              <w:szCs w:val="18"/>
            </w:rPr>
            <w:t>Schedule 1</w:t>
          </w:r>
          <w:r w:rsidRPr="00ED273E">
            <w:rPr>
              <w:rFonts w:cs="Arial"/>
              <w:b/>
              <w:szCs w:val="18"/>
            </w:rPr>
            <w:fldChar w:fldCharType="end"/>
          </w:r>
        </w:p>
      </w:tc>
      <w:tc>
        <w:tcPr>
          <w:tcW w:w="5741" w:type="dxa"/>
        </w:tcPr>
        <w:p w14:paraId="49FAC80F" w14:textId="78C2BC86" w:rsidR="006A04CB" w:rsidRPr="00ED273E" w:rsidRDefault="006A04CB">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006E2EA0">
            <w:rPr>
              <w:rFonts w:cs="Arial"/>
              <w:szCs w:val="18"/>
            </w:rPr>
            <w:fldChar w:fldCharType="separate"/>
          </w:r>
          <w:r w:rsidR="00906A87">
            <w:rPr>
              <w:rFonts w:cs="Arial"/>
              <w:noProof/>
              <w:szCs w:val="18"/>
            </w:rPr>
            <w:t>Other amendments</w:t>
          </w:r>
          <w:r w:rsidRPr="00ED273E">
            <w:rPr>
              <w:rFonts w:cs="Arial"/>
              <w:szCs w:val="18"/>
            </w:rPr>
            <w:fldChar w:fldCharType="end"/>
          </w:r>
        </w:p>
      </w:tc>
    </w:tr>
    <w:tr w:rsidR="006A04CB" w:rsidRPr="00CB3D59" w14:paraId="57009A36" w14:textId="77777777">
      <w:trPr>
        <w:jc w:val="center"/>
      </w:trPr>
      <w:tc>
        <w:tcPr>
          <w:tcW w:w="1560" w:type="dxa"/>
        </w:tcPr>
        <w:p w14:paraId="23F541BC" w14:textId="38BA1167" w:rsidR="006A04CB" w:rsidRPr="00ED273E" w:rsidRDefault="006A04CB">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12E785B1" w14:textId="3BBB5779" w:rsidR="006A04CB" w:rsidRPr="00ED273E" w:rsidRDefault="006A04CB">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6A04CB" w:rsidRPr="00CB3D59" w14:paraId="35D8A399" w14:textId="77777777">
      <w:trPr>
        <w:jc w:val="center"/>
      </w:trPr>
      <w:tc>
        <w:tcPr>
          <w:tcW w:w="7296" w:type="dxa"/>
          <w:gridSpan w:val="2"/>
          <w:tcBorders>
            <w:bottom w:val="single" w:sz="4" w:space="0" w:color="auto"/>
          </w:tcBorders>
        </w:tcPr>
        <w:p w14:paraId="4D28EB53" w14:textId="2B8852B9" w:rsidR="006A04CB" w:rsidRPr="00ED273E" w:rsidRDefault="006A04CB"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06A87">
            <w:rPr>
              <w:rFonts w:cs="Arial"/>
              <w:noProof/>
              <w:szCs w:val="18"/>
            </w:rPr>
            <w:t>[1.1]</w:t>
          </w:r>
          <w:r w:rsidRPr="00ED273E">
            <w:rPr>
              <w:rFonts w:cs="Arial"/>
              <w:szCs w:val="18"/>
            </w:rPr>
            <w:fldChar w:fldCharType="end"/>
          </w:r>
        </w:p>
      </w:tc>
    </w:tr>
  </w:tbl>
  <w:p w14:paraId="5308F342" w14:textId="77777777" w:rsidR="006A04CB" w:rsidRDefault="006A04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A04CB" w:rsidRPr="00CB3D59" w14:paraId="50EC1EF7" w14:textId="77777777">
      <w:trPr>
        <w:jc w:val="center"/>
      </w:trPr>
      <w:tc>
        <w:tcPr>
          <w:tcW w:w="5741" w:type="dxa"/>
        </w:tcPr>
        <w:p w14:paraId="6B5269F6" w14:textId="70B4628D" w:rsidR="006A04CB" w:rsidRPr="00ED273E" w:rsidRDefault="006A04C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c>
        <w:tcPr>
          <w:tcW w:w="1560" w:type="dxa"/>
        </w:tcPr>
        <w:p w14:paraId="53B7E57F" w14:textId="4B5C24B2" w:rsidR="006A04CB" w:rsidRPr="00ED273E" w:rsidRDefault="006A04C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r>
    <w:tr w:rsidR="006A04CB" w:rsidRPr="00CB3D59" w14:paraId="455D0AED" w14:textId="77777777">
      <w:trPr>
        <w:jc w:val="center"/>
      </w:trPr>
      <w:tc>
        <w:tcPr>
          <w:tcW w:w="5741" w:type="dxa"/>
        </w:tcPr>
        <w:p w14:paraId="0D6CBDCE" w14:textId="677993EF" w:rsidR="006A04CB" w:rsidRPr="00ED273E" w:rsidRDefault="006A04C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1FBA33AC" w14:textId="656CB180" w:rsidR="006A04CB" w:rsidRPr="00ED273E" w:rsidRDefault="006A04C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6A04CB" w:rsidRPr="00CB3D59" w14:paraId="45AEEF7B" w14:textId="77777777">
      <w:trPr>
        <w:jc w:val="center"/>
      </w:trPr>
      <w:tc>
        <w:tcPr>
          <w:tcW w:w="7296" w:type="dxa"/>
          <w:gridSpan w:val="2"/>
          <w:tcBorders>
            <w:bottom w:val="single" w:sz="4" w:space="0" w:color="auto"/>
          </w:tcBorders>
        </w:tcPr>
        <w:p w14:paraId="1D78FDD7" w14:textId="2AB3B0F4" w:rsidR="006A04CB" w:rsidRPr="00ED273E" w:rsidRDefault="006A04CB"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5F7B">
            <w:rPr>
              <w:rFonts w:cs="Arial"/>
              <w:noProof/>
              <w:szCs w:val="18"/>
            </w:rPr>
            <w:t>39</w:t>
          </w:r>
          <w:r w:rsidRPr="00ED273E">
            <w:rPr>
              <w:rFonts w:cs="Arial"/>
              <w:szCs w:val="18"/>
            </w:rPr>
            <w:fldChar w:fldCharType="end"/>
          </w:r>
        </w:p>
      </w:tc>
    </w:tr>
  </w:tbl>
  <w:p w14:paraId="63261B5F" w14:textId="77777777" w:rsidR="006A04CB" w:rsidRDefault="006A04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A04CB" w14:paraId="47377AB2" w14:textId="77777777">
      <w:trPr>
        <w:jc w:val="center"/>
      </w:trPr>
      <w:tc>
        <w:tcPr>
          <w:tcW w:w="1234" w:type="dxa"/>
        </w:tcPr>
        <w:p w14:paraId="422980EE" w14:textId="77777777" w:rsidR="006A04CB" w:rsidRDefault="006A04CB">
          <w:pPr>
            <w:pStyle w:val="HeaderEven"/>
          </w:pPr>
        </w:p>
      </w:tc>
      <w:tc>
        <w:tcPr>
          <w:tcW w:w="6062" w:type="dxa"/>
        </w:tcPr>
        <w:p w14:paraId="4D441070" w14:textId="77777777" w:rsidR="006A04CB" w:rsidRDefault="006A04CB">
          <w:pPr>
            <w:pStyle w:val="HeaderEven"/>
          </w:pPr>
        </w:p>
      </w:tc>
    </w:tr>
    <w:tr w:rsidR="006A04CB" w14:paraId="2C7F1657" w14:textId="77777777">
      <w:trPr>
        <w:jc w:val="center"/>
      </w:trPr>
      <w:tc>
        <w:tcPr>
          <w:tcW w:w="1234" w:type="dxa"/>
        </w:tcPr>
        <w:p w14:paraId="366AC89F" w14:textId="77777777" w:rsidR="006A04CB" w:rsidRDefault="006A04CB">
          <w:pPr>
            <w:pStyle w:val="HeaderEven"/>
          </w:pPr>
        </w:p>
      </w:tc>
      <w:tc>
        <w:tcPr>
          <w:tcW w:w="6062" w:type="dxa"/>
        </w:tcPr>
        <w:p w14:paraId="399F39F4" w14:textId="77777777" w:rsidR="006A04CB" w:rsidRDefault="006A04CB">
          <w:pPr>
            <w:pStyle w:val="HeaderEven"/>
          </w:pPr>
        </w:p>
      </w:tc>
    </w:tr>
    <w:tr w:rsidR="006A04CB" w14:paraId="76189CC9" w14:textId="77777777">
      <w:trPr>
        <w:cantSplit/>
        <w:jc w:val="center"/>
      </w:trPr>
      <w:tc>
        <w:tcPr>
          <w:tcW w:w="7296" w:type="dxa"/>
          <w:gridSpan w:val="2"/>
          <w:tcBorders>
            <w:bottom w:val="single" w:sz="4" w:space="0" w:color="auto"/>
          </w:tcBorders>
        </w:tcPr>
        <w:p w14:paraId="2288D323" w14:textId="77777777" w:rsidR="006A04CB" w:rsidRDefault="006A04CB">
          <w:pPr>
            <w:pStyle w:val="HeaderEven6"/>
          </w:pPr>
        </w:p>
      </w:tc>
    </w:tr>
  </w:tbl>
  <w:p w14:paraId="2943B844" w14:textId="77777777" w:rsidR="006A04CB" w:rsidRDefault="006A04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A04CB" w14:paraId="6CB4EF48" w14:textId="77777777">
      <w:trPr>
        <w:jc w:val="center"/>
      </w:trPr>
      <w:tc>
        <w:tcPr>
          <w:tcW w:w="6062" w:type="dxa"/>
        </w:tcPr>
        <w:p w14:paraId="0A0E4B09" w14:textId="77777777" w:rsidR="006A04CB" w:rsidRDefault="006A04CB">
          <w:pPr>
            <w:pStyle w:val="HeaderOdd"/>
          </w:pPr>
        </w:p>
      </w:tc>
      <w:tc>
        <w:tcPr>
          <w:tcW w:w="1234" w:type="dxa"/>
        </w:tcPr>
        <w:p w14:paraId="61614C31" w14:textId="77777777" w:rsidR="006A04CB" w:rsidRDefault="006A04CB">
          <w:pPr>
            <w:pStyle w:val="HeaderOdd"/>
          </w:pPr>
        </w:p>
      </w:tc>
    </w:tr>
    <w:tr w:rsidR="006A04CB" w14:paraId="2D64EACB" w14:textId="77777777">
      <w:trPr>
        <w:jc w:val="center"/>
      </w:trPr>
      <w:tc>
        <w:tcPr>
          <w:tcW w:w="6062" w:type="dxa"/>
        </w:tcPr>
        <w:p w14:paraId="744C842E" w14:textId="77777777" w:rsidR="006A04CB" w:rsidRDefault="006A04CB">
          <w:pPr>
            <w:pStyle w:val="HeaderOdd"/>
          </w:pPr>
        </w:p>
      </w:tc>
      <w:tc>
        <w:tcPr>
          <w:tcW w:w="1234" w:type="dxa"/>
        </w:tcPr>
        <w:p w14:paraId="3677CFA0" w14:textId="77777777" w:rsidR="006A04CB" w:rsidRDefault="006A04CB">
          <w:pPr>
            <w:pStyle w:val="HeaderOdd"/>
          </w:pPr>
        </w:p>
      </w:tc>
    </w:tr>
    <w:tr w:rsidR="006A04CB" w14:paraId="1E28D8EC" w14:textId="77777777">
      <w:trPr>
        <w:jc w:val="center"/>
      </w:trPr>
      <w:tc>
        <w:tcPr>
          <w:tcW w:w="7296" w:type="dxa"/>
          <w:gridSpan w:val="2"/>
          <w:tcBorders>
            <w:bottom w:val="single" w:sz="4" w:space="0" w:color="auto"/>
          </w:tcBorders>
        </w:tcPr>
        <w:p w14:paraId="13903408" w14:textId="77777777" w:rsidR="006A04CB" w:rsidRDefault="006A04CB">
          <w:pPr>
            <w:pStyle w:val="HeaderOdd6"/>
          </w:pPr>
        </w:p>
      </w:tc>
    </w:tr>
  </w:tbl>
  <w:p w14:paraId="20168A30" w14:textId="77777777" w:rsidR="006A04CB" w:rsidRDefault="006A04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0DB2CDA7" w14:textId="77777777" w:rsidTr="00567644">
      <w:trPr>
        <w:jc w:val="center"/>
      </w:trPr>
      <w:tc>
        <w:tcPr>
          <w:tcW w:w="1068" w:type="pct"/>
        </w:tcPr>
        <w:p w14:paraId="3F421C7F" w14:textId="77777777" w:rsidR="00AB3E20" w:rsidRPr="00567644" w:rsidRDefault="00AB3E20" w:rsidP="00567644">
          <w:pPr>
            <w:pStyle w:val="HeaderEven"/>
            <w:tabs>
              <w:tab w:val="left" w:pos="700"/>
            </w:tabs>
            <w:ind w:left="697" w:hanging="697"/>
            <w:rPr>
              <w:rFonts w:cs="Arial"/>
              <w:szCs w:val="18"/>
            </w:rPr>
          </w:pPr>
        </w:p>
      </w:tc>
      <w:tc>
        <w:tcPr>
          <w:tcW w:w="3932" w:type="pct"/>
        </w:tcPr>
        <w:p w14:paraId="664C06EE" w14:textId="77777777" w:rsidR="00AB3E20" w:rsidRPr="00567644" w:rsidRDefault="00AB3E20" w:rsidP="00567644">
          <w:pPr>
            <w:pStyle w:val="HeaderEven"/>
            <w:tabs>
              <w:tab w:val="left" w:pos="700"/>
            </w:tabs>
            <w:ind w:left="697" w:hanging="697"/>
            <w:rPr>
              <w:rFonts w:cs="Arial"/>
              <w:szCs w:val="18"/>
            </w:rPr>
          </w:pPr>
        </w:p>
      </w:tc>
    </w:tr>
    <w:tr w:rsidR="00AB3E20" w:rsidRPr="00E06D02" w14:paraId="7B3C391C" w14:textId="77777777" w:rsidTr="00567644">
      <w:trPr>
        <w:jc w:val="center"/>
      </w:trPr>
      <w:tc>
        <w:tcPr>
          <w:tcW w:w="1068" w:type="pct"/>
        </w:tcPr>
        <w:p w14:paraId="1F883671" w14:textId="77777777" w:rsidR="00AB3E20" w:rsidRPr="00567644" w:rsidRDefault="00AB3E20" w:rsidP="00567644">
          <w:pPr>
            <w:pStyle w:val="HeaderEven"/>
            <w:tabs>
              <w:tab w:val="left" w:pos="700"/>
            </w:tabs>
            <w:ind w:left="697" w:hanging="697"/>
            <w:rPr>
              <w:rFonts w:cs="Arial"/>
              <w:szCs w:val="18"/>
            </w:rPr>
          </w:pPr>
        </w:p>
      </w:tc>
      <w:tc>
        <w:tcPr>
          <w:tcW w:w="3932" w:type="pct"/>
        </w:tcPr>
        <w:p w14:paraId="479D5E6C" w14:textId="77777777" w:rsidR="00AB3E20" w:rsidRPr="00567644" w:rsidRDefault="00AB3E20" w:rsidP="00567644">
          <w:pPr>
            <w:pStyle w:val="HeaderEven"/>
            <w:tabs>
              <w:tab w:val="left" w:pos="700"/>
            </w:tabs>
            <w:ind w:left="697" w:hanging="697"/>
            <w:rPr>
              <w:rFonts w:cs="Arial"/>
              <w:szCs w:val="18"/>
            </w:rPr>
          </w:pPr>
        </w:p>
      </w:tc>
    </w:tr>
    <w:tr w:rsidR="00AB3E20" w:rsidRPr="00E06D02" w14:paraId="3DDEF724" w14:textId="77777777" w:rsidTr="00567644">
      <w:trPr>
        <w:cantSplit/>
        <w:jc w:val="center"/>
      </w:trPr>
      <w:tc>
        <w:tcPr>
          <w:tcW w:w="4997" w:type="pct"/>
          <w:gridSpan w:val="2"/>
          <w:tcBorders>
            <w:bottom w:val="single" w:sz="4" w:space="0" w:color="auto"/>
          </w:tcBorders>
        </w:tcPr>
        <w:p w14:paraId="5067EC3E" w14:textId="77777777" w:rsidR="00AB3E20" w:rsidRPr="00567644" w:rsidRDefault="00AB3E20" w:rsidP="00567644">
          <w:pPr>
            <w:pStyle w:val="HeaderEven6"/>
            <w:tabs>
              <w:tab w:val="left" w:pos="700"/>
            </w:tabs>
            <w:ind w:left="697" w:hanging="697"/>
            <w:rPr>
              <w:szCs w:val="18"/>
            </w:rPr>
          </w:pPr>
        </w:p>
      </w:tc>
    </w:tr>
  </w:tbl>
  <w:p w14:paraId="2DBBFA25" w14:textId="77777777" w:rsidR="00AB3E20" w:rsidRDefault="00AB3E20" w:rsidP="005676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6830E" w14:textId="77777777" w:rsidR="004E49DF" w:rsidRPr="006A04CB" w:rsidRDefault="004E49DF" w:rsidP="006A04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77A88" w14:textId="77777777" w:rsidR="004E49DF" w:rsidRPr="006A04CB" w:rsidRDefault="004E49DF" w:rsidP="006A04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D1A6735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5"/>
  </w:num>
  <w:num w:numId="2" w16cid:durableId="158926348">
    <w:abstractNumId w:val="20"/>
  </w:num>
  <w:num w:numId="3" w16cid:durableId="404105455">
    <w:abstractNumId w:val="29"/>
  </w:num>
  <w:num w:numId="4" w16cid:durableId="513082348">
    <w:abstractNumId w:val="41"/>
  </w:num>
  <w:num w:numId="5" w16cid:durableId="959267965">
    <w:abstractNumId w:val="28"/>
  </w:num>
  <w:num w:numId="6" w16cid:durableId="206383083">
    <w:abstractNumId w:val="10"/>
  </w:num>
  <w:num w:numId="7" w16cid:durableId="77989189">
    <w:abstractNumId w:val="32"/>
  </w:num>
  <w:num w:numId="8" w16cid:durableId="1411846769">
    <w:abstractNumId w:val="21"/>
  </w:num>
  <w:num w:numId="9" w16cid:durableId="56058320">
    <w:abstractNumId w:val="27"/>
  </w:num>
  <w:num w:numId="10" w16cid:durableId="854151707">
    <w:abstractNumId w:val="40"/>
  </w:num>
  <w:num w:numId="11" w16cid:durableId="415443790">
    <w:abstractNumId w:val="26"/>
  </w:num>
  <w:num w:numId="12" w16cid:durableId="539561321">
    <w:abstractNumId w:val="35"/>
  </w:num>
  <w:num w:numId="13" w16cid:durableId="1861700278">
    <w:abstractNumId w:val="23"/>
  </w:num>
  <w:num w:numId="14" w16cid:durableId="246886507">
    <w:abstractNumId w:val="15"/>
  </w:num>
  <w:num w:numId="15" w16cid:durableId="21172554">
    <w:abstractNumId w:val="36"/>
  </w:num>
  <w:num w:numId="16" w16cid:durableId="1571427554">
    <w:abstractNumId w:val="19"/>
  </w:num>
  <w:num w:numId="17" w16cid:durableId="1943878478">
    <w:abstractNumId w:val="12"/>
  </w:num>
  <w:num w:numId="18" w16cid:durableId="2064598401">
    <w:abstractNumId w:val="33"/>
  </w:num>
  <w:num w:numId="19" w16cid:durableId="2107458146">
    <w:abstractNumId w:val="42"/>
  </w:num>
  <w:num w:numId="20" w16cid:durableId="1876041635">
    <w:abstractNumId w:val="33"/>
  </w:num>
  <w:num w:numId="21" w16cid:durableId="1968772822">
    <w:abstractNumId w:val="42"/>
    <w:lvlOverride w:ilvl="0">
      <w:startOverride w:val="1"/>
    </w:lvlOverride>
  </w:num>
  <w:num w:numId="22" w16cid:durableId="1419862270">
    <w:abstractNumId w:val="33"/>
  </w:num>
  <w:num w:numId="23" w16cid:durableId="1445807115">
    <w:abstractNumId w:val="24"/>
  </w:num>
  <w:num w:numId="24" w16cid:durableId="1549101289">
    <w:abstractNumId w:val="43"/>
  </w:num>
  <w:num w:numId="25" w16cid:durableId="145971736">
    <w:abstractNumId w:val="43"/>
  </w:num>
  <w:num w:numId="26" w16cid:durableId="1962954778">
    <w:abstractNumId w:val="22"/>
  </w:num>
  <w:num w:numId="27" w16cid:durableId="692192058">
    <w:abstractNumId w:val="18"/>
  </w:num>
  <w:num w:numId="28" w16cid:durableId="2058579385">
    <w:abstractNumId w:val="39"/>
  </w:num>
  <w:num w:numId="29" w16cid:durableId="1129515209">
    <w:abstractNumId w:val="11"/>
  </w:num>
  <w:num w:numId="30" w16cid:durableId="1025401671">
    <w:abstractNumId w:val="31"/>
  </w:num>
  <w:num w:numId="31" w16cid:durableId="1876043381">
    <w:abstractNumId w:val="26"/>
    <w:lvlOverride w:ilvl="0">
      <w:startOverride w:val="1"/>
    </w:lvlOverride>
  </w:num>
  <w:num w:numId="32" w16cid:durableId="197469047">
    <w:abstractNumId w:val="16"/>
  </w:num>
  <w:num w:numId="33" w16cid:durableId="1595045508">
    <w:abstractNumId w:val="38"/>
  </w:num>
  <w:num w:numId="34" w16cid:durableId="1441299131">
    <w:abstractNumId w:val="6"/>
  </w:num>
  <w:num w:numId="35" w16cid:durableId="1272931778">
    <w:abstractNumId w:val="20"/>
  </w:num>
  <w:num w:numId="36" w16cid:durableId="819156068">
    <w:abstractNumId w:val="3"/>
  </w:num>
  <w:num w:numId="37" w16cid:durableId="132337768">
    <w:abstractNumId w:val="30"/>
  </w:num>
  <w:num w:numId="38" w16cid:durableId="1372993672">
    <w:abstractNumId w:val="9"/>
  </w:num>
  <w:num w:numId="39" w16cid:durableId="813983944">
    <w:abstractNumId w:val="7"/>
  </w:num>
  <w:num w:numId="40" w16cid:durableId="1650135011">
    <w:abstractNumId w:val="5"/>
  </w:num>
  <w:num w:numId="41" w16cid:durableId="444663019">
    <w:abstractNumId w:val="4"/>
  </w:num>
  <w:num w:numId="42" w16cid:durableId="1843008629">
    <w:abstractNumId w:val="8"/>
  </w:num>
  <w:num w:numId="43" w16cid:durableId="255405914">
    <w:abstractNumId w:val="2"/>
  </w:num>
  <w:num w:numId="44" w16cid:durableId="2114669350">
    <w:abstractNumId w:val="1"/>
  </w:num>
  <w:num w:numId="45" w16cid:durableId="2094083975">
    <w:abstractNumId w:val="0"/>
  </w:num>
  <w:num w:numId="46" w16cid:durableId="1053623950">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95A"/>
    <w:rsid w:val="00000C1F"/>
    <w:rsid w:val="000038FA"/>
    <w:rsid w:val="000043A6"/>
    <w:rsid w:val="00004573"/>
    <w:rsid w:val="00005825"/>
    <w:rsid w:val="00007DF4"/>
    <w:rsid w:val="00010513"/>
    <w:rsid w:val="0001347E"/>
    <w:rsid w:val="00014098"/>
    <w:rsid w:val="000173A5"/>
    <w:rsid w:val="0002034F"/>
    <w:rsid w:val="000204B4"/>
    <w:rsid w:val="000215AA"/>
    <w:rsid w:val="00021862"/>
    <w:rsid w:val="0002517D"/>
    <w:rsid w:val="00025988"/>
    <w:rsid w:val="00026F75"/>
    <w:rsid w:val="00030AE4"/>
    <w:rsid w:val="0003249F"/>
    <w:rsid w:val="00032728"/>
    <w:rsid w:val="00036A2C"/>
    <w:rsid w:val="00037D73"/>
    <w:rsid w:val="000401C5"/>
    <w:rsid w:val="00040548"/>
    <w:rsid w:val="000417E5"/>
    <w:rsid w:val="00041F64"/>
    <w:rsid w:val="000420DE"/>
    <w:rsid w:val="00042F63"/>
    <w:rsid w:val="000433C1"/>
    <w:rsid w:val="000448E6"/>
    <w:rsid w:val="00046E24"/>
    <w:rsid w:val="00047170"/>
    <w:rsid w:val="00047369"/>
    <w:rsid w:val="000474F2"/>
    <w:rsid w:val="000509A8"/>
    <w:rsid w:val="000510F0"/>
    <w:rsid w:val="00052B1E"/>
    <w:rsid w:val="000545A2"/>
    <w:rsid w:val="0005465A"/>
    <w:rsid w:val="00055507"/>
    <w:rsid w:val="000558E5"/>
    <w:rsid w:val="00055E30"/>
    <w:rsid w:val="00060D48"/>
    <w:rsid w:val="00061568"/>
    <w:rsid w:val="00063210"/>
    <w:rsid w:val="000642DE"/>
    <w:rsid w:val="00064576"/>
    <w:rsid w:val="00065751"/>
    <w:rsid w:val="000663A1"/>
    <w:rsid w:val="00066F6A"/>
    <w:rsid w:val="00067726"/>
    <w:rsid w:val="000700BA"/>
    <w:rsid w:val="000702A7"/>
    <w:rsid w:val="0007285B"/>
    <w:rsid w:val="00072B06"/>
    <w:rsid w:val="00072ED8"/>
    <w:rsid w:val="00075618"/>
    <w:rsid w:val="000812D4"/>
    <w:rsid w:val="00081D6E"/>
    <w:rsid w:val="0008211A"/>
    <w:rsid w:val="00083C32"/>
    <w:rsid w:val="000906B4"/>
    <w:rsid w:val="00090912"/>
    <w:rsid w:val="00091575"/>
    <w:rsid w:val="000916B1"/>
    <w:rsid w:val="00093A44"/>
    <w:rsid w:val="00094654"/>
    <w:rsid w:val="000949A6"/>
    <w:rsid w:val="00095165"/>
    <w:rsid w:val="00095650"/>
    <w:rsid w:val="0009641C"/>
    <w:rsid w:val="00096602"/>
    <w:rsid w:val="00096811"/>
    <w:rsid w:val="000978C2"/>
    <w:rsid w:val="000A1DB8"/>
    <w:rsid w:val="000A2213"/>
    <w:rsid w:val="000A5DCB"/>
    <w:rsid w:val="000A637A"/>
    <w:rsid w:val="000A6A03"/>
    <w:rsid w:val="000A6EC8"/>
    <w:rsid w:val="000A7E61"/>
    <w:rsid w:val="000B16DC"/>
    <w:rsid w:val="000B17F0"/>
    <w:rsid w:val="000B1C99"/>
    <w:rsid w:val="000B3404"/>
    <w:rsid w:val="000B4951"/>
    <w:rsid w:val="000B5464"/>
    <w:rsid w:val="000B5685"/>
    <w:rsid w:val="000B67D4"/>
    <w:rsid w:val="000B729E"/>
    <w:rsid w:val="000C54A0"/>
    <w:rsid w:val="000C687C"/>
    <w:rsid w:val="000C7832"/>
    <w:rsid w:val="000C7850"/>
    <w:rsid w:val="000D5006"/>
    <w:rsid w:val="000D5075"/>
    <w:rsid w:val="000D54F2"/>
    <w:rsid w:val="000D7FF6"/>
    <w:rsid w:val="000E05E1"/>
    <w:rsid w:val="000E29CA"/>
    <w:rsid w:val="000E5145"/>
    <w:rsid w:val="000E576D"/>
    <w:rsid w:val="000E581B"/>
    <w:rsid w:val="000E7107"/>
    <w:rsid w:val="000F1FEC"/>
    <w:rsid w:val="000F2735"/>
    <w:rsid w:val="000F329E"/>
    <w:rsid w:val="000F3D21"/>
    <w:rsid w:val="000F474A"/>
    <w:rsid w:val="001002C3"/>
    <w:rsid w:val="00101528"/>
    <w:rsid w:val="00102084"/>
    <w:rsid w:val="001033CB"/>
    <w:rsid w:val="001047CB"/>
    <w:rsid w:val="001053AD"/>
    <w:rsid w:val="001058DF"/>
    <w:rsid w:val="00107A1C"/>
    <w:rsid w:val="00107F85"/>
    <w:rsid w:val="00113249"/>
    <w:rsid w:val="00114CC7"/>
    <w:rsid w:val="0012077C"/>
    <w:rsid w:val="001241E2"/>
    <w:rsid w:val="00126287"/>
    <w:rsid w:val="00127EE1"/>
    <w:rsid w:val="00130039"/>
    <w:rsid w:val="0013046D"/>
    <w:rsid w:val="001315A1"/>
    <w:rsid w:val="0013238F"/>
    <w:rsid w:val="00132957"/>
    <w:rsid w:val="00132FDF"/>
    <w:rsid w:val="001343A6"/>
    <w:rsid w:val="0013531D"/>
    <w:rsid w:val="00136FBE"/>
    <w:rsid w:val="00140643"/>
    <w:rsid w:val="00147781"/>
    <w:rsid w:val="00150851"/>
    <w:rsid w:val="001520FC"/>
    <w:rsid w:val="001533C1"/>
    <w:rsid w:val="00153482"/>
    <w:rsid w:val="00154977"/>
    <w:rsid w:val="00156DCB"/>
    <w:rsid w:val="001570F0"/>
    <w:rsid w:val="001572E4"/>
    <w:rsid w:val="00160DF7"/>
    <w:rsid w:val="001632BB"/>
    <w:rsid w:val="00164204"/>
    <w:rsid w:val="0016482A"/>
    <w:rsid w:val="0017182C"/>
    <w:rsid w:val="00172D13"/>
    <w:rsid w:val="001741FF"/>
    <w:rsid w:val="00175FD1"/>
    <w:rsid w:val="00176AE6"/>
    <w:rsid w:val="00180311"/>
    <w:rsid w:val="001815FB"/>
    <w:rsid w:val="00181D8C"/>
    <w:rsid w:val="001842C7"/>
    <w:rsid w:val="001842DA"/>
    <w:rsid w:val="00192254"/>
    <w:rsid w:val="0019297A"/>
    <w:rsid w:val="00192D1E"/>
    <w:rsid w:val="00193D6B"/>
    <w:rsid w:val="00195101"/>
    <w:rsid w:val="00196D24"/>
    <w:rsid w:val="00197812"/>
    <w:rsid w:val="001A351C"/>
    <w:rsid w:val="001A39AF"/>
    <w:rsid w:val="001A3B6D"/>
    <w:rsid w:val="001A3E68"/>
    <w:rsid w:val="001A4E64"/>
    <w:rsid w:val="001A6CB6"/>
    <w:rsid w:val="001A7643"/>
    <w:rsid w:val="001B1114"/>
    <w:rsid w:val="001B1AD4"/>
    <w:rsid w:val="001B2154"/>
    <w:rsid w:val="001B218A"/>
    <w:rsid w:val="001B238B"/>
    <w:rsid w:val="001B3B53"/>
    <w:rsid w:val="001B449A"/>
    <w:rsid w:val="001B48CB"/>
    <w:rsid w:val="001B49C9"/>
    <w:rsid w:val="001B6311"/>
    <w:rsid w:val="001B6BC0"/>
    <w:rsid w:val="001C05B1"/>
    <w:rsid w:val="001C0DA4"/>
    <w:rsid w:val="001C1644"/>
    <w:rsid w:val="001C29CC"/>
    <w:rsid w:val="001C4A67"/>
    <w:rsid w:val="001C547E"/>
    <w:rsid w:val="001C6166"/>
    <w:rsid w:val="001C7E88"/>
    <w:rsid w:val="001D09C2"/>
    <w:rsid w:val="001D15FB"/>
    <w:rsid w:val="001D1702"/>
    <w:rsid w:val="001D1F85"/>
    <w:rsid w:val="001D53F0"/>
    <w:rsid w:val="001D56B4"/>
    <w:rsid w:val="001D73DF"/>
    <w:rsid w:val="001E01FE"/>
    <w:rsid w:val="001E0780"/>
    <w:rsid w:val="001E0BBC"/>
    <w:rsid w:val="001E0EDE"/>
    <w:rsid w:val="001E1A01"/>
    <w:rsid w:val="001E41E3"/>
    <w:rsid w:val="001E4694"/>
    <w:rsid w:val="001E5D92"/>
    <w:rsid w:val="001E79DB"/>
    <w:rsid w:val="001F1127"/>
    <w:rsid w:val="001F3DB4"/>
    <w:rsid w:val="001F55E5"/>
    <w:rsid w:val="001F5A2B"/>
    <w:rsid w:val="001F6E4E"/>
    <w:rsid w:val="00200557"/>
    <w:rsid w:val="002009B2"/>
    <w:rsid w:val="002012E6"/>
    <w:rsid w:val="002017D7"/>
    <w:rsid w:val="00202420"/>
    <w:rsid w:val="00202AAB"/>
    <w:rsid w:val="00203655"/>
    <w:rsid w:val="002037B2"/>
    <w:rsid w:val="00204706"/>
    <w:rsid w:val="00204E34"/>
    <w:rsid w:val="0020592B"/>
    <w:rsid w:val="0020610F"/>
    <w:rsid w:val="00206898"/>
    <w:rsid w:val="00214CDF"/>
    <w:rsid w:val="00217C8C"/>
    <w:rsid w:val="002208AF"/>
    <w:rsid w:val="0022149F"/>
    <w:rsid w:val="002222A8"/>
    <w:rsid w:val="00225307"/>
    <w:rsid w:val="002263A5"/>
    <w:rsid w:val="00226BF5"/>
    <w:rsid w:val="002279A8"/>
    <w:rsid w:val="00231509"/>
    <w:rsid w:val="002337F1"/>
    <w:rsid w:val="00234574"/>
    <w:rsid w:val="00234DF6"/>
    <w:rsid w:val="00235F5B"/>
    <w:rsid w:val="002409EB"/>
    <w:rsid w:val="0024113D"/>
    <w:rsid w:val="00244D6B"/>
    <w:rsid w:val="002465EE"/>
    <w:rsid w:val="00246EFB"/>
    <w:rsid w:val="00246F34"/>
    <w:rsid w:val="002477FC"/>
    <w:rsid w:val="00247DBC"/>
    <w:rsid w:val="002502C9"/>
    <w:rsid w:val="00256093"/>
    <w:rsid w:val="00256E0F"/>
    <w:rsid w:val="00260019"/>
    <w:rsid w:val="0026001C"/>
    <w:rsid w:val="002612B5"/>
    <w:rsid w:val="00263163"/>
    <w:rsid w:val="002644DC"/>
    <w:rsid w:val="00267BE3"/>
    <w:rsid w:val="002702D4"/>
    <w:rsid w:val="002721EB"/>
    <w:rsid w:val="00272968"/>
    <w:rsid w:val="00272A2E"/>
    <w:rsid w:val="0027389A"/>
    <w:rsid w:val="00273B6D"/>
    <w:rsid w:val="00275CE9"/>
    <w:rsid w:val="00282B0F"/>
    <w:rsid w:val="00287065"/>
    <w:rsid w:val="00290D70"/>
    <w:rsid w:val="00294CAA"/>
    <w:rsid w:val="0029692F"/>
    <w:rsid w:val="00296D42"/>
    <w:rsid w:val="002A04B2"/>
    <w:rsid w:val="002A6F4D"/>
    <w:rsid w:val="002A7164"/>
    <w:rsid w:val="002A756E"/>
    <w:rsid w:val="002A7BA5"/>
    <w:rsid w:val="002B2682"/>
    <w:rsid w:val="002B31F5"/>
    <w:rsid w:val="002B44E9"/>
    <w:rsid w:val="002B58FC"/>
    <w:rsid w:val="002B778C"/>
    <w:rsid w:val="002C2C37"/>
    <w:rsid w:val="002C34AB"/>
    <w:rsid w:val="002C3F4D"/>
    <w:rsid w:val="002C465A"/>
    <w:rsid w:val="002C543F"/>
    <w:rsid w:val="002C5DB3"/>
    <w:rsid w:val="002C7985"/>
    <w:rsid w:val="002D09CB"/>
    <w:rsid w:val="002D1D0F"/>
    <w:rsid w:val="002D26EA"/>
    <w:rsid w:val="002D2A42"/>
    <w:rsid w:val="002D2FE5"/>
    <w:rsid w:val="002D3DA9"/>
    <w:rsid w:val="002D759E"/>
    <w:rsid w:val="002E01EA"/>
    <w:rsid w:val="002E144D"/>
    <w:rsid w:val="002E197C"/>
    <w:rsid w:val="002E1B9E"/>
    <w:rsid w:val="002E3384"/>
    <w:rsid w:val="002E65AF"/>
    <w:rsid w:val="002E6E0C"/>
    <w:rsid w:val="002F0D37"/>
    <w:rsid w:val="002F18F3"/>
    <w:rsid w:val="002F30D1"/>
    <w:rsid w:val="002F330C"/>
    <w:rsid w:val="002F383B"/>
    <w:rsid w:val="002F43A0"/>
    <w:rsid w:val="002F696A"/>
    <w:rsid w:val="002F711C"/>
    <w:rsid w:val="003003EC"/>
    <w:rsid w:val="00301726"/>
    <w:rsid w:val="003026E9"/>
    <w:rsid w:val="00303D53"/>
    <w:rsid w:val="003068E0"/>
    <w:rsid w:val="003108D1"/>
    <w:rsid w:val="00310DD1"/>
    <w:rsid w:val="0031143F"/>
    <w:rsid w:val="00313C51"/>
    <w:rsid w:val="00314266"/>
    <w:rsid w:val="00315B62"/>
    <w:rsid w:val="003178D2"/>
    <w:rsid w:val="003179E8"/>
    <w:rsid w:val="00317FDC"/>
    <w:rsid w:val="0032063D"/>
    <w:rsid w:val="00321A64"/>
    <w:rsid w:val="00323CCB"/>
    <w:rsid w:val="00324BDD"/>
    <w:rsid w:val="00331203"/>
    <w:rsid w:val="0033197E"/>
    <w:rsid w:val="00333078"/>
    <w:rsid w:val="003344D3"/>
    <w:rsid w:val="00334571"/>
    <w:rsid w:val="00336345"/>
    <w:rsid w:val="00336B0D"/>
    <w:rsid w:val="00342E3D"/>
    <w:rsid w:val="0034336E"/>
    <w:rsid w:val="0034583F"/>
    <w:rsid w:val="003478D2"/>
    <w:rsid w:val="00350385"/>
    <w:rsid w:val="003529EF"/>
    <w:rsid w:val="00353FF3"/>
    <w:rsid w:val="003554A4"/>
    <w:rsid w:val="00355AD9"/>
    <w:rsid w:val="00355D02"/>
    <w:rsid w:val="003574D1"/>
    <w:rsid w:val="003624DA"/>
    <w:rsid w:val="003646D5"/>
    <w:rsid w:val="003659ED"/>
    <w:rsid w:val="003700C0"/>
    <w:rsid w:val="00370AE8"/>
    <w:rsid w:val="00372237"/>
    <w:rsid w:val="00372EF0"/>
    <w:rsid w:val="00373077"/>
    <w:rsid w:val="00374D2D"/>
    <w:rsid w:val="00375B2E"/>
    <w:rsid w:val="00377125"/>
    <w:rsid w:val="0037766D"/>
    <w:rsid w:val="00377D1F"/>
    <w:rsid w:val="00381D64"/>
    <w:rsid w:val="00385097"/>
    <w:rsid w:val="003855A5"/>
    <w:rsid w:val="0038626C"/>
    <w:rsid w:val="00387C0B"/>
    <w:rsid w:val="00391C6F"/>
    <w:rsid w:val="00391D76"/>
    <w:rsid w:val="0039435E"/>
    <w:rsid w:val="00396646"/>
    <w:rsid w:val="00396B0E"/>
    <w:rsid w:val="00396D98"/>
    <w:rsid w:val="003A0664"/>
    <w:rsid w:val="003A1399"/>
    <w:rsid w:val="003A160E"/>
    <w:rsid w:val="003A44BB"/>
    <w:rsid w:val="003A53A5"/>
    <w:rsid w:val="003A6E7B"/>
    <w:rsid w:val="003A779F"/>
    <w:rsid w:val="003A7A6C"/>
    <w:rsid w:val="003B01DB"/>
    <w:rsid w:val="003B0F80"/>
    <w:rsid w:val="003B2C7A"/>
    <w:rsid w:val="003B31A1"/>
    <w:rsid w:val="003C0702"/>
    <w:rsid w:val="003C0A3A"/>
    <w:rsid w:val="003C3363"/>
    <w:rsid w:val="003C36AE"/>
    <w:rsid w:val="003C3C57"/>
    <w:rsid w:val="003C50A2"/>
    <w:rsid w:val="003C5355"/>
    <w:rsid w:val="003C6DE9"/>
    <w:rsid w:val="003C6EDF"/>
    <w:rsid w:val="003C7B9C"/>
    <w:rsid w:val="003D0740"/>
    <w:rsid w:val="003D414E"/>
    <w:rsid w:val="003D4AAE"/>
    <w:rsid w:val="003D4C75"/>
    <w:rsid w:val="003D52B2"/>
    <w:rsid w:val="003D7254"/>
    <w:rsid w:val="003E0653"/>
    <w:rsid w:val="003E4A56"/>
    <w:rsid w:val="003E6100"/>
    <w:rsid w:val="003E6B00"/>
    <w:rsid w:val="003E7FDB"/>
    <w:rsid w:val="003F06EE"/>
    <w:rsid w:val="003F0799"/>
    <w:rsid w:val="003F3B87"/>
    <w:rsid w:val="003F3EC5"/>
    <w:rsid w:val="003F4912"/>
    <w:rsid w:val="003F5904"/>
    <w:rsid w:val="003F7A0F"/>
    <w:rsid w:val="003F7DB2"/>
    <w:rsid w:val="004005F0"/>
    <w:rsid w:val="00401135"/>
    <w:rsid w:val="0040136F"/>
    <w:rsid w:val="00402DAE"/>
    <w:rsid w:val="004033B4"/>
    <w:rsid w:val="00403645"/>
    <w:rsid w:val="00404FE0"/>
    <w:rsid w:val="00405597"/>
    <w:rsid w:val="0040587E"/>
    <w:rsid w:val="00410C20"/>
    <w:rsid w:val="004110BA"/>
    <w:rsid w:val="00414FA8"/>
    <w:rsid w:val="00416A4F"/>
    <w:rsid w:val="00417191"/>
    <w:rsid w:val="0042115E"/>
    <w:rsid w:val="00423AC4"/>
    <w:rsid w:val="00423DF5"/>
    <w:rsid w:val="0042592F"/>
    <w:rsid w:val="00427007"/>
    <w:rsid w:val="0042799E"/>
    <w:rsid w:val="00433064"/>
    <w:rsid w:val="00433965"/>
    <w:rsid w:val="004351F3"/>
    <w:rsid w:val="00435893"/>
    <w:rsid w:val="004358D2"/>
    <w:rsid w:val="0044067A"/>
    <w:rsid w:val="00440811"/>
    <w:rsid w:val="00442F56"/>
    <w:rsid w:val="0044356B"/>
    <w:rsid w:val="00443ADD"/>
    <w:rsid w:val="00444785"/>
    <w:rsid w:val="00447B1D"/>
    <w:rsid w:val="00447C31"/>
    <w:rsid w:val="004510ED"/>
    <w:rsid w:val="00451E1A"/>
    <w:rsid w:val="004522CD"/>
    <w:rsid w:val="004529B4"/>
    <w:rsid w:val="004536AA"/>
    <w:rsid w:val="0045398D"/>
    <w:rsid w:val="00455046"/>
    <w:rsid w:val="00455B75"/>
    <w:rsid w:val="00456074"/>
    <w:rsid w:val="00457476"/>
    <w:rsid w:val="0046076C"/>
    <w:rsid w:val="00460A67"/>
    <w:rsid w:val="004614FB"/>
    <w:rsid w:val="00461D78"/>
    <w:rsid w:val="00462285"/>
    <w:rsid w:val="004629A1"/>
    <w:rsid w:val="00462B21"/>
    <w:rsid w:val="00463F6C"/>
    <w:rsid w:val="00464372"/>
    <w:rsid w:val="004645ED"/>
    <w:rsid w:val="004648D7"/>
    <w:rsid w:val="004648DF"/>
    <w:rsid w:val="00470B8D"/>
    <w:rsid w:val="00471CD3"/>
    <w:rsid w:val="00471E80"/>
    <w:rsid w:val="00472639"/>
    <w:rsid w:val="00472DD2"/>
    <w:rsid w:val="00474251"/>
    <w:rsid w:val="00474A57"/>
    <w:rsid w:val="00475017"/>
    <w:rsid w:val="004751D3"/>
    <w:rsid w:val="00475F03"/>
    <w:rsid w:val="00476DCA"/>
    <w:rsid w:val="0047725B"/>
    <w:rsid w:val="00480A8E"/>
    <w:rsid w:val="00482C91"/>
    <w:rsid w:val="0048525E"/>
    <w:rsid w:val="0048549D"/>
    <w:rsid w:val="00486FE2"/>
    <w:rsid w:val="004875BE"/>
    <w:rsid w:val="00487D5F"/>
    <w:rsid w:val="00491236"/>
    <w:rsid w:val="004914A0"/>
    <w:rsid w:val="00491606"/>
    <w:rsid w:val="00491D7C"/>
    <w:rsid w:val="00493ED5"/>
    <w:rsid w:val="00494267"/>
    <w:rsid w:val="0049570D"/>
    <w:rsid w:val="004972DF"/>
    <w:rsid w:val="00497D33"/>
    <w:rsid w:val="004A1E58"/>
    <w:rsid w:val="004A2333"/>
    <w:rsid w:val="004A2FDC"/>
    <w:rsid w:val="004A32C4"/>
    <w:rsid w:val="004A33F7"/>
    <w:rsid w:val="004A3D43"/>
    <w:rsid w:val="004A3E34"/>
    <w:rsid w:val="004A3FBE"/>
    <w:rsid w:val="004A47FC"/>
    <w:rsid w:val="004A49BA"/>
    <w:rsid w:val="004A4D2D"/>
    <w:rsid w:val="004B02E3"/>
    <w:rsid w:val="004B0E9D"/>
    <w:rsid w:val="004B2625"/>
    <w:rsid w:val="004B5B98"/>
    <w:rsid w:val="004B7B67"/>
    <w:rsid w:val="004C2A16"/>
    <w:rsid w:val="004C2D33"/>
    <w:rsid w:val="004C724A"/>
    <w:rsid w:val="004D16B8"/>
    <w:rsid w:val="004D4557"/>
    <w:rsid w:val="004D53B8"/>
    <w:rsid w:val="004D7452"/>
    <w:rsid w:val="004E1317"/>
    <w:rsid w:val="004E2567"/>
    <w:rsid w:val="004E2568"/>
    <w:rsid w:val="004E3576"/>
    <w:rsid w:val="004E389B"/>
    <w:rsid w:val="004E48DA"/>
    <w:rsid w:val="004E49DF"/>
    <w:rsid w:val="004E5256"/>
    <w:rsid w:val="004F1050"/>
    <w:rsid w:val="004F25B3"/>
    <w:rsid w:val="004F3148"/>
    <w:rsid w:val="004F3820"/>
    <w:rsid w:val="004F6688"/>
    <w:rsid w:val="00501495"/>
    <w:rsid w:val="0050277F"/>
    <w:rsid w:val="00503AE3"/>
    <w:rsid w:val="005049DC"/>
    <w:rsid w:val="005055B0"/>
    <w:rsid w:val="0050615C"/>
    <w:rsid w:val="005063F8"/>
    <w:rsid w:val="00506402"/>
    <w:rsid w:val="0050662E"/>
    <w:rsid w:val="005068DA"/>
    <w:rsid w:val="00506E23"/>
    <w:rsid w:val="00510A2C"/>
    <w:rsid w:val="005120A4"/>
    <w:rsid w:val="00512972"/>
    <w:rsid w:val="00514F25"/>
    <w:rsid w:val="00515082"/>
    <w:rsid w:val="00515B07"/>
    <w:rsid w:val="00515D68"/>
    <w:rsid w:val="00515E14"/>
    <w:rsid w:val="0051664C"/>
    <w:rsid w:val="00516898"/>
    <w:rsid w:val="005171DC"/>
    <w:rsid w:val="00517E43"/>
    <w:rsid w:val="0052097D"/>
    <w:rsid w:val="00520C4F"/>
    <w:rsid w:val="0052113F"/>
    <w:rsid w:val="005218EE"/>
    <w:rsid w:val="00522690"/>
    <w:rsid w:val="005249B7"/>
    <w:rsid w:val="00524CBC"/>
    <w:rsid w:val="00525675"/>
    <w:rsid w:val="005259D1"/>
    <w:rsid w:val="00531AF6"/>
    <w:rsid w:val="005337EA"/>
    <w:rsid w:val="0053408B"/>
    <w:rsid w:val="0053499F"/>
    <w:rsid w:val="005373F4"/>
    <w:rsid w:val="0054089B"/>
    <w:rsid w:val="00542E65"/>
    <w:rsid w:val="00543739"/>
    <w:rsid w:val="0054378B"/>
    <w:rsid w:val="00544938"/>
    <w:rsid w:val="005468E5"/>
    <w:rsid w:val="0054698E"/>
    <w:rsid w:val="00546FB5"/>
    <w:rsid w:val="005474CA"/>
    <w:rsid w:val="00547C35"/>
    <w:rsid w:val="005500A9"/>
    <w:rsid w:val="00552735"/>
    <w:rsid w:val="00552FFB"/>
    <w:rsid w:val="00553EA6"/>
    <w:rsid w:val="005569CD"/>
    <w:rsid w:val="005570F0"/>
    <w:rsid w:val="00557C7C"/>
    <w:rsid w:val="00562392"/>
    <w:rsid w:val="005623AE"/>
    <w:rsid w:val="0056302F"/>
    <w:rsid w:val="005640AA"/>
    <w:rsid w:val="00565253"/>
    <w:rsid w:val="005658C2"/>
    <w:rsid w:val="00567644"/>
    <w:rsid w:val="00567CF2"/>
    <w:rsid w:val="00570680"/>
    <w:rsid w:val="005710D7"/>
    <w:rsid w:val="005716D1"/>
    <w:rsid w:val="00571859"/>
    <w:rsid w:val="00574382"/>
    <w:rsid w:val="00574534"/>
    <w:rsid w:val="00575646"/>
    <w:rsid w:val="005768D1"/>
    <w:rsid w:val="00580EBD"/>
    <w:rsid w:val="005840DF"/>
    <w:rsid w:val="00584465"/>
    <w:rsid w:val="005859BF"/>
    <w:rsid w:val="0058626F"/>
    <w:rsid w:val="00587695"/>
    <w:rsid w:val="00587DFD"/>
    <w:rsid w:val="0059278C"/>
    <w:rsid w:val="00596BB3"/>
    <w:rsid w:val="005A03A4"/>
    <w:rsid w:val="005A3350"/>
    <w:rsid w:val="005A4121"/>
    <w:rsid w:val="005A4EE0"/>
    <w:rsid w:val="005A5916"/>
    <w:rsid w:val="005A689E"/>
    <w:rsid w:val="005B6C66"/>
    <w:rsid w:val="005C28C5"/>
    <w:rsid w:val="005C297B"/>
    <w:rsid w:val="005C2E30"/>
    <w:rsid w:val="005C3189"/>
    <w:rsid w:val="005C4167"/>
    <w:rsid w:val="005C4AF9"/>
    <w:rsid w:val="005C79B7"/>
    <w:rsid w:val="005D099E"/>
    <w:rsid w:val="005D1B78"/>
    <w:rsid w:val="005D425A"/>
    <w:rsid w:val="005D47C0"/>
    <w:rsid w:val="005E077A"/>
    <w:rsid w:val="005E0ECD"/>
    <w:rsid w:val="005E1376"/>
    <w:rsid w:val="005E14CB"/>
    <w:rsid w:val="005E3659"/>
    <w:rsid w:val="005E5186"/>
    <w:rsid w:val="005E5E58"/>
    <w:rsid w:val="005E749D"/>
    <w:rsid w:val="005F3BB1"/>
    <w:rsid w:val="005F56A8"/>
    <w:rsid w:val="005F58E5"/>
    <w:rsid w:val="006065D7"/>
    <w:rsid w:val="006065EF"/>
    <w:rsid w:val="00610E78"/>
    <w:rsid w:val="00612BA6"/>
    <w:rsid w:val="00614787"/>
    <w:rsid w:val="006150C1"/>
    <w:rsid w:val="00616C21"/>
    <w:rsid w:val="00622136"/>
    <w:rsid w:val="0062274E"/>
    <w:rsid w:val="0062330C"/>
    <w:rsid w:val="006236B5"/>
    <w:rsid w:val="00625289"/>
    <w:rsid w:val="006253B7"/>
    <w:rsid w:val="006315C2"/>
    <w:rsid w:val="006320A3"/>
    <w:rsid w:val="006326FE"/>
    <w:rsid w:val="00632853"/>
    <w:rsid w:val="006338A5"/>
    <w:rsid w:val="0063425D"/>
    <w:rsid w:val="00635CF2"/>
    <w:rsid w:val="00636D9C"/>
    <w:rsid w:val="00637CEA"/>
    <w:rsid w:val="00641C9A"/>
    <w:rsid w:val="00641CC6"/>
    <w:rsid w:val="00642A7D"/>
    <w:rsid w:val="006430DD"/>
    <w:rsid w:val="00643803"/>
    <w:rsid w:val="00643F71"/>
    <w:rsid w:val="006444E8"/>
    <w:rsid w:val="00645AD5"/>
    <w:rsid w:val="006465CC"/>
    <w:rsid w:val="00646AED"/>
    <w:rsid w:val="00646CA9"/>
    <w:rsid w:val="00646DC0"/>
    <w:rsid w:val="006473C1"/>
    <w:rsid w:val="00651669"/>
    <w:rsid w:val="00651FCE"/>
    <w:rsid w:val="006522E1"/>
    <w:rsid w:val="00654773"/>
    <w:rsid w:val="00654C2B"/>
    <w:rsid w:val="006564B9"/>
    <w:rsid w:val="00656C84"/>
    <w:rsid w:val="006570FC"/>
    <w:rsid w:val="00660E96"/>
    <w:rsid w:val="006613D5"/>
    <w:rsid w:val="00661A43"/>
    <w:rsid w:val="0066373E"/>
    <w:rsid w:val="00663CD6"/>
    <w:rsid w:val="006653BF"/>
    <w:rsid w:val="00665DD7"/>
    <w:rsid w:val="00667638"/>
    <w:rsid w:val="00671280"/>
    <w:rsid w:val="00671AC6"/>
    <w:rsid w:val="00673674"/>
    <w:rsid w:val="00675E77"/>
    <w:rsid w:val="00676553"/>
    <w:rsid w:val="00680547"/>
    <w:rsid w:val="00680887"/>
    <w:rsid w:val="00680A95"/>
    <w:rsid w:val="0068447C"/>
    <w:rsid w:val="00685233"/>
    <w:rsid w:val="006855FC"/>
    <w:rsid w:val="00686045"/>
    <w:rsid w:val="00687A2B"/>
    <w:rsid w:val="00693C2C"/>
    <w:rsid w:val="00694725"/>
    <w:rsid w:val="006A04CB"/>
    <w:rsid w:val="006A6C82"/>
    <w:rsid w:val="006B22E3"/>
    <w:rsid w:val="006B37AD"/>
    <w:rsid w:val="006B3F45"/>
    <w:rsid w:val="006B53E2"/>
    <w:rsid w:val="006C02F6"/>
    <w:rsid w:val="006C08D3"/>
    <w:rsid w:val="006C1D6C"/>
    <w:rsid w:val="006C265F"/>
    <w:rsid w:val="006C332F"/>
    <w:rsid w:val="006C3D19"/>
    <w:rsid w:val="006C552F"/>
    <w:rsid w:val="006C678E"/>
    <w:rsid w:val="006C70DC"/>
    <w:rsid w:val="006C76FA"/>
    <w:rsid w:val="006C7AAC"/>
    <w:rsid w:val="006D0757"/>
    <w:rsid w:val="006D07E0"/>
    <w:rsid w:val="006D3568"/>
    <w:rsid w:val="006D3AEF"/>
    <w:rsid w:val="006D3C48"/>
    <w:rsid w:val="006D3ED8"/>
    <w:rsid w:val="006D3ED9"/>
    <w:rsid w:val="006D4333"/>
    <w:rsid w:val="006D4B9E"/>
    <w:rsid w:val="006D68F3"/>
    <w:rsid w:val="006D7104"/>
    <w:rsid w:val="006D756E"/>
    <w:rsid w:val="006E0A8E"/>
    <w:rsid w:val="006E2016"/>
    <w:rsid w:val="006E2568"/>
    <w:rsid w:val="006E272E"/>
    <w:rsid w:val="006E2DC7"/>
    <w:rsid w:val="006E2EA0"/>
    <w:rsid w:val="006E3BD0"/>
    <w:rsid w:val="006E4BA4"/>
    <w:rsid w:val="006E6847"/>
    <w:rsid w:val="006F0063"/>
    <w:rsid w:val="006F17E6"/>
    <w:rsid w:val="006F2595"/>
    <w:rsid w:val="006F3CCC"/>
    <w:rsid w:val="006F47AB"/>
    <w:rsid w:val="006F51F2"/>
    <w:rsid w:val="006F6520"/>
    <w:rsid w:val="00700158"/>
    <w:rsid w:val="00702F8D"/>
    <w:rsid w:val="00703E9F"/>
    <w:rsid w:val="007040E0"/>
    <w:rsid w:val="00704185"/>
    <w:rsid w:val="00710D89"/>
    <w:rsid w:val="00712115"/>
    <w:rsid w:val="007123AC"/>
    <w:rsid w:val="00714433"/>
    <w:rsid w:val="00715DE2"/>
    <w:rsid w:val="00716D6A"/>
    <w:rsid w:val="007235AF"/>
    <w:rsid w:val="00723FD8"/>
    <w:rsid w:val="00726FD8"/>
    <w:rsid w:val="00730107"/>
    <w:rsid w:val="00730EBF"/>
    <w:rsid w:val="007319BE"/>
    <w:rsid w:val="007327A5"/>
    <w:rsid w:val="0073456C"/>
    <w:rsid w:val="00734CB7"/>
    <w:rsid w:val="00734DC1"/>
    <w:rsid w:val="00737580"/>
    <w:rsid w:val="00740489"/>
    <w:rsid w:val="0074064C"/>
    <w:rsid w:val="007421C8"/>
    <w:rsid w:val="00743755"/>
    <w:rsid w:val="007437FB"/>
    <w:rsid w:val="007449BF"/>
    <w:rsid w:val="0074503E"/>
    <w:rsid w:val="00747C76"/>
    <w:rsid w:val="00750265"/>
    <w:rsid w:val="0075208F"/>
    <w:rsid w:val="00753ABC"/>
    <w:rsid w:val="00755E73"/>
    <w:rsid w:val="0075633F"/>
    <w:rsid w:val="00756CF6"/>
    <w:rsid w:val="00756D27"/>
    <w:rsid w:val="00757268"/>
    <w:rsid w:val="0075734B"/>
    <w:rsid w:val="0075757E"/>
    <w:rsid w:val="00761C8E"/>
    <w:rsid w:val="00761D1E"/>
    <w:rsid w:val="00761F30"/>
    <w:rsid w:val="007623D4"/>
    <w:rsid w:val="00762E3C"/>
    <w:rsid w:val="00763210"/>
    <w:rsid w:val="00763EBC"/>
    <w:rsid w:val="00764C11"/>
    <w:rsid w:val="0076666F"/>
    <w:rsid w:val="00766D30"/>
    <w:rsid w:val="00767EF1"/>
    <w:rsid w:val="00770EB6"/>
    <w:rsid w:val="0077185E"/>
    <w:rsid w:val="00776635"/>
    <w:rsid w:val="00776724"/>
    <w:rsid w:val="00776C41"/>
    <w:rsid w:val="007807B1"/>
    <w:rsid w:val="00781F90"/>
    <w:rsid w:val="0078210C"/>
    <w:rsid w:val="00783ADB"/>
    <w:rsid w:val="00783F98"/>
    <w:rsid w:val="00784BA5"/>
    <w:rsid w:val="0078654C"/>
    <w:rsid w:val="00787EA9"/>
    <w:rsid w:val="00791E0F"/>
    <w:rsid w:val="007927F7"/>
    <w:rsid w:val="00792C4D"/>
    <w:rsid w:val="00793841"/>
    <w:rsid w:val="00793FEA"/>
    <w:rsid w:val="00794CA5"/>
    <w:rsid w:val="00797096"/>
    <w:rsid w:val="00797294"/>
    <w:rsid w:val="00797624"/>
    <w:rsid w:val="007979AF"/>
    <w:rsid w:val="007A07E7"/>
    <w:rsid w:val="007A6970"/>
    <w:rsid w:val="007A70B1"/>
    <w:rsid w:val="007B08B1"/>
    <w:rsid w:val="007B0D31"/>
    <w:rsid w:val="007B1D57"/>
    <w:rsid w:val="007B309C"/>
    <w:rsid w:val="007B32F0"/>
    <w:rsid w:val="007B3910"/>
    <w:rsid w:val="007B4E56"/>
    <w:rsid w:val="007B6FF0"/>
    <w:rsid w:val="007B7D81"/>
    <w:rsid w:val="007C29F6"/>
    <w:rsid w:val="007C38D8"/>
    <w:rsid w:val="007C3BD1"/>
    <w:rsid w:val="007C401E"/>
    <w:rsid w:val="007D2426"/>
    <w:rsid w:val="007D3EA1"/>
    <w:rsid w:val="007D3EC7"/>
    <w:rsid w:val="007D78B4"/>
    <w:rsid w:val="007E10D3"/>
    <w:rsid w:val="007E298A"/>
    <w:rsid w:val="007E45DD"/>
    <w:rsid w:val="007E4DCC"/>
    <w:rsid w:val="007E54BB"/>
    <w:rsid w:val="007E6376"/>
    <w:rsid w:val="007F0503"/>
    <w:rsid w:val="007F0D05"/>
    <w:rsid w:val="007F118A"/>
    <w:rsid w:val="007F228D"/>
    <w:rsid w:val="007F30A9"/>
    <w:rsid w:val="007F3E33"/>
    <w:rsid w:val="007F4EB1"/>
    <w:rsid w:val="00800B18"/>
    <w:rsid w:val="00800F77"/>
    <w:rsid w:val="00802079"/>
    <w:rsid w:val="008022E6"/>
    <w:rsid w:val="008033F7"/>
    <w:rsid w:val="00804649"/>
    <w:rsid w:val="00805C7E"/>
    <w:rsid w:val="00806717"/>
    <w:rsid w:val="00807633"/>
    <w:rsid w:val="008109A6"/>
    <w:rsid w:val="00810DFB"/>
    <w:rsid w:val="00811382"/>
    <w:rsid w:val="00811A6A"/>
    <w:rsid w:val="0081315E"/>
    <w:rsid w:val="0081376D"/>
    <w:rsid w:val="00820CF5"/>
    <w:rsid w:val="008211B6"/>
    <w:rsid w:val="008255E8"/>
    <w:rsid w:val="00825650"/>
    <w:rsid w:val="008267A3"/>
    <w:rsid w:val="00827747"/>
    <w:rsid w:val="0083086E"/>
    <w:rsid w:val="0083262F"/>
    <w:rsid w:val="00833D0D"/>
    <w:rsid w:val="00834DA5"/>
    <w:rsid w:val="0083509A"/>
    <w:rsid w:val="00836F46"/>
    <w:rsid w:val="00837C3E"/>
    <w:rsid w:val="00837DCE"/>
    <w:rsid w:val="008409B6"/>
    <w:rsid w:val="00842165"/>
    <w:rsid w:val="00843CDB"/>
    <w:rsid w:val="00845B8E"/>
    <w:rsid w:val="00850545"/>
    <w:rsid w:val="00851408"/>
    <w:rsid w:val="00856EBD"/>
    <w:rsid w:val="0085753E"/>
    <w:rsid w:val="008628C6"/>
    <w:rsid w:val="008630BC"/>
    <w:rsid w:val="00865893"/>
    <w:rsid w:val="00866E4A"/>
    <w:rsid w:val="00866F6F"/>
    <w:rsid w:val="008670F2"/>
    <w:rsid w:val="00867846"/>
    <w:rsid w:val="00867A25"/>
    <w:rsid w:val="0087063D"/>
    <w:rsid w:val="00871456"/>
    <w:rsid w:val="008718D0"/>
    <w:rsid w:val="00871920"/>
    <w:rsid w:val="008719B7"/>
    <w:rsid w:val="00871E96"/>
    <w:rsid w:val="00872DE1"/>
    <w:rsid w:val="008742BA"/>
    <w:rsid w:val="00875E43"/>
    <w:rsid w:val="00875F55"/>
    <w:rsid w:val="00876EC9"/>
    <w:rsid w:val="008803D6"/>
    <w:rsid w:val="008820A1"/>
    <w:rsid w:val="00883D8E"/>
    <w:rsid w:val="0088436F"/>
    <w:rsid w:val="00884870"/>
    <w:rsid w:val="00884D43"/>
    <w:rsid w:val="008866FB"/>
    <w:rsid w:val="00890D82"/>
    <w:rsid w:val="00890D95"/>
    <w:rsid w:val="00891062"/>
    <w:rsid w:val="0089523E"/>
    <w:rsid w:val="008955D1"/>
    <w:rsid w:val="00896657"/>
    <w:rsid w:val="008A012C"/>
    <w:rsid w:val="008A0799"/>
    <w:rsid w:val="008A0C37"/>
    <w:rsid w:val="008A1A38"/>
    <w:rsid w:val="008A3E95"/>
    <w:rsid w:val="008A4C1E"/>
    <w:rsid w:val="008B0C9B"/>
    <w:rsid w:val="008B2A57"/>
    <w:rsid w:val="008B6788"/>
    <w:rsid w:val="008B779C"/>
    <w:rsid w:val="008B7D6F"/>
    <w:rsid w:val="008C0975"/>
    <w:rsid w:val="008C0D6D"/>
    <w:rsid w:val="008C1E20"/>
    <w:rsid w:val="008C1F06"/>
    <w:rsid w:val="008C251A"/>
    <w:rsid w:val="008C2E5C"/>
    <w:rsid w:val="008C33FE"/>
    <w:rsid w:val="008C4E71"/>
    <w:rsid w:val="008C66C4"/>
    <w:rsid w:val="008C70F4"/>
    <w:rsid w:val="008C72B4"/>
    <w:rsid w:val="008C7796"/>
    <w:rsid w:val="008D6275"/>
    <w:rsid w:val="008E1838"/>
    <w:rsid w:val="008E2772"/>
    <w:rsid w:val="008E2C2B"/>
    <w:rsid w:val="008E3EA7"/>
    <w:rsid w:val="008E5040"/>
    <w:rsid w:val="008E7EE9"/>
    <w:rsid w:val="008F13A0"/>
    <w:rsid w:val="008F27EA"/>
    <w:rsid w:val="008F283D"/>
    <w:rsid w:val="008F39EB"/>
    <w:rsid w:val="008F3CA6"/>
    <w:rsid w:val="008F3D23"/>
    <w:rsid w:val="008F41C7"/>
    <w:rsid w:val="008F50C4"/>
    <w:rsid w:val="008F52F3"/>
    <w:rsid w:val="008F740F"/>
    <w:rsid w:val="009003F3"/>
    <w:rsid w:val="009005E6"/>
    <w:rsid w:val="00900ACF"/>
    <w:rsid w:val="009016CF"/>
    <w:rsid w:val="00902D35"/>
    <w:rsid w:val="0090415D"/>
    <w:rsid w:val="00904ED4"/>
    <w:rsid w:val="00906A87"/>
    <w:rsid w:val="00910688"/>
    <w:rsid w:val="00911C30"/>
    <w:rsid w:val="0091264B"/>
    <w:rsid w:val="00912ED0"/>
    <w:rsid w:val="00913FC8"/>
    <w:rsid w:val="00916C91"/>
    <w:rsid w:val="00917C5E"/>
    <w:rsid w:val="00920330"/>
    <w:rsid w:val="00922821"/>
    <w:rsid w:val="00923380"/>
    <w:rsid w:val="0092414A"/>
    <w:rsid w:val="00924393"/>
    <w:rsid w:val="00924E20"/>
    <w:rsid w:val="00925BBA"/>
    <w:rsid w:val="00926E86"/>
    <w:rsid w:val="00927090"/>
    <w:rsid w:val="009275FE"/>
    <w:rsid w:val="00930553"/>
    <w:rsid w:val="00930ACD"/>
    <w:rsid w:val="00930FFC"/>
    <w:rsid w:val="00932871"/>
    <w:rsid w:val="00932ADC"/>
    <w:rsid w:val="00932B19"/>
    <w:rsid w:val="00934806"/>
    <w:rsid w:val="00940809"/>
    <w:rsid w:val="009446BD"/>
    <w:rsid w:val="009453C3"/>
    <w:rsid w:val="00945743"/>
    <w:rsid w:val="00945FB4"/>
    <w:rsid w:val="00953148"/>
    <w:rsid w:val="009531DF"/>
    <w:rsid w:val="00954381"/>
    <w:rsid w:val="00955259"/>
    <w:rsid w:val="00955D15"/>
    <w:rsid w:val="0095612A"/>
    <w:rsid w:val="00956FCD"/>
    <w:rsid w:val="0095751B"/>
    <w:rsid w:val="00963019"/>
    <w:rsid w:val="00963647"/>
    <w:rsid w:val="00963864"/>
    <w:rsid w:val="00963ADE"/>
    <w:rsid w:val="009651DD"/>
    <w:rsid w:val="009655E7"/>
    <w:rsid w:val="00967AFD"/>
    <w:rsid w:val="00970E10"/>
    <w:rsid w:val="009713DE"/>
    <w:rsid w:val="00972325"/>
    <w:rsid w:val="0097547E"/>
    <w:rsid w:val="00976895"/>
    <w:rsid w:val="00981C9E"/>
    <w:rsid w:val="00982536"/>
    <w:rsid w:val="00984748"/>
    <w:rsid w:val="00986ACC"/>
    <w:rsid w:val="00987D2C"/>
    <w:rsid w:val="009903F3"/>
    <w:rsid w:val="0099220D"/>
    <w:rsid w:val="00993D24"/>
    <w:rsid w:val="00994886"/>
    <w:rsid w:val="009951DE"/>
    <w:rsid w:val="009966FF"/>
    <w:rsid w:val="00997034"/>
    <w:rsid w:val="009971A9"/>
    <w:rsid w:val="009A0FDB"/>
    <w:rsid w:val="009A37D5"/>
    <w:rsid w:val="009A66D6"/>
    <w:rsid w:val="009A7D83"/>
    <w:rsid w:val="009A7EC2"/>
    <w:rsid w:val="009B0A60"/>
    <w:rsid w:val="009B234E"/>
    <w:rsid w:val="009B4592"/>
    <w:rsid w:val="009B56CF"/>
    <w:rsid w:val="009B5BED"/>
    <w:rsid w:val="009B60AA"/>
    <w:rsid w:val="009C12E7"/>
    <w:rsid w:val="009C137D"/>
    <w:rsid w:val="009C166E"/>
    <w:rsid w:val="009C17F8"/>
    <w:rsid w:val="009C2421"/>
    <w:rsid w:val="009C58EB"/>
    <w:rsid w:val="009C634A"/>
    <w:rsid w:val="009D063C"/>
    <w:rsid w:val="009D0A91"/>
    <w:rsid w:val="009D1380"/>
    <w:rsid w:val="009D20AA"/>
    <w:rsid w:val="009D22FC"/>
    <w:rsid w:val="009D36EC"/>
    <w:rsid w:val="009D3904"/>
    <w:rsid w:val="009D3D77"/>
    <w:rsid w:val="009D4047"/>
    <w:rsid w:val="009D4319"/>
    <w:rsid w:val="009D558E"/>
    <w:rsid w:val="009D57E5"/>
    <w:rsid w:val="009D6C80"/>
    <w:rsid w:val="009E0877"/>
    <w:rsid w:val="009E2846"/>
    <w:rsid w:val="009E2EF5"/>
    <w:rsid w:val="009E435E"/>
    <w:rsid w:val="009E4BA9"/>
    <w:rsid w:val="009E538D"/>
    <w:rsid w:val="009E7097"/>
    <w:rsid w:val="009F55FD"/>
    <w:rsid w:val="009F5B59"/>
    <w:rsid w:val="009F7F80"/>
    <w:rsid w:val="00A04A82"/>
    <w:rsid w:val="00A05C7B"/>
    <w:rsid w:val="00A05FB5"/>
    <w:rsid w:val="00A07418"/>
    <w:rsid w:val="00A0780F"/>
    <w:rsid w:val="00A11572"/>
    <w:rsid w:val="00A11A8D"/>
    <w:rsid w:val="00A13C4C"/>
    <w:rsid w:val="00A15D01"/>
    <w:rsid w:val="00A21987"/>
    <w:rsid w:val="00A22C01"/>
    <w:rsid w:val="00A24FAC"/>
    <w:rsid w:val="00A2668A"/>
    <w:rsid w:val="00A274AE"/>
    <w:rsid w:val="00A276A8"/>
    <w:rsid w:val="00A27934"/>
    <w:rsid w:val="00A27C2E"/>
    <w:rsid w:val="00A34047"/>
    <w:rsid w:val="00A36991"/>
    <w:rsid w:val="00A40F41"/>
    <w:rsid w:val="00A4114C"/>
    <w:rsid w:val="00A4319D"/>
    <w:rsid w:val="00A43BFF"/>
    <w:rsid w:val="00A464E4"/>
    <w:rsid w:val="00A476AE"/>
    <w:rsid w:val="00A502F4"/>
    <w:rsid w:val="00A5089E"/>
    <w:rsid w:val="00A5140C"/>
    <w:rsid w:val="00A52521"/>
    <w:rsid w:val="00A52632"/>
    <w:rsid w:val="00A5319F"/>
    <w:rsid w:val="00A53B9D"/>
    <w:rsid w:val="00A53D3B"/>
    <w:rsid w:val="00A54A60"/>
    <w:rsid w:val="00A55454"/>
    <w:rsid w:val="00A55821"/>
    <w:rsid w:val="00A56D6A"/>
    <w:rsid w:val="00A62896"/>
    <w:rsid w:val="00A63852"/>
    <w:rsid w:val="00A63DC2"/>
    <w:rsid w:val="00A64826"/>
    <w:rsid w:val="00A64E41"/>
    <w:rsid w:val="00A65C28"/>
    <w:rsid w:val="00A673BC"/>
    <w:rsid w:val="00A72452"/>
    <w:rsid w:val="00A729A0"/>
    <w:rsid w:val="00A73E51"/>
    <w:rsid w:val="00A74954"/>
    <w:rsid w:val="00A75D41"/>
    <w:rsid w:val="00A76646"/>
    <w:rsid w:val="00A8007F"/>
    <w:rsid w:val="00A814CE"/>
    <w:rsid w:val="00A81669"/>
    <w:rsid w:val="00A81EF8"/>
    <w:rsid w:val="00A8252E"/>
    <w:rsid w:val="00A83CA7"/>
    <w:rsid w:val="00A84644"/>
    <w:rsid w:val="00A84B04"/>
    <w:rsid w:val="00A85172"/>
    <w:rsid w:val="00A85940"/>
    <w:rsid w:val="00A86199"/>
    <w:rsid w:val="00A919E1"/>
    <w:rsid w:val="00A91EDC"/>
    <w:rsid w:val="00A93CC6"/>
    <w:rsid w:val="00A93EDD"/>
    <w:rsid w:val="00A94DE1"/>
    <w:rsid w:val="00A97C49"/>
    <w:rsid w:val="00AA0F00"/>
    <w:rsid w:val="00AA224F"/>
    <w:rsid w:val="00AA42D4"/>
    <w:rsid w:val="00AA4F7F"/>
    <w:rsid w:val="00AA58FD"/>
    <w:rsid w:val="00AA6D95"/>
    <w:rsid w:val="00AA78AB"/>
    <w:rsid w:val="00AB0F49"/>
    <w:rsid w:val="00AB13F3"/>
    <w:rsid w:val="00AB2573"/>
    <w:rsid w:val="00AB2C1E"/>
    <w:rsid w:val="00AB34A5"/>
    <w:rsid w:val="00AB35C5"/>
    <w:rsid w:val="00AB364A"/>
    <w:rsid w:val="00AB365E"/>
    <w:rsid w:val="00AB3E20"/>
    <w:rsid w:val="00AB53B3"/>
    <w:rsid w:val="00AB55C5"/>
    <w:rsid w:val="00AB6309"/>
    <w:rsid w:val="00AB78E7"/>
    <w:rsid w:val="00AB7A9F"/>
    <w:rsid w:val="00AB7BA3"/>
    <w:rsid w:val="00AB7EE1"/>
    <w:rsid w:val="00AC0074"/>
    <w:rsid w:val="00AC39F8"/>
    <w:rsid w:val="00AC3B3B"/>
    <w:rsid w:val="00AC49D5"/>
    <w:rsid w:val="00AC6727"/>
    <w:rsid w:val="00AC7215"/>
    <w:rsid w:val="00AD2842"/>
    <w:rsid w:val="00AD378B"/>
    <w:rsid w:val="00AD3B16"/>
    <w:rsid w:val="00AD5394"/>
    <w:rsid w:val="00AD591E"/>
    <w:rsid w:val="00AD6231"/>
    <w:rsid w:val="00AE25A0"/>
    <w:rsid w:val="00AE3DC2"/>
    <w:rsid w:val="00AE40B8"/>
    <w:rsid w:val="00AE4E81"/>
    <w:rsid w:val="00AE4ED6"/>
    <w:rsid w:val="00AE541E"/>
    <w:rsid w:val="00AE56F2"/>
    <w:rsid w:val="00AE6611"/>
    <w:rsid w:val="00AE6A93"/>
    <w:rsid w:val="00AE6C1C"/>
    <w:rsid w:val="00AE7A99"/>
    <w:rsid w:val="00AE7F44"/>
    <w:rsid w:val="00AF2A20"/>
    <w:rsid w:val="00AF34B5"/>
    <w:rsid w:val="00AF7B1C"/>
    <w:rsid w:val="00B007EF"/>
    <w:rsid w:val="00B00CC2"/>
    <w:rsid w:val="00B01C0E"/>
    <w:rsid w:val="00B02798"/>
    <w:rsid w:val="00B02B41"/>
    <w:rsid w:val="00B03246"/>
    <w:rsid w:val="00B0371D"/>
    <w:rsid w:val="00B04F31"/>
    <w:rsid w:val="00B10661"/>
    <w:rsid w:val="00B12806"/>
    <w:rsid w:val="00B12F98"/>
    <w:rsid w:val="00B1556E"/>
    <w:rsid w:val="00B15B90"/>
    <w:rsid w:val="00B166B6"/>
    <w:rsid w:val="00B17B89"/>
    <w:rsid w:val="00B2275D"/>
    <w:rsid w:val="00B23868"/>
    <w:rsid w:val="00B2418D"/>
    <w:rsid w:val="00B244BB"/>
    <w:rsid w:val="00B2495A"/>
    <w:rsid w:val="00B24A04"/>
    <w:rsid w:val="00B30D9E"/>
    <w:rsid w:val="00B310BA"/>
    <w:rsid w:val="00B31FDD"/>
    <w:rsid w:val="00B3290A"/>
    <w:rsid w:val="00B34E4A"/>
    <w:rsid w:val="00B36347"/>
    <w:rsid w:val="00B36FF7"/>
    <w:rsid w:val="00B40D84"/>
    <w:rsid w:val="00B41E45"/>
    <w:rsid w:val="00B43442"/>
    <w:rsid w:val="00B44D8E"/>
    <w:rsid w:val="00B4566C"/>
    <w:rsid w:val="00B4773C"/>
    <w:rsid w:val="00B50039"/>
    <w:rsid w:val="00B50524"/>
    <w:rsid w:val="00B511D9"/>
    <w:rsid w:val="00B523FC"/>
    <w:rsid w:val="00B5282A"/>
    <w:rsid w:val="00B5285C"/>
    <w:rsid w:val="00B538F4"/>
    <w:rsid w:val="00B545FE"/>
    <w:rsid w:val="00B566F0"/>
    <w:rsid w:val="00B578E9"/>
    <w:rsid w:val="00B6012B"/>
    <w:rsid w:val="00B60142"/>
    <w:rsid w:val="00B606F4"/>
    <w:rsid w:val="00B620F6"/>
    <w:rsid w:val="00B666F6"/>
    <w:rsid w:val="00B66A02"/>
    <w:rsid w:val="00B6704F"/>
    <w:rsid w:val="00B71167"/>
    <w:rsid w:val="00B724E8"/>
    <w:rsid w:val="00B7328F"/>
    <w:rsid w:val="00B756C9"/>
    <w:rsid w:val="00B760EB"/>
    <w:rsid w:val="00B77AEF"/>
    <w:rsid w:val="00B81327"/>
    <w:rsid w:val="00B83B16"/>
    <w:rsid w:val="00B855F0"/>
    <w:rsid w:val="00B861FF"/>
    <w:rsid w:val="00B86948"/>
    <w:rsid w:val="00B86983"/>
    <w:rsid w:val="00B91703"/>
    <w:rsid w:val="00B923AC"/>
    <w:rsid w:val="00B9300F"/>
    <w:rsid w:val="00B937BF"/>
    <w:rsid w:val="00B95435"/>
    <w:rsid w:val="00B95B1D"/>
    <w:rsid w:val="00B9665F"/>
    <w:rsid w:val="00B96E2A"/>
    <w:rsid w:val="00B975EA"/>
    <w:rsid w:val="00BA0398"/>
    <w:rsid w:val="00BA08B4"/>
    <w:rsid w:val="00BA0A4F"/>
    <w:rsid w:val="00BA268E"/>
    <w:rsid w:val="00BA27C8"/>
    <w:rsid w:val="00BA3FEA"/>
    <w:rsid w:val="00BA5216"/>
    <w:rsid w:val="00BA573B"/>
    <w:rsid w:val="00BA7B5E"/>
    <w:rsid w:val="00BB04F8"/>
    <w:rsid w:val="00BB0F03"/>
    <w:rsid w:val="00BB166E"/>
    <w:rsid w:val="00BB3115"/>
    <w:rsid w:val="00BB39B4"/>
    <w:rsid w:val="00BB4184"/>
    <w:rsid w:val="00BB4AC3"/>
    <w:rsid w:val="00BB5367"/>
    <w:rsid w:val="00BB53BA"/>
    <w:rsid w:val="00BB5A48"/>
    <w:rsid w:val="00BB5B35"/>
    <w:rsid w:val="00BB73F0"/>
    <w:rsid w:val="00BC001B"/>
    <w:rsid w:val="00BC014C"/>
    <w:rsid w:val="00BC14BD"/>
    <w:rsid w:val="00BC16CA"/>
    <w:rsid w:val="00BC1EF9"/>
    <w:rsid w:val="00BC3B10"/>
    <w:rsid w:val="00BC4898"/>
    <w:rsid w:val="00BC585A"/>
    <w:rsid w:val="00BC58D0"/>
    <w:rsid w:val="00BC6ACF"/>
    <w:rsid w:val="00BD1EC2"/>
    <w:rsid w:val="00BD3506"/>
    <w:rsid w:val="00BD50B0"/>
    <w:rsid w:val="00BD5C2E"/>
    <w:rsid w:val="00BD6BC0"/>
    <w:rsid w:val="00BE2BA4"/>
    <w:rsid w:val="00BE3666"/>
    <w:rsid w:val="00BE37CC"/>
    <w:rsid w:val="00BE39CA"/>
    <w:rsid w:val="00BE5ABE"/>
    <w:rsid w:val="00BE62C2"/>
    <w:rsid w:val="00BE7F9A"/>
    <w:rsid w:val="00BF1E33"/>
    <w:rsid w:val="00BF302E"/>
    <w:rsid w:val="00BF31E6"/>
    <w:rsid w:val="00BF5F8B"/>
    <w:rsid w:val="00BF62D8"/>
    <w:rsid w:val="00BF7C53"/>
    <w:rsid w:val="00BF7F05"/>
    <w:rsid w:val="00C01BCA"/>
    <w:rsid w:val="00C029C0"/>
    <w:rsid w:val="00C02FCB"/>
    <w:rsid w:val="00C03188"/>
    <w:rsid w:val="00C0470C"/>
    <w:rsid w:val="00C059FB"/>
    <w:rsid w:val="00C070F2"/>
    <w:rsid w:val="00C101AC"/>
    <w:rsid w:val="00C1200F"/>
    <w:rsid w:val="00C12406"/>
    <w:rsid w:val="00C12B87"/>
    <w:rsid w:val="00C13661"/>
    <w:rsid w:val="00C14B20"/>
    <w:rsid w:val="00C27723"/>
    <w:rsid w:val="00C30267"/>
    <w:rsid w:val="00C30C1A"/>
    <w:rsid w:val="00C317A2"/>
    <w:rsid w:val="00C338A5"/>
    <w:rsid w:val="00C33D9A"/>
    <w:rsid w:val="00C34982"/>
    <w:rsid w:val="00C35828"/>
    <w:rsid w:val="00C36A36"/>
    <w:rsid w:val="00C3703C"/>
    <w:rsid w:val="00C37587"/>
    <w:rsid w:val="00C4040D"/>
    <w:rsid w:val="00C408F8"/>
    <w:rsid w:val="00C41E35"/>
    <w:rsid w:val="00C429F3"/>
    <w:rsid w:val="00C43BD6"/>
    <w:rsid w:val="00C44145"/>
    <w:rsid w:val="00C46309"/>
    <w:rsid w:val="00C47253"/>
    <w:rsid w:val="00C5189F"/>
    <w:rsid w:val="00C53961"/>
    <w:rsid w:val="00C553CE"/>
    <w:rsid w:val="00C61DA2"/>
    <w:rsid w:val="00C62FD7"/>
    <w:rsid w:val="00C64EA7"/>
    <w:rsid w:val="00C66894"/>
    <w:rsid w:val="00C67A6D"/>
    <w:rsid w:val="00C70130"/>
    <w:rsid w:val="00C71B6A"/>
    <w:rsid w:val="00C74A15"/>
    <w:rsid w:val="00C771B0"/>
    <w:rsid w:val="00C7765D"/>
    <w:rsid w:val="00C805EF"/>
    <w:rsid w:val="00C810B5"/>
    <w:rsid w:val="00C81169"/>
    <w:rsid w:val="00C8149E"/>
    <w:rsid w:val="00C8212A"/>
    <w:rsid w:val="00C82A58"/>
    <w:rsid w:val="00C8348C"/>
    <w:rsid w:val="00C85A4F"/>
    <w:rsid w:val="00C87AB0"/>
    <w:rsid w:val="00C91D31"/>
    <w:rsid w:val="00C91D6B"/>
    <w:rsid w:val="00C91E69"/>
    <w:rsid w:val="00C96409"/>
    <w:rsid w:val="00C9773A"/>
    <w:rsid w:val="00C97CE3"/>
    <w:rsid w:val="00CA0392"/>
    <w:rsid w:val="00CA27A3"/>
    <w:rsid w:val="00CA2E79"/>
    <w:rsid w:val="00CA69A6"/>
    <w:rsid w:val="00CA72F3"/>
    <w:rsid w:val="00CB1742"/>
    <w:rsid w:val="00CB174E"/>
    <w:rsid w:val="00CB210F"/>
    <w:rsid w:val="00CB2461"/>
    <w:rsid w:val="00CB2912"/>
    <w:rsid w:val="00CB383A"/>
    <w:rsid w:val="00CB4BCC"/>
    <w:rsid w:val="00CB5455"/>
    <w:rsid w:val="00CB6A2E"/>
    <w:rsid w:val="00CB7371"/>
    <w:rsid w:val="00CB77E7"/>
    <w:rsid w:val="00CC00D7"/>
    <w:rsid w:val="00CC19E0"/>
    <w:rsid w:val="00CC40AF"/>
    <w:rsid w:val="00CC427C"/>
    <w:rsid w:val="00CC540C"/>
    <w:rsid w:val="00CC5D20"/>
    <w:rsid w:val="00CD081E"/>
    <w:rsid w:val="00CD0FE1"/>
    <w:rsid w:val="00CD1AA4"/>
    <w:rsid w:val="00CD1FA2"/>
    <w:rsid w:val="00CD33FB"/>
    <w:rsid w:val="00CD4299"/>
    <w:rsid w:val="00CD492A"/>
    <w:rsid w:val="00CD5C70"/>
    <w:rsid w:val="00CD5C79"/>
    <w:rsid w:val="00CD78B5"/>
    <w:rsid w:val="00CE126D"/>
    <w:rsid w:val="00CE307C"/>
    <w:rsid w:val="00CE3DFA"/>
    <w:rsid w:val="00CE4265"/>
    <w:rsid w:val="00CE6EA1"/>
    <w:rsid w:val="00CE6FA1"/>
    <w:rsid w:val="00CE7BB0"/>
    <w:rsid w:val="00CF05A4"/>
    <w:rsid w:val="00CF1542"/>
    <w:rsid w:val="00CF1953"/>
    <w:rsid w:val="00CF2697"/>
    <w:rsid w:val="00CF2B0E"/>
    <w:rsid w:val="00CF4D23"/>
    <w:rsid w:val="00CF6E2F"/>
    <w:rsid w:val="00CF77AE"/>
    <w:rsid w:val="00D01C0A"/>
    <w:rsid w:val="00D02191"/>
    <w:rsid w:val="00D0246D"/>
    <w:rsid w:val="00D02E41"/>
    <w:rsid w:val="00D030E4"/>
    <w:rsid w:val="00D06C2B"/>
    <w:rsid w:val="00D10635"/>
    <w:rsid w:val="00D1089A"/>
    <w:rsid w:val="00D11887"/>
    <w:rsid w:val="00D12F9B"/>
    <w:rsid w:val="00D1314F"/>
    <w:rsid w:val="00D1514D"/>
    <w:rsid w:val="00D16B8B"/>
    <w:rsid w:val="00D16EDC"/>
    <w:rsid w:val="00D174D8"/>
    <w:rsid w:val="00D1783E"/>
    <w:rsid w:val="00D17A73"/>
    <w:rsid w:val="00D22821"/>
    <w:rsid w:val="00D252E0"/>
    <w:rsid w:val="00D26430"/>
    <w:rsid w:val="00D31230"/>
    <w:rsid w:val="00D32398"/>
    <w:rsid w:val="00D34252"/>
    <w:rsid w:val="00D34B85"/>
    <w:rsid w:val="00D34E4F"/>
    <w:rsid w:val="00D36077"/>
    <w:rsid w:val="00D36B21"/>
    <w:rsid w:val="00D371EA"/>
    <w:rsid w:val="00D40830"/>
    <w:rsid w:val="00D41B0A"/>
    <w:rsid w:val="00D4288C"/>
    <w:rsid w:val="00D42BFD"/>
    <w:rsid w:val="00D43CA9"/>
    <w:rsid w:val="00D43F88"/>
    <w:rsid w:val="00D44B05"/>
    <w:rsid w:val="00D46296"/>
    <w:rsid w:val="00D46EF8"/>
    <w:rsid w:val="00D510F3"/>
    <w:rsid w:val="00D51BDC"/>
    <w:rsid w:val="00D5257A"/>
    <w:rsid w:val="00D55E28"/>
    <w:rsid w:val="00D56B7C"/>
    <w:rsid w:val="00D6260E"/>
    <w:rsid w:val="00D63802"/>
    <w:rsid w:val="00D63A38"/>
    <w:rsid w:val="00D63E43"/>
    <w:rsid w:val="00D65A20"/>
    <w:rsid w:val="00D67262"/>
    <w:rsid w:val="00D72E30"/>
    <w:rsid w:val="00D75F74"/>
    <w:rsid w:val="00D7658A"/>
    <w:rsid w:val="00D766F8"/>
    <w:rsid w:val="00D8098E"/>
    <w:rsid w:val="00D8155E"/>
    <w:rsid w:val="00D8504F"/>
    <w:rsid w:val="00D85167"/>
    <w:rsid w:val="00D85506"/>
    <w:rsid w:val="00D85C9C"/>
    <w:rsid w:val="00D85CA5"/>
    <w:rsid w:val="00D863FA"/>
    <w:rsid w:val="00D91037"/>
    <w:rsid w:val="00D928DD"/>
    <w:rsid w:val="00D93CCE"/>
    <w:rsid w:val="00D941AF"/>
    <w:rsid w:val="00DA2D77"/>
    <w:rsid w:val="00DA2EB6"/>
    <w:rsid w:val="00DA3892"/>
    <w:rsid w:val="00DA4261"/>
    <w:rsid w:val="00DA46AF"/>
    <w:rsid w:val="00DA4966"/>
    <w:rsid w:val="00DA4EB0"/>
    <w:rsid w:val="00DA4F0B"/>
    <w:rsid w:val="00DA5FED"/>
    <w:rsid w:val="00DA6058"/>
    <w:rsid w:val="00DA78FE"/>
    <w:rsid w:val="00DB0087"/>
    <w:rsid w:val="00DB10BF"/>
    <w:rsid w:val="00DB1B08"/>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D74C8"/>
    <w:rsid w:val="00DE1ADA"/>
    <w:rsid w:val="00DE31AF"/>
    <w:rsid w:val="00DE3678"/>
    <w:rsid w:val="00DE5C87"/>
    <w:rsid w:val="00DE5F53"/>
    <w:rsid w:val="00DE60F1"/>
    <w:rsid w:val="00DF118B"/>
    <w:rsid w:val="00DF1CAD"/>
    <w:rsid w:val="00DF3C40"/>
    <w:rsid w:val="00DF5F62"/>
    <w:rsid w:val="00DF796D"/>
    <w:rsid w:val="00DF7F9A"/>
    <w:rsid w:val="00E02D59"/>
    <w:rsid w:val="00E03956"/>
    <w:rsid w:val="00E042FB"/>
    <w:rsid w:val="00E04EE0"/>
    <w:rsid w:val="00E06664"/>
    <w:rsid w:val="00E06DE5"/>
    <w:rsid w:val="00E07413"/>
    <w:rsid w:val="00E079B9"/>
    <w:rsid w:val="00E10F9E"/>
    <w:rsid w:val="00E11B60"/>
    <w:rsid w:val="00E125CA"/>
    <w:rsid w:val="00E13B68"/>
    <w:rsid w:val="00E13BFD"/>
    <w:rsid w:val="00E151E7"/>
    <w:rsid w:val="00E15EDD"/>
    <w:rsid w:val="00E17DDC"/>
    <w:rsid w:val="00E20D17"/>
    <w:rsid w:val="00E225D9"/>
    <w:rsid w:val="00E2278F"/>
    <w:rsid w:val="00E228C6"/>
    <w:rsid w:val="00E230CB"/>
    <w:rsid w:val="00E238EA"/>
    <w:rsid w:val="00E23AC7"/>
    <w:rsid w:val="00E2427A"/>
    <w:rsid w:val="00E242AA"/>
    <w:rsid w:val="00E26A2E"/>
    <w:rsid w:val="00E27445"/>
    <w:rsid w:val="00E306D8"/>
    <w:rsid w:val="00E3161F"/>
    <w:rsid w:val="00E33724"/>
    <w:rsid w:val="00E341E0"/>
    <w:rsid w:val="00E34589"/>
    <w:rsid w:val="00E34B0A"/>
    <w:rsid w:val="00E36C87"/>
    <w:rsid w:val="00E37FD5"/>
    <w:rsid w:val="00E40405"/>
    <w:rsid w:val="00E404CB"/>
    <w:rsid w:val="00E41DE9"/>
    <w:rsid w:val="00E42037"/>
    <w:rsid w:val="00E54E35"/>
    <w:rsid w:val="00E5643C"/>
    <w:rsid w:val="00E577E9"/>
    <w:rsid w:val="00E57927"/>
    <w:rsid w:val="00E57F13"/>
    <w:rsid w:val="00E61E25"/>
    <w:rsid w:val="00E63C36"/>
    <w:rsid w:val="00E6433C"/>
    <w:rsid w:val="00E65254"/>
    <w:rsid w:val="00E65503"/>
    <w:rsid w:val="00E65720"/>
    <w:rsid w:val="00E66868"/>
    <w:rsid w:val="00E66CD2"/>
    <w:rsid w:val="00E71C13"/>
    <w:rsid w:val="00E7277E"/>
    <w:rsid w:val="00E73B26"/>
    <w:rsid w:val="00E74724"/>
    <w:rsid w:val="00E75F7B"/>
    <w:rsid w:val="00E76C83"/>
    <w:rsid w:val="00E80848"/>
    <w:rsid w:val="00E808D2"/>
    <w:rsid w:val="00E83DB1"/>
    <w:rsid w:val="00E84E6A"/>
    <w:rsid w:val="00E85C22"/>
    <w:rsid w:val="00E868AB"/>
    <w:rsid w:val="00E875B2"/>
    <w:rsid w:val="00E902C4"/>
    <w:rsid w:val="00E92F84"/>
    <w:rsid w:val="00E93562"/>
    <w:rsid w:val="00E94073"/>
    <w:rsid w:val="00E9774F"/>
    <w:rsid w:val="00EA01B2"/>
    <w:rsid w:val="00EA44C7"/>
    <w:rsid w:val="00EA737E"/>
    <w:rsid w:val="00EA76D0"/>
    <w:rsid w:val="00EB04A4"/>
    <w:rsid w:val="00EB0EB4"/>
    <w:rsid w:val="00EB1433"/>
    <w:rsid w:val="00EB3272"/>
    <w:rsid w:val="00EB33B2"/>
    <w:rsid w:val="00EB47F1"/>
    <w:rsid w:val="00EB60D9"/>
    <w:rsid w:val="00EB627F"/>
    <w:rsid w:val="00EC0738"/>
    <w:rsid w:val="00EC078A"/>
    <w:rsid w:val="00EC300C"/>
    <w:rsid w:val="00EC3630"/>
    <w:rsid w:val="00EC3A35"/>
    <w:rsid w:val="00EC4458"/>
    <w:rsid w:val="00EC4C15"/>
    <w:rsid w:val="00EC5562"/>
    <w:rsid w:val="00EC5E52"/>
    <w:rsid w:val="00ED03B3"/>
    <w:rsid w:val="00ED1900"/>
    <w:rsid w:val="00ED2D1C"/>
    <w:rsid w:val="00ED2ED4"/>
    <w:rsid w:val="00ED4C5C"/>
    <w:rsid w:val="00ED591E"/>
    <w:rsid w:val="00ED758F"/>
    <w:rsid w:val="00EE1106"/>
    <w:rsid w:val="00EE40A9"/>
    <w:rsid w:val="00EE4FC4"/>
    <w:rsid w:val="00EE5CC2"/>
    <w:rsid w:val="00EE5F51"/>
    <w:rsid w:val="00EE6501"/>
    <w:rsid w:val="00EE7763"/>
    <w:rsid w:val="00EE780F"/>
    <w:rsid w:val="00EE7B49"/>
    <w:rsid w:val="00EF26EE"/>
    <w:rsid w:val="00EF2C82"/>
    <w:rsid w:val="00EF42EB"/>
    <w:rsid w:val="00EF4B42"/>
    <w:rsid w:val="00EF5C18"/>
    <w:rsid w:val="00F00FC3"/>
    <w:rsid w:val="00F016D8"/>
    <w:rsid w:val="00F02D5D"/>
    <w:rsid w:val="00F034F8"/>
    <w:rsid w:val="00F03E27"/>
    <w:rsid w:val="00F04CD5"/>
    <w:rsid w:val="00F0540D"/>
    <w:rsid w:val="00F10450"/>
    <w:rsid w:val="00F121C7"/>
    <w:rsid w:val="00F1352E"/>
    <w:rsid w:val="00F1418D"/>
    <w:rsid w:val="00F149EE"/>
    <w:rsid w:val="00F154A6"/>
    <w:rsid w:val="00F1561E"/>
    <w:rsid w:val="00F1614C"/>
    <w:rsid w:val="00F1615C"/>
    <w:rsid w:val="00F17809"/>
    <w:rsid w:val="00F17CF6"/>
    <w:rsid w:val="00F20D7B"/>
    <w:rsid w:val="00F22A5E"/>
    <w:rsid w:val="00F23479"/>
    <w:rsid w:val="00F242C9"/>
    <w:rsid w:val="00F24550"/>
    <w:rsid w:val="00F25EDF"/>
    <w:rsid w:val="00F2647F"/>
    <w:rsid w:val="00F27521"/>
    <w:rsid w:val="00F279ED"/>
    <w:rsid w:val="00F30002"/>
    <w:rsid w:val="00F30499"/>
    <w:rsid w:val="00F3083D"/>
    <w:rsid w:val="00F31F04"/>
    <w:rsid w:val="00F343D1"/>
    <w:rsid w:val="00F344CC"/>
    <w:rsid w:val="00F347CD"/>
    <w:rsid w:val="00F353C4"/>
    <w:rsid w:val="00F35BED"/>
    <w:rsid w:val="00F3696E"/>
    <w:rsid w:val="00F37466"/>
    <w:rsid w:val="00F40261"/>
    <w:rsid w:val="00F403D7"/>
    <w:rsid w:val="00F4271B"/>
    <w:rsid w:val="00F437A1"/>
    <w:rsid w:val="00F4575C"/>
    <w:rsid w:val="00F459A0"/>
    <w:rsid w:val="00F45AC2"/>
    <w:rsid w:val="00F45ED3"/>
    <w:rsid w:val="00F4663D"/>
    <w:rsid w:val="00F503F3"/>
    <w:rsid w:val="00F51206"/>
    <w:rsid w:val="00F5321D"/>
    <w:rsid w:val="00F54850"/>
    <w:rsid w:val="00F553D8"/>
    <w:rsid w:val="00F57421"/>
    <w:rsid w:val="00F601FF"/>
    <w:rsid w:val="00F60EAF"/>
    <w:rsid w:val="00F62247"/>
    <w:rsid w:val="00F65665"/>
    <w:rsid w:val="00F66F9A"/>
    <w:rsid w:val="00F67166"/>
    <w:rsid w:val="00F726EE"/>
    <w:rsid w:val="00F75671"/>
    <w:rsid w:val="00F757F7"/>
    <w:rsid w:val="00F765E2"/>
    <w:rsid w:val="00F7783F"/>
    <w:rsid w:val="00F77BAC"/>
    <w:rsid w:val="00F80A32"/>
    <w:rsid w:val="00F8205B"/>
    <w:rsid w:val="00F8205E"/>
    <w:rsid w:val="00F82246"/>
    <w:rsid w:val="00F84268"/>
    <w:rsid w:val="00F843FA"/>
    <w:rsid w:val="00F849F2"/>
    <w:rsid w:val="00F8631C"/>
    <w:rsid w:val="00F86758"/>
    <w:rsid w:val="00F87518"/>
    <w:rsid w:val="00F879BC"/>
    <w:rsid w:val="00F908F8"/>
    <w:rsid w:val="00F91FD9"/>
    <w:rsid w:val="00F9201E"/>
    <w:rsid w:val="00F945BD"/>
    <w:rsid w:val="00F96676"/>
    <w:rsid w:val="00F97BCF"/>
    <w:rsid w:val="00F97DD7"/>
    <w:rsid w:val="00FA0327"/>
    <w:rsid w:val="00FA11F2"/>
    <w:rsid w:val="00FA154D"/>
    <w:rsid w:val="00FA338B"/>
    <w:rsid w:val="00FA6994"/>
    <w:rsid w:val="00FA6F31"/>
    <w:rsid w:val="00FB1248"/>
    <w:rsid w:val="00FB293B"/>
    <w:rsid w:val="00FB49E9"/>
    <w:rsid w:val="00FB4FC8"/>
    <w:rsid w:val="00FB7419"/>
    <w:rsid w:val="00FB7739"/>
    <w:rsid w:val="00FC28D6"/>
    <w:rsid w:val="00FC2D85"/>
    <w:rsid w:val="00FC2E84"/>
    <w:rsid w:val="00FC40DA"/>
    <w:rsid w:val="00FC6FAA"/>
    <w:rsid w:val="00FD44BC"/>
    <w:rsid w:val="00FD4A8D"/>
    <w:rsid w:val="00FD4E9B"/>
    <w:rsid w:val="00FD5148"/>
    <w:rsid w:val="00FD7147"/>
    <w:rsid w:val="00FD73A4"/>
    <w:rsid w:val="00FD7989"/>
    <w:rsid w:val="00FD79BB"/>
    <w:rsid w:val="00FE1CED"/>
    <w:rsid w:val="00FE260E"/>
    <w:rsid w:val="00FE2BC6"/>
    <w:rsid w:val="00FE2D06"/>
    <w:rsid w:val="00FE39B9"/>
    <w:rsid w:val="00FE3DD1"/>
    <w:rsid w:val="00FE3E27"/>
    <w:rsid w:val="00FE45B3"/>
    <w:rsid w:val="00FE60CC"/>
    <w:rsid w:val="00FE64D2"/>
    <w:rsid w:val="00FF0CEE"/>
    <w:rsid w:val="00FF2A9C"/>
    <w:rsid w:val="00FF3451"/>
    <w:rsid w:val="00FF4032"/>
    <w:rsid w:val="00FF4FFA"/>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4CBE62"/>
  <w15:docId w15:val="{80EC22D4-33C8-40D5-8A18-4A045274B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04CB"/>
    <w:pPr>
      <w:tabs>
        <w:tab w:val="left" w:pos="0"/>
      </w:tabs>
    </w:pPr>
    <w:rPr>
      <w:sz w:val="24"/>
      <w:lang w:eastAsia="en-US"/>
    </w:rPr>
  </w:style>
  <w:style w:type="paragraph" w:styleId="Heading1">
    <w:name w:val="heading 1"/>
    <w:basedOn w:val="Normal"/>
    <w:next w:val="Normal"/>
    <w:qFormat/>
    <w:rsid w:val="006A04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04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04CB"/>
    <w:pPr>
      <w:keepNext/>
      <w:spacing w:before="140"/>
      <w:outlineLvl w:val="2"/>
    </w:pPr>
    <w:rPr>
      <w:b/>
    </w:rPr>
  </w:style>
  <w:style w:type="paragraph" w:styleId="Heading4">
    <w:name w:val="heading 4"/>
    <w:basedOn w:val="Normal"/>
    <w:next w:val="Normal"/>
    <w:qFormat/>
    <w:rsid w:val="006A04CB"/>
    <w:pPr>
      <w:keepNext/>
      <w:spacing w:before="240" w:after="60"/>
      <w:outlineLvl w:val="3"/>
    </w:pPr>
    <w:rPr>
      <w:rFonts w:ascii="Arial" w:hAnsi="Arial"/>
      <w:b/>
      <w:bCs/>
      <w:sz w:val="22"/>
      <w:szCs w:val="28"/>
    </w:rPr>
  </w:style>
  <w:style w:type="paragraph" w:styleId="Heading5">
    <w:name w:val="heading 5"/>
    <w:basedOn w:val="Normal"/>
    <w:next w:val="Normal"/>
    <w:qFormat/>
    <w:rsid w:val="00686045"/>
    <w:pPr>
      <w:numPr>
        <w:ilvl w:val="4"/>
        <w:numId w:val="1"/>
      </w:numPr>
      <w:spacing w:before="240" w:after="60"/>
      <w:outlineLvl w:val="4"/>
    </w:pPr>
    <w:rPr>
      <w:sz w:val="22"/>
    </w:rPr>
  </w:style>
  <w:style w:type="paragraph" w:styleId="Heading6">
    <w:name w:val="heading 6"/>
    <w:basedOn w:val="Normal"/>
    <w:next w:val="Normal"/>
    <w:qFormat/>
    <w:rsid w:val="00686045"/>
    <w:pPr>
      <w:numPr>
        <w:ilvl w:val="5"/>
        <w:numId w:val="1"/>
      </w:numPr>
      <w:spacing w:before="240" w:after="60"/>
      <w:outlineLvl w:val="5"/>
    </w:pPr>
    <w:rPr>
      <w:i/>
      <w:sz w:val="22"/>
    </w:rPr>
  </w:style>
  <w:style w:type="paragraph" w:styleId="Heading7">
    <w:name w:val="heading 7"/>
    <w:basedOn w:val="Normal"/>
    <w:next w:val="Normal"/>
    <w:qFormat/>
    <w:rsid w:val="00686045"/>
    <w:pPr>
      <w:numPr>
        <w:ilvl w:val="6"/>
        <w:numId w:val="1"/>
      </w:numPr>
      <w:spacing w:before="240" w:after="60"/>
      <w:outlineLvl w:val="6"/>
    </w:pPr>
    <w:rPr>
      <w:rFonts w:ascii="Arial" w:hAnsi="Arial"/>
      <w:sz w:val="20"/>
    </w:rPr>
  </w:style>
  <w:style w:type="paragraph" w:styleId="Heading8">
    <w:name w:val="heading 8"/>
    <w:basedOn w:val="Normal"/>
    <w:next w:val="Normal"/>
    <w:qFormat/>
    <w:rsid w:val="00686045"/>
    <w:pPr>
      <w:numPr>
        <w:ilvl w:val="7"/>
        <w:numId w:val="1"/>
      </w:numPr>
      <w:spacing w:before="240" w:after="60"/>
      <w:outlineLvl w:val="7"/>
    </w:pPr>
    <w:rPr>
      <w:rFonts w:ascii="Arial" w:hAnsi="Arial"/>
      <w:i/>
      <w:sz w:val="20"/>
    </w:rPr>
  </w:style>
  <w:style w:type="paragraph" w:styleId="Heading9">
    <w:name w:val="heading 9"/>
    <w:basedOn w:val="Normal"/>
    <w:next w:val="Normal"/>
    <w:qFormat/>
    <w:rsid w:val="0068604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04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04CB"/>
  </w:style>
  <w:style w:type="paragraph" w:customStyle="1" w:styleId="00ClientCover">
    <w:name w:val="00ClientCover"/>
    <w:basedOn w:val="Normal"/>
    <w:rsid w:val="006A04CB"/>
  </w:style>
  <w:style w:type="paragraph" w:customStyle="1" w:styleId="02Text">
    <w:name w:val="02Text"/>
    <w:basedOn w:val="Normal"/>
    <w:rsid w:val="006A04CB"/>
  </w:style>
  <w:style w:type="paragraph" w:customStyle="1" w:styleId="BillBasic">
    <w:name w:val="BillBasic"/>
    <w:link w:val="BillBasicChar"/>
    <w:rsid w:val="006A04CB"/>
    <w:pPr>
      <w:spacing w:before="140"/>
      <w:jc w:val="both"/>
    </w:pPr>
    <w:rPr>
      <w:sz w:val="24"/>
      <w:lang w:eastAsia="en-US"/>
    </w:rPr>
  </w:style>
  <w:style w:type="paragraph" w:styleId="Header">
    <w:name w:val="header"/>
    <w:basedOn w:val="Normal"/>
    <w:link w:val="HeaderChar"/>
    <w:rsid w:val="006A04CB"/>
    <w:pPr>
      <w:tabs>
        <w:tab w:val="center" w:pos="4153"/>
        <w:tab w:val="right" w:pos="8306"/>
      </w:tabs>
    </w:pPr>
  </w:style>
  <w:style w:type="paragraph" w:styleId="Footer">
    <w:name w:val="footer"/>
    <w:basedOn w:val="Normal"/>
    <w:link w:val="FooterChar"/>
    <w:rsid w:val="006A04CB"/>
    <w:pPr>
      <w:spacing w:before="120" w:line="240" w:lineRule="exact"/>
    </w:pPr>
    <w:rPr>
      <w:rFonts w:ascii="Arial" w:hAnsi="Arial"/>
      <w:sz w:val="18"/>
    </w:rPr>
  </w:style>
  <w:style w:type="paragraph" w:customStyle="1" w:styleId="Billname">
    <w:name w:val="Billname"/>
    <w:basedOn w:val="Normal"/>
    <w:rsid w:val="006A04CB"/>
    <w:pPr>
      <w:spacing w:before="1220"/>
    </w:pPr>
    <w:rPr>
      <w:rFonts w:ascii="Arial" w:hAnsi="Arial"/>
      <w:b/>
      <w:sz w:val="40"/>
    </w:rPr>
  </w:style>
  <w:style w:type="paragraph" w:customStyle="1" w:styleId="BillBasicHeading">
    <w:name w:val="BillBasicHeading"/>
    <w:basedOn w:val="BillBasic"/>
    <w:rsid w:val="006A04CB"/>
    <w:pPr>
      <w:keepNext/>
      <w:tabs>
        <w:tab w:val="left" w:pos="2600"/>
      </w:tabs>
      <w:jc w:val="left"/>
    </w:pPr>
    <w:rPr>
      <w:rFonts w:ascii="Arial" w:hAnsi="Arial"/>
      <w:b/>
    </w:rPr>
  </w:style>
  <w:style w:type="paragraph" w:customStyle="1" w:styleId="EnactingWordsRules">
    <w:name w:val="EnactingWordsRules"/>
    <w:basedOn w:val="EnactingWords"/>
    <w:rsid w:val="006A04CB"/>
    <w:pPr>
      <w:spacing w:before="240"/>
    </w:pPr>
  </w:style>
  <w:style w:type="paragraph" w:customStyle="1" w:styleId="EnactingWords">
    <w:name w:val="EnactingWords"/>
    <w:basedOn w:val="BillBasic"/>
    <w:rsid w:val="006A04CB"/>
    <w:pPr>
      <w:spacing w:before="120"/>
    </w:pPr>
  </w:style>
  <w:style w:type="paragraph" w:customStyle="1" w:styleId="Amain">
    <w:name w:val="A main"/>
    <w:basedOn w:val="BillBasic"/>
    <w:rsid w:val="006A04CB"/>
    <w:pPr>
      <w:tabs>
        <w:tab w:val="right" w:pos="900"/>
        <w:tab w:val="left" w:pos="1100"/>
      </w:tabs>
      <w:ind w:left="1100" w:hanging="1100"/>
      <w:outlineLvl w:val="5"/>
    </w:pPr>
  </w:style>
  <w:style w:type="paragraph" w:customStyle="1" w:styleId="Amainreturn">
    <w:name w:val="A main return"/>
    <w:basedOn w:val="BillBasic"/>
    <w:rsid w:val="006A04CB"/>
    <w:pPr>
      <w:ind w:left="1100"/>
    </w:pPr>
  </w:style>
  <w:style w:type="paragraph" w:customStyle="1" w:styleId="Apara">
    <w:name w:val="A para"/>
    <w:basedOn w:val="BillBasic"/>
    <w:rsid w:val="006A04CB"/>
    <w:pPr>
      <w:tabs>
        <w:tab w:val="right" w:pos="1400"/>
        <w:tab w:val="left" w:pos="1600"/>
      </w:tabs>
      <w:ind w:left="1600" w:hanging="1600"/>
      <w:outlineLvl w:val="6"/>
    </w:pPr>
  </w:style>
  <w:style w:type="paragraph" w:customStyle="1" w:styleId="Asubpara">
    <w:name w:val="A subpara"/>
    <w:basedOn w:val="BillBasic"/>
    <w:rsid w:val="006A04CB"/>
    <w:pPr>
      <w:tabs>
        <w:tab w:val="right" w:pos="1900"/>
        <w:tab w:val="left" w:pos="2100"/>
      </w:tabs>
      <w:ind w:left="2100" w:hanging="2100"/>
      <w:outlineLvl w:val="7"/>
    </w:pPr>
  </w:style>
  <w:style w:type="paragraph" w:customStyle="1" w:styleId="Asubsubpara">
    <w:name w:val="A subsubpara"/>
    <w:basedOn w:val="BillBasic"/>
    <w:rsid w:val="006A04CB"/>
    <w:pPr>
      <w:tabs>
        <w:tab w:val="right" w:pos="2400"/>
        <w:tab w:val="left" w:pos="2600"/>
      </w:tabs>
      <w:ind w:left="2600" w:hanging="2600"/>
      <w:outlineLvl w:val="8"/>
    </w:pPr>
  </w:style>
  <w:style w:type="paragraph" w:customStyle="1" w:styleId="aDef">
    <w:name w:val="aDef"/>
    <w:basedOn w:val="BillBasic"/>
    <w:rsid w:val="006A04CB"/>
    <w:pPr>
      <w:ind w:left="1100"/>
    </w:pPr>
  </w:style>
  <w:style w:type="paragraph" w:customStyle="1" w:styleId="aExamHead">
    <w:name w:val="aExam Head"/>
    <w:basedOn w:val="BillBasicHeading"/>
    <w:next w:val="aExam"/>
    <w:rsid w:val="006A04CB"/>
    <w:pPr>
      <w:tabs>
        <w:tab w:val="clear" w:pos="2600"/>
      </w:tabs>
      <w:ind w:left="1100"/>
    </w:pPr>
    <w:rPr>
      <w:sz w:val="18"/>
    </w:rPr>
  </w:style>
  <w:style w:type="paragraph" w:customStyle="1" w:styleId="aExam">
    <w:name w:val="aExam"/>
    <w:basedOn w:val="aNoteSymb"/>
    <w:rsid w:val="006A04CB"/>
    <w:pPr>
      <w:spacing w:before="60"/>
      <w:ind w:left="1100" w:firstLine="0"/>
    </w:pPr>
  </w:style>
  <w:style w:type="paragraph" w:customStyle="1" w:styleId="aNote">
    <w:name w:val="aNote"/>
    <w:basedOn w:val="BillBasic"/>
    <w:link w:val="aNoteChar"/>
    <w:rsid w:val="006A04CB"/>
    <w:pPr>
      <w:ind w:left="1900" w:hanging="800"/>
    </w:pPr>
    <w:rPr>
      <w:sz w:val="20"/>
    </w:rPr>
  </w:style>
  <w:style w:type="paragraph" w:customStyle="1" w:styleId="HeaderEven">
    <w:name w:val="HeaderEven"/>
    <w:basedOn w:val="Normal"/>
    <w:rsid w:val="006A04CB"/>
    <w:rPr>
      <w:rFonts w:ascii="Arial" w:hAnsi="Arial"/>
      <w:sz w:val="18"/>
    </w:rPr>
  </w:style>
  <w:style w:type="paragraph" w:customStyle="1" w:styleId="HeaderEven6">
    <w:name w:val="HeaderEven6"/>
    <w:basedOn w:val="HeaderEven"/>
    <w:rsid w:val="006A04CB"/>
    <w:pPr>
      <w:spacing w:before="120" w:after="60"/>
    </w:pPr>
  </w:style>
  <w:style w:type="paragraph" w:customStyle="1" w:styleId="HeaderOdd6">
    <w:name w:val="HeaderOdd6"/>
    <w:basedOn w:val="HeaderEven6"/>
    <w:rsid w:val="006A04CB"/>
    <w:pPr>
      <w:jc w:val="right"/>
    </w:pPr>
  </w:style>
  <w:style w:type="paragraph" w:customStyle="1" w:styleId="HeaderOdd">
    <w:name w:val="HeaderOdd"/>
    <w:basedOn w:val="HeaderEven"/>
    <w:rsid w:val="006A04CB"/>
    <w:pPr>
      <w:jc w:val="right"/>
    </w:pPr>
  </w:style>
  <w:style w:type="paragraph" w:customStyle="1" w:styleId="N-TOCheading">
    <w:name w:val="N-TOCheading"/>
    <w:basedOn w:val="BillBasicHeading"/>
    <w:next w:val="N-9pt"/>
    <w:rsid w:val="006A04CB"/>
    <w:pPr>
      <w:pBdr>
        <w:bottom w:val="single" w:sz="4" w:space="1" w:color="auto"/>
      </w:pBdr>
      <w:spacing w:before="800"/>
    </w:pPr>
    <w:rPr>
      <w:sz w:val="32"/>
    </w:rPr>
  </w:style>
  <w:style w:type="paragraph" w:customStyle="1" w:styleId="N-9pt">
    <w:name w:val="N-9pt"/>
    <w:basedOn w:val="BillBasic"/>
    <w:next w:val="BillBasic"/>
    <w:rsid w:val="006A04CB"/>
    <w:pPr>
      <w:keepNext/>
      <w:tabs>
        <w:tab w:val="right" w:pos="7707"/>
      </w:tabs>
      <w:spacing w:before="120"/>
    </w:pPr>
    <w:rPr>
      <w:rFonts w:ascii="Arial" w:hAnsi="Arial"/>
      <w:sz w:val="18"/>
    </w:rPr>
  </w:style>
  <w:style w:type="paragraph" w:customStyle="1" w:styleId="N-14pt">
    <w:name w:val="N-14pt"/>
    <w:basedOn w:val="BillBasic"/>
    <w:rsid w:val="006A04CB"/>
    <w:pPr>
      <w:spacing w:before="0"/>
    </w:pPr>
    <w:rPr>
      <w:b/>
      <w:sz w:val="28"/>
    </w:rPr>
  </w:style>
  <w:style w:type="paragraph" w:customStyle="1" w:styleId="N-16pt">
    <w:name w:val="N-16pt"/>
    <w:basedOn w:val="BillBasic"/>
    <w:rsid w:val="006A04CB"/>
    <w:pPr>
      <w:spacing w:before="800"/>
    </w:pPr>
    <w:rPr>
      <w:b/>
      <w:sz w:val="32"/>
    </w:rPr>
  </w:style>
  <w:style w:type="paragraph" w:customStyle="1" w:styleId="N-line3">
    <w:name w:val="N-line3"/>
    <w:basedOn w:val="BillBasic"/>
    <w:next w:val="BillBasic"/>
    <w:rsid w:val="006A04CB"/>
    <w:pPr>
      <w:pBdr>
        <w:bottom w:val="single" w:sz="12" w:space="1" w:color="auto"/>
      </w:pBdr>
      <w:spacing w:before="60"/>
    </w:pPr>
  </w:style>
  <w:style w:type="paragraph" w:customStyle="1" w:styleId="Comment">
    <w:name w:val="Comment"/>
    <w:basedOn w:val="BillBasic"/>
    <w:rsid w:val="006A04CB"/>
    <w:pPr>
      <w:tabs>
        <w:tab w:val="left" w:pos="1800"/>
      </w:tabs>
      <w:ind w:left="1300"/>
      <w:jc w:val="left"/>
    </w:pPr>
    <w:rPr>
      <w:b/>
      <w:sz w:val="18"/>
    </w:rPr>
  </w:style>
  <w:style w:type="paragraph" w:customStyle="1" w:styleId="FooterInfo">
    <w:name w:val="FooterInfo"/>
    <w:basedOn w:val="Normal"/>
    <w:rsid w:val="006A04CB"/>
    <w:pPr>
      <w:tabs>
        <w:tab w:val="right" w:pos="7707"/>
      </w:tabs>
    </w:pPr>
    <w:rPr>
      <w:rFonts w:ascii="Arial" w:hAnsi="Arial"/>
      <w:sz w:val="18"/>
    </w:rPr>
  </w:style>
  <w:style w:type="paragraph" w:customStyle="1" w:styleId="AH1Chapter">
    <w:name w:val="A H1 Chapter"/>
    <w:basedOn w:val="BillBasicHeading"/>
    <w:next w:val="AH2Part"/>
    <w:rsid w:val="006A04CB"/>
    <w:pPr>
      <w:spacing w:before="320"/>
      <w:ind w:left="2600" w:hanging="2600"/>
      <w:outlineLvl w:val="0"/>
    </w:pPr>
    <w:rPr>
      <w:sz w:val="34"/>
    </w:rPr>
  </w:style>
  <w:style w:type="paragraph" w:customStyle="1" w:styleId="AH2Part">
    <w:name w:val="A H2 Part"/>
    <w:basedOn w:val="BillBasicHeading"/>
    <w:next w:val="AH3Div"/>
    <w:rsid w:val="006A04CB"/>
    <w:pPr>
      <w:spacing w:before="380"/>
      <w:ind w:left="2600" w:hanging="2600"/>
      <w:outlineLvl w:val="1"/>
    </w:pPr>
    <w:rPr>
      <w:sz w:val="32"/>
    </w:rPr>
  </w:style>
  <w:style w:type="paragraph" w:customStyle="1" w:styleId="AH3Div">
    <w:name w:val="A H3 Div"/>
    <w:basedOn w:val="BillBasicHeading"/>
    <w:next w:val="AH5Sec"/>
    <w:rsid w:val="006A04CB"/>
    <w:pPr>
      <w:spacing w:before="240"/>
      <w:ind w:left="2600" w:hanging="2600"/>
      <w:outlineLvl w:val="2"/>
    </w:pPr>
    <w:rPr>
      <w:sz w:val="28"/>
    </w:rPr>
  </w:style>
  <w:style w:type="paragraph" w:customStyle="1" w:styleId="AH5Sec">
    <w:name w:val="A H5 Sec"/>
    <w:basedOn w:val="BillBasicHeading"/>
    <w:next w:val="Amain"/>
    <w:link w:val="AH5SecChar"/>
    <w:rsid w:val="006A04CB"/>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04CB"/>
    <w:pPr>
      <w:keepNext/>
      <w:ind w:left="1100"/>
    </w:pPr>
    <w:rPr>
      <w:i/>
    </w:rPr>
  </w:style>
  <w:style w:type="paragraph" w:customStyle="1" w:styleId="AH4SubDiv">
    <w:name w:val="A H4 SubDiv"/>
    <w:basedOn w:val="BillBasicHeading"/>
    <w:next w:val="AH5Sec"/>
    <w:rsid w:val="006A04CB"/>
    <w:pPr>
      <w:spacing w:before="240"/>
      <w:ind w:left="2600" w:hanging="2600"/>
      <w:outlineLvl w:val="3"/>
    </w:pPr>
    <w:rPr>
      <w:sz w:val="26"/>
    </w:rPr>
  </w:style>
  <w:style w:type="paragraph" w:customStyle="1" w:styleId="Sched-heading">
    <w:name w:val="Sched-heading"/>
    <w:basedOn w:val="BillBasicHeading"/>
    <w:next w:val="refSymb"/>
    <w:rsid w:val="006A04CB"/>
    <w:pPr>
      <w:spacing w:before="380"/>
      <w:ind w:left="2600" w:hanging="2600"/>
      <w:outlineLvl w:val="0"/>
    </w:pPr>
    <w:rPr>
      <w:sz w:val="34"/>
    </w:rPr>
  </w:style>
  <w:style w:type="paragraph" w:customStyle="1" w:styleId="ref">
    <w:name w:val="ref"/>
    <w:basedOn w:val="BillBasic"/>
    <w:next w:val="Normal"/>
    <w:rsid w:val="006A04CB"/>
    <w:pPr>
      <w:spacing w:before="60"/>
    </w:pPr>
    <w:rPr>
      <w:sz w:val="18"/>
    </w:rPr>
  </w:style>
  <w:style w:type="paragraph" w:customStyle="1" w:styleId="Sched-Part">
    <w:name w:val="Sched-Part"/>
    <w:basedOn w:val="BillBasicHeading"/>
    <w:next w:val="Sched-Form"/>
    <w:rsid w:val="006A04CB"/>
    <w:pPr>
      <w:spacing w:before="380"/>
      <w:ind w:left="2600" w:hanging="2600"/>
      <w:outlineLvl w:val="1"/>
    </w:pPr>
    <w:rPr>
      <w:sz w:val="32"/>
    </w:rPr>
  </w:style>
  <w:style w:type="paragraph" w:customStyle="1" w:styleId="ShadedSchClause">
    <w:name w:val="Shaded Sch Clause"/>
    <w:basedOn w:val="Schclauseheading"/>
    <w:next w:val="direction"/>
    <w:rsid w:val="006A04CB"/>
    <w:pPr>
      <w:shd w:val="pct25" w:color="auto" w:fill="auto"/>
      <w:outlineLvl w:val="3"/>
    </w:pPr>
  </w:style>
  <w:style w:type="paragraph" w:customStyle="1" w:styleId="Sched-Form">
    <w:name w:val="Sched-Form"/>
    <w:basedOn w:val="BillBasicHeading"/>
    <w:next w:val="Schclauseheading"/>
    <w:rsid w:val="006A04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04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04CB"/>
    <w:pPr>
      <w:spacing w:before="320"/>
      <w:ind w:left="2600" w:hanging="2600"/>
      <w:jc w:val="both"/>
      <w:outlineLvl w:val="0"/>
    </w:pPr>
    <w:rPr>
      <w:sz w:val="34"/>
    </w:rPr>
  </w:style>
  <w:style w:type="paragraph" w:styleId="TOC7">
    <w:name w:val="toc 7"/>
    <w:basedOn w:val="TOC2"/>
    <w:next w:val="Normal"/>
    <w:autoRedefine/>
    <w:rsid w:val="006A04CB"/>
    <w:pPr>
      <w:keepNext w:val="0"/>
      <w:spacing w:before="120"/>
    </w:pPr>
    <w:rPr>
      <w:sz w:val="20"/>
    </w:rPr>
  </w:style>
  <w:style w:type="paragraph" w:styleId="TOC2">
    <w:name w:val="toc 2"/>
    <w:basedOn w:val="Normal"/>
    <w:next w:val="Normal"/>
    <w:autoRedefine/>
    <w:rsid w:val="006A04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04CB"/>
    <w:pPr>
      <w:keepNext/>
      <w:tabs>
        <w:tab w:val="left" w:pos="400"/>
      </w:tabs>
      <w:spacing w:before="0"/>
      <w:jc w:val="left"/>
    </w:pPr>
    <w:rPr>
      <w:rFonts w:ascii="Arial" w:hAnsi="Arial"/>
      <w:b/>
      <w:sz w:val="28"/>
    </w:rPr>
  </w:style>
  <w:style w:type="paragraph" w:customStyle="1" w:styleId="EndNote2">
    <w:name w:val="EndNote2"/>
    <w:basedOn w:val="BillBasic"/>
    <w:rsid w:val="00686045"/>
    <w:pPr>
      <w:keepNext/>
      <w:tabs>
        <w:tab w:val="left" w:pos="240"/>
      </w:tabs>
      <w:spacing w:before="320"/>
      <w:jc w:val="left"/>
    </w:pPr>
    <w:rPr>
      <w:b/>
      <w:sz w:val="18"/>
    </w:rPr>
  </w:style>
  <w:style w:type="paragraph" w:customStyle="1" w:styleId="IH1Chap">
    <w:name w:val="I H1 Chap"/>
    <w:basedOn w:val="BillBasicHeading"/>
    <w:next w:val="Normal"/>
    <w:rsid w:val="006A04CB"/>
    <w:pPr>
      <w:spacing w:before="320"/>
      <w:ind w:left="2600" w:hanging="2600"/>
    </w:pPr>
    <w:rPr>
      <w:sz w:val="34"/>
    </w:rPr>
  </w:style>
  <w:style w:type="paragraph" w:customStyle="1" w:styleId="IH2Part">
    <w:name w:val="I H2 Part"/>
    <w:basedOn w:val="BillBasicHeading"/>
    <w:next w:val="Normal"/>
    <w:rsid w:val="006A04CB"/>
    <w:pPr>
      <w:spacing w:before="380"/>
      <w:ind w:left="2600" w:hanging="2600"/>
    </w:pPr>
    <w:rPr>
      <w:sz w:val="32"/>
    </w:rPr>
  </w:style>
  <w:style w:type="paragraph" w:customStyle="1" w:styleId="IH3Div">
    <w:name w:val="I H3 Div"/>
    <w:basedOn w:val="BillBasicHeading"/>
    <w:next w:val="Normal"/>
    <w:rsid w:val="006A04CB"/>
    <w:pPr>
      <w:spacing w:before="240"/>
      <w:ind w:left="2600" w:hanging="2600"/>
    </w:pPr>
    <w:rPr>
      <w:sz w:val="28"/>
    </w:rPr>
  </w:style>
  <w:style w:type="paragraph" w:customStyle="1" w:styleId="IH5Sec">
    <w:name w:val="I H5 Sec"/>
    <w:basedOn w:val="BillBasicHeading"/>
    <w:next w:val="Normal"/>
    <w:rsid w:val="006A04CB"/>
    <w:pPr>
      <w:tabs>
        <w:tab w:val="clear" w:pos="2600"/>
        <w:tab w:val="left" w:pos="1100"/>
      </w:tabs>
      <w:spacing w:before="240"/>
      <w:ind w:left="1100" w:hanging="1100"/>
    </w:pPr>
  </w:style>
  <w:style w:type="paragraph" w:customStyle="1" w:styleId="IH4SubDiv">
    <w:name w:val="I H4 SubDiv"/>
    <w:basedOn w:val="BillBasicHeading"/>
    <w:next w:val="Normal"/>
    <w:rsid w:val="006A04CB"/>
    <w:pPr>
      <w:spacing w:before="240"/>
      <w:ind w:left="2600" w:hanging="2600"/>
    </w:pPr>
    <w:rPr>
      <w:sz w:val="26"/>
    </w:rPr>
  </w:style>
  <w:style w:type="character" w:styleId="LineNumber">
    <w:name w:val="line number"/>
    <w:basedOn w:val="DefaultParagraphFont"/>
    <w:rsid w:val="006A04CB"/>
    <w:rPr>
      <w:rFonts w:ascii="Arial" w:hAnsi="Arial"/>
      <w:sz w:val="16"/>
    </w:rPr>
  </w:style>
  <w:style w:type="paragraph" w:customStyle="1" w:styleId="PageBreak">
    <w:name w:val="PageBreak"/>
    <w:basedOn w:val="Normal"/>
    <w:rsid w:val="006A04CB"/>
    <w:rPr>
      <w:sz w:val="4"/>
    </w:rPr>
  </w:style>
  <w:style w:type="paragraph" w:customStyle="1" w:styleId="04Dictionary">
    <w:name w:val="04Dictionary"/>
    <w:basedOn w:val="Normal"/>
    <w:rsid w:val="006A04CB"/>
  </w:style>
  <w:style w:type="paragraph" w:customStyle="1" w:styleId="N-line1">
    <w:name w:val="N-line1"/>
    <w:basedOn w:val="BillBasic"/>
    <w:rsid w:val="006A04CB"/>
    <w:pPr>
      <w:pBdr>
        <w:bottom w:val="single" w:sz="4" w:space="0" w:color="auto"/>
      </w:pBdr>
      <w:spacing w:before="100"/>
      <w:ind w:left="2980" w:right="3020"/>
      <w:jc w:val="center"/>
    </w:pPr>
  </w:style>
  <w:style w:type="paragraph" w:customStyle="1" w:styleId="N-line2">
    <w:name w:val="N-line2"/>
    <w:basedOn w:val="Normal"/>
    <w:rsid w:val="006A04CB"/>
    <w:pPr>
      <w:pBdr>
        <w:bottom w:val="single" w:sz="8" w:space="0" w:color="auto"/>
      </w:pBdr>
    </w:pPr>
  </w:style>
  <w:style w:type="paragraph" w:customStyle="1" w:styleId="EndNote">
    <w:name w:val="EndNote"/>
    <w:basedOn w:val="BillBasicHeading"/>
    <w:rsid w:val="006A04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04CB"/>
    <w:pPr>
      <w:tabs>
        <w:tab w:val="left" w:pos="700"/>
      </w:tabs>
      <w:spacing w:before="160"/>
      <w:ind w:left="700" w:hanging="700"/>
    </w:pPr>
  </w:style>
  <w:style w:type="paragraph" w:customStyle="1" w:styleId="PenaltyHeading">
    <w:name w:val="PenaltyHeading"/>
    <w:basedOn w:val="Normal"/>
    <w:rsid w:val="006A04CB"/>
    <w:pPr>
      <w:tabs>
        <w:tab w:val="left" w:pos="1100"/>
      </w:tabs>
      <w:spacing w:before="120"/>
      <w:ind w:left="1100" w:hanging="1100"/>
    </w:pPr>
    <w:rPr>
      <w:rFonts w:ascii="Arial" w:hAnsi="Arial"/>
      <w:b/>
      <w:sz w:val="20"/>
    </w:rPr>
  </w:style>
  <w:style w:type="paragraph" w:customStyle="1" w:styleId="05EndNote">
    <w:name w:val="05EndNote"/>
    <w:basedOn w:val="Normal"/>
    <w:rsid w:val="006A04CB"/>
  </w:style>
  <w:style w:type="paragraph" w:customStyle="1" w:styleId="03Schedule">
    <w:name w:val="03Schedule"/>
    <w:basedOn w:val="Normal"/>
    <w:rsid w:val="006A04CB"/>
  </w:style>
  <w:style w:type="paragraph" w:customStyle="1" w:styleId="ISched-heading">
    <w:name w:val="I Sched-heading"/>
    <w:basedOn w:val="BillBasicHeading"/>
    <w:next w:val="Normal"/>
    <w:rsid w:val="006A04CB"/>
    <w:pPr>
      <w:spacing w:before="320"/>
      <w:ind w:left="2600" w:hanging="2600"/>
    </w:pPr>
    <w:rPr>
      <w:sz w:val="34"/>
    </w:rPr>
  </w:style>
  <w:style w:type="paragraph" w:customStyle="1" w:styleId="ISched-Part">
    <w:name w:val="I Sched-Part"/>
    <w:basedOn w:val="BillBasicHeading"/>
    <w:rsid w:val="006A04CB"/>
    <w:pPr>
      <w:spacing w:before="380"/>
      <w:ind w:left="2600" w:hanging="2600"/>
    </w:pPr>
    <w:rPr>
      <w:sz w:val="32"/>
    </w:rPr>
  </w:style>
  <w:style w:type="paragraph" w:customStyle="1" w:styleId="ISched-form">
    <w:name w:val="I Sched-form"/>
    <w:basedOn w:val="BillBasicHeading"/>
    <w:rsid w:val="006A04CB"/>
    <w:pPr>
      <w:tabs>
        <w:tab w:val="right" w:pos="7200"/>
      </w:tabs>
      <w:spacing w:before="240"/>
      <w:ind w:left="2600" w:hanging="2600"/>
    </w:pPr>
    <w:rPr>
      <w:sz w:val="28"/>
    </w:rPr>
  </w:style>
  <w:style w:type="paragraph" w:customStyle="1" w:styleId="ISchclauseheading">
    <w:name w:val="I Sch clause heading"/>
    <w:basedOn w:val="BillBasic"/>
    <w:rsid w:val="006A04CB"/>
    <w:pPr>
      <w:keepNext/>
      <w:tabs>
        <w:tab w:val="left" w:pos="1100"/>
      </w:tabs>
      <w:spacing w:before="240"/>
      <w:ind w:left="1100" w:hanging="1100"/>
      <w:jc w:val="left"/>
    </w:pPr>
    <w:rPr>
      <w:rFonts w:ascii="Arial" w:hAnsi="Arial"/>
      <w:b/>
    </w:rPr>
  </w:style>
  <w:style w:type="paragraph" w:customStyle="1" w:styleId="IMain">
    <w:name w:val="I Main"/>
    <w:basedOn w:val="Amain"/>
    <w:rsid w:val="006A04CB"/>
  </w:style>
  <w:style w:type="paragraph" w:customStyle="1" w:styleId="Ipara">
    <w:name w:val="I para"/>
    <w:basedOn w:val="Apara"/>
    <w:rsid w:val="006A04CB"/>
    <w:pPr>
      <w:outlineLvl w:val="9"/>
    </w:pPr>
  </w:style>
  <w:style w:type="paragraph" w:customStyle="1" w:styleId="Isubpara">
    <w:name w:val="I subpara"/>
    <w:basedOn w:val="Asubpara"/>
    <w:rsid w:val="006A04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04CB"/>
    <w:pPr>
      <w:tabs>
        <w:tab w:val="clear" w:pos="2400"/>
        <w:tab w:val="clear" w:pos="2600"/>
        <w:tab w:val="right" w:pos="2460"/>
        <w:tab w:val="left" w:pos="2660"/>
      </w:tabs>
      <w:ind w:left="2660" w:hanging="2660"/>
    </w:pPr>
  </w:style>
  <w:style w:type="character" w:customStyle="1" w:styleId="CharSectNo">
    <w:name w:val="CharSectNo"/>
    <w:basedOn w:val="DefaultParagraphFont"/>
    <w:rsid w:val="006A04CB"/>
  </w:style>
  <w:style w:type="character" w:customStyle="1" w:styleId="CharDivNo">
    <w:name w:val="CharDivNo"/>
    <w:basedOn w:val="DefaultParagraphFont"/>
    <w:rsid w:val="006A04CB"/>
  </w:style>
  <w:style w:type="character" w:customStyle="1" w:styleId="CharDivText">
    <w:name w:val="CharDivText"/>
    <w:basedOn w:val="DefaultParagraphFont"/>
    <w:rsid w:val="006A04CB"/>
  </w:style>
  <w:style w:type="character" w:customStyle="1" w:styleId="CharPartNo">
    <w:name w:val="CharPartNo"/>
    <w:basedOn w:val="DefaultParagraphFont"/>
    <w:rsid w:val="006A04CB"/>
  </w:style>
  <w:style w:type="paragraph" w:customStyle="1" w:styleId="Placeholder">
    <w:name w:val="Placeholder"/>
    <w:basedOn w:val="Normal"/>
    <w:rsid w:val="006A04CB"/>
    <w:rPr>
      <w:sz w:val="10"/>
    </w:rPr>
  </w:style>
  <w:style w:type="paragraph" w:styleId="PlainText">
    <w:name w:val="Plain Text"/>
    <w:basedOn w:val="Normal"/>
    <w:rsid w:val="006A04CB"/>
    <w:rPr>
      <w:rFonts w:ascii="Courier New" w:hAnsi="Courier New"/>
      <w:sz w:val="20"/>
    </w:rPr>
  </w:style>
  <w:style w:type="character" w:customStyle="1" w:styleId="CharChapNo">
    <w:name w:val="CharChapNo"/>
    <w:basedOn w:val="DefaultParagraphFont"/>
    <w:rsid w:val="006A04CB"/>
  </w:style>
  <w:style w:type="character" w:customStyle="1" w:styleId="CharChapText">
    <w:name w:val="CharChapText"/>
    <w:basedOn w:val="DefaultParagraphFont"/>
    <w:rsid w:val="006A04CB"/>
  </w:style>
  <w:style w:type="character" w:customStyle="1" w:styleId="CharPartText">
    <w:name w:val="CharPartText"/>
    <w:basedOn w:val="DefaultParagraphFont"/>
    <w:rsid w:val="006A04CB"/>
  </w:style>
  <w:style w:type="paragraph" w:styleId="TOC1">
    <w:name w:val="toc 1"/>
    <w:basedOn w:val="Normal"/>
    <w:next w:val="Normal"/>
    <w:autoRedefine/>
    <w:rsid w:val="006A04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A04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A04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A04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A04CB"/>
  </w:style>
  <w:style w:type="paragraph" w:styleId="Title">
    <w:name w:val="Title"/>
    <w:basedOn w:val="Normal"/>
    <w:qFormat/>
    <w:rsid w:val="00686045"/>
    <w:pPr>
      <w:spacing w:before="240" w:after="60"/>
      <w:jc w:val="center"/>
      <w:outlineLvl w:val="0"/>
    </w:pPr>
    <w:rPr>
      <w:rFonts w:ascii="Arial" w:hAnsi="Arial"/>
      <w:b/>
      <w:kern w:val="28"/>
      <w:sz w:val="32"/>
    </w:rPr>
  </w:style>
  <w:style w:type="paragraph" w:styleId="Signature">
    <w:name w:val="Signature"/>
    <w:basedOn w:val="Normal"/>
    <w:rsid w:val="006A04CB"/>
    <w:pPr>
      <w:ind w:left="4252"/>
    </w:pPr>
  </w:style>
  <w:style w:type="paragraph" w:customStyle="1" w:styleId="ActNo">
    <w:name w:val="ActNo"/>
    <w:basedOn w:val="BillBasicHeading"/>
    <w:rsid w:val="006A04CB"/>
    <w:pPr>
      <w:keepNext w:val="0"/>
      <w:tabs>
        <w:tab w:val="clear" w:pos="2600"/>
      </w:tabs>
      <w:spacing w:before="220"/>
    </w:pPr>
  </w:style>
  <w:style w:type="paragraph" w:customStyle="1" w:styleId="aParaNote">
    <w:name w:val="aParaNote"/>
    <w:basedOn w:val="BillBasic"/>
    <w:rsid w:val="006A04CB"/>
    <w:pPr>
      <w:ind w:left="2840" w:hanging="1240"/>
    </w:pPr>
    <w:rPr>
      <w:sz w:val="20"/>
    </w:rPr>
  </w:style>
  <w:style w:type="paragraph" w:customStyle="1" w:styleId="aExamNum">
    <w:name w:val="aExamNum"/>
    <w:basedOn w:val="aExam"/>
    <w:rsid w:val="006A04CB"/>
    <w:pPr>
      <w:ind w:left="1500" w:hanging="400"/>
    </w:pPr>
  </w:style>
  <w:style w:type="paragraph" w:customStyle="1" w:styleId="LongTitle">
    <w:name w:val="LongTitle"/>
    <w:basedOn w:val="BillBasic"/>
    <w:rsid w:val="006A04CB"/>
    <w:pPr>
      <w:spacing w:before="300"/>
    </w:pPr>
  </w:style>
  <w:style w:type="paragraph" w:customStyle="1" w:styleId="Minister">
    <w:name w:val="Minister"/>
    <w:basedOn w:val="BillBasic"/>
    <w:rsid w:val="006A04CB"/>
    <w:pPr>
      <w:spacing w:before="640"/>
      <w:jc w:val="right"/>
    </w:pPr>
    <w:rPr>
      <w:caps/>
    </w:rPr>
  </w:style>
  <w:style w:type="paragraph" w:customStyle="1" w:styleId="DateLine">
    <w:name w:val="DateLine"/>
    <w:basedOn w:val="BillBasic"/>
    <w:rsid w:val="006A04CB"/>
    <w:pPr>
      <w:tabs>
        <w:tab w:val="left" w:pos="4320"/>
      </w:tabs>
    </w:pPr>
  </w:style>
  <w:style w:type="paragraph" w:customStyle="1" w:styleId="madeunder">
    <w:name w:val="made under"/>
    <w:basedOn w:val="BillBasic"/>
    <w:rsid w:val="006A04CB"/>
    <w:pPr>
      <w:spacing w:before="240"/>
    </w:pPr>
  </w:style>
  <w:style w:type="paragraph" w:customStyle="1" w:styleId="EndNoteSubHeading">
    <w:name w:val="EndNoteSubHeading"/>
    <w:basedOn w:val="Normal"/>
    <w:next w:val="EndNoteText"/>
    <w:rsid w:val="006A04CB"/>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6A04CB"/>
    <w:pPr>
      <w:tabs>
        <w:tab w:val="left" w:pos="700"/>
        <w:tab w:val="right" w:pos="6160"/>
      </w:tabs>
      <w:spacing w:before="80"/>
      <w:ind w:left="700" w:hanging="700"/>
    </w:pPr>
    <w:rPr>
      <w:sz w:val="20"/>
    </w:rPr>
  </w:style>
  <w:style w:type="paragraph" w:customStyle="1" w:styleId="BillBasicItalics">
    <w:name w:val="BillBasicItalics"/>
    <w:basedOn w:val="BillBasic"/>
    <w:rsid w:val="006A04CB"/>
    <w:rPr>
      <w:i/>
    </w:rPr>
  </w:style>
  <w:style w:type="paragraph" w:customStyle="1" w:styleId="00SigningPage">
    <w:name w:val="00SigningPage"/>
    <w:basedOn w:val="Normal"/>
    <w:rsid w:val="006A04CB"/>
  </w:style>
  <w:style w:type="paragraph" w:customStyle="1" w:styleId="Aparareturn">
    <w:name w:val="A para return"/>
    <w:basedOn w:val="BillBasic"/>
    <w:rsid w:val="006A04CB"/>
    <w:pPr>
      <w:ind w:left="1600"/>
    </w:pPr>
  </w:style>
  <w:style w:type="paragraph" w:customStyle="1" w:styleId="Asubparareturn">
    <w:name w:val="A subpara return"/>
    <w:basedOn w:val="BillBasic"/>
    <w:rsid w:val="006A04CB"/>
    <w:pPr>
      <w:ind w:left="2100"/>
    </w:pPr>
  </w:style>
  <w:style w:type="paragraph" w:customStyle="1" w:styleId="CommentNum">
    <w:name w:val="CommentNum"/>
    <w:basedOn w:val="Comment"/>
    <w:rsid w:val="006A04CB"/>
    <w:pPr>
      <w:ind w:left="1800" w:hanging="1800"/>
    </w:pPr>
  </w:style>
  <w:style w:type="paragraph" w:styleId="TOC8">
    <w:name w:val="toc 8"/>
    <w:basedOn w:val="TOC3"/>
    <w:next w:val="Normal"/>
    <w:autoRedefine/>
    <w:rsid w:val="006A04CB"/>
    <w:pPr>
      <w:keepNext w:val="0"/>
      <w:spacing w:before="120"/>
    </w:pPr>
  </w:style>
  <w:style w:type="paragraph" w:customStyle="1" w:styleId="Judges">
    <w:name w:val="Judges"/>
    <w:basedOn w:val="Minister"/>
    <w:rsid w:val="006A04CB"/>
    <w:pPr>
      <w:spacing w:before="180"/>
    </w:pPr>
  </w:style>
  <w:style w:type="paragraph" w:customStyle="1" w:styleId="BillFor">
    <w:name w:val="BillFor"/>
    <w:basedOn w:val="BillBasicHeading"/>
    <w:rsid w:val="006A04CB"/>
    <w:pPr>
      <w:keepNext w:val="0"/>
      <w:spacing w:before="320"/>
      <w:jc w:val="both"/>
    </w:pPr>
    <w:rPr>
      <w:sz w:val="28"/>
    </w:rPr>
  </w:style>
  <w:style w:type="paragraph" w:customStyle="1" w:styleId="draft">
    <w:name w:val="draft"/>
    <w:basedOn w:val="Normal"/>
    <w:rsid w:val="006A04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04CB"/>
    <w:pPr>
      <w:spacing w:line="260" w:lineRule="atLeast"/>
      <w:jc w:val="center"/>
    </w:pPr>
  </w:style>
  <w:style w:type="paragraph" w:customStyle="1" w:styleId="Amainbullet">
    <w:name w:val="A main bullet"/>
    <w:basedOn w:val="BillBasic"/>
    <w:rsid w:val="006A04CB"/>
    <w:pPr>
      <w:spacing w:before="60"/>
      <w:ind w:left="1500" w:hanging="400"/>
    </w:pPr>
  </w:style>
  <w:style w:type="paragraph" w:customStyle="1" w:styleId="Aparabullet">
    <w:name w:val="A para bullet"/>
    <w:basedOn w:val="BillBasic"/>
    <w:rsid w:val="006A04CB"/>
    <w:pPr>
      <w:spacing w:before="60"/>
      <w:ind w:left="2000" w:hanging="400"/>
    </w:pPr>
  </w:style>
  <w:style w:type="paragraph" w:customStyle="1" w:styleId="Asubparabullet">
    <w:name w:val="A subpara bullet"/>
    <w:basedOn w:val="BillBasic"/>
    <w:rsid w:val="006A04CB"/>
    <w:pPr>
      <w:spacing w:before="60"/>
      <w:ind w:left="2540" w:hanging="400"/>
    </w:pPr>
  </w:style>
  <w:style w:type="paragraph" w:customStyle="1" w:styleId="aDefpara">
    <w:name w:val="aDef para"/>
    <w:basedOn w:val="Apara"/>
    <w:rsid w:val="006A04CB"/>
  </w:style>
  <w:style w:type="paragraph" w:customStyle="1" w:styleId="aDefsubpara">
    <w:name w:val="aDef subpara"/>
    <w:basedOn w:val="Asubpara"/>
    <w:rsid w:val="006A04CB"/>
  </w:style>
  <w:style w:type="paragraph" w:customStyle="1" w:styleId="Idefpara">
    <w:name w:val="I def para"/>
    <w:basedOn w:val="Ipara"/>
    <w:rsid w:val="006A04CB"/>
  </w:style>
  <w:style w:type="paragraph" w:customStyle="1" w:styleId="Idefsubpara">
    <w:name w:val="I def subpara"/>
    <w:basedOn w:val="Isubpara"/>
    <w:rsid w:val="006A04CB"/>
  </w:style>
  <w:style w:type="paragraph" w:customStyle="1" w:styleId="Notified">
    <w:name w:val="Notified"/>
    <w:basedOn w:val="BillBasic"/>
    <w:rsid w:val="006A04CB"/>
    <w:pPr>
      <w:spacing w:before="360"/>
      <w:jc w:val="right"/>
    </w:pPr>
    <w:rPr>
      <w:i/>
    </w:rPr>
  </w:style>
  <w:style w:type="paragraph" w:customStyle="1" w:styleId="03ScheduleLandscape">
    <w:name w:val="03ScheduleLandscape"/>
    <w:basedOn w:val="Normal"/>
    <w:rsid w:val="006A04CB"/>
  </w:style>
  <w:style w:type="paragraph" w:customStyle="1" w:styleId="IDict-Heading">
    <w:name w:val="I Dict-Heading"/>
    <w:basedOn w:val="BillBasicHeading"/>
    <w:rsid w:val="006A04CB"/>
    <w:pPr>
      <w:spacing w:before="320"/>
      <w:ind w:left="2600" w:hanging="2600"/>
      <w:jc w:val="both"/>
    </w:pPr>
    <w:rPr>
      <w:sz w:val="34"/>
    </w:rPr>
  </w:style>
  <w:style w:type="paragraph" w:customStyle="1" w:styleId="02TextLandscape">
    <w:name w:val="02TextLandscape"/>
    <w:basedOn w:val="Normal"/>
    <w:rsid w:val="006A04CB"/>
  </w:style>
  <w:style w:type="paragraph" w:styleId="Salutation">
    <w:name w:val="Salutation"/>
    <w:basedOn w:val="Normal"/>
    <w:next w:val="Normal"/>
    <w:rsid w:val="00686045"/>
  </w:style>
  <w:style w:type="paragraph" w:customStyle="1" w:styleId="aNoteBullet">
    <w:name w:val="aNoteBullet"/>
    <w:basedOn w:val="aNoteSymb"/>
    <w:rsid w:val="006A04CB"/>
    <w:pPr>
      <w:tabs>
        <w:tab w:val="left" w:pos="2200"/>
      </w:tabs>
      <w:spacing w:before="60"/>
      <w:ind w:left="2600" w:hanging="700"/>
    </w:pPr>
  </w:style>
  <w:style w:type="paragraph" w:customStyle="1" w:styleId="aNotess">
    <w:name w:val="aNotess"/>
    <w:basedOn w:val="BillBasic"/>
    <w:rsid w:val="00686045"/>
    <w:pPr>
      <w:ind w:left="1900" w:hanging="800"/>
    </w:pPr>
    <w:rPr>
      <w:sz w:val="20"/>
    </w:rPr>
  </w:style>
  <w:style w:type="paragraph" w:customStyle="1" w:styleId="aParaNoteBullet">
    <w:name w:val="aParaNoteBullet"/>
    <w:basedOn w:val="aParaNote"/>
    <w:rsid w:val="006A04CB"/>
    <w:pPr>
      <w:tabs>
        <w:tab w:val="left" w:pos="2700"/>
      </w:tabs>
      <w:spacing w:before="60"/>
      <w:ind w:left="3100" w:hanging="700"/>
    </w:pPr>
  </w:style>
  <w:style w:type="paragraph" w:customStyle="1" w:styleId="aNotepar">
    <w:name w:val="aNotepar"/>
    <w:basedOn w:val="BillBasic"/>
    <w:next w:val="Normal"/>
    <w:rsid w:val="006A04CB"/>
    <w:pPr>
      <w:ind w:left="2400" w:hanging="800"/>
    </w:pPr>
    <w:rPr>
      <w:sz w:val="20"/>
    </w:rPr>
  </w:style>
  <w:style w:type="paragraph" w:customStyle="1" w:styleId="aNoteTextpar">
    <w:name w:val="aNoteTextpar"/>
    <w:basedOn w:val="aNotepar"/>
    <w:rsid w:val="006A04CB"/>
    <w:pPr>
      <w:spacing w:before="60"/>
      <w:ind w:firstLine="0"/>
    </w:pPr>
  </w:style>
  <w:style w:type="paragraph" w:customStyle="1" w:styleId="MinisterWord">
    <w:name w:val="MinisterWord"/>
    <w:basedOn w:val="Normal"/>
    <w:rsid w:val="006A04CB"/>
    <w:pPr>
      <w:spacing w:before="60"/>
      <w:jc w:val="right"/>
    </w:pPr>
  </w:style>
  <w:style w:type="paragraph" w:customStyle="1" w:styleId="aExamPara">
    <w:name w:val="aExamPara"/>
    <w:basedOn w:val="aExam"/>
    <w:rsid w:val="006A04CB"/>
    <w:pPr>
      <w:tabs>
        <w:tab w:val="right" w:pos="1720"/>
        <w:tab w:val="left" w:pos="2000"/>
        <w:tab w:val="left" w:pos="2300"/>
      </w:tabs>
      <w:ind w:left="2400" w:hanging="1300"/>
    </w:pPr>
  </w:style>
  <w:style w:type="paragraph" w:customStyle="1" w:styleId="aExamNumText">
    <w:name w:val="aExamNumText"/>
    <w:basedOn w:val="aExam"/>
    <w:rsid w:val="006A04CB"/>
    <w:pPr>
      <w:ind w:left="1500"/>
    </w:pPr>
  </w:style>
  <w:style w:type="paragraph" w:customStyle="1" w:styleId="aExamBullet">
    <w:name w:val="aExamBullet"/>
    <w:basedOn w:val="aExam"/>
    <w:rsid w:val="006A04CB"/>
    <w:pPr>
      <w:tabs>
        <w:tab w:val="left" w:pos="1500"/>
        <w:tab w:val="left" w:pos="2300"/>
      </w:tabs>
      <w:ind w:left="1900" w:hanging="800"/>
    </w:pPr>
  </w:style>
  <w:style w:type="paragraph" w:customStyle="1" w:styleId="aNotePara">
    <w:name w:val="aNotePara"/>
    <w:basedOn w:val="aNote"/>
    <w:rsid w:val="006A04CB"/>
    <w:pPr>
      <w:tabs>
        <w:tab w:val="right" w:pos="2140"/>
        <w:tab w:val="left" w:pos="2400"/>
      </w:tabs>
      <w:spacing w:before="60"/>
      <w:ind w:left="2400" w:hanging="1300"/>
    </w:pPr>
  </w:style>
  <w:style w:type="paragraph" w:customStyle="1" w:styleId="aExplanHeading">
    <w:name w:val="aExplanHeading"/>
    <w:basedOn w:val="BillBasicHeading"/>
    <w:next w:val="Normal"/>
    <w:rsid w:val="006A04CB"/>
    <w:rPr>
      <w:rFonts w:ascii="Arial (W1)" w:hAnsi="Arial (W1)"/>
      <w:sz w:val="18"/>
    </w:rPr>
  </w:style>
  <w:style w:type="paragraph" w:customStyle="1" w:styleId="aExplanText">
    <w:name w:val="aExplanText"/>
    <w:basedOn w:val="BillBasic"/>
    <w:rsid w:val="006A04CB"/>
    <w:rPr>
      <w:sz w:val="20"/>
    </w:rPr>
  </w:style>
  <w:style w:type="paragraph" w:customStyle="1" w:styleId="aParaNotePara">
    <w:name w:val="aParaNotePara"/>
    <w:basedOn w:val="aNoteParaSymb"/>
    <w:rsid w:val="006A04CB"/>
    <w:pPr>
      <w:tabs>
        <w:tab w:val="clear" w:pos="2140"/>
        <w:tab w:val="clear" w:pos="2400"/>
        <w:tab w:val="right" w:pos="2644"/>
      </w:tabs>
      <w:ind w:left="3320" w:hanging="1720"/>
    </w:pPr>
  </w:style>
  <w:style w:type="character" w:customStyle="1" w:styleId="charBold">
    <w:name w:val="charBold"/>
    <w:basedOn w:val="DefaultParagraphFont"/>
    <w:rsid w:val="006A04CB"/>
    <w:rPr>
      <w:b/>
    </w:rPr>
  </w:style>
  <w:style w:type="character" w:customStyle="1" w:styleId="charBoldItals">
    <w:name w:val="charBoldItals"/>
    <w:basedOn w:val="DefaultParagraphFont"/>
    <w:rsid w:val="006A04CB"/>
    <w:rPr>
      <w:b/>
      <w:i/>
    </w:rPr>
  </w:style>
  <w:style w:type="character" w:customStyle="1" w:styleId="charItals">
    <w:name w:val="charItals"/>
    <w:basedOn w:val="DefaultParagraphFont"/>
    <w:rsid w:val="006A04CB"/>
    <w:rPr>
      <w:i/>
    </w:rPr>
  </w:style>
  <w:style w:type="character" w:customStyle="1" w:styleId="charUnderline">
    <w:name w:val="charUnderline"/>
    <w:basedOn w:val="DefaultParagraphFont"/>
    <w:rsid w:val="006A04CB"/>
    <w:rPr>
      <w:u w:val="single"/>
    </w:rPr>
  </w:style>
  <w:style w:type="paragraph" w:customStyle="1" w:styleId="TableHd">
    <w:name w:val="TableHd"/>
    <w:basedOn w:val="Normal"/>
    <w:rsid w:val="006A04CB"/>
    <w:pPr>
      <w:keepNext/>
      <w:spacing w:before="300"/>
      <w:ind w:left="1200" w:hanging="1200"/>
    </w:pPr>
    <w:rPr>
      <w:rFonts w:ascii="Arial" w:hAnsi="Arial"/>
      <w:b/>
      <w:sz w:val="20"/>
    </w:rPr>
  </w:style>
  <w:style w:type="paragraph" w:customStyle="1" w:styleId="TableColHd">
    <w:name w:val="TableColHd"/>
    <w:basedOn w:val="Normal"/>
    <w:rsid w:val="006A04CB"/>
    <w:pPr>
      <w:keepNext/>
      <w:spacing w:after="60"/>
    </w:pPr>
    <w:rPr>
      <w:rFonts w:ascii="Arial" w:hAnsi="Arial"/>
      <w:b/>
      <w:sz w:val="18"/>
    </w:rPr>
  </w:style>
  <w:style w:type="paragraph" w:customStyle="1" w:styleId="PenaltyPara">
    <w:name w:val="PenaltyPara"/>
    <w:basedOn w:val="Normal"/>
    <w:rsid w:val="006A04CB"/>
    <w:pPr>
      <w:tabs>
        <w:tab w:val="right" w:pos="1360"/>
      </w:tabs>
      <w:spacing w:before="60"/>
      <w:ind w:left="1600" w:hanging="1600"/>
      <w:jc w:val="both"/>
    </w:pPr>
  </w:style>
  <w:style w:type="paragraph" w:customStyle="1" w:styleId="tablepara">
    <w:name w:val="table para"/>
    <w:basedOn w:val="Normal"/>
    <w:rsid w:val="006A04CB"/>
    <w:pPr>
      <w:tabs>
        <w:tab w:val="right" w:pos="800"/>
        <w:tab w:val="left" w:pos="1100"/>
      </w:tabs>
      <w:spacing w:before="80" w:after="60"/>
      <w:ind w:left="1100" w:hanging="1100"/>
    </w:pPr>
  </w:style>
  <w:style w:type="paragraph" w:customStyle="1" w:styleId="tablesubpara">
    <w:name w:val="table subpara"/>
    <w:basedOn w:val="Normal"/>
    <w:rsid w:val="006A04CB"/>
    <w:pPr>
      <w:tabs>
        <w:tab w:val="right" w:pos="1500"/>
        <w:tab w:val="left" w:pos="1800"/>
      </w:tabs>
      <w:spacing w:before="80" w:after="60"/>
      <w:ind w:left="1800" w:hanging="1800"/>
    </w:pPr>
  </w:style>
  <w:style w:type="paragraph" w:customStyle="1" w:styleId="TableText">
    <w:name w:val="TableText"/>
    <w:basedOn w:val="Normal"/>
    <w:rsid w:val="006A04CB"/>
    <w:pPr>
      <w:spacing w:before="60" w:after="60"/>
    </w:pPr>
  </w:style>
  <w:style w:type="paragraph" w:customStyle="1" w:styleId="IshadedH5Sec">
    <w:name w:val="I shaded H5 Sec"/>
    <w:basedOn w:val="AH5Sec"/>
    <w:rsid w:val="006A04CB"/>
    <w:pPr>
      <w:shd w:val="pct25" w:color="auto" w:fill="auto"/>
      <w:outlineLvl w:val="9"/>
    </w:pPr>
  </w:style>
  <w:style w:type="paragraph" w:customStyle="1" w:styleId="IshadedSchClause">
    <w:name w:val="I shaded Sch Clause"/>
    <w:basedOn w:val="IshadedH5Sec"/>
    <w:rsid w:val="006A04CB"/>
  </w:style>
  <w:style w:type="paragraph" w:customStyle="1" w:styleId="Penalty">
    <w:name w:val="Penalty"/>
    <w:basedOn w:val="Amainreturn"/>
    <w:rsid w:val="006A04CB"/>
  </w:style>
  <w:style w:type="paragraph" w:customStyle="1" w:styleId="aNoteText">
    <w:name w:val="aNoteText"/>
    <w:basedOn w:val="aNoteSymb"/>
    <w:rsid w:val="006A04CB"/>
    <w:pPr>
      <w:spacing w:before="60"/>
      <w:ind w:firstLine="0"/>
    </w:pPr>
  </w:style>
  <w:style w:type="paragraph" w:customStyle="1" w:styleId="aExamINum">
    <w:name w:val="aExamINum"/>
    <w:basedOn w:val="aExam"/>
    <w:rsid w:val="00686045"/>
    <w:pPr>
      <w:tabs>
        <w:tab w:val="left" w:pos="1500"/>
      </w:tabs>
      <w:ind w:left="1500" w:hanging="400"/>
    </w:pPr>
  </w:style>
  <w:style w:type="paragraph" w:customStyle="1" w:styleId="AExamIPara">
    <w:name w:val="AExamIPara"/>
    <w:basedOn w:val="aExam"/>
    <w:rsid w:val="006A04CB"/>
    <w:pPr>
      <w:tabs>
        <w:tab w:val="right" w:pos="1720"/>
        <w:tab w:val="left" w:pos="2000"/>
      </w:tabs>
      <w:ind w:left="2000" w:hanging="900"/>
    </w:pPr>
  </w:style>
  <w:style w:type="paragraph" w:customStyle="1" w:styleId="AH3sec">
    <w:name w:val="A H3 sec"/>
    <w:basedOn w:val="Normal"/>
    <w:next w:val="direction"/>
    <w:rsid w:val="0068604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A04CB"/>
    <w:pPr>
      <w:tabs>
        <w:tab w:val="clear" w:pos="2600"/>
      </w:tabs>
      <w:ind w:left="1100"/>
    </w:pPr>
    <w:rPr>
      <w:sz w:val="18"/>
    </w:rPr>
  </w:style>
  <w:style w:type="paragraph" w:customStyle="1" w:styleId="aExamss">
    <w:name w:val="aExamss"/>
    <w:basedOn w:val="aNoteSymb"/>
    <w:rsid w:val="006A04CB"/>
    <w:pPr>
      <w:spacing w:before="60"/>
      <w:ind w:left="1100" w:firstLine="0"/>
    </w:pPr>
  </w:style>
  <w:style w:type="paragraph" w:customStyle="1" w:styleId="aExamHdgpar">
    <w:name w:val="aExamHdgpar"/>
    <w:basedOn w:val="aExamHdgss"/>
    <w:next w:val="Normal"/>
    <w:rsid w:val="006A04CB"/>
    <w:pPr>
      <w:ind w:left="1600"/>
    </w:pPr>
  </w:style>
  <w:style w:type="paragraph" w:customStyle="1" w:styleId="aExampar">
    <w:name w:val="aExampar"/>
    <w:basedOn w:val="aExamss"/>
    <w:rsid w:val="006A04CB"/>
    <w:pPr>
      <w:ind w:left="1600"/>
    </w:pPr>
  </w:style>
  <w:style w:type="paragraph" w:customStyle="1" w:styleId="aExamINumss">
    <w:name w:val="aExamINumss"/>
    <w:basedOn w:val="aExamss"/>
    <w:rsid w:val="006A04CB"/>
    <w:pPr>
      <w:tabs>
        <w:tab w:val="left" w:pos="1500"/>
      </w:tabs>
      <w:ind w:left="1500" w:hanging="400"/>
    </w:pPr>
  </w:style>
  <w:style w:type="paragraph" w:customStyle="1" w:styleId="aExamINumpar">
    <w:name w:val="aExamINumpar"/>
    <w:basedOn w:val="aExampar"/>
    <w:rsid w:val="006A04CB"/>
    <w:pPr>
      <w:tabs>
        <w:tab w:val="left" w:pos="2000"/>
      </w:tabs>
      <w:ind w:left="2000" w:hanging="400"/>
    </w:pPr>
  </w:style>
  <w:style w:type="paragraph" w:customStyle="1" w:styleId="aExamNumTextss">
    <w:name w:val="aExamNumTextss"/>
    <w:basedOn w:val="aExamss"/>
    <w:rsid w:val="006A04CB"/>
    <w:pPr>
      <w:ind w:left="1500"/>
    </w:pPr>
  </w:style>
  <w:style w:type="paragraph" w:customStyle="1" w:styleId="aExamNumTextpar">
    <w:name w:val="aExamNumTextpar"/>
    <w:basedOn w:val="aExampar"/>
    <w:rsid w:val="00686045"/>
    <w:pPr>
      <w:ind w:left="2000"/>
    </w:pPr>
  </w:style>
  <w:style w:type="paragraph" w:customStyle="1" w:styleId="aExamBulletss">
    <w:name w:val="aExamBulletss"/>
    <w:basedOn w:val="aExamss"/>
    <w:rsid w:val="006A04CB"/>
    <w:pPr>
      <w:ind w:left="1500" w:hanging="400"/>
    </w:pPr>
  </w:style>
  <w:style w:type="paragraph" w:customStyle="1" w:styleId="aExamBulletpar">
    <w:name w:val="aExamBulletpar"/>
    <w:basedOn w:val="aExampar"/>
    <w:rsid w:val="006A04CB"/>
    <w:pPr>
      <w:ind w:left="2000" w:hanging="400"/>
    </w:pPr>
  </w:style>
  <w:style w:type="paragraph" w:customStyle="1" w:styleId="aExamHdgsubpar">
    <w:name w:val="aExamHdgsubpar"/>
    <w:basedOn w:val="aExamHdgss"/>
    <w:next w:val="Normal"/>
    <w:rsid w:val="006A04CB"/>
    <w:pPr>
      <w:ind w:left="2140"/>
    </w:pPr>
  </w:style>
  <w:style w:type="paragraph" w:customStyle="1" w:styleId="aExamsubpar">
    <w:name w:val="aExamsubpar"/>
    <w:basedOn w:val="aExamss"/>
    <w:rsid w:val="006A04CB"/>
    <w:pPr>
      <w:ind w:left="2140"/>
    </w:pPr>
  </w:style>
  <w:style w:type="paragraph" w:customStyle="1" w:styleId="aExamNumsubpar">
    <w:name w:val="aExamNumsubpar"/>
    <w:basedOn w:val="aExamsubpar"/>
    <w:rsid w:val="006A04CB"/>
    <w:pPr>
      <w:tabs>
        <w:tab w:val="clear" w:pos="1100"/>
        <w:tab w:val="clear" w:pos="2381"/>
        <w:tab w:val="left" w:pos="2569"/>
      </w:tabs>
      <w:ind w:left="2569" w:hanging="403"/>
    </w:pPr>
  </w:style>
  <w:style w:type="paragraph" w:customStyle="1" w:styleId="aExamNumTextsubpar">
    <w:name w:val="aExamNumTextsubpar"/>
    <w:basedOn w:val="aExampar"/>
    <w:rsid w:val="00686045"/>
    <w:pPr>
      <w:ind w:left="2540"/>
    </w:pPr>
  </w:style>
  <w:style w:type="paragraph" w:customStyle="1" w:styleId="aExamBulletsubpar">
    <w:name w:val="aExamBulletsubpar"/>
    <w:basedOn w:val="aExamsubpar"/>
    <w:rsid w:val="006A04CB"/>
    <w:pPr>
      <w:numPr>
        <w:numId w:val="33"/>
      </w:numPr>
      <w:tabs>
        <w:tab w:val="clear" w:pos="1100"/>
        <w:tab w:val="clear" w:pos="2381"/>
        <w:tab w:val="left" w:pos="2569"/>
      </w:tabs>
      <w:ind w:left="2569" w:hanging="403"/>
    </w:pPr>
  </w:style>
  <w:style w:type="paragraph" w:customStyle="1" w:styleId="aNoteTextss">
    <w:name w:val="aNoteTextss"/>
    <w:basedOn w:val="Normal"/>
    <w:rsid w:val="006A04CB"/>
    <w:pPr>
      <w:spacing w:before="60"/>
      <w:ind w:left="1900"/>
      <w:jc w:val="both"/>
    </w:pPr>
    <w:rPr>
      <w:sz w:val="20"/>
    </w:rPr>
  </w:style>
  <w:style w:type="paragraph" w:customStyle="1" w:styleId="aNoteParass">
    <w:name w:val="aNoteParass"/>
    <w:basedOn w:val="Normal"/>
    <w:rsid w:val="006A04CB"/>
    <w:pPr>
      <w:tabs>
        <w:tab w:val="right" w:pos="2140"/>
        <w:tab w:val="left" w:pos="2400"/>
      </w:tabs>
      <w:spacing w:before="60"/>
      <w:ind w:left="2400" w:hanging="1300"/>
      <w:jc w:val="both"/>
    </w:pPr>
    <w:rPr>
      <w:sz w:val="20"/>
    </w:rPr>
  </w:style>
  <w:style w:type="paragraph" w:customStyle="1" w:styleId="aNoteParapar">
    <w:name w:val="aNoteParapar"/>
    <w:basedOn w:val="aNotepar"/>
    <w:rsid w:val="006A04CB"/>
    <w:pPr>
      <w:tabs>
        <w:tab w:val="right" w:pos="2640"/>
      </w:tabs>
      <w:spacing w:before="60"/>
      <w:ind w:left="2920" w:hanging="1320"/>
    </w:pPr>
  </w:style>
  <w:style w:type="paragraph" w:customStyle="1" w:styleId="aNotesubpar">
    <w:name w:val="aNotesubpar"/>
    <w:basedOn w:val="BillBasic"/>
    <w:next w:val="Normal"/>
    <w:rsid w:val="006A04CB"/>
    <w:pPr>
      <w:ind w:left="2940" w:hanging="800"/>
    </w:pPr>
    <w:rPr>
      <w:sz w:val="20"/>
    </w:rPr>
  </w:style>
  <w:style w:type="paragraph" w:customStyle="1" w:styleId="aNoteTextsubpar">
    <w:name w:val="aNoteTextsubpar"/>
    <w:basedOn w:val="aNotesubpar"/>
    <w:rsid w:val="006A04CB"/>
    <w:pPr>
      <w:spacing w:before="60"/>
      <w:ind w:firstLine="0"/>
    </w:pPr>
  </w:style>
  <w:style w:type="paragraph" w:customStyle="1" w:styleId="aNoteParasubpar">
    <w:name w:val="aNoteParasubpar"/>
    <w:basedOn w:val="aNotesubpar"/>
    <w:rsid w:val="00686045"/>
    <w:pPr>
      <w:tabs>
        <w:tab w:val="right" w:pos="3180"/>
      </w:tabs>
      <w:spacing w:before="60"/>
      <w:ind w:left="3460" w:hanging="1320"/>
    </w:pPr>
  </w:style>
  <w:style w:type="paragraph" w:customStyle="1" w:styleId="aNoteBulletsubpar">
    <w:name w:val="aNoteBulletsubpar"/>
    <w:basedOn w:val="aNotesubpar"/>
    <w:rsid w:val="006A04CB"/>
    <w:pPr>
      <w:numPr>
        <w:numId w:val="13"/>
      </w:numPr>
      <w:tabs>
        <w:tab w:val="clear" w:pos="3300"/>
        <w:tab w:val="left" w:pos="3345"/>
      </w:tabs>
      <w:spacing w:before="60"/>
    </w:pPr>
  </w:style>
  <w:style w:type="paragraph" w:customStyle="1" w:styleId="aNoteBulletss">
    <w:name w:val="aNoteBulletss"/>
    <w:basedOn w:val="Normal"/>
    <w:rsid w:val="006A04CB"/>
    <w:pPr>
      <w:spacing w:before="60"/>
      <w:ind w:left="2300" w:hanging="400"/>
      <w:jc w:val="both"/>
    </w:pPr>
    <w:rPr>
      <w:sz w:val="20"/>
    </w:rPr>
  </w:style>
  <w:style w:type="paragraph" w:customStyle="1" w:styleId="aNoteBulletpar">
    <w:name w:val="aNoteBulletpar"/>
    <w:basedOn w:val="aNotepar"/>
    <w:rsid w:val="006A04CB"/>
    <w:pPr>
      <w:spacing w:before="60"/>
      <w:ind w:left="2800" w:hanging="400"/>
    </w:pPr>
  </w:style>
  <w:style w:type="paragraph" w:customStyle="1" w:styleId="aExplanBullet">
    <w:name w:val="aExplanBullet"/>
    <w:basedOn w:val="Normal"/>
    <w:rsid w:val="006A04CB"/>
    <w:pPr>
      <w:spacing w:before="140"/>
      <w:ind w:left="400" w:hanging="400"/>
      <w:jc w:val="both"/>
    </w:pPr>
    <w:rPr>
      <w:snapToGrid w:val="0"/>
      <w:sz w:val="20"/>
    </w:rPr>
  </w:style>
  <w:style w:type="paragraph" w:customStyle="1" w:styleId="AuthLaw">
    <w:name w:val="AuthLaw"/>
    <w:basedOn w:val="BillBasic"/>
    <w:rsid w:val="006A04CB"/>
    <w:rPr>
      <w:rFonts w:ascii="Arial" w:hAnsi="Arial"/>
      <w:b/>
      <w:sz w:val="20"/>
    </w:rPr>
  </w:style>
  <w:style w:type="paragraph" w:customStyle="1" w:styleId="aExamNumpar">
    <w:name w:val="aExamNumpar"/>
    <w:basedOn w:val="aExamINumss"/>
    <w:rsid w:val="00686045"/>
    <w:pPr>
      <w:tabs>
        <w:tab w:val="clear" w:pos="1500"/>
        <w:tab w:val="left" w:pos="2000"/>
      </w:tabs>
      <w:ind w:left="2000"/>
    </w:pPr>
  </w:style>
  <w:style w:type="paragraph" w:customStyle="1" w:styleId="Schsectionheading">
    <w:name w:val="Sch section heading"/>
    <w:basedOn w:val="BillBasic"/>
    <w:next w:val="Amain"/>
    <w:rsid w:val="00686045"/>
    <w:pPr>
      <w:spacing w:before="240"/>
      <w:jc w:val="left"/>
      <w:outlineLvl w:val="4"/>
    </w:pPr>
    <w:rPr>
      <w:rFonts w:ascii="Arial" w:hAnsi="Arial"/>
      <w:b/>
    </w:rPr>
  </w:style>
  <w:style w:type="paragraph" w:customStyle="1" w:styleId="SchAmain">
    <w:name w:val="Sch A main"/>
    <w:basedOn w:val="Amain"/>
    <w:rsid w:val="006A04CB"/>
  </w:style>
  <w:style w:type="paragraph" w:customStyle="1" w:styleId="SchApara">
    <w:name w:val="Sch A para"/>
    <w:basedOn w:val="Apara"/>
    <w:rsid w:val="006A04CB"/>
  </w:style>
  <w:style w:type="paragraph" w:customStyle="1" w:styleId="SchAsubpara">
    <w:name w:val="Sch A subpara"/>
    <w:basedOn w:val="Asubpara"/>
    <w:rsid w:val="006A04CB"/>
  </w:style>
  <w:style w:type="paragraph" w:customStyle="1" w:styleId="SchAsubsubpara">
    <w:name w:val="Sch A subsubpara"/>
    <w:basedOn w:val="Asubsubpara"/>
    <w:rsid w:val="006A04CB"/>
  </w:style>
  <w:style w:type="paragraph" w:customStyle="1" w:styleId="TOCOL1">
    <w:name w:val="TOCOL 1"/>
    <w:basedOn w:val="TOC1"/>
    <w:rsid w:val="006A04CB"/>
  </w:style>
  <w:style w:type="paragraph" w:customStyle="1" w:styleId="TOCOL2">
    <w:name w:val="TOCOL 2"/>
    <w:basedOn w:val="TOC2"/>
    <w:rsid w:val="006A04CB"/>
    <w:pPr>
      <w:keepNext w:val="0"/>
    </w:pPr>
  </w:style>
  <w:style w:type="paragraph" w:customStyle="1" w:styleId="TOCOL3">
    <w:name w:val="TOCOL 3"/>
    <w:basedOn w:val="TOC3"/>
    <w:rsid w:val="006A04CB"/>
    <w:pPr>
      <w:keepNext w:val="0"/>
    </w:pPr>
  </w:style>
  <w:style w:type="paragraph" w:customStyle="1" w:styleId="TOCOL4">
    <w:name w:val="TOCOL 4"/>
    <w:basedOn w:val="TOC4"/>
    <w:rsid w:val="006A04CB"/>
    <w:pPr>
      <w:keepNext w:val="0"/>
    </w:pPr>
  </w:style>
  <w:style w:type="paragraph" w:customStyle="1" w:styleId="TOCOL5">
    <w:name w:val="TOCOL 5"/>
    <w:basedOn w:val="TOC5"/>
    <w:rsid w:val="006A04CB"/>
    <w:pPr>
      <w:tabs>
        <w:tab w:val="left" w:pos="400"/>
      </w:tabs>
    </w:pPr>
  </w:style>
  <w:style w:type="paragraph" w:customStyle="1" w:styleId="TOCOL6">
    <w:name w:val="TOCOL 6"/>
    <w:basedOn w:val="TOC6"/>
    <w:rsid w:val="006A04CB"/>
    <w:pPr>
      <w:keepNext w:val="0"/>
    </w:pPr>
  </w:style>
  <w:style w:type="paragraph" w:customStyle="1" w:styleId="TOCOL7">
    <w:name w:val="TOCOL 7"/>
    <w:basedOn w:val="TOC7"/>
    <w:rsid w:val="006A04CB"/>
  </w:style>
  <w:style w:type="paragraph" w:customStyle="1" w:styleId="TOCOL8">
    <w:name w:val="TOCOL 8"/>
    <w:basedOn w:val="TOC8"/>
    <w:rsid w:val="006A04CB"/>
  </w:style>
  <w:style w:type="paragraph" w:customStyle="1" w:styleId="TOCOL9">
    <w:name w:val="TOCOL 9"/>
    <w:basedOn w:val="TOC9"/>
    <w:rsid w:val="006A04CB"/>
    <w:pPr>
      <w:ind w:right="0"/>
    </w:pPr>
  </w:style>
  <w:style w:type="paragraph" w:styleId="TOC9">
    <w:name w:val="toc 9"/>
    <w:basedOn w:val="Normal"/>
    <w:next w:val="Normal"/>
    <w:autoRedefine/>
    <w:rsid w:val="006A04CB"/>
    <w:pPr>
      <w:ind w:left="1920" w:right="600"/>
    </w:pPr>
  </w:style>
  <w:style w:type="paragraph" w:customStyle="1" w:styleId="Billname1">
    <w:name w:val="Billname1"/>
    <w:basedOn w:val="Normal"/>
    <w:rsid w:val="006A04CB"/>
    <w:pPr>
      <w:tabs>
        <w:tab w:val="left" w:pos="2400"/>
      </w:tabs>
      <w:spacing w:before="1220"/>
    </w:pPr>
    <w:rPr>
      <w:rFonts w:ascii="Arial" w:hAnsi="Arial"/>
      <w:b/>
      <w:sz w:val="40"/>
    </w:rPr>
  </w:style>
  <w:style w:type="paragraph" w:customStyle="1" w:styleId="TableText10">
    <w:name w:val="TableText10"/>
    <w:basedOn w:val="TableText"/>
    <w:rsid w:val="006A04CB"/>
    <w:rPr>
      <w:sz w:val="20"/>
    </w:rPr>
  </w:style>
  <w:style w:type="paragraph" w:customStyle="1" w:styleId="TablePara10">
    <w:name w:val="TablePara10"/>
    <w:basedOn w:val="tablepara"/>
    <w:rsid w:val="006A04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04C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04CB"/>
  </w:style>
  <w:style w:type="character" w:customStyle="1" w:styleId="charPage">
    <w:name w:val="charPage"/>
    <w:basedOn w:val="DefaultParagraphFont"/>
    <w:rsid w:val="006A04CB"/>
  </w:style>
  <w:style w:type="character" w:styleId="PageNumber">
    <w:name w:val="page number"/>
    <w:basedOn w:val="DefaultParagraphFont"/>
    <w:rsid w:val="006A04CB"/>
  </w:style>
  <w:style w:type="paragraph" w:customStyle="1" w:styleId="Letterhead">
    <w:name w:val="Letterhead"/>
    <w:rsid w:val="006A04CB"/>
    <w:pPr>
      <w:widowControl w:val="0"/>
      <w:spacing w:after="180"/>
      <w:jc w:val="right"/>
    </w:pPr>
    <w:rPr>
      <w:rFonts w:ascii="Arial" w:hAnsi="Arial"/>
      <w:sz w:val="32"/>
      <w:lang w:eastAsia="en-US"/>
    </w:rPr>
  </w:style>
  <w:style w:type="paragraph" w:customStyle="1" w:styleId="IShadedschclause0">
    <w:name w:val="I Shaded sch clause"/>
    <w:basedOn w:val="IH5Sec"/>
    <w:rsid w:val="00686045"/>
    <w:pPr>
      <w:shd w:val="pct15" w:color="auto" w:fill="FFFFFF"/>
      <w:tabs>
        <w:tab w:val="clear" w:pos="1100"/>
        <w:tab w:val="left" w:pos="700"/>
      </w:tabs>
      <w:ind w:left="700" w:hanging="700"/>
    </w:pPr>
  </w:style>
  <w:style w:type="paragraph" w:customStyle="1" w:styleId="Billfooter">
    <w:name w:val="Billfooter"/>
    <w:basedOn w:val="Normal"/>
    <w:rsid w:val="00686045"/>
    <w:pPr>
      <w:tabs>
        <w:tab w:val="right" w:pos="7200"/>
      </w:tabs>
      <w:jc w:val="both"/>
    </w:pPr>
    <w:rPr>
      <w:sz w:val="18"/>
    </w:rPr>
  </w:style>
  <w:style w:type="paragraph" w:styleId="BalloonText">
    <w:name w:val="Balloon Text"/>
    <w:basedOn w:val="Normal"/>
    <w:link w:val="BalloonTextChar"/>
    <w:uiPriority w:val="99"/>
    <w:unhideWhenUsed/>
    <w:rsid w:val="006A04CB"/>
    <w:rPr>
      <w:rFonts w:ascii="Tahoma" w:hAnsi="Tahoma" w:cs="Tahoma"/>
      <w:sz w:val="16"/>
      <w:szCs w:val="16"/>
    </w:rPr>
  </w:style>
  <w:style w:type="character" w:customStyle="1" w:styleId="BalloonTextChar">
    <w:name w:val="Balloon Text Char"/>
    <w:basedOn w:val="DefaultParagraphFont"/>
    <w:link w:val="BalloonText"/>
    <w:uiPriority w:val="99"/>
    <w:rsid w:val="006A04CB"/>
    <w:rPr>
      <w:rFonts w:ascii="Tahoma" w:hAnsi="Tahoma" w:cs="Tahoma"/>
      <w:sz w:val="16"/>
      <w:szCs w:val="16"/>
      <w:lang w:eastAsia="en-US"/>
    </w:rPr>
  </w:style>
  <w:style w:type="paragraph" w:customStyle="1" w:styleId="00AssAm">
    <w:name w:val="00AssAm"/>
    <w:basedOn w:val="00SigningPage"/>
    <w:rsid w:val="00686045"/>
  </w:style>
  <w:style w:type="character" w:customStyle="1" w:styleId="FooterChar">
    <w:name w:val="Footer Char"/>
    <w:basedOn w:val="DefaultParagraphFont"/>
    <w:link w:val="Footer"/>
    <w:rsid w:val="006A04CB"/>
    <w:rPr>
      <w:rFonts w:ascii="Arial" w:hAnsi="Arial"/>
      <w:sz w:val="18"/>
      <w:lang w:eastAsia="en-US"/>
    </w:rPr>
  </w:style>
  <w:style w:type="character" w:customStyle="1" w:styleId="HeaderChar">
    <w:name w:val="Header Char"/>
    <w:basedOn w:val="DefaultParagraphFont"/>
    <w:link w:val="Header"/>
    <w:rsid w:val="006A04CB"/>
    <w:rPr>
      <w:sz w:val="24"/>
      <w:lang w:eastAsia="en-US"/>
    </w:rPr>
  </w:style>
  <w:style w:type="paragraph" w:customStyle="1" w:styleId="01aPreamble">
    <w:name w:val="01aPreamble"/>
    <w:basedOn w:val="Normal"/>
    <w:qFormat/>
    <w:rsid w:val="006A04CB"/>
  </w:style>
  <w:style w:type="paragraph" w:customStyle="1" w:styleId="TableBullet">
    <w:name w:val="TableBullet"/>
    <w:basedOn w:val="TableText10"/>
    <w:qFormat/>
    <w:rsid w:val="006A04CB"/>
    <w:pPr>
      <w:numPr>
        <w:numId w:val="18"/>
      </w:numPr>
    </w:pPr>
  </w:style>
  <w:style w:type="paragraph" w:customStyle="1" w:styleId="BillCrest">
    <w:name w:val="Bill Crest"/>
    <w:basedOn w:val="Normal"/>
    <w:next w:val="Normal"/>
    <w:rsid w:val="006A04CB"/>
    <w:pPr>
      <w:tabs>
        <w:tab w:val="center" w:pos="3160"/>
      </w:tabs>
      <w:spacing w:after="60"/>
    </w:pPr>
    <w:rPr>
      <w:sz w:val="216"/>
    </w:rPr>
  </w:style>
  <w:style w:type="paragraph" w:customStyle="1" w:styleId="BillNo">
    <w:name w:val="BillNo"/>
    <w:basedOn w:val="BillBasicHeading"/>
    <w:rsid w:val="006A04CB"/>
    <w:pPr>
      <w:keepNext w:val="0"/>
      <w:spacing w:before="240"/>
      <w:jc w:val="both"/>
    </w:pPr>
  </w:style>
  <w:style w:type="paragraph" w:customStyle="1" w:styleId="aNoteBulletann">
    <w:name w:val="aNoteBulletann"/>
    <w:basedOn w:val="aNotess"/>
    <w:rsid w:val="00686045"/>
    <w:pPr>
      <w:tabs>
        <w:tab w:val="left" w:pos="2200"/>
      </w:tabs>
      <w:spacing w:before="0"/>
      <w:ind w:left="0" w:firstLine="0"/>
    </w:pPr>
  </w:style>
  <w:style w:type="paragraph" w:customStyle="1" w:styleId="aNoteBulletparann">
    <w:name w:val="aNoteBulletparann"/>
    <w:basedOn w:val="aNotepar"/>
    <w:rsid w:val="00686045"/>
    <w:pPr>
      <w:tabs>
        <w:tab w:val="left" w:pos="2700"/>
      </w:tabs>
      <w:spacing w:before="0"/>
      <w:ind w:left="0" w:firstLine="0"/>
    </w:pPr>
  </w:style>
  <w:style w:type="paragraph" w:customStyle="1" w:styleId="TableNumbered">
    <w:name w:val="TableNumbered"/>
    <w:basedOn w:val="TableText10"/>
    <w:qFormat/>
    <w:rsid w:val="006A04CB"/>
    <w:pPr>
      <w:numPr>
        <w:numId w:val="19"/>
      </w:numPr>
    </w:pPr>
  </w:style>
  <w:style w:type="paragraph" w:customStyle="1" w:styleId="ISchMain">
    <w:name w:val="I Sch Main"/>
    <w:basedOn w:val="BillBasic"/>
    <w:rsid w:val="006A04CB"/>
    <w:pPr>
      <w:tabs>
        <w:tab w:val="right" w:pos="900"/>
        <w:tab w:val="left" w:pos="1100"/>
      </w:tabs>
      <w:ind w:left="1100" w:hanging="1100"/>
    </w:pPr>
  </w:style>
  <w:style w:type="paragraph" w:customStyle="1" w:styleId="ISchpara">
    <w:name w:val="I Sch para"/>
    <w:basedOn w:val="BillBasic"/>
    <w:rsid w:val="006A04CB"/>
    <w:pPr>
      <w:tabs>
        <w:tab w:val="right" w:pos="1400"/>
        <w:tab w:val="left" w:pos="1600"/>
      </w:tabs>
      <w:ind w:left="1600" w:hanging="1600"/>
    </w:pPr>
  </w:style>
  <w:style w:type="paragraph" w:customStyle="1" w:styleId="ISchsubpara">
    <w:name w:val="I Sch subpara"/>
    <w:basedOn w:val="BillBasic"/>
    <w:rsid w:val="006A04CB"/>
    <w:pPr>
      <w:tabs>
        <w:tab w:val="right" w:pos="1940"/>
        <w:tab w:val="left" w:pos="2140"/>
      </w:tabs>
      <w:ind w:left="2140" w:hanging="2140"/>
    </w:pPr>
  </w:style>
  <w:style w:type="paragraph" w:customStyle="1" w:styleId="ISchsubsubpara">
    <w:name w:val="I Sch subsubpara"/>
    <w:basedOn w:val="BillBasic"/>
    <w:rsid w:val="006A04CB"/>
    <w:pPr>
      <w:tabs>
        <w:tab w:val="right" w:pos="2460"/>
        <w:tab w:val="left" w:pos="2660"/>
      </w:tabs>
      <w:ind w:left="2660" w:hanging="2660"/>
    </w:pPr>
  </w:style>
  <w:style w:type="character" w:customStyle="1" w:styleId="aNoteChar">
    <w:name w:val="aNote Char"/>
    <w:basedOn w:val="DefaultParagraphFont"/>
    <w:link w:val="aNote"/>
    <w:locked/>
    <w:rsid w:val="006A04CB"/>
    <w:rPr>
      <w:lang w:eastAsia="en-US"/>
    </w:rPr>
  </w:style>
  <w:style w:type="character" w:customStyle="1" w:styleId="charCitHyperlinkAbbrev">
    <w:name w:val="charCitHyperlinkAbbrev"/>
    <w:basedOn w:val="Hyperlink"/>
    <w:uiPriority w:val="1"/>
    <w:rsid w:val="006A04CB"/>
    <w:rPr>
      <w:color w:val="0000FF" w:themeColor="hyperlink"/>
      <w:u w:val="none"/>
    </w:rPr>
  </w:style>
  <w:style w:type="character" w:styleId="Hyperlink">
    <w:name w:val="Hyperlink"/>
    <w:basedOn w:val="DefaultParagraphFont"/>
    <w:uiPriority w:val="99"/>
    <w:unhideWhenUsed/>
    <w:rsid w:val="006A04CB"/>
    <w:rPr>
      <w:color w:val="0000FF" w:themeColor="hyperlink"/>
      <w:u w:val="single"/>
    </w:rPr>
  </w:style>
  <w:style w:type="character" w:customStyle="1" w:styleId="charCitHyperlinkItal">
    <w:name w:val="charCitHyperlinkItal"/>
    <w:basedOn w:val="Hyperlink"/>
    <w:uiPriority w:val="1"/>
    <w:rsid w:val="006A04CB"/>
    <w:rPr>
      <w:i/>
      <w:color w:val="0000FF" w:themeColor="hyperlink"/>
      <w:u w:val="none"/>
    </w:rPr>
  </w:style>
  <w:style w:type="character" w:customStyle="1" w:styleId="AH5SecChar">
    <w:name w:val="A H5 Sec Char"/>
    <w:basedOn w:val="DefaultParagraphFont"/>
    <w:link w:val="AH5Sec"/>
    <w:locked/>
    <w:rsid w:val="006A04CB"/>
    <w:rPr>
      <w:rFonts w:ascii="Arial" w:hAnsi="Arial"/>
      <w:b/>
      <w:sz w:val="24"/>
      <w:lang w:eastAsia="en-US"/>
    </w:rPr>
  </w:style>
  <w:style w:type="character" w:customStyle="1" w:styleId="BillBasicChar">
    <w:name w:val="BillBasic Char"/>
    <w:basedOn w:val="DefaultParagraphFont"/>
    <w:link w:val="BillBasic"/>
    <w:locked/>
    <w:rsid w:val="006A04CB"/>
    <w:rPr>
      <w:sz w:val="24"/>
      <w:lang w:eastAsia="en-US"/>
    </w:rPr>
  </w:style>
  <w:style w:type="paragraph" w:customStyle="1" w:styleId="Status">
    <w:name w:val="Status"/>
    <w:basedOn w:val="Normal"/>
    <w:rsid w:val="006A04CB"/>
    <w:pPr>
      <w:spacing w:before="280"/>
      <w:jc w:val="center"/>
    </w:pPr>
    <w:rPr>
      <w:rFonts w:ascii="Arial" w:hAnsi="Arial"/>
      <w:sz w:val="14"/>
    </w:rPr>
  </w:style>
  <w:style w:type="paragraph" w:customStyle="1" w:styleId="FooterInfoCentre">
    <w:name w:val="FooterInfoCentre"/>
    <w:basedOn w:val="FooterInfo"/>
    <w:rsid w:val="006A04CB"/>
    <w:pPr>
      <w:spacing w:before="60"/>
      <w:jc w:val="center"/>
    </w:pPr>
  </w:style>
  <w:style w:type="paragraph" w:customStyle="1" w:styleId="00AssAmLandscape">
    <w:name w:val="00AssAmLandscape"/>
    <w:basedOn w:val="02TextLandscape"/>
    <w:qFormat/>
    <w:rsid w:val="00686045"/>
  </w:style>
  <w:style w:type="paragraph" w:customStyle="1" w:styleId="adefpara0">
    <w:name w:val="adefpara"/>
    <w:basedOn w:val="Normal"/>
    <w:rsid w:val="00AF34B5"/>
    <w:pPr>
      <w:spacing w:before="100" w:beforeAutospacing="1" w:after="100" w:afterAutospacing="1"/>
    </w:pPr>
    <w:rPr>
      <w:szCs w:val="24"/>
      <w:lang w:eastAsia="en-AU"/>
    </w:rPr>
  </w:style>
  <w:style w:type="paragraph" w:customStyle="1" w:styleId="anote0">
    <w:name w:val="anote"/>
    <w:basedOn w:val="Normal"/>
    <w:rsid w:val="00AF34B5"/>
    <w:pPr>
      <w:spacing w:before="100" w:beforeAutospacing="1" w:after="100" w:afterAutospacing="1"/>
    </w:pPr>
    <w:rPr>
      <w:szCs w:val="24"/>
      <w:lang w:eastAsia="en-AU"/>
    </w:rPr>
  </w:style>
  <w:style w:type="character" w:customStyle="1" w:styleId="charitals0">
    <w:name w:val="charitals"/>
    <w:basedOn w:val="DefaultParagraphFont"/>
    <w:rsid w:val="00AF34B5"/>
  </w:style>
  <w:style w:type="character" w:customStyle="1" w:styleId="charitals00">
    <w:name w:val="charitals0"/>
    <w:basedOn w:val="DefaultParagraphFont"/>
    <w:rsid w:val="00AF34B5"/>
  </w:style>
  <w:style w:type="character" w:customStyle="1" w:styleId="charcithyperlinkabbrev0">
    <w:name w:val="charcithyperlinkabbrev"/>
    <w:basedOn w:val="DefaultParagraphFont"/>
    <w:rsid w:val="00AF34B5"/>
  </w:style>
  <w:style w:type="character" w:styleId="UnresolvedMention">
    <w:name w:val="Unresolved Mention"/>
    <w:basedOn w:val="DefaultParagraphFont"/>
    <w:uiPriority w:val="99"/>
    <w:semiHidden/>
    <w:unhideWhenUsed/>
    <w:rsid w:val="00932871"/>
    <w:rPr>
      <w:color w:val="605E5C"/>
      <w:shd w:val="clear" w:color="auto" w:fill="E1DFDD"/>
    </w:rPr>
  </w:style>
  <w:style w:type="character" w:styleId="CommentReference">
    <w:name w:val="annotation reference"/>
    <w:basedOn w:val="DefaultParagraphFont"/>
    <w:uiPriority w:val="99"/>
    <w:semiHidden/>
    <w:unhideWhenUsed/>
    <w:rsid w:val="00891062"/>
    <w:rPr>
      <w:sz w:val="16"/>
      <w:szCs w:val="16"/>
    </w:rPr>
  </w:style>
  <w:style w:type="paragraph" w:styleId="CommentText">
    <w:name w:val="annotation text"/>
    <w:basedOn w:val="Normal"/>
    <w:link w:val="CommentTextChar"/>
    <w:uiPriority w:val="99"/>
    <w:unhideWhenUsed/>
    <w:rsid w:val="00891062"/>
    <w:rPr>
      <w:sz w:val="20"/>
    </w:rPr>
  </w:style>
  <w:style w:type="character" w:customStyle="1" w:styleId="CommentTextChar">
    <w:name w:val="Comment Text Char"/>
    <w:basedOn w:val="DefaultParagraphFont"/>
    <w:link w:val="CommentText"/>
    <w:uiPriority w:val="99"/>
    <w:rsid w:val="00891062"/>
    <w:rPr>
      <w:lang w:eastAsia="en-US"/>
    </w:rPr>
  </w:style>
  <w:style w:type="paragraph" w:styleId="CommentSubject">
    <w:name w:val="annotation subject"/>
    <w:basedOn w:val="CommentText"/>
    <w:next w:val="CommentText"/>
    <w:link w:val="CommentSubjectChar"/>
    <w:uiPriority w:val="99"/>
    <w:semiHidden/>
    <w:unhideWhenUsed/>
    <w:rsid w:val="00891062"/>
    <w:rPr>
      <w:b/>
      <w:bCs/>
    </w:rPr>
  </w:style>
  <w:style w:type="character" w:customStyle="1" w:styleId="CommentSubjectChar">
    <w:name w:val="Comment Subject Char"/>
    <w:basedOn w:val="CommentTextChar"/>
    <w:link w:val="CommentSubject"/>
    <w:uiPriority w:val="99"/>
    <w:semiHidden/>
    <w:rsid w:val="00891062"/>
    <w:rPr>
      <w:b/>
      <w:bCs/>
      <w:lang w:eastAsia="en-US"/>
    </w:rPr>
  </w:style>
  <w:style w:type="paragraph" w:customStyle="1" w:styleId="adef0">
    <w:name w:val="adef"/>
    <w:basedOn w:val="Normal"/>
    <w:rsid w:val="0099220D"/>
    <w:pPr>
      <w:spacing w:before="100" w:beforeAutospacing="1" w:after="100" w:afterAutospacing="1"/>
    </w:pPr>
    <w:rPr>
      <w:szCs w:val="24"/>
      <w:lang w:eastAsia="en-AU"/>
    </w:rPr>
  </w:style>
  <w:style w:type="character" w:customStyle="1" w:styleId="charcithyperlinkital0">
    <w:name w:val="charcithyperlinkital"/>
    <w:basedOn w:val="DefaultParagraphFont"/>
    <w:rsid w:val="00C317A2"/>
  </w:style>
  <w:style w:type="paragraph" w:customStyle="1" w:styleId="00Spine">
    <w:name w:val="00Spine"/>
    <w:basedOn w:val="Normal"/>
    <w:rsid w:val="006A04CB"/>
  </w:style>
  <w:style w:type="paragraph" w:customStyle="1" w:styleId="05Endnote0">
    <w:name w:val="05Endnote"/>
    <w:basedOn w:val="Normal"/>
    <w:rsid w:val="006A04CB"/>
  </w:style>
  <w:style w:type="paragraph" w:customStyle="1" w:styleId="06Copyright">
    <w:name w:val="06Copyright"/>
    <w:basedOn w:val="Normal"/>
    <w:rsid w:val="006A04CB"/>
  </w:style>
  <w:style w:type="paragraph" w:customStyle="1" w:styleId="RepubNo">
    <w:name w:val="RepubNo"/>
    <w:basedOn w:val="BillBasicHeading"/>
    <w:rsid w:val="006A04CB"/>
    <w:pPr>
      <w:keepNext w:val="0"/>
      <w:spacing w:before="600"/>
      <w:jc w:val="both"/>
    </w:pPr>
    <w:rPr>
      <w:sz w:val="26"/>
    </w:rPr>
  </w:style>
  <w:style w:type="paragraph" w:customStyle="1" w:styleId="EffectiveDate">
    <w:name w:val="EffectiveDate"/>
    <w:basedOn w:val="Normal"/>
    <w:rsid w:val="006A04CB"/>
    <w:pPr>
      <w:spacing w:before="120"/>
    </w:pPr>
    <w:rPr>
      <w:rFonts w:ascii="Arial" w:hAnsi="Arial"/>
      <w:b/>
      <w:sz w:val="26"/>
    </w:rPr>
  </w:style>
  <w:style w:type="paragraph" w:customStyle="1" w:styleId="CoverInForce">
    <w:name w:val="CoverInForce"/>
    <w:basedOn w:val="BillBasicHeading"/>
    <w:rsid w:val="006A04CB"/>
    <w:pPr>
      <w:keepNext w:val="0"/>
      <w:spacing w:before="400"/>
    </w:pPr>
    <w:rPr>
      <w:b w:val="0"/>
    </w:rPr>
  </w:style>
  <w:style w:type="paragraph" w:customStyle="1" w:styleId="CoverHeading">
    <w:name w:val="CoverHeading"/>
    <w:basedOn w:val="Normal"/>
    <w:rsid w:val="006A04CB"/>
    <w:rPr>
      <w:rFonts w:ascii="Arial" w:hAnsi="Arial"/>
      <w:b/>
    </w:rPr>
  </w:style>
  <w:style w:type="paragraph" w:customStyle="1" w:styleId="CoverSubHdg">
    <w:name w:val="CoverSubHdg"/>
    <w:basedOn w:val="CoverHeading"/>
    <w:rsid w:val="006A04CB"/>
    <w:pPr>
      <w:spacing w:before="120"/>
    </w:pPr>
    <w:rPr>
      <w:sz w:val="20"/>
    </w:rPr>
  </w:style>
  <w:style w:type="paragraph" w:customStyle="1" w:styleId="CoverActName">
    <w:name w:val="CoverActName"/>
    <w:basedOn w:val="BillBasicHeading"/>
    <w:rsid w:val="006A04CB"/>
    <w:pPr>
      <w:keepNext w:val="0"/>
      <w:spacing w:before="260"/>
    </w:pPr>
  </w:style>
  <w:style w:type="paragraph" w:customStyle="1" w:styleId="CoverText">
    <w:name w:val="CoverText"/>
    <w:basedOn w:val="Normal"/>
    <w:uiPriority w:val="99"/>
    <w:rsid w:val="006A04CB"/>
    <w:pPr>
      <w:spacing w:before="100"/>
      <w:jc w:val="both"/>
    </w:pPr>
    <w:rPr>
      <w:sz w:val="20"/>
    </w:rPr>
  </w:style>
  <w:style w:type="paragraph" w:customStyle="1" w:styleId="CoverTextPara">
    <w:name w:val="CoverTextPara"/>
    <w:basedOn w:val="CoverText"/>
    <w:rsid w:val="006A04CB"/>
    <w:pPr>
      <w:tabs>
        <w:tab w:val="right" w:pos="600"/>
        <w:tab w:val="left" w:pos="840"/>
      </w:tabs>
      <w:ind w:left="840" w:hanging="840"/>
    </w:pPr>
  </w:style>
  <w:style w:type="paragraph" w:customStyle="1" w:styleId="AH1ChapterSymb">
    <w:name w:val="A H1 Chapter Symb"/>
    <w:basedOn w:val="AH1Chapter"/>
    <w:next w:val="AH2Part"/>
    <w:rsid w:val="006A04CB"/>
    <w:pPr>
      <w:tabs>
        <w:tab w:val="clear" w:pos="2600"/>
        <w:tab w:val="left" w:pos="0"/>
      </w:tabs>
      <w:ind w:left="2480" w:hanging="2960"/>
    </w:pPr>
  </w:style>
  <w:style w:type="paragraph" w:customStyle="1" w:styleId="AH2PartSymb">
    <w:name w:val="A H2 Part Symb"/>
    <w:basedOn w:val="AH2Part"/>
    <w:next w:val="AH3Div"/>
    <w:rsid w:val="006A04CB"/>
    <w:pPr>
      <w:tabs>
        <w:tab w:val="clear" w:pos="2600"/>
        <w:tab w:val="left" w:pos="0"/>
      </w:tabs>
      <w:ind w:left="2480" w:hanging="2960"/>
    </w:pPr>
  </w:style>
  <w:style w:type="paragraph" w:customStyle="1" w:styleId="AH3DivSymb">
    <w:name w:val="A H3 Div Symb"/>
    <w:basedOn w:val="AH3Div"/>
    <w:next w:val="AH5Sec"/>
    <w:rsid w:val="006A04CB"/>
    <w:pPr>
      <w:tabs>
        <w:tab w:val="clear" w:pos="2600"/>
        <w:tab w:val="left" w:pos="0"/>
      </w:tabs>
      <w:ind w:left="2480" w:hanging="2960"/>
    </w:pPr>
  </w:style>
  <w:style w:type="paragraph" w:customStyle="1" w:styleId="AH4SubDivSymb">
    <w:name w:val="A H4 SubDiv Symb"/>
    <w:basedOn w:val="AH4SubDiv"/>
    <w:next w:val="AH5Sec"/>
    <w:rsid w:val="006A04CB"/>
    <w:pPr>
      <w:tabs>
        <w:tab w:val="clear" w:pos="2600"/>
        <w:tab w:val="left" w:pos="0"/>
      </w:tabs>
      <w:ind w:left="2480" w:hanging="2960"/>
    </w:pPr>
  </w:style>
  <w:style w:type="paragraph" w:customStyle="1" w:styleId="AH5SecSymb">
    <w:name w:val="A H5 Sec Symb"/>
    <w:basedOn w:val="AH5Sec"/>
    <w:next w:val="Amain"/>
    <w:rsid w:val="006A04CB"/>
    <w:pPr>
      <w:tabs>
        <w:tab w:val="clear" w:pos="1100"/>
        <w:tab w:val="left" w:pos="0"/>
      </w:tabs>
      <w:ind w:hanging="1580"/>
    </w:pPr>
  </w:style>
  <w:style w:type="paragraph" w:customStyle="1" w:styleId="AmainSymb">
    <w:name w:val="A main Symb"/>
    <w:basedOn w:val="Amain"/>
    <w:rsid w:val="006A04CB"/>
    <w:pPr>
      <w:tabs>
        <w:tab w:val="left" w:pos="0"/>
      </w:tabs>
      <w:ind w:left="1120" w:hanging="1600"/>
    </w:pPr>
  </w:style>
  <w:style w:type="paragraph" w:customStyle="1" w:styleId="AparaSymb">
    <w:name w:val="A para Symb"/>
    <w:basedOn w:val="Apara"/>
    <w:rsid w:val="006A04CB"/>
    <w:pPr>
      <w:tabs>
        <w:tab w:val="right" w:pos="0"/>
      </w:tabs>
      <w:ind w:hanging="2080"/>
    </w:pPr>
  </w:style>
  <w:style w:type="paragraph" w:customStyle="1" w:styleId="Assectheading">
    <w:name w:val="A ssect heading"/>
    <w:basedOn w:val="Amain"/>
    <w:rsid w:val="006A04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04CB"/>
    <w:pPr>
      <w:tabs>
        <w:tab w:val="left" w:pos="0"/>
      </w:tabs>
      <w:ind w:left="2098" w:hanging="2580"/>
    </w:pPr>
  </w:style>
  <w:style w:type="paragraph" w:customStyle="1" w:styleId="Actdetails">
    <w:name w:val="Act details"/>
    <w:basedOn w:val="Normal"/>
    <w:rsid w:val="006A04CB"/>
    <w:pPr>
      <w:spacing w:before="20"/>
      <w:ind w:left="1400"/>
    </w:pPr>
    <w:rPr>
      <w:rFonts w:ascii="Arial" w:hAnsi="Arial"/>
      <w:sz w:val="20"/>
    </w:rPr>
  </w:style>
  <w:style w:type="paragraph" w:customStyle="1" w:styleId="AmdtsEntriesDefL2">
    <w:name w:val="AmdtsEntriesDefL2"/>
    <w:basedOn w:val="Normal"/>
    <w:rsid w:val="006A04CB"/>
    <w:pPr>
      <w:tabs>
        <w:tab w:val="left" w:pos="3000"/>
      </w:tabs>
      <w:ind w:left="3100" w:hanging="2000"/>
    </w:pPr>
    <w:rPr>
      <w:rFonts w:ascii="Arial" w:hAnsi="Arial"/>
      <w:sz w:val="18"/>
    </w:rPr>
  </w:style>
  <w:style w:type="paragraph" w:customStyle="1" w:styleId="AmdtsEntries">
    <w:name w:val="AmdtsEntries"/>
    <w:basedOn w:val="BillBasicHeading"/>
    <w:rsid w:val="006A04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04CB"/>
    <w:pPr>
      <w:tabs>
        <w:tab w:val="clear" w:pos="2600"/>
      </w:tabs>
      <w:spacing w:before="120"/>
      <w:ind w:left="1100"/>
    </w:pPr>
    <w:rPr>
      <w:sz w:val="18"/>
    </w:rPr>
  </w:style>
  <w:style w:type="paragraph" w:customStyle="1" w:styleId="Asamby">
    <w:name w:val="As am by"/>
    <w:basedOn w:val="Normal"/>
    <w:next w:val="Normal"/>
    <w:rsid w:val="006A04CB"/>
    <w:pPr>
      <w:spacing w:before="240"/>
      <w:ind w:left="1100"/>
    </w:pPr>
    <w:rPr>
      <w:rFonts w:ascii="Arial" w:hAnsi="Arial"/>
      <w:sz w:val="20"/>
    </w:rPr>
  </w:style>
  <w:style w:type="character" w:customStyle="1" w:styleId="charSymb">
    <w:name w:val="charSymb"/>
    <w:basedOn w:val="DefaultParagraphFont"/>
    <w:rsid w:val="006A04CB"/>
    <w:rPr>
      <w:rFonts w:ascii="Arial" w:hAnsi="Arial"/>
      <w:sz w:val="24"/>
      <w:bdr w:val="single" w:sz="4" w:space="0" w:color="auto"/>
    </w:rPr>
  </w:style>
  <w:style w:type="character" w:customStyle="1" w:styleId="charTableNo">
    <w:name w:val="charTableNo"/>
    <w:basedOn w:val="DefaultParagraphFont"/>
    <w:rsid w:val="006A04CB"/>
  </w:style>
  <w:style w:type="character" w:customStyle="1" w:styleId="charTableText">
    <w:name w:val="charTableText"/>
    <w:basedOn w:val="DefaultParagraphFont"/>
    <w:rsid w:val="006A04CB"/>
  </w:style>
  <w:style w:type="paragraph" w:customStyle="1" w:styleId="Dict-HeadingSymb">
    <w:name w:val="Dict-Heading Symb"/>
    <w:basedOn w:val="Dict-Heading"/>
    <w:rsid w:val="006A04CB"/>
    <w:pPr>
      <w:tabs>
        <w:tab w:val="left" w:pos="0"/>
      </w:tabs>
      <w:ind w:left="2480" w:hanging="2960"/>
    </w:pPr>
  </w:style>
  <w:style w:type="paragraph" w:customStyle="1" w:styleId="EarlierRepubEntries">
    <w:name w:val="EarlierRepubEntries"/>
    <w:basedOn w:val="Normal"/>
    <w:rsid w:val="006A04CB"/>
    <w:pPr>
      <w:spacing w:before="60" w:after="60"/>
    </w:pPr>
    <w:rPr>
      <w:rFonts w:ascii="Arial" w:hAnsi="Arial"/>
      <w:sz w:val="18"/>
    </w:rPr>
  </w:style>
  <w:style w:type="paragraph" w:customStyle="1" w:styleId="EarlierRepubHdg">
    <w:name w:val="EarlierRepubHdg"/>
    <w:basedOn w:val="Normal"/>
    <w:rsid w:val="006A04CB"/>
    <w:pPr>
      <w:keepNext/>
    </w:pPr>
    <w:rPr>
      <w:rFonts w:ascii="Arial" w:hAnsi="Arial"/>
      <w:b/>
      <w:sz w:val="20"/>
    </w:rPr>
  </w:style>
  <w:style w:type="paragraph" w:customStyle="1" w:styleId="Endnote20">
    <w:name w:val="Endnote2"/>
    <w:basedOn w:val="Normal"/>
    <w:rsid w:val="006A04CB"/>
    <w:pPr>
      <w:keepNext/>
      <w:tabs>
        <w:tab w:val="left" w:pos="1100"/>
      </w:tabs>
      <w:spacing w:before="360"/>
    </w:pPr>
    <w:rPr>
      <w:rFonts w:ascii="Arial" w:hAnsi="Arial"/>
      <w:b/>
    </w:rPr>
  </w:style>
  <w:style w:type="paragraph" w:customStyle="1" w:styleId="Endnote3">
    <w:name w:val="Endnote3"/>
    <w:basedOn w:val="Normal"/>
    <w:rsid w:val="006A04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04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04CB"/>
    <w:pPr>
      <w:spacing w:before="60"/>
      <w:ind w:left="1100"/>
      <w:jc w:val="both"/>
    </w:pPr>
    <w:rPr>
      <w:sz w:val="20"/>
    </w:rPr>
  </w:style>
  <w:style w:type="paragraph" w:customStyle="1" w:styleId="EndNoteParas">
    <w:name w:val="EndNoteParas"/>
    <w:basedOn w:val="EndNoteTextEPS"/>
    <w:rsid w:val="006A04CB"/>
    <w:pPr>
      <w:tabs>
        <w:tab w:val="right" w:pos="1432"/>
      </w:tabs>
      <w:ind w:left="1840" w:hanging="1840"/>
    </w:pPr>
  </w:style>
  <w:style w:type="paragraph" w:customStyle="1" w:styleId="EndnotesAbbrev">
    <w:name w:val="EndnotesAbbrev"/>
    <w:basedOn w:val="Normal"/>
    <w:rsid w:val="006A04CB"/>
    <w:pPr>
      <w:spacing w:before="20"/>
    </w:pPr>
    <w:rPr>
      <w:rFonts w:ascii="Arial" w:hAnsi="Arial"/>
      <w:color w:val="000000"/>
      <w:sz w:val="16"/>
    </w:rPr>
  </w:style>
  <w:style w:type="paragraph" w:customStyle="1" w:styleId="EPSCoverTop">
    <w:name w:val="EPSCoverTop"/>
    <w:basedOn w:val="Normal"/>
    <w:rsid w:val="006A04CB"/>
    <w:pPr>
      <w:jc w:val="right"/>
    </w:pPr>
    <w:rPr>
      <w:rFonts w:ascii="Arial" w:hAnsi="Arial"/>
      <w:sz w:val="20"/>
    </w:rPr>
  </w:style>
  <w:style w:type="paragraph" w:customStyle="1" w:styleId="LegHistNote">
    <w:name w:val="LegHistNote"/>
    <w:basedOn w:val="Actdetails"/>
    <w:rsid w:val="006A04CB"/>
    <w:pPr>
      <w:spacing w:before="60"/>
      <w:ind w:left="2700" w:right="-60" w:hanging="1300"/>
    </w:pPr>
    <w:rPr>
      <w:sz w:val="18"/>
    </w:rPr>
  </w:style>
  <w:style w:type="paragraph" w:customStyle="1" w:styleId="LongTitleSymb">
    <w:name w:val="LongTitleSymb"/>
    <w:basedOn w:val="LongTitle"/>
    <w:rsid w:val="006A04CB"/>
    <w:pPr>
      <w:ind w:hanging="480"/>
    </w:pPr>
  </w:style>
  <w:style w:type="paragraph" w:styleId="MacroText">
    <w:name w:val="macro"/>
    <w:link w:val="MacroTextChar"/>
    <w:semiHidden/>
    <w:rsid w:val="006A04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A04CB"/>
    <w:rPr>
      <w:rFonts w:ascii="Courier New" w:hAnsi="Courier New" w:cs="Courier New"/>
      <w:lang w:eastAsia="en-US"/>
    </w:rPr>
  </w:style>
  <w:style w:type="paragraph" w:customStyle="1" w:styleId="NewAct">
    <w:name w:val="New Act"/>
    <w:basedOn w:val="Normal"/>
    <w:next w:val="Actdetails"/>
    <w:rsid w:val="006A04CB"/>
    <w:pPr>
      <w:keepNext/>
      <w:spacing w:before="180"/>
      <w:ind w:left="1100"/>
    </w:pPr>
    <w:rPr>
      <w:rFonts w:ascii="Arial" w:hAnsi="Arial"/>
      <w:b/>
      <w:sz w:val="20"/>
    </w:rPr>
  </w:style>
  <w:style w:type="paragraph" w:customStyle="1" w:styleId="NewReg">
    <w:name w:val="New Reg"/>
    <w:basedOn w:val="NewAct"/>
    <w:next w:val="Actdetails"/>
    <w:rsid w:val="006A04CB"/>
  </w:style>
  <w:style w:type="paragraph" w:customStyle="1" w:styleId="RenumProvEntries">
    <w:name w:val="RenumProvEntries"/>
    <w:basedOn w:val="Normal"/>
    <w:rsid w:val="006A04CB"/>
    <w:pPr>
      <w:spacing w:before="60"/>
    </w:pPr>
    <w:rPr>
      <w:rFonts w:ascii="Arial" w:hAnsi="Arial"/>
      <w:sz w:val="20"/>
    </w:rPr>
  </w:style>
  <w:style w:type="paragraph" w:customStyle="1" w:styleId="RenumProvHdg">
    <w:name w:val="RenumProvHdg"/>
    <w:basedOn w:val="Normal"/>
    <w:rsid w:val="006A04CB"/>
    <w:rPr>
      <w:rFonts w:ascii="Arial" w:hAnsi="Arial"/>
      <w:b/>
      <w:sz w:val="22"/>
    </w:rPr>
  </w:style>
  <w:style w:type="paragraph" w:customStyle="1" w:styleId="RenumProvHeader">
    <w:name w:val="RenumProvHeader"/>
    <w:basedOn w:val="Normal"/>
    <w:rsid w:val="006A04CB"/>
    <w:rPr>
      <w:rFonts w:ascii="Arial" w:hAnsi="Arial"/>
      <w:b/>
      <w:sz w:val="22"/>
    </w:rPr>
  </w:style>
  <w:style w:type="paragraph" w:customStyle="1" w:styleId="RenumProvSubsectEntries">
    <w:name w:val="RenumProvSubsectEntries"/>
    <w:basedOn w:val="RenumProvEntries"/>
    <w:rsid w:val="006A04CB"/>
    <w:pPr>
      <w:ind w:left="252"/>
    </w:pPr>
  </w:style>
  <w:style w:type="paragraph" w:customStyle="1" w:styleId="RenumTableHdg">
    <w:name w:val="RenumTableHdg"/>
    <w:basedOn w:val="Normal"/>
    <w:rsid w:val="006A04CB"/>
    <w:pPr>
      <w:spacing w:before="120"/>
    </w:pPr>
    <w:rPr>
      <w:rFonts w:ascii="Arial" w:hAnsi="Arial"/>
      <w:b/>
      <w:sz w:val="20"/>
    </w:rPr>
  </w:style>
  <w:style w:type="paragraph" w:customStyle="1" w:styleId="SchclauseheadingSymb">
    <w:name w:val="Sch clause heading Symb"/>
    <w:basedOn w:val="Schclauseheading"/>
    <w:rsid w:val="006A04CB"/>
    <w:pPr>
      <w:tabs>
        <w:tab w:val="left" w:pos="0"/>
      </w:tabs>
      <w:ind w:left="980" w:hanging="1460"/>
    </w:pPr>
  </w:style>
  <w:style w:type="paragraph" w:customStyle="1" w:styleId="SchSubClause">
    <w:name w:val="Sch SubClause"/>
    <w:basedOn w:val="Schclauseheading"/>
    <w:rsid w:val="006A04CB"/>
    <w:rPr>
      <w:b w:val="0"/>
    </w:rPr>
  </w:style>
  <w:style w:type="paragraph" w:customStyle="1" w:styleId="Sched-FormSymb">
    <w:name w:val="Sched-Form Symb"/>
    <w:basedOn w:val="Sched-Form"/>
    <w:rsid w:val="006A04CB"/>
    <w:pPr>
      <w:tabs>
        <w:tab w:val="left" w:pos="0"/>
      </w:tabs>
      <w:ind w:left="2480" w:hanging="2960"/>
    </w:pPr>
  </w:style>
  <w:style w:type="paragraph" w:customStyle="1" w:styleId="Sched-headingSymb">
    <w:name w:val="Sched-heading Symb"/>
    <w:basedOn w:val="Sched-heading"/>
    <w:rsid w:val="006A04CB"/>
    <w:pPr>
      <w:tabs>
        <w:tab w:val="left" w:pos="0"/>
      </w:tabs>
      <w:ind w:left="2480" w:hanging="2960"/>
    </w:pPr>
  </w:style>
  <w:style w:type="paragraph" w:customStyle="1" w:styleId="Sched-PartSymb">
    <w:name w:val="Sched-Part Symb"/>
    <w:basedOn w:val="Sched-Part"/>
    <w:rsid w:val="006A04CB"/>
    <w:pPr>
      <w:tabs>
        <w:tab w:val="left" w:pos="0"/>
      </w:tabs>
      <w:ind w:left="2480" w:hanging="2960"/>
    </w:pPr>
  </w:style>
  <w:style w:type="paragraph" w:styleId="Subtitle">
    <w:name w:val="Subtitle"/>
    <w:basedOn w:val="Normal"/>
    <w:link w:val="SubtitleChar"/>
    <w:qFormat/>
    <w:rsid w:val="006A04CB"/>
    <w:pPr>
      <w:spacing w:after="60"/>
      <w:jc w:val="center"/>
      <w:outlineLvl w:val="1"/>
    </w:pPr>
    <w:rPr>
      <w:rFonts w:ascii="Arial" w:hAnsi="Arial"/>
    </w:rPr>
  </w:style>
  <w:style w:type="character" w:customStyle="1" w:styleId="SubtitleChar">
    <w:name w:val="Subtitle Char"/>
    <w:basedOn w:val="DefaultParagraphFont"/>
    <w:link w:val="Subtitle"/>
    <w:rsid w:val="006A04CB"/>
    <w:rPr>
      <w:rFonts w:ascii="Arial" w:hAnsi="Arial"/>
      <w:sz w:val="24"/>
      <w:lang w:eastAsia="en-US"/>
    </w:rPr>
  </w:style>
  <w:style w:type="paragraph" w:customStyle="1" w:styleId="TLegEntries">
    <w:name w:val="TLegEntries"/>
    <w:basedOn w:val="Normal"/>
    <w:rsid w:val="006A04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04CB"/>
    <w:pPr>
      <w:ind w:firstLine="0"/>
    </w:pPr>
    <w:rPr>
      <w:b/>
    </w:rPr>
  </w:style>
  <w:style w:type="paragraph" w:customStyle="1" w:styleId="EndNoteTextPub">
    <w:name w:val="EndNoteTextPub"/>
    <w:basedOn w:val="Normal"/>
    <w:rsid w:val="006A04CB"/>
    <w:pPr>
      <w:spacing w:before="60"/>
      <w:ind w:left="1100"/>
      <w:jc w:val="both"/>
    </w:pPr>
    <w:rPr>
      <w:sz w:val="20"/>
    </w:rPr>
  </w:style>
  <w:style w:type="paragraph" w:customStyle="1" w:styleId="TOC10">
    <w:name w:val="TOC 10"/>
    <w:basedOn w:val="TOC5"/>
    <w:rsid w:val="006A04CB"/>
    <w:rPr>
      <w:szCs w:val="24"/>
    </w:rPr>
  </w:style>
  <w:style w:type="character" w:customStyle="1" w:styleId="charNotBold">
    <w:name w:val="charNotBold"/>
    <w:basedOn w:val="DefaultParagraphFont"/>
    <w:rsid w:val="006A04CB"/>
    <w:rPr>
      <w:rFonts w:ascii="Arial" w:hAnsi="Arial"/>
      <w:sz w:val="20"/>
    </w:rPr>
  </w:style>
  <w:style w:type="paragraph" w:customStyle="1" w:styleId="ShadedSchClauseSymb">
    <w:name w:val="Shaded Sch Clause Symb"/>
    <w:basedOn w:val="ShadedSchClause"/>
    <w:rsid w:val="006A04CB"/>
    <w:pPr>
      <w:tabs>
        <w:tab w:val="left" w:pos="0"/>
      </w:tabs>
      <w:ind w:left="975" w:hanging="1457"/>
    </w:pPr>
  </w:style>
  <w:style w:type="paragraph" w:customStyle="1" w:styleId="CoverTextBullet">
    <w:name w:val="CoverTextBullet"/>
    <w:basedOn w:val="CoverText"/>
    <w:qFormat/>
    <w:rsid w:val="006A04CB"/>
    <w:pPr>
      <w:numPr>
        <w:numId w:val="37"/>
      </w:numPr>
    </w:pPr>
    <w:rPr>
      <w:color w:val="000000"/>
    </w:rPr>
  </w:style>
  <w:style w:type="character" w:customStyle="1" w:styleId="Heading3Char">
    <w:name w:val="Heading 3 Char"/>
    <w:aliases w:val="h3 Char,sec Char"/>
    <w:basedOn w:val="DefaultParagraphFont"/>
    <w:link w:val="Heading3"/>
    <w:rsid w:val="006A04CB"/>
    <w:rPr>
      <w:b/>
      <w:sz w:val="24"/>
      <w:lang w:eastAsia="en-US"/>
    </w:rPr>
  </w:style>
  <w:style w:type="paragraph" w:customStyle="1" w:styleId="Sched-Form-18Space">
    <w:name w:val="Sched-Form-18Space"/>
    <w:basedOn w:val="Normal"/>
    <w:rsid w:val="006A04CB"/>
    <w:pPr>
      <w:spacing w:before="360" w:after="60"/>
    </w:pPr>
    <w:rPr>
      <w:sz w:val="22"/>
    </w:rPr>
  </w:style>
  <w:style w:type="paragraph" w:customStyle="1" w:styleId="FormRule">
    <w:name w:val="FormRule"/>
    <w:basedOn w:val="Normal"/>
    <w:rsid w:val="006A04CB"/>
    <w:pPr>
      <w:pBdr>
        <w:top w:val="single" w:sz="4" w:space="1" w:color="auto"/>
      </w:pBdr>
      <w:spacing w:before="160" w:after="40"/>
      <w:ind w:left="3220" w:right="3260"/>
    </w:pPr>
    <w:rPr>
      <w:sz w:val="8"/>
    </w:rPr>
  </w:style>
  <w:style w:type="paragraph" w:customStyle="1" w:styleId="OldAmdtsEntries">
    <w:name w:val="OldAmdtsEntries"/>
    <w:basedOn w:val="BillBasicHeading"/>
    <w:rsid w:val="006A04CB"/>
    <w:pPr>
      <w:tabs>
        <w:tab w:val="clear" w:pos="2600"/>
        <w:tab w:val="left" w:leader="dot" w:pos="2700"/>
      </w:tabs>
      <w:ind w:left="2700" w:hanging="2000"/>
    </w:pPr>
    <w:rPr>
      <w:sz w:val="18"/>
    </w:rPr>
  </w:style>
  <w:style w:type="paragraph" w:customStyle="1" w:styleId="OldAmdt2ndLine">
    <w:name w:val="OldAmdt2ndLine"/>
    <w:basedOn w:val="OldAmdtsEntries"/>
    <w:rsid w:val="006A04CB"/>
    <w:pPr>
      <w:tabs>
        <w:tab w:val="left" w:pos="2700"/>
      </w:tabs>
      <w:spacing w:before="0"/>
    </w:pPr>
  </w:style>
  <w:style w:type="paragraph" w:customStyle="1" w:styleId="parainpara">
    <w:name w:val="para in para"/>
    <w:rsid w:val="006A04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04CB"/>
    <w:pPr>
      <w:spacing w:after="60"/>
      <w:ind w:left="2800"/>
    </w:pPr>
    <w:rPr>
      <w:rFonts w:ascii="ACTCrest" w:hAnsi="ACTCrest"/>
      <w:sz w:val="216"/>
    </w:rPr>
  </w:style>
  <w:style w:type="paragraph" w:customStyle="1" w:styleId="Actbullet">
    <w:name w:val="Act bullet"/>
    <w:basedOn w:val="Normal"/>
    <w:uiPriority w:val="99"/>
    <w:rsid w:val="006A04CB"/>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6A04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04CB"/>
    <w:rPr>
      <w:b w:val="0"/>
      <w:sz w:val="32"/>
    </w:rPr>
  </w:style>
  <w:style w:type="paragraph" w:customStyle="1" w:styleId="MH1Chapter">
    <w:name w:val="M H1 Chapter"/>
    <w:basedOn w:val="AH1Chapter"/>
    <w:rsid w:val="006A04CB"/>
    <w:pPr>
      <w:tabs>
        <w:tab w:val="clear" w:pos="2600"/>
        <w:tab w:val="left" w:pos="2720"/>
      </w:tabs>
      <w:ind w:left="4000" w:hanging="3300"/>
    </w:pPr>
  </w:style>
  <w:style w:type="paragraph" w:customStyle="1" w:styleId="ModH1Chapter">
    <w:name w:val="Mod H1 Chapter"/>
    <w:basedOn w:val="IH1ChapSymb"/>
    <w:rsid w:val="006A04CB"/>
    <w:pPr>
      <w:tabs>
        <w:tab w:val="clear" w:pos="2600"/>
        <w:tab w:val="left" w:pos="3300"/>
      </w:tabs>
      <w:ind w:left="3300"/>
    </w:pPr>
  </w:style>
  <w:style w:type="paragraph" w:customStyle="1" w:styleId="ModH2Part">
    <w:name w:val="Mod H2 Part"/>
    <w:basedOn w:val="IH2PartSymb"/>
    <w:rsid w:val="006A04CB"/>
    <w:pPr>
      <w:tabs>
        <w:tab w:val="clear" w:pos="2600"/>
        <w:tab w:val="left" w:pos="3300"/>
      </w:tabs>
      <w:ind w:left="3300"/>
    </w:pPr>
  </w:style>
  <w:style w:type="paragraph" w:customStyle="1" w:styleId="ModH3Div">
    <w:name w:val="Mod H3 Div"/>
    <w:basedOn w:val="IH3DivSymb"/>
    <w:rsid w:val="006A04CB"/>
    <w:pPr>
      <w:tabs>
        <w:tab w:val="clear" w:pos="2600"/>
        <w:tab w:val="left" w:pos="3300"/>
      </w:tabs>
      <w:ind w:left="3300"/>
    </w:pPr>
  </w:style>
  <w:style w:type="paragraph" w:customStyle="1" w:styleId="ModH4SubDiv">
    <w:name w:val="Mod H4 SubDiv"/>
    <w:basedOn w:val="IH4SubDivSymb"/>
    <w:rsid w:val="006A04CB"/>
    <w:pPr>
      <w:tabs>
        <w:tab w:val="clear" w:pos="2600"/>
        <w:tab w:val="left" w:pos="3300"/>
      </w:tabs>
      <w:ind w:left="3300"/>
    </w:pPr>
  </w:style>
  <w:style w:type="paragraph" w:customStyle="1" w:styleId="ModH5Sec">
    <w:name w:val="Mod H5 Sec"/>
    <w:basedOn w:val="IH5SecSymb"/>
    <w:rsid w:val="006A04CB"/>
    <w:pPr>
      <w:tabs>
        <w:tab w:val="clear" w:pos="1100"/>
        <w:tab w:val="left" w:pos="1800"/>
      </w:tabs>
      <w:ind w:left="2200"/>
    </w:pPr>
  </w:style>
  <w:style w:type="paragraph" w:customStyle="1" w:styleId="Modmain">
    <w:name w:val="Mod main"/>
    <w:basedOn w:val="Amain"/>
    <w:rsid w:val="006A04CB"/>
    <w:pPr>
      <w:tabs>
        <w:tab w:val="clear" w:pos="900"/>
        <w:tab w:val="clear" w:pos="1100"/>
        <w:tab w:val="right" w:pos="1600"/>
        <w:tab w:val="left" w:pos="1800"/>
      </w:tabs>
      <w:ind w:left="2200"/>
    </w:pPr>
  </w:style>
  <w:style w:type="paragraph" w:customStyle="1" w:styleId="Modpara">
    <w:name w:val="Mod para"/>
    <w:basedOn w:val="BillBasic"/>
    <w:rsid w:val="006A04CB"/>
    <w:pPr>
      <w:tabs>
        <w:tab w:val="right" w:pos="2100"/>
        <w:tab w:val="left" w:pos="2300"/>
      </w:tabs>
      <w:ind w:left="2700" w:hanging="1600"/>
      <w:outlineLvl w:val="6"/>
    </w:pPr>
  </w:style>
  <w:style w:type="paragraph" w:customStyle="1" w:styleId="Modsubpara">
    <w:name w:val="Mod subpara"/>
    <w:basedOn w:val="Asubpara"/>
    <w:rsid w:val="006A04CB"/>
    <w:pPr>
      <w:tabs>
        <w:tab w:val="clear" w:pos="1900"/>
        <w:tab w:val="clear" w:pos="2100"/>
        <w:tab w:val="right" w:pos="2640"/>
        <w:tab w:val="left" w:pos="2840"/>
      </w:tabs>
      <w:ind w:left="3240" w:hanging="2140"/>
    </w:pPr>
  </w:style>
  <w:style w:type="paragraph" w:customStyle="1" w:styleId="Modsubsubpara">
    <w:name w:val="Mod subsubpara"/>
    <w:basedOn w:val="AsubsubparaSymb"/>
    <w:rsid w:val="006A04CB"/>
    <w:pPr>
      <w:tabs>
        <w:tab w:val="clear" w:pos="2400"/>
        <w:tab w:val="clear" w:pos="2600"/>
        <w:tab w:val="right" w:pos="3160"/>
        <w:tab w:val="left" w:pos="3360"/>
      </w:tabs>
      <w:ind w:left="3760" w:hanging="2660"/>
    </w:pPr>
  </w:style>
  <w:style w:type="paragraph" w:customStyle="1" w:styleId="Modmainreturn">
    <w:name w:val="Mod main return"/>
    <w:basedOn w:val="AmainreturnSymb"/>
    <w:rsid w:val="006A04CB"/>
    <w:pPr>
      <w:ind w:left="1800"/>
    </w:pPr>
  </w:style>
  <w:style w:type="paragraph" w:customStyle="1" w:styleId="Modparareturn">
    <w:name w:val="Mod para return"/>
    <w:basedOn w:val="AparareturnSymb"/>
    <w:rsid w:val="006A04CB"/>
    <w:pPr>
      <w:ind w:left="2300"/>
    </w:pPr>
  </w:style>
  <w:style w:type="paragraph" w:customStyle="1" w:styleId="Modsubparareturn">
    <w:name w:val="Mod subpara return"/>
    <w:basedOn w:val="AsubparareturnSymb"/>
    <w:rsid w:val="006A04CB"/>
    <w:pPr>
      <w:ind w:left="3040"/>
    </w:pPr>
  </w:style>
  <w:style w:type="paragraph" w:customStyle="1" w:styleId="Modref">
    <w:name w:val="Mod ref"/>
    <w:basedOn w:val="refSymb"/>
    <w:rsid w:val="006A04CB"/>
    <w:pPr>
      <w:ind w:left="1100"/>
    </w:pPr>
  </w:style>
  <w:style w:type="paragraph" w:customStyle="1" w:styleId="ModaNote">
    <w:name w:val="Mod aNote"/>
    <w:basedOn w:val="aNoteSymb"/>
    <w:rsid w:val="006A04CB"/>
    <w:pPr>
      <w:tabs>
        <w:tab w:val="left" w:pos="2600"/>
      </w:tabs>
      <w:ind w:left="2600"/>
    </w:pPr>
  </w:style>
  <w:style w:type="paragraph" w:customStyle="1" w:styleId="ModNote">
    <w:name w:val="Mod Note"/>
    <w:basedOn w:val="aNoteSymb"/>
    <w:rsid w:val="006A04CB"/>
    <w:pPr>
      <w:tabs>
        <w:tab w:val="left" w:pos="2600"/>
      </w:tabs>
      <w:ind w:left="2600"/>
    </w:pPr>
  </w:style>
  <w:style w:type="paragraph" w:customStyle="1" w:styleId="ApprFormHd">
    <w:name w:val="ApprFormHd"/>
    <w:basedOn w:val="Sched-heading"/>
    <w:rsid w:val="006A04CB"/>
    <w:pPr>
      <w:ind w:left="0" w:firstLine="0"/>
    </w:pPr>
  </w:style>
  <w:style w:type="paragraph" w:customStyle="1" w:styleId="AmdtEntries">
    <w:name w:val="AmdtEntries"/>
    <w:basedOn w:val="BillBasicHeading"/>
    <w:rsid w:val="006A04CB"/>
    <w:pPr>
      <w:keepNext w:val="0"/>
      <w:tabs>
        <w:tab w:val="clear" w:pos="2600"/>
      </w:tabs>
      <w:spacing w:before="0"/>
      <w:ind w:left="3200" w:hanging="2100"/>
    </w:pPr>
    <w:rPr>
      <w:sz w:val="18"/>
    </w:rPr>
  </w:style>
  <w:style w:type="paragraph" w:customStyle="1" w:styleId="AmdtEntriesDefL2">
    <w:name w:val="AmdtEntriesDefL2"/>
    <w:basedOn w:val="AmdtEntries"/>
    <w:rsid w:val="006A04CB"/>
    <w:pPr>
      <w:tabs>
        <w:tab w:val="left" w:pos="3000"/>
      </w:tabs>
      <w:ind w:left="3600" w:hanging="2500"/>
    </w:pPr>
  </w:style>
  <w:style w:type="paragraph" w:customStyle="1" w:styleId="Actdetailsnote">
    <w:name w:val="Act details note"/>
    <w:basedOn w:val="Actdetails"/>
    <w:uiPriority w:val="99"/>
    <w:rsid w:val="006A04CB"/>
    <w:pPr>
      <w:ind w:left="1620" w:right="-60" w:hanging="720"/>
    </w:pPr>
    <w:rPr>
      <w:sz w:val="18"/>
    </w:rPr>
  </w:style>
  <w:style w:type="paragraph" w:customStyle="1" w:styleId="DetailsNo">
    <w:name w:val="Details No"/>
    <w:basedOn w:val="Actdetails"/>
    <w:uiPriority w:val="99"/>
    <w:rsid w:val="006A04CB"/>
    <w:pPr>
      <w:ind w:left="0"/>
    </w:pPr>
    <w:rPr>
      <w:sz w:val="18"/>
    </w:rPr>
  </w:style>
  <w:style w:type="paragraph" w:customStyle="1" w:styleId="AssectheadingSymb">
    <w:name w:val="A ssect heading Symb"/>
    <w:basedOn w:val="Amain"/>
    <w:rsid w:val="006A04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04CB"/>
    <w:pPr>
      <w:tabs>
        <w:tab w:val="left" w:pos="0"/>
        <w:tab w:val="right" w:pos="2400"/>
        <w:tab w:val="left" w:pos="2600"/>
      </w:tabs>
      <w:ind w:left="2602" w:hanging="3084"/>
      <w:outlineLvl w:val="8"/>
    </w:pPr>
  </w:style>
  <w:style w:type="paragraph" w:customStyle="1" w:styleId="AmainreturnSymb">
    <w:name w:val="A main return Symb"/>
    <w:basedOn w:val="BillBasic"/>
    <w:rsid w:val="006A04CB"/>
    <w:pPr>
      <w:tabs>
        <w:tab w:val="left" w:pos="1582"/>
      </w:tabs>
      <w:ind w:left="1100" w:hanging="1582"/>
    </w:pPr>
  </w:style>
  <w:style w:type="paragraph" w:customStyle="1" w:styleId="AparareturnSymb">
    <w:name w:val="A para return Symb"/>
    <w:basedOn w:val="BillBasic"/>
    <w:rsid w:val="006A04CB"/>
    <w:pPr>
      <w:tabs>
        <w:tab w:val="left" w:pos="2081"/>
      </w:tabs>
      <w:ind w:left="1599" w:hanging="2081"/>
    </w:pPr>
  </w:style>
  <w:style w:type="paragraph" w:customStyle="1" w:styleId="AsubparareturnSymb">
    <w:name w:val="A subpara return Symb"/>
    <w:basedOn w:val="BillBasic"/>
    <w:rsid w:val="006A04CB"/>
    <w:pPr>
      <w:tabs>
        <w:tab w:val="left" w:pos="2580"/>
      </w:tabs>
      <w:ind w:left="2098" w:hanging="2580"/>
    </w:pPr>
  </w:style>
  <w:style w:type="paragraph" w:customStyle="1" w:styleId="aDefSymb">
    <w:name w:val="aDef Symb"/>
    <w:basedOn w:val="BillBasic"/>
    <w:rsid w:val="006A04CB"/>
    <w:pPr>
      <w:tabs>
        <w:tab w:val="left" w:pos="1582"/>
      </w:tabs>
      <w:ind w:left="1100" w:hanging="1582"/>
    </w:pPr>
  </w:style>
  <w:style w:type="paragraph" w:customStyle="1" w:styleId="aDefparaSymb">
    <w:name w:val="aDef para Symb"/>
    <w:basedOn w:val="Apara"/>
    <w:rsid w:val="006A04CB"/>
    <w:pPr>
      <w:tabs>
        <w:tab w:val="clear" w:pos="1600"/>
        <w:tab w:val="left" w:pos="0"/>
        <w:tab w:val="left" w:pos="1599"/>
      </w:tabs>
      <w:ind w:left="1599" w:hanging="2081"/>
    </w:pPr>
  </w:style>
  <w:style w:type="paragraph" w:customStyle="1" w:styleId="aDefsubparaSymb">
    <w:name w:val="aDef subpara Symb"/>
    <w:basedOn w:val="Asubpara"/>
    <w:rsid w:val="006A04CB"/>
    <w:pPr>
      <w:tabs>
        <w:tab w:val="left" w:pos="0"/>
      </w:tabs>
      <w:ind w:left="2098" w:hanging="2580"/>
    </w:pPr>
  </w:style>
  <w:style w:type="paragraph" w:customStyle="1" w:styleId="SchAmainSymb">
    <w:name w:val="Sch A main Symb"/>
    <w:basedOn w:val="Amain"/>
    <w:rsid w:val="006A04CB"/>
    <w:pPr>
      <w:tabs>
        <w:tab w:val="left" w:pos="0"/>
      </w:tabs>
      <w:ind w:hanging="1580"/>
    </w:pPr>
  </w:style>
  <w:style w:type="paragraph" w:customStyle="1" w:styleId="SchAparaSymb">
    <w:name w:val="Sch A para Symb"/>
    <w:basedOn w:val="Apara"/>
    <w:rsid w:val="006A04CB"/>
    <w:pPr>
      <w:tabs>
        <w:tab w:val="left" w:pos="0"/>
      </w:tabs>
      <w:ind w:hanging="2080"/>
    </w:pPr>
  </w:style>
  <w:style w:type="paragraph" w:customStyle="1" w:styleId="SchAsubparaSymb">
    <w:name w:val="Sch A subpara Symb"/>
    <w:basedOn w:val="Asubpara"/>
    <w:rsid w:val="006A04CB"/>
    <w:pPr>
      <w:tabs>
        <w:tab w:val="left" w:pos="0"/>
      </w:tabs>
      <w:ind w:hanging="2580"/>
    </w:pPr>
  </w:style>
  <w:style w:type="paragraph" w:customStyle="1" w:styleId="SchAsubsubparaSymb">
    <w:name w:val="Sch A subsubpara Symb"/>
    <w:basedOn w:val="AsubsubparaSymb"/>
    <w:rsid w:val="006A04CB"/>
  </w:style>
  <w:style w:type="paragraph" w:customStyle="1" w:styleId="refSymb">
    <w:name w:val="ref Symb"/>
    <w:basedOn w:val="BillBasic"/>
    <w:next w:val="Normal"/>
    <w:rsid w:val="006A04CB"/>
    <w:pPr>
      <w:tabs>
        <w:tab w:val="left" w:pos="-480"/>
      </w:tabs>
      <w:spacing w:before="60"/>
      <w:ind w:hanging="480"/>
    </w:pPr>
    <w:rPr>
      <w:sz w:val="18"/>
    </w:rPr>
  </w:style>
  <w:style w:type="paragraph" w:customStyle="1" w:styleId="IshadedH5SecSymb">
    <w:name w:val="I shaded H5 Sec Symb"/>
    <w:basedOn w:val="AH5Sec"/>
    <w:rsid w:val="006A04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04CB"/>
    <w:pPr>
      <w:tabs>
        <w:tab w:val="clear" w:pos="-1580"/>
      </w:tabs>
      <w:ind w:left="975" w:hanging="1457"/>
    </w:pPr>
  </w:style>
  <w:style w:type="paragraph" w:customStyle="1" w:styleId="IH1ChapSymb">
    <w:name w:val="I H1 Chap Symb"/>
    <w:basedOn w:val="BillBasicHeading"/>
    <w:next w:val="Normal"/>
    <w:rsid w:val="006A04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04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04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04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04CB"/>
    <w:pPr>
      <w:tabs>
        <w:tab w:val="clear" w:pos="2600"/>
        <w:tab w:val="left" w:pos="-1580"/>
        <w:tab w:val="left" w:pos="0"/>
        <w:tab w:val="left" w:pos="1100"/>
      </w:tabs>
      <w:spacing w:before="240"/>
      <w:ind w:left="1100" w:hanging="1580"/>
    </w:pPr>
  </w:style>
  <w:style w:type="paragraph" w:customStyle="1" w:styleId="IMainSymb">
    <w:name w:val="I Main Symb"/>
    <w:basedOn w:val="Amain"/>
    <w:rsid w:val="006A04CB"/>
    <w:pPr>
      <w:tabs>
        <w:tab w:val="left" w:pos="0"/>
      </w:tabs>
      <w:ind w:hanging="1580"/>
    </w:pPr>
  </w:style>
  <w:style w:type="paragraph" w:customStyle="1" w:styleId="IparaSymb">
    <w:name w:val="I para Symb"/>
    <w:basedOn w:val="Apara"/>
    <w:rsid w:val="006A04CB"/>
    <w:pPr>
      <w:tabs>
        <w:tab w:val="left" w:pos="0"/>
      </w:tabs>
      <w:ind w:hanging="2080"/>
      <w:outlineLvl w:val="9"/>
    </w:pPr>
  </w:style>
  <w:style w:type="paragraph" w:customStyle="1" w:styleId="IsubparaSymb">
    <w:name w:val="I subpara Symb"/>
    <w:basedOn w:val="Asubpara"/>
    <w:rsid w:val="006A04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04CB"/>
    <w:pPr>
      <w:tabs>
        <w:tab w:val="clear" w:pos="2400"/>
        <w:tab w:val="clear" w:pos="2600"/>
        <w:tab w:val="right" w:pos="2460"/>
        <w:tab w:val="left" w:pos="2660"/>
      </w:tabs>
      <w:ind w:left="2660" w:hanging="3140"/>
    </w:pPr>
  </w:style>
  <w:style w:type="paragraph" w:customStyle="1" w:styleId="IdefparaSymb">
    <w:name w:val="I def para Symb"/>
    <w:basedOn w:val="IparaSymb"/>
    <w:rsid w:val="006A04CB"/>
    <w:pPr>
      <w:ind w:left="1599" w:hanging="2081"/>
    </w:pPr>
  </w:style>
  <w:style w:type="paragraph" w:customStyle="1" w:styleId="IdefsubparaSymb">
    <w:name w:val="I def subpara Symb"/>
    <w:basedOn w:val="IsubparaSymb"/>
    <w:rsid w:val="006A04CB"/>
    <w:pPr>
      <w:ind w:left="2138"/>
    </w:pPr>
  </w:style>
  <w:style w:type="paragraph" w:customStyle="1" w:styleId="ISched-headingSymb">
    <w:name w:val="I Sched-heading Symb"/>
    <w:basedOn w:val="BillBasicHeading"/>
    <w:next w:val="Normal"/>
    <w:rsid w:val="006A04CB"/>
    <w:pPr>
      <w:tabs>
        <w:tab w:val="left" w:pos="-3080"/>
        <w:tab w:val="left" w:pos="0"/>
      </w:tabs>
      <w:spacing w:before="320"/>
      <w:ind w:left="2600" w:hanging="3080"/>
    </w:pPr>
    <w:rPr>
      <w:sz w:val="34"/>
    </w:rPr>
  </w:style>
  <w:style w:type="paragraph" w:customStyle="1" w:styleId="ISched-PartSymb">
    <w:name w:val="I Sched-Part Symb"/>
    <w:basedOn w:val="BillBasicHeading"/>
    <w:rsid w:val="006A04CB"/>
    <w:pPr>
      <w:tabs>
        <w:tab w:val="left" w:pos="-3080"/>
        <w:tab w:val="left" w:pos="0"/>
      </w:tabs>
      <w:spacing w:before="380"/>
      <w:ind w:left="2600" w:hanging="3080"/>
    </w:pPr>
    <w:rPr>
      <w:sz w:val="32"/>
    </w:rPr>
  </w:style>
  <w:style w:type="paragraph" w:customStyle="1" w:styleId="ISched-formSymb">
    <w:name w:val="I Sched-form Symb"/>
    <w:basedOn w:val="BillBasicHeading"/>
    <w:rsid w:val="006A04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04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04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04CB"/>
    <w:pPr>
      <w:tabs>
        <w:tab w:val="left" w:pos="1100"/>
      </w:tabs>
      <w:spacing w:before="60"/>
      <w:ind w:left="1500" w:hanging="1986"/>
    </w:pPr>
  </w:style>
  <w:style w:type="paragraph" w:customStyle="1" w:styleId="aExamHdgssSymb">
    <w:name w:val="aExamHdgss Symb"/>
    <w:basedOn w:val="BillBasicHeading"/>
    <w:next w:val="Normal"/>
    <w:rsid w:val="006A04CB"/>
    <w:pPr>
      <w:tabs>
        <w:tab w:val="clear" w:pos="2600"/>
        <w:tab w:val="left" w:pos="1582"/>
      </w:tabs>
      <w:ind w:left="1100" w:hanging="1582"/>
    </w:pPr>
    <w:rPr>
      <w:sz w:val="18"/>
    </w:rPr>
  </w:style>
  <w:style w:type="paragraph" w:customStyle="1" w:styleId="aExamssSymb">
    <w:name w:val="aExamss Symb"/>
    <w:basedOn w:val="aNote"/>
    <w:rsid w:val="006A04CB"/>
    <w:pPr>
      <w:tabs>
        <w:tab w:val="left" w:pos="1582"/>
      </w:tabs>
      <w:spacing w:before="60"/>
      <w:ind w:left="1100" w:hanging="1582"/>
    </w:pPr>
  </w:style>
  <w:style w:type="paragraph" w:customStyle="1" w:styleId="aExamINumssSymb">
    <w:name w:val="aExamINumss Symb"/>
    <w:basedOn w:val="aExamssSymb"/>
    <w:rsid w:val="006A04CB"/>
    <w:pPr>
      <w:tabs>
        <w:tab w:val="left" w:pos="1100"/>
      </w:tabs>
      <w:ind w:left="1500" w:hanging="1986"/>
    </w:pPr>
  </w:style>
  <w:style w:type="paragraph" w:customStyle="1" w:styleId="aExamNumTextssSymb">
    <w:name w:val="aExamNumTextss Symb"/>
    <w:basedOn w:val="aExamssSymb"/>
    <w:rsid w:val="006A04CB"/>
    <w:pPr>
      <w:tabs>
        <w:tab w:val="clear" w:pos="1582"/>
        <w:tab w:val="left" w:pos="1985"/>
      </w:tabs>
      <w:ind w:left="1503" w:hanging="1985"/>
    </w:pPr>
  </w:style>
  <w:style w:type="paragraph" w:customStyle="1" w:styleId="AExamIParaSymb">
    <w:name w:val="AExamIPara Symb"/>
    <w:basedOn w:val="aExam"/>
    <w:rsid w:val="006A04CB"/>
    <w:pPr>
      <w:tabs>
        <w:tab w:val="right" w:pos="1718"/>
      </w:tabs>
      <w:ind w:left="1984" w:hanging="2466"/>
    </w:pPr>
  </w:style>
  <w:style w:type="paragraph" w:customStyle="1" w:styleId="aExamBulletssSymb">
    <w:name w:val="aExamBulletss Symb"/>
    <w:basedOn w:val="aExamssSymb"/>
    <w:rsid w:val="006A04CB"/>
    <w:pPr>
      <w:tabs>
        <w:tab w:val="left" w:pos="1100"/>
      </w:tabs>
      <w:ind w:left="1500" w:hanging="1986"/>
    </w:pPr>
  </w:style>
  <w:style w:type="paragraph" w:customStyle="1" w:styleId="aNoteSymb">
    <w:name w:val="aNote Symb"/>
    <w:basedOn w:val="BillBasic"/>
    <w:rsid w:val="006A04CB"/>
    <w:pPr>
      <w:tabs>
        <w:tab w:val="left" w:pos="1100"/>
        <w:tab w:val="left" w:pos="2381"/>
      </w:tabs>
      <w:ind w:left="1899" w:hanging="2381"/>
    </w:pPr>
    <w:rPr>
      <w:sz w:val="20"/>
    </w:rPr>
  </w:style>
  <w:style w:type="paragraph" w:customStyle="1" w:styleId="aNoteTextssSymb">
    <w:name w:val="aNoteTextss Symb"/>
    <w:basedOn w:val="Normal"/>
    <w:rsid w:val="006A04CB"/>
    <w:pPr>
      <w:tabs>
        <w:tab w:val="clear" w:pos="0"/>
        <w:tab w:val="left" w:pos="1418"/>
      </w:tabs>
      <w:spacing w:before="60"/>
      <w:ind w:left="1417" w:hanging="1899"/>
      <w:jc w:val="both"/>
    </w:pPr>
    <w:rPr>
      <w:sz w:val="20"/>
    </w:rPr>
  </w:style>
  <w:style w:type="paragraph" w:customStyle="1" w:styleId="aNoteParaSymb">
    <w:name w:val="aNotePara Symb"/>
    <w:basedOn w:val="aNoteSymb"/>
    <w:rsid w:val="006A04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04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04CB"/>
    <w:pPr>
      <w:tabs>
        <w:tab w:val="left" w:pos="1616"/>
        <w:tab w:val="left" w:pos="2495"/>
      </w:tabs>
      <w:spacing w:before="60"/>
      <w:ind w:left="2013" w:hanging="2495"/>
    </w:pPr>
  </w:style>
  <w:style w:type="paragraph" w:customStyle="1" w:styleId="aExamHdgparSymb">
    <w:name w:val="aExamHdgpar Symb"/>
    <w:basedOn w:val="aExamHdgssSymb"/>
    <w:next w:val="Normal"/>
    <w:rsid w:val="006A04CB"/>
    <w:pPr>
      <w:tabs>
        <w:tab w:val="clear" w:pos="1582"/>
        <w:tab w:val="left" w:pos="1599"/>
      </w:tabs>
      <w:ind w:left="1599" w:hanging="2081"/>
    </w:pPr>
  </w:style>
  <w:style w:type="paragraph" w:customStyle="1" w:styleId="aExamparSymb">
    <w:name w:val="aExampar Symb"/>
    <w:basedOn w:val="aExamssSymb"/>
    <w:rsid w:val="006A04CB"/>
    <w:pPr>
      <w:tabs>
        <w:tab w:val="clear" w:pos="1582"/>
        <w:tab w:val="left" w:pos="1599"/>
      </w:tabs>
      <w:ind w:left="1599" w:hanging="2081"/>
    </w:pPr>
  </w:style>
  <w:style w:type="paragraph" w:customStyle="1" w:styleId="aExamINumparSymb">
    <w:name w:val="aExamINumpar Symb"/>
    <w:basedOn w:val="aExamparSymb"/>
    <w:rsid w:val="006A04CB"/>
    <w:pPr>
      <w:tabs>
        <w:tab w:val="left" w:pos="2000"/>
      </w:tabs>
      <w:ind w:left="2041" w:hanging="2495"/>
    </w:pPr>
  </w:style>
  <w:style w:type="paragraph" w:customStyle="1" w:styleId="aExamBulletparSymb">
    <w:name w:val="aExamBulletpar Symb"/>
    <w:basedOn w:val="aExamparSymb"/>
    <w:rsid w:val="006A04CB"/>
    <w:pPr>
      <w:tabs>
        <w:tab w:val="clear" w:pos="1599"/>
        <w:tab w:val="left" w:pos="1616"/>
        <w:tab w:val="left" w:pos="2495"/>
      </w:tabs>
      <w:ind w:left="2013" w:hanging="2495"/>
    </w:pPr>
  </w:style>
  <w:style w:type="paragraph" w:customStyle="1" w:styleId="aNoteparSymb">
    <w:name w:val="aNotepar Symb"/>
    <w:basedOn w:val="BillBasic"/>
    <w:next w:val="Normal"/>
    <w:rsid w:val="006A04CB"/>
    <w:pPr>
      <w:tabs>
        <w:tab w:val="left" w:pos="1599"/>
        <w:tab w:val="left" w:pos="2398"/>
      </w:tabs>
      <w:ind w:left="2410" w:hanging="2892"/>
    </w:pPr>
    <w:rPr>
      <w:sz w:val="20"/>
    </w:rPr>
  </w:style>
  <w:style w:type="paragraph" w:customStyle="1" w:styleId="aNoteTextparSymb">
    <w:name w:val="aNoteTextpar Symb"/>
    <w:basedOn w:val="aNoteparSymb"/>
    <w:rsid w:val="006A04CB"/>
    <w:pPr>
      <w:tabs>
        <w:tab w:val="clear" w:pos="1599"/>
        <w:tab w:val="clear" w:pos="2398"/>
        <w:tab w:val="left" w:pos="2880"/>
      </w:tabs>
      <w:spacing w:before="60"/>
      <w:ind w:left="2398" w:hanging="2880"/>
    </w:pPr>
  </w:style>
  <w:style w:type="paragraph" w:customStyle="1" w:styleId="aNoteParaparSymb">
    <w:name w:val="aNoteParapar Symb"/>
    <w:basedOn w:val="aNoteparSymb"/>
    <w:rsid w:val="006A04CB"/>
    <w:pPr>
      <w:tabs>
        <w:tab w:val="right" w:pos="2640"/>
      </w:tabs>
      <w:spacing w:before="60"/>
      <w:ind w:left="2920" w:hanging="3402"/>
    </w:pPr>
  </w:style>
  <w:style w:type="paragraph" w:customStyle="1" w:styleId="aNoteBulletparSymb">
    <w:name w:val="aNoteBulletpar Symb"/>
    <w:basedOn w:val="aNoteparSymb"/>
    <w:rsid w:val="006A04CB"/>
    <w:pPr>
      <w:tabs>
        <w:tab w:val="clear" w:pos="1599"/>
        <w:tab w:val="left" w:pos="3289"/>
      </w:tabs>
      <w:spacing w:before="60"/>
      <w:ind w:left="2807" w:hanging="3289"/>
    </w:pPr>
  </w:style>
  <w:style w:type="paragraph" w:customStyle="1" w:styleId="AsubparabulletSymb">
    <w:name w:val="A subpara bullet Symb"/>
    <w:basedOn w:val="BillBasic"/>
    <w:rsid w:val="006A04CB"/>
    <w:pPr>
      <w:tabs>
        <w:tab w:val="left" w:pos="2138"/>
        <w:tab w:val="left" w:pos="3005"/>
      </w:tabs>
      <w:spacing w:before="60"/>
      <w:ind w:left="2523" w:hanging="3005"/>
    </w:pPr>
  </w:style>
  <w:style w:type="paragraph" w:customStyle="1" w:styleId="aExamHdgsubparSymb">
    <w:name w:val="aExamHdgsubpar Symb"/>
    <w:basedOn w:val="aExamHdgssSymb"/>
    <w:next w:val="Normal"/>
    <w:rsid w:val="006A04CB"/>
    <w:pPr>
      <w:tabs>
        <w:tab w:val="clear" w:pos="1582"/>
        <w:tab w:val="left" w:pos="2620"/>
      </w:tabs>
      <w:ind w:left="2138" w:hanging="2620"/>
    </w:pPr>
  </w:style>
  <w:style w:type="paragraph" w:customStyle="1" w:styleId="aExamsubparSymb">
    <w:name w:val="aExamsubpar Symb"/>
    <w:basedOn w:val="aExamssSymb"/>
    <w:rsid w:val="006A04CB"/>
    <w:pPr>
      <w:tabs>
        <w:tab w:val="clear" w:pos="1582"/>
        <w:tab w:val="left" w:pos="2620"/>
      </w:tabs>
      <w:ind w:left="2138" w:hanging="2620"/>
    </w:pPr>
  </w:style>
  <w:style w:type="paragraph" w:customStyle="1" w:styleId="aNotesubparSymb">
    <w:name w:val="aNotesubpar Symb"/>
    <w:basedOn w:val="BillBasic"/>
    <w:next w:val="Normal"/>
    <w:rsid w:val="006A04CB"/>
    <w:pPr>
      <w:tabs>
        <w:tab w:val="left" w:pos="2138"/>
        <w:tab w:val="left" w:pos="2937"/>
      </w:tabs>
      <w:ind w:left="2455" w:hanging="2937"/>
    </w:pPr>
    <w:rPr>
      <w:sz w:val="20"/>
    </w:rPr>
  </w:style>
  <w:style w:type="paragraph" w:customStyle="1" w:styleId="aNoteTextsubparSymb">
    <w:name w:val="aNoteTextsubpar Symb"/>
    <w:basedOn w:val="aNotesubparSymb"/>
    <w:rsid w:val="006A04CB"/>
    <w:pPr>
      <w:tabs>
        <w:tab w:val="clear" w:pos="2138"/>
        <w:tab w:val="clear" w:pos="2937"/>
        <w:tab w:val="left" w:pos="2943"/>
      </w:tabs>
      <w:spacing w:before="60"/>
      <w:ind w:left="2943" w:hanging="3425"/>
    </w:pPr>
  </w:style>
  <w:style w:type="paragraph" w:customStyle="1" w:styleId="PenaltySymb">
    <w:name w:val="Penalty Symb"/>
    <w:basedOn w:val="AmainreturnSymb"/>
    <w:rsid w:val="006A04CB"/>
  </w:style>
  <w:style w:type="paragraph" w:customStyle="1" w:styleId="PenaltyParaSymb">
    <w:name w:val="PenaltyPara Symb"/>
    <w:basedOn w:val="Normal"/>
    <w:rsid w:val="006A04CB"/>
    <w:pPr>
      <w:tabs>
        <w:tab w:val="right" w:pos="1360"/>
      </w:tabs>
      <w:spacing w:before="60"/>
      <w:ind w:left="1599" w:hanging="2081"/>
      <w:jc w:val="both"/>
    </w:pPr>
  </w:style>
  <w:style w:type="paragraph" w:customStyle="1" w:styleId="FormulaSymb">
    <w:name w:val="Formula Symb"/>
    <w:basedOn w:val="BillBasic"/>
    <w:rsid w:val="006A04CB"/>
    <w:pPr>
      <w:tabs>
        <w:tab w:val="left" w:pos="-480"/>
      </w:tabs>
      <w:spacing w:line="260" w:lineRule="atLeast"/>
      <w:ind w:hanging="480"/>
      <w:jc w:val="center"/>
    </w:pPr>
  </w:style>
  <w:style w:type="paragraph" w:customStyle="1" w:styleId="NormalSymb">
    <w:name w:val="Normal Symb"/>
    <w:basedOn w:val="Normal"/>
    <w:qFormat/>
    <w:rsid w:val="006A04CB"/>
    <w:pPr>
      <w:ind w:hanging="482"/>
    </w:pPr>
  </w:style>
  <w:style w:type="character" w:styleId="PlaceholderText">
    <w:name w:val="Placeholder Text"/>
    <w:basedOn w:val="DefaultParagraphFont"/>
    <w:uiPriority w:val="99"/>
    <w:semiHidden/>
    <w:rsid w:val="006A04C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81187">
      <w:bodyDiv w:val="1"/>
      <w:marLeft w:val="0"/>
      <w:marRight w:val="0"/>
      <w:marTop w:val="0"/>
      <w:marBottom w:val="0"/>
      <w:divBdr>
        <w:top w:val="none" w:sz="0" w:space="0" w:color="auto"/>
        <w:left w:val="none" w:sz="0" w:space="0" w:color="auto"/>
        <w:bottom w:val="none" w:sz="0" w:space="0" w:color="auto"/>
        <w:right w:val="none" w:sz="0" w:space="0" w:color="auto"/>
      </w:divBdr>
    </w:div>
    <w:div w:id="90860893">
      <w:bodyDiv w:val="1"/>
      <w:marLeft w:val="0"/>
      <w:marRight w:val="0"/>
      <w:marTop w:val="0"/>
      <w:marBottom w:val="0"/>
      <w:divBdr>
        <w:top w:val="none" w:sz="0" w:space="0" w:color="auto"/>
        <w:left w:val="none" w:sz="0" w:space="0" w:color="auto"/>
        <w:bottom w:val="none" w:sz="0" w:space="0" w:color="auto"/>
        <w:right w:val="none" w:sz="0" w:space="0" w:color="auto"/>
      </w:divBdr>
    </w:div>
    <w:div w:id="1858230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21" Type="http://schemas.openxmlformats.org/officeDocument/2006/relationships/hyperlink" Target="http://www.legislation.act.gov.au/a/2001-14" TargetMode="External"/><Relationship Id="rId34" Type="http://schemas.openxmlformats.org/officeDocument/2006/relationships/hyperlink" Target="https://www.legislation.wa.gov.au/legislation/statutes.nsf/law_a380.html" TargetMode="External"/><Relationship Id="rId42" Type="http://schemas.openxmlformats.org/officeDocument/2006/relationships/hyperlink" Target="http://www.legislation.act.gov.au/a/1999-77"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footer" Target="footer11.xml"/><Relationship Id="rId63" Type="http://schemas.openxmlformats.org/officeDocument/2006/relationships/header" Target="header1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legislation.vic.gov.au/in-force/acts/occupational-health-and-safety-act-2004/044" TargetMode="External"/><Relationship Id="rId11" Type="http://schemas.openxmlformats.org/officeDocument/2006/relationships/header" Target="header2.xml"/><Relationship Id="rId24" Type="http://schemas.openxmlformats.org/officeDocument/2006/relationships/hyperlink" Target="http://www.legislation.act.gov.au/a/2001-14" TargetMode="External"/><Relationship Id="rId32" Type="http://schemas.openxmlformats.org/officeDocument/2006/relationships/hyperlink" Target="https://www.legislation.qld.gov.au/view/html/repealed/current/act-1995-025" TargetMode="External"/><Relationship Id="rId37" Type="http://schemas.openxmlformats.org/officeDocument/2006/relationships/hyperlink" Target="https://www.legislation.sa.gov.au/lz?path=%2FC%2FA%2FOCCUPATIONAL%20HEALTH%20SAFETY%20AND%20WELFARE%20ACT%201986" TargetMode="External"/><Relationship Id="rId40" Type="http://schemas.openxmlformats.org/officeDocument/2006/relationships/hyperlink" Target="https://legislation.nt.gov.au/en/Legislation/WORK-HEALTH-AND-SAFETY-NATIONAL-UNIFORM-LEGISLATION-ACT-2011" TargetMode="External"/><Relationship Id="rId45" Type="http://schemas.openxmlformats.org/officeDocument/2006/relationships/hyperlink" Target="http://www.standards.org.au/" TargetMode="External"/><Relationship Id="rId53" Type="http://schemas.openxmlformats.org/officeDocument/2006/relationships/header" Target="header9.xml"/><Relationship Id="rId58" Type="http://schemas.openxmlformats.org/officeDocument/2006/relationships/header" Target="header10.xm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footer" Target="footer13.xml"/><Relationship Id="rId19" Type="http://schemas.openxmlformats.org/officeDocument/2006/relationships/footer" Target="footer5.xml"/><Relationship Id="rId14" Type="http://schemas.openxmlformats.org/officeDocument/2006/relationships/header" Target="header3.xml"/><Relationship Id="rId22" Type="http://schemas.openxmlformats.org/officeDocument/2006/relationships/hyperlink" Target="http://www.legislation.act.gov.au/sl/2011-36" TargetMode="External"/><Relationship Id="rId27" Type="http://schemas.openxmlformats.org/officeDocument/2006/relationships/hyperlink" Target="https://legislation.nsw.gov.au/view/html/inforce/current/act-2011-010" TargetMode="External"/><Relationship Id="rId30" Type="http://schemas.openxmlformats.org/officeDocument/2006/relationships/hyperlink" Target="https://www.legislation.vic.gov.au/repealed-revoked/acts/occupational-health-and-safety-act-1985/061" TargetMode="External"/><Relationship Id="rId35" Type="http://schemas.openxmlformats.org/officeDocument/2006/relationships/hyperlink" Target="https://www.legislation.wa.gov.au/legislation/statutes.nsf/law_a555.html" TargetMode="External"/><Relationship Id="rId43" Type="http://schemas.openxmlformats.org/officeDocument/2006/relationships/hyperlink" Target="http://www.legislation.act.gov.au/a/2001-14" TargetMode="External"/><Relationship Id="rId48" Type="http://schemas.openxmlformats.org/officeDocument/2006/relationships/header" Target="header7.xml"/><Relationship Id="rId56" Type="http://schemas.openxmlformats.org/officeDocument/2006/relationships/hyperlink" Target="http://www.legislation.act.gov.au/a/2001-14" TargetMode="External"/><Relationship Id="rId64"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footer" Target="footer9.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https://www.legislation.gov.au/C2004A04105/latest/versions" TargetMode="External"/><Relationship Id="rId33" Type="http://schemas.openxmlformats.org/officeDocument/2006/relationships/hyperlink" Target="https://www.legislation.wa.gov.au/legislation/statutes.nsf/law_a147282.html" TargetMode="External"/><Relationship Id="rId38" Type="http://schemas.openxmlformats.org/officeDocument/2006/relationships/hyperlink" Target="http://www.legislation.tas.gov.au/linkto.w3p;doc_id=1++2012+AT@EN+CURRENT" TargetMode="External"/><Relationship Id="rId46" Type="http://schemas.openxmlformats.org/officeDocument/2006/relationships/hyperlink" Target="http://www.legislation.act.gov.au/a/2002-51" TargetMode="External"/><Relationship Id="rId59" Type="http://schemas.openxmlformats.org/officeDocument/2006/relationships/header" Target="header11.xml"/><Relationship Id="rId20" Type="http://schemas.openxmlformats.org/officeDocument/2006/relationships/footer" Target="footer6.xml"/><Relationship Id="rId41" Type="http://schemas.openxmlformats.org/officeDocument/2006/relationships/hyperlink" Target="https://legislation.nt.gov.au/LegislationPortal/Acts/~/link.aspx?_id=8976659746D64DCE87E2681FAC7645F3&amp;amp;_z=z&amp;format=assented" TargetMode="External"/><Relationship Id="rId54" Type="http://schemas.openxmlformats.org/officeDocument/2006/relationships/footer" Target="footer10.xml"/><Relationship Id="rId62"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yperlink" Target="https://www.legislation.gov.au/C2011A00137/latest/versions" TargetMode="External"/><Relationship Id="rId28" Type="http://schemas.openxmlformats.org/officeDocument/2006/relationships/hyperlink" Target="https://legislation.nsw.gov.au/view/html/repealed/current/act-2000-040" TargetMode="External"/><Relationship Id="rId36" Type="http://schemas.openxmlformats.org/officeDocument/2006/relationships/hyperlink" Target="https://www.legislation.sa.gov.au/lz?path=/c/a/work%20health%20and%20safety%20act%202012" TargetMode="External"/><Relationship Id="rId49" Type="http://schemas.openxmlformats.org/officeDocument/2006/relationships/footer" Target="footer7.xml"/><Relationship Id="rId57" Type="http://schemas.openxmlformats.org/officeDocument/2006/relationships/hyperlink" Target="http://www.legislation.act.gov.au/" TargetMode="External"/><Relationship Id="rId10" Type="http://schemas.openxmlformats.org/officeDocument/2006/relationships/header" Target="header1.xml"/><Relationship Id="rId31" Type="http://schemas.openxmlformats.org/officeDocument/2006/relationships/hyperlink" Target="https://www.legislation.qld.gov.au/view/html/inforce/current/act-2011-018" TargetMode="External"/><Relationship Id="rId44" Type="http://schemas.openxmlformats.org/officeDocument/2006/relationships/hyperlink" Target="http://www.legislation.act.gov.au/a/2001-14" TargetMode="External"/><Relationship Id="rId52" Type="http://schemas.openxmlformats.org/officeDocument/2006/relationships/header" Target="header8.xml"/><Relationship Id="rId60" Type="http://schemas.openxmlformats.org/officeDocument/2006/relationships/footer" Target="footer12.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11-35" TargetMode="External"/><Relationship Id="rId13" Type="http://schemas.openxmlformats.org/officeDocument/2006/relationships/footer" Target="footer2.xml"/><Relationship Id="rId18" Type="http://schemas.openxmlformats.org/officeDocument/2006/relationships/footer" Target="footer4.xml"/><Relationship Id="rId39" Type="http://schemas.openxmlformats.org/officeDocument/2006/relationships/hyperlink" Target="https://www.legislation.tas.gov.au/view/html/repealed/current/act-1995-0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2957</Words>
  <Characters>15821</Characters>
  <Application>Microsoft Office Word</Application>
  <DocSecurity>0</DocSecurity>
  <Lines>517</Lines>
  <Paragraphs>378</Paragraphs>
  <ScaleCrop>false</ScaleCrop>
  <HeadingPairs>
    <vt:vector size="2" baseType="variant">
      <vt:variant>
        <vt:lpstr>Title</vt:lpstr>
      </vt:variant>
      <vt:variant>
        <vt:i4>1</vt:i4>
      </vt:variant>
    </vt:vector>
  </HeadingPairs>
  <TitlesOfParts>
    <vt:vector size="1" baseType="lpstr">
      <vt:lpstr>Work Health and Safety Amendment Regulation 2024 (No )</vt:lpstr>
    </vt:vector>
  </TitlesOfParts>
  <Manager>Regulation</Manager>
  <Company>Section</Company>
  <LinksUpToDate>false</LinksUpToDate>
  <CharactersWithSpaces>18553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Amendment Regulation 2024 (No )</dc:title>
  <dc:subject>Work Health and Safety Regulation 2011</dc:subject>
  <dc:creator>ACT Government</dc:creator>
  <cp:keywords>N01</cp:keywords>
  <dc:description>J2024-147</dc:description>
  <cp:lastModifiedBy>PCODCS</cp:lastModifiedBy>
  <cp:revision>4</cp:revision>
  <cp:lastPrinted>2024-06-20T01:32:00Z</cp:lastPrinted>
  <dcterms:created xsi:type="dcterms:W3CDTF">2024-06-28T02:16:00Z</dcterms:created>
  <dcterms:modified xsi:type="dcterms:W3CDTF">2024-06-28T02:16:00Z</dcterms:modified>
  <cp:category>SL2024-8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Ellen Lukins</vt:lpwstr>
  </property>
  <property fmtid="{D5CDD505-2E9C-101B-9397-08002B2CF9AE}" pid="5" name="ClientEmail1">
    <vt:lpwstr>Ellen.Lukins@act.gov.au</vt:lpwstr>
  </property>
  <property fmtid="{D5CDD505-2E9C-101B-9397-08002B2CF9AE}" pid="6" name="ClientPh1">
    <vt:lpwstr>62053874</vt:lpwstr>
  </property>
  <property fmtid="{D5CDD505-2E9C-101B-9397-08002B2CF9AE}" pid="7" name="ClientName2">
    <vt:lpwstr>Gabriella Falzon</vt:lpwstr>
  </property>
  <property fmtid="{D5CDD505-2E9C-101B-9397-08002B2CF9AE}" pid="8" name="ClientEmail2">
    <vt:lpwstr>Gabriela.Falzon@act.gov.au</vt:lpwstr>
  </property>
  <property fmtid="{D5CDD505-2E9C-101B-9397-08002B2CF9AE}" pid="9" name="ClientPh2">
    <vt:lpwstr>62072670</vt:lpwstr>
  </property>
  <property fmtid="{D5CDD505-2E9C-101B-9397-08002B2CF9AE}" pid="10" name="jobType">
    <vt:lpwstr>Drafting</vt:lpwstr>
  </property>
  <property fmtid="{D5CDD505-2E9C-101B-9397-08002B2CF9AE}" pid="11" name="DMSID">
    <vt:lpwstr>12867722</vt:lpwstr>
  </property>
  <property fmtid="{D5CDD505-2E9C-101B-9397-08002B2CF9AE}" pid="12" name="JMSREQUIREDCHECKIN">
    <vt:lpwstr/>
  </property>
  <property fmtid="{D5CDD505-2E9C-101B-9397-08002B2CF9AE}" pid="13" name="CHECKEDOUTFROMJMS">
    <vt:lpwstr/>
  </property>
  <property fmtid="{D5CDD505-2E9C-101B-9397-08002B2CF9AE}" pid="14" name="MSIP_Label_69af8531-eb46-4968-8cb3-105d2f5ea87e_Enabled">
    <vt:lpwstr>true</vt:lpwstr>
  </property>
  <property fmtid="{D5CDD505-2E9C-101B-9397-08002B2CF9AE}" pid="15" name="MSIP_Label_69af8531-eb46-4968-8cb3-105d2f5ea87e_SetDate">
    <vt:lpwstr>2024-05-20T04:47:09Z</vt:lpwstr>
  </property>
  <property fmtid="{D5CDD505-2E9C-101B-9397-08002B2CF9AE}" pid="16" name="MSIP_Label_69af8531-eb46-4968-8cb3-105d2f5ea87e_Method">
    <vt:lpwstr>Standard</vt:lpwstr>
  </property>
  <property fmtid="{D5CDD505-2E9C-101B-9397-08002B2CF9AE}" pid="17" name="MSIP_Label_69af8531-eb46-4968-8cb3-105d2f5ea87e_Name">
    <vt:lpwstr>Official - No Marking</vt:lpwstr>
  </property>
  <property fmtid="{D5CDD505-2E9C-101B-9397-08002B2CF9AE}" pid="18" name="MSIP_Label_69af8531-eb46-4968-8cb3-105d2f5ea87e_SiteId">
    <vt:lpwstr>b46c1908-0334-4236-b978-585ee88e4199</vt:lpwstr>
  </property>
  <property fmtid="{D5CDD505-2E9C-101B-9397-08002B2CF9AE}" pid="19" name="MSIP_Label_69af8531-eb46-4968-8cb3-105d2f5ea87e_ActionId">
    <vt:lpwstr>f85eb163-ed8c-4abe-b1ba-2a50137d7638</vt:lpwstr>
  </property>
  <property fmtid="{D5CDD505-2E9C-101B-9397-08002B2CF9AE}" pid="20" name="MSIP_Label_69af8531-eb46-4968-8cb3-105d2f5ea87e_ContentBits">
    <vt:lpwstr>0</vt:lpwstr>
  </property>
  <property fmtid="{D5CDD505-2E9C-101B-9397-08002B2CF9AE}" pid="21" name="Citation">
    <vt:lpwstr>Work Health and Safety Amendment Regulation 2024 (No )</vt:lpwstr>
  </property>
  <property fmtid="{D5CDD505-2E9C-101B-9397-08002B2CF9AE}" pid="22" name="ActName">
    <vt:lpwstr>Work Health and Safety Act 2011</vt:lpwstr>
  </property>
  <property fmtid="{D5CDD505-2E9C-101B-9397-08002B2CF9AE}" pid="23" name="DrafterName">
    <vt:lpwstr>Pamela Avell</vt:lpwstr>
  </property>
  <property fmtid="{D5CDD505-2E9C-101B-9397-08002B2CF9AE}" pid="24" name="DrafterEmail">
    <vt:lpwstr>Pamela.Avell@act.gov.au</vt:lpwstr>
  </property>
  <property fmtid="{D5CDD505-2E9C-101B-9397-08002B2CF9AE}" pid="25" name="DrafterPh">
    <vt:lpwstr>62050072</vt:lpwstr>
  </property>
  <property fmtid="{D5CDD505-2E9C-101B-9397-08002B2CF9AE}" pid="26" name="SettlerName">
    <vt:lpwstr>Savvas Pertsinidis</vt:lpwstr>
  </property>
  <property fmtid="{D5CDD505-2E9C-101B-9397-08002B2CF9AE}" pid="27" name="SettlerEmail">
    <vt:lpwstr>savvas.pertsinidis@act.gov.au</vt:lpwstr>
  </property>
  <property fmtid="{D5CDD505-2E9C-101B-9397-08002B2CF9AE}" pid="28" name="SettlerPh">
    <vt:lpwstr>62053750</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