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E84B" w14:textId="77777777" w:rsidR="00CF7896" w:rsidRDefault="00CF7896" w:rsidP="00D5636C">
      <w:pPr>
        <w:jc w:val="center"/>
      </w:pPr>
      <w:r>
        <w:rPr>
          <w:noProof/>
        </w:rPr>
        <w:drawing>
          <wp:inline distT="0" distB="0" distL="0" distR="0" wp14:anchorId="1A0E3789" wp14:editId="2E754023">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693B7E" w14:textId="77777777" w:rsidR="00CF7896" w:rsidRDefault="00CF7896" w:rsidP="00D5636C">
      <w:pPr>
        <w:jc w:val="center"/>
        <w:rPr>
          <w:rFonts w:ascii="Arial" w:hAnsi="Arial"/>
        </w:rPr>
      </w:pPr>
      <w:r>
        <w:rPr>
          <w:rFonts w:ascii="Arial" w:hAnsi="Arial"/>
        </w:rPr>
        <w:t>Australian Capital Territory</w:t>
      </w:r>
    </w:p>
    <w:p w14:paraId="101C3E19" w14:textId="70E77C5C" w:rsidR="00CF7896" w:rsidRDefault="00CF7896" w:rsidP="00427153">
      <w:pPr>
        <w:pStyle w:val="Billname1"/>
      </w:pPr>
      <w:r>
        <w:fldChar w:fldCharType="begin"/>
      </w:r>
      <w:r>
        <w:instrText xml:space="preserve"> REF Citation \*charformat </w:instrText>
      </w:r>
      <w:r>
        <w:fldChar w:fldCharType="separate"/>
      </w:r>
      <w:r w:rsidR="00AB4D99">
        <w:t>Biosecurity (National Livestock Identification System) Regulation 2025</w:t>
      </w:r>
      <w:r>
        <w:fldChar w:fldCharType="end"/>
      </w:r>
      <w:r>
        <w:t xml:space="preserve">    </w:t>
      </w:r>
    </w:p>
    <w:p w14:paraId="2686F929" w14:textId="7719465F" w:rsidR="00CF7896" w:rsidRDefault="00B1571E" w:rsidP="00427153">
      <w:pPr>
        <w:pStyle w:val="ActNo"/>
      </w:pPr>
      <w:bookmarkStart w:id="0" w:name="LawNo"/>
      <w:r>
        <w:t>SL2025-2</w:t>
      </w:r>
      <w:bookmarkEnd w:id="0"/>
    </w:p>
    <w:p w14:paraId="23115697" w14:textId="77777777" w:rsidR="00CF7896" w:rsidRDefault="00CF7896" w:rsidP="00427153">
      <w:pPr>
        <w:pStyle w:val="CoverInForce"/>
      </w:pPr>
      <w:r>
        <w:t>made under the</w:t>
      </w:r>
    </w:p>
    <w:p w14:paraId="6B339746" w14:textId="689109B5" w:rsidR="00CF7896" w:rsidRDefault="00CF7896" w:rsidP="00427153">
      <w:pPr>
        <w:pStyle w:val="CoverActName"/>
      </w:pPr>
      <w:r>
        <w:fldChar w:fldCharType="begin"/>
      </w:r>
      <w:r>
        <w:instrText xml:space="preserve"> REF ActName \*charformat </w:instrText>
      </w:r>
      <w:r>
        <w:fldChar w:fldCharType="separate"/>
      </w:r>
      <w:r w:rsidR="00AB4D99" w:rsidRPr="00AB4D99">
        <w:t>Biosecurity Act 2023</w:t>
      </w:r>
      <w:r>
        <w:fldChar w:fldCharType="end"/>
      </w:r>
    </w:p>
    <w:p w14:paraId="353F5004" w14:textId="089AA210" w:rsidR="00CF7896" w:rsidRDefault="00CF7896" w:rsidP="00427153">
      <w:pPr>
        <w:pStyle w:val="RepubNo"/>
      </w:pPr>
      <w:r>
        <w:t xml:space="preserve">Republication No </w:t>
      </w:r>
      <w:bookmarkStart w:id="1" w:name="RepubNo"/>
      <w:r w:rsidR="00B1571E">
        <w:t>2</w:t>
      </w:r>
      <w:bookmarkEnd w:id="1"/>
    </w:p>
    <w:p w14:paraId="58ED7F65" w14:textId="5D1392D0" w:rsidR="00CF7896" w:rsidRDefault="00CF7896" w:rsidP="00427153">
      <w:pPr>
        <w:pStyle w:val="EffectiveDate"/>
      </w:pPr>
      <w:r>
        <w:t xml:space="preserve">Effective:  </w:t>
      </w:r>
      <w:bookmarkStart w:id="2" w:name="EffectiveDate"/>
      <w:r w:rsidR="00B1571E">
        <w:t>26 November 2025</w:t>
      </w:r>
      <w:bookmarkEnd w:id="2"/>
      <w:r w:rsidR="00B1571E">
        <w:t xml:space="preserve"> – </w:t>
      </w:r>
      <w:bookmarkStart w:id="3" w:name="EndEffDate"/>
      <w:r w:rsidR="00B1571E">
        <w:t>15 May 2026</w:t>
      </w:r>
      <w:bookmarkEnd w:id="3"/>
    </w:p>
    <w:p w14:paraId="2A3D2CA5" w14:textId="60CF0A71" w:rsidR="00CF7896" w:rsidRDefault="00CF7896" w:rsidP="00427153">
      <w:pPr>
        <w:pStyle w:val="CoverInForce"/>
      </w:pPr>
      <w:r>
        <w:t xml:space="preserve">Republication date: </w:t>
      </w:r>
      <w:bookmarkStart w:id="4" w:name="InForceDate"/>
      <w:r w:rsidR="00B1571E">
        <w:t>26 November 2025</w:t>
      </w:r>
      <w:bookmarkEnd w:id="4"/>
    </w:p>
    <w:p w14:paraId="07E67F73" w14:textId="0B2C6695" w:rsidR="00CF7896" w:rsidRDefault="00CF7896" w:rsidP="00427153">
      <w:pPr>
        <w:pStyle w:val="CoverInForce"/>
      </w:pPr>
      <w:r>
        <w:t xml:space="preserve">Last amendment made by </w:t>
      </w:r>
      <w:bookmarkStart w:id="5" w:name="LastAmdt"/>
      <w:r w:rsidRPr="00CF7896">
        <w:rPr>
          <w:rStyle w:val="charCitHyperlinkAbbrev"/>
        </w:rPr>
        <w:fldChar w:fldCharType="begin"/>
      </w:r>
      <w:r w:rsidR="00B1571E">
        <w:rPr>
          <w:rStyle w:val="charCitHyperlinkAbbrev"/>
        </w:rPr>
        <w:instrText>HYPERLINK "http://www.legislation.act.gov.au/a/2025-28/" \o "Environment Legislation Amendment Act 2025"</w:instrText>
      </w:r>
      <w:r w:rsidRPr="00CF7896">
        <w:rPr>
          <w:rStyle w:val="charCitHyperlinkAbbrev"/>
        </w:rPr>
      </w:r>
      <w:r w:rsidRPr="00CF7896">
        <w:rPr>
          <w:rStyle w:val="charCitHyperlinkAbbrev"/>
        </w:rPr>
        <w:fldChar w:fldCharType="separate"/>
      </w:r>
      <w:r w:rsidR="00B1571E">
        <w:rPr>
          <w:rStyle w:val="charCitHyperlinkAbbrev"/>
        </w:rPr>
        <w:t>A2025</w:t>
      </w:r>
      <w:r w:rsidR="00B1571E">
        <w:rPr>
          <w:rStyle w:val="charCitHyperlinkAbbrev"/>
        </w:rPr>
        <w:noBreakHyphen/>
        <w:t>28</w:t>
      </w:r>
      <w:r w:rsidRPr="00CF7896">
        <w:rPr>
          <w:rStyle w:val="charCitHyperlinkAbbrev"/>
        </w:rPr>
        <w:fldChar w:fldCharType="end"/>
      </w:r>
      <w:bookmarkEnd w:id="5"/>
    </w:p>
    <w:p w14:paraId="30B41986" w14:textId="77777777" w:rsidR="00CF7896" w:rsidRDefault="00CF7896" w:rsidP="00427153"/>
    <w:p w14:paraId="3122915D" w14:textId="77777777" w:rsidR="00CF7896" w:rsidRDefault="00CF7896">
      <w:pPr>
        <w:pStyle w:val="CoverInForce"/>
      </w:pPr>
      <w:r>
        <w:t>Not all provisions are in force: see last endnote</w:t>
      </w:r>
    </w:p>
    <w:p w14:paraId="0843ECBF" w14:textId="77777777" w:rsidR="00CF7896" w:rsidRDefault="00CF7896" w:rsidP="00427153"/>
    <w:p w14:paraId="4F71C28A" w14:textId="77777777" w:rsidR="00CF7896" w:rsidRDefault="00CF7896" w:rsidP="00427153"/>
    <w:p w14:paraId="0965F11C" w14:textId="77777777" w:rsidR="00CF7896" w:rsidRPr="00797332" w:rsidRDefault="00CF7896" w:rsidP="00CE2912">
      <w:pPr>
        <w:pStyle w:val="PageBreak"/>
      </w:pPr>
      <w:r w:rsidRPr="00797332">
        <w:br w:type="page"/>
      </w:r>
    </w:p>
    <w:p w14:paraId="26DF6F94" w14:textId="77777777" w:rsidR="00CF7896" w:rsidRDefault="00CF7896" w:rsidP="00427153">
      <w:pPr>
        <w:pStyle w:val="CoverHeading"/>
      </w:pPr>
      <w:r>
        <w:lastRenderedPageBreak/>
        <w:t>About this republication</w:t>
      </w:r>
    </w:p>
    <w:p w14:paraId="64C84147" w14:textId="77777777" w:rsidR="00CF7896" w:rsidRDefault="00CF7896" w:rsidP="00427153">
      <w:pPr>
        <w:pStyle w:val="CoverSubHdg"/>
      </w:pPr>
      <w:r>
        <w:t>The republished law</w:t>
      </w:r>
    </w:p>
    <w:p w14:paraId="717D29B1" w14:textId="12E3D5F9" w:rsidR="00CF7896" w:rsidRDefault="00CF7896" w:rsidP="00427153">
      <w:pPr>
        <w:pStyle w:val="CoverText"/>
      </w:pPr>
      <w:r>
        <w:t xml:space="preserve">This is a republication of the </w:t>
      </w:r>
      <w:r w:rsidRPr="00B1571E">
        <w:rPr>
          <w:i/>
        </w:rPr>
        <w:fldChar w:fldCharType="begin"/>
      </w:r>
      <w:r w:rsidRPr="00B1571E">
        <w:rPr>
          <w:i/>
        </w:rPr>
        <w:instrText xml:space="preserve"> REF citation *\charformat  \* MERGEFORMAT </w:instrText>
      </w:r>
      <w:r w:rsidRPr="00B1571E">
        <w:rPr>
          <w:i/>
        </w:rPr>
        <w:fldChar w:fldCharType="separate"/>
      </w:r>
      <w:r w:rsidR="00AB4D99" w:rsidRPr="00AB4D99">
        <w:rPr>
          <w:i/>
        </w:rPr>
        <w:t>Biosecurity (National Livestock Identification System) Regulation 2025</w:t>
      </w:r>
      <w:r w:rsidRPr="00B1571E">
        <w:rPr>
          <w:i/>
        </w:rPr>
        <w:fldChar w:fldCharType="end"/>
      </w:r>
      <w:r>
        <w:rPr>
          <w:iCs/>
        </w:rPr>
        <w:t>,</w:t>
      </w:r>
      <w:r>
        <w:t xml:space="preserve"> made under the </w:t>
      </w:r>
      <w:r w:rsidRPr="00B1571E">
        <w:rPr>
          <w:i/>
        </w:rPr>
        <w:fldChar w:fldCharType="begin"/>
      </w:r>
      <w:r w:rsidRPr="00B1571E">
        <w:rPr>
          <w:i/>
        </w:rPr>
        <w:instrText xml:space="preserve"> REF ActName \*charformat  \* MERGEFORMAT </w:instrText>
      </w:r>
      <w:r w:rsidRPr="00B1571E">
        <w:rPr>
          <w:i/>
        </w:rPr>
        <w:fldChar w:fldCharType="separate"/>
      </w:r>
      <w:r w:rsidR="00AB4D99" w:rsidRPr="00AB4D99">
        <w:rPr>
          <w:i/>
        </w:rPr>
        <w:t>Biosecurity Act 2023</w:t>
      </w:r>
      <w:r w:rsidRPr="00B1571E">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AB4D99">
        <w:t>26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AB4D99">
        <w:t>26 November 2025</w:t>
      </w:r>
      <w:r>
        <w:fldChar w:fldCharType="end"/>
      </w:r>
      <w:r>
        <w:t xml:space="preserve">.  </w:t>
      </w:r>
    </w:p>
    <w:p w14:paraId="69B55087" w14:textId="77777777" w:rsidR="00CF7896" w:rsidRDefault="00CF7896" w:rsidP="00427153">
      <w:pPr>
        <w:pStyle w:val="CoverText"/>
      </w:pPr>
      <w:r>
        <w:t xml:space="preserve">The legislation history and amendment history of the republished law are set out in endnotes 3 and 4. </w:t>
      </w:r>
    </w:p>
    <w:p w14:paraId="6BDF342A" w14:textId="77777777" w:rsidR="00CF7896" w:rsidRDefault="00CF7896" w:rsidP="00427153">
      <w:pPr>
        <w:pStyle w:val="CoverSubHdg"/>
      </w:pPr>
      <w:r>
        <w:t>Kinds of republications</w:t>
      </w:r>
    </w:p>
    <w:p w14:paraId="6CE12963" w14:textId="6A994E1A" w:rsidR="00CF7896" w:rsidRDefault="00CF789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14FDBE2B" w14:textId="0494687B" w:rsidR="00CF7896" w:rsidRDefault="00CF7896"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5752D31" w14:textId="77777777" w:rsidR="00CF7896" w:rsidRDefault="00CF7896" w:rsidP="0011632B">
      <w:pPr>
        <w:pStyle w:val="CoverTextBullet"/>
      </w:pPr>
      <w:r>
        <w:t>unauthorised republications.</w:t>
      </w:r>
    </w:p>
    <w:p w14:paraId="5B53AC22" w14:textId="77777777" w:rsidR="00CF7896" w:rsidRDefault="00CF7896" w:rsidP="00427153">
      <w:pPr>
        <w:pStyle w:val="CoverText"/>
      </w:pPr>
      <w:r>
        <w:t>The status of this republication appears on the bottom of each page.</w:t>
      </w:r>
    </w:p>
    <w:p w14:paraId="33FF6D71" w14:textId="77777777" w:rsidR="00CF7896" w:rsidRDefault="00CF7896" w:rsidP="00427153">
      <w:pPr>
        <w:pStyle w:val="CoverSubHdg"/>
      </w:pPr>
      <w:r>
        <w:t>Editorial changes</w:t>
      </w:r>
    </w:p>
    <w:p w14:paraId="691660C4" w14:textId="28A7ED1D" w:rsidR="00CF7896" w:rsidRDefault="00CF789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5A88887" w14:textId="77777777" w:rsidR="00CF7896" w:rsidRPr="00536199" w:rsidRDefault="00CF7896" w:rsidP="00427153">
      <w:pPr>
        <w:pStyle w:val="CoverText"/>
      </w:pPr>
      <w:r w:rsidRPr="00536199">
        <w:t>This republication does not include amendments made under part 11.3 (see endnote 1).</w:t>
      </w:r>
    </w:p>
    <w:p w14:paraId="0D8A9204" w14:textId="77777777" w:rsidR="00CF7896" w:rsidRDefault="00CF7896" w:rsidP="00427153">
      <w:pPr>
        <w:pStyle w:val="CoverSubHdg"/>
      </w:pPr>
      <w:r>
        <w:t>Uncommenced provisions and amendments</w:t>
      </w:r>
    </w:p>
    <w:p w14:paraId="1810574E" w14:textId="32DE1E7C" w:rsidR="00CF7896" w:rsidRDefault="00CF789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5F2197C" w14:textId="77777777" w:rsidR="00CF7896" w:rsidRDefault="00CF7896" w:rsidP="00427153">
      <w:pPr>
        <w:pStyle w:val="CoverSubHdg"/>
      </w:pPr>
      <w:r>
        <w:t>Modifications</w:t>
      </w:r>
    </w:p>
    <w:p w14:paraId="73C89531" w14:textId="6C79B128" w:rsidR="00CF7896" w:rsidRDefault="00CF789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71106F42" w14:textId="77777777" w:rsidR="00CF7896" w:rsidRDefault="00CF7896" w:rsidP="00427153">
      <w:pPr>
        <w:pStyle w:val="CoverSubHdg"/>
      </w:pPr>
      <w:r>
        <w:t>Penalties</w:t>
      </w:r>
    </w:p>
    <w:p w14:paraId="1E893DED" w14:textId="4FDD7804" w:rsidR="00CF7896" w:rsidRPr="003765DF" w:rsidRDefault="00CF789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21965D2" w14:textId="77777777" w:rsidR="00CF7896" w:rsidRDefault="00CF7896" w:rsidP="00427153">
      <w:pPr>
        <w:pStyle w:val="00SigningPage"/>
        <w:sectPr w:rsidR="00CF7896" w:rsidSect="00CF789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363F005" w14:textId="77777777" w:rsidR="00CF7896" w:rsidRDefault="00CF7896" w:rsidP="00D5636C">
      <w:pPr>
        <w:jc w:val="center"/>
      </w:pPr>
      <w:r>
        <w:rPr>
          <w:noProof/>
        </w:rPr>
        <w:lastRenderedPageBreak/>
        <w:drawing>
          <wp:inline distT="0" distB="0" distL="0" distR="0" wp14:anchorId="632A4F7C" wp14:editId="693840E7">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FBDBA3" w14:textId="77777777" w:rsidR="00CF7896" w:rsidRDefault="00CF7896" w:rsidP="00D5636C">
      <w:pPr>
        <w:jc w:val="center"/>
        <w:rPr>
          <w:rFonts w:ascii="Arial" w:hAnsi="Arial"/>
        </w:rPr>
      </w:pPr>
      <w:r>
        <w:rPr>
          <w:rFonts w:ascii="Arial" w:hAnsi="Arial"/>
        </w:rPr>
        <w:t>Australian Capital Territory</w:t>
      </w:r>
    </w:p>
    <w:p w14:paraId="6825E4BD" w14:textId="515C07CE" w:rsidR="00CF7896" w:rsidRDefault="00CF7896" w:rsidP="00427153">
      <w:pPr>
        <w:pStyle w:val="Billname"/>
      </w:pPr>
      <w:r>
        <w:fldChar w:fldCharType="begin"/>
      </w:r>
      <w:r>
        <w:instrText xml:space="preserve"> REF Citation \*charformat  \* MERGEFORMAT </w:instrText>
      </w:r>
      <w:r>
        <w:fldChar w:fldCharType="separate"/>
      </w:r>
      <w:r w:rsidR="00AB4D99">
        <w:t>Biosecurity (National Livestock Identification System) Regulation 2025</w:t>
      </w:r>
      <w:r>
        <w:fldChar w:fldCharType="end"/>
      </w:r>
    </w:p>
    <w:p w14:paraId="10C50F6A" w14:textId="77777777" w:rsidR="00CF7896" w:rsidRDefault="00CF7896" w:rsidP="00427153">
      <w:pPr>
        <w:pStyle w:val="CoverInForce"/>
      </w:pPr>
      <w:r>
        <w:t>made under the</w:t>
      </w:r>
    </w:p>
    <w:p w14:paraId="72ED066F" w14:textId="6322F2FD" w:rsidR="00CF7896" w:rsidRDefault="00CF7896" w:rsidP="00427153">
      <w:pPr>
        <w:pStyle w:val="CoverActName"/>
      </w:pPr>
      <w:r>
        <w:fldChar w:fldCharType="begin"/>
      </w:r>
      <w:r>
        <w:instrText xml:space="preserve"> REF ActName \*charformat </w:instrText>
      </w:r>
      <w:r>
        <w:fldChar w:fldCharType="separate"/>
      </w:r>
      <w:r w:rsidR="00AB4D99" w:rsidRPr="00AB4D99">
        <w:t>Biosecurity Act 2023</w:t>
      </w:r>
      <w:r>
        <w:fldChar w:fldCharType="end"/>
      </w:r>
    </w:p>
    <w:p w14:paraId="0A1CC19F" w14:textId="77777777" w:rsidR="00CF7896" w:rsidRDefault="00CF7896" w:rsidP="00427153">
      <w:pPr>
        <w:pStyle w:val="Placeholder"/>
      </w:pPr>
      <w:r>
        <w:rPr>
          <w:rStyle w:val="charContents"/>
          <w:sz w:val="16"/>
        </w:rPr>
        <w:t xml:space="preserve">  </w:t>
      </w:r>
      <w:r>
        <w:rPr>
          <w:rStyle w:val="charPage"/>
        </w:rPr>
        <w:t xml:space="preserve">  </w:t>
      </w:r>
    </w:p>
    <w:p w14:paraId="0C3C9674" w14:textId="77777777" w:rsidR="00CF7896" w:rsidRDefault="00CF7896" w:rsidP="00427153">
      <w:pPr>
        <w:pStyle w:val="N-TOCheading"/>
      </w:pPr>
      <w:r>
        <w:rPr>
          <w:rStyle w:val="charContents"/>
        </w:rPr>
        <w:t>Contents</w:t>
      </w:r>
    </w:p>
    <w:p w14:paraId="0B64A1A2" w14:textId="77777777" w:rsidR="00CF7896" w:rsidRDefault="00CF7896" w:rsidP="00427153">
      <w:pPr>
        <w:pStyle w:val="N-9pt"/>
      </w:pPr>
      <w:r>
        <w:tab/>
      </w:r>
      <w:r>
        <w:rPr>
          <w:rStyle w:val="charPage"/>
        </w:rPr>
        <w:t>Page</w:t>
      </w:r>
    </w:p>
    <w:p w14:paraId="636CC87C" w14:textId="29E9D291" w:rsidR="00536199" w:rsidRDefault="0053619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336060" w:history="1">
        <w:r w:rsidRPr="00C54597">
          <w:t>Part 1</w:t>
        </w:r>
        <w:r>
          <w:rPr>
            <w:rFonts w:asciiTheme="minorHAnsi" w:eastAsiaTheme="minorEastAsia" w:hAnsiTheme="minorHAnsi" w:cstheme="minorBidi"/>
            <w:b w:val="0"/>
            <w:kern w:val="2"/>
            <w:szCs w:val="24"/>
            <w:lang w:eastAsia="en-AU"/>
            <w14:ligatures w14:val="standardContextual"/>
          </w:rPr>
          <w:tab/>
        </w:r>
        <w:r w:rsidRPr="00C54597">
          <w:t>Preliminary</w:t>
        </w:r>
        <w:r w:rsidRPr="00536199">
          <w:rPr>
            <w:vanish/>
          </w:rPr>
          <w:tab/>
        </w:r>
        <w:r w:rsidRPr="00536199">
          <w:rPr>
            <w:vanish/>
          </w:rPr>
          <w:fldChar w:fldCharType="begin"/>
        </w:r>
        <w:r w:rsidRPr="00536199">
          <w:rPr>
            <w:vanish/>
          </w:rPr>
          <w:instrText xml:space="preserve"> PAGEREF _Toc213336060 \h </w:instrText>
        </w:r>
        <w:r w:rsidRPr="00536199">
          <w:rPr>
            <w:vanish/>
          </w:rPr>
        </w:r>
        <w:r w:rsidRPr="00536199">
          <w:rPr>
            <w:vanish/>
          </w:rPr>
          <w:fldChar w:fldCharType="separate"/>
        </w:r>
        <w:r w:rsidR="00AB4D99">
          <w:rPr>
            <w:vanish/>
          </w:rPr>
          <w:t>2</w:t>
        </w:r>
        <w:r w:rsidRPr="00536199">
          <w:rPr>
            <w:vanish/>
          </w:rPr>
          <w:fldChar w:fldCharType="end"/>
        </w:r>
      </w:hyperlink>
    </w:p>
    <w:p w14:paraId="5F542951" w14:textId="4F427FE2"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61" w:history="1">
        <w:r w:rsidRPr="00C54597">
          <w:t>Division 1.1</w:t>
        </w:r>
        <w:r>
          <w:rPr>
            <w:rFonts w:asciiTheme="minorHAnsi" w:eastAsiaTheme="minorEastAsia" w:hAnsiTheme="minorHAnsi" w:cstheme="minorBidi"/>
            <w:b w:val="0"/>
            <w:kern w:val="2"/>
            <w:sz w:val="24"/>
            <w:szCs w:val="24"/>
            <w:lang w:eastAsia="en-AU"/>
            <w14:ligatures w14:val="standardContextual"/>
          </w:rPr>
          <w:tab/>
        </w:r>
        <w:r w:rsidRPr="00C54597">
          <w:t>Introduction</w:t>
        </w:r>
        <w:r w:rsidRPr="00536199">
          <w:rPr>
            <w:vanish/>
          </w:rPr>
          <w:tab/>
        </w:r>
        <w:r w:rsidRPr="00536199">
          <w:rPr>
            <w:vanish/>
          </w:rPr>
          <w:fldChar w:fldCharType="begin"/>
        </w:r>
        <w:r w:rsidRPr="00536199">
          <w:rPr>
            <w:vanish/>
          </w:rPr>
          <w:instrText xml:space="preserve"> PAGEREF _Toc213336061 \h </w:instrText>
        </w:r>
        <w:r w:rsidRPr="00536199">
          <w:rPr>
            <w:vanish/>
          </w:rPr>
        </w:r>
        <w:r w:rsidRPr="00536199">
          <w:rPr>
            <w:vanish/>
          </w:rPr>
          <w:fldChar w:fldCharType="separate"/>
        </w:r>
        <w:r w:rsidR="00AB4D99">
          <w:rPr>
            <w:vanish/>
          </w:rPr>
          <w:t>2</w:t>
        </w:r>
        <w:r w:rsidRPr="00536199">
          <w:rPr>
            <w:vanish/>
          </w:rPr>
          <w:fldChar w:fldCharType="end"/>
        </w:r>
      </w:hyperlink>
    </w:p>
    <w:p w14:paraId="3AC1F453" w14:textId="7F7713C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2" w:history="1">
        <w:r w:rsidRPr="00C54597">
          <w:t>1</w:t>
        </w:r>
        <w:r>
          <w:rPr>
            <w:rFonts w:asciiTheme="minorHAnsi" w:eastAsiaTheme="minorEastAsia" w:hAnsiTheme="minorHAnsi" w:cstheme="minorBidi"/>
            <w:kern w:val="2"/>
            <w:sz w:val="24"/>
            <w:szCs w:val="24"/>
            <w:lang w:eastAsia="en-AU"/>
            <w14:ligatures w14:val="standardContextual"/>
          </w:rPr>
          <w:tab/>
        </w:r>
        <w:r w:rsidRPr="00C54597">
          <w:t>Name of regulation</w:t>
        </w:r>
        <w:r>
          <w:tab/>
        </w:r>
        <w:r>
          <w:fldChar w:fldCharType="begin"/>
        </w:r>
        <w:r>
          <w:instrText xml:space="preserve"> PAGEREF _Toc213336062 \h </w:instrText>
        </w:r>
        <w:r>
          <w:fldChar w:fldCharType="separate"/>
        </w:r>
        <w:r w:rsidR="00AB4D99">
          <w:t>2</w:t>
        </w:r>
        <w:r>
          <w:fldChar w:fldCharType="end"/>
        </w:r>
      </w:hyperlink>
    </w:p>
    <w:p w14:paraId="3DC6DD35" w14:textId="72D15F7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3" w:history="1">
        <w:r w:rsidRPr="00C54597">
          <w:t>2</w:t>
        </w:r>
        <w:r>
          <w:rPr>
            <w:rFonts w:asciiTheme="minorHAnsi" w:eastAsiaTheme="minorEastAsia" w:hAnsiTheme="minorHAnsi" w:cstheme="minorBidi"/>
            <w:kern w:val="2"/>
            <w:sz w:val="24"/>
            <w:szCs w:val="24"/>
            <w:lang w:eastAsia="en-AU"/>
            <w14:ligatures w14:val="standardContextual"/>
          </w:rPr>
          <w:tab/>
        </w:r>
        <w:r w:rsidRPr="00C54597">
          <w:t>Commencement</w:t>
        </w:r>
        <w:r>
          <w:tab/>
        </w:r>
        <w:r>
          <w:fldChar w:fldCharType="begin"/>
        </w:r>
        <w:r>
          <w:instrText xml:space="preserve"> PAGEREF _Toc213336063 \h </w:instrText>
        </w:r>
        <w:r>
          <w:fldChar w:fldCharType="separate"/>
        </w:r>
        <w:r w:rsidR="00AB4D99">
          <w:t>2</w:t>
        </w:r>
        <w:r>
          <w:fldChar w:fldCharType="end"/>
        </w:r>
      </w:hyperlink>
    </w:p>
    <w:p w14:paraId="112117EB" w14:textId="24FF3A4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4" w:history="1">
        <w:r w:rsidRPr="00C54597">
          <w:t>3</w:t>
        </w:r>
        <w:r>
          <w:rPr>
            <w:rFonts w:asciiTheme="minorHAnsi" w:eastAsiaTheme="minorEastAsia" w:hAnsiTheme="minorHAnsi" w:cstheme="minorBidi"/>
            <w:kern w:val="2"/>
            <w:sz w:val="24"/>
            <w:szCs w:val="24"/>
            <w:lang w:eastAsia="en-AU"/>
            <w14:ligatures w14:val="standardContextual"/>
          </w:rPr>
          <w:tab/>
        </w:r>
        <w:r w:rsidRPr="00C54597">
          <w:t>Dictionary</w:t>
        </w:r>
        <w:r>
          <w:tab/>
        </w:r>
        <w:r>
          <w:fldChar w:fldCharType="begin"/>
        </w:r>
        <w:r>
          <w:instrText xml:space="preserve"> PAGEREF _Toc213336064 \h </w:instrText>
        </w:r>
        <w:r>
          <w:fldChar w:fldCharType="separate"/>
        </w:r>
        <w:r w:rsidR="00AB4D99">
          <w:t>2</w:t>
        </w:r>
        <w:r>
          <w:fldChar w:fldCharType="end"/>
        </w:r>
      </w:hyperlink>
    </w:p>
    <w:p w14:paraId="3D9F47CC" w14:textId="3101998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5" w:history="1">
        <w:r w:rsidRPr="00C54597">
          <w:t>4</w:t>
        </w:r>
        <w:r>
          <w:rPr>
            <w:rFonts w:asciiTheme="minorHAnsi" w:eastAsiaTheme="minorEastAsia" w:hAnsiTheme="minorHAnsi" w:cstheme="minorBidi"/>
            <w:kern w:val="2"/>
            <w:sz w:val="24"/>
            <w:szCs w:val="24"/>
            <w:lang w:eastAsia="en-AU"/>
            <w14:ligatures w14:val="standardContextual"/>
          </w:rPr>
          <w:tab/>
        </w:r>
        <w:r w:rsidRPr="00C54597">
          <w:t>Notes</w:t>
        </w:r>
        <w:r>
          <w:tab/>
        </w:r>
        <w:r>
          <w:fldChar w:fldCharType="begin"/>
        </w:r>
        <w:r>
          <w:instrText xml:space="preserve"> PAGEREF _Toc213336065 \h </w:instrText>
        </w:r>
        <w:r>
          <w:fldChar w:fldCharType="separate"/>
        </w:r>
        <w:r w:rsidR="00AB4D99">
          <w:t>3</w:t>
        </w:r>
        <w:r>
          <w:fldChar w:fldCharType="end"/>
        </w:r>
      </w:hyperlink>
    </w:p>
    <w:p w14:paraId="22922425" w14:textId="4B7605D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6" w:history="1">
        <w:r w:rsidRPr="00C54597">
          <w:t>5</w:t>
        </w:r>
        <w:r>
          <w:rPr>
            <w:rFonts w:asciiTheme="minorHAnsi" w:eastAsiaTheme="minorEastAsia" w:hAnsiTheme="minorHAnsi" w:cstheme="minorBidi"/>
            <w:kern w:val="2"/>
            <w:sz w:val="24"/>
            <w:szCs w:val="24"/>
            <w:lang w:eastAsia="en-AU"/>
            <w14:ligatures w14:val="standardContextual"/>
          </w:rPr>
          <w:tab/>
        </w:r>
        <w:r w:rsidRPr="00C54597">
          <w:t>Offences against regulation—application of Criminal Code etc</w:t>
        </w:r>
        <w:r>
          <w:tab/>
        </w:r>
        <w:r>
          <w:fldChar w:fldCharType="begin"/>
        </w:r>
        <w:r>
          <w:instrText xml:space="preserve"> PAGEREF _Toc213336066 \h </w:instrText>
        </w:r>
        <w:r>
          <w:fldChar w:fldCharType="separate"/>
        </w:r>
        <w:r w:rsidR="00AB4D99">
          <w:t>3</w:t>
        </w:r>
        <w:r>
          <w:fldChar w:fldCharType="end"/>
        </w:r>
      </w:hyperlink>
    </w:p>
    <w:p w14:paraId="5B815A69" w14:textId="29598A2E"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67" w:history="1">
        <w:r w:rsidRPr="00C54597">
          <w:t>Division 1.2</w:t>
        </w:r>
        <w:r>
          <w:rPr>
            <w:rFonts w:asciiTheme="minorHAnsi" w:eastAsiaTheme="minorEastAsia" w:hAnsiTheme="minorHAnsi" w:cstheme="minorBidi"/>
            <w:b w:val="0"/>
            <w:kern w:val="2"/>
            <w:sz w:val="24"/>
            <w:szCs w:val="24"/>
            <w:lang w:eastAsia="en-AU"/>
            <w14:ligatures w14:val="standardContextual"/>
          </w:rPr>
          <w:tab/>
        </w:r>
        <w:r w:rsidRPr="00C54597">
          <w:t>Specific biosecurity requirements</w:t>
        </w:r>
        <w:r w:rsidRPr="00536199">
          <w:rPr>
            <w:vanish/>
          </w:rPr>
          <w:tab/>
        </w:r>
        <w:r w:rsidRPr="00536199">
          <w:rPr>
            <w:vanish/>
          </w:rPr>
          <w:fldChar w:fldCharType="begin"/>
        </w:r>
        <w:r w:rsidRPr="00536199">
          <w:rPr>
            <w:vanish/>
          </w:rPr>
          <w:instrText xml:space="preserve"> PAGEREF _Toc213336067 \h </w:instrText>
        </w:r>
        <w:r w:rsidRPr="00536199">
          <w:rPr>
            <w:vanish/>
          </w:rPr>
        </w:r>
        <w:r w:rsidRPr="00536199">
          <w:rPr>
            <w:vanish/>
          </w:rPr>
          <w:fldChar w:fldCharType="separate"/>
        </w:r>
        <w:r w:rsidR="00AB4D99">
          <w:rPr>
            <w:vanish/>
          </w:rPr>
          <w:t>3</w:t>
        </w:r>
        <w:r w:rsidRPr="00536199">
          <w:rPr>
            <w:vanish/>
          </w:rPr>
          <w:fldChar w:fldCharType="end"/>
        </w:r>
      </w:hyperlink>
    </w:p>
    <w:p w14:paraId="0C76461D" w14:textId="66FF1AE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68" w:history="1">
        <w:r w:rsidRPr="00C54597">
          <w:t>6</w:t>
        </w:r>
        <w:r>
          <w:rPr>
            <w:rFonts w:asciiTheme="minorHAnsi" w:eastAsiaTheme="minorEastAsia" w:hAnsiTheme="minorHAnsi" w:cstheme="minorBidi"/>
            <w:kern w:val="2"/>
            <w:sz w:val="24"/>
            <w:szCs w:val="24"/>
            <w:lang w:eastAsia="en-AU"/>
            <w14:ligatures w14:val="standardContextual"/>
          </w:rPr>
          <w:tab/>
        </w:r>
        <w:r w:rsidRPr="00C54597">
          <w:t>Specific biosecurity requirements—Act, s 23</w:t>
        </w:r>
        <w:r>
          <w:tab/>
        </w:r>
        <w:r>
          <w:fldChar w:fldCharType="begin"/>
        </w:r>
        <w:r>
          <w:instrText xml:space="preserve"> PAGEREF _Toc213336068 \h </w:instrText>
        </w:r>
        <w:r>
          <w:fldChar w:fldCharType="separate"/>
        </w:r>
        <w:r w:rsidR="00AB4D99">
          <w:t>3</w:t>
        </w:r>
        <w:r>
          <w:fldChar w:fldCharType="end"/>
        </w:r>
      </w:hyperlink>
    </w:p>
    <w:p w14:paraId="306C8374" w14:textId="30C959C9"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69" w:history="1">
        <w:r w:rsidRPr="00C54597">
          <w:t>Division 1.3</w:t>
        </w:r>
        <w:r>
          <w:rPr>
            <w:rFonts w:asciiTheme="minorHAnsi" w:eastAsiaTheme="minorEastAsia" w:hAnsiTheme="minorHAnsi" w:cstheme="minorBidi"/>
            <w:b w:val="0"/>
            <w:kern w:val="2"/>
            <w:sz w:val="24"/>
            <w:szCs w:val="24"/>
            <w:lang w:eastAsia="en-AU"/>
            <w14:ligatures w14:val="standardContextual"/>
          </w:rPr>
          <w:tab/>
        </w:r>
        <w:r w:rsidRPr="00C54597">
          <w:t>Interpretation</w:t>
        </w:r>
        <w:r w:rsidRPr="00536199">
          <w:rPr>
            <w:vanish/>
          </w:rPr>
          <w:tab/>
        </w:r>
        <w:r w:rsidRPr="00536199">
          <w:rPr>
            <w:vanish/>
          </w:rPr>
          <w:fldChar w:fldCharType="begin"/>
        </w:r>
        <w:r w:rsidRPr="00536199">
          <w:rPr>
            <w:vanish/>
          </w:rPr>
          <w:instrText xml:space="preserve"> PAGEREF _Toc213336069 \h </w:instrText>
        </w:r>
        <w:r w:rsidRPr="00536199">
          <w:rPr>
            <w:vanish/>
          </w:rPr>
        </w:r>
        <w:r w:rsidRPr="00536199">
          <w:rPr>
            <w:vanish/>
          </w:rPr>
          <w:fldChar w:fldCharType="separate"/>
        </w:r>
        <w:r w:rsidR="00AB4D99">
          <w:rPr>
            <w:vanish/>
          </w:rPr>
          <w:t>4</w:t>
        </w:r>
        <w:r w:rsidRPr="00536199">
          <w:rPr>
            <w:vanish/>
          </w:rPr>
          <w:fldChar w:fldCharType="end"/>
        </w:r>
      </w:hyperlink>
    </w:p>
    <w:p w14:paraId="4DFBC677" w14:textId="32832F5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0" w:history="1">
        <w:r w:rsidRPr="00C54597">
          <w:t>7</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 xml:space="preserve">relevant person </w:t>
        </w:r>
        <w:r w:rsidRPr="00C54597">
          <w:t>for a property</w:t>
        </w:r>
        <w:r>
          <w:tab/>
        </w:r>
        <w:r>
          <w:fldChar w:fldCharType="begin"/>
        </w:r>
        <w:r>
          <w:instrText xml:space="preserve"> PAGEREF _Toc213336070 \h </w:instrText>
        </w:r>
        <w:r>
          <w:fldChar w:fldCharType="separate"/>
        </w:r>
        <w:r w:rsidR="00AB4D99">
          <w:t>4</w:t>
        </w:r>
        <w:r>
          <w:fldChar w:fldCharType="end"/>
        </w:r>
      </w:hyperlink>
    </w:p>
    <w:p w14:paraId="4EF9AE74" w14:textId="5FD03ABD"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071" w:history="1">
        <w:r w:rsidRPr="00C54597">
          <w:t>Part 2</w:t>
        </w:r>
        <w:r>
          <w:rPr>
            <w:rFonts w:asciiTheme="minorHAnsi" w:eastAsiaTheme="minorEastAsia" w:hAnsiTheme="minorHAnsi" w:cstheme="minorBidi"/>
            <w:b w:val="0"/>
            <w:kern w:val="2"/>
            <w:szCs w:val="24"/>
            <w:lang w:eastAsia="en-AU"/>
            <w14:ligatures w14:val="standardContextual"/>
          </w:rPr>
          <w:tab/>
        </w:r>
        <w:r w:rsidRPr="00C54597">
          <w:t>Property identification codes and agent identification codes</w:t>
        </w:r>
        <w:r w:rsidRPr="00536199">
          <w:rPr>
            <w:vanish/>
          </w:rPr>
          <w:tab/>
        </w:r>
        <w:r w:rsidRPr="00536199">
          <w:rPr>
            <w:vanish/>
          </w:rPr>
          <w:fldChar w:fldCharType="begin"/>
        </w:r>
        <w:r w:rsidRPr="00536199">
          <w:rPr>
            <w:vanish/>
          </w:rPr>
          <w:instrText xml:space="preserve"> PAGEREF _Toc213336071 \h </w:instrText>
        </w:r>
        <w:r w:rsidRPr="00536199">
          <w:rPr>
            <w:vanish/>
          </w:rPr>
        </w:r>
        <w:r w:rsidRPr="00536199">
          <w:rPr>
            <w:vanish/>
          </w:rPr>
          <w:fldChar w:fldCharType="separate"/>
        </w:r>
        <w:r w:rsidR="00AB4D99">
          <w:rPr>
            <w:vanish/>
          </w:rPr>
          <w:t>5</w:t>
        </w:r>
        <w:r w:rsidRPr="00536199">
          <w:rPr>
            <w:vanish/>
          </w:rPr>
          <w:fldChar w:fldCharType="end"/>
        </w:r>
      </w:hyperlink>
    </w:p>
    <w:p w14:paraId="5BA66F35" w14:textId="5336EBCA"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72" w:history="1">
        <w:r w:rsidRPr="00C54597">
          <w:t>Division 2.1</w:t>
        </w:r>
        <w:r>
          <w:rPr>
            <w:rFonts w:asciiTheme="minorHAnsi" w:eastAsiaTheme="minorEastAsia" w:hAnsiTheme="minorHAnsi" w:cstheme="minorBidi"/>
            <w:b w:val="0"/>
            <w:kern w:val="2"/>
            <w:sz w:val="24"/>
            <w:szCs w:val="24"/>
            <w:lang w:eastAsia="en-AU"/>
            <w14:ligatures w14:val="standardContextual"/>
          </w:rPr>
          <w:tab/>
        </w:r>
        <w:r w:rsidRPr="00C54597">
          <w:t>Identification codes generally</w:t>
        </w:r>
        <w:r w:rsidRPr="00536199">
          <w:rPr>
            <w:vanish/>
          </w:rPr>
          <w:tab/>
        </w:r>
        <w:r w:rsidRPr="00536199">
          <w:rPr>
            <w:vanish/>
          </w:rPr>
          <w:fldChar w:fldCharType="begin"/>
        </w:r>
        <w:r w:rsidRPr="00536199">
          <w:rPr>
            <w:vanish/>
          </w:rPr>
          <w:instrText xml:space="preserve"> PAGEREF _Toc213336072 \h </w:instrText>
        </w:r>
        <w:r w:rsidRPr="00536199">
          <w:rPr>
            <w:vanish/>
          </w:rPr>
        </w:r>
        <w:r w:rsidRPr="00536199">
          <w:rPr>
            <w:vanish/>
          </w:rPr>
          <w:fldChar w:fldCharType="separate"/>
        </w:r>
        <w:r w:rsidR="00AB4D99">
          <w:rPr>
            <w:vanish/>
          </w:rPr>
          <w:t>5</w:t>
        </w:r>
        <w:r w:rsidRPr="00536199">
          <w:rPr>
            <w:vanish/>
          </w:rPr>
          <w:fldChar w:fldCharType="end"/>
        </w:r>
      </w:hyperlink>
    </w:p>
    <w:p w14:paraId="1B0520A5" w14:textId="17645D7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3" w:history="1">
        <w:r w:rsidRPr="00C54597">
          <w:t>8</w:t>
        </w:r>
        <w:r>
          <w:rPr>
            <w:rFonts w:asciiTheme="minorHAnsi" w:eastAsiaTheme="minorEastAsia" w:hAnsiTheme="minorHAnsi" w:cstheme="minorBidi"/>
            <w:kern w:val="2"/>
            <w:sz w:val="24"/>
            <w:szCs w:val="24"/>
            <w:lang w:eastAsia="en-AU"/>
            <w14:ligatures w14:val="standardContextual"/>
          </w:rPr>
          <w:tab/>
        </w:r>
        <w:r w:rsidRPr="00C54597">
          <w:t>Director-general to determine identification codes</w:t>
        </w:r>
        <w:r>
          <w:tab/>
        </w:r>
        <w:r>
          <w:fldChar w:fldCharType="begin"/>
        </w:r>
        <w:r>
          <w:instrText xml:space="preserve"> PAGEREF _Toc213336073 \h </w:instrText>
        </w:r>
        <w:r>
          <w:fldChar w:fldCharType="separate"/>
        </w:r>
        <w:r w:rsidR="00AB4D99">
          <w:t>5</w:t>
        </w:r>
        <w:r>
          <w:fldChar w:fldCharType="end"/>
        </w:r>
      </w:hyperlink>
    </w:p>
    <w:p w14:paraId="2EC20BFF" w14:textId="5C1B226B"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74" w:history="1">
        <w:r w:rsidRPr="00C54597">
          <w:t>Division 2.2</w:t>
        </w:r>
        <w:r>
          <w:rPr>
            <w:rFonts w:asciiTheme="minorHAnsi" w:eastAsiaTheme="minorEastAsia" w:hAnsiTheme="minorHAnsi" w:cstheme="minorBidi"/>
            <w:b w:val="0"/>
            <w:kern w:val="2"/>
            <w:sz w:val="24"/>
            <w:szCs w:val="24"/>
            <w:lang w:eastAsia="en-AU"/>
            <w14:ligatures w14:val="standardContextual"/>
          </w:rPr>
          <w:tab/>
        </w:r>
        <w:r w:rsidRPr="00C54597">
          <w:t>Property identification codes</w:t>
        </w:r>
        <w:r w:rsidRPr="00536199">
          <w:rPr>
            <w:vanish/>
          </w:rPr>
          <w:tab/>
        </w:r>
        <w:r w:rsidRPr="00536199">
          <w:rPr>
            <w:vanish/>
          </w:rPr>
          <w:fldChar w:fldCharType="begin"/>
        </w:r>
        <w:r w:rsidRPr="00536199">
          <w:rPr>
            <w:vanish/>
          </w:rPr>
          <w:instrText xml:space="preserve"> PAGEREF _Toc213336074 \h </w:instrText>
        </w:r>
        <w:r w:rsidRPr="00536199">
          <w:rPr>
            <w:vanish/>
          </w:rPr>
        </w:r>
        <w:r w:rsidRPr="00536199">
          <w:rPr>
            <w:vanish/>
          </w:rPr>
          <w:fldChar w:fldCharType="separate"/>
        </w:r>
        <w:r w:rsidR="00AB4D99">
          <w:rPr>
            <w:vanish/>
          </w:rPr>
          <w:t>5</w:t>
        </w:r>
        <w:r w:rsidRPr="00536199">
          <w:rPr>
            <w:vanish/>
          </w:rPr>
          <w:fldChar w:fldCharType="end"/>
        </w:r>
      </w:hyperlink>
    </w:p>
    <w:p w14:paraId="6552F600" w14:textId="766EA89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5" w:history="1">
        <w:r w:rsidRPr="00C54597">
          <w:t>9</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relevant stock</w:t>
        </w:r>
        <w:r>
          <w:tab/>
        </w:r>
        <w:r>
          <w:fldChar w:fldCharType="begin"/>
        </w:r>
        <w:r>
          <w:instrText xml:space="preserve"> PAGEREF _Toc213336075 \h </w:instrText>
        </w:r>
        <w:r>
          <w:fldChar w:fldCharType="separate"/>
        </w:r>
        <w:r w:rsidR="00AB4D99">
          <w:t>5</w:t>
        </w:r>
        <w:r>
          <w:fldChar w:fldCharType="end"/>
        </w:r>
      </w:hyperlink>
    </w:p>
    <w:p w14:paraId="3AB438F7" w14:textId="5891353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6" w:history="1">
        <w:r w:rsidRPr="00C54597">
          <w:t>10</w:t>
        </w:r>
        <w:r>
          <w:rPr>
            <w:rFonts w:asciiTheme="minorHAnsi" w:eastAsiaTheme="minorEastAsia" w:hAnsiTheme="minorHAnsi" w:cstheme="minorBidi"/>
            <w:kern w:val="2"/>
            <w:sz w:val="24"/>
            <w:szCs w:val="24"/>
            <w:lang w:eastAsia="en-AU"/>
            <w14:ligatures w14:val="standardContextual"/>
          </w:rPr>
          <w:tab/>
        </w:r>
        <w:r w:rsidRPr="00C54597">
          <w:t>Offence—property identification code required if relevant stock kept</w:t>
        </w:r>
        <w:r>
          <w:tab/>
        </w:r>
        <w:r>
          <w:fldChar w:fldCharType="begin"/>
        </w:r>
        <w:r>
          <w:instrText xml:space="preserve"> PAGEREF _Toc213336076 \h </w:instrText>
        </w:r>
        <w:r>
          <w:fldChar w:fldCharType="separate"/>
        </w:r>
        <w:r w:rsidR="00AB4D99">
          <w:t>6</w:t>
        </w:r>
        <w:r>
          <w:fldChar w:fldCharType="end"/>
        </w:r>
      </w:hyperlink>
    </w:p>
    <w:p w14:paraId="2EFA22D7" w14:textId="0409195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7" w:history="1">
        <w:r w:rsidRPr="00C54597">
          <w:t>11</w:t>
        </w:r>
        <w:r>
          <w:rPr>
            <w:rFonts w:asciiTheme="minorHAnsi" w:eastAsiaTheme="minorEastAsia" w:hAnsiTheme="minorHAnsi" w:cstheme="minorBidi"/>
            <w:kern w:val="2"/>
            <w:sz w:val="24"/>
            <w:szCs w:val="24"/>
            <w:lang w:eastAsia="en-AU"/>
            <w14:ligatures w14:val="standardContextual"/>
          </w:rPr>
          <w:tab/>
        </w:r>
        <w:r w:rsidRPr="00C54597">
          <w:t>Offence—property identification code required for certain businesses</w:t>
        </w:r>
        <w:r>
          <w:tab/>
        </w:r>
        <w:r>
          <w:fldChar w:fldCharType="begin"/>
        </w:r>
        <w:r>
          <w:instrText xml:space="preserve"> PAGEREF _Toc213336077 \h </w:instrText>
        </w:r>
        <w:r>
          <w:fldChar w:fldCharType="separate"/>
        </w:r>
        <w:r w:rsidR="00AB4D99">
          <w:t>6</w:t>
        </w:r>
        <w:r>
          <w:fldChar w:fldCharType="end"/>
        </w:r>
      </w:hyperlink>
    </w:p>
    <w:p w14:paraId="4D17540B" w14:textId="2ABE43A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8" w:history="1">
        <w:r w:rsidRPr="00C54597">
          <w:t>12</w:t>
        </w:r>
        <w:r>
          <w:rPr>
            <w:rFonts w:asciiTheme="minorHAnsi" w:eastAsiaTheme="minorEastAsia" w:hAnsiTheme="minorHAnsi" w:cstheme="minorBidi"/>
            <w:kern w:val="2"/>
            <w:sz w:val="24"/>
            <w:szCs w:val="24"/>
            <w:lang w:eastAsia="en-AU"/>
            <w14:ligatures w14:val="standardContextual"/>
          </w:rPr>
          <w:tab/>
        </w:r>
        <w:r w:rsidRPr="00C54597">
          <w:t>Property identification code—application by relevant person</w:t>
        </w:r>
        <w:r>
          <w:tab/>
        </w:r>
        <w:r>
          <w:fldChar w:fldCharType="begin"/>
        </w:r>
        <w:r>
          <w:instrText xml:space="preserve"> PAGEREF _Toc213336078 \h </w:instrText>
        </w:r>
        <w:r>
          <w:fldChar w:fldCharType="separate"/>
        </w:r>
        <w:r w:rsidR="00AB4D99">
          <w:t>7</w:t>
        </w:r>
        <w:r>
          <w:fldChar w:fldCharType="end"/>
        </w:r>
      </w:hyperlink>
    </w:p>
    <w:p w14:paraId="12FFFDD8" w14:textId="34DB1DE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79" w:history="1">
        <w:r w:rsidRPr="00C54597">
          <w:t>13</w:t>
        </w:r>
        <w:r>
          <w:rPr>
            <w:rFonts w:asciiTheme="minorHAnsi" w:eastAsiaTheme="minorEastAsia" w:hAnsiTheme="minorHAnsi" w:cstheme="minorBidi"/>
            <w:kern w:val="2"/>
            <w:sz w:val="24"/>
            <w:szCs w:val="24"/>
            <w:lang w:eastAsia="en-AU"/>
            <w14:ligatures w14:val="standardContextual"/>
          </w:rPr>
          <w:tab/>
        </w:r>
        <w:r w:rsidRPr="00C54597">
          <w:t>Property identification code—allocation to property</w:t>
        </w:r>
        <w:r>
          <w:tab/>
        </w:r>
        <w:r>
          <w:fldChar w:fldCharType="begin"/>
        </w:r>
        <w:r>
          <w:instrText xml:space="preserve"> PAGEREF _Toc213336079 \h </w:instrText>
        </w:r>
        <w:r>
          <w:fldChar w:fldCharType="separate"/>
        </w:r>
        <w:r w:rsidR="00AB4D99">
          <w:t>7</w:t>
        </w:r>
        <w:r>
          <w:fldChar w:fldCharType="end"/>
        </w:r>
      </w:hyperlink>
    </w:p>
    <w:p w14:paraId="01BA04C4" w14:textId="1991B45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0" w:history="1">
        <w:r w:rsidRPr="00C54597">
          <w:t>14</w:t>
        </w:r>
        <w:r>
          <w:rPr>
            <w:rFonts w:asciiTheme="minorHAnsi" w:eastAsiaTheme="minorEastAsia" w:hAnsiTheme="minorHAnsi" w:cstheme="minorBidi"/>
            <w:kern w:val="2"/>
            <w:sz w:val="24"/>
            <w:szCs w:val="24"/>
            <w:lang w:eastAsia="en-AU"/>
            <w14:ligatures w14:val="standardContextual"/>
          </w:rPr>
          <w:tab/>
        </w:r>
        <w:r w:rsidRPr="00C54597">
          <w:t>Property identification code—transfer</w:t>
        </w:r>
        <w:r>
          <w:tab/>
        </w:r>
        <w:r>
          <w:fldChar w:fldCharType="begin"/>
        </w:r>
        <w:r>
          <w:instrText xml:space="preserve"> PAGEREF _Toc213336080 \h </w:instrText>
        </w:r>
        <w:r>
          <w:fldChar w:fldCharType="separate"/>
        </w:r>
        <w:r w:rsidR="00AB4D99">
          <w:t>7</w:t>
        </w:r>
        <w:r>
          <w:fldChar w:fldCharType="end"/>
        </w:r>
      </w:hyperlink>
    </w:p>
    <w:p w14:paraId="585576A5" w14:textId="1506F8C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1" w:history="1">
        <w:r w:rsidRPr="00C54597">
          <w:t>15</w:t>
        </w:r>
        <w:r>
          <w:rPr>
            <w:rFonts w:asciiTheme="minorHAnsi" w:eastAsiaTheme="minorEastAsia" w:hAnsiTheme="minorHAnsi" w:cstheme="minorBidi"/>
            <w:kern w:val="2"/>
            <w:sz w:val="24"/>
            <w:szCs w:val="24"/>
            <w:lang w:eastAsia="en-AU"/>
            <w14:ligatures w14:val="standardContextual"/>
          </w:rPr>
          <w:tab/>
        </w:r>
        <w:r w:rsidRPr="00C54597">
          <w:t>Property identification code—inactivation or cancellation</w:t>
        </w:r>
        <w:r>
          <w:tab/>
        </w:r>
        <w:r>
          <w:fldChar w:fldCharType="begin"/>
        </w:r>
        <w:r>
          <w:instrText xml:space="preserve"> PAGEREF _Toc213336081 \h </w:instrText>
        </w:r>
        <w:r>
          <w:fldChar w:fldCharType="separate"/>
        </w:r>
        <w:r w:rsidR="00AB4D99">
          <w:t>8</w:t>
        </w:r>
        <w:r>
          <w:fldChar w:fldCharType="end"/>
        </w:r>
      </w:hyperlink>
    </w:p>
    <w:p w14:paraId="61B56E8F" w14:textId="199827E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2" w:history="1">
        <w:r w:rsidRPr="00C54597">
          <w:t>16</w:t>
        </w:r>
        <w:r>
          <w:rPr>
            <w:rFonts w:asciiTheme="minorHAnsi" w:eastAsiaTheme="minorEastAsia" w:hAnsiTheme="minorHAnsi" w:cstheme="minorBidi"/>
            <w:kern w:val="2"/>
            <w:sz w:val="24"/>
            <w:szCs w:val="24"/>
            <w:lang w:eastAsia="en-AU"/>
            <w14:ligatures w14:val="standardContextual"/>
          </w:rPr>
          <w:tab/>
        </w:r>
        <w:r w:rsidRPr="00C54597">
          <w:t>Offence—relevant person to update details</w:t>
        </w:r>
        <w:r>
          <w:tab/>
        </w:r>
        <w:r>
          <w:fldChar w:fldCharType="begin"/>
        </w:r>
        <w:r>
          <w:instrText xml:space="preserve"> PAGEREF _Toc213336082 \h </w:instrText>
        </w:r>
        <w:r>
          <w:fldChar w:fldCharType="separate"/>
        </w:r>
        <w:r w:rsidR="00AB4D99">
          <w:t>9</w:t>
        </w:r>
        <w:r>
          <w:fldChar w:fldCharType="end"/>
        </w:r>
      </w:hyperlink>
    </w:p>
    <w:p w14:paraId="085F53E5" w14:textId="09D2E680"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83" w:history="1">
        <w:r w:rsidRPr="00C54597">
          <w:t>Division 2.3</w:t>
        </w:r>
        <w:r>
          <w:rPr>
            <w:rFonts w:asciiTheme="minorHAnsi" w:eastAsiaTheme="minorEastAsia" w:hAnsiTheme="minorHAnsi" w:cstheme="minorBidi"/>
            <w:b w:val="0"/>
            <w:kern w:val="2"/>
            <w:sz w:val="24"/>
            <w:szCs w:val="24"/>
            <w:lang w:eastAsia="en-AU"/>
            <w14:ligatures w14:val="standardContextual"/>
          </w:rPr>
          <w:tab/>
        </w:r>
        <w:r w:rsidRPr="00C54597">
          <w:t>Stock and station agent identification codes</w:t>
        </w:r>
        <w:r w:rsidRPr="00536199">
          <w:rPr>
            <w:vanish/>
          </w:rPr>
          <w:tab/>
        </w:r>
        <w:r w:rsidRPr="00536199">
          <w:rPr>
            <w:vanish/>
          </w:rPr>
          <w:fldChar w:fldCharType="begin"/>
        </w:r>
        <w:r w:rsidRPr="00536199">
          <w:rPr>
            <w:vanish/>
          </w:rPr>
          <w:instrText xml:space="preserve"> PAGEREF _Toc213336083 \h </w:instrText>
        </w:r>
        <w:r w:rsidRPr="00536199">
          <w:rPr>
            <w:vanish/>
          </w:rPr>
        </w:r>
        <w:r w:rsidRPr="00536199">
          <w:rPr>
            <w:vanish/>
          </w:rPr>
          <w:fldChar w:fldCharType="separate"/>
        </w:r>
        <w:r w:rsidR="00AB4D99">
          <w:rPr>
            <w:vanish/>
          </w:rPr>
          <w:t>9</w:t>
        </w:r>
        <w:r w:rsidRPr="00536199">
          <w:rPr>
            <w:vanish/>
          </w:rPr>
          <w:fldChar w:fldCharType="end"/>
        </w:r>
      </w:hyperlink>
    </w:p>
    <w:p w14:paraId="4C2239E7" w14:textId="387CF9D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4" w:history="1">
        <w:r w:rsidRPr="00C54597">
          <w:t>17</w:t>
        </w:r>
        <w:r>
          <w:rPr>
            <w:rFonts w:asciiTheme="minorHAnsi" w:eastAsiaTheme="minorEastAsia" w:hAnsiTheme="minorHAnsi" w:cstheme="minorBidi"/>
            <w:kern w:val="2"/>
            <w:sz w:val="24"/>
            <w:szCs w:val="24"/>
            <w:lang w:eastAsia="en-AU"/>
            <w14:ligatures w14:val="standardContextual"/>
          </w:rPr>
          <w:tab/>
        </w:r>
        <w:r w:rsidRPr="00C54597">
          <w:t>Agent identification code—application by stock and station agent</w:t>
        </w:r>
        <w:r>
          <w:tab/>
        </w:r>
        <w:r>
          <w:fldChar w:fldCharType="begin"/>
        </w:r>
        <w:r>
          <w:instrText xml:space="preserve"> PAGEREF _Toc213336084 \h </w:instrText>
        </w:r>
        <w:r>
          <w:fldChar w:fldCharType="separate"/>
        </w:r>
        <w:r w:rsidR="00AB4D99">
          <w:t>9</w:t>
        </w:r>
        <w:r>
          <w:fldChar w:fldCharType="end"/>
        </w:r>
      </w:hyperlink>
    </w:p>
    <w:p w14:paraId="58143838" w14:textId="38A4EFF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5" w:history="1">
        <w:r w:rsidRPr="00C54597">
          <w:t>18</w:t>
        </w:r>
        <w:r>
          <w:rPr>
            <w:rFonts w:asciiTheme="minorHAnsi" w:eastAsiaTheme="minorEastAsia" w:hAnsiTheme="minorHAnsi" w:cstheme="minorBidi"/>
            <w:kern w:val="2"/>
            <w:sz w:val="24"/>
            <w:szCs w:val="24"/>
            <w:lang w:eastAsia="en-AU"/>
            <w14:ligatures w14:val="standardContextual"/>
          </w:rPr>
          <w:tab/>
        </w:r>
        <w:r w:rsidRPr="00C54597">
          <w:t>Agent identification code—allocation to stock and station agent</w:t>
        </w:r>
        <w:r>
          <w:tab/>
        </w:r>
        <w:r>
          <w:fldChar w:fldCharType="begin"/>
        </w:r>
        <w:r>
          <w:instrText xml:space="preserve"> PAGEREF _Toc213336085 \h </w:instrText>
        </w:r>
        <w:r>
          <w:fldChar w:fldCharType="separate"/>
        </w:r>
        <w:r w:rsidR="00AB4D99">
          <w:t>10</w:t>
        </w:r>
        <w:r>
          <w:fldChar w:fldCharType="end"/>
        </w:r>
      </w:hyperlink>
    </w:p>
    <w:p w14:paraId="1ABDAC5D" w14:textId="52ACCB8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6" w:history="1">
        <w:r w:rsidRPr="00C54597">
          <w:t>19</w:t>
        </w:r>
        <w:r>
          <w:rPr>
            <w:rFonts w:asciiTheme="minorHAnsi" w:eastAsiaTheme="minorEastAsia" w:hAnsiTheme="minorHAnsi" w:cstheme="minorBidi"/>
            <w:kern w:val="2"/>
            <w:sz w:val="24"/>
            <w:szCs w:val="24"/>
            <w:lang w:eastAsia="en-AU"/>
            <w14:ligatures w14:val="standardContextual"/>
          </w:rPr>
          <w:tab/>
        </w:r>
        <w:r w:rsidRPr="00C54597">
          <w:t>Agent identification code—transfer</w:t>
        </w:r>
        <w:r>
          <w:tab/>
        </w:r>
        <w:r>
          <w:fldChar w:fldCharType="begin"/>
        </w:r>
        <w:r>
          <w:instrText xml:space="preserve"> PAGEREF _Toc213336086 \h </w:instrText>
        </w:r>
        <w:r>
          <w:fldChar w:fldCharType="separate"/>
        </w:r>
        <w:r w:rsidR="00AB4D99">
          <w:t>10</w:t>
        </w:r>
        <w:r>
          <w:fldChar w:fldCharType="end"/>
        </w:r>
      </w:hyperlink>
    </w:p>
    <w:p w14:paraId="798A3476" w14:textId="53B4A8B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7" w:history="1">
        <w:r w:rsidRPr="00C54597">
          <w:t>20</w:t>
        </w:r>
        <w:r>
          <w:rPr>
            <w:rFonts w:asciiTheme="minorHAnsi" w:eastAsiaTheme="minorEastAsia" w:hAnsiTheme="minorHAnsi" w:cstheme="minorBidi"/>
            <w:kern w:val="2"/>
            <w:sz w:val="24"/>
            <w:szCs w:val="24"/>
            <w:lang w:eastAsia="en-AU"/>
            <w14:ligatures w14:val="standardContextual"/>
          </w:rPr>
          <w:tab/>
        </w:r>
        <w:r w:rsidRPr="00C54597">
          <w:t>Agent identification code—inactivation or cancellation</w:t>
        </w:r>
        <w:r>
          <w:tab/>
        </w:r>
        <w:r>
          <w:fldChar w:fldCharType="begin"/>
        </w:r>
        <w:r>
          <w:instrText xml:space="preserve"> PAGEREF _Toc213336087 \h </w:instrText>
        </w:r>
        <w:r>
          <w:fldChar w:fldCharType="separate"/>
        </w:r>
        <w:r w:rsidR="00AB4D99">
          <w:t>10</w:t>
        </w:r>
        <w:r>
          <w:fldChar w:fldCharType="end"/>
        </w:r>
      </w:hyperlink>
    </w:p>
    <w:p w14:paraId="460B9A6A" w14:textId="7F47773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88" w:history="1">
        <w:r w:rsidRPr="00C54597">
          <w:t>21</w:t>
        </w:r>
        <w:r>
          <w:rPr>
            <w:rFonts w:asciiTheme="minorHAnsi" w:eastAsiaTheme="minorEastAsia" w:hAnsiTheme="minorHAnsi" w:cstheme="minorBidi"/>
            <w:kern w:val="2"/>
            <w:sz w:val="24"/>
            <w:szCs w:val="24"/>
            <w:lang w:eastAsia="en-AU"/>
            <w14:ligatures w14:val="standardContextual"/>
          </w:rPr>
          <w:tab/>
        </w:r>
        <w:r w:rsidRPr="00C54597">
          <w:t>Offence—stock and station agent to update details</w:t>
        </w:r>
        <w:r>
          <w:tab/>
        </w:r>
        <w:r>
          <w:fldChar w:fldCharType="begin"/>
        </w:r>
        <w:r>
          <w:instrText xml:space="preserve"> PAGEREF _Toc213336088 \h </w:instrText>
        </w:r>
        <w:r>
          <w:fldChar w:fldCharType="separate"/>
        </w:r>
        <w:r w:rsidR="00AB4D99">
          <w:t>11</w:t>
        </w:r>
        <w:r>
          <w:fldChar w:fldCharType="end"/>
        </w:r>
      </w:hyperlink>
    </w:p>
    <w:p w14:paraId="462F9E9D" w14:textId="76F31FFF"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089" w:history="1">
        <w:r w:rsidRPr="00C54597">
          <w:t>Part 3</w:t>
        </w:r>
        <w:r>
          <w:rPr>
            <w:rFonts w:asciiTheme="minorHAnsi" w:eastAsiaTheme="minorEastAsia" w:hAnsiTheme="minorHAnsi" w:cstheme="minorBidi"/>
            <w:b w:val="0"/>
            <w:kern w:val="2"/>
            <w:szCs w:val="24"/>
            <w:lang w:eastAsia="en-AU"/>
            <w14:ligatures w14:val="standardContextual"/>
          </w:rPr>
          <w:tab/>
        </w:r>
        <w:r w:rsidRPr="00C54597">
          <w:t>Permanent identification of identifiable stock</w:t>
        </w:r>
        <w:r w:rsidRPr="00536199">
          <w:rPr>
            <w:vanish/>
          </w:rPr>
          <w:tab/>
        </w:r>
        <w:r w:rsidRPr="00536199">
          <w:rPr>
            <w:vanish/>
          </w:rPr>
          <w:fldChar w:fldCharType="begin"/>
        </w:r>
        <w:r w:rsidRPr="00536199">
          <w:rPr>
            <w:vanish/>
          </w:rPr>
          <w:instrText xml:space="preserve"> PAGEREF _Toc213336089 \h </w:instrText>
        </w:r>
        <w:r w:rsidRPr="00536199">
          <w:rPr>
            <w:vanish/>
          </w:rPr>
        </w:r>
        <w:r w:rsidRPr="00536199">
          <w:rPr>
            <w:vanish/>
          </w:rPr>
          <w:fldChar w:fldCharType="separate"/>
        </w:r>
        <w:r w:rsidR="00AB4D99">
          <w:rPr>
            <w:vanish/>
          </w:rPr>
          <w:t>12</w:t>
        </w:r>
        <w:r w:rsidRPr="00536199">
          <w:rPr>
            <w:vanish/>
          </w:rPr>
          <w:fldChar w:fldCharType="end"/>
        </w:r>
      </w:hyperlink>
    </w:p>
    <w:p w14:paraId="2BE4B92A" w14:textId="19220F69"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90" w:history="1">
        <w:r w:rsidRPr="00C54597">
          <w:t>Division 3.1</w:t>
        </w:r>
        <w:r>
          <w:rPr>
            <w:rFonts w:asciiTheme="minorHAnsi" w:eastAsiaTheme="minorEastAsia" w:hAnsiTheme="minorHAnsi" w:cstheme="minorBidi"/>
            <w:b w:val="0"/>
            <w:kern w:val="2"/>
            <w:sz w:val="24"/>
            <w:szCs w:val="24"/>
            <w:lang w:eastAsia="en-AU"/>
            <w14:ligatures w14:val="standardContextual"/>
          </w:rPr>
          <w:tab/>
        </w:r>
        <w:r w:rsidRPr="00C54597">
          <w:t>Identifiable stock</w:t>
        </w:r>
        <w:r w:rsidRPr="00536199">
          <w:rPr>
            <w:vanish/>
          </w:rPr>
          <w:tab/>
        </w:r>
        <w:r w:rsidRPr="00536199">
          <w:rPr>
            <w:vanish/>
          </w:rPr>
          <w:fldChar w:fldCharType="begin"/>
        </w:r>
        <w:r w:rsidRPr="00536199">
          <w:rPr>
            <w:vanish/>
          </w:rPr>
          <w:instrText xml:space="preserve"> PAGEREF _Toc213336090 \h </w:instrText>
        </w:r>
        <w:r w:rsidRPr="00536199">
          <w:rPr>
            <w:vanish/>
          </w:rPr>
        </w:r>
        <w:r w:rsidRPr="00536199">
          <w:rPr>
            <w:vanish/>
          </w:rPr>
          <w:fldChar w:fldCharType="separate"/>
        </w:r>
        <w:r w:rsidR="00AB4D99">
          <w:rPr>
            <w:vanish/>
          </w:rPr>
          <w:t>12</w:t>
        </w:r>
        <w:r w:rsidRPr="00536199">
          <w:rPr>
            <w:vanish/>
          </w:rPr>
          <w:fldChar w:fldCharType="end"/>
        </w:r>
      </w:hyperlink>
    </w:p>
    <w:p w14:paraId="00A048B8" w14:textId="3E4DE4B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1" w:history="1">
        <w:r w:rsidRPr="00C54597">
          <w:t>22</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properly identified</w:t>
        </w:r>
        <w:r w:rsidRPr="00C54597">
          <w:t xml:space="preserve"> identifiable stock</w:t>
        </w:r>
        <w:r>
          <w:tab/>
        </w:r>
        <w:r>
          <w:fldChar w:fldCharType="begin"/>
        </w:r>
        <w:r>
          <w:instrText xml:space="preserve"> PAGEREF _Toc213336091 \h </w:instrText>
        </w:r>
        <w:r>
          <w:fldChar w:fldCharType="separate"/>
        </w:r>
        <w:r w:rsidR="00AB4D99">
          <w:t>12</w:t>
        </w:r>
        <w:r>
          <w:fldChar w:fldCharType="end"/>
        </w:r>
      </w:hyperlink>
    </w:p>
    <w:p w14:paraId="201260C2" w14:textId="1A9B086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2" w:history="1">
        <w:r w:rsidRPr="00C54597">
          <w:t>23</w:t>
        </w:r>
        <w:r>
          <w:rPr>
            <w:rFonts w:asciiTheme="minorHAnsi" w:eastAsiaTheme="minorEastAsia" w:hAnsiTheme="minorHAnsi" w:cstheme="minorBidi"/>
            <w:kern w:val="2"/>
            <w:sz w:val="24"/>
            <w:szCs w:val="24"/>
            <w:lang w:eastAsia="en-AU"/>
            <w14:ligatures w14:val="standardContextual"/>
          </w:rPr>
          <w:tab/>
        </w:r>
        <w:r w:rsidRPr="00C54597">
          <w:t>Offence—stock not properly identified on arrival in ACT</w:t>
        </w:r>
        <w:r>
          <w:tab/>
        </w:r>
        <w:r>
          <w:fldChar w:fldCharType="begin"/>
        </w:r>
        <w:r>
          <w:instrText xml:space="preserve"> PAGEREF _Toc213336092 \h </w:instrText>
        </w:r>
        <w:r>
          <w:fldChar w:fldCharType="separate"/>
        </w:r>
        <w:r w:rsidR="00AB4D99">
          <w:t>14</w:t>
        </w:r>
        <w:r>
          <w:fldChar w:fldCharType="end"/>
        </w:r>
      </w:hyperlink>
    </w:p>
    <w:p w14:paraId="7C16C8DE" w14:textId="68DCCF0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3" w:history="1">
        <w:r w:rsidRPr="00C54597">
          <w:t>24</w:t>
        </w:r>
        <w:r>
          <w:rPr>
            <w:rFonts w:asciiTheme="minorHAnsi" w:eastAsiaTheme="minorEastAsia" w:hAnsiTheme="minorHAnsi" w:cstheme="minorBidi"/>
            <w:kern w:val="2"/>
            <w:sz w:val="24"/>
            <w:szCs w:val="24"/>
            <w:lang w:eastAsia="en-AU"/>
            <w14:ligatures w14:val="standardContextual"/>
          </w:rPr>
          <w:tab/>
        </w:r>
        <w:r w:rsidRPr="00C54597">
          <w:t>Offences—stock not properly identified when moved from property</w:t>
        </w:r>
        <w:r>
          <w:tab/>
        </w:r>
        <w:r>
          <w:fldChar w:fldCharType="begin"/>
        </w:r>
        <w:r>
          <w:instrText xml:space="preserve"> PAGEREF _Toc213336093 \h </w:instrText>
        </w:r>
        <w:r>
          <w:fldChar w:fldCharType="separate"/>
        </w:r>
        <w:r w:rsidR="00AB4D99">
          <w:t>14</w:t>
        </w:r>
        <w:r>
          <w:fldChar w:fldCharType="end"/>
        </w:r>
      </w:hyperlink>
    </w:p>
    <w:p w14:paraId="1124E28D" w14:textId="5CC8239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4" w:history="1">
        <w:r w:rsidRPr="00C54597">
          <w:t>25</w:t>
        </w:r>
        <w:r>
          <w:rPr>
            <w:rFonts w:asciiTheme="minorHAnsi" w:eastAsiaTheme="minorEastAsia" w:hAnsiTheme="minorHAnsi" w:cstheme="minorBidi"/>
            <w:kern w:val="2"/>
            <w:sz w:val="24"/>
            <w:szCs w:val="24"/>
            <w:lang w:eastAsia="en-AU"/>
            <w14:ligatures w14:val="standardContextual"/>
          </w:rPr>
          <w:tab/>
        </w:r>
        <w:r w:rsidRPr="00C54597">
          <w:t>Offences—stock not properly identified at saleyard or abattoir</w:t>
        </w:r>
        <w:r>
          <w:tab/>
        </w:r>
        <w:r>
          <w:fldChar w:fldCharType="begin"/>
        </w:r>
        <w:r>
          <w:instrText xml:space="preserve"> PAGEREF _Toc213336094 \h </w:instrText>
        </w:r>
        <w:r>
          <w:fldChar w:fldCharType="separate"/>
        </w:r>
        <w:r w:rsidR="00AB4D99">
          <w:t>17</w:t>
        </w:r>
        <w:r>
          <w:fldChar w:fldCharType="end"/>
        </w:r>
      </w:hyperlink>
    </w:p>
    <w:p w14:paraId="4F13FAB0" w14:textId="046084B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5" w:history="1">
        <w:r w:rsidRPr="00C54597">
          <w:t>26</w:t>
        </w:r>
        <w:r>
          <w:rPr>
            <w:rFonts w:asciiTheme="minorHAnsi" w:eastAsiaTheme="minorEastAsia" w:hAnsiTheme="minorHAnsi" w:cstheme="minorBidi"/>
            <w:kern w:val="2"/>
            <w:sz w:val="24"/>
            <w:szCs w:val="24"/>
            <w:lang w:eastAsia="en-AU"/>
            <w14:ligatures w14:val="standardContextual"/>
          </w:rPr>
          <w:tab/>
        </w:r>
        <w:r w:rsidRPr="00C54597">
          <w:t>Offences—stock not properly identified at saleyard or abattoir not to be sold or slaughtered</w:t>
        </w:r>
        <w:r>
          <w:tab/>
        </w:r>
        <w:r>
          <w:fldChar w:fldCharType="begin"/>
        </w:r>
        <w:r>
          <w:instrText xml:space="preserve"> PAGEREF _Toc213336095 \h </w:instrText>
        </w:r>
        <w:r>
          <w:fldChar w:fldCharType="separate"/>
        </w:r>
        <w:r w:rsidR="00AB4D99">
          <w:t>18</w:t>
        </w:r>
        <w:r>
          <w:fldChar w:fldCharType="end"/>
        </w:r>
      </w:hyperlink>
    </w:p>
    <w:p w14:paraId="4C850602" w14:textId="7DCA7B86"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096" w:history="1">
        <w:r w:rsidRPr="00C54597">
          <w:t>Division 3.2</w:t>
        </w:r>
        <w:r>
          <w:rPr>
            <w:rFonts w:asciiTheme="minorHAnsi" w:eastAsiaTheme="minorEastAsia" w:hAnsiTheme="minorHAnsi" w:cstheme="minorBidi"/>
            <w:b w:val="0"/>
            <w:kern w:val="2"/>
            <w:sz w:val="24"/>
            <w:szCs w:val="24"/>
            <w:lang w:eastAsia="en-AU"/>
            <w14:ligatures w14:val="standardContextual"/>
          </w:rPr>
          <w:tab/>
        </w:r>
        <w:r w:rsidRPr="00C54597">
          <w:t>Permanent identifiers</w:t>
        </w:r>
        <w:r w:rsidRPr="00536199">
          <w:rPr>
            <w:vanish/>
          </w:rPr>
          <w:tab/>
        </w:r>
        <w:r w:rsidRPr="00536199">
          <w:rPr>
            <w:vanish/>
          </w:rPr>
          <w:fldChar w:fldCharType="begin"/>
        </w:r>
        <w:r w:rsidRPr="00536199">
          <w:rPr>
            <w:vanish/>
          </w:rPr>
          <w:instrText xml:space="preserve"> PAGEREF _Toc213336096 \h </w:instrText>
        </w:r>
        <w:r w:rsidRPr="00536199">
          <w:rPr>
            <w:vanish/>
          </w:rPr>
        </w:r>
        <w:r w:rsidRPr="00536199">
          <w:rPr>
            <w:vanish/>
          </w:rPr>
          <w:fldChar w:fldCharType="separate"/>
        </w:r>
        <w:r w:rsidR="00AB4D99">
          <w:rPr>
            <w:vanish/>
          </w:rPr>
          <w:t>20</w:t>
        </w:r>
        <w:r w:rsidRPr="00536199">
          <w:rPr>
            <w:vanish/>
          </w:rPr>
          <w:fldChar w:fldCharType="end"/>
        </w:r>
      </w:hyperlink>
    </w:p>
    <w:p w14:paraId="26444CED" w14:textId="62D81F29" w:rsidR="00536199" w:rsidRDefault="00536199">
      <w:pPr>
        <w:pStyle w:val="TOC4"/>
        <w:rPr>
          <w:rFonts w:asciiTheme="minorHAnsi" w:eastAsiaTheme="minorEastAsia" w:hAnsiTheme="minorHAnsi" w:cstheme="minorBidi"/>
          <w:b w:val="0"/>
          <w:kern w:val="2"/>
          <w:sz w:val="24"/>
          <w:szCs w:val="24"/>
          <w:lang w:eastAsia="en-AU"/>
          <w14:ligatures w14:val="standardContextual"/>
        </w:rPr>
      </w:pPr>
      <w:hyperlink w:anchor="_Toc213336097" w:history="1">
        <w:r w:rsidRPr="00C54597">
          <w:t>Subdivision 3.2.1</w:t>
        </w:r>
        <w:r>
          <w:rPr>
            <w:rFonts w:asciiTheme="minorHAnsi" w:eastAsiaTheme="minorEastAsia" w:hAnsiTheme="minorHAnsi" w:cstheme="minorBidi"/>
            <w:b w:val="0"/>
            <w:kern w:val="2"/>
            <w:sz w:val="24"/>
            <w:szCs w:val="24"/>
            <w:lang w:eastAsia="en-AU"/>
            <w14:ligatures w14:val="standardContextual"/>
          </w:rPr>
          <w:tab/>
        </w:r>
        <w:r w:rsidRPr="00C54597">
          <w:t>Supply of permanent identifiers generally</w:t>
        </w:r>
        <w:r w:rsidRPr="00536199">
          <w:rPr>
            <w:vanish/>
          </w:rPr>
          <w:tab/>
        </w:r>
        <w:r w:rsidRPr="00536199">
          <w:rPr>
            <w:vanish/>
          </w:rPr>
          <w:fldChar w:fldCharType="begin"/>
        </w:r>
        <w:r w:rsidRPr="00536199">
          <w:rPr>
            <w:vanish/>
          </w:rPr>
          <w:instrText xml:space="preserve"> PAGEREF _Toc213336097 \h </w:instrText>
        </w:r>
        <w:r w:rsidRPr="00536199">
          <w:rPr>
            <w:vanish/>
          </w:rPr>
        </w:r>
        <w:r w:rsidRPr="00536199">
          <w:rPr>
            <w:vanish/>
          </w:rPr>
          <w:fldChar w:fldCharType="separate"/>
        </w:r>
        <w:r w:rsidR="00AB4D99">
          <w:rPr>
            <w:vanish/>
          </w:rPr>
          <w:t>20</w:t>
        </w:r>
        <w:r w:rsidRPr="00536199">
          <w:rPr>
            <w:vanish/>
          </w:rPr>
          <w:fldChar w:fldCharType="end"/>
        </w:r>
      </w:hyperlink>
    </w:p>
    <w:p w14:paraId="2547DD8A" w14:textId="107022C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8" w:history="1">
        <w:r w:rsidRPr="00C54597">
          <w:t>27</w:t>
        </w:r>
        <w:r>
          <w:rPr>
            <w:rFonts w:asciiTheme="minorHAnsi" w:eastAsiaTheme="minorEastAsia" w:hAnsiTheme="minorHAnsi" w:cstheme="minorBidi"/>
            <w:kern w:val="2"/>
            <w:sz w:val="24"/>
            <w:szCs w:val="24"/>
            <w:lang w:eastAsia="en-AU"/>
            <w14:ligatures w14:val="standardContextual"/>
          </w:rPr>
          <w:tab/>
        </w:r>
        <w:r w:rsidRPr="00C54597">
          <w:t>Application—sdiv 3.2.1</w:t>
        </w:r>
        <w:r>
          <w:tab/>
        </w:r>
        <w:r>
          <w:fldChar w:fldCharType="begin"/>
        </w:r>
        <w:r>
          <w:instrText xml:space="preserve"> PAGEREF _Toc213336098 \h </w:instrText>
        </w:r>
        <w:r>
          <w:fldChar w:fldCharType="separate"/>
        </w:r>
        <w:r w:rsidR="00AB4D99">
          <w:t>20</w:t>
        </w:r>
        <w:r>
          <w:fldChar w:fldCharType="end"/>
        </w:r>
      </w:hyperlink>
    </w:p>
    <w:p w14:paraId="510ACEE0" w14:textId="692BFA3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099" w:history="1">
        <w:r w:rsidRPr="00C54597">
          <w:t>28</w:t>
        </w:r>
        <w:r>
          <w:rPr>
            <w:rFonts w:asciiTheme="minorHAnsi" w:eastAsiaTheme="minorEastAsia" w:hAnsiTheme="minorHAnsi" w:cstheme="minorBidi"/>
            <w:kern w:val="2"/>
            <w:sz w:val="24"/>
            <w:szCs w:val="24"/>
            <w:lang w:eastAsia="en-AU"/>
            <w14:ligatures w14:val="standardContextual"/>
          </w:rPr>
          <w:tab/>
        </w:r>
        <w:r w:rsidRPr="00C54597">
          <w:t>Offences—supply of permanent identifiers</w:t>
        </w:r>
        <w:r>
          <w:tab/>
        </w:r>
        <w:r>
          <w:fldChar w:fldCharType="begin"/>
        </w:r>
        <w:r>
          <w:instrText xml:space="preserve"> PAGEREF _Toc213336099 \h </w:instrText>
        </w:r>
        <w:r>
          <w:fldChar w:fldCharType="separate"/>
        </w:r>
        <w:r w:rsidR="00AB4D99">
          <w:t>20</w:t>
        </w:r>
        <w:r>
          <w:fldChar w:fldCharType="end"/>
        </w:r>
      </w:hyperlink>
    </w:p>
    <w:p w14:paraId="26AF35C0" w14:textId="7EC9BF8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0" w:history="1">
        <w:r w:rsidRPr="00C54597">
          <w:t>29</w:t>
        </w:r>
        <w:r>
          <w:rPr>
            <w:rFonts w:asciiTheme="minorHAnsi" w:eastAsiaTheme="minorEastAsia" w:hAnsiTheme="minorHAnsi" w:cstheme="minorBidi"/>
            <w:kern w:val="2"/>
            <w:sz w:val="24"/>
            <w:szCs w:val="24"/>
            <w:lang w:eastAsia="en-AU"/>
            <w14:ligatures w14:val="standardContextual"/>
          </w:rPr>
          <w:tab/>
        </w:r>
        <w:r w:rsidRPr="00C54597">
          <w:t>Offences—supplier of permanent identifier to keep records</w:t>
        </w:r>
        <w:r>
          <w:tab/>
        </w:r>
        <w:r>
          <w:fldChar w:fldCharType="begin"/>
        </w:r>
        <w:r>
          <w:instrText xml:space="preserve"> PAGEREF _Toc213336100 \h </w:instrText>
        </w:r>
        <w:r>
          <w:fldChar w:fldCharType="separate"/>
        </w:r>
        <w:r w:rsidR="00AB4D99">
          <w:t>21</w:t>
        </w:r>
        <w:r>
          <w:fldChar w:fldCharType="end"/>
        </w:r>
      </w:hyperlink>
    </w:p>
    <w:p w14:paraId="2AADE071" w14:textId="08A1E674" w:rsidR="00536199" w:rsidRDefault="00536199">
      <w:pPr>
        <w:pStyle w:val="TOC4"/>
        <w:rPr>
          <w:rFonts w:asciiTheme="minorHAnsi" w:eastAsiaTheme="minorEastAsia" w:hAnsiTheme="minorHAnsi" w:cstheme="minorBidi"/>
          <w:b w:val="0"/>
          <w:kern w:val="2"/>
          <w:sz w:val="24"/>
          <w:szCs w:val="24"/>
          <w:lang w:eastAsia="en-AU"/>
          <w14:ligatures w14:val="standardContextual"/>
        </w:rPr>
      </w:pPr>
      <w:hyperlink w:anchor="_Toc213336101" w:history="1">
        <w:r w:rsidRPr="00C54597">
          <w:t>Subdivision 3.2.2</w:t>
        </w:r>
        <w:r>
          <w:rPr>
            <w:rFonts w:asciiTheme="minorHAnsi" w:eastAsiaTheme="minorEastAsia" w:hAnsiTheme="minorHAnsi" w:cstheme="minorBidi"/>
            <w:b w:val="0"/>
            <w:kern w:val="2"/>
            <w:sz w:val="24"/>
            <w:szCs w:val="24"/>
            <w:lang w:eastAsia="en-AU"/>
            <w14:ligatures w14:val="standardContextual"/>
          </w:rPr>
          <w:tab/>
        </w:r>
        <w:r w:rsidRPr="00C54597">
          <w:t>Supply of permanent identifiers for temporary use on unidentified stock at saleyard or abattoir</w:t>
        </w:r>
        <w:r w:rsidRPr="00536199">
          <w:rPr>
            <w:vanish/>
          </w:rPr>
          <w:tab/>
        </w:r>
        <w:r w:rsidRPr="00536199">
          <w:rPr>
            <w:vanish/>
          </w:rPr>
          <w:fldChar w:fldCharType="begin"/>
        </w:r>
        <w:r w:rsidRPr="00536199">
          <w:rPr>
            <w:vanish/>
          </w:rPr>
          <w:instrText xml:space="preserve"> PAGEREF _Toc213336101 \h </w:instrText>
        </w:r>
        <w:r w:rsidRPr="00536199">
          <w:rPr>
            <w:vanish/>
          </w:rPr>
        </w:r>
        <w:r w:rsidRPr="00536199">
          <w:rPr>
            <w:vanish/>
          </w:rPr>
          <w:fldChar w:fldCharType="separate"/>
        </w:r>
        <w:r w:rsidR="00AB4D99">
          <w:rPr>
            <w:vanish/>
          </w:rPr>
          <w:t>22</w:t>
        </w:r>
        <w:r w:rsidRPr="00536199">
          <w:rPr>
            <w:vanish/>
          </w:rPr>
          <w:fldChar w:fldCharType="end"/>
        </w:r>
      </w:hyperlink>
    </w:p>
    <w:p w14:paraId="6B8812C9" w14:textId="52586A6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2" w:history="1">
        <w:r w:rsidRPr="00C54597">
          <w:t>30</w:t>
        </w:r>
        <w:r>
          <w:rPr>
            <w:rFonts w:asciiTheme="minorHAnsi" w:eastAsiaTheme="minorEastAsia" w:hAnsiTheme="minorHAnsi" w:cstheme="minorBidi"/>
            <w:kern w:val="2"/>
            <w:sz w:val="24"/>
            <w:szCs w:val="24"/>
            <w:lang w:eastAsia="en-AU"/>
            <w14:ligatures w14:val="standardContextual"/>
          </w:rPr>
          <w:tab/>
        </w:r>
        <w:r w:rsidRPr="00C54597">
          <w:t>Definitions—sdiv 3.2.2</w:t>
        </w:r>
        <w:r>
          <w:tab/>
        </w:r>
        <w:r>
          <w:fldChar w:fldCharType="begin"/>
        </w:r>
        <w:r>
          <w:instrText xml:space="preserve"> PAGEREF _Toc213336102 \h </w:instrText>
        </w:r>
        <w:r>
          <w:fldChar w:fldCharType="separate"/>
        </w:r>
        <w:r w:rsidR="00AB4D99">
          <w:t>22</w:t>
        </w:r>
        <w:r>
          <w:fldChar w:fldCharType="end"/>
        </w:r>
      </w:hyperlink>
    </w:p>
    <w:p w14:paraId="5E458AA6" w14:textId="01CAADD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3" w:history="1">
        <w:r w:rsidRPr="00C54597">
          <w:t>31</w:t>
        </w:r>
        <w:r>
          <w:rPr>
            <w:rFonts w:asciiTheme="minorHAnsi" w:eastAsiaTheme="minorEastAsia" w:hAnsiTheme="minorHAnsi" w:cstheme="minorBidi"/>
            <w:kern w:val="2"/>
            <w:sz w:val="24"/>
            <w:szCs w:val="24"/>
            <w:lang w:eastAsia="en-AU"/>
            <w14:ligatures w14:val="standardContextual"/>
          </w:rPr>
          <w:tab/>
        </w:r>
        <w:r w:rsidRPr="00C54597">
          <w:t>Offence—unapproved person not to supply permanent identifier</w:t>
        </w:r>
        <w:r>
          <w:tab/>
        </w:r>
        <w:r>
          <w:fldChar w:fldCharType="begin"/>
        </w:r>
        <w:r>
          <w:instrText xml:space="preserve"> PAGEREF _Toc213336103 \h </w:instrText>
        </w:r>
        <w:r>
          <w:fldChar w:fldCharType="separate"/>
        </w:r>
        <w:r w:rsidR="00AB4D99">
          <w:t>23</w:t>
        </w:r>
        <w:r>
          <w:fldChar w:fldCharType="end"/>
        </w:r>
      </w:hyperlink>
    </w:p>
    <w:p w14:paraId="2CE4F638" w14:textId="59726DF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4" w:history="1">
        <w:r w:rsidRPr="00C54597">
          <w:t>32</w:t>
        </w:r>
        <w:r>
          <w:rPr>
            <w:rFonts w:asciiTheme="minorHAnsi" w:eastAsiaTheme="minorEastAsia" w:hAnsiTheme="minorHAnsi" w:cstheme="minorBidi"/>
            <w:kern w:val="2"/>
            <w:sz w:val="24"/>
            <w:szCs w:val="24"/>
            <w:lang w:eastAsia="en-AU"/>
            <w14:ligatures w14:val="standardContextual"/>
          </w:rPr>
          <w:tab/>
        </w:r>
        <w:r w:rsidRPr="00C54597">
          <w:t>Director-general may approve supplier</w:t>
        </w:r>
        <w:r>
          <w:tab/>
        </w:r>
        <w:r>
          <w:fldChar w:fldCharType="begin"/>
        </w:r>
        <w:r>
          <w:instrText xml:space="preserve"> PAGEREF _Toc213336104 \h </w:instrText>
        </w:r>
        <w:r>
          <w:fldChar w:fldCharType="separate"/>
        </w:r>
        <w:r w:rsidR="00AB4D99">
          <w:t>23</w:t>
        </w:r>
        <w:r>
          <w:fldChar w:fldCharType="end"/>
        </w:r>
      </w:hyperlink>
    </w:p>
    <w:p w14:paraId="66C69C1B" w14:textId="71CAC6B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5" w:history="1">
        <w:r w:rsidRPr="00C54597">
          <w:t>33</w:t>
        </w:r>
        <w:r>
          <w:rPr>
            <w:rFonts w:asciiTheme="minorHAnsi" w:eastAsiaTheme="minorEastAsia" w:hAnsiTheme="minorHAnsi" w:cstheme="minorBidi"/>
            <w:kern w:val="2"/>
            <w:sz w:val="24"/>
            <w:szCs w:val="24"/>
            <w:lang w:eastAsia="en-AU"/>
            <w14:ligatures w14:val="standardContextual"/>
          </w:rPr>
          <w:tab/>
        </w:r>
        <w:r w:rsidRPr="00C54597">
          <w:t>Offence—approved supplier to comply with conditions on approval</w:t>
        </w:r>
        <w:r>
          <w:tab/>
        </w:r>
        <w:r>
          <w:fldChar w:fldCharType="begin"/>
        </w:r>
        <w:r>
          <w:instrText xml:space="preserve"> PAGEREF _Toc213336105 \h </w:instrText>
        </w:r>
        <w:r>
          <w:fldChar w:fldCharType="separate"/>
        </w:r>
        <w:r w:rsidR="00AB4D99">
          <w:t>23</w:t>
        </w:r>
        <w:r>
          <w:fldChar w:fldCharType="end"/>
        </w:r>
      </w:hyperlink>
    </w:p>
    <w:p w14:paraId="6C5FA8DF" w14:textId="595FD08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6" w:history="1">
        <w:r w:rsidRPr="00C54597">
          <w:t>34</w:t>
        </w:r>
        <w:r>
          <w:rPr>
            <w:rFonts w:asciiTheme="minorHAnsi" w:eastAsiaTheme="minorEastAsia" w:hAnsiTheme="minorHAnsi" w:cstheme="minorBidi"/>
            <w:kern w:val="2"/>
            <w:sz w:val="24"/>
            <w:szCs w:val="24"/>
            <w:lang w:eastAsia="en-AU"/>
            <w14:ligatures w14:val="standardContextual"/>
          </w:rPr>
          <w:tab/>
        </w:r>
        <w:r w:rsidRPr="00C54597">
          <w:t>Offences—approved supplier to supply permanent identifiers</w:t>
        </w:r>
        <w:r>
          <w:tab/>
        </w:r>
        <w:r>
          <w:fldChar w:fldCharType="begin"/>
        </w:r>
        <w:r>
          <w:instrText xml:space="preserve"> PAGEREF _Toc213336106 \h </w:instrText>
        </w:r>
        <w:r>
          <w:fldChar w:fldCharType="separate"/>
        </w:r>
        <w:r w:rsidR="00AB4D99">
          <w:t>24</w:t>
        </w:r>
        <w:r>
          <w:fldChar w:fldCharType="end"/>
        </w:r>
      </w:hyperlink>
    </w:p>
    <w:p w14:paraId="2CDE76E3" w14:textId="5CF9DA8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7" w:history="1">
        <w:r w:rsidRPr="00C54597">
          <w:t>35</w:t>
        </w:r>
        <w:r>
          <w:rPr>
            <w:rFonts w:asciiTheme="minorHAnsi" w:eastAsiaTheme="minorEastAsia" w:hAnsiTheme="minorHAnsi" w:cstheme="minorBidi"/>
            <w:kern w:val="2"/>
            <w:sz w:val="24"/>
            <w:szCs w:val="24"/>
            <w:lang w:eastAsia="en-AU"/>
            <w14:ligatures w14:val="standardContextual"/>
          </w:rPr>
          <w:tab/>
        </w:r>
        <w:r w:rsidRPr="00C54597">
          <w:t>Offence—recipient to use permanent identifier as directed by supplier</w:t>
        </w:r>
        <w:r>
          <w:tab/>
        </w:r>
        <w:r>
          <w:fldChar w:fldCharType="begin"/>
        </w:r>
        <w:r>
          <w:instrText xml:space="preserve"> PAGEREF _Toc213336107 \h </w:instrText>
        </w:r>
        <w:r>
          <w:fldChar w:fldCharType="separate"/>
        </w:r>
        <w:r w:rsidR="00AB4D99">
          <w:t>24</w:t>
        </w:r>
        <w:r>
          <w:fldChar w:fldCharType="end"/>
        </w:r>
      </w:hyperlink>
    </w:p>
    <w:p w14:paraId="6D83B050" w14:textId="12FD2CC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08" w:history="1">
        <w:r w:rsidRPr="00C54597">
          <w:t>36</w:t>
        </w:r>
        <w:r>
          <w:rPr>
            <w:rFonts w:asciiTheme="minorHAnsi" w:eastAsiaTheme="minorEastAsia" w:hAnsiTheme="minorHAnsi" w:cstheme="minorBidi"/>
            <w:kern w:val="2"/>
            <w:sz w:val="24"/>
            <w:szCs w:val="24"/>
            <w:lang w:eastAsia="en-AU"/>
            <w14:ligatures w14:val="standardContextual"/>
          </w:rPr>
          <w:tab/>
        </w:r>
        <w:r w:rsidRPr="00C54597">
          <w:t>Offences—approved supplier to keep records</w:t>
        </w:r>
        <w:r>
          <w:tab/>
        </w:r>
        <w:r>
          <w:fldChar w:fldCharType="begin"/>
        </w:r>
        <w:r>
          <w:instrText xml:space="preserve"> PAGEREF _Toc213336108 \h </w:instrText>
        </w:r>
        <w:r>
          <w:fldChar w:fldCharType="separate"/>
        </w:r>
        <w:r w:rsidR="00AB4D99">
          <w:t>25</w:t>
        </w:r>
        <w:r>
          <w:fldChar w:fldCharType="end"/>
        </w:r>
      </w:hyperlink>
    </w:p>
    <w:p w14:paraId="700FE2B3" w14:textId="656669EC" w:rsidR="00536199" w:rsidRDefault="00536199">
      <w:pPr>
        <w:pStyle w:val="TOC4"/>
        <w:rPr>
          <w:rFonts w:asciiTheme="minorHAnsi" w:eastAsiaTheme="minorEastAsia" w:hAnsiTheme="minorHAnsi" w:cstheme="minorBidi"/>
          <w:b w:val="0"/>
          <w:kern w:val="2"/>
          <w:sz w:val="24"/>
          <w:szCs w:val="24"/>
          <w:lang w:eastAsia="en-AU"/>
          <w14:ligatures w14:val="standardContextual"/>
        </w:rPr>
      </w:pPr>
      <w:hyperlink w:anchor="_Toc213336109" w:history="1">
        <w:r w:rsidRPr="00C54597">
          <w:t>Subdivision 3.2.3</w:t>
        </w:r>
        <w:r>
          <w:rPr>
            <w:rFonts w:asciiTheme="minorHAnsi" w:eastAsiaTheme="minorEastAsia" w:hAnsiTheme="minorHAnsi" w:cstheme="minorBidi"/>
            <w:b w:val="0"/>
            <w:kern w:val="2"/>
            <w:sz w:val="24"/>
            <w:szCs w:val="24"/>
            <w:lang w:eastAsia="en-AU"/>
            <w14:ligatures w14:val="standardContextual"/>
          </w:rPr>
          <w:tab/>
        </w:r>
        <w:r w:rsidRPr="00C54597">
          <w:t>Use etc of permanent identifiers</w:t>
        </w:r>
        <w:r w:rsidRPr="00536199">
          <w:rPr>
            <w:vanish/>
          </w:rPr>
          <w:tab/>
        </w:r>
        <w:r w:rsidRPr="00536199">
          <w:rPr>
            <w:vanish/>
          </w:rPr>
          <w:fldChar w:fldCharType="begin"/>
        </w:r>
        <w:r w:rsidRPr="00536199">
          <w:rPr>
            <w:vanish/>
          </w:rPr>
          <w:instrText xml:space="preserve"> PAGEREF _Toc213336109 \h </w:instrText>
        </w:r>
        <w:r w:rsidRPr="00536199">
          <w:rPr>
            <w:vanish/>
          </w:rPr>
        </w:r>
        <w:r w:rsidRPr="00536199">
          <w:rPr>
            <w:vanish/>
          </w:rPr>
          <w:fldChar w:fldCharType="separate"/>
        </w:r>
        <w:r w:rsidR="00AB4D99">
          <w:rPr>
            <w:vanish/>
          </w:rPr>
          <w:t>26</w:t>
        </w:r>
        <w:r w:rsidRPr="00536199">
          <w:rPr>
            <w:vanish/>
          </w:rPr>
          <w:fldChar w:fldCharType="end"/>
        </w:r>
      </w:hyperlink>
    </w:p>
    <w:p w14:paraId="2C78CDC3" w14:textId="380293E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0" w:history="1">
        <w:r w:rsidRPr="00C54597">
          <w:t>37</w:t>
        </w:r>
        <w:r>
          <w:rPr>
            <w:rFonts w:asciiTheme="minorHAnsi" w:eastAsiaTheme="minorEastAsia" w:hAnsiTheme="minorHAnsi" w:cstheme="minorBidi"/>
            <w:kern w:val="2"/>
            <w:sz w:val="24"/>
            <w:szCs w:val="24"/>
            <w:lang w:eastAsia="en-AU"/>
            <w14:ligatures w14:val="standardContextual"/>
          </w:rPr>
          <w:tab/>
        </w:r>
        <w:r w:rsidRPr="00C54597">
          <w:t>Offence—certain people may acquire permanent identifiers</w:t>
        </w:r>
        <w:r>
          <w:tab/>
        </w:r>
        <w:r>
          <w:fldChar w:fldCharType="begin"/>
        </w:r>
        <w:r>
          <w:instrText xml:space="preserve"> PAGEREF _Toc213336110 \h </w:instrText>
        </w:r>
        <w:r>
          <w:fldChar w:fldCharType="separate"/>
        </w:r>
        <w:r w:rsidR="00AB4D99">
          <w:t>26</w:t>
        </w:r>
        <w:r>
          <w:fldChar w:fldCharType="end"/>
        </w:r>
      </w:hyperlink>
    </w:p>
    <w:p w14:paraId="317A7880" w14:textId="3DD3EF8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1" w:history="1">
        <w:r w:rsidRPr="00C54597">
          <w:t>38</w:t>
        </w:r>
        <w:r>
          <w:rPr>
            <w:rFonts w:asciiTheme="minorHAnsi" w:eastAsiaTheme="minorEastAsia" w:hAnsiTheme="minorHAnsi" w:cstheme="minorBidi"/>
            <w:kern w:val="2"/>
            <w:sz w:val="24"/>
            <w:szCs w:val="24"/>
            <w:lang w:eastAsia="en-AU"/>
            <w14:ligatures w14:val="standardContextual"/>
          </w:rPr>
          <w:tab/>
        </w:r>
        <w:r w:rsidRPr="00C54597">
          <w:t>Offences—permanent identifier not to be altered</w:t>
        </w:r>
        <w:r>
          <w:tab/>
        </w:r>
        <w:r>
          <w:fldChar w:fldCharType="begin"/>
        </w:r>
        <w:r>
          <w:instrText xml:space="preserve"> PAGEREF _Toc213336111 \h </w:instrText>
        </w:r>
        <w:r>
          <w:fldChar w:fldCharType="separate"/>
        </w:r>
        <w:r w:rsidR="00AB4D99">
          <w:t>27</w:t>
        </w:r>
        <w:r>
          <w:fldChar w:fldCharType="end"/>
        </w:r>
      </w:hyperlink>
    </w:p>
    <w:p w14:paraId="426D84FE" w14:textId="2BD4ED8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2" w:history="1">
        <w:r w:rsidRPr="00C54597">
          <w:t>39</w:t>
        </w:r>
        <w:r>
          <w:rPr>
            <w:rFonts w:asciiTheme="minorHAnsi" w:eastAsiaTheme="minorEastAsia" w:hAnsiTheme="minorHAnsi" w:cstheme="minorBidi"/>
            <w:kern w:val="2"/>
            <w:sz w:val="24"/>
            <w:szCs w:val="24"/>
            <w:lang w:eastAsia="en-AU"/>
            <w14:ligatures w14:val="standardContextual"/>
          </w:rPr>
          <w:tab/>
        </w:r>
        <w:r w:rsidRPr="00C54597">
          <w:t>Offences—permanent identifier not to be removed</w:t>
        </w:r>
        <w:r>
          <w:tab/>
        </w:r>
        <w:r>
          <w:fldChar w:fldCharType="begin"/>
        </w:r>
        <w:r>
          <w:instrText xml:space="preserve"> PAGEREF _Toc213336112 \h </w:instrText>
        </w:r>
        <w:r>
          <w:fldChar w:fldCharType="separate"/>
        </w:r>
        <w:r w:rsidR="00AB4D99">
          <w:t>28</w:t>
        </w:r>
        <w:r>
          <w:fldChar w:fldCharType="end"/>
        </w:r>
      </w:hyperlink>
    </w:p>
    <w:p w14:paraId="7E93CA7A" w14:textId="64CFD13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3" w:history="1">
        <w:r w:rsidRPr="00C54597">
          <w:t>40</w:t>
        </w:r>
        <w:r>
          <w:rPr>
            <w:rFonts w:asciiTheme="minorHAnsi" w:eastAsiaTheme="minorEastAsia" w:hAnsiTheme="minorHAnsi" w:cstheme="minorBidi"/>
            <w:kern w:val="2"/>
            <w:sz w:val="24"/>
            <w:szCs w:val="24"/>
            <w:lang w:eastAsia="en-AU"/>
            <w14:ligatures w14:val="standardContextual"/>
          </w:rPr>
          <w:tab/>
        </w:r>
        <w:r w:rsidRPr="00C54597">
          <w:t>Offence—permanent identifier not to be improperly used</w:t>
        </w:r>
        <w:r>
          <w:tab/>
        </w:r>
        <w:r>
          <w:fldChar w:fldCharType="begin"/>
        </w:r>
        <w:r>
          <w:instrText xml:space="preserve"> PAGEREF _Toc213336113 \h </w:instrText>
        </w:r>
        <w:r>
          <w:fldChar w:fldCharType="separate"/>
        </w:r>
        <w:r w:rsidR="00AB4D99">
          <w:t>29</w:t>
        </w:r>
        <w:r>
          <w:fldChar w:fldCharType="end"/>
        </w:r>
      </w:hyperlink>
    </w:p>
    <w:p w14:paraId="06CBB218" w14:textId="4129551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4" w:history="1">
        <w:r w:rsidRPr="00C54597">
          <w:t>41</w:t>
        </w:r>
        <w:r>
          <w:rPr>
            <w:rFonts w:asciiTheme="minorHAnsi" w:eastAsiaTheme="minorEastAsia" w:hAnsiTheme="minorHAnsi" w:cstheme="minorBidi"/>
            <w:kern w:val="2"/>
            <w:sz w:val="24"/>
            <w:szCs w:val="24"/>
            <w:lang w:eastAsia="en-AU"/>
            <w14:ligatures w14:val="standardContextual"/>
          </w:rPr>
          <w:tab/>
        </w:r>
        <w:r w:rsidRPr="00C54597">
          <w:t>Offence—permanent identifier on slaughtered stock to be destroyed</w:t>
        </w:r>
        <w:r>
          <w:tab/>
        </w:r>
        <w:r>
          <w:fldChar w:fldCharType="begin"/>
        </w:r>
        <w:r>
          <w:instrText xml:space="preserve"> PAGEREF _Toc213336114 \h </w:instrText>
        </w:r>
        <w:r>
          <w:fldChar w:fldCharType="separate"/>
        </w:r>
        <w:r w:rsidR="00AB4D99">
          <w:t>30</w:t>
        </w:r>
        <w:r>
          <w:fldChar w:fldCharType="end"/>
        </w:r>
      </w:hyperlink>
    </w:p>
    <w:p w14:paraId="4F7BFB4A" w14:textId="0FD9A22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5" w:history="1">
        <w:r w:rsidRPr="00C54597">
          <w:t>42</w:t>
        </w:r>
        <w:r>
          <w:rPr>
            <w:rFonts w:asciiTheme="minorHAnsi" w:eastAsiaTheme="minorEastAsia" w:hAnsiTheme="minorHAnsi" w:cstheme="minorBidi"/>
            <w:kern w:val="2"/>
            <w:sz w:val="24"/>
            <w:szCs w:val="24"/>
            <w:lang w:eastAsia="en-AU"/>
            <w14:ligatures w14:val="standardContextual"/>
          </w:rPr>
          <w:tab/>
        </w:r>
        <w:r w:rsidRPr="00C54597">
          <w:t>Offence—make, supply or use counterfeit permanent identifier</w:t>
        </w:r>
        <w:r>
          <w:tab/>
        </w:r>
        <w:r>
          <w:fldChar w:fldCharType="begin"/>
        </w:r>
        <w:r>
          <w:instrText xml:space="preserve"> PAGEREF _Toc213336115 \h </w:instrText>
        </w:r>
        <w:r>
          <w:fldChar w:fldCharType="separate"/>
        </w:r>
        <w:r w:rsidR="00AB4D99">
          <w:t>30</w:t>
        </w:r>
        <w:r>
          <w:fldChar w:fldCharType="end"/>
        </w:r>
      </w:hyperlink>
    </w:p>
    <w:p w14:paraId="6264250A" w14:textId="3D2C8DC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6" w:history="1">
        <w:r w:rsidRPr="00C54597">
          <w:t>43</w:t>
        </w:r>
        <w:r>
          <w:rPr>
            <w:rFonts w:asciiTheme="minorHAnsi" w:eastAsiaTheme="minorEastAsia" w:hAnsiTheme="minorHAnsi" w:cstheme="minorBidi"/>
            <w:kern w:val="2"/>
            <w:sz w:val="24"/>
            <w:szCs w:val="24"/>
            <w:lang w:eastAsia="en-AU"/>
            <w14:ligatures w14:val="standardContextual"/>
          </w:rPr>
          <w:tab/>
        </w:r>
        <w:r w:rsidRPr="00C54597">
          <w:t>Offence—loss of unattached permanent identifier to be reported</w:t>
        </w:r>
        <w:r>
          <w:tab/>
        </w:r>
        <w:r>
          <w:fldChar w:fldCharType="begin"/>
        </w:r>
        <w:r>
          <w:instrText xml:space="preserve"> PAGEREF _Toc213336116 \h </w:instrText>
        </w:r>
        <w:r>
          <w:fldChar w:fldCharType="separate"/>
        </w:r>
        <w:r w:rsidR="00AB4D99">
          <w:t>31</w:t>
        </w:r>
        <w:r>
          <w:fldChar w:fldCharType="end"/>
        </w:r>
      </w:hyperlink>
    </w:p>
    <w:p w14:paraId="36EDE4B3" w14:textId="5B84B1F6"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117" w:history="1">
        <w:r w:rsidRPr="00C54597">
          <w:t>Division 3.3</w:t>
        </w:r>
        <w:r>
          <w:rPr>
            <w:rFonts w:asciiTheme="minorHAnsi" w:eastAsiaTheme="minorEastAsia" w:hAnsiTheme="minorHAnsi" w:cstheme="minorBidi"/>
            <w:b w:val="0"/>
            <w:kern w:val="2"/>
            <w:sz w:val="24"/>
            <w:szCs w:val="24"/>
            <w:lang w:eastAsia="en-AU"/>
            <w14:ligatures w14:val="standardContextual"/>
          </w:rPr>
          <w:tab/>
        </w:r>
        <w:r w:rsidRPr="00C54597">
          <w:rPr>
            <w:bCs/>
          </w:rPr>
          <w:t>Voluntary permanent identification of equines and camelids</w:t>
        </w:r>
        <w:r w:rsidRPr="00536199">
          <w:rPr>
            <w:vanish/>
          </w:rPr>
          <w:tab/>
        </w:r>
        <w:r w:rsidRPr="00536199">
          <w:rPr>
            <w:vanish/>
          </w:rPr>
          <w:fldChar w:fldCharType="begin"/>
        </w:r>
        <w:r w:rsidRPr="00536199">
          <w:rPr>
            <w:vanish/>
          </w:rPr>
          <w:instrText xml:space="preserve"> PAGEREF _Toc213336117 \h </w:instrText>
        </w:r>
        <w:r w:rsidRPr="00536199">
          <w:rPr>
            <w:vanish/>
          </w:rPr>
        </w:r>
        <w:r w:rsidRPr="00536199">
          <w:rPr>
            <w:vanish/>
          </w:rPr>
          <w:fldChar w:fldCharType="separate"/>
        </w:r>
        <w:r w:rsidR="00AB4D99">
          <w:rPr>
            <w:vanish/>
          </w:rPr>
          <w:t>32</w:t>
        </w:r>
        <w:r w:rsidRPr="00536199">
          <w:rPr>
            <w:vanish/>
          </w:rPr>
          <w:fldChar w:fldCharType="end"/>
        </w:r>
      </w:hyperlink>
    </w:p>
    <w:p w14:paraId="5F6B685D" w14:textId="412C944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8" w:history="1">
        <w:r w:rsidRPr="00C54597">
          <w:t>44</w:t>
        </w:r>
        <w:r>
          <w:rPr>
            <w:rFonts w:asciiTheme="minorHAnsi" w:eastAsiaTheme="minorEastAsia" w:hAnsiTheme="minorHAnsi" w:cstheme="minorBidi"/>
            <w:kern w:val="2"/>
            <w:sz w:val="24"/>
            <w:szCs w:val="24"/>
            <w:lang w:eastAsia="en-AU"/>
            <w14:ligatures w14:val="standardContextual"/>
          </w:rPr>
          <w:tab/>
        </w:r>
        <w:r w:rsidRPr="00C54597">
          <w:rPr>
            <w:bCs/>
          </w:rPr>
          <w:t>Voluntary permanent identification of equines and camelids</w:t>
        </w:r>
        <w:r>
          <w:tab/>
        </w:r>
        <w:r>
          <w:fldChar w:fldCharType="begin"/>
        </w:r>
        <w:r>
          <w:instrText xml:space="preserve"> PAGEREF _Toc213336118 \h </w:instrText>
        </w:r>
        <w:r>
          <w:fldChar w:fldCharType="separate"/>
        </w:r>
        <w:r w:rsidR="00AB4D99">
          <w:t>32</w:t>
        </w:r>
        <w:r>
          <w:fldChar w:fldCharType="end"/>
        </w:r>
      </w:hyperlink>
    </w:p>
    <w:p w14:paraId="368FA09C" w14:textId="6065AEF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19" w:history="1">
        <w:r w:rsidRPr="00C54597">
          <w:t>45</w:t>
        </w:r>
        <w:r>
          <w:rPr>
            <w:rFonts w:asciiTheme="minorHAnsi" w:eastAsiaTheme="minorEastAsia" w:hAnsiTheme="minorHAnsi" w:cstheme="minorBidi"/>
            <w:kern w:val="2"/>
            <w:sz w:val="24"/>
            <w:szCs w:val="24"/>
            <w:lang w:eastAsia="en-AU"/>
            <w14:ligatures w14:val="standardContextual"/>
          </w:rPr>
          <w:tab/>
        </w:r>
        <w:r w:rsidRPr="00C54597">
          <w:t>Offences—misuse of voluntary permanent identifier</w:t>
        </w:r>
        <w:r>
          <w:tab/>
        </w:r>
        <w:r>
          <w:fldChar w:fldCharType="begin"/>
        </w:r>
        <w:r>
          <w:instrText xml:space="preserve"> PAGEREF _Toc213336119 \h </w:instrText>
        </w:r>
        <w:r>
          <w:fldChar w:fldCharType="separate"/>
        </w:r>
        <w:r w:rsidR="00AB4D99">
          <w:t>32</w:t>
        </w:r>
        <w:r>
          <w:fldChar w:fldCharType="end"/>
        </w:r>
      </w:hyperlink>
    </w:p>
    <w:p w14:paraId="3F115EEF" w14:textId="07C6D100"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20" w:history="1">
        <w:r w:rsidRPr="00C54597">
          <w:t>Part 4</w:t>
        </w:r>
        <w:r>
          <w:rPr>
            <w:rFonts w:asciiTheme="minorHAnsi" w:eastAsiaTheme="minorEastAsia" w:hAnsiTheme="minorHAnsi" w:cstheme="minorBidi"/>
            <w:b w:val="0"/>
            <w:kern w:val="2"/>
            <w:szCs w:val="24"/>
            <w:lang w:eastAsia="en-AU"/>
            <w14:ligatures w14:val="standardContextual"/>
          </w:rPr>
          <w:tab/>
        </w:r>
        <w:r w:rsidRPr="00C54597">
          <w:t>Information requirements—stock transactions</w:t>
        </w:r>
        <w:r w:rsidRPr="00536199">
          <w:rPr>
            <w:vanish/>
          </w:rPr>
          <w:tab/>
        </w:r>
        <w:r w:rsidRPr="00536199">
          <w:rPr>
            <w:vanish/>
          </w:rPr>
          <w:fldChar w:fldCharType="begin"/>
        </w:r>
        <w:r w:rsidRPr="00536199">
          <w:rPr>
            <w:vanish/>
          </w:rPr>
          <w:instrText xml:space="preserve"> PAGEREF _Toc213336120 \h </w:instrText>
        </w:r>
        <w:r w:rsidRPr="00536199">
          <w:rPr>
            <w:vanish/>
          </w:rPr>
        </w:r>
        <w:r w:rsidRPr="00536199">
          <w:rPr>
            <w:vanish/>
          </w:rPr>
          <w:fldChar w:fldCharType="separate"/>
        </w:r>
        <w:r w:rsidR="00AB4D99">
          <w:rPr>
            <w:vanish/>
          </w:rPr>
          <w:t>33</w:t>
        </w:r>
        <w:r w:rsidRPr="00536199">
          <w:rPr>
            <w:vanish/>
          </w:rPr>
          <w:fldChar w:fldCharType="end"/>
        </w:r>
      </w:hyperlink>
    </w:p>
    <w:p w14:paraId="1873BDA2" w14:textId="2541E826"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121" w:history="1">
        <w:r w:rsidRPr="00C54597">
          <w:t>Division 4.1</w:t>
        </w:r>
        <w:r>
          <w:rPr>
            <w:rFonts w:asciiTheme="minorHAnsi" w:eastAsiaTheme="minorEastAsia" w:hAnsiTheme="minorHAnsi" w:cstheme="minorBidi"/>
            <w:b w:val="0"/>
            <w:kern w:val="2"/>
            <w:sz w:val="24"/>
            <w:szCs w:val="24"/>
            <w:lang w:eastAsia="en-AU"/>
            <w14:ligatures w14:val="standardContextual"/>
          </w:rPr>
          <w:tab/>
        </w:r>
        <w:r w:rsidRPr="00C54597">
          <w:t>Identifiable stock transactions</w:t>
        </w:r>
        <w:r w:rsidRPr="00536199">
          <w:rPr>
            <w:vanish/>
          </w:rPr>
          <w:tab/>
        </w:r>
        <w:r w:rsidRPr="00536199">
          <w:rPr>
            <w:vanish/>
          </w:rPr>
          <w:fldChar w:fldCharType="begin"/>
        </w:r>
        <w:r w:rsidRPr="00536199">
          <w:rPr>
            <w:vanish/>
          </w:rPr>
          <w:instrText xml:space="preserve"> PAGEREF _Toc213336121 \h </w:instrText>
        </w:r>
        <w:r w:rsidRPr="00536199">
          <w:rPr>
            <w:vanish/>
          </w:rPr>
        </w:r>
        <w:r w:rsidRPr="00536199">
          <w:rPr>
            <w:vanish/>
          </w:rPr>
          <w:fldChar w:fldCharType="separate"/>
        </w:r>
        <w:r w:rsidR="00AB4D99">
          <w:rPr>
            <w:vanish/>
          </w:rPr>
          <w:t>33</w:t>
        </w:r>
        <w:r w:rsidRPr="00536199">
          <w:rPr>
            <w:vanish/>
          </w:rPr>
          <w:fldChar w:fldCharType="end"/>
        </w:r>
      </w:hyperlink>
    </w:p>
    <w:p w14:paraId="2B3EBC48" w14:textId="2DBCE9F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2" w:history="1">
        <w:r w:rsidRPr="00C54597">
          <w:t>46</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buy</w:t>
        </w:r>
        <w:r w:rsidRPr="00C54597">
          <w:t xml:space="preserve"> and </w:t>
        </w:r>
        <w:r w:rsidRPr="00C54597">
          <w:rPr>
            <w:i/>
          </w:rPr>
          <w:t xml:space="preserve">sell </w:t>
        </w:r>
        <w:r w:rsidRPr="00C54597">
          <w:t>stock—div 4.1</w:t>
        </w:r>
        <w:r>
          <w:tab/>
        </w:r>
        <w:r>
          <w:fldChar w:fldCharType="begin"/>
        </w:r>
        <w:r>
          <w:instrText xml:space="preserve"> PAGEREF _Toc213336122 \h </w:instrText>
        </w:r>
        <w:r>
          <w:fldChar w:fldCharType="separate"/>
        </w:r>
        <w:r w:rsidR="00AB4D99">
          <w:t>33</w:t>
        </w:r>
        <w:r>
          <w:fldChar w:fldCharType="end"/>
        </w:r>
      </w:hyperlink>
    </w:p>
    <w:p w14:paraId="20C9D420" w14:textId="1B37EEC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3" w:history="1">
        <w:r w:rsidRPr="00C54597">
          <w:t>47</w:t>
        </w:r>
        <w:r>
          <w:rPr>
            <w:rFonts w:asciiTheme="minorHAnsi" w:eastAsiaTheme="minorEastAsia" w:hAnsiTheme="minorHAnsi" w:cstheme="minorBidi"/>
            <w:kern w:val="2"/>
            <w:sz w:val="24"/>
            <w:szCs w:val="24"/>
            <w:lang w:eastAsia="en-AU"/>
            <w14:ligatures w14:val="standardContextual"/>
          </w:rPr>
          <w:tab/>
        </w:r>
        <w:r w:rsidRPr="00C54597">
          <w:t>Application—delivery not to include vehicle transfer—pt 4</w:t>
        </w:r>
        <w:r>
          <w:tab/>
        </w:r>
        <w:r>
          <w:fldChar w:fldCharType="begin"/>
        </w:r>
        <w:r>
          <w:instrText xml:space="preserve"> PAGEREF _Toc213336123 \h </w:instrText>
        </w:r>
        <w:r>
          <w:fldChar w:fldCharType="separate"/>
        </w:r>
        <w:r w:rsidR="00AB4D99">
          <w:t>33</w:t>
        </w:r>
        <w:r>
          <w:fldChar w:fldCharType="end"/>
        </w:r>
      </w:hyperlink>
    </w:p>
    <w:p w14:paraId="79DB8B6A" w14:textId="0ECAD53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4" w:history="1">
        <w:r w:rsidRPr="00C54597">
          <w:t>48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delivery information</w:t>
        </w:r>
        <w:r>
          <w:tab/>
        </w:r>
        <w:r>
          <w:fldChar w:fldCharType="begin"/>
        </w:r>
        <w:r>
          <w:instrText xml:space="preserve"> PAGEREF _Toc213336124 \h </w:instrText>
        </w:r>
        <w:r>
          <w:fldChar w:fldCharType="separate"/>
        </w:r>
        <w:r w:rsidR="00AB4D99">
          <w:t>33</w:t>
        </w:r>
        <w:r>
          <w:fldChar w:fldCharType="end"/>
        </w:r>
      </w:hyperlink>
    </w:p>
    <w:p w14:paraId="76805FC2" w14:textId="4FD7DFA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5" w:history="1">
        <w:r w:rsidRPr="00C54597">
          <w:t>49</w:t>
        </w:r>
        <w:r>
          <w:rPr>
            <w:rFonts w:asciiTheme="minorHAnsi" w:eastAsiaTheme="minorEastAsia" w:hAnsiTheme="minorHAnsi" w:cstheme="minorBidi"/>
            <w:kern w:val="2"/>
            <w:sz w:val="24"/>
            <w:szCs w:val="24"/>
            <w:lang w:eastAsia="en-AU"/>
            <w14:ligatures w14:val="standardContextual"/>
          </w:rPr>
          <w:tab/>
        </w:r>
        <w:r w:rsidRPr="00C54597">
          <w:t>Offence—owner of stock to prepare and keep delivery information</w:t>
        </w:r>
        <w:r>
          <w:tab/>
        </w:r>
        <w:r>
          <w:fldChar w:fldCharType="begin"/>
        </w:r>
        <w:r>
          <w:instrText xml:space="preserve"> PAGEREF _Toc213336125 \h </w:instrText>
        </w:r>
        <w:r>
          <w:fldChar w:fldCharType="separate"/>
        </w:r>
        <w:r w:rsidR="00AB4D99">
          <w:t>34</w:t>
        </w:r>
        <w:r>
          <w:fldChar w:fldCharType="end"/>
        </w:r>
      </w:hyperlink>
    </w:p>
    <w:p w14:paraId="35E6983A" w14:textId="1BD3229E"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126" w:history="1">
        <w:r w:rsidRPr="00C54597">
          <w:t>50</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stock and station agent</w:t>
        </w:r>
        <w:r>
          <w:tab/>
        </w:r>
        <w:r>
          <w:fldChar w:fldCharType="begin"/>
        </w:r>
        <w:r>
          <w:instrText xml:space="preserve"> PAGEREF _Toc213336126 \h </w:instrText>
        </w:r>
        <w:r>
          <w:fldChar w:fldCharType="separate"/>
        </w:r>
        <w:r w:rsidR="00AB4D99">
          <w:t>35</w:t>
        </w:r>
        <w:r>
          <w:fldChar w:fldCharType="end"/>
        </w:r>
      </w:hyperlink>
    </w:p>
    <w:p w14:paraId="6A6AC18F" w14:textId="73B5FE5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7" w:history="1">
        <w:r w:rsidRPr="00C54597">
          <w:t>51</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from stock and station agent</w:t>
        </w:r>
        <w:r>
          <w:tab/>
        </w:r>
        <w:r>
          <w:fldChar w:fldCharType="begin"/>
        </w:r>
        <w:r>
          <w:instrText xml:space="preserve"> PAGEREF _Toc213336127 \h </w:instrText>
        </w:r>
        <w:r>
          <w:fldChar w:fldCharType="separate"/>
        </w:r>
        <w:r w:rsidR="00AB4D99">
          <w:t>35</w:t>
        </w:r>
        <w:r>
          <w:fldChar w:fldCharType="end"/>
        </w:r>
      </w:hyperlink>
    </w:p>
    <w:p w14:paraId="1C9078A6" w14:textId="1EC8537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8" w:history="1">
        <w:r w:rsidRPr="00C54597">
          <w:t>52</w:t>
        </w:r>
        <w:r>
          <w:rPr>
            <w:rFonts w:asciiTheme="minorHAnsi" w:eastAsiaTheme="minorEastAsia" w:hAnsiTheme="minorHAnsi" w:cstheme="minorBidi"/>
            <w:kern w:val="2"/>
            <w:sz w:val="24"/>
            <w:szCs w:val="24"/>
            <w:lang w:eastAsia="en-AU"/>
            <w14:ligatures w14:val="standardContextual"/>
          </w:rPr>
          <w:tab/>
        </w:r>
        <w:r w:rsidRPr="00C54597">
          <w:t>Offences—information required for stock and station agent at saleyard</w:t>
        </w:r>
        <w:r>
          <w:tab/>
        </w:r>
        <w:r>
          <w:fldChar w:fldCharType="begin"/>
        </w:r>
        <w:r>
          <w:instrText xml:space="preserve"> PAGEREF _Toc213336128 \h </w:instrText>
        </w:r>
        <w:r>
          <w:fldChar w:fldCharType="separate"/>
        </w:r>
        <w:r w:rsidR="00AB4D99">
          <w:t>36</w:t>
        </w:r>
        <w:r>
          <w:fldChar w:fldCharType="end"/>
        </w:r>
      </w:hyperlink>
    </w:p>
    <w:p w14:paraId="6D7128C8" w14:textId="6C300F0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29" w:history="1">
        <w:r w:rsidRPr="00C54597">
          <w:t>53</w:t>
        </w:r>
        <w:r>
          <w:rPr>
            <w:rFonts w:asciiTheme="minorHAnsi" w:eastAsiaTheme="minorEastAsia" w:hAnsiTheme="minorHAnsi" w:cstheme="minorBidi"/>
            <w:kern w:val="2"/>
            <w:sz w:val="24"/>
            <w:szCs w:val="24"/>
            <w:lang w:eastAsia="en-AU"/>
            <w14:ligatures w14:val="standardContextual"/>
          </w:rPr>
          <w:tab/>
        </w:r>
        <w:r w:rsidRPr="00C54597">
          <w:t>Offences—stock and station agent information to be kept</w:t>
        </w:r>
        <w:r>
          <w:tab/>
        </w:r>
        <w:r>
          <w:fldChar w:fldCharType="begin"/>
        </w:r>
        <w:r>
          <w:instrText xml:space="preserve"> PAGEREF _Toc213336129 \h </w:instrText>
        </w:r>
        <w:r>
          <w:fldChar w:fldCharType="separate"/>
        </w:r>
        <w:r w:rsidR="00AB4D99">
          <w:t>37</w:t>
        </w:r>
        <w:r>
          <w:fldChar w:fldCharType="end"/>
        </w:r>
      </w:hyperlink>
    </w:p>
    <w:p w14:paraId="29366E81" w14:textId="7E81D6D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0" w:history="1">
        <w:r w:rsidRPr="00C54597">
          <w:t>54</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abattoir</w:t>
        </w:r>
        <w:r>
          <w:tab/>
        </w:r>
        <w:r>
          <w:fldChar w:fldCharType="begin"/>
        </w:r>
        <w:r>
          <w:instrText xml:space="preserve"> PAGEREF _Toc213336130 \h </w:instrText>
        </w:r>
        <w:r>
          <w:fldChar w:fldCharType="separate"/>
        </w:r>
        <w:r w:rsidR="00AB4D99">
          <w:t>38</w:t>
        </w:r>
        <w:r>
          <w:fldChar w:fldCharType="end"/>
        </w:r>
      </w:hyperlink>
    </w:p>
    <w:p w14:paraId="283A096E" w14:textId="7EB5A5E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1" w:history="1">
        <w:r w:rsidRPr="00C54597">
          <w:t>55</w:t>
        </w:r>
        <w:r>
          <w:rPr>
            <w:rFonts w:asciiTheme="minorHAnsi" w:eastAsiaTheme="minorEastAsia" w:hAnsiTheme="minorHAnsi" w:cstheme="minorBidi"/>
            <w:kern w:val="2"/>
            <w:sz w:val="24"/>
            <w:szCs w:val="24"/>
            <w:lang w:eastAsia="en-AU"/>
            <w14:ligatures w14:val="standardContextual"/>
          </w:rPr>
          <w:tab/>
        </w:r>
        <w:r w:rsidRPr="00C54597">
          <w:t>Offence—operator of abattoir to keep information</w:t>
        </w:r>
        <w:r>
          <w:tab/>
        </w:r>
        <w:r>
          <w:fldChar w:fldCharType="begin"/>
        </w:r>
        <w:r>
          <w:instrText xml:space="preserve"> PAGEREF _Toc213336131 \h </w:instrText>
        </w:r>
        <w:r>
          <w:fldChar w:fldCharType="separate"/>
        </w:r>
        <w:r w:rsidR="00AB4D99">
          <w:t>39</w:t>
        </w:r>
        <w:r>
          <w:fldChar w:fldCharType="end"/>
        </w:r>
      </w:hyperlink>
    </w:p>
    <w:p w14:paraId="55888E23" w14:textId="402FFF5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2" w:history="1">
        <w:r w:rsidRPr="00C54597">
          <w:t>56</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farm property</w:t>
        </w:r>
        <w:r>
          <w:tab/>
        </w:r>
        <w:r>
          <w:fldChar w:fldCharType="begin"/>
        </w:r>
        <w:r>
          <w:instrText xml:space="preserve"> PAGEREF _Toc213336132 \h </w:instrText>
        </w:r>
        <w:r>
          <w:fldChar w:fldCharType="separate"/>
        </w:r>
        <w:r w:rsidR="00AB4D99">
          <w:t>40</w:t>
        </w:r>
        <w:r>
          <w:fldChar w:fldCharType="end"/>
        </w:r>
      </w:hyperlink>
    </w:p>
    <w:p w14:paraId="72C1B1FF" w14:textId="6F2A13D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3" w:history="1">
        <w:r w:rsidRPr="00C54597">
          <w:t>57</w:t>
        </w:r>
        <w:r>
          <w:rPr>
            <w:rFonts w:asciiTheme="minorHAnsi" w:eastAsiaTheme="minorEastAsia" w:hAnsiTheme="minorHAnsi" w:cstheme="minorBidi"/>
            <w:kern w:val="2"/>
            <w:sz w:val="24"/>
            <w:szCs w:val="24"/>
            <w:lang w:eastAsia="en-AU"/>
            <w14:ligatures w14:val="standardContextual"/>
          </w:rPr>
          <w:tab/>
        </w:r>
        <w:r w:rsidRPr="00C54597">
          <w:t>Offence—owner of stock at farm property to keep information</w:t>
        </w:r>
        <w:r>
          <w:tab/>
        </w:r>
        <w:r>
          <w:fldChar w:fldCharType="begin"/>
        </w:r>
        <w:r>
          <w:instrText xml:space="preserve"> PAGEREF _Toc213336133 \h </w:instrText>
        </w:r>
        <w:r>
          <w:fldChar w:fldCharType="separate"/>
        </w:r>
        <w:r w:rsidR="00AB4D99">
          <w:t>41</w:t>
        </w:r>
        <w:r>
          <w:fldChar w:fldCharType="end"/>
        </w:r>
      </w:hyperlink>
    </w:p>
    <w:p w14:paraId="0BD68950" w14:textId="0DD898A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4" w:history="1">
        <w:r w:rsidRPr="00C54597">
          <w:t>58</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stock event</w:t>
        </w:r>
        <w:r>
          <w:tab/>
        </w:r>
        <w:r>
          <w:fldChar w:fldCharType="begin"/>
        </w:r>
        <w:r>
          <w:instrText xml:space="preserve"> PAGEREF _Toc213336134 \h </w:instrText>
        </w:r>
        <w:r>
          <w:fldChar w:fldCharType="separate"/>
        </w:r>
        <w:r w:rsidR="00AB4D99">
          <w:t>41</w:t>
        </w:r>
        <w:r>
          <w:fldChar w:fldCharType="end"/>
        </w:r>
      </w:hyperlink>
    </w:p>
    <w:p w14:paraId="405E7756" w14:textId="69D70CE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5" w:history="1">
        <w:r w:rsidRPr="00C54597">
          <w:t>59</w:t>
        </w:r>
        <w:r>
          <w:rPr>
            <w:rFonts w:asciiTheme="minorHAnsi" w:eastAsiaTheme="minorEastAsia" w:hAnsiTheme="minorHAnsi" w:cstheme="minorBidi"/>
            <w:kern w:val="2"/>
            <w:sz w:val="24"/>
            <w:szCs w:val="24"/>
            <w:lang w:eastAsia="en-AU"/>
            <w14:ligatures w14:val="standardContextual"/>
          </w:rPr>
          <w:tab/>
        </w:r>
        <w:r w:rsidRPr="00C54597">
          <w:t>Offence—operator of stock event to keep information</w:t>
        </w:r>
        <w:r>
          <w:tab/>
        </w:r>
        <w:r>
          <w:fldChar w:fldCharType="begin"/>
        </w:r>
        <w:r>
          <w:instrText xml:space="preserve"> PAGEREF _Toc213336135 \h </w:instrText>
        </w:r>
        <w:r>
          <w:fldChar w:fldCharType="separate"/>
        </w:r>
        <w:r w:rsidR="00AB4D99">
          <w:t>42</w:t>
        </w:r>
        <w:r>
          <w:fldChar w:fldCharType="end"/>
        </w:r>
      </w:hyperlink>
    </w:p>
    <w:p w14:paraId="0314FDB4" w14:textId="30F2B5D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6" w:history="1">
        <w:r w:rsidRPr="00C54597">
          <w:t>60</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g</w:t>
        </w:r>
        <w:r w:rsidRPr="00C54597">
          <w:rPr>
            <w:bCs/>
          </w:rPr>
          <w:t>oat depot</w:t>
        </w:r>
        <w:r>
          <w:tab/>
        </w:r>
        <w:r>
          <w:fldChar w:fldCharType="begin"/>
        </w:r>
        <w:r>
          <w:instrText xml:space="preserve"> PAGEREF _Toc213336136 \h </w:instrText>
        </w:r>
        <w:r>
          <w:fldChar w:fldCharType="separate"/>
        </w:r>
        <w:r w:rsidR="00AB4D99">
          <w:t>42</w:t>
        </w:r>
        <w:r>
          <w:fldChar w:fldCharType="end"/>
        </w:r>
      </w:hyperlink>
    </w:p>
    <w:p w14:paraId="5755A59A" w14:textId="7C9C8F0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7" w:history="1">
        <w:r w:rsidRPr="00C54597">
          <w:t>61</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from g</w:t>
        </w:r>
        <w:r w:rsidRPr="00C54597">
          <w:rPr>
            <w:bCs/>
          </w:rPr>
          <w:t>oat depot</w:t>
        </w:r>
        <w:r>
          <w:tab/>
        </w:r>
        <w:r>
          <w:fldChar w:fldCharType="begin"/>
        </w:r>
        <w:r>
          <w:instrText xml:space="preserve"> PAGEREF _Toc213336137 \h </w:instrText>
        </w:r>
        <w:r>
          <w:fldChar w:fldCharType="separate"/>
        </w:r>
        <w:r w:rsidR="00AB4D99">
          <w:t>43</w:t>
        </w:r>
        <w:r>
          <w:fldChar w:fldCharType="end"/>
        </w:r>
      </w:hyperlink>
    </w:p>
    <w:p w14:paraId="0BBEDC2B" w14:textId="3A47C2B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8" w:history="1">
        <w:r w:rsidRPr="00C54597">
          <w:t>62</w:t>
        </w:r>
        <w:r>
          <w:rPr>
            <w:rFonts w:asciiTheme="minorHAnsi" w:eastAsiaTheme="minorEastAsia" w:hAnsiTheme="minorHAnsi" w:cstheme="minorBidi"/>
            <w:kern w:val="2"/>
            <w:sz w:val="24"/>
            <w:szCs w:val="24"/>
            <w:lang w:eastAsia="en-AU"/>
            <w14:ligatures w14:val="standardContextual"/>
          </w:rPr>
          <w:tab/>
        </w:r>
        <w:r w:rsidRPr="00C54597">
          <w:t>Offences—goat depot information to be kept</w:t>
        </w:r>
        <w:r>
          <w:tab/>
        </w:r>
        <w:r>
          <w:fldChar w:fldCharType="begin"/>
        </w:r>
        <w:r>
          <w:instrText xml:space="preserve"> PAGEREF _Toc213336138 \h </w:instrText>
        </w:r>
        <w:r>
          <w:fldChar w:fldCharType="separate"/>
        </w:r>
        <w:r w:rsidR="00AB4D99">
          <w:t>44</w:t>
        </w:r>
        <w:r>
          <w:fldChar w:fldCharType="end"/>
        </w:r>
      </w:hyperlink>
    </w:p>
    <w:p w14:paraId="34111239" w14:textId="10A428D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39" w:history="1">
        <w:r w:rsidRPr="00C54597">
          <w:t>63</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to cattle scale operation</w:t>
        </w:r>
        <w:r>
          <w:tab/>
        </w:r>
        <w:r>
          <w:fldChar w:fldCharType="begin"/>
        </w:r>
        <w:r>
          <w:instrText xml:space="preserve"> PAGEREF _Toc213336139 \h </w:instrText>
        </w:r>
        <w:r>
          <w:fldChar w:fldCharType="separate"/>
        </w:r>
        <w:r w:rsidR="00AB4D99">
          <w:t>45</w:t>
        </w:r>
        <w:r>
          <w:fldChar w:fldCharType="end"/>
        </w:r>
      </w:hyperlink>
    </w:p>
    <w:p w14:paraId="0DF4DBD1" w14:textId="711E344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0" w:history="1">
        <w:r w:rsidRPr="00C54597">
          <w:t>64</w:t>
        </w:r>
        <w:r>
          <w:rPr>
            <w:rFonts w:asciiTheme="minorHAnsi" w:eastAsiaTheme="minorEastAsia" w:hAnsiTheme="minorHAnsi" w:cstheme="minorBidi"/>
            <w:kern w:val="2"/>
            <w:sz w:val="24"/>
            <w:szCs w:val="24"/>
            <w:lang w:eastAsia="en-AU"/>
            <w14:ligatures w14:val="standardContextual"/>
          </w:rPr>
          <w:tab/>
        </w:r>
        <w:r w:rsidRPr="00C54597">
          <w:t>Offences—information required on delivery from cattle scale operation</w:t>
        </w:r>
        <w:r>
          <w:tab/>
        </w:r>
        <w:r>
          <w:fldChar w:fldCharType="begin"/>
        </w:r>
        <w:r>
          <w:instrText xml:space="preserve"> PAGEREF _Toc213336140 \h </w:instrText>
        </w:r>
        <w:r>
          <w:fldChar w:fldCharType="separate"/>
        </w:r>
        <w:r w:rsidR="00AB4D99">
          <w:t>46</w:t>
        </w:r>
        <w:r>
          <w:fldChar w:fldCharType="end"/>
        </w:r>
      </w:hyperlink>
    </w:p>
    <w:p w14:paraId="05A1A2DE" w14:textId="627720F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1" w:history="1">
        <w:r w:rsidRPr="00C54597">
          <w:t>65</w:t>
        </w:r>
        <w:r>
          <w:rPr>
            <w:rFonts w:asciiTheme="minorHAnsi" w:eastAsiaTheme="minorEastAsia" w:hAnsiTheme="minorHAnsi" w:cstheme="minorBidi"/>
            <w:kern w:val="2"/>
            <w:sz w:val="24"/>
            <w:szCs w:val="24"/>
            <w:lang w:eastAsia="en-AU"/>
            <w14:ligatures w14:val="standardContextual"/>
          </w:rPr>
          <w:tab/>
        </w:r>
        <w:r w:rsidRPr="00C54597">
          <w:t>Offences—cattle scale operation information to be kept</w:t>
        </w:r>
        <w:r>
          <w:tab/>
        </w:r>
        <w:r>
          <w:fldChar w:fldCharType="begin"/>
        </w:r>
        <w:r>
          <w:instrText xml:space="preserve"> PAGEREF _Toc213336141 \h </w:instrText>
        </w:r>
        <w:r>
          <w:fldChar w:fldCharType="separate"/>
        </w:r>
        <w:r w:rsidR="00AB4D99">
          <w:t>47</w:t>
        </w:r>
        <w:r>
          <w:fldChar w:fldCharType="end"/>
        </w:r>
      </w:hyperlink>
    </w:p>
    <w:p w14:paraId="24F1CC22" w14:textId="6A0CB48C" w:rsidR="00536199" w:rsidRDefault="00536199">
      <w:pPr>
        <w:pStyle w:val="TOC3"/>
        <w:rPr>
          <w:rFonts w:asciiTheme="minorHAnsi" w:eastAsiaTheme="minorEastAsia" w:hAnsiTheme="minorHAnsi" w:cstheme="minorBidi"/>
          <w:b w:val="0"/>
          <w:kern w:val="2"/>
          <w:sz w:val="24"/>
          <w:szCs w:val="24"/>
          <w:lang w:eastAsia="en-AU"/>
          <w14:ligatures w14:val="standardContextual"/>
        </w:rPr>
      </w:pPr>
      <w:hyperlink w:anchor="_Toc213336142" w:history="1">
        <w:r w:rsidRPr="00C54597">
          <w:t>Division 4.2</w:t>
        </w:r>
        <w:r>
          <w:rPr>
            <w:rFonts w:asciiTheme="minorHAnsi" w:eastAsiaTheme="minorEastAsia" w:hAnsiTheme="minorHAnsi" w:cstheme="minorBidi"/>
            <w:b w:val="0"/>
            <w:kern w:val="2"/>
            <w:sz w:val="24"/>
            <w:szCs w:val="24"/>
            <w:lang w:eastAsia="en-AU"/>
            <w14:ligatures w14:val="standardContextual"/>
          </w:rPr>
          <w:tab/>
        </w:r>
        <w:r w:rsidRPr="00C54597">
          <w:t>Reporting to the NLIS administrator</w:t>
        </w:r>
        <w:r w:rsidRPr="00536199">
          <w:rPr>
            <w:vanish/>
          </w:rPr>
          <w:tab/>
        </w:r>
        <w:r w:rsidRPr="00536199">
          <w:rPr>
            <w:vanish/>
          </w:rPr>
          <w:fldChar w:fldCharType="begin"/>
        </w:r>
        <w:r w:rsidRPr="00536199">
          <w:rPr>
            <w:vanish/>
          </w:rPr>
          <w:instrText xml:space="preserve"> PAGEREF _Toc213336142 \h </w:instrText>
        </w:r>
        <w:r w:rsidRPr="00536199">
          <w:rPr>
            <w:vanish/>
          </w:rPr>
        </w:r>
        <w:r w:rsidRPr="00536199">
          <w:rPr>
            <w:vanish/>
          </w:rPr>
          <w:fldChar w:fldCharType="separate"/>
        </w:r>
        <w:r w:rsidR="00AB4D99">
          <w:rPr>
            <w:vanish/>
          </w:rPr>
          <w:t>48</w:t>
        </w:r>
        <w:r w:rsidRPr="00536199">
          <w:rPr>
            <w:vanish/>
          </w:rPr>
          <w:fldChar w:fldCharType="end"/>
        </w:r>
      </w:hyperlink>
    </w:p>
    <w:p w14:paraId="6B30F1A4" w14:textId="719DE4F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3" w:history="1">
        <w:r w:rsidRPr="00C54597">
          <w:t>66</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transaction</w:t>
        </w:r>
        <w:r>
          <w:tab/>
        </w:r>
        <w:r>
          <w:fldChar w:fldCharType="begin"/>
        </w:r>
        <w:r>
          <w:instrText xml:space="preserve"> PAGEREF _Toc213336143 \h </w:instrText>
        </w:r>
        <w:r>
          <w:fldChar w:fldCharType="separate"/>
        </w:r>
        <w:r w:rsidR="00AB4D99">
          <w:t>48</w:t>
        </w:r>
        <w:r>
          <w:fldChar w:fldCharType="end"/>
        </w:r>
      </w:hyperlink>
    </w:p>
    <w:p w14:paraId="4FB310BF" w14:textId="3DD1367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4" w:history="1">
        <w:r w:rsidRPr="00C54597">
          <w:t>67</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transaction information</w:t>
        </w:r>
        <w:r>
          <w:tab/>
        </w:r>
        <w:r>
          <w:fldChar w:fldCharType="begin"/>
        </w:r>
        <w:r>
          <w:instrText xml:space="preserve"> PAGEREF _Toc213336144 \h </w:instrText>
        </w:r>
        <w:r>
          <w:fldChar w:fldCharType="separate"/>
        </w:r>
        <w:r w:rsidR="00AB4D99">
          <w:t>48</w:t>
        </w:r>
        <w:r>
          <w:fldChar w:fldCharType="end"/>
        </w:r>
      </w:hyperlink>
    </w:p>
    <w:p w14:paraId="23964615" w14:textId="6E338B6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5" w:history="1">
        <w:r w:rsidRPr="00C54597">
          <w:t>68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saleyard transaction</w:t>
        </w:r>
        <w:r w:rsidRPr="00C54597">
          <w:t>—div 4.2</w:t>
        </w:r>
        <w:r>
          <w:tab/>
        </w:r>
        <w:r>
          <w:fldChar w:fldCharType="begin"/>
        </w:r>
        <w:r>
          <w:instrText xml:space="preserve"> PAGEREF _Toc213336145 \h </w:instrText>
        </w:r>
        <w:r>
          <w:fldChar w:fldCharType="separate"/>
        </w:r>
        <w:r w:rsidR="00AB4D99">
          <w:t>49</w:t>
        </w:r>
        <w:r>
          <w:fldChar w:fldCharType="end"/>
        </w:r>
      </w:hyperlink>
    </w:p>
    <w:p w14:paraId="570B4D2C" w14:textId="661B32F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6" w:history="1">
        <w:r w:rsidRPr="00C54597">
          <w:t>69</w:t>
        </w:r>
        <w:r>
          <w:rPr>
            <w:rFonts w:asciiTheme="minorHAnsi" w:eastAsiaTheme="minorEastAsia" w:hAnsiTheme="minorHAnsi" w:cstheme="minorBidi"/>
            <w:kern w:val="2"/>
            <w:sz w:val="24"/>
            <w:szCs w:val="24"/>
            <w:lang w:eastAsia="en-AU"/>
            <w14:ligatures w14:val="standardContextual"/>
          </w:rPr>
          <w:tab/>
        </w:r>
        <w:r w:rsidRPr="00C54597">
          <w:t>Offences—reportable saleyard transactions</w:t>
        </w:r>
        <w:r>
          <w:tab/>
        </w:r>
        <w:r>
          <w:fldChar w:fldCharType="begin"/>
        </w:r>
        <w:r>
          <w:instrText xml:space="preserve"> PAGEREF _Toc213336146 \h </w:instrText>
        </w:r>
        <w:r>
          <w:fldChar w:fldCharType="separate"/>
        </w:r>
        <w:r w:rsidR="00AB4D99">
          <w:t>50</w:t>
        </w:r>
        <w:r>
          <w:fldChar w:fldCharType="end"/>
        </w:r>
      </w:hyperlink>
    </w:p>
    <w:p w14:paraId="679C7E01" w14:textId="55FD8CF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7" w:history="1">
        <w:r w:rsidRPr="00C54597">
          <w:t>70</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agent transaction</w:t>
        </w:r>
        <w:r w:rsidRPr="00C54597">
          <w:t>—div 4.2</w:t>
        </w:r>
        <w:r>
          <w:tab/>
        </w:r>
        <w:r>
          <w:fldChar w:fldCharType="begin"/>
        </w:r>
        <w:r>
          <w:instrText xml:space="preserve"> PAGEREF _Toc213336147 \h </w:instrText>
        </w:r>
        <w:r>
          <w:fldChar w:fldCharType="separate"/>
        </w:r>
        <w:r w:rsidR="00AB4D99">
          <w:t>51</w:t>
        </w:r>
        <w:r>
          <w:fldChar w:fldCharType="end"/>
        </w:r>
      </w:hyperlink>
    </w:p>
    <w:p w14:paraId="799AD137" w14:textId="21DDC5F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8" w:history="1">
        <w:r w:rsidRPr="00C54597">
          <w:t>71</w:t>
        </w:r>
        <w:r>
          <w:rPr>
            <w:rFonts w:asciiTheme="minorHAnsi" w:eastAsiaTheme="minorEastAsia" w:hAnsiTheme="minorHAnsi" w:cstheme="minorBidi"/>
            <w:kern w:val="2"/>
            <w:sz w:val="24"/>
            <w:szCs w:val="24"/>
            <w:lang w:eastAsia="en-AU"/>
            <w14:ligatures w14:val="standardContextual"/>
          </w:rPr>
          <w:tab/>
        </w:r>
        <w:r w:rsidRPr="00C54597">
          <w:t>Offences—reportable agent transactions</w:t>
        </w:r>
        <w:r>
          <w:tab/>
        </w:r>
        <w:r>
          <w:fldChar w:fldCharType="begin"/>
        </w:r>
        <w:r>
          <w:instrText xml:space="preserve"> PAGEREF _Toc213336148 \h </w:instrText>
        </w:r>
        <w:r>
          <w:fldChar w:fldCharType="separate"/>
        </w:r>
        <w:r w:rsidR="00AB4D99">
          <w:t>51</w:t>
        </w:r>
        <w:r>
          <w:fldChar w:fldCharType="end"/>
        </w:r>
      </w:hyperlink>
    </w:p>
    <w:p w14:paraId="4359178D" w14:textId="2F092F70"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49" w:history="1">
        <w:r w:rsidRPr="00C54597">
          <w:t>72</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abattoir transaction</w:t>
        </w:r>
        <w:r w:rsidRPr="00C54597">
          <w:t>—div 4.2</w:t>
        </w:r>
        <w:r>
          <w:tab/>
        </w:r>
        <w:r>
          <w:fldChar w:fldCharType="begin"/>
        </w:r>
        <w:r>
          <w:instrText xml:space="preserve"> PAGEREF _Toc213336149 \h </w:instrText>
        </w:r>
        <w:r>
          <w:fldChar w:fldCharType="separate"/>
        </w:r>
        <w:r w:rsidR="00AB4D99">
          <w:t>53</w:t>
        </w:r>
        <w:r>
          <w:fldChar w:fldCharType="end"/>
        </w:r>
      </w:hyperlink>
    </w:p>
    <w:p w14:paraId="4BE95DB4" w14:textId="1F6729E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0" w:history="1">
        <w:r w:rsidRPr="00C54597">
          <w:t>73</w:t>
        </w:r>
        <w:r>
          <w:rPr>
            <w:rFonts w:asciiTheme="minorHAnsi" w:eastAsiaTheme="minorEastAsia" w:hAnsiTheme="minorHAnsi" w:cstheme="minorBidi"/>
            <w:kern w:val="2"/>
            <w:sz w:val="24"/>
            <w:szCs w:val="24"/>
            <w:lang w:eastAsia="en-AU"/>
            <w14:ligatures w14:val="standardContextual"/>
          </w:rPr>
          <w:tab/>
        </w:r>
        <w:r w:rsidRPr="00C54597">
          <w:t>Offences—reportable abattoir transactions</w:t>
        </w:r>
        <w:r>
          <w:tab/>
        </w:r>
        <w:r>
          <w:fldChar w:fldCharType="begin"/>
        </w:r>
        <w:r>
          <w:instrText xml:space="preserve"> PAGEREF _Toc213336150 \h </w:instrText>
        </w:r>
        <w:r>
          <w:fldChar w:fldCharType="separate"/>
        </w:r>
        <w:r w:rsidR="00AB4D99">
          <w:t>53</w:t>
        </w:r>
        <w:r>
          <w:fldChar w:fldCharType="end"/>
        </w:r>
      </w:hyperlink>
    </w:p>
    <w:p w14:paraId="52BCA84B" w14:textId="776BF30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1" w:history="1">
        <w:r w:rsidRPr="00C54597">
          <w:t>74</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farm property transaction</w:t>
        </w:r>
        <w:r w:rsidRPr="00C54597">
          <w:t>—div 4.2</w:t>
        </w:r>
        <w:r>
          <w:tab/>
        </w:r>
        <w:r>
          <w:fldChar w:fldCharType="begin"/>
        </w:r>
        <w:r>
          <w:instrText xml:space="preserve"> PAGEREF _Toc213336151 \h </w:instrText>
        </w:r>
        <w:r>
          <w:fldChar w:fldCharType="separate"/>
        </w:r>
        <w:r w:rsidR="00AB4D99">
          <w:t>54</w:t>
        </w:r>
        <w:r>
          <w:fldChar w:fldCharType="end"/>
        </w:r>
      </w:hyperlink>
    </w:p>
    <w:p w14:paraId="2A912049" w14:textId="4BE92D7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2" w:history="1">
        <w:r w:rsidRPr="00C54597">
          <w:t>75</w:t>
        </w:r>
        <w:r>
          <w:rPr>
            <w:rFonts w:asciiTheme="minorHAnsi" w:eastAsiaTheme="minorEastAsia" w:hAnsiTheme="minorHAnsi" w:cstheme="minorBidi"/>
            <w:kern w:val="2"/>
            <w:sz w:val="24"/>
            <w:szCs w:val="24"/>
            <w:lang w:eastAsia="en-AU"/>
            <w14:ligatures w14:val="standardContextual"/>
          </w:rPr>
          <w:tab/>
        </w:r>
        <w:r w:rsidRPr="00C54597">
          <w:t>Offence—reportable farm property transactions</w:t>
        </w:r>
        <w:r>
          <w:tab/>
        </w:r>
        <w:r>
          <w:fldChar w:fldCharType="begin"/>
        </w:r>
        <w:r>
          <w:instrText xml:space="preserve"> PAGEREF _Toc213336152 \h </w:instrText>
        </w:r>
        <w:r>
          <w:fldChar w:fldCharType="separate"/>
        </w:r>
        <w:r w:rsidR="00AB4D99">
          <w:t>55</w:t>
        </w:r>
        <w:r>
          <w:fldChar w:fldCharType="end"/>
        </w:r>
      </w:hyperlink>
    </w:p>
    <w:p w14:paraId="1C905E99" w14:textId="4961E32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3" w:history="1">
        <w:r w:rsidRPr="00C54597">
          <w:t>76</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stock event transaction</w:t>
        </w:r>
        <w:r w:rsidRPr="00C54597">
          <w:t>—div 4.2</w:t>
        </w:r>
        <w:r>
          <w:tab/>
        </w:r>
        <w:r>
          <w:fldChar w:fldCharType="begin"/>
        </w:r>
        <w:r>
          <w:instrText xml:space="preserve"> PAGEREF _Toc213336153 \h </w:instrText>
        </w:r>
        <w:r>
          <w:fldChar w:fldCharType="separate"/>
        </w:r>
        <w:r w:rsidR="00AB4D99">
          <w:t>55</w:t>
        </w:r>
        <w:r>
          <w:fldChar w:fldCharType="end"/>
        </w:r>
      </w:hyperlink>
    </w:p>
    <w:p w14:paraId="6989D165" w14:textId="5BF9D75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4" w:history="1">
        <w:r w:rsidRPr="00C54597">
          <w:t>77</w:t>
        </w:r>
        <w:r>
          <w:rPr>
            <w:rFonts w:asciiTheme="minorHAnsi" w:eastAsiaTheme="minorEastAsia" w:hAnsiTheme="minorHAnsi" w:cstheme="minorBidi"/>
            <w:kern w:val="2"/>
            <w:sz w:val="24"/>
            <w:szCs w:val="24"/>
            <w:lang w:eastAsia="en-AU"/>
            <w14:ligatures w14:val="standardContextual"/>
          </w:rPr>
          <w:tab/>
        </w:r>
        <w:r w:rsidRPr="00C54597">
          <w:t>Offences—reportable stock event transactions</w:t>
        </w:r>
        <w:r>
          <w:tab/>
        </w:r>
        <w:r>
          <w:fldChar w:fldCharType="begin"/>
        </w:r>
        <w:r>
          <w:instrText xml:space="preserve"> PAGEREF _Toc213336154 \h </w:instrText>
        </w:r>
        <w:r>
          <w:fldChar w:fldCharType="separate"/>
        </w:r>
        <w:r w:rsidR="00AB4D99">
          <w:t>55</w:t>
        </w:r>
        <w:r>
          <w:fldChar w:fldCharType="end"/>
        </w:r>
      </w:hyperlink>
    </w:p>
    <w:p w14:paraId="67330A46" w14:textId="46BBA5D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5" w:history="1">
        <w:r w:rsidRPr="00C54597">
          <w:t>78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goat depot transaction</w:t>
        </w:r>
        <w:r w:rsidRPr="00C54597">
          <w:t>—div 4.2</w:t>
        </w:r>
        <w:r>
          <w:tab/>
        </w:r>
        <w:r>
          <w:fldChar w:fldCharType="begin"/>
        </w:r>
        <w:r>
          <w:instrText xml:space="preserve"> PAGEREF _Toc213336155 \h </w:instrText>
        </w:r>
        <w:r>
          <w:fldChar w:fldCharType="separate"/>
        </w:r>
        <w:r w:rsidR="00AB4D99">
          <w:t>57</w:t>
        </w:r>
        <w:r>
          <w:fldChar w:fldCharType="end"/>
        </w:r>
      </w:hyperlink>
    </w:p>
    <w:p w14:paraId="2C1DFF90" w14:textId="6AA31B9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6" w:history="1">
        <w:r w:rsidRPr="00C54597">
          <w:t>79</w:t>
        </w:r>
        <w:r>
          <w:rPr>
            <w:rFonts w:asciiTheme="minorHAnsi" w:eastAsiaTheme="minorEastAsia" w:hAnsiTheme="minorHAnsi" w:cstheme="minorBidi"/>
            <w:kern w:val="2"/>
            <w:sz w:val="24"/>
            <w:szCs w:val="24"/>
            <w:lang w:eastAsia="en-AU"/>
            <w14:ligatures w14:val="standardContextual"/>
          </w:rPr>
          <w:tab/>
        </w:r>
        <w:r w:rsidRPr="00C54597">
          <w:t>Offences—reportable goat depot transactions</w:t>
        </w:r>
        <w:r>
          <w:tab/>
        </w:r>
        <w:r>
          <w:fldChar w:fldCharType="begin"/>
        </w:r>
        <w:r>
          <w:instrText xml:space="preserve"> PAGEREF _Toc213336156 \h </w:instrText>
        </w:r>
        <w:r>
          <w:fldChar w:fldCharType="separate"/>
        </w:r>
        <w:r w:rsidR="00AB4D99">
          <w:t>57</w:t>
        </w:r>
        <w:r>
          <w:fldChar w:fldCharType="end"/>
        </w:r>
      </w:hyperlink>
    </w:p>
    <w:p w14:paraId="15E212E1" w14:textId="32B3D6A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7" w:history="1">
        <w:r w:rsidRPr="00C54597">
          <w:t>80</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reportable cattle scale operation transaction</w:t>
        </w:r>
        <w:r w:rsidRPr="00C54597">
          <w:t>—div 4.2</w:t>
        </w:r>
        <w:r>
          <w:tab/>
        </w:r>
        <w:r>
          <w:fldChar w:fldCharType="begin"/>
        </w:r>
        <w:r>
          <w:instrText xml:space="preserve"> PAGEREF _Toc213336157 \h </w:instrText>
        </w:r>
        <w:r>
          <w:fldChar w:fldCharType="separate"/>
        </w:r>
        <w:r w:rsidR="00AB4D99">
          <w:t>58</w:t>
        </w:r>
        <w:r>
          <w:fldChar w:fldCharType="end"/>
        </w:r>
      </w:hyperlink>
    </w:p>
    <w:p w14:paraId="1CFAF3DE" w14:textId="61D8C2B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58" w:history="1">
        <w:r w:rsidRPr="00C54597">
          <w:t>81</w:t>
        </w:r>
        <w:r>
          <w:rPr>
            <w:rFonts w:asciiTheme="minorHAnsi" w:eastAsiaTheme="minorEastAsia" w:hAnsiTheme="minorHAnsi" w:cstheme="minorBidi"/>
            <w:kern w:val="2"/>
            <w:sz w:val="24"/>
            <w:szCs w:val="24"/>
            <w:lang w:eastAsia="en-AU"/>
            <w14:ligatures w14:val="standardContextual"/>
          </w:rPr>
          <w:tab/>
        </w:r>
        <w:r w:rsidRPr="00C54597">
          <w:t>Offences—reportable cattle scale operation transactions</w:t>
        </w:r>
        <w:r>
          <w:tab/>
        </w:r>
        <w:r>
          <w:fldChar w:fldCharType="begin"/>
        </w:r>
        <w:r>
          <w:instrText xml:space="preserve"> PAGEREF _Toc213336158 \h </w:instrText>
        </w:r>
        <w:r>
          <w:fldChar w:fldCharType="separate"/>
        </w:r>
        <w:r w:rsidR="00AB4D99">
          <w:t>58</w:t>
        </w:r>
        <w:r>
          <w:fldChar w:fldCharType="end"/>
        </w:r>
      </w:hyperlink>
    </w:p>
    <w:p w14:paraId="626A52FA" w14:textId="75C33639"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159" w:history="1">
        <w:r w:rsidRPr="00C54597">
          <w:t>82</w:t>
        </w:r>
        <w:r>
          <w:rPr>
            <w:rFonts w:asciiTheme="minorHAnsi" w:eastAsiaTheme="minorEastAsia" w:hAnsiTheme="minorHAnsi" w:cstheme="minorBidi"/>
            <w:kern w:val="2"/>
            <w:sz w:val="24"/>
            <w:szCs w:val="24"/>
            <w:lang w:eastAsia="en-AU"/>
            <w14:ligatures w14:val="standardContextual"/>
          </w:rPr>
          <w:tab/>
        </w:r>
        <w:r w:rsidRPr="00C54597">
          <w:t>Offence—reporting to NLIS administrator about live export</w:t>
        </w:r>
        <w:r>
          <w:tab/>
        </w:r>
        <w:r>
          <w:fldChar w:fldCharType="begin"/>
        </w:r>
        <w:r>
          <w:instrText xml:space="preserve"> PAGEREF _Toc213336159 \h </w:instrText>
        </w:r>
        <w:r>
          <w:fldChar w:fldCharType="separate"/>
        </w:r>
        <w:r w:rsidR="00AB4D99">
          <w:t>60</w:t>
        </w:r>
        <w:r>
          <w:fldChar w:fldCharType="end"/>
        </w:r>
      </w:hyperlink>
    </w:p>
    <w:p w14:paraId="23FE3E07" w14:textId="7F7D942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0" w:history="1">
        <w:r w:rsidRPr="00C54597">
          <w:t>83</w:t>
        </w:r>
        <w:r>
          <w:rPr>
            <w:rFonts w:asciiTheme="minorHAnsi" w:eastAsiaTheme="minorEastAsia" w:hAnsiTheme="minorHAnsi" w:cstheme="minorBidi"/>
            <w:kern w:val="2"/>
            <w:sz w:val="24"/>
            <w:szCs w:val="24"/>
            <w:lang w:eastAsia="en-AU"/>
            <w14:ligatures w14:val="standardContextual"/>
          </w:rPr>
          <w:tab/>
        </w:r>
        <w:r w:rsidRPr="00C54597">
          <w:t>Offences—reporting to NLIS administrator about death of electronically identified stock</w:t>
        </w:r>
        <w:r>
          <w:tab/>
        </w:r>
        <w:r>
          <w:fldChar w:fldCharType="begin"/>
        </w:r>
        <w:r>
          <w:instrText xml:space="preserve"> PAGEREF _Toc213336160 \h </w:instrText>
        </w:r>
        <w:r>
          <w:fldChar w:fldCharType="separate"/>
        </w:r>
        <w:r w:rsidR="00AB4D99">
          <w:t>60</w:t>
        </w:r>
        <w:r>
          <w:fldChar w:fldCharType="end"/>
        </w:r>
      </w:hyperlink>
    </w:p>
    <w:p w14:paraId="6B9E5A06" w14:textId="26D04943"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61" w:history="1">
        <w:r w:rsidRPr="00C54597">
          <w:t>Part 5</w:t>
        </w:r>
        <w:r>
          <w:rPr>
            <w:rFonts w:asciiTheme="minorHAnsi" w:eastAsiaTheme="minorEastAsia" w:hAnsiTheme="minorHAnsi" w:cstheme="minorBidi"/>
            <w:b w:val="0"/>
            <w:kern w:val="2"/>
            <w:szCs w:val="24"/>
            <w:lang w:eastAsia="en-AU"/>
            <w14:ligatures w14:val="standardContextual"/>
          </w:rPr>
          <w:tab/>
        </w:r>
        <w:r w:rsidRPr="00C54597">
          <w:t>Registers</w:t>
        </w:r>
        <w:r w:rsidRPr="00536199">
          <w:rPr>
            <w:vanish/>
          </w:rPr>
          <w:tab/>
        </w:r>
        <w:r w:rsidRPr="00536199">
          <w:rPr>
            <w:vanish/>
          </w:rPr>
          <w:fldChar w:fldCharType="begin"/>
        </w:r>
        <w:r w:rsidRPr="00536199">
          <w:rPr>
            <w:vanish/>
          </w:rPr>
          <w:instrText xml:space="preserve"> PAGEREF _Toc213336161 \h </w:instrText>
        </w:r>
        <w:r w:rsidRPr="00536199">
          <w:rPr>
            <w:vanish/>
          </w:rPr>
        </w:r>
        <w:r w:rsidRPr="00536199">
          <w:rPr>
            <w:vanish/>
          </w:rPr>
          <w:fldChar w:fldCharType="separate"/>
        </w:r>
        <w:r w:rsidR="00AB4D99">
          <w:rPr>
            <w:vanish/>
          </w:rPr>
          <w:t>62</w:t>
        </w:r>
        <w:r w:rsidRPr="00536199">
          <w:rPr>
            <w:vanish/>
          </w:rPr>
          <w:fldChar w:fldCharType="end"/>
        </w:r>
      </w:hyperlink>
    </w:p>
    <w:p w14:paraId="34F07CF6" w14:textId="0E0702C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2" w:history="1">
        <w:r w:rsidRPr="00C54597">
          <w:t>84</w:t>
        </w:r>
        <w:r>
          <w:rPr>
            <w:rFonts w:asciiTheme="minorHAnsi" w:eastAsiaTheme="minorEastAsia" w:hAnsiTheme="minorHAnsi" w:cstheme="minorBidi"/>
            <w:kern w:val="2"/>
            <w:sz w:val="24"/>
            <w:szCs w:val="24"/>
            <w:lang w:eastAsia="en-AU"/>
            <w14:ligatures w14:val="standardContextual"/>
          </w:rPr>
          <w:tab/>
        </w:r>
        <w:r w:rsidRPr="00C54597">
          <w:t>Purposes of registers</w:t>
        </w:r>
        <w:r>
          <w:tab/>
        </w:r>
        <w:r>
          <w:fldChar w:fldCharType="begin"/>
        </w:r>
        <w:r>
          <w:instrText xml:space="preserve"> PAGEREF _Toc213336162 \h </w:instrText>
        </w:r>
        <w:r>
          <w:fldChar w:fldCharType="separate"/>
        </w:r>
        <w:r w:rsidR="00AB4D99">
          <w:t>62</w:t>
        </w:r>
        <w:r>
          <w:fldChar w:fldCharType="end"/>
        </w:r>
      </w:hyperlink>
    </w:p>
    <w:p w14:paraId="08F6A8AF" w14:textId="5B3A5DF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3" w:history="1">
        <w:r w:rsidRPr="00C54597">
          <w:t>85</w:t>
        </w:r>
        <w:r>
          <w:rPr>
            <w:rFonts w:asciiTheme="minorHAnsi" w:eastAsiaTheme="minorEastAsia" w:hAnsiTheme="minorHAnsi" w:cstheme="minorBidi"/>
            <w:kern w:val="2"/>
            <w:sz w:val="24"/>
            <w:szCs w:val="24"/>
            <w:lang w:eastAsia="en-AU"/>
            <w14:ligatures w14:val="standardContextual"/>
          </w:rPr>
          <w:tab/>
        </w:r>
        <w:r w:rsidRPr="00C54597">
          <w:t>Territory register</w:t>
        </w:r>
        <w:r>
          <w:tab/>
        </w:r>
        <w:r>
          <w:fldChar w:fldCharType="begin"/>
        </w:r>
        <w:r>
          <w:instrText xml:space="preserve"> PAGEREF _Toc213336163 \h </w:instrText>
        </w:r>
        <w:r>
          <w:fldChar w:fldCharType="separate"/>
        </w:r>
        <w:r w:rsidR="00AB4D99">
          <w:t>63</w:t>
        </w:r>
        <w:r>
          <w:fldChar w:fldCharType="end"/>
        </w:r>
      </w:hyperlink>
    </w:p>
    <w:p w14:paraId="79B207B4" w14:textId="5A4536E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4" w:history="1">
        <w:r w:rsidRPr="00C54597">
          <w:t>86</w:t>
        </w:r>
        <w:r>
          <w:rPr>
            <w:rFonts w:asciiTheme="minorHAnsi" w:eastAsiaTheme="minorEastAsia" w:hAnsiTheme="minorHAnsi" w:cstheme="minorBidi"/>
            <w:kern w:val="2"/>
            <w:sz w:val="24"/>
            <w:szCs w:val="24"/>
            <w:lang w:eastAsia="en-AU"/>
            <w14:ligatures w14:val="standardContextual"/>
          </w:rPr>
          <w:tab/>
        </w:r>
        <w:r w:rsidRPr="00C54597">
          <w:t>NLIS register</w:t>
        </w:r>
        <w:r>
          <w:tab/>
        </w:r>
        <w:r>
          <w:fldChar w:fldCharType="begin"/>
        </w:r>
        <w:r>
          <w:instrText xml:space="preserve"> PAGEREF _Toc213336164 \h </w:instrText>
        </w:r>
        <w:r>
          <w:fldChar w:fldCharType="separate"/>
        </w:r>
        <w:r w:rsidR="00AB4D99">
          <w:t>64</w:t>
        </w:r>
        <w:r>
          <w:fldChar w:fldCharType="end"/>
        </w:r>
      </w:hyperlink>
    </w:p>
    <w:p w14:paraId="3DDE8531" w14:textId="69537F8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5" w:history="1">
        <w:r w:rsidRPr="00C54597">
          <w:t>87</w:t>
        </w:r>
        <w:r>
          <w:rPr>
            <w:rFonts w:asciiTheme="minorHAnsi" w:eastAsiaTheme="minorEastAsia" w:hAnsiTheme="minorHAnsi" w:cstheme="minorBidi"/>
            <w:kern w:val="2"/>
            <w:sz w:val="24"/>
            <w:szCs w:val="24"/>
            <w:lang w:eastAsia="en-AU"/>
            <w14:ligatures w14:val="standardContextual"/>
          </w:rPr>
          <w:tab/>
        </w:r>
        <w:r w:rsidRPr="00C54597">
          <w:t>NLIS register—status updates</w:t>
        </w:r>
        <w:r>
          <w:tab/>
        </w:r>
        <w:r>
          <w:fldChar w:fldCharType="begin"/>
        </w:r>
        <w:r>
          <w:instrText xml:space="preserve"> PAGEREF _Toc213336165 \h </w:instrText>
        </w:r>
        <w:r>
          <w:fldChar w:fldCharType="separate"/>
        </w:r>
        <w:r w:rsidR="00AB4D99">
          <w:t>64</w:t>
        </w:r>
        <w:r>
          <w:fldChar w:fldCharType="end"/>
        </w:r>
      </w:hyperlink>
    </w:p>
    <w:p w14:paraId="1CA88BEF" w14:textId="2B09790A"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66" w:history="1">
        <w:r w:rsidRPr="00C54597">
          <w:t>Part 6</w:t>
        </w:r>
        <w:r>
          <w:rPr>
            <w:rFonts w:asciiTheme="minorHAnsi" w:eastAsiaTheme="minorEastAsia" w:hAnsiTheme="minorHAnsi" w:cstheme="minorBidi"/>
            <w:b w:val="0"/>
            <w:kern w:val="2"/>
            <w:szCs w:val="24"/>
            <w:lang w:eastAsia="en-AU"/>
            <w14:ligatures w14:val="standardContextual"/>
          </w:rPr>
          <w:tab/>
        </w:r>
        <w:r w:rsidRPr="00C54597">
          <w:t>Notification and review of decisions</w:t>
        </w:r>
        <w:r w:rsidRPr="00536199">
          <w:rPr>
            <w:vanish/>
          </w:rPr>
          <w:tab/>
        </w:r>
        <w:r w:rsidRPr="00536199">
          <w:rPr>
            <w:vanish/>
          </w:rPr>
          <w:fldChar w:fldCharType="begin"/>
        </w:r>
        <w:r w:rsidRPr="00536199">
          <w:rPr>
            <w:vanish/>
          </w:rPr>
          <w:instrText xml:space="preserve"> PAGEREF _Toc213336166 \h </w:instrText>
        </w:r>
        <w:r w:rsidRPr="00536199">
          <w:rPr>
            <w:vanish/>
          </w:rPr>
        </w:r>
        <w:r w:rsidRPr="00536199">
          <w:rPr>
            <w:vanish/>
          </w:rPr>
          <w:fldChar w:fldCharType="separate"/>
        </w:r>
        <w:r w:rsidR="00AB4D99">
          <w:rPr>
            <w:vanish/>
          </w:rPr>
          <w:t>66</w:t>
        </w:r>
        <w:r w:rsidRPr="00536199">
          <w:rPr>
            <w:vanish/>
          </w:rPr>
          <w:fldChar w:fldCharType="end"/>
        </w:r>
      </w:hyperlink>
    </w:p>
    <w:p w14:paraId="090D0F38" w14:textId="1F3F35E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7" w:history="1">
        <w:r w:rsidRPr="00C54597">
          <w:t>88</w:t>
        </w:r>
        <w:r>
          <w:rPr>
            <w:rFonts w:asciiTheme="minorHAnsi" w:eastAsiaTheme="minorEastAsia" w:hAnsiTheme="minorHAnsi" w:cstheme="minorBidi"/>
            <w:kern w:val="2"/>
            <w:sz w:val="24"/>
            <w:szCs w:val="24"/>
            <w:lang w:eastAsia="en-AU"/>
            <w14:ligatures w14:val="standardContextual"/>
          </w:rPr>
          <w:tab/>
        </w:r>
        <w:r w:rsidRPr="00C54597">
          <w:t xml:space="preserve">Meaning of </w:t>
        </w:r>
        <w:r w:rsidRPr="00C54597">
          <w:rPr>
            <w:i/>
          </w:rPr>
          <w:t>reviewable decision</w:t>
        </w:r>
        <w:r w:rsidRPr="00C54597">
          <w:t>—pt 6</w:t>
        </w:r>
        <w:r>
          <w:tab/>
        </w:r>
        <w:r>
          <w:fldChar w:fldCharType="begin"/>
        </w:r>
        <w:r>
          <w:instrText xml:space="preserve"> PAGEREF _Toc213336167 \h </w:instrText>
        </w:r>
        <w:r>
          <w:fldChar w:fldCharType="separate"/>
        </w:r>
        <w:r w:rsidR="00AB4D99">
          <w:t>66</w:t>
        </w:r>
        <w:r>
          <w:fldChar w:fldCharType="end"/>
        </w:r>
      </w:hyperlink>
    </w:p>
    <w:p w14:paraId="550D7E15" w14:textId="572F88B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8" w:history="1">
        <w:r w:rsidRPr="00C54597">
          <w:t>89</w:t>
        </w:r>
        <w:r>
          <w:rPr>
            <w:rFonts w:asciiTheme="minorHAnsi" w:eastAsiaTheme="minorEastAsia" w:hAnsiTheme="minorHAnsi" w:cstheme="minorBidi"/>
            <w:kern w:val="2"/>
            <w:sz w:val="24"/>
            <w:szCs w:val="24"/>
            <w:lang w:eastAsia="en-AU"/>
            <w14:ligatures w14:val="standardContextual"/>
          </w:rPr>
          <w:tab/>
        </w:r>
        <w:r w:rsidRPr="00C54597">
          <w:t>Reviewable decision notices</w:t>
        </w:r>
        <w:r>
          <w:tab/>
        </w:r>
        <w:r>
          <w:fldChar w:fldCharType="begin"/>
        </w:r>
        <w:r>
          <w:instrText xml:space="preserve"> PAGEREF _Toc213336168 \h </w:instrText>
        </w:r>
        <w:r>
          <w:fldChar w:fldCharType="separate"/>
        </w:r>
        <w:r w:rsidR="00AB4D99">
          <w:t>66</w:t>
        </w:r>
        <w:r>
          <w:fldChar w:fldCharType="end"/>
        </w:r>
      </w:hyperlink>
    </w:p>
    <w:p w14:paraId="01AAC1F3" w14:textId="61E1A2E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69" w:history="1">
        <w:r w:rsidRPr="00C54597">
          <w:t>90</w:t>
        </w:r>
        <w:r>
          <w:rPr>
            <w:rFonts w:asciiTheme="minorHAnsi" w:eastAsiaTheme="minorEastAsia" w:hAnsiTheme="minorHAnsi" w:cstheme="minorBidi"/>
            <w:kern w:val="2"/>
            <w:sz w:val="24"/>
            <w:szCs w:val="24"/>
            <w:lang w:eastAsia="en-AU"/>
            <w14:ligatures w14:val="standardContextual"/>
          </w:rPr>
          <w:tab/>
        </w:r>
        <w:r w:rsidRPr="00C54597">
          <w:t>Applications for review</w:t>
        </w:r>
        <w:r>
          <w:tab/>
        </w:r>
        <w:r>
          <w:fldChar w:fldCharType="begin"/>
        </w:r>
        <w:r>
          <w:instrText xml:space="preserve"> PAGEREF _Toc213336169 \h </w:instrText>
        </w:r>
        <w:r>
          <w:fldChar w:fldCharType="separate"/>
        </w:r>
        <w:r w:rsidR="00AB4D99">
          <w:t>66</w:t>
        </w:r>
        <w:r>
          <w:fldChar w:fldCharType="end"/>
        </w:r>
      </w:hyperlink>
    </w:p>
    <w:p w14:paraId="0EDF4459" w14:textId="6275C8A3"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70" w:history="1">
        <w:r w:rsidRPr="00C54597">
          <w:t>Part 7</w:t>
        </w:r>
        <w:r>
          <w:rPr>
            <w:rFonts w:asciiTheme="minorHAnsi" w:eastAsiaTheme="minorEastAsia" w:hAnsiTheme="minorHAnsi" w:cstheme="minorBidi"/>
            <w:b w:val="0"/>
            <w:kern w:val="2"/>
            <w:szCs w:val="24"/>
            <w:lang w:eastAsia="en-AU"/>
            <w14:ligatures w14:val="standardContextual"/>
          </w:rPr>
          <w:tab/>
        </w:r>
        <w:r w:rsidRPr="00C54597">
          <w:t>Miscellaneous</w:t>
        </w:r>
        <w:r w:rsidRPr="00536199">
          <w:rPr>
            <w:vanish/>
          </w:rPr>
          <w:tab/>
        </w:r>
        <w:r w:rsidRPr="00536199">
          <w:rPr>
            <w:vanish/>
          </w:rPr>
          <w:fldChar w:fldCharType="begin"/>
        </w:r>
        <w:r w:rsidRPr="00536199">
          <w:rPr>
            <w:vanish/>
          </w:rPr>
          <w:instrText xml:space="preserve"> PAGEREF _Toc213336170 \h </w:instrText>
        </w:r>
        <w:r w:rsidRPr="00536199">
          <w:rPr>
            <w:vanish/>
          </w:rPr>
        </w:r>
        <w:r w:rsidRPr="00536199">
          <w:rPr>
            <w:vanish/>
          </w:rPr>
          <w:fldChar w:fldCharType="separate"/>
        </w:r>
        <w:r w:rsidR="00AB4D99">
          <w:rPr>
            <w:vanish/>
          </w:rPr>
          <w:t>67</w:t>
        </w:r>
        <w:r w:rsidRPr="00536199">
          <w:rPr>
            <w:vanish/>
          </w:rPr>
          <w:fldChar w:fldCharType="end"/>
        </w:r>
      </w:hyperlink>
    </w:p>
    <w:p w14:paraId="264DBF3C" w14:textId="7B5F9C9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1" w:history="1">
        <w:r w:rsidRPr="00C54597">
          <w:t>91</w:t>
        </w:r>
        <w:r>
          <w:rPr>
            <w:rFonts w:asciiTheme="minorHAnsi" w:eastAsiaTheme="minorEastAsia" w:hAnsiTheme="minorHAnsi" w:cstheme="minorBidi"/>
            <w:kern w:val="2"/>
            <w:sz w:val="24"/>
            <w:szCs w:val="24"/>
            <w:lang w:eastAsia="en-AU"/>
            <w14:ligatures w14:val="standardContextual"/>
          </w:rPr>
          <w:tab/>
        </w:r>
        <w:r w:rsidRPr="00C54597">
          <w:t>Offences—compliance with cattle, sheep and goat standards</w:t>
        </w:r>
        <w:r>
          <w:tab/>
        </w:r>
        <w:r>
          <w:fldChar w:fldCharType="begin"/>
        </w:r>
        <w:r>
          <w:instrText xml:space="preserve"> PAGEREF _Toc213336171 \h </w:instrText>
        </w:r>
        <w:r>
          <w:fldChar w:fldCharType="separate"/>
        </w:r>
        <w:r w:rsidR="00AB4D99">
          <w:t>67</w:t>
        </w:r>
        <w:r>
          <w:fldChar w:fldCharType="end"/>
        </w:r>
      </w:hyperlink>
    </w:p>
    <w:p w14:paraId="0FAE346C" w14:textId="1943A8DA"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2" w:history="1">
        <w:r w:rsidRPr="00C54597">
          <w:t>93</w:t>
        </w:r>
        <w:r>
          <w:rPr>
            <w:rFonts w:asciiTheme="minorHAnsi" w:eastAsiaTheme="minorEastAsia" w:hAnsiTheme="minorHAnsi" w:cstheme="minorBidi"/>
            <w:kern w:val="2"/>
            <w:sz w:val="24"/>
            <w:szCs w:val="24"/>
            <w:lang w:eastAsia="en-AU"/>
            <w14:ligatures w14:val="standardContextual"/>
          </w:rPr>
          <w:tab/>
        </w:r>
        <w:r w:rsidRPr="00C54597">
          <w:t>Day when stock leave or arrive at a place</w:t>
        </w:r>
        <w:r>
          <w:tab/>
        </w:r>
        <w:r>
          <w:fldChar w:fldCharType="begin"/>
        </w:r>
        <w:r>
          <w:instrText xml:space="preserve"> PAGEREF _Toc213336172 \h </w:instrText>
        </w:r>
        <w:r>
          <w:fldChar w:fldCharType="separate"/>
        </w:r>
        <w:r w:rsidR="00AB4D99">
          <w:t>67</w:t>
        </w:r>
        <w:r>
          <w:fldChar w:fldCharType="end"/>
        </w:r>
      </w:hyperlink>
    </w:p>
    <w:p w14:paraId="291DBB9F" w14:textId="58B6BAE7"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3" w:history="1">
        <w:r w:rsidRPr="00C54597">
          <w:t>94</w:t>
        </w:r>
        <w:r>
          <w:rPr>
            <w:rFonts w:asciiTheme="minorHAnsi" w:eastAsiaTheme="minorEastAsia" w:hAnsiTheme="minorHAnsi" w:cstheme="minorBidi"/>
            <w:kern w:val="2"/>
            <w:sz w:val="24"/>
            <w:szCs w:val="24"/>
            <w:lang w:eastAsia="en-AU"/>
            <w14:ligatures w14:val="standardContextual"/>
          </w:rPr>
          <w:tab/>
        </w:r>
        <w:r w:rsidRPr="00C54597">
          <w:t>Offences—giving information to NLIS administrator etc</w:t>
        </w:r>
        <w:r>
          <w:tab/>
        </w:r>
        <w:r>
          <w:fldChar w:fldCharType="begin"/>
        </w:r>
        <w:r>
          <w:instrText xml:space="preserve"> PAGEREF _Toc213336173 \h </w:instrText>
        </w:r>
        <w:r>
          <w:fldChar w:fldCharType="separate"/>
        </w:r>
        <w:r w:rsidR="00AB4D99">
          <w:t>67</w:t>
        </w:r>
        <w:r>
          <w:fldChar w:fldCharType="end"/>
        </w:r>
      </w:hyperlink>
    </w:p>
    <w:p w14:paraId="74B398ED" w14:textId="5F8DDE9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4" w:history="1">
        <w:r w:rsidRPr="00C54597">
          <w:t>95</w:t>
        </w:r>
        <w:r>
          <w:rPr>
            <w:rFonts w:asciiTheme="minorHAnsi" w:eastAsiaTheme="minorEastAsia" w:hAnsiTheme="minorHAnsi" w:cstheme="minorBidi"/>
            <w:kern w:val="2"/>
            <w:sz w:val="24"/>
            <w:szCs w:val="24"/>
            <w:lang w:eastAsia="en-AU"/>
            <w14:ligatures w14:val="standardContextual"/>
          </w:rPr>
          <w:tab/>
        </w:r>
        <w:r w:rsidRPr="00C54597">
          <w:t>Biosecurity directions—Act, s 148 (o) (iii)</w:t>
        </w:r>
        <w:r>
          <w:tab/>
        </w:r>
        <w:r>
          <w:fldChar w:fldCharType="begin"/>
        </w:r>
        <w:r>
          <w:instrText xml:space="preserve"> PAGEREF _Toc213336174 \h </w:instrText>
        </w:r>
        <w:r>
          <w:fldChar w:fldCharType="separate"/>
        </w:r>
        <w:r w:rsidR="00AB4D99">
          <w:t>68</w:t>
        </w:r>
        <w:r>
          <w:fldChar w:fldCharType="end"/>
        </w:r>
      </w:hyperlink>
    </w:p>
    <w:p w14:paraId="28FEB7F5" w14:textId="2FA9EEF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5" w:history="1">
        <w:r w:rsidRPr="00C54597">
          <w:t>96</w:t>
        </w:r>
        <w:r>
          <w:rPr>
            <w:rFonts w:asciiTheme="minorHAnsi" w:eastAsiaTheme="minorEastAsia" w:hAnsiTheme="minorHAnsi" w:cstheme="minorBidi"/>
            <w:kern w:val="2"/>
            <w:sz w:val="24"/>
            <w:szCs w:val="24"/>
            <w:lang w:eastAsia="en-AU"/>
            <w14:ligatures w14:val="standardContextual"/>
          </w:rPr>
          <w:tab/>
        </w:r>
        <w:r w:rsidRPr="00C54597">
          <w:t>Evidentiary certificates—identification codes</w:t>
        </w:r>
        <w:r>
          <w:tab/>
        </w:r>
        <w:r>
          <w:fldChar w:fldCharType="begin"/>
        </w:r>
        <w:r>
          <w:instrText xml:space="preserve"> PAGEREF _Toc213336175 \h </w:instrText>
        </w:r>
        <w:r>
          <w:fldChar w:fldCharType="separate"/>
        </w:r>
        <w:r w:rsidR="00AB4D99">
          <w:t>69</w:t>
        </w:r>
        <w:r>
          <w:fldChar w:fldCharType="end"/>
        </w:r>
      </w:hyperlink>
    </w:p>
    <w:p w14:paraId="4EE3EF38" w14:textId="5DCCC207"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76" w:history="1">
        <w:r w:rsidRPr="00C54597">
          <w:t>Part 8</w:t>
        </w:r>
        <w:r>
          <w:rPr>
            <w:rFonts w:asciiTheme="minorHAnsi" w:eastAsiaTheme="minorEastAsia" w:hAnsiTheme="minorHAnsi" w:cstheme="minorBidi"/>
            <w:b w:val="0"/>
            <w:kern w:val="2"/>
            <w:szCs w:val="24"/>
            <w:lang w:eastAsia="en-AU"/>
            <w14:ligatures w14:val="standardContextual"/>
          </w:rPr>
          <w:tab/>
        </w:r>
        <w:r w:rsidRPr="00C54597">
          <w:t>Transitional</w:t>
        </w:r>
        <w:r w:rsidRPr="00536199">
          <w:rPr>
            <w:vanish/>
          </w:rPr>
          <w:tab/>
        </w:r>
        <w:r w:rsidRPr="00536199">
          <w:rPr>
            <w:vanish/>
          </w:rPr>
          <w:fldChar w:fldCharType="begin"/>
        </w:r>
        <w:r w:rsidRPr="00536199">
          <w:rPr>
            <w:vanish/>
          </w:rPr>
          <w:instrText xml:space="preserve"> PAGEREF _Toc213336176 \h </w:instrText>
        </w:r>
        <w:r w:rsidRPr="00536199">
          <w:rPr>
            <w:vanish/>
          </w:rPr>
        </w:r>
        <w:r w:rsidRPr="00536199">
          <w:rPr>
            <w:vanish/>
          </w:rPr>
          <w:fldChar w:fldCharType="separate"/>
        </w:r>
        <w:r w:rsidR="00AB4D99">
          <w:rPr>
            <w:vanish/>
          </w:rPr>
          <w:t>70</w:t>
        </w:r>
        <w:r w:rsidRPr="00536199">
          <w:rPr>
            <w:vanish/>
          </w:rPr>
          <w:fldChar w:fldCharType="end"/>
        </w:r>
      </w:hyperlink>
    </w:p>
    <w:p w14:paraId="195D208C" w14:textId="0F3056E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7" w:history="1">
        <w:r w:rsidRPr="00C54597">
          <w:t>97</w:t>
        </w:r>
        <w:r>
          <w:rPr>
            <w:rFonts w:asciiTheme="minorHAnsi" w:eastAsiaTheme="minorEastAsia" w:hAnsiTheme="minorHAnsi" w:cstheme="minorBidi"/>
            <w:kern w:val="2"/>
            <w:sz w:val="24"/>
            <w:szCs w:val="24"/>
            <w:lang w:eastAsia="en-AU"/>
            <w14:ligatures w14:val="standardContextual"/>
          </w:rPr>
          <w:tab/>
        </w:r>
        <w:r w:rsidRPr="00C54597">
          <w:t>Definitions—pt 8</w:t>
        </w:r>
        <w:r>
          <w:tab/>
        </w:r>
        <w:r>
          <w:fldChar w:fldCharType="begin"/>
        </w:r>
        <w:r>
          <w:instrText xml:space="preserve"> PAGEREF _Toc213336177 \h </w:instrText>
        </w:r>
        <w:r>
          <w:fldChar w:fldCharType="separate"/>
        </w:r>
        <w:r w:rsidR="00AB4D99">
          <w:t>70</w:t>
        </w:r>
        <w:r>
          <w:fldChar w:fldCharType="end"/>
        </w:r>
      </w:hyperlink>
    </w:p>
    <w:p w14:paraId="24B64F3C" w14:textId="7246BDB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8" w:history="1">
        <w:r w:rsidRPr="00C54597">
          <w:t>98</w:t>
        </w:r>
        <w:r>
          <w:rPr>
            <w:rFonts w:asciiTheme="minorHAnsi" w:eastAsiaTheme="minorEastAsia" w:hAnsiTheme="minorHAnsi" w:cstheme="minorBidi"/>
            <w:kern w:val="2"/>
            <w:sz w:val="24"/>
            <w:szCs w:val="24"/>
            <w:lang w:eastAsia="en-AU"/>
            <w14:ligatures w14:val="standardContextual"/>
          </w:rPr>
          <w:tab/>
        </w:r>
        <w:r w:rsidRPr="00C54597">
          <w:t>Property identification codes—applications made before commencement day</w:t>
        </w:r>
        <w:r>
          <w:tab/>
        </w:r>
        <w:r>
          <w:fldChar w:fldCharType="begin"/>
        </w:r>
        <w:r>
          <w:instrText xml:space="preserve"> PAGEREF _Toc213336178 \h </w:instrText>
        </w:r>
        <w:r>
          <w:fldChar w:fldCharType="separate"/>
        </w:r>
        <w:r w:rsidR="00AB4D99">
          <w:t>70</w:t>
        </w:r>
        <w:r>
          <w:fldChar w:fldCharType="end"/>
        </w:r>
      </w:hyperlink>
    </w:p>
    <w:p w14:paraId="010A895E" w14:textId="079A105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79" w:history="1">
        <w:r w:rsidRPr="00C54597">
          <w:t>99</w:t>
        </w:r>
        <w:r>
          <w:rPr>
            <w:rFonts w:asciiTheme="minorHAnsi" w:eastAsiaTheme="minorEastAsia" w:hAnsiTheme="minorHAnsi" w:cstheme="minorBidi"/>
            <w:kern w:val="2"/>
            <w:sz w:val="24"/>
            <w:szCs w:val="24"/>
            <w:lang w:eastAsia="en-AU"/>
            <w14:ligatures w14:val="standardContextual"/>
          </w:rPr>
          <w:tab/>
        </w:r>
        <w:r w:rsidRPr="00C54597">
          <w:t>Property identification codes—allocated before commencement day</w:t>
        </w:r>
        <w:r>
          <w:tab/>
        </w:r>
        <w:r>
          <w:fldChar w:fldCharType="begin"/>
        </w:r>
        <w:r>
          <w:instrText xml:space="preserve"> PAGEREF _Toc213336179 \h </w:instrText>
        </w:r>
        <w:r>
          <w:fldChar w:fldCharType="separate"/>
        </w:r>
        <w:r w:rsidR="00AB4D99">
          <w:t>70</w:t>
        </w:r>
        <w:r>
          <w:fldChar w:fldCharType="end"/>
        </w:r>
      </w:hyperlink>
    </w:p>
    <w:p w14:paraId="0C448317" w14:textId="55CEC72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0" w:history="1">
        <w:r w:rsidRPr="00C54597">
          <w:t>100</w:t>
        </w:r>
        <w:r>
          <w:rPr>
            <w:rFonts w:asciiTheme="minorHAnsi" w:eastAsiaTheme="minorEastAsia" w:hAnsiTheme="minorHAnsi" w:cstheme="minorBidi"/>
            <w:kern w:val="2"/>
            <w:sz w:val="24"/>
            <w:szCs w:val="24"/>
            <w:lang w:eastAsia="en-AU"/>
            <w14:ligatures w14:val="standardContextual"/>
          </w:rPr>
          <w:tab/>
        </w:r>
        <w:r w:rsidRPr="00C54597">
          <w:t>Property identification codes—requirement to update details before commencement day</w:t>
        </w:r>
        <w:r>
          <w:tab/>
        </w:r>
        <w:r>
          <w:fldChar w:fldCharType="begin"/>
        </w:r>
        <w:r>
          <w:instrText xml:space="preserve"> PAGEREF _Toc213336180 \h </w:instrText>
        </w:r>
        <w:r>
          <w:fldChar w:fldCharType="separate"/>
        </w:r>
        <w:r w:rsidR="00AB4D99">
          <w:t>71</w:t>
        </w:r>
        <w:r>
          <w:fldChar w:fldCharType="end"/>
        </w:r>
      </w:hyperlink>
    </w:p>
    <w:p w14:paraId="3B65B5B7" w14:textId="66DA51E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1" w:history="1">
        <w:r w:rsidRPr="00C54597">
          <w:t>101</w:t>
        </w:r>
        <w:r>
          <w:rPr>
            <w:rFonts w:asciiTheme="minorHAnsi" w:eastAsiaTheme="minorEastAsia" w:hAnsiTheme="minorHAnsi" w:cstheme="minorBidi"/>
            <w:kern w:val="2"/>
            <w:sz w:val="24"/>
            <w:szCs w:val="24"/>
            <w:lang w:eastAsia="en-AU"/>
            <w14:ligatures w14:val="standardContextual"/>
          </w:rPr>
          <w:tab/>
        </w:r>
        <w:r w:rsidRPr="00C54597">
          <w:t>Property identification codes—inactivated before commencement day</w:t>
        </w:r>
        <w:r>
          <w:tab/>
        </w:r>
        <w:r>
          <w:fldChar w:fldCharType="begin"/>
        </w:r>
        <w:r>
          <w:instrText xml:space="preserve"> PAGEREF _Toc213336181 \h </w:instrText>
        </w:r>
        <w:r>
          <w:fldChar w:fldCharType="separate"/>
        </w:r>
        <w:r w:rsidR="00AB4D99">
          <w:t>71</w:t>
        </w:r>
        <w:r>
          <w:fldChar w:fldCharType="end"/>
        </w:r>
      </w:hyperlink>
    </w:p>
    <w:p w14:paraId="47F900D7" w14:textId="0CCEF0E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2" w:history="1">
        <w:r w:rsidRPr="00C54597">
          <w:t>102</w:t>
        </w:r>
        <w:r>
          <w:rPr>
            <w:rFonts w:asciiTheme="minorHAnsi" w:eastAsiaTheme="minorEastAsia" w:hAnsiTheme="minorHAnsi" w:cstheme="minorBidi"/>
            <w:kern w:val="2"/>
            <w:sz w:val="24"/>
            <w:szCs w:val="24"/>
            <w:lang w:eastAsia="en-AU"/>
            <w14:ligatures w14:val="standardContextual"/>
          </w:rPr>
          <w:tab/>
        </w:r>
        <w:r w:rsidRPr="00C54597">
          <w:t>Property identification codes—cancelled before commencement day</w:t>
        </w:r>
        <w:r>
          <w:tab/>
        </w:r>
        <w:r>
          <w:fldChar w:fldCharType="begin"/>
        </w:r>
        <w:r>
          <w:instrText xml:space="preserve"> PAGEREF _Toc213336182 \h </w:instrText>
        </w:r>
        <w:r>
          <w:fldChar w:fldCharType="separate"/>
        </w:r>
        <w:r w:rsidR="00AB4D99">
          <w:t>72</w:t>
        </w:r>
        <w:r>
          <w:fldChar w:fldCharType="end"/>
        </w:r>
      </w:hyperlink>
    </w:p>
    <w:p w14:paraId="36A201B0" w14:textId="08B20D2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3" w:history="1">
        <w:r w:rsidRPr="00C54597">
          <w:t>103</w:t>
        </w:r>
        <w:r>
          <w:rPr>
            <w:rFonts w:asciiTheme="minorHAnsi" w:eastAsiaTheme="minorEastAsia" w:hAnsiTheme="minorHAnsi" w:cstheme="minorBidi"/>
            <w:kern w:val="2"/>
            <w:sz w:val="24"/>
            <w:szCs w:val="24"/>
            <w:lang w:eastAsia="en-AU"/>
            <w14:ligatures w14:val="standardContextual"/>
          </w:rPr>
          <w:tab/>
        </w:r>
        <w:r w:rsidRPr="00C54597">
          <w:t>Agent identification codes—applications made before commencement day</w:t>
        </w:r>
        <w:r>
          <w:tab/>
        </w:r>
        <w:r>
          <w:fldChar w:fldCharType="begin"/>
        </w:r>
        <w:r>
          <w:instrText xml:space="preserve"> PAGEREF _Toc213336183 \h </w:instrText>
        </w:r>
        <w:r>
          <w:fldChar w:fldCharType="separate"/>
        </w:r>
        <w:r w:rsidR="00AB4D99">
          <w:t>72</w:t>
        </w:r>
        <w:r>
          <w:fldChar w:fldCharType="end"/>
        </w:r>
      </w:hyperlink>
    </w:p>
    <w:p w14:paraId="00277EA7" w14:textId="0C562B48"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4" w:history="1">
        <w:r w:rsidRPr="00C54597">
          <w:t>104</w:t>
        </w:r>
        <w:r>
          <w:rPr>
            <w:rFonts w:asciiTheme="minorHAnsi" w:eastAsiaTheme="minorEastAsia" w:hAnsiTheme="minorHAnsi" w:cstheme="minorBidi"/>
            <w:kern w:val="2"/>
            <w:sz w:val="24"/>
            <w:szCs w:val="24"/>
            <w:lang w:eastAsia="en-AU"/>
            <w14:ligatures w14:val="standardContextual"/>
          </w:rPr>
          <w:tab/>
        </w:r>
        <w:r w:rsidRPr="00C54597">
          <w:t>Agent identification codes—allocated before commencement day</w:t>
        </w:r>
        <w:r>
          <w:tab/>
        </w:r>
        <w:r>
          <w:fldChar w:fldCharType="begin"/>
        </w:r>
        <w:r>
          <w:instrText xml:space="preserve"> PAGEREF _Toc213336184 \h </w:instrText>
        </w:r>
        <w:r>
          <w:fldChar w:fldCharType="separate"/>
        </w:r>
        <w:r w:rsidR="00AB4D99">
          <w:t>73</w:t>
        </w:r>
        <w:r>
          <w:fldChar w:fldCharType="end"/>
        </w:r>
      </w:hyperlink>
    </w:p>
    <w:p w14:paraId="06328B9D" w14:textId="51F880A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5" w:history="1">
        <w:r w:rsidRPr="00C54597">
          <w:t>105</w:t>
        </w:r>
        <w:r>
          <w:rPr>
            <w:rFonts w:asciiTheme="minorHAnsi" w:eastAsiaTheme="minorEastAsia" w:hAnsiTheme="minorHAnsi" w:cstheme="minorBidi"/>
            <w:kern w:val="2"/>
            <w:sz w:val="24"/>
            <w:szCs w:val="24"/>
            <w:lang w:eastAsia="en-AU"/>
            <w14:ligatures w14:val="standardContextual"/>
          </w:rPr>
          <w:tab/>
        </w:r>
        <w:r w:rsidRPr="00C54597">
          <w:t>Agent identification codes—requirement to update details before commencement day</w:t>
        </w:r>
        <w:r>
          <w:tab/>
        </w:r>
        <w:r>
          <w:fldChar w:fldCharType="begin"/>
        </w:r>
        <w:r>
          <w:instrText xml:space="preserve"> PAGEREF _Toc213336185 \h </w:instrText>
        </w:r>
        <w:r>
          <w:fldChar w:fldCharType="separate"/>
        </w:r>
        <w:r w:rsidR="00AB4D99">
          <w:t>73</w:t>
        </w:r>
        <w:r>
          <w:fldChar w:fldCharType="end"/>
        </w:r>
      </w:hyperlink>
    </w:p>
    <w:p w14:paraId="5C22A954" w14:textId="5CE6C0D9"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186" w:history="1">
        <w:r w:rsidRPr="00C54597">
          <w:t>106</w:t>
        </w:r>
        <w:r>
          <w:rPr>
            <w:rFonts w:asciiTheme="minorHAnsi" w:eastAsiaTheme="minorEastAsia" w:hAnsiTheme="minorHAnsi" w:cstheme="minorBidi"/>
            <w:kern w:val="2"/>
            <w:sz w:val="24"/>
            <w:szCs w:val="24"/>
            <w:lang w:eastAsia="en-AU"/>
            <w14:ligatures w14:val="standardContextual"/>
          </w:rPr>
          <w:tab/>
        </w:r>
        <w:r w:rsidRPr="00C54597">
          <w:t>Agent identification codes—inactivated before commencement day</w:t>
        </w:r>
        <w:r>
          <w:tab/>
        </w:r>
        <w:r>
          <w:fldChar w:fldCharType="begin"/>
        </w:r>
        <w:r>
          <w:instrText xml:space="preserve"> PAGEREF _Toc213336186 \h </w:instrText>
        </w:r>
        <w:r>
          <w:fldChar w:fldCharType="separate"/>
        </w:r>
        <w:r w:rsidR="00AB4D99">
          <w:t>74</w:t>
        </w:r>
        <w:r>
          <w:fldChar w:fldCharType="end"/>
        </w:r>
      </w:hyperlink>
    </w:p>
    <w:p w14:paraId="38C6D292" w14:textId="42D0462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7" w:history="1">
        <w:r w:rsidRPr="00C54597">
          <w:t>107</w:t>
        </w:r>
        <w:r>
          <w:rPr>
            <w:rFonts w:asciiTheme="minorHAnsi" w:eastAsiaTheme="minorEastAsia" w:hAnsiTheme="minorHAnsi" w:cstheme="minorBidi"/>
            <w:kern w:val="2"/>
            <w:sz w:val="24"/>
            <w:szCs w:val="24"/>
            <w:lang w:eastAsia="en-AU"/>
            <w14:ligatures w14:val="standardContextual"/>
          </w:rPr>
          <w:tab/>
        </w:r>
        <w:r w:rsidRPr="00C54597">
          <w:t>Agent identification codes—cancelled before commencement day</w:t>
        </w:r>
        <w:r>
          <w:tab/>
        </w:r>
        <w:r>
          <w:fldChar w:fldCharType="begin"/>
        </w:r>
        <w:r>
          <w:instrText xml:space="preserve"> PAGEREF _Toc213336187 \h </w:instrText>
        </w:r>
        <w:r>
          <w:fldChar w:fldCharType="separate"/>
        </w:r>
        <w:r w:rsidR="00AB4D99">
          <w:t>74</w:t>
        </w:r>
        <w:r>
          <w:fldChar w:fldCharType="end"/>
        </w:r>
      </w:hyperlink>
    </w:p>
    <w:p w14:paraId="3E88F093" w14:textId="4AF1C863"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8" w:history="1">
        <w:r w:rsidRPr="00C54597">
          <w:t>108</w:t>
        </w:r>
        <w:r>
          <w:rPr>
            <w:rFonts w:asciiTheme="minorHAnsi" w:eastAsiaTheme="minorEastAsia" w:hAnsiTheme="minorHAnsi" w:cstheme="minorBidi"/>
            <w:kern w:val="2"/>
            <w:sz w:val="24"/>
            <w:szCs w:val="24"/>
            <w:lang w:eastAsia="en-AU"/>
            <w14:ligatures w14:val="standardContextual"/>
          </w:rPr>
          <w:tab/>
        </w:r>
        <w:r w:rsidRPr="00C54597">
          <w:t>Information about identifiable stock moved in emergency</w:t>
        </w:r>
        <w:r>
          <w:tab/>
        </w:r>
        <w:r>
          <w:fldChar w:fldCharType="begin"/>
        </w:r>
        <w:r>
          <w:instrText xml:space="preserve"> PAGEREF _Toc213336188 \h </w:instrText>
        </w:r>
        <w:r>
          <w:fldChar w:fldCharType="separate"/>
        </w:r>
        <w:r w:rsidR="00AB4D99">
          <w:t>75</w:t>
        </w:r>
        <w:r>
          <w:fldChar w:fldCharType="end"/>
        </w:r>
      </w:hyperlink>
    </w:p>
    <w:p w14:paraId="26820076" w14:textId="228F760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89" w:history="1">
        <w:r w:rsidRPr="00C54597">
          <w:t>109</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day—manufacturer of NLIS device</w:t>
        </w:r>
        <w:r>
          <w:tab/>
        </w:r>
        <w:r>
          <w:fldChar w:fldCharType="begin"/>
        </w:r>
        <w:r>
          <w:instrText xml:space="preserve"> PAGEREF _Toc213336189 \h </w:instrText>
        </w:r>
        <w:r>
          <w:fldChar w:fldCharType="separate"/>
        </w:r>
        <w:r w:rsidR="00AB4D99">
          <w:t>75</w:t>
        </w:r>
        <w:r>
          <w:fldChar w:fldCharType="end"/>
        </w:r>
      </w:hyperlink>
    </w:p>
    <w:p w14:paraId="6458662A" w14:textId="2832E44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0" w:history="1">
        <w:r w:rsidRPr="00C54597">
          <w:t>110</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day—owner of stock delivered to another person</w:t>
        </w:r>
        <w:r>
          <w:tab/>
        </w:r>
        <w:r>
          <w:fldChar w:fldCharType="begin"/>
        </w:r>
        <w:r>
          <w:instrText xml:space="preserve"> PAGEREF _Toc213336190 \h </w:instrText>
        </w:r>
        <w:r>
          <w:fldChar w:fldCharType="separate"/>
        </w:r>
        <w:r w:rsidR="00AB4D99">
          <w:t>76</w:t>
        </w:r>
        <w:r>
          <w:fldChar w:fldCharType="end"/>
        </w:r>
      </w:hyperlink>
    </w:p>
    <w:p w14:paraId="2E54350C" w14:textId="358EA8E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1" w:history="1">
        <w:r w:rsidRPr="00C54597">
          <w:t>111</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day—buyer of stock</w:t>
        </w:r>
        <w:r>
          <w:tab/>
        </w:r>
        <w:r>
          <w:fldChar w:fldCharType="begin"/>
        </w:r>
        <w:r>
          <w:instrText xml:space="preserve"> PAGEREF _Toc213336191 \h </w:instrText>
        </w:r>
        <w:r>
          <w:fldChar w:fldCharType="separate"/>
        </w:r>
        <w:r w:rsidR="00AB4D99">
          <w:t>77</w:t>
        </w:r>
        <w:r>
          <w:fldChar w:fldCharType="end"/>
        </w:r>
      </w:hyperlink>
    </w:p>
    <w:p w14:paraId="6F83D464" w14:textId="6107B4F1"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2" w:history="1">
        <w:r w:rsidRPr="00C54597">
          <w:t>112</w:t>
        </w:r>
        <w:r>
          <w:rPr>
            <w:rFonts w:asciiTheme="minorHAnsi" w:eastAsiaTheme="minorEastAsia" w:hAnsiTheme="minorHAnsi" w:cstheme="minorBidi"/>
            <w:kern w:val="2"/>
            <w:sz w:val="24"/>
            <w:szCs w:val="24"/>
            <w:lang w:eastAsia="en-AU"/>
            <w14:ligatures w14:val="standardContextual"/>
          </w:rPr>
          <w:tab/>
        </w:r>
        <w:r w:rsidRPr="00C54597">
          <w:rPr>
            <w:lang w:val="en" w:eastAsia="en-AU"/>
          </w:rPr>
          <w:t>Records to be kept after commencement day—owner of stock delivered to farm property</w:t>
        </w:r>
        <w:r>
          <w:tab/>
        </w:r>
        <w:r>
          <w:fldChar w:fldCharType="begin"/>
        </w:r>
        <w:r>
          <w:instrText xml:space="preserve"> PAGEREF _Toc213336192 \h </w:instrText>
        </w:r>
        <w:r>
          <w:fldChar w:fldCharType="separate"/>
        </w:r>
        <w:r w:rsidR="00AB4D99">
          <w:t>77</w:t>
        </w:r>
        <w:r>
          <w:fldChar w:fldCharType="end"/>
        </w:r>
      </w:hyperlink>
    </w:p>
    <w:p w14:paraId="2F77E1A9" w14:textId="70B5A0F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3" w:history="1">
        <w:r w:rsidRPr="00C54597">
          <w:t>113</w:t>
        </w:r>
        <w:r>
          <w:rPr>
            <w:rFonts w:asciiTheme="minorHAnsi" w:eastAsiaTheme="minorEastAsia" w:hAnsiTheme="minorHAnsi" w:cstheme="minorBidi"/>
            <w:kern w:val="2"/>
            <w:sz w:val="24"/>
            <w:szCs w:val="24"/>
            <w:lang w:eastAsia="en-AU"/>
            <w14:ligatures w14:val="standardContextual"/>
          </w:rPr>
          <w:tab/>
        </w:r>
        <w:r w:rsidRPr="00C54597">
          <w:t>Requirement to do something within time period that ends after commencement day</w:t>
        </w:r>
        <w:r>
          <w:tab/>
        </w:r>
        <w:r>
          <w:fldChar w:fldCharType="begin"/>
        </w:r>
        <w:r>
          <w:instrText xml:space="preserve"> PAGEREF _Toc213336193 \h </w:instrText>
        </w:r>
        <w:r>
          <w:fldChar w:fldCharType="separate"/>
        </w:r>
        <w:r w:rsidR="00AB4D99">
          <w:t>78</w:t>
        </w:r>
        <w:r>
          <w:fldChar w:fldCharType="end"/>
        </w:r>
      </w:hyperlink>
    </w:p>
    <w:p w14:paraId="2518E870" w14:textId="01E1427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4" w:history="1">
        <w:r w:rsidRPr="00C54597">
          <w:t>114</w:t>
        </w:r>
        <w:r>
          <w:rPr>
            <w:rFonts w:asciiTheme="minorHAnsi" w:eastAsiaTheme="minorEastAsia" w:hAnsiTheme="minorHAnsi" w:cstheme="minorBidi"/>
            <w:kern w:val="2"/>
            <w:sz w:val="24"/>
            <w:szCs w:val="24"/>
            <w:lang w:eastAsia="en-AU"/>
            <w14:ligatures w14:val="standardContextual"/>
          </w:rPr>
          <w:tab/>
        </w:r>
        <w:r w:rsidRPr="00C54597">
          <w:t>Requirement to do something for a period that ends after commencement day</w:t>
        </w:r>
        <w:r>
          <w:tab/>
        </w:r>
        <w:r>
          <w:fldChar w:fldCharType="begin"/>
        </w:r>
        <w:r>
          <w:instrText xml:space="preserve"> PAGEREF _Toc213336194 \h </w:instrText>
        </w:r>
        <w:r>
          <w:fldChar w:fldCharType="separate"/>
        </w:r>
        <w:r w:rsidR="00AB4D99">
          <w:t>79</w:t>
        </w:r>
        <w:r>
          <w:fldChar w:fldCharType="end"/>
        </w:r>
      </w:hyperlink>
    </w:p>
    <w:p w14:paraId="4799D493" w14:textId="778F667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5" w:history="1">
        <w:r w:rsidRPr="00C54597">
          <w:t>115</w:t>
        </w:r>
        <w:r>
          <w:rPr>
            <w:rFonts w:asciiTheme="minorHAnsi" w:eastAsiaTheme="minorEastAsia" w:hAnsiTheme="minorHAnsi" w:cstheme="minorBidi"/>
            <w:kern w:val="2"/>
            <w:sz w:val="24"/>
            <w:szCs w:val="24"/>
            <w:lang w:eastAsia="en-AU"/>
            <w14:ligatures w14:val="standardContextual"/>
          </w:rPr>
          <w:tab/>
        </w:r>
        <w:r w:rsidRPr="00C54597">
          <w:t>Territory register</w:t>
        </w:r>
        <w:r>
          <w:tab/>
        </w:r>
        <w:r>
          <w:fldChar w:fldCharType="begin"/>
        </w:r>
        <w:r>
          <w:instrText xml:space="preserve"> PAGEREF _Toc213336195 \h </w:instrText>
        </w:r>
        <w:r>
          <w:fldChar w:fldCharType="separate"/>
        </w:r>
        <w:r w:rsidR="00AB4D99">
          <w:t>80</w:t>
        </w:r>
        <w:r>
          <w:fldChar w:fldCharType="end"/>
        </w:r>
      </w:hyperlink>
    </w:p>
    <w:p w14:paraId="737CD49B" w14:textId="5C675E06"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6" w:history="1">
        <w:r w:rsidRPr="00C54597">
          <w:t>116</w:t>
        </w:r>
        <w:r>
          <w:rPr>
            <w:rFonts w:asciiTheme="minorHAnsi" w:eastAsiaTheme="minorEastAsia" w:hAnsiTheme="minorHAnsi" w:cstheme="minorBidi"/>
            <w:kern w:val="2"/>
            <w:sz w:val="24"/>
            <w:szCs w:val="24"/>
            <w:lang w:eastAsia="en-AU"/>
            <w14:ligatures w14:val="standardContextual"/>
          </w:rPr>
          <w:tab/>
        </w:r>
        <w:r w:rsidRPr="00C54597">
          <w:t>NLIS register</w:t>
        </w:r>
        <w:r>
          <w:tab/>
        </w:r>
        <w:r>
          <w:fldChar w:fldCharType="begin"/>
        </w:r>
        <w:r>
          <w:instrText xml:space="preserve"> PAGEREF _Toc213336196 \h </w:instrText>
        </w:r>
        <w:r>
          <w:fldChar w:fldCharType="separate"/>
        </w:r>
        <w:r w:rsidR="00AB4D99">
          <w:t>80</w:t>
        </w:r>
        <w:r>
          <w:fldChar w:fldCharType="end"/>
        </w:r>
      </w:hyperlink>
    </w:p>
    <w:p w14:paraId="16F529E9" w14:textId="7BF25EC4"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7" w:history="1">
        <w:r w:rsidRPr="00C54597">
          <w:t>117</w:t>
        </w:r>
        <w:r>
          <w:rPr>
            <w:rFonts w:asciiTheme="minorHAnsi" w:eastAsiaTheme="minorEastAsia" w:hAnsiTheme="minorHAnsi" w:cstheme="minorBidi"/>
            <w:kern w:val="2"/>
            <w:sz w:val="24"/>
            <w:szCs w:val="24"/>
            <w:lang w:eastAsia="en-AU"/>
            <w14:ligatures w14:val="standardContextual"/>
          </w:rPr>
          <w:tab/>
        </w:r>
        <w:r w:rsidRPr="00C54597">
          <w:t>Expiry—pt 8</w:t>
        </w:r>
        <w:r>
          <w:tab/>
        </w:r>
        <w:r>
          <w:fldChar w:fldCharType="begin"/>
        </w:r>
        <w:r>
          <w:instrText xml:space="preserve"> PAGEREF _Toc213336197 \h </w:instrText>
        </w:r>
        <w:r>
          <w:fldChar w:fldCharType="separate"/>
        </w:r>
        <w:r w:rsidR="00AB4D99">
          <w:t>80</w:t>
        </w:r>
        <w:r>
          <w:fldChar w:fldCharType="end"/>
        </w:r>
      </w:hyperlink>
    </w:p>
    <w:p w14:paraId="56557CD3" w14:textId="2535E526" w:rsidR="00536199" w:rsidRDefault="00536199">
      <w:pPr>
        <w:pStyle w:val="TOC2"/>
        <w:rPr>
          <w:rFonts w:asciiTheme="minorHAnsi" w:eastAsiaTheme="minorEastAsia" w:hAnsiTheme="minorHAnsi" w:cstheme="minorBidi"/>
          <w:b w:val="0"/>
          <w:kern w:val="2"/>
          <w:szCs w:val="24"/>
          <w:lang w:eastAsia="en-AU"/>
          <w14:ligatures w14:val="standardContextual"/>
        </w:rPr>
      </w:pPr>
      <w:hyperlink w:anchor="_Toc213336198" w:history="1">
        <w:r w:rsidRPr="00C54597">
          <w:t>Part 9</w:t>
        </w:r>
        <w:r>
          <w:tab/>
        </w:r>
        <w:r w:rsidRPr="00C54597">
          <w:t>Biosecurity (National Livestock Identification System) Regulation 2025—delayed amendments—1 January 2027</w:t>
        </w:r>
        <w:r w:rsidRPr="00536199">
          <w:rPr>
            <w:vanish/>
          </w:rPr>
          <w:tab/>
        </w:r>
        <w:r w:rsidRPr="00536199">
          <w:rPr>
            <w:vanish/>
          </w:rPr>
          <w:fldChar w:fldCharType="begin"/>
        </w:r>
        <w:r w:rsidRPr="00536199">
          <w:rPr>
            <w:vanish/>
          </w:rPr>
          <w:instrText xml:space="preserve"> PAGEREF _Toc213336198 \h </w:instrText>
        </w:r>
        <w:r w:rsidRPr="00536199">
          <w:rPr>
            <w:vanish/>
          </w:rPr>
        </w:r>
        <w:r w:rsidRPr="00536199">
          <w:rPr>
            <w:vanish/>
          </w:rPr>
          <w:fldChar w:fldCharType="separate"/>
        </w:r>
        <w:r w:rsidR="00AB4D99">
          <w:rPr>
            <w:vanish/>
          </w:rPr>
          <w:t>81</w:t>
        </w:r>
        <w:r w:rsidRPr="00536199">
          <w:rPr>
            <w:vanish/>
          </w:rPr>
          <w:fldChar w:fldCharType="end"/>
        </w:r>
      </w:hyperlink>
    </w:p>
    <w:p w14:paraId="28A298CC" w14:textId="0C9586BF"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199" w:history="1">
        <w:r w:rsidRPr="00C54597">
          <w:t>118</w:t>
        </w:r>
        <w:r>
          <w:rPr>
            <w:rFonts w:asciiTheme="minorHAnsi" w:eastAsiaTheme="minorEastAsia" w:hAnsiTheme="minorHAnsi" w:cstheme="minorBidi"/>
            <w:kern w:val="2"/>
            <w:sz w:val="24"/>
            <w:szCs w:val="24"/>
            <w:lang w:eastAsia="en-AU"/>
            <w14:ligatures w14:val="standardContextual"/>
          </w:rPr>
          <w:tab/>
        </w:r>
        <w:r w:rsidRPr="00C54597">
          <w:t>Legislation amended—pt 9</w:t>
        </w:r>
        <w:r>
          <w:tab/>
        </w:r>
        <w:r>
          <w:fldChar w:fldCharType="begin"/>
        </w:r>
        <w:r>
          <w:instrText xml:space="preserve"> PAGEREF _Toc213336199 \h </w:instrText>
        </w:r>
        <w:r>
          <w:fldChar w:fldCharType="separate"/>
        </w:r>
        <w:r w:rsidR="00AB4D99">
          <w:t>81</w:t>
        </w:r>
        <w:r>
          <w:fldChar w:fldCharType="end"/>
        </w:r>
      </w:hyperlink>
    </w:p>
    <w:p w14:paraId="00CCA467" w14:textId="5DE42B19"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0" w:history="1">
        <w:r w:rsidRPr="00C54597">
          <w:t>119</w:t>
        </w:r>
        <w:r>
          <w:rPr>
            <w:rFonts w:asciiTheme="minorHAnsi" w:eastAsiaTheme="minorEastAsia" w:hAnsiTheme="minorHAnsi" w:cstheme="minorBidi"/>
            <w:kern w:val="2"/>
            <w:sz w:val="24"/>
            <w:szCs w:val="24"/>
            <w:lang w:eastAsia="en-AU"/>
            <w14:ligatures w14:val="standardContextual"/>
          </w:rPr>
          <w:tab/>
        </w:r>
        <w:r w:rsidRPr="00C54597">
          <w:t>Table 22</w:t>
        </w:r>
        <w:r>
          <w:tab/>
        </w:r>
        <w:r>
          <w:fldChar w:fldCharType="begin"/>
        </w:r>
        <w:r>
          <w:instrText xml:space="preserve"> PAGEREF _Toc213336200 \h </w:instrText>
        </w:r>
        <w:r>
          <w:fldChar w:fldCharType="separate"/>
        </w:r>
        <w:r w:rsidR="00AB4D99">
          <w:t>81</w:t>
        </w:r>
        <w:r>
          <w:fldChar w:fldCharType="end"/>
        </w:r>
      </w:hyperlink>
    </w:p>
    <w:p w14:paraId="45CBB22C" w14:textId="29D131B5"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1" w:history="1">
        <w:r w:rsidRPr="00C54597">
          <w:t>120</w:t>
        </w:r>
        <w:r>
          <w:rPr>
            <w:rFonts w:asciiTheme="minorHAnsi" w:eastAsiaTheme="minorEastAsia" w:hAnsiTheme="minorHAnsi" w:cstheme="minorBidi"/>
            <w:kern w:val="2"/>
            <w:sz w:val="24"/>
            <w:szCs w:val="24"/>
            <w:lang w:eastAsia="en-AU"/>
            <w14:ligatures w14:val="standardContextual"/>
          </w:rPr>
          <w:tab/>
        </w:r>
        <w:r w:rsidRPr="00C54597">
          <w:t xml:space="preserve">Dictionary, definition of </w:t>
        </w:r>
        <w:r w:rsidRPr="00C54597">
          <w:rPr>
            <w:i/>
          </w:rPr>
          <w:t>electronically identified stock</w:t>
        </w:r>
        <w:r>
          <w:tab/>
        </w:r>
        <w:r>
          <w:fldChar w:fldCharType="begin"/>
        </w:r>
        <w:r>
          <w:instrText xml:space="preserve"> PAGEREF _Toc213336201 \h </w:instrText>
        </w:r>
        <w:r>
          <w:fldChar w:fldCharType="separate"/>
        </w:r>
        <w:r w:rsidR="00AB4D99">
          <w:t>81</w:t>
        </w:r>
        <w:r>
          <w:fldChar w:fldCharType="end"/>
        </w:r>
      </w:hyperlink>
    </w:p>
    <w:p w14:paraId="327F2903" w14:textId="3A0089F0" w:rsidR="00536199" w:rsidRDefault="00536199">
      <w:pPr>
        <w:pStyle w:val="TOC6"/>
        <w:rPr>
          <w:rFonts w:asciiTheme="minorHAnsi" w:eastAsiaTheme="minorEastAsia" w:hAnsiTheme="minorHAnsi" w:cstheme="minorBidi"/>
          <w:b w:val="0"/>
          <w:kern w:val="2"/>
          <w:szCs w:val="24"/>
          <w:lang w:eastAsia="en-AU"/>
          <w14:ligatures w14:val="standardContextual"/>
        </w:rPr>
      </w:pPr>
      <w:hyperlink w:anchor="_Toc213336202" w:history="1">
        <w:r w:rsidRPr="00C54597">
          <w:t>Schedule 1</w:t>
        </w:r>
        <w:r>
          <w:rPr>
            <w:rFonts w:asciiTheme="minorHAnsi" w:eastAsiaTheme="minorEastAsia" w:hAnsiTheme="minorHAnsi" w:cstheme="minorBidi"/>
            <w:b w:val="0"/>
            <w:kern w:val="2"/>
            <w:szCs w:val="24"/>
            <w:lang w:eastAsia="en-AU"/>
            <w14:ligatures w14:val="standardContextual"/>
          </w:rPr>
          <w:tab/>
        </w:r>
        <w:r w:rsidRPr="00C54597">
          <w:t>Reviewable decisions</w:t>
        </w:r>
        <w:r>
          <w:tab/>
        </w:r>
        <w:r w:rsidRPr="00536199">
          <w:rPr>
            <w:b w:val="0"/>
            <w:sz w:val="20"/>
          </w:rPr>
          <w:fldChar w:fldCharType="begin"/>
        </w:r>
        <w:r w:rsidRPr="00536199">
          <w:rPr>
            <w:b w:val="0"/>
            <w:sz w:val="20"/>
          </w:rPr>
          <w:instrText xml:space="preserve"> PAGEREF _Toc213336202 \h </w:instrText>
        </w:r>
        <w:r w:rsidRPr="00536199">
          <w:rPr>
            <w:b w:val="0"/>
            <w:sz w:val="20"/>
          </w:rPr>
        </w:r>
        <w:r w:rsidRPr="00536199">
          <w:rPr>
            <w:b w:val="0"/>
            <w:sz w:val="20"/>
          </w:rPr>
          <w:fldChar w:fldCharType="separate"/>
        </w:r>
        <w:r w:rsidR="00AB4D99">
          <w:rPr>
            <w:b w:val="0"/>
            <w:sz w:val="20"/>
          </w:rPr>
          <w:t>82</w:t>
        </w:r>
        <w:r w:rsidRPr="00536199">
          <w:rPr>
            <w:b w:val="0"/>
            <w:sz w:val="20"/>
          </w:rPr>
          <w:fldChar w:fldCharType="end"/>
        </w:r>
      </w:hyperlink>
    </w:p>
    <w:p w14:paraId="53553407" w14:textId="61F2F59E" w:rsidR="00536199" w:rsidRDefault="00536199">
      <w:pPr>
        <w:pStyle w:val="TOC6"/>
        <w:rPr>
          <w:rFonts w:asciiTheme="minorHAnsi" w:eastAsiaTheme="minorEastAsia" w:hAnsiTheme="minorHAnsi" w:cstheme="minorBidi"/>
          <w:b w:val="0"/>
          <w:kern w:val="2"/>
          <w:szCs w:val="24"/>
          <w:lang w:eastAsia="en-AU"/>
          <w14:ligatures w14:val="standardContextual"/>
        </w:rPr>
      </w:pPr>
      <w:hyperlink w:anchor="_Toc213336203" w:history="1">
        <w:r w:rsidRPr="00C54597">
          <w:t>Dictionary</w:t>
        </w:r>
        <w:r>
          <w:tab/>
        </w:r>
        <w:r>
          <w:tab/>
        </w:r>
        <w:r w:rsidRPr="00536199">
          <w:rPr>
            <w:b w:val="0"/>
            <w:sz w:val="20"/>
          </w:rPr>
          <w:fldChar w:fldCharType="begin"/>
        </w:r>
        <w:r w:rsidRPr="00536199">
          <w:rPr>
            <w:b w:val="0"/>
            <w:sz w:val="20"/>
          </w:rPr>
          <w:instrText xml:space="preserve"> PAGEREF _Toc213336203 \h </w:instrText>
        </w:r>
        <w:r w:rsidRPr="00536199">
          <w:rPr>
            <w:b w:val="0"/>
            <w:sz w:val="20"/>
          </w:rPr>
        </w:r>
        <w:r w:rsidRPr="00536199">
          <w:rPr>
            <w:b w:val="0"/>
            <w:sz w:val="20"/>
          </w:rPr>
          <w:fldChar w:fldCharType="separate"/>
        </w:r>
        <w:r w:rsidR="00AB4D99">
          <w:rPr>
            <w:b w:val="0"/>
            <w:sz w:val="20"/>
          </w:rPr>
          <w:t>83</w:t>
        </w:r>
        <w:r w:rsidRPr="00536199">
          <w:rPr>
            <w:b w:val="0"/>
            <w:sz w:val="20"/>
          </w:rPr>
          <w:fldChar w:fldCharType="end"/>
        </w:r>
      </w:hyperlink>
    </w:p>
    <w:p w14:paraId="06B9C584" w14:textId="77F69C13" w:rsidR="00536199" w:rsidRDefault="00536199" w:rsidP="0053619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336204" w:history="1">
        <w:r>
          <w:t>Endnotes</w:t>
        </w:r>
        <w:r w:rsidRPr="00536199">
          <w:rPr>
            <w:vanish/>
          </w:rPr>
          <w:tab/>
        </w:r>
        <w:r>
          <w:rPr>
            <w:vanish/>
          </w:rPr>
          <w:tab/>
        </w:r>
        <w:r w:rsidRPr="00536199">
          <w:rPr>
            <w:b w:val="0"/>
            <w:vanish/>
          </w:rPr>
          <w:fldChar w:fldCharType="begin"/>
        </w:r>
        <w:r w:rsidRPr="00536199">
          <w:rPr>
            <w:b w:val="0"/>
            <w:vanish/>
          </w:rPr>
          <w:instrText xml:space="preserve"> PAGEREF _Toc213336204 \h </w:instrText>
        </w:r>
        <w:r w:rsidRPr="00536199">
          <w:rPr>
            <w:b w:val="0"/>
            <w:vanish/>
          </w:rPr>
        </w:r>
        <w:r w:rsidRPr="00536199">
          <w:rPr>
            <w:b w:val="0"/>
            <w:vanish/>
          </w:rPr>
          <w:fldChar w:fldCharType="separate"/>
        </w:r>
        <w:r w:rsidR="00AB4D99">
          <w:rPr>
            <w:b w:val="0"/>
            <w:vanish/>
          </w:rPr>
          <w:t>92</w:t>
        </w:r>
        <w:r w:rsidRPr="00536199">
          <w:rPr>
            <w:b w:val="0"/>
            <w:vanish/>
          </w:rPr>
          <w:fldChar w:fldCharType="end"/>
        </w:r>
      </w:hyperlink>
    </w:p>
    <w:p w14:paraId="1FDB0BAF" w14:textId="6F8D51DC"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5" w:history="1">
        <w:r w:rsidRPr="00C54597">
          <w:t>1</w:t>
        </w:r>
        <w:r>
          <w:rPr>
            <w:rFonts w:asciiTheme="minorHAnsi" w:eastAsiaTheme="minorEastAsia" w:hAnsiTheme="minorHAnsi" w:cstheme="minorBidi"/>
            <w:kern w:val="2"/>
            <w:sz w:val="24"/>
            <w:szCs w:val="24"/>
            <w:lang w:eastAsia="en-AU"/>
            <w14:ligatures w14:val="standardContextual"/>
          </w:rPr>
          <w:tab/>
        </w:r>
        <w:r w:rsidRPr="00C54597">
          <w:t>About the endnotes</w:t>
        </w:r>
        <w:r>
          <w:tab/>
        </w:r>
        <w:r>
          <w:fldChar w:fldCharType="begin"/>
        </w:r>
        <w:r>
          <w:instrText xml:space="preserve"> PAGEREF _Toc213336205 \h </w:instrText>
        </w:r>
        <w:r>
          <w:fldChar w:fldCharType="separate"/>
        </w:r>
        <w:r w:rsidR="00AB4D99">
          <w:t>92</w:t>
        </w:r>
        <w:r>
          <w:fldChar w:fldCharType="end"/>
        </w:r>
      </w:hyperlink>
    </w:p>
    <w:p w14:paraId="315BEAED" w14:textId="278CEBFE"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6" w:history="1">
        <w:r w:rsidRPr="00C54597">
          <w:t>2</w:t>
        </w:r>
        <w:r>
          <w:rPr>
            <w:rFonts w:asciiTheme="minorHAnsi" w:eastAsiaTheme="minorEastAsia" w:hAnsiTheme="minorHAnsi" w:cstheme="minorBidi"/>
            <w:kern w:val="2"/>
            <w:sz w:val="24"/>
            <w:szCs w:val="24"/>
            <w:lang w:eastAsia="en-AU"/>
            <w14:ligatures w14:val="standardContextual"/>
          </w:rPr>
          <w:tab/>
        </w:r>
        <w:r w:rsidRPr="00C54597">
          <w:t>Abbreviation key</w:t>
        </w:r>
        <w:r>
          <w:tab/>
        </w:r>
        <w:r>
          <w:fldChar w:fldCharType="begin"/>
        </w:r>
        <w:r>
          <w:instrText xml:space="preserve"> PAGEREF _Toc213336206 \h </w:instrText>
        </w:r>
        <w:r>
          <w:fldChar w:fldCharType="separate"/>
        </w:r>
        <w:r w:rsidR="00AB4D99">
          <w:t>92</w:t>
        </w:r>
        <w:r>
          <w:fldChar w:fldCharType="end"/>
        </w:r>
      </w:hyperlink>
    </w:p>
    <w:p w14:paraId="2E506256" w14:textId="7378FCDB"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7" w:history="1">
        <w:r w:rsidRPr="00C54597">
          <w:t>3</w:t>
        </w:r>
        <w:r>
          <w:rPr>
            <w:rFonts w:asciiTheme="minorHAnsi" w:eastAsiaTheme="minorEastAsia" w:hAnsiTheme="minorHAnsi" w:cstheme="minorBidi"/>
            <w:kern w:val="2"/>
            <w:sz w:val="24"/>
            <w:szCs w:val="24"/>
            <w:lang w:eastAsia="en-AU"/>
            <w14:ligatures w14:val="standardContextual"/>
          </w:rPr>
          <w:tab/>
        </w:r>
        <w:r w:rsidRPr="00C54597">
          <w:t>Legislation history</w:t>
        </w:r>
        <w:r>
          <w:tab/>
        </w:r>
        <w:r>
          <w:fldChar w:fldCharType="begin"/>
        </w:r>
        <w:r>
          <w:instrText xml:space="preserve"> PAGEREF _Toc213336207 \h </w:instrText>
        </w:r>
        <w:r>
          <w:fldChar w:fldCharType="separate"/>
        </w:r>
        <w:r w:rsidR="00AB4D99">
          <w:t>93</w:t>
        </w:r>
        <w:r>
          <w:fldChar w:fldCharType="end"/>
        </w:r>
      </w:hyperlink>
    </w:p>
    <w:p w14:paraId="5CD947B8" w14:textId="4757B997" w:rsidR="00536199" w:rsidRDefault="005361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336208" w:history="1">
        <w:r w:rsidRPr="00C54597">
          <w:t>4</w:t>
        </w:r>
        <w:r>
          <w:rPr>
            <w:rFonts w:asciiTheme="minorHAnsi" w:eastAsiaTheme="minorEastAsia" w:hAnsiTheme="minorHAnsi" w:cstheme="minorBidi"/>
            <w:kern w:val="2"/>
            <w:sz w:val="24"/>
            <w:szCs w:val="24"/>
            <w:lang w:eastAsia="en-AU"/>
            <w14:ligatures w14:val="standardContextual"/>
          </w:rPr>
          <w:tab/>
        </w:r>
        <w:r w:rsidRPr="00C54597">
          <w:t>Amendment history</w:t>
        </w:r>
        <w:r>
          <w:tab/>
        </w:r>
        <w:r>
          <w:fldChar w:fldCharType="begin"/>
        </w:r>
        <w:r>
          <w:instrText xml:space="preserve"> PAGEREF _Toc213336208 \h </w:instrText>
        </w:r>
        <w:r>
          <w:fldChar w:fldCharType="separate"/>
        </w:r>
        <w:r w:rsidR="00AB4D99">
          <w:t>93</w:t>
        </w:r>
        <w:r>
          <w:fldChar w:fldCharType="end"/>
        </w:r>
      </w:hyperlink>
    </w:p>
    <w:p w14:paraId="16A14CD1" w14:textId="09D2AEE2"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09" w:history="1">
        <w:r w:rsidRPr="00C54597">
          <w:t>5</w:t>
        </w:r>
        <w:r>
          <w:rPr>
            <w:rFonts w:asciiTheme="minorHAnsi" w:eastAsiaTheme="minorEastAsia" w:hAnsiTheme="minorHAnsi" w:cstheme="minorBidi"/>
            <w:kern w:val="2"/>
            <w:sz w:val="24"/>
            <w:szCs w:val="24"/>
            <w:lang w:eastAsia="en-AU"/>
            <w14:ligatures w14:val="standardContextual"/>
          </w:rPr>
          <w:tab/>
        </w:r>
        <w:r w:rsidRPr="00C54597">
          <w:t>Earlier republications</w:t>
        </w:r>
        <w:r>
          <w:tab/>
        </w:r>
        <w:r>
          <w:fldChar w:fldCharType="begin"/>
        </w:r>
        <w:r>
          <w:instrText xml:space="preserve"> PAGEREF _Toc213336209 \h </w:instrText>
        </w:r>
        <w:r>
          <w:fldChar w:fldCharType="separate"/>
        </w:r>
        <w:r w:rsidR="00AB4D99">
          <w:t>95</w:t>
        </w:r>
        <w:r>
          <w:fldChar w:fldCharType="end"/>
        </w:r>
      </w:hyperlink>
    </w:p>
    <w:p w14:paraId="450CA1C7" w14:textId="7726ADED" w:rsidR="00536199" w:rsidRDefault="00536199">
      <w:pPr>
        <w:pStyle w:val="TOC5"/>
        <w:rPr>
          <w:rFonts w:asciiTheme="minorHAnsi" w:eastAsiaTheme="minorEastAsia" w:hAnsiTheme="minorHAnsi" w:cstheme="minorBidi"/>
          <w:kern w:val="2"/>
          <w:sz w:val="24"/>
          <w:szCs w:val="24"/>
          <w:lang w:eastAsia="en-AU"/>
          <w14:ligatures w14:val="standardContextual"/>
        </w:rPr>
      </w:pPr>
      <w:r>
        <w:tab/>
      </w:r>
      <w:hyperlink w:anchor="_Toc213336210" w:history="1">
        <w:r w:rsidRPr="00C54597">
          <w:t>6</w:t>
        </w:r>
        <w:r>
          <w:rPr>
            <w:rFonts w:asciiTheme="minorHAnsi" w:eastAsiaTheme="minorEastAsia" w:hAnsiTheme="minorHAnsi" w:cstheme="minorBidi"/>
            <w:kern w:val="2"/>
            <w:sz w:val="24"/>
            <w:szCs w:val="24"/>
            <w:lang w:eastAsia="en-AU"/>
            <w14:ligatures w14:val="standardContextual"/>
          </w:rPr>
          <w:tab/>
        </w:r>
        <w:r w:rsidRPr="00C54597">
          <w:t>Uncommenced provisions</w:t>
        </w:r>
        <w:r>
          <w:tab/>
        </w:r>
        <w:r>
          <w:fldChar w:fldCharType="begin"/>
        </w:r>
        <w:r>
          <w:instrText xml:space="preserve"> PAGEREF _Toc213336210 \h </w:instrText>
        </w:r>
        <w:r>
          <w:fldChar w:fldCharType="separate"/>
        </w:r>
        <w:r w:rsidR="00AB4D99">
          <w:t>95</w:t>
        </w:r>
        <w:r>
          <w:fldChar w:fldCharType="end"/>
        </w:r>
      </w:hyperlink>
    </w:p>
    <w:p w14:paraId="2E996DE3" w14:textId="10A71D72" w:rsidR="00CF7896" w:rsidRDefault="00536199" w:rsidP="00427153">
      <w:pPr>
        <w:pStyle w:val="BillBasic"/>
      </w:pPr>
      <w:r>
        <w:fldChar w:fldCharType="end"/>
      </w:r>
    </w:p>
    <w:p w14:paraId="4F19737B" w14:textId="77777777" w:rsidR="00CF7896" w:rsidRDefault="00CF7896" w:rsidP="00427153">
      <w:pPr>
        <w:pStyle w:val="01Contents"/>
        <w:sectPr w:rsidR="00CF7896" w:rsidSect="00CF789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E70239B" w14:textId="77777777" w:rsidR="00CF7896" w:rsidRDefault="00CF7896" w:rsidP="00D5636C">
      <w:pPr>
        <w:jc w:val="center"/>
      </w:pPr>
      <w:r>
        <w:rPr>
          <w:noProof/>
        </w:rPr>
        <w:lastRenderedPageBreak/>
        <w:drawing>
          <wp:inline distT="0" distB="0" distL="0" distR="0" wp14:anchorId="2E1EDD99" wp14:editId="7127FDD6">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12B6B1" w14:textId="77777777" w:rsidR="00CF7896" w:rsidRDefault="00CF7896" w:rsidP="00D5636C">
      <w:pPr>
        <w:jc w:val="center"/>
        <w:rPr>
          <w:rFonts w:ascii="Arial" w:hAnsi="Arial"/>
        </w:rPr>
      </w:pPr>
      <w:r>
        <w:rPr>
          <w:rFonts w:ascii="Arial" w:hAnsi="Arial"/>
        </w:rPr>
        <w:t>Australian Capital Territory</w:t>
      </w:r>
    </w:p>
    <w:p w14:paraId="1BF785C9" w14:textId="192B912C" w:rsidR="00CF7896" w:rsidRDefault="00B1571E" w:rsidP="00427153">
      <w:pPr>
        <w:pStyle w:val="Billname"/>
      </w:pPr>
      <w:bookmarkStart w:id="6" w:name="Citation"/>
      <w:r>
        <w:t>Biosecurity (National Livestock Identification System) Regulation 2025</w:t>
      </w:r>
      <w:bookmarkEnd w:id="6"/>
      <w:r w:rsidR="00CF7896">
        <w:t xml:space="preserve">     </w:t>
      </w:r>
    </w:p>
    <w:p w14:paraId="01D42F90" w14:textId="77777777" w:rsidR="00CF7896" w:rsidRDefault="00CF7896" w:rsidP="00427153">
      <w:pPr>
        <w:spacing w:before="240" w:after="60"/>
        <w:rPr>
          <w:rFonts w:ascii="Arial" w:hAnsi="Arial"/>
        </w:rPr>
      </w:pPr>
    </w:p>
    <w:p w14:paraId="44315BFD" w14:textId="77777777" w:rsidR="00CF7896" w:rsidRDefault="00CF7896" w:rsidP="00427153">
      <w:pPr>
        <w:pStyle w:val="N-line3"/>
      </w:pPr>
    </w:p>
    <w:p w14:paraId="34A2C6FD" w14:textId="77777777" w:rsidR="00CF7896" w:rsidRDefault="00CF7896" w:rsidP="00427153">
      <w:pPr>
        <w:pStyle w:val="CoverInForce"/>
      </w:pPr>
      <w:r>
        <w:t>made under the</w:t>
      </w:r>
    </w:p>
    <w:bookmarkStart w:id="7" w:name="ActName"/>
    <w:p w14:paraId="63B8ACBA" w14:textId="52D03998" w:rsidR="00CF7896" w:rsidRDefault="00CF7896" w:rsidP="00427153">
      <w:pPr>
        <w:pStyle w:val="CoverActName"/>
      </w:pPr>
      <w:r w:rsidRPr="00CF7896">
        <w:rPr>
          <w:rStyle w:val="charCitHyperlinkAbbrev"/>
        </w:rPr>
        <w:fldChar w:fldCharType="begin"/>
      </w:r>
      <w:r w:rsidR="00B1571E">
        <w:rPr>
          <w:rStyle w:val="charCitHyperlinkAbbrev"/>
        </w:rPr>
        <w:instrText>HYPERLINK "http://www.legislation.act.gov.au/a/2023-50" \o "A2023-50"</w:instrText>
      </w:r>
      <w:r w:rsidRPr="00CF7896">
        <w:rPr>
          <w:rStyle w:val="charCitHyperlinkAbbrev"/>
        </w:rPr>
      </w:r>
      <w:r w:rsidRPr="00CF7896">
        <w:rPr>
          <w:rStyle w:val="charCitHyperlinkAbbrev"/>
        </w:rPr>
        <w:fldChar w:fldCharType="separate"/>
      </w:r>
      <w:r w:rsidR="00B1571E">
        <w:rPr>
          <w:rStyle w:val="charCitHyperlinkAbbrev"/>
        </w:rPr>
        <w:t>Biosecurity Act 2023</w:t>
      </w:r>
      <w:r w:rsidRPr="00CF7896">
        <w:rPr>
          <w:rStyle w:val="charCitHyperlinkAbbrev"/>
        </w:rPr>
        <w:fldChar w:fldCharType="end"/>
      </w:r>
      <w:bookmarkEnd w:id="7"/>
    </w:p>
    <w:p w14:paraId="3EC74D16" w14:textId="77777777" w:rsidR="00CF7896" w:rsidRDefault="00CF7896" w:rsidP="00427153">
      <w:pPr>
        <w:pStyle w:val="N-line3"/>
      </w:pPr>
    </w:p>
    <w:p w14:paraId="7EE525F2" w14:textId="77777777" w:rsidR="00CF7896" w:rsidRDefault="00CF7896" w:rsidP="00427153">
      <w:pPr>
        <w:pStyle w:val="Placeholder"/>
      </w:pPr>
      <w:r>
        <w:rPr>
          <w:rStyle w:val="charContents"/>
          <w:sz w:val="16"/>
        </w:rPr>
        <w:t xml:space="preserve">  </w:t>
      </w:r>
      <w:r>
        <w:rPr>
          <w:rStyle w:val="charPage"/>
        </w:rPr>
        <w:t xml:space="preserve">  </w:t>
      </w:r>
    </w:p>
    <w:p w14:paraId="37EDB6C4" w14:textId="77777777" w:rsidR="00CF7896" w:rsidRDefault="00CF7896" w:rsidP="00427153">
      <w:pPr>
        <w:pStyle w:val="Placeholder"/>
      </w:pPr>
      <w:r>
        <w:rPr>
          <w:rStyle w:val="CharChapNo"/>
        </w:rPr>
        <w:t xml:space="preserve">  </w:t>
      </w:r>
      <w:r>
        <w:rPr>
          <w:rStyle w:val="CharChapText"/>
        </w:rPr>
        <w:t xml:space="preserve">  </w:t>
      </w:r>
    </w:p>
    <w:p w14:paraId="35894ECD" w14:textId="77777777" w:rsidR="00CF7896" w:rsidRDefault="00CF7896" w:rsidP="00427153">
      <w:pPr>
        <w:pStyle w:val="Placeholder"/>
      </w:pPr>
      <w:r>
        <w:rPr>
          <w:rStyle w:val="CharPartNo"/>
        </w:rPr>
        <w:t xml:space="preserve">  </w:t>
      </w:r>
      <w:r>
        <w:rPr>
          <w:rStyle w:val="CharPartText"/>
        </w:rPr>
        <w:t xml:space="preserve">  </w:t>
      </w:r>
    </w:p>
    <w:p w14:paraId="6FA0E0E4" w14:textId="77777777" w:rsidR="00CF7896" w:rsidRDefault="00CF7896" w:rsidP="00427153">
      <w:pPr>
        <w:pStyle w:val="Placeholder"/>
      </w:pPr>
      <w:r>
        <w:rPr>
          <w:rStyle w:val="CharDivNo"/>
        </w:rPr>
        <w:t xml:space="preserve">  </w:t>
      </w:r>
      <w:r>
        <w:rPr>
          <w:rStyle w:val="CharDivText"/>
        </w:rPr>
        <w:t xml:space="preserve">  </w:t>
      </w:r>
    </w:p>
    <w:p w14:paraId="09E0838B" w14:textId="77777777" w:rsidR="00CF7896" w:rsidRDefault="00CF7896" w:rsidP="00427153">
      <w:pPr>
        <w:pStyle w:val="Placeholder"/>
      </w:pPr>
      <w:r>
        <w:rPr>
          <w:rStyle w:val="CharSectNo"/>
        </w:rPr>
        <w:t xml:space="preserve">  </w:t>
      </w:r>
    </w:p>
    <w:p w14:paraId="05231097" w14:textId="77777777" w:rsidR="00CF7896" w:rsidRDefault="00CF7896" w:rsidP="00427153">
      <w:pPr>
        <w:pStyle w:val="PageBreak"/>
      </w:pPr>
      <w:r>
        <w:br w:type="page"/>
      </w:r>
    </w:p>
    <w:p w14:paraId="1C99F4A3" w14:textId="2D4EC686" w:rsidR="00D532BB" w:rsidRPr="00536199" w:rsidRDefault="00425411" w:rsidP="00425411">
      <w:pPr>
        <w:pStyle w:val="AH2Part"/>
      </w:pPr>
      <w:bookmarkStart w:id="8" w:name="_Toc213336060"/>
      <w:r w:rsidRPr="00536199">
        <w:rPr>
          <w:rStyle w:val="CharPartNo"/>
        </w:rPr>
        <w:lastRenderedPageBreak/>
        <w:t>Part 1</w:t>
      </w:r>
      <w:r w:rsidRPr="00B1048A">
        <w:rPr>
          <w:color w:val="000000"/>
        </w:rPr>
        <w:tab/>
      </w:r>
      <w:r w:rsidR="00D532BB" w:rsidRPr="00536199">
        <w:rPr>
          <w:rStyle w:val="CharPartText"/>
          <w:color w:val="000000"/>
        </w:rPr>
        <w:t>Preliminary</w:t>
      </w:r>
      <w:bookmarkEnd w:id="8"/>
    </w:p>
    <w:p w14:paraId="159790C0" w14:textId="223D861D" w:rsidR="0090290E" w:rsidRPr="00536199" w:rsidRDefault="00425411" w:rsidP="00425411">
      <w:pPr>
        <w:pStyle w:val="AH3Div"/>
      </w:pPr>
      <w:bookmarkStart w:id="9" w:name="_Toc213336061"/>
      <w:r w:rsidRPr="00536199">
        <w:rPr>
          <w:rStyle w:val="CharDivNo"/>
        </w:rPr>
        <w:t>Division 1.1</w:t>
      </w:r>
      <w:r w:rsidRPr="00B1048A">
        <w:rPr>
          <w:color w:val="000000"/>
        </w:rPr>
        <w:tab/>
      </w:r>
      <w:r w:rsidR="0027388D" w:rsidRPr="00536199">
        <w:rPr>
          <w:rStyle w:val="CharDivText"/>
          <w:color w:val="000000"/>
        </w:rPr>
        <w:t>Introduction</w:t>
      </w:r>
      <w:bookmarkEnd w:id="9"/>
    </w:p>
    <w:p w14:paraId="47C60513" w14:textId="172930B0" w:rsidR="00223BEF" w:rsidRPr="00B1048A" w:rsidRDefault="00425411" w:rsidP="00425411">
      <w:pPr>
        <w:pStyle w:val="AH5Sec"/>
        <w:rPr>
          <w:color w:val="000000"/>
        </w:rPr>
      </w:pPr>
      <w:bookmarkStart w:id="10" w:name="_Toc213336062"/>
      <w:r w:rsidRPr="00536199">
        <w:rPr>
          <w:rStyle w:val="CharSectNo"/>
        </w:rPr>
        <w:t>1</w:t>
      </w:r>
      <w:r w:rsidRPr="00B1048A">
        <w:rPr>
          <w:color w:val="000000"/>
        </w:rPr>
        <w:tab/>
      </w:r>
      <w:r w:rsidR="00223BEF" w:rsidRPr="00B1048A">
        <w:rPr>
          <w:color w:val="000000"/>
        </w:rPr>
        <w:t>Name of regulation</w:t>
      </w:r>
      <w:bookmarkEnd w:id="10"/>
    </w:p>
    <w:p w14:paraId="12BD828C" w14:textId="5EC7C672" w:rsidR="00223BEF" w:rsidRPr="00B1048A" w:rsidRDefault="00223BEF" w:rsidP="000C4974">
      <w:pPr>
        <w:pStyle w:val="Amainreturn"/>
        <w:rPr>
          <w:color w:val="000000"/>
        </w:rPr>
      </w:pPr>
      <w:r w:rsidRPr="00B1048A">
        <w:rPr>
          <w:color w:val="000000"/>
        </w:rPr>
        <w:t xml:space="preserve">This regulation is the </w:t>
      </w:r>
      <w:r w:rsidR="001A70CA" w:rsidRPr="00B1048A">
        <w:rPr>
          <w:i/>
        </w:rPr>
        <w:fldChar w:fldCharType="begin"/>
      </w:r>
      <w:r w:rsidR="001A70CA" w:rsidRPr="00B1048A">
        <w:rPr>
          <w:i/>
        </w:rPr>
        <w:instrText xml:space="preserve"> REF citation \*charformat </w:instrText>
      </w:r>
      <w:r w:rsidR="001A70CA" w:rsidRPr="00B1048A">
        <w:rPr>
          <w:i/>
        </w:rPr>
        <w:fldChar w:fldCharType="separate"/>
      </w:r>
      <w:r w:rsidR="00AB4D99" w:rsidRPr="00AB4D99">
        <w:rPr>
          <w:i/>
        </w:rPr>
        <w:t>Biosecurity (National Livestock Identification System) Regulation 2025</w:t>
      </w:r>
      <w:r w:rsidR="001A70CA" w:rsidRPr="00B1048A">
        <w:rPr>
          <w:i/>
        </w:rPr>
        <w:fldChar w:fldCharType="end"/>
      </w:r>
      <w:r w:rsidRPr="00B1048A">
        <w:rPr>
          <w:iCs/>
          <w:color w:val="000000"/>
        </w:rPr>
        <w:t>.</w:t>
      </w:r>
    </w:p>
    <w:p w14:paraId="0B45E3C5" w14:textId="04B10C15" w:rsidR="00223BEF" w:rsidRPr="00B1048A" w:rsidRDefault="00425411" w:rsidP="00425411">
      <w:pPr>
        <w:pStyle w:val="AH5Sec"/>
        <w:rPr>
          <w:color w:val="000000"/>
        </w:rPr>
      </w:pPr>
      <w:bookmarkStart w:id="11" w:name="_Toc213336063"/>
      <w:r w:rsidRPr="00536199">
        <w:rPr>
          <w:rStyle w:val="CharSectNo"/>
        </w:rPr>
        <w:t>2</w:t>
      </w:r>
      <w:r w:rsidRPr="00B1048A">
        <w:rPr>
          <w:color w:val="000000"/>
        </w:rPr>
        <w:tab/>
      </w:r>
      <w:r w:rsidR="00223BEF" w:rsidRPr="00B1048A">
        <w:rPr>
          <w:color w:val="000000"/>
        </w:rPr>
        <w:t>Commencement</w:t>
      </w:r>
      <w:bookmarkEnd w:id="11"/>
    </w:p>
    <w:p w14:paraId="133FA4CE" w14:textId="67F9C509" w:rsidR="00223BEF" w:rsidRPr="00B1048A" w:rsidRDefault="00425411" w:rsidP="00425411">
      <w:pPr>
        <w:pStyle w:val="Amain"/>
      </w:pPr>
      <w:r>
        <w:tab/>
      </w:r>
      <w:r w:rsidRPr="00B1048A">
        <w:t>(1)</w:t>
      </w:r>
      <w:r w:rsidRPr="00B1048A">
        <w:tab/>
      </w:r>
      <w:r w:rsidR="00223BEF" w:rsidRPr="00B1048A">
        <w:t xml:space="preserve">This regulation </w:t>
      </w:r>
      <w:r w:rsidR="006B22D1" w:rsidRPr="00B1048A">
        <w:t>(other than</w:t>
      </w:r>
      <w:r w:rsidR="00950975" w:rsidRPr="00B1048A">
        <w:t xml:space="preserve"> </w:t>
      </w:r>
      <w:r w:rsidR="00EA1BA4" w:rsidRPr="00B1048A">
        <w:t>part</w:t>
      </w:r>
      <w:r w:rsidR="0061772A" w:rsidRPr="00B1048A">
        <w:t xml:space="preserve"> 9</w:t>
      </w:r>
      <w:r w:rsidR="006B22D1" w:rsidRPr="00B1048A">
        <w:t xml:space="preserve">) </w:t>
      </w:r>
      <w:r w:rsidR="00223BEF" w:rsidRPr="00B1048A">
        <w:t xml:space="preserve">commences on </w:t>
      </w:r>
      <w:r w:rsidR="0025337B" w:rsidRPr="00B1048A">
        <w:t xml:space="preserve">the commencement of the </w:t>
      </w:r>
      <w:hyperlink r:id="rId28" w:tooltip="A2023-50" w:history="1">
        <w:r w:rsidR="00E92E39" w:rsidRPr="00B1048A">
          <w:rPr>
            <w:rStyle w:val="charCitHyperlinkItal"/>
          </w:rPr>
          <w:t>Biosecurity Act 2023</w:t>
        </w:r>
      </w:hyperlink>
      <w:r w:rsidR="0025337B" w:rsidRPr="00B1048A">
        <w:t>, section</w:t>
      </w:r>
      <w:r w:rsidR="003A24D6" w:rsidRPr="00B1048A">
        <w:t xml:space="preserve"> </w:t>
      </w:r>
      <w:r w:rsidR="0025337B" w:rsidRPr="00B1048A">
        <w:t>234 (Regulation-making power).</w:t>
      </w:r>
    </w:p>
    <w:p w14:paraId="0BA23B12" w14:textId="13A24672" w:rsidR="00223BEF" w:rsidRPr="00B1048A" w:rsidRDefault="00223BEF" w:rsidP="000C4974">
      <w:pPr>
        <w:pStyle w:val="aNote"/>
        <w:rPr>
          <w:color w:val="000000"/>
        </w:rPr>
      </w:pPr>
      <w:r w:rsidRPr="00B1048A">
        <w:rPr>
          <w:rStyle w:val="charItals"/>
        </w:rPr>
        <w:t>Note</w:t>
      </w:r>
      <w:r w:rsidRPr="00B1048A">
        <w:rPr>
          <w:rStyle w:val="charItals"/>
        </w:rPr>
        <w:tab/>
      </w:r>
      <w:r w:rsidRPr="00B1048A">
        <w:rPr>
          <w:color w:val="000000"/>
        </w:rPr>
        <w:t xml:space="preserve">The naming and commencement provisions automatically commence on the notification day (see </w:t>
      </w:r>
      <w:hyperlink r:id="rId29" w:tooltip="A2001-14" w:history="1">
        <w:r w:rsidR="00E92E39" w:rsidRPr="00B1048A">
          <w:rPr>
            <w:rStyle w:val="charCitHyperlinkAbbrev"/>
          </w:rPr>
          <w:t>Legislation Act</w:t>
        </w:r>
      </w:hyperlink>
      <w:r w:rsidRPr="00B1048A">
        <w:rPr>
          <w:color w:val="000000"/>
        </w:rPr>
        <w:t>, s</w:t>
      </w:r>
      <w:r w:rsidR="003A24D6" w:rsidRPr="00B1048A">
        <w:rPr>
          <w:color w:val="000000"/>
        </w:rPr>
        <w:t xml:space="preserve"> </w:t>
      </w:r>
      <w:r w:rsidRPr="00B1048A">
        <w:rPr>
          <w:color w:val="000000"/>
        </w:rPr>
        <w:t>75 (1)).</w:t>
      </w:r>
    </w:p>
    <w:p w14:paraId="4CEB77EE" w14:textId="7B9833AB" w:rsidR="006B22D1" w:rsidRPr="00425411" w:rsidRDefault="00425411" w:rsidP="00425411">
      <w:pPr>
        <w:pStyle w:val="Amain"/>
        <w:rPr>
          <w:color w:val="000000"/>
        </w:rPr>
      </w:pPr>
      <w:r w:rsidRPr="00425411">
        <w:rPr>
          <w:color w:val="000000"/>
        </w:rPr>
        <w:tab/>
        <w:t>(2)</w:t>
      </w:r>
      <w:r w:rsidRPr="00425411">
        <w:rPr>
          <w:color w:val="000000"/>
        </w:rPr>
        <w:tab/>
      </w:r>
      <w:r w:rsidR="0061772A" w:rsidRPr="00425411">
        <w:rPr>
          <w:color w:val="000000"/>
        </w:rPr>
        <w:t>Part 9</w:t>
      </w:r>
      <w:r w:rsidR="00950975" w:rsidRPr="00425411">
        <w:rPr>
          <w:color w:val="000000"/>
        </w:rPr>
        <w:t xml:space="preserve"> </w:t>
      </w:r>
      <w:r w:rsidR="007D4E81" w:rsidRPr="00425411">
        <w:rPr>
          <w:color w:val="000000"/>
        </w:rPr>
        <w:t>(Biosecurity (National Livestock Identification System) Regulation</w:t>
      </w:r>
      <w:r w:rsidR="003A24D6" w:rsidRPr="00425411">
        <w:rPr>
          <w:color w:val="000000"/>
        </w:rPr>
        <w:t xml:space="preserve"> </w:t>
      </w:r>
      <w:r w:rsidR="007D4E81" w:rsidRPr="00425411">
        <w:rPr>
          <w:color w:val="000000"/>
        </w:rPr>
        <w:t>2025—delayed amendments—1</w:t>
      </w:r>
      <w:r w:rsidR="003A24D6" w:rsidRPr="00425411">
        <w:rPr>
          <w:color w:val="000000"/>
        </w:rPr>
        <w:t xml:space="preserve"> </w:t>
      </w:r>
      <w:r w:rsidR="007D4E81" w:rsidRPr="00425411">
        <w:rPr>
          <w:color w:val="000000"/>
        </w:rPr>
        <w:t>January</w:t>
      </w:r>
      <w:r w:rsidR="003A24D6" w:rsidRPr="00425411">
        <w:rPr>
          <w:color w:val="000000"/>
        </w:rPr>
        <w:t xml:space="preserve"> </w:t>
      </w:r>
      <w:r w:rsidR="007D4E81" w:rsidRPr="00425411">
        <w:rPr>
          <w:color w:val="000000"/>
        </w:rPr>
        <w:t xml:space="preserve">2027) </w:t>
      </w:r>
      <w:r w:rsidR="006B22D1" w:rsidRPr="00425411">
        <w:rPr>
          <w:color w:val="000000"/>
        </w:rPr>
        <w:t>commences on 1</w:t>
      </w:r>
      <w:r w:rsidR="003A24D6" w:rsidRPr="00425411">
        <w:rPr>
          <w:color w:val="000000"/>
        </w:rPr>
        <w:t xml:space="preserve"> </w:t>
      </w:r>
      <w:r w:rsidR="006B22D1" w:rsidRPr="00425411">
        <w:rPr>
          <w:color w:val="000000"/>
        </w:rPr>
        <w:t>January</w:t>
      </w:r>
      <w:r w:rsidR="003A24D6" w:rsidRPr="00425411">
        <w:rPr>
          <w:color w:val="000000"/>
        </w:rPr>
        <w:t xml:space="preserve"> </w:t>
      </w:r>
      <w:r w:rsidR="006B22D1" w:rsidRPr="00425411">
        <w:rPr>
          <w:color w:val="000000"/>
        </w:rPr>
        <w:t>2027.</w:t>
      </w:r>
    </w:p>
    <w:p w14:paraId="249B19A2" w14:textId="6723EBC7" w:rsidR="00223BEF" w:rsidRPr="00B1048A" w:rsidRDefault="00425411" w:rsidP="00425411">
      <w:pPr>
        <w:pStyle w:val="AH5Sec"/>
        <w:rPr>
          <w:color w:val="000000"/>
        </w:rPr>
      </w:pPr>
      <w:bookmarkStart w:id="12" w:name="_Toc213336064"/>
      <w:r w:rsidRPr="00536199">
        <w:rPr>
          <w:rStyle w:val="CharSectNo"/>
        </w:rPr>
        <w:t>3</w:t>
      </w:r>
      <w:r w:rsidRPr="00B1048A">
        <w:rPr>
          <w:color w:val="000000"/>
        </w:rPr>
        <w:tab/>
      </w:r>
      <w:r w:rsidR="00223BEF" w:rsidRPr="00B1048A">
        <w:rPr>
          <w:color w:val="000000"/>
        </w:rPr>
        <w:t>Dictionary</w:t>
      </w:r>
      <w:bookmarkEnd w:id="12"/>
    </w:p>
    <w:p w14:paraId="6D3317B8" w14:textId="77777777" w:rsidR="00223BEF" w:rsidRPr="00B1048A" w:rsidRDefault="00223BEF" w:rsidP="000C4974">
      <w:pPr>
        <w:pStyle w:val="Amainreturn"/>
        <w:rPr>
          <w:color w:val="000000"/>
        </w:rPr>
      </w:pPr>
      <w:r w:rsidRPr="00B1048A">
        <w:rPr>
          <w:color w:val="000000"/>
        </w:rPr>
        <w:t>The dictionary at the end of this regulation is part of this regulation.</w:t>
      </w:r>
    </w:p>
    <w:p w14:paraId="37CBC27C" w14:textId="38543417" w:rsidR="007C2798" w:rsidRPr="00B1048A" w:rsidRDefault="007C2798" w:rsidP="007C2798">
      <w:pPr>
        <w:pStyle w:val="aNote"/>
        <w:rPr>
          <w:color w:val="000000"/>
        </w:rPr>
      </w:pPr>
      <w:r w:rsidRPr="00B1048A">
        <w:rPr>
          <w:rStyle w:val="charItals"/>
          <w:color w:val="000000"/>
        </w:rPr>
        <w:t>Note 1</w:t>
      </w:r>
      <w:r w:rsidRPr="00B1048A">
        <w:rPr>
          <w:color w:val="000000"/>
        </w:rPr>
        <w:tab/>
        <w:t>The dictionary at the end of this regulation defines certain terms used in this regulation, and includes references (</w:t>
      </w:r>
      <w:r w:rsidRPr="00B1048A">
        <w:rPr>
          <w:rStyle w:val="charBoldItals"/>
          <w:color w:val="000000"/>
        </w:rPr>
        <w:t>signpost definitions</w:t>
      </w:r>
      <w:r w:rsidRPr="00B1048A">
        <w:rPr>
          <w:color w:val="000000"/>
        </w:rPr>
        <w:t>) to other terms defined elsewhere</w:t>
      </w:r>
      <w:r w:rsidR="00DA2E4F" w:rsidRPr="00B1048A">
        <w:rPr>
          <w:color w:val="000000"/>
        </w:rPr>
        <w:t xml:space="preserve"> in this regulation</w:t>
      </w:r>
      <w:r w:rsidRPr="00B1048A">
        <w:rPr>
          <w:color w:val="000000"/>
        </w:rPr>
        <w:t>.</w:t>
      </w:r>
    </w:p>
    <w:p w14:paraId="1EF0D09D" w14:textId="10324A64" w:rsidR="007C2798" w:rsidRPr="00B1048A" w:rsidRDefault="007C2798" w:rsidP="007C2798">
      <w:pPr>
        <w:pStyle w:val="aNoteTextss"/>
        <w:rPr>
          <w:color w:val="000000"/>
        </w:rPr>
      </w:pPr>
      <w:r w:rsidRPr="00B1048A">
        <w:rPr>
          <w:color w:val="000000"/>
        </w:rPr>
        <w:t>For example, the signpost definition ‘</w:t>
      </w:r>
      <w:r w:rsidR="00747692" w:rsidRPr="00B1048A">
        <w:rPr>
          <w:rStyle w:val="charBoldItals"/>
        </w:rPr>
        <w:t>reportable saleyard transaction</w:t>
      </w:r>
      <w:r w:rsidR="00747692" w:rsidRPr="00B1048A">
        <w:rPr>
          <w:color w:val="000000"/>
        </w:rPr>
        <w:t xml:space="preserve">, for </w:t>
      </w:r>
      <w:r w:rsidR="00F21ECA" w:rsidRPr="00B1048A">
        <w:rPr>
          <w:color w:val="000000"/>
        </w:rPr>
        <w:t>d</w:t>
      </w:r>
      <w:r w:rsidR="00747692" w:rsidRPr="00B1048A">
        <w:rPr>
          <w:color w:val="000000"/>
        </w:rPr>
        <w:t>ivision 4.2 (Reporting to the NLIS administrator)—see section</w:t>
      </w:r>
      <w:r w:rsidR="003A24D6" w:rsidRPr="00B1048A">
        <w:rPr>
          <w:color w:val="000000"/>
        </w:rPr>
        <w:t xml:space="preserve"> </w:t>
      </w:r>
      <w:r w:rsidR="00747692" w:rsidRPr="00B1048A">
        <w:rPr>
          <w:color w:val="000000"/>
        </w:rPr>
        <w:t>68.</w:t>
      </w:r>
      <w:r w:rsidR="008979A1" w:rsidRPr="00B1048A">
        <w:rPr>
          <w:color w:val="000000"/>
        </w:rPr>
        <w:t>’</w:t>
      </w:r>
      <w:r w:rsidRPr="00B1048A">
        <w:rPr>
          <w:color w:val="000000"/>
        </w:rPr>
        <w:t xml:space="preserve"> means that the term ‘</w:t>
      </w:r>
      <w:r w:rsidR="00747692" w:rsidRPr="00B1048A">
        <w:rPr>
          <w:bCs/>
          <w:iCs/>
          <w:color w:val="000000"/>
        </w:rPr>
        <w:t>reportable saleyard transaction</w:t>
      </w:r>
      <w:r w:rsidRPr="00B1048A">
        <w:rPr>
          <w:bCs/>
          <w:iCs/>
          <w:color w:val="000000"/>
        </w:rPr>
        <w:t>’</w:t>
      </w:r>
      <w:r w:rsidRPr="00B1048A">
        <w:rPr>
          <w:color w:val="000000"/>
        </w:rPr>
        <w:t xml:space="preserve"> is defined in that </w:t>
      </w:r>
      <w:r w:rsidR="00DA2E4F" w:rsidRPr="00B1048A">
        <w:rPr>
          <w:color w:val="000000"/>
        </w:rPr>
        <w:t>section</w:t>
      </w:r>
      <w:r w:rsidR="00EF4347" w:rsidRPr="00B1048A">
        <w:rPr>
          <w:color w:val="000000"/>
        </w:rPr>
        <w:t xml:space="preserve"> and the definition applies to</w:t>
      </w:r>
      <w:r w:rsidR="00D361D1" w:rsidRPr="00B1048A">
        <w:rPr>
          <w:color w:val="000000"/>
        </w:rPr>
        <w:t xml:space="preserve"> </w:t>
      </w:r>
      <w:r w:rsidR="00F21ECA" w:rsidRPr="00B1048A">
        <w:rPr>
          <w:color w:val="000000"/>
        </w:rPr>
        <w:t>d</w:t>
      </w:r>
      <w:r w:rsidR="00747692" w:rsidRPr="00B1048A">
        <w:rPr>
          <w:color w:val="000000"/>
        </w:rPr>
        <w:t>ivision 4.2</w:t>
      </w:r>
      <w:r w:rsidRPr="00B1048A">
        <w:rPr>
          <w:color w:val="000000"/>
        </w:rPr>
        <w:t>.</w:t>
      </w:r>
    </w:p>
    <w:p w14:paraId="730B7FC8" w14:textId="52829D9A" w:rsidR="00223BEF" w:rsidRPr="00B1048A" w:rsidRDefault="00223BEF" w:rsidP="000C4974">
      <w:pPr>
        <w:pStyle w:val="aNote"/>
        <w:rPr>
          <w:color w:val="000000"/>
        </w:rPr>
      </w:pPr>
      <w:r w:rsidRPr="00B1048A">
        <w:rPr>
          <w:rStyle w:val="charItals"/>
          <w:color w:val="000000"/>
        </w:rPr>
        <w:t>Note 2</w:t>
      </w:r>
      <w:r w:rsidRPr="00B1048A">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E92E39" w:rsidRPr="00B1048A">
          <w:rPr>
            <w:rStyle w:val="charCitHyperlinkAbbrev"/>
          </w:rPr>
          <w:t>Legislation Act</w:t>
        </w:r>
      </w:hyperlink>
      <w:r w:rsidRPr="00B1048A">
        <w:rPr>
          <w:color w:val="000000"/>
        </w:rPr>
        <w:t>, s</w:t>
      </w:r>
      <w:r w:rsidR="003A24D6" w:rsidRPr="00B1048A">
        <w:rPr>
          <w:color w:val="000000"/>
        </w:rPr>
        <w:t xml:space="preserve"> </w:t>
      </w:r>
      <w:r w:rsidRPr="00B1048A">
        <w:rPr>
          <w:color w:val="000000"/>
        </w:rPr>
        <w:t>155 and s</w:t>
      </w:r>
      <w:r w:rsidR="003A24D6" w:rsidRPr="00B1048A">
        <w:rPr>
          <w:color w:val="000000"/>
        </w:rPr>
        <w:t xml:space="preserve"> </w:t>
      </w:r>
      <w:r w:rsidRPr="00B1048A">
        <w:rPr>
          <w:color w:val="000000"/>
        </w:rPr>
        <w:t>156</w:t>
      </w:r>
      <w:r w:rsidR="003A24D6" w:rsidRPr="00B1048A">
        <w:rPr>
          <w:color w:val="000000"/>
        </w:rPr>
        <w:t xml:space="preserve"> </w:t>
      </w:r>
      <w:r w:rsidRPr="00B1048A">
        <w:rPr>
          <w:color w:val="000000"/>
        </w:rPr>
        <w:t>(1)).</w:t>
      </w:r>
    </w:p>
    <w:p w14:paraId="4213423C" w14:textId="6AE4D09C" w:rsidR="00223BEF" w:rsidRPr="00B1048A" w:rsidRDefault="00425411" w:rsidP="00425411">
      <w:pPr>
        <w:pStyle w:val="AH5Sec"/>
        <w:rPr>
          <w:color w:val="000000"/>
        </w:rPr>
      </w:pPr>
      <w:bookmarkStart w:id="13" w:name="_Toc213336065"/>
      <w:r w:rsidRPr="00536199">
        <w:rPr>
          <w:rStyle w:val="CharSectNo"/>
        </w:rPr>
        <w:lastRenderedPageBreak/>
        <w:t>4</w:t>
      </w:r>
      <w:r w:rsidRPr="00B1048A">
        <w:rPr>
          <w:color w:val="000000"/>
        </w:rPr>
        <w:tab/>
      </w:r>
      <w:r w:rsidR="00223BEF" w:rsidRPr="00B1048A">
        <w:rPr>
          <w:color w:val="000000"/>
        </w:rPr>
        <w:t>Notes</w:t>
      </w:r>
      <w:bookmarkEnd w:id="13"/>
    </w:p>
    <w:p w14:paraId="77E0D621" w14:textId="77777777" w:rsidR="00223BEF" w:rsidRPr="00B1048A" w:rsidRDefault="00223BEF" w:rsidP="000C4974">
      <w:pPr>
        <w:pStyle w:val="Amainreturn"/>
        <w:rPr>
          <w:color w:val="000000"/>
        </w:rPr>
      </w:pPr>
      <w:r w:rsidRPr="00B1048A">
        <w:rPr>
          <w:color w:val="000000"/>
        </w:rPr>
        <w:t>A note included in this regulation is explanatory and is not part of this regulation.</w:t>
      </w:r>
    </w:p>
    <w:p w14:paraId="0783A422" w14:textId="6E4BBED5" w:rsidR="00223BEF" w:rsidRPr="00B1048A" w:rsidRDefault="00425411" w:rsidP="00425411">
      <w:pPr>
        <w:pStyle w:val="AH5Sec"/>
        <w:rPr>
          <w:color w:val="000000"/>
        </w:rPr>
      </w:pPr>
      <w:bookmarkStart w:id="14" w:name="_Toc213336066"/>
      <w:r w:rsidRPr="00536199">
        <w:rPr>
          <w:rStyle w:val="CharSectNo"/>
        </w:rPr>
        <w:t>5</w:t>
      </w:r>
      <w:r w:rsidRPr="00B1048A">
        <w:rPr>
          <w:color w:val="000000"/>
        </w:rPr>
        <w:tab/>
      </w:r>
      <w:r w:rsidR="00223BEF" w:rsidRPr="00B1048A">
        <w:rPr>
          <w:color w:val="000000"/>
        </w:rPr>
        <w:t>Offences against regulation—application of Criminal Code etc</w:t>
      </w:r>
      <w:bookmarkEnd w:id="14"/>
    </w:p>
    <w:p w14:paraId="603C4E71" w14:textId="77777777" w:rsidR="00223BEF" w:rsidRPr="00B1048A" w:rsidRDefault="00223BEF" w:rsidP="000C4974">
      <w:pPr>
        <w:pStyle w:val="Amainreturn"/>
        <w:rPr>
          <w:color w:val="000000"/>
        </w:rPr>
      </w:pPr>
      <w:r w:rsidRPr="00B1048A">
        <w:rPr>
          <w:color w:val="000000"/>
        </w:rPr>
        <w:t>Other legislation applies in relation to offences against this regulation.</w:t>
      </w:r>
    </w:p>
    <w:p w14:paraId="049A37B2" w14:textId="77777777" w:rsidR="00223BEF" w:rsidRPr="00B1048A" w:rsidRDefault="00223BEF" w:rsidP="000C4974">
      <w:pPr>
        <w:pStyle w:val="aNote"/>
        <w:rPr>
          <w:color w:val="000000"/>
        </w:rPr>
      </w:pPr>
      <w:r w:rsidRPr="00B1048A">
        <w:rPr>
          <w:rStyle w:val="charItals"/>
          <w:color w:val="000000"/>
        </w:rPr>
        <w:t>Note 1</w:t>
      </w:r>
      <w:r w:rsidRPr="00B1048A">
        <w:rPr>
          <w:color w:val="000000"/>
        </w:rPr>
        <w:tab/>
      </w:r>
      <w:r w:rsidRPr="00B1048A">
        <w:rPr>
          <w:rStyle w:val="charItals"/>
        </w:rPr>
        <w:t>Criminal Code</w:t>
      </w:r>
    </w:p>
    <w:p w14:paraId="2B5757B2" w14:textId="291DE930" w:rsidR="00223BEF" w:rsidRPr="00B1048A" w:rsidRDefault="00223BEF" w:rsidP="000C4974">
      <w:pPr>
        <w:pStyle w:val="aNoteTextss"/>
        <w:rPr>
          <w:color w:val="000000"/>
        </w:rPr>
      </w:pPr>
      <w:r w:rsidRPr="00B1048A">
        <w:rPr>
          <w:color w:val="000000"/>
        </w:rPr>
        <w:t xml:space="preserve">The </w:t>
      </w:r>
      <w:hyperlink r:id="rId31" w:tooltip="A2002-51" w:history="1">
        <w:r w:rsidR="00E92E39" w:rsidRPr="00B1048A">
          <w:rPr>
            <w:rStyle w:val="charCitHyperlinkAbbrev"/>
          </w:rPr>
          <w:t>Criminal Code</w:t>
        </w:r>
      </w:hyperlink>
      <w:r w:rsidRPr="00B1048A">
        <w:rPr>
          <w:color w:val="000000"/>
        </w:rPr>
        <w:t>, ch 2 applies to all offences against this regulation (see Code, pt 2.1).</w:t>
      </w:r>
    </w:p>
    <w:p w14:paraId="50CC0BB3" w14:textId="06A92C86" w:rsidR="00223BEF" w:rsidRPr="00B1048A" w:rsidRDefault="00223BEF" w:rsidP="000C4974">
      <w:pPr>
        <w:pStyle w:val="aNoteTextss"/>
        <w:rPr>
          <w:color w:val="000000"/>
        </w:rPr>
      </w:pPr>
      <w:r w:rsidRPr="00B1048A">
        <w:rPr>
          <w:color w:val="000000"/>
        </w:rPr>
        <w:t>The chapter sets out the general principles of criminal responsibility (including burdens of proof and general defences), and defines terms used for offences to which the Code applies (eg</w:t>
      </w:r>
      <w:r w:rsidR="003A24D6" w:rsidRPr="00B1048A">
        <w:rPr>
          <w:color w:val="000000"/>
        </w:rPr>
        <w:t xml:space="preserve"> </w:t>
      </w:r>
      <w:r w:rsidRPr="00B1048A">
        <w:rPr>
          <w:rStyle w:val="charBoldItals"/>
        </w:rPr>
        <w:t>conduct</w:t>
      </w:r>
      <w:r w:rsidRPr="00B1048A">
        <w:rPr>
          <w:color w:val="000000"/>
        </w:rPr>
        <w:t xml:space="preserve">, </w:t>
      </w:r>
      <w:r w:rsidRPr="00B1048A">
        <w:rPr>
          <w:rStyle w:val="charBoldItals"/>
        </w:rPr>
        <w:t>intention</w:t>
      </w:r>
      <w:r w:rsidRPr="00B1048A">
        <w:rPr>
          <w:color w:val="000000"/>
        </w:rPr>
        <w:t xml:space="preserve">, </w:t>
      </w:r>
      <w:r w:rsidRPr="00B1048A">
        <w:rPr>
          <w:rStyle w:val="charBoldItals"/>
        </w:rPr>
        <w:t>recklessness</w:t>
      </w:r>
      <w:r w:rsidRPr="00B1048A">
        <w:rPr>
          <w:color w:val="000000"/>
        </w:rPr>
        <w:t xml:space="preserve"> and </w:t>
      </w:r>
      <w:r w:rsidRPr="00B1048A">
        <w:rPr>
          <w:rStyle w:val="charBoldItals"/>
        </w:rPr>
        <w:t>strict liability</w:t>
      </w:r>
      <w:r w:rsidRPr="00B1048A">
        <w:rPr>
          <w:color w:val="000000"/>
        </w:rPr>
        <w:t>).</w:t>
      </w:r>
    </w:p>
    <w:p w14:paraId="3EE9A92B" w14:textId="77777777" w:rsidR="00223BEF" w:rsidRPr="00B1048A" w:rsidRDefault="00223BEF" w:rsidP="000C4974">
      <w:pPr>
        <w:pStyle w:val="aNote"/>
        <w:rPr>
          <w:rStyle w:val="charItals"/>
        </w:rPr>
      </w:pPr>
      <w:r w:rsidRPr="00B1048A">
        <w:rPr>
          <w:rStyle w:val="charItals"/>
        </w:rPr>
        <w:t>Note 2</w:t>
      </w:r>
      <w:r w:rsidRPr="00B1048A">
        <w:rPr>
          <w:rStyle w:val="charItals"/>
        </w:rPr>
        <w:tab/>
        <w:t>Penalty units</w:t>
      </w:r>
    </w:p>
    <w:p w14:paraId="4554AD12" w14:textId="1E90F055" w:rsidR="0090290E" w:rsidRPr="00B1048A" w:rsidRDefault="00223BEF" w:rsidP="0090290E">
      <w:pPr>
        <w:pStyle w:val="aNoteTextss"/>
        <w:rPr>
          <w:color w:val="000000"/>
        </w:rPr>
      </w:pPr>
      <w:r w:rsidRPr="00B1048A">
        <w:rPr>
          <w:color w:val="000000"/>
        </w:rPr>
        <w:t xml:space="preserve">The </w:t>
      </w:r>
      <w:hyperlink r:id="rId32" w:tooltip="A2001-14" w:history="1">
        <w:r w:rsidR="00E92E39" w:rsidRPr="00B1048A">
          <w:rPr>
            <w:rStyle w:val="charCitHyperlinkAbbrev"/>
          </w:rPr>
          <w:t>Legislation Act</w:t>
        </w:r>
      </w:hyperlink>
      <w:r w:rsidRPr="00B1048A">
        <w:rPr>
          <w:color w:val="000000"/>
        </w:rPr>
        <w:t>, s 133 deals with the meaning of offence penalties that are expressed in penalty units.</w:t>
      </w:r>
    </w:p>
    <w:p w14:paraId="4677DE6C" w14:textId="70C5C60C" w:rsidR="0090290E" w:rsidRPr="00536199" w:rsidRDefault="00425411" w:rsidP="00425411">
      <w:pPr>
        <w:pStyle w:val="AH3Div"/>
      </w:pPr>
      <w:bookmarkStart w:id="15" w:name="_Toc213336067"/>
      <w:r w:rsidRPr="00536199">
        <w:rPr>
          <w:rStyle w:val="CharDivNo"/>
        </w:rPr>
        <w:t>Division 1.2</w:t>
      </w:r>
      <w:r w:rsidRPr="00B1048A">
        <w:rPr>
          <w:color w:val="000000"/>
        </w:rPr>
        <w:tab/>
      </w:r>
      <w:r w:rsidR="0090290E" w:rsidRPr="00536199">
        <w:rPr>
          <w:rStyle w:val="CharDivText"/>
          <w:color w:val="000000"/>
        </w:rPr>
        <w:t>Specific biosecurity requirements</w:t>
      </w:r>
      <w:bookmarkEnd w:id="15"/>
    </w:p>
    <w:p w14:paraId="281B8953" w14:textId="188CE8A5" w:rsidR="00485B6B" w:rsidRPr="00B1048A" w:rsidRDefault="00425411" w:rsidP="00425411">
      <w:pPr>
        <w:pStyle w:val="AH5Sec"/>
        <w:rPr>
          <w:color w:val="000000"/>
        </w:rPr>
      </w:pPr>
      <w:bookmarkStart w:id="16" w:name="_Toc213336068"/>
      <w:r w:rsidRPr="00536199">
        <w:rPr>
          <w:rStyle w:val="CharSectNo"/>
        </w:rPr>
        <w:t>6</w:t>
      </w:r>
      <w:r w:rsidRPr="00B1048A">
        <w:rPr>
          <w:color w:val="000000"/>
        </w:rPr>
        <w:tab/>
      </w:r>
      <w:r w:rsidR="00485B6B" w:rsidRPr="00B1048A">
        <w:rPr>
          <w:color w:val="000000"/>
        </w:rPr>
        <w:t>Specific biosecurity requirements—Act, s</w:t>
      </w:r>
      <w:r w:rsidR="003A24D6" w:rsidRPr="00B1048A">
        <w:rPr>
          <w:color w:val="000000"/>
        </w:rPr>
        <w:t xml:space="preserve"> </w:t>
      </w:r>
      <w:r w:rsidR="00485B6B" w:rsidRPr="00B1048A">
        <w:rPr>
          <w:color w:val="000000"/>
        </w:rPr>
        <w:t>23</w:t>
      </w:r>
      <w:bookmarkEnd w:id="16"/>
    </w:p>
    <w:p w14:paraId="3A3E9780" w14:textId="26D68AAE" w:rsidR="00485B6B" w:rsidRPr="00425411" w:rsidRDefault="00485B6B" w:rsidP="00332E74">
      <w:pPr>
        <w:pStyle w:val="Amainreturn"/>
        <w:rPr>
          <w:color w:val="000000"/>
        </w:rPr>
      </w:pPr>
      <w:r w:rsidRPr="00425411">
        <w:rPr>
          <w:color w:val="000000"/>
        </w:rPr>
        <w:t>A requirement mentioned in this regulation in relation to</w:t>
      </w:r>
      <w:r w:rsidR="007A1664" w:rsidRPr="00425411">
        <w:rPr>
          <w:color w:val="000000"/>
        </w:rPr>
        <w:t xml:space="preserve"> </w:t>
      </w:r>
      <w:r w:rsidRPr="00425411">
        <w:rPr>
          <w:color w:val="000000"/>
        </w:rPr>
        <w:t>biosecurity matter, a carrier or a dealing, is a specific biosecurity requirement in relation to the biosecurity matter, carrier or dealing.</w:t>
      </w:r>
    </w:p>
    <w:p w14:paraId="0E46EAFC" w14:textId="7BBAF6FF" w:rsidR="00485B6B" w:rsidRPr="00B1048A" w:rsidRDefault="00485B6B" w:rsidP="00485B6B">
      <w:pPr>
        <w:pStyle w:val="aNote"/>
        <w:rPr>
          <w:color w:val="000000"/>
        </w:rPr>
      </w:pPr>
      <w:r w:rsidRPr="00B1048A">
        <w:rPr>
          <w:rStyle w:val="charItals"/>
        </w:rPr>
        <w:t>Note</w:t>
      </w:r>
      <w:r w:rsidRPr="00B1048A">
        <w:rPr>
          <w:rStyle w:val="charItals"/>
        </w:rPr>
        <w:tab/>
      </w:r>
      <w:r w:rsidRPr="00B1048A">
        <w:rPr>
          <w:color w:val="000000"/>
        </w:rPr>
        <w:t xml:space="preserve">A person who fails to comply with a specific biosecurity requirement fails to comply with the general biosecurity duty and may be guilty of an offence under the </w:t>
      </w:r>
      <w:hyperlink r:id="rId33" w:tooltip="Biosecurity Act 2023" w:history="1">
        <w:r w:rsidR="00777157" w:rsidRPr="00B1048A">
          <w:rPr>
            <w:rStyle w:val="charCitHyperlinkAbbrev"/>
          </w:rPr>
          <w:t>Act</w:t>
        </w:r>
      </w:hyperlink>
      <w:r w:rsidRPr="00B1048A">
        <w:rPr>
          <w:color w:val="000000"/>
        </w:rPr>
        <w:t>, s</w:t>
      </w:r>
      <w:r w:rsidR="003A24D6" w:rsidRPr="00B1048A">
        <w:rPr>
          <w:color w:val="000000"/>
        </w:rPr>
        <w:t xml:space="preserve"> </w:t>
      </w:r>
      <w:r w:rsidRPr="00B1048A">
        <w:rPr>
          <w:color w:val="000000"/>
        </w:rPr>
        <w:t xml:space="preserve">24 (see </w:t>
      </w:r>
      <w:hyperlink r:id="rId34" w:tooltip="Biosecurity Act 2023" w:history="1">
        <w:r w:rsidR="00C01816" w:rsidRPr="00B1048A">
          <w:rPr>
            <w:rStyle w:val="charCitHyperlinkAbbrev"/>
          </w:rPr>
          <w:t>Act</w:t>
        </w:r>
      </w:hyperlink>
      <w:r w:rsidRPr="00B1048A">
        <w:rPr>
          <w:color w:val="000000"/>
        </w:rPr>
        <w:t>,</w:t>
      </w:r>
      <w:r w:rsidR="003A24D6" w:rsidRPr="00B1048A">
        <w:rPr>
          <w:color w:val="000000"/>
        </w:rPr>
        <w:t xml:space="preserve"> </w:t>
      </w:r>
      <w:r w:rsidRPr="00B1048A">
        <w:rPr>
          <w:color w:val="000000"/>
        </w:rPr>
        <w:t>s</w:t>
      </w:r>
      <w:r w:rsidR="003A24D6" w:rsidRPr="00B1048A">
        <w:rPr>
          <w:color w:val="000000"/>
        </w:rPr>
        <w:t xml:space="preserve"> </w:t>
      </w:r>
      <w:r w:rsidRPr="00B1048A">
        <w:rPr>
          <w:color w:val="000000"/>
        </w:rPr>
        <w:t>23).</w:t>
      </w:r>
    </w:p>
    <w:p w14:paraId="660F1012" w14:textId="18BCA830" w:rsidR="003823CE" w:rsidRPr="00536199" w:rsidRDefault="00425411" w:rsidP="009C6DDE">
      <w:pPr>
        <w:pStyle w:val="AH3Div"/>
      </w:pPr>
      <w:bookmarkStart w:id="17" w:name="_Toc213336069"/>
      <w:r w:rsidRPr="00536199">
        <w:rPr>
          <w:rStyle w:val="CharDivNo"/>
        </w:rPr>
        <w:lastRenderedPageBreak/>
        <w:t>Division 1.3</w:t>
      </w:r>
      <w:r w:rsidRPr="00B1048A">
        <w:rPr>
          <w:color w:val="000000"/>
        </w:rPr>
        <w:tab/>
      </w:r>
      <w:r w:rsidR="003823CE" w:rsidRPr="00536199">
        <w:rPr>
          <w:rStyle w:val="CharDivText"/>
          <w:color w:val="000000"/>
        </w:rPr>
        <w:t>Interpretation</w:t>
      </w:r>
      <w:bookmarkEnd w:id="17"/>
    </w:p>
    <w:p w14:paraId="746E3212" w14:textId="163F62C4" w:rsidR="00036E18" w:rsidRPr="00B1048A" w:rsidRDefault="00425411" w:rsidP="009C6DDE">
      <w:pPr>
        <w:pStyle w:val="AH5Sec"/>
        <w:rPr>
          <w:color w:val="000000"/>
        </w:rPr>
      </w:pPr>
      <w:bookmarkStart w:id="18" w:name="_Toc213336070"/>
      <w:r w:rsidRPr="00536199">
        <w:rPr>
          <w:rStyle w:val="CharSectNo"/>
        </w:rPr>
        <w:t>7</w:t>
      </w:r>
      <w:r w:rsidRPr="00B1048A">
        <w:rPr>
          <w:color w:val="000000"/>
        </w:rPr>
        <w:tab/>
      </w:r>
      <w:r w:rsidR="00036E18" w:rsidRPr="00B1048A">
        <w:rPr>
          <w:color w:val="000000"/>
        </w:rPr>
        <w:t xml:space="preserve">Meaning of </w:t>
      </w:r>
      <w:r w:rsidR="00036E18" w:rsidRPr="00B1048A">
        <w:rPr>
          <w:rStyle w:val="charItals"/>
        </w:rPr>
        <w:t xml:space="preserve">relevant person </w:t>
      </w:r>
      <w:r w:rsidR="00036E18" w:rsidRPr="00B1048A">
        <w:rPr>
          <w:color w:val="000000"/>
        </w:rPr>
        <w:t>for a property</w:t>
      </w:r>
      <w:bookmarkEnd w:id="18"/>
    </w:p>
    <w:p w14:paraId="1E8BF46F" w14:textId="190314F8" w:rsidR="00036E18" w:rsidRPr="00425411" w:rsidRDefault="00425411" w:rsidP="009C6DDE">
      <w:pPr>
        <w:pStyle w:val="Amain"/>
        <w:keepNext/>
        <w:rPr>
          <w:color w:val="000000"/>
        </w:rPr>
      </w:pPr>
      <w:r w:rsidRPr="00425411">
        <w:rPr>
          <w:color w:val="000000"/>
        </w:rPr>
        <w:tab/>
        <w:t>(1)</w:t>
      </w:r>
      <w:r w:rsidRPr="00425411">
        <w:rPr>
          <w:color w:val="000000"/>
        </w:rPr>
        <w:tab/>
      </w:r>
      <w:r w:rsidR="00036E18" w:rsidRPr="00425411">
        <w:rPr>
          <w:color w:val="000000"/>
        </w:rPr>
        <w:t>In this regulation:</w:t>
      </w:r>
    </w:p>
    <w:p w14:paraId="7A2D0423" w14:textId="28359894" w:rsidR="00036E18" w:rsidRPr="00B1048A" w:rsidRDefault="00036E18" w:rsidP="009C6DDE">
      <w:pPr>
        <w:pStyle w:val="aDef"/>
        <w:keepNext/>
      </w:pPr>
      <w:r w:rsidRPr="00B1048A">
        <w:rPr>
          <w:rStyle w:val="charBoldItals"/>
        </w:rPr>
        <w:t>relevant person</w:t>
      </w:r>
      <w:r w:rsidRPr="00B1048A">
        <w:t>, for a property, means each of the following people:</w:t>
      </w:r>
    </w:p>
    <w:p w14:paraId="2C04AD4D" w14:textId="792FA963" w:rsidR="00036E18" w:rsidRPr="00425411" w:rsidRDefault="00425411" w:rsidP="00425411">
      <w:pPr>
        <w:pStyle w:val="aDefpara"/>
        <w:rPr>
          <w:color w:val="000000"/>
        </w:rPr>
      </w:pPr>
      <w:r w:rsidRPr="00425411">
        <w:rPr>
          <w:color w:val="000000"/>
        </w:rPr>
        <w:tab/>
        <w:t>(a)</w:t>
      </w:r>
      <w:r w:rsidRPr="00425411">
        <w:rPr>
          <w:color w:val="000000"/>
        </w:rPr>
        <w:tab/>
      </w:r>
      <w:r w:rsidR="00036E18" w:rsidRPr="00425411">
        <w:rPr>
          <w:color w:val="000000"/>
        </w:rPr>
        <w:t>if relevant stock is kept on the property—</w:t>
      </w:r>
    </w:p>
    <w:p w14:paraId="4A791CBE" w14:textId="1B8BDD5D" w:rsidR="00036E18" w:rsidRPr="00425411" w:rsidRDefault="00425411" w:rsidP="00425411">
      <w:pPr>
        <w:pStyle w:val="aDefsubpara"/>
        <w:rPr>
          <w:color w:val="000000"/>
        </w:rPr>
      </w:pPr>
      <w:r w:rsidRPr="00425411">
        <w:rPr>
          <w:color w:val="000000"/>
        </w:rPr>
        <w:tab/>
        <w:t>(i)</w:t>
      </w:r>
      <w:r w:rsidRPr="00425411">
        <w:rPr>
          <w:color w:val="000000"/>
        </w:rPr>
        <w:tab/>
      </w:r>
      <w:r w:rsidR="00036E18" w:rsidRPr="00425411">
        <w:rPr>
          <w:color w:val="000000"/>
        </w:rPr>
        <w:t>if the property is on leased land—the lessee of the land;</w:t>
      </w:r>
      <w:r w:rsidR="00824041" w:rsidRPr="00425411">
        <w:rPr>
          <w:color w:val="000000"/>
        </w:rPr>
        <w:t xml:space="preserve"> and</w:t>
      </w:r>
    </w:p>
    <w:p w14:paraId="23508096" w14:textId="4D9F5494" w:rsidR="00036E18" w:rsidRPr="00B1048A" w:rsidRDefault="00425411" w:rsidP="00425411">
      <w:pPr>
        <w:pStyle w:val="aDefsubpara"/>
      </w:pPr>
      <w:r>
        <w:tab/>
      </w:r>
      <w:r w:rsidRPr="00B1048A">
        <w:t>(ii)</w:t>
      </w:r>
      <w:r w:rsidRPr="00B1048A">
        <w:tab/>
      </w:r>
      <w:r w:rsidR="00036E18" w:rsidRPr="00B1048A">
        <w:t xml:space="preserve">if the property is on unleased land that is held under a licence to occupy or use the land granted under the </w:t>
      </w:r>
      <w:hyperlink r:id="rId35" w:tooltip="A2023-18" w:history="1">
        <w:r w:rsidR="00E92E39" w:rsidRPr="00B1048A">
          <w:rPr>
            <w:rStyle w:val="charCitHyperlinkItal"/>
          </w:rPr>
          <w:t>Planning Act 2023</w:t>
        </w:r>
      </w:hyperlink>
      <w:r w:rsidR="00036E18" w:rsidRPr="00B1048A">
        <w:t>, section</w:t>
      </w:r>
      <w:r w:rsidR="003A24D6" w:rsidRPr="00B1048A">
        <w:t xml:space="preserve"> </w:t>
      </w:r>
      <w:r w:rsidR="00036E18" w:rsidRPr="00B1048A">
        <w:t>378—the licensee of the land;</w:t>
      </w:r>
      <w:r w:rsidR="00824041" w:rsidRPr="00B1048A">
        <w:t xml:space="preserve"> and</w:t>
      </w:r>
    </w:p>
    <w:p w14:paraId="6261D2FB" w14:textId="2E3A54A7" w:rsidR="00036E18" w:rsidRPr="00425411" w:rsidRDefault="00425411" w:rsidP="00425411">
      <w:pPr>
        <w:pStyle w:val="aDefsubpara"/>
        <w:rPr>
          <w:color w:val="000000"/>
        </w:rPr>
      </w:pPr>
      <w:r w:rsidRPr="00425411">
        <w:rPr>
          <w:color w:val="000000"/>
        </w:rPr>
        <w:tab/>
        <w:t>(iii)</w:t>
      </w:r>
      <w:r w:rsidRPr="00425411">
        <w:rPr>
          <w:color w:val="000000"/>
        </w:rPr>
        <w:tab/>
      </w:r>
      <w:r w:rsidR="00036E18" w:rsidRPr="00425411">
        <w:rPr>
          <w:color w:val="000000"/>
        </w:rPr>
        <w:t>if the property is on unleased land that has a custodian—the custodian of the land;</w:t>
      </w:r>
      <w:r w:rsidR="00824041" w:rsidRPr="00425411">
        <w:rPr>
          <w:color w:val="000000"/>
        </w:rPr>
        <w:t xml:space="preserve"> and</w:t>
      </w:r>
    </w:p>
    <w:p w14:paraId="5DE7D4E1" w14:textId="0ECE45A4" w:rsidR="00036E18" w:rsidRPr="00425411" w:rsidRDefault="00425411" w:rsidP="00425411">
      <w:pPr>
        <w:pStyle w:val="aDefsubpara"/>
        <w:rPr>
          <w:color w:val="000000"/>
        </w:rPr>
      </w:pPr>
      <w:r w:rsidRPr="00425411">
        <w:rPr>
          <w:color w:val="000000"/>
        </w:rPr>
        <w:tab/>
        <w:t>(iv)</w:t>
      </w:r>
      <w:r w:rsidRPr="00425411">
        <w:rPr>
          <w:color w:val="000000"/>
        </w:rPr>
        <w:tab/>
      </w:r>
      <w:r w:rsidR="00036E18" w:rsidRPr="00425411">
        <w:rPr>
          <w:color w:val="000000"/>
        </w:rPr>
        <w:t>the occupier of the property;</w:t>
      </w:r>
      <w:r w:rsidR="00824041" w:rsidRPr="00425411">
        <w:rPr>
          <w:color w:val="000000"/>
        </w:rPr>
        <w:t xml:space="preserve"> and</w:t>
      </w:r>
    </w:p>
    <w:p w14:paraId="04DF73DC" w14:textId="1A52562F" w:rsidR="0012766A" w:rsidRPr="00425411" w:rsidRDefault="00425411" w:rsidP="00425411">
      <w:pPr>
        <w:pStyle w:val="aDefsubpara"/>
        <w:rPr>
          <w:color w:val="000000"/>
        </w:rPr>
      </w:pPr>
      <w:r w:rsidRPr="00425411">
        <w:rPr>
          <w:color w:val="000000"/>
        </w:rPr>
        <w:tab/>
        <w:t>(v)</w:t>
      </w:r>
      <w:r w:rsidRPr="00425411">
        <w:rPr>
          <w:color w:val="000000"/>
        </w:rPr>
        <w:tab/>
      </w:r>
      <w:r w:rsidR="00036E18" w:rsidRPr="00425411">
        <w:rPr>
          <w:color w:val="000000"/>
        </w:rPr>
        <w:t>the owner of any of the relevant stock kept on the property;</w:t>
      </w:r>
      <w:r w:rsidR="00824041" w:rsidRPr="00425411">
        <w:rPr>
          <w:color w:val="000000"/>
        </w:rPr>
        <w:t xml:space="preserve"> and</w:t>
      </w:r>
    </w:p>
    <w:p w14:paraId="19713F75" w14:textId="63C105FD" w:rsidR="00036E18" w:rsidRPr="00425411" w:rsidRDefault="00425411" w:rsidP="00425411">
      <w:pPr>
        <w:pStyle w:val="aDefsubpara"/>
        <w:rPr>
          <w:color w:val="000000"/>
        </w:rPr>
      </w:pPr>
      <w:r w:rsidRPr="00425411">
        <w:rPr>
          <w:color w:val="000000"/>
        </w:rPr>
        <w:tab/>
        <w:t>(vi)</w:t>
      </w:r>
      <w:r w:rsidRPr="00425411">
        <w:rPr>
          <w:color w:val="000000"/>
        </w:rPr>
        <w:tab/>
      </w:r>
      <w:r w:rsidR="00036E18" w:rsidRPr="00425411">
        <w:rPr>
          <w:color w:val="000000"/>
        </w:rPr>
        <w:t>the person in charge of any of the relevant stock kept on the property</w:t>
      </w:r>
      <w:r w:rsidR="00A42857" w:rsidRPr="00425411">
        <w:rPr>
          <w:color w:val="000000"/>
        </w:rPr>
        <w:t>;</w:t>
      </w:r>
    </w:p>
    <w:p w14:paraId="023E1F82" w14:textId="34823759" w:rsidR="004D2AA4" w:rsidRPr="00425411" w:rsidRDefault="00425411" w:rsidP="00425411">
      <w:pPr>
        <w:pStyle w:val="aDefpara"/>
        <w:rPr>
          <w:color w:val="000000"/>
        </w:rPr>
      </w:pPr>
      <w:r w:rsidRPr="00425411">
        <w:rPr>
          <w:color w:val="000000"/>
        </w:rPr>
        <w:tab/>
        <w:t>(b)</w:t>
      </w:r>
      <w:r w:rsidRPr="00425411">
        <w:rPr>
          <w:color w:val="000000"/>
        </w:rPr>
        <w:tab/>
      </w:r>
      <w:r w:rsidR="00036E18" w:rsidRPr="00425411">
        <w:rPr>
          <w:color w:val="000000"/>
        </w:rPr>
        <w:t>if an abattoir</w:t>
      </w:r>
      <w:r w:rsidR="00BE6755" w:rsidRPr="00425411">
        <w:rPr>
          <w:color w:val="000000"/>
        </w:rPr>
        <w:t>, saleyard</w:t>
      </w:r>
      <w:r w:rsidR="00FE58DE" w:rsidRPr="00425411">
        <w:rPr>
          <w:color w:val="000000"/>
        </w:rPr>
        <w:t xml:space="preserve">, </w:t>
      </w:r>
      <w:r w:rsidR="00BE6755" w:rsidRPr="00425411">
        <w:rPr>
          <w:color w:val="000000"/>
        </w:rPr>
        <w:t>stock event</w:t>
      </w:r>
      <w:r w:rsidR="00FE58DE" w:rsidRPr="00425411">
        <w:rPr>
          <w:color w:val="000000"/>
        </w:rPr>
        <w:t>, goat depot or cattle scale operation</w:t>
      </w:r>
      <w:r w:rsidR="00BE6755" w:rsidRPr="00425411">
        <w:rPr>
          <w:color w:val="000000"/>
        </w:rPr>
        <w:t xml:space="preserve"> </w:t>
      </w:r>
      <w:r w:rsidR="00036E18" w:rsidRPr="00425411">
        <w:rPr>
          <w:color w:val="000000"/>
        </w:rPr>
        <w:t>is operated on the property—the operator of the abattoir</w:t>
      </w:r>
      <w:r w:rsidR="00BE6755" w:rsidRPr="00425411">
        <w:rPr>
          <w:color w:val="000000"/>
        </w:rPr>
        <w:t>, saleyard</w:t>
      </w:r>
      <w:r w:rsidR="00FE58DE" w:rsidRPr="00425411">
        <w:rPr>
          <w:color w:val="000000"/>
        </w:rPr>
        <w:t>,</w:t>
      </w:r>
      <w:r w:rsidR="00BE6755" w:rsidRPr="00425411">
        <w:rPr>
          <w:color w:val="000000"/>
        </w:rPr>
        <w:t xml:space="preserve"> stock event</w:t>
      </w:r>
      <w:r w:rsidR="00FE58DE" w:rsidRPr="00425411">
        <w:rPr>
          <w:color w:val="000000"/>
        </w:rPr>
        <w:t>, goat depot or cattle scale operation</w:t>
      </w:r>
      <w:r w:rsidR="004D2AA4" w:rsidRPr="00425411">
        <w:rPr>
          <w:color w:val="000000"/>
        </w:rPr>
        <w:t>.</w:t>
      </w:r>
    </w:p>
    <w:p w14:paraId="7F642E10" w14:textId="26482CA9" w:rsidR="00036E18" w:rsidRPr="00425411" w:rsidRDefault="00425411" w:rsidP="00425411">
      <w:pPr>
        <w:pStyle w:val="Amain"/>
        <w:rPr>
          <w:color w:val="000000"/>
        </w:rPr>
      </w:pPr>
      <w:r w:rsidRPr="00425411">
        <w:rPr>
          <w:color w:val="000000"/>
        </w:rPr>
        <w:tab/>
        <w:t>(2)</w:t>
      </w:r>
      <w:r w:rsidRPr="00425411">
        <w:rPr>
          <w:color w:val="000000"/>
        </w:rPr>
        <w:tab/>
      </w:r>
      <w:r w:rsidR="00036E18" w:rsidRPr="00425411">
        <w:rPr>
          <w:color w:val="000000"/>
        </w:rPr>
        <w:t>In this section:</w:t>
      </w:r>
    </w:p>
    <w:p w14:paraId="41481F16" w14:textId="679D3B25" w:rsidR="00036E18" w:rsidRPr="00B1048A" w:rsidRDefault="00036E18" w:rsidP="00425411">
      <w:pPr>
        <w:pStyle w:val="aDef"/>
        <w:rPr>
          <w:color w:val="000000"/>
        </w:rPr>
      </w:pPr>
      <w:r w:rsidRPr="00B1048A">
        <w:rPr>
          <w:rStyle w:val="charBoldItals"/>
        </w:rPr>
        <w:t>custodian</w:t>
      </w:r>
      <w:r w:rsidRPr="00B1048A">
        <w:rPr>
          <w:color w:val="000000"/>
        </w:rPr>
        <w:t xml:space="preserve">—see the </w:t>
      </w:r>
      <w:hyperlink r:id="rId36" w:tooltip="A2023-18" w:history="1">
        <w:r w:rsidR="00E92E39" w:rsidRPr="00B1048A">
          <w:rPr>
            <w:rStyle w:val="charCitHyperlinkItal"/>
          </w:rPr>
          <w:t>Planning Act 2023</w:t>
        </w:r>
      </w:hyperlink>
      <w:r w:rsidRPr="00B1048A">
        <w:rPr>
          <w:color w:val="000000"/>
        </w:rPr>
        <w:t>, dictionary.</w:t>
      </w:r>
    </w:p>
    <w:p w14:paraId="21E2A15B" w14:textId="77777777" w:rsidR="002669F5" w:rsidRPr="00B1048A" w:rsidRDefault="002669F5" w:rsidP="002669F5">
      <w:pPr>
        <w:pStyle w:val="PageBreak"/>
        <w:rPr>
          <w:color w:val="000000"/>
        </w:rPr>
      </w:pPr>
      <w:r w:rsidRPr="00B1048A">
        <w:rPr>
          <w:color w:val="000000"/>
        </w:rPr>
        <w:br w:type="page"/>
      </w:r>
    </w:p>
    <w:p w14:paraId="54D117FD" w14:textId="0DC92E6F" w:rsidR="00663E44" w:rsidRPr="00536199" w:rsidRDefault="00425411" w:rsidP="00425411">
      <w:pPr>
        <w:pStyle w:val="AH2Part"/>
      </w:pPr>
      <w:bookmarkStart w:id="19" w:name="_Toc213336071"/>
      <w:r w:rsidRPr="00536199">
        <w:rPr>
          <w:rStyle w:val="CharPartNo"/>
        </w:rPr>
        <w:lastRenderedPageBreak/>
        <w:t>Part 2</w:t>
      </w:r>
      <w:r w:rsidRPr="00B1048A">
        <w:rPr>
          <w:color w:val="000000"/>
        </w:rPr>
        <w:tab/>
      </w:r>
      <w:r w:rsidR="007A753C" w:rsidRPr="00536199">
        <w:rPr>
          <w:rStyle w:val="CharPartText"/>
          <w:color w:val="000000"/>
        </w:rPr>
        <w:t xml:space="preserve">Property </w:t>
      </w:r>
      <w:r w:rsidR="00C26474" w:rsidRPr="00536199">
        <w:rPr>
          <w:rStyle w:val="CharPartText"/>
          <w:color w:val="000000"/>
        </w:rPr>
        <w:t>i</w:t>
      </w:r>
      <w:r w:rsidR="00663E44" w:rsidRPr="00536199">
        <w:rPr>
          <w:rStyle w:val="CharPartText"/>
          <w:color w:val="000000"/>
        </w:rPr>
        <w:t>dentification codes</w:t>
      </w:r>
      <w:r w:rsidR="007A753C" w:rsidRPr="00536199">
        <w:rPr>
          <w:rStyle w:val="CharPartText"/>
          <w:color w:val="000000"/>
        </w:rPr>
        <w:t xml:space="preserve"> and agent</w:t>
      </w:r>
      <w:r w:rsidR="003A24D6" w:rsidRPr="00536199">
        <w:rPr>
          <w:rStyle w:val="CharPartText"/>
          <w:color w:val="000000"/>
        </w:rPr>
        <w:t xml:space="preserve"> </w:t>
      </w:r>
      <w:r w:rsidR="007A753C" w:rsidRPr="00536199">
        <w:rPr>
          <w:rStyle w:val="CharPartText"/>
          <w:color w:val="000000"/>
        </w:rPr>
        <w:t>identification</w:t>
      </w:r>
      <w:r w:rsidR="003A24D6" w:rsidRPr="00536199">
        <w:rPr>
          <w:rStyle w:val="CharPartText"/>
          <w:color w:val="000000"/>
        </w:rPr>
        <w:t xml:space="preserve"> </w:t>
      </w:r>
      <w:r w:rsidR="007A753C" w:rsidRPr="00536199">
        <w:rPr>
          <w:rStyle w:val="CharPartText"/>
          <w:color w:val="000000"/>
        </w:rPr>
        <w:t>codes</w:t>
      </w:r>
      <w:bookmarkEnd w:id="19"/>
    </w:p>
    <w:p w14:paraId="44F4A670" w14:textId="1BEA7CF9" w:rsidR="0064597E" w:rsidRPr="00536199" w:rsidRDefault="00425411" w:rsidP="00425411">
      <w:pPr>
        <w:pStyle w:val="AH3Div"/>
      </w:pPr>
      <w:bookmarkStart w:id="20" w:name="_Toc213336072"/>
      <w:r w:rsidRPr="00536199">
        <w:rPr>
          <w:rStyle w:val="CharDivNo"/>
        </w:rPr>
        <w:t>Division 2.1</w:t>
      </w:r>
      <w:r w:rsidRPr="00B1048A">
        <w:rPr>
          <w:color w:val="000000"/>
        </w:rPr>
        <w:tab/>
      </w:r>
      <w:r w:rsidR="0064597E" w:rsidRPr="00536199">
        <w:rPr>
          <w:rStyle w:val="CharDivText"/>
          <w:color w:val="000000"/>
        </w:rPr>
        <w:t>Identification codes generally</w:t>
      </w:r>
      <w:bookmarkEnd w:id="20"/>
    </w:p>
    <w:p w14:paraId="282637F6" w14:textId="1D7B3D47" w:rsidR="00831F9C" w:rsidRPr="00B1048A" w:rsidRDefault="00425411" w:rsidP="00425411">
      <w:pPr>
        <w:pStyle w:val="AH5Sec"/>
        <w:rPr>
          <w:color w:val="000000"/>
          <w:szCs w:val="18"/>
        </w:rPr>
      </w:pPr>
      <w:bookmarkStart w:id="21" w:name="_Toc213336073"/>
      <w:r w:rsidRPr="00536199">
        <w:rPr>
          <w:rStyle w:val="CharSectNo"/>
        </w:rPr>
        <w:t>8</w:t>
      </w:r>
      <w:r w:rsidRPr="00B1048A">
        <w:rPr>
          <w:color w:val="000000"/>
          <w:szCs w:val="18"/>
        </w:rPr>
        <w:tab/>
      </w:r>
      <w:r w:rsidR="00157FDC" w:rsidRPr="00B1048A">
        <w:rPr>
          <w:color w:val="000000"/>
          <w:szCs w:val="18"/>
        </w:rPr>
        <w:t xml:space="preserve">Director-general to determine </w:t>
      </w:r>
      <w:r w:rsidR="000828B8" w:rsidRPr="00B1048A">
        <w:rPr>
          <w:color w:val="000000"/>
          <w:szCs w:val="18"/>
        </w:rPr>
        <w:t xml:space="preserve">identification </w:t>
      </w:r>
      <w:r w:rsidR="00157FDC" w:rsidRPr="00B1048A">
        <w:rPr>
          <w:color w:val="000000"/>
          <w:szCs w:val="18"/>
        </w:rPr>
        <w:t>codes</w:t>
      </w:r>
      <w:bookmarkEnd w:id="21"/>
    </w:p>
    <w:p w14:paraId="4CFBC42F" w14:textId="39E61C92" w:rsidR="00831F9C" w:rsidRPr="00425411" w:rsidRDefault="00425411" w:rsidP="00425411">
      <w:pPr>
        <w:pStyle w:val="Amain"/>
        <w:rPr>
          <w:color w:val="000000"/>
        </w:rPr>
      </w:pPr>
      <w:r w:rsidRPr="00425411">
        <w:rPr>
          <w:color w:val="000000"/>
        </w:rPr>
        <w:tab/>
        <w:t>(1)</w:t>
      </w:r>
      <w:r w:rsidRPr="00425411">
        <w:rPr>
          <w:color w:val="000000"/>
        </w:rPr>
        <w:tab/>
      </w:r>
      <w:r w:rsidR="0064597E" w:rsidRPr="00425411">
        <w:rPr>
          <w:color w:val="000000"/>
        </w:rPr>
        <w:t>The director-general must determine</w:t>
      </w:r>
      <w:r w:rsidR="00157FDC" w:rsidRPr="00425411">
        <w:rPr>
          <w:color w:val="000000"/>
        </w:rPr>
        <w:t>—</w:t>
      </w:r>
    </w:p>
    <w:p w14:paraId="5B4FBEC4" w14:textId="1CECF8B9" w:rsidR="00831F9C" w:rsidRPr="00425411" w:rsidRDefault="00425411" w:rsidP="00425411">
      <w:pPr>
        <w:pStyle w:val="Apara"/>
        <w:rPr>
          <w:color w:val="000000"/>
        </w:rPr>
      </w:pPr>
      <w:r w:rsidRPr="00425411">
        <w:rPr>
          <w:color w:val="000000"/>
        </w:rPr>
        <w:tab/>
        <w:t>(a)</w:t>
      </w:r>
      <w:r w:rsidRPr="00425411">
        <w:rPr>
          <w:color w:val="000000"/>
        </w:rPr>
        <w:tab/>
      </w:r>
      <w:r w:rsidR="0064597E" w:rsidRPr="00425411">
        <w:rPr>
          <w:color w:val="000000"/>
        </w:rPr>
        <w:t xml:space="preserve">codes to be used for </w:t>
      </w:r>
      <w:r w:rsidR="00A41833" w:rsidRPr="00425411">
        <w:rPr>
          <w:color w:val="000000"/>
        </w:rPr>
        <w:t>property identification code</w:t>
      </w:r>
      <w:r w:rsidR="0064597E" w:rsidRPr="00425411">
        <w:rPr>
          <w:color w:val="000000"/>
        </w:rPr>
        <w:t xml:space="preserve">s allocated </w:t>
      </w:r>
      <w:r w:rsidR="00D174E5" w:rsidRPr="00425411">
        <w:rPr>
          <w:color w:val="000000"/>
        </w:rPr>
        <w:t>under this part;</w:t>
      </w:r>
      <w:r w:rsidR="00157FDC" w:rsidRPr="00425411">
        <w:rPr>
          <w:color w:val="000000"/>
        </w:rPr>
        <w:t xml:space="preserve"> and</w:t>
      </w:r>
    </w:p>
    <w:p w14:paraId="22B3386A" w14:textId="4A0E9731" w:rsidR="00831F9C" w:rsidRPr="00425411" w:rsidRDefault="00425411" w:rsidP="00425411">
      <w:pPr>
        <w:pStyle w:val="Apara"/>
        <w:rPr>
          <w:color w:val="000000"/>
        </w:rPr>
      </w:pPr>
      <w:r w:rsidRPr="00425411">
        <w:rPr>
          <w:color w:val="000000"/>
        </w:rPr>
        <w:tab/>
        <w:t>(b)</w:t>
      </w:r>
      <w:r w:rsidRPr="00425411">
        <w:rPr>
          <w:color w:val="000000"/>
        </w:rPr>
        <w:tab/>
      </w:r>
      <w:r w:rsidR="00D174E5" w:rsidRPr="00425411">
        <w:rPr>
          <w:color w:val="000000"/>
        </w:rPr>
        <w:t>codes to be used for agent identification codes allocated under this part;</w:t>
      </w:r>
      <w:r w:rsidR="000A030D" w:rsidRPr="00425411">
        <w:rPr>
          <w:color w:val="000000"/>
        </w:rPr>
        <w:t xml:space="preserve"> and</w:t>
      </w:r>
    </w:p>
    <w:p w14:paraId="2AEA3C3A" w14:textId="2CCAFF4E" w:rsidR="00831F9C" w:rsidRPr="00425411" w:rsidRDefault="00425411" w:rsidP="00425411">
      <w:pPr>
        <w:pStyle w:val="Apara"/>
        <w:rPr>
          <w:color w:val="000000"/>
        </w:rPr>
      </w:pPr>
      <w:r w:rsidRPr="00425411">
        <w:rPr>
          <w:color w:val="000000"/>
        </w:rPr>
        <w:tab/>
        <w:t>(c)</w:t>
      </w:r>
      <w:r w:rsidRPr="00425411">
        <w:rPr>
          <w:color w:val="000000"/>
        </w:rPr>
        <w:tab/>
      </w:r>
      <w:r w:rsidR="00D174E5" w:rsidRPr="00425411">
        <w:rPr>
          <w:color w:val="000000"/>
        </w:rPr>
        <w:t>how the codes are to be allocated under this part.</w:t>
      </w:r>
    </w:p>
    <w:p w14:paraId="01AA3C0F" w14:textId="4BE2EA53" w:rsidR="0064597E" w:rsidRPr="00425411" w:rsidRDefault="00425411" w:rsidP="00425411">
      <w:pPr>
        <w:pStyle w:val="Amain"/>
        <w:rPr>
          <w:color w:val="000000"/>
        </w:rPr>
      </w:pPr>
      <w:r w:rsidRPr="00425411">
        <w:rPr>
          <w:color w:val="000000"/>
        </w:rPr>
        <w:tab/>
        <w:t>(2)</w:t>
      </w:r>
      <w:r w:rsidRPr="00425411">
        <w:rPr>
          <w:color w:val="000000"/>
        </w:rPr>
        <w:tab/>
      </w:r>
      <w:r w:rsidR="00157FDC" w:rsidRPr="00425411">
        <w:rPr>
          <w:color w:val="000000"/>
        </w:rPr>
        <w:t>A determination is a notifiable instrument.</w:t>
      </w:r>
    </w:p>
    <w:p w14:paraId="506443F2" w14:textId="64F41F82" w:rsidR="00ED7E76" w:rsidRPr="00536199" w:rsidRDefault="00425411" w:rsidP="00425411">
      <w:pPr>
        <w:pStyle w:val="AH3Div"/>
      </w:pPr>
      <w:bookmarkStart w:id="22" w:name="_Toc213336074"/>
      <w:r w:rsidRPr="00536199">
        <w:rPr>
          <w:rStyle w:val="CharDivNo"/>
        </w:rPr>
        <w:t>Division 2.2</w:t>
      </w:r>
      <w:r w:rsidRPr="00B1048A">
        <w:rPr>
          <w:color w:val="000000"/>
        </w:rPr>
        <w:tab/>
      </w:r>
      <w:r w:rsidR="00ED7E76" w:rsidRPr="00536199">
        <w:rPr>
          <w:rStyle w:val="CharDivText"/>
          <w:color w:val="000000"/>
        </w:rPr>
        <w:t>Property identification codes</w:t>
      </w:r>
      <w:bookmarkEnd w:id="22"/>
    </w:p>
    <w:p w14:paraId="0F958371" w14:textId="48404717" w:rsidR="00E154D9" w:rsidRPr="00B1048A" w:rsidRDefault="00425411" w:rsidP="00425411">
      <w:pPr>
        <w:pStyle w:val="AH5Sec"/>
        <w:rPr>
          <w:color w:val="000000"/>
        </w:rPr>
      </w:pPr>
      <w:bookmarkStart w:id="23" w:name="_Toc213336075"/>
      <w:r w:rsidRPr="00536199">
        <w:rPr>
          <w:rStyle w:val="CharSectNo"/>
        </w:rPr>
        <w:t>9</w:t>
      </w:r>
      <w:r w:rsidRPr="00B1048A">
        <w:rPr>
          <w:color w:val="000000"/>
        </w:rPr>
        <w:tab/>
      </w:r>
      <w:r w:rsidR="00E154D9" w:rsidRPr="00B1048A">
        <w:rPr>
          <w:color w:val="000000"/>
        </w:rPr>
        <w:t xml:space="preserve">Meaning of </w:t>
      </w:r>
      <w:r w:rsidR="00E154D9" w:rsidRPr="00B1048A">
        <w:rPr>
          <w:rStyle w:val="charItals"/>
        </w:rPr>
        <w:t>relevant stock</w:t>
      </w:r>
      <w:bookmarkEnd w:id="23"/>
    </w:p>
    <w:p w14:paraId="580135A6" w14:textId="5B445176" w:rsidR="00E154D9" w:rsidRPr="00425411" w:rsidRDefault="00425411" w:rsidP="00425411">
      <w:pPr>
        <w:pStyle w:val="Amain"/>
        <w:rPr>
          <w:color w:val="000000"/>
        </w:rPr>
      </w:pPr>
      <w:r w:rsidRPr="00425411">
        <w:rPr>
          <w:color w:val="000000"/>
        </w:rPr>
        <w:tab/>
        <w:t>(1)</w:t>
      </w:r>
      <w:r w:rsidRPr="00425411">
        <w:rPr>
          <w:color w:val="000000"/>
        </w:rPr>
        <w:tab/>
      </w:r>
      <w:r w:rsidR="00E154D9" w:rsidRPr="00425411">
        <w:rPr>
          <w:color w:val="000000"/>
        </w:rPr>
        <w:t xml:space="preserve">In this </w:t>
      </w:r>
      <w:r w:rsidR="00604080" w:rsidRPr="00425411">
        <w:rPr>
          <w:color w:val="000000"/>
        </w:rPr>
        <w:t>regulation</w:t>
      </w:r>
      <w:r w:rsidR="00E154D9" w:rsidRPr="00425411">
        <w:rPr>
          <w:color w:val="000000"/>
        </w:rPr>
        <w:t>:</w:t>
      </w:r>
    </w:p>
    <w:p w14:paraId="07D790A6" w14:textId="77777777" w:rsidR="00E154D9" w:rsidRPr="00B1048A" w:rsidRDefault="00E154D9" w:rsidP="00425411">
      <w:pPr>
        <w:pStyle w:val="aDef"/>
        <w:rPr>
          <w:color w:val="000000"/>
          <w:szCs w:val="24"/>
        </w:rPr>
      </w:pPr>
      <w:r w:rsidRPr="00B1048A">
        <w:rPr>
          <w:rStyle w:val="charBoldItals"/>
        </w:rPr>
        <w:t>relevant stock</w:t>
      </w:r>
      <w:r w:rsidRPr="00B1048A">
        <w:rPr>
          <w:color w:val="000000"/>
          <w:szCs w:val="24"/>
        </w:rPr>
        <w:t xml:space="preserve"> means the following animals:</w:t>
      </w:r>
    </w:p>
    <w:p w14:paraId="73D4F769" w14:textId="029218E5" w:rsidR="00E154D9" w:rsidRPr="00425411" w:rsidRDefault="00425411" w:rsidP="00425411">
      <w:pPr>
        <w:pStyle w:val="aDefpara"/>
        <w:rPr>
          <w:color w:val="000000"/>
        </w:rPr>
      </w:pPr>
      <w:r w:rsidRPr="00425411">
        <w:rPr>
          <w:color w:val="000000"/>
        </w:rPr>
        <w:tab/>
        <w:t>(a)</w:t>
      </w:r>
      <w:r w:rsidRPr="00425411">
        <w:rPr>
          <w:color w:val="000000"/>
        </w:rPr>
        <w:tab/>
      </w:r>
      <w:r w:rsidR="00E154D9" w:rsidRPr="00425411">
        <w:rPr>
          <w:color w:val="000000"/>
        </w:rPr>
        <w:t>identifiable stock;</w:t>
      </w:r>
    </w:p>
    <w:p w14:paraId="4C245F72" w14:textId="39D1A836" w:rsidR="00E154D9" w:rsidRPr="00425411" w:rsidRDefault="00425411" w:rsidP="00425411">
      <w:pPr>
        <w:pStyle w:val="aDefpara"/>
        <w:rPr>
          <w:color w:val="000000"/>
        </w:rPr>
      </w:pPr>
      <w:r w:rsidRPr="00425411">
        <w:rPr>
          <w:color w:val="000000"/>
        </w:rPr>
        <w:tab/>
        <w:t>(b)</w:t>
      </w:r>
      <w:r w:rsidRPr="00425411">
        <w:rPr>
          <w:color w:val="000000"/>
        </w:rPr>
        <w:tab/>
      </w:r>
      <w:r w:rsidR="00E154D9" w:rsidRPr="00425411">
        <w:rPr>
          <w:color w:val="000000"/>
        </w:rPr>
        <w:t>camelids;</w:t>
      </w:r>
    </w:p>
    <w:p w14:paraId="2A6E6C43" w14:textId="3B2F011A" w:rsidR="00E154D9" w:rsidRPr="00425411" w:rsidRDefault="00425411" w:rsidP="00425411">
      <w:pPr>
        <w:pStyle w:val="aDefpara"/>
        <w:rPr>
          <w:color w:val="000000"/>
        </w:rPr>
      </w:pPr>
      <w:r w:rsidRPr="00425411">
        <w:rPr>
          <w:color w:val="000000"/>
        </w:rPr>
        <w:tab/>
        <w:t>(c)</w:t>
      </w:r>
      <w:r w:rsidRPr="00425411">
        <w:rPr>
          <w:color w:val="000000"/>
        </w:rPr>
        <w:tab/>
      </w:r>
      <w:r w:rsidR="00E154D9" w:rsidRPr="00425411">
        <w:rPr>
          <w:color w:val="000000"/>
        </w:rPr>
        <w:t>deer;</w:t>
      </w:r>
    </w:p>
    <w:p w14:paraId="693C03A1" w14:textId="154A18FE" w:rsidR="00E154D9" w:rsidRPr="00425411" w:rsidRDefault="00425411" w:rsidP="00425411">
      <w:pPr>
        <w:pStyle w:val="aDefpara"/>
        <w:rPr>
          <w:color w:val="000000"/>
        </w:rPr>
      </w:pPr>
      <w:r w:rsidRPr="00425411">
        <w:rPr>
          <w:color w:val="000000"/>
        </w:rPr>
        <w:tab/>
        <w:t>(d)</w:t>
      </w:r>
      <w:r w:rsidRPr="00425411">
        <w:rPr>
          <w:color w:val="000000"/>
        </w:rPr>
        <w:tab/>
      </w:r>
      <w:r w:rsidR="00E154D9" w:rsidRPr="00425411">
        <w:rPr>
          <w:color w:val="000000"/>
        </w:rPr>
        <w:t>equines;</w:t>
      </w:r>
    </w:p>
    <w:p w14:paraId="3E6427A8" w14:textId="56AD73E1" w:rsidR="00E154D9" w:rsidRPr="00425411" w:rsidRDefault="00425411" w:rsidP="00425411">
      <w:pPr>
        <w:pStyle w:val="aDefpara"/>
        <w:rPr>
          <w:color w:val="000000"/>
        </w:rPr>
      </w:pPr>
      <w:r w:rsidRPr="00425411">
        <w:rPr>
          <w:color w:val="000000"/>
        </w:rPr>
        <w:tab/>
        <w:t>(e)</w:t>
      </w:r>
      <w:r w:rsidRPr="00425411">
        <w:rPr>
          <w:color w:val="000000"/>
        </w:rPr>
        <w:tab/>
      </w:r>
      <w:r w:rsidR="00E154D9" w:rsidRPr="00425411">
        <w:rPr>
          <w:color w:val="000000"/>
        </w:rPr>
        <w:t>100 or more small poultry;</w:t>
      </w:r>
    </w:p>
    <w:p w14:paraId="23522EA7" w14:textId="57437400" w:rsidR="00E154D9" w:rsidRPr="00425411" w:rsidRDefault="00425411" w:rsidP="00425411">
      <w:pPr>
        <w:pStyle w:val="aDefpara"/>
        <w:rPr>
          <w:color w:val="000000"/>
        </w:rPr>
      </w:pPr>
      <w:r w:rsidRPr="00425411">
        <w:rPr>
          <w:color w:val="000000"/>
        </w:rPr>
        <w:tab/>
        <w:t>(f)</w:t>
      </w:r>
      <w:r w:rsidRPr="00425411">
        <w:rPr>
          <w:color w:val="000000"/>
        </w:rPr>
        <w:tab/>
      </w:r>
      <w:r w:rsidR="00E154D9" w:rsidRPr="00425411">
        <w:rPr>
          <w:color w:val="000000"/>
        </w:rPr>
        <w:t>10 or more large poultry.</w:t>
      </w:r>
    </w:p>
    <w:p w14:paraId="6EB1C69C" w14:textId="66F5F781" w:rsidR="00FC7CE0" w:rsidRPr="00425411" w:rsidRDefault="00425411" w:rsidP="0048236B">
      <w:pPr>
        <w:pStyle w:val="Amain"/>
        <w:keepNext/>
        <w:rPr>
          <w:color w:val="000000"/>
        </w:rPr>
      </w:pPr>
      <w:r w:rsidRPr="00425411">
        <w:rPr>
          <w:color w:val="000000"/>
        </w:rPr>
        <w:lastRenderedPageBreak/>
        <w:tab/>
        <w:t>(2)</w:t>
      </w:r>
      <w:r w:rsidRPr="00425411">
        <w:rPr>
          <w:color w:val="000000"/>
        </w:rPr>
        <w:tab/>
      </w:r>
      <w:r w:rsidR="00FC7CE0" w:rsidRPr="00425411">
        <w:rPr>
          <w:color w:val="000000"/>
        </w:rPr>
        <w:t>In this section:</w:t>
      </w:r>
    </w:p>
    <w:p w14:paraId="3F34F536" w14:textId="77777777" w:rsidR="00FC7CE0" w:rsidRPr="00B1048A" w:rsidRDefault="00FC7CE0" w:rsidP="0048236B">
      <w:pPr>
        <w:pStyle w:val="aDef"/>
        <w:keepNext/>
        <w:rPr>
          <w:color w:val="000000"/>
        </w:rPr>
      </w:pPr>
      <w:r w:rsidRPr="00B1048A">
        <w:rPr>
          <w:rStyle w:val="charBoldItals"/>
        </w:rPr>
        <w:t>large poultry</w:t>
      </w:r>
      <w:r w:rsidRPr="00B1048A">
        <w:rPr>
          <w:bCs/>
          <w:iCs/>
          <w:color w:val="000000"/>
        </w:rPr>
        <w:t xml:space="preserve"> means emus and ostriches.</w:t>
      </w:r>
    </w:p>
    <w:p w14:paraId="5E1C21FA" w14:textId="11AD7DFE" w:rsidR="00FC7CE0" w:rsidRPr="00B1048A" w:rsidRDefault="00FC7CE0" w:rsidP="0048236B">
      <w:pPr>
        <w:pStyle w:val="aDef"/>
        <w:keepNext/>
        <w:rPr>
          <w:color w:val="000000"/>
        </w:rPr>
      </w:pPr>
      <w:r w:rsidRPr="00B1048A">
        <w:rPr>
          <w:rStyle w:val="charBoldItals"/>
        </w:rPr>
        <w:t>small poultry</w:t>
      </w:r>
      <w:r w:rsidRPr="00B1048A">
        <w:rPr>
          <w:color w:val="000000"/>
        </w:rPr>
        <w:t xml:space="preserve"> means chicken</w:t>
      </w:r>
      <w:r w:rsidR="00DB46D9" w:rsidRPr="00B1048A">
        <w:rPr>
          <w:color w:val="000000"/>
        </w:rPr>
        <w:t>s</w:t>
      </w:r>
      <w:r w:rsidRPr="00B1048A">
        <w:rPr>
          <w:color w:val="000000"/>
        </w:rPr>
        <w:t>, turkeys, guinea fowl, ducks, geese, quails, pigeons, pheasants and partridges</w:t>
      </w:r>
      <w:r w:rsidR="00AB67F0" w:rsidRPr="00B1048A">
        <w:rPr>
          <w:color w:val="000000"/>
        </w:rPr>
        <w:t>.</w:t>
      </w:r>
    </w:p>
    <w:p w14:paraId="12428594" w14:textId="0B02B321" w:rsidR="00223BEF" w:rsidRPr="00B1048A" w:rsidRDefault="00425411" w:rsidP="00425411">
      <w:pPr>
        <w:pStyle w:val="AH5Sec"/>
        <w:rPr>
          <w:color w:val="000000"/>
        </w:rPr>
      </w:pPr>
      <w:bookmarkStart w:id="24" w:name="_Toc213336076"/>
      <w:r w:rsidRPr="00536199">
        <w:rPr>
          <w:rStyle w:val="CharSectNo"/>
        </w:rPr>
        <w:t>10</w:t>
      </w:r>
      <w:r w:rsidRPr="00B1048A">
        <w:rPr>
          <w:color w:val="000000"/>
        </w:rPr>
        <w:tab/>
      </w:r>
      <w:r w:rsidR="00A96FF5" w:rsidRPr="00B1048A">
        <w:rPr>
          <w:color w:val="000000"/>
        </w:rPr>
        <w:t>Offence—p</w:t>
      </w:r>
      <w:r w:rsidR="00A41833" w:rsidRPr="00B1048A">
        <w:rPr>
          <w:color w:val="000000"/>
        </w:rPr>
        <w:t>roperty identification code</w:t>
      </w:r>
      <w:r w:rsidR="00247259" w:rsidRPr="00B1048A">
        <w:rPr>
          <w:color w:val="000000"/>
        </w:rPr>
        <w:t xml:space="preserve"> </w:t>
      </w:r>
      <w:r w:rsidR="00697DE8" w:rsidRPr="00B1048A">
        <w:rPr>
          <w:color w:val="000000"/>
        </w:rPr>
        <w:t>required if</w:t>
      </w:r>
      <w:r w:rsidR="00247259" w:rsidRPr="00B1048A">
        <w:rPr>
          <w:color w:val="000000"/>
        </w:rPr>
        <w:t xml:space="preserve"> </w:t>
      </w:r>
      <w:r w:rsidR="00485601" w:rsidRPr="00B1048A">
        <w:rPr>
          <w:color w:val="000000"/>
        </w:rPr>
        <w:t>relevant stock</w:t>
      </w:r>
      <w:r w:rsidR="00247259" w:rsidRPr="00B1048A">
        <w:rPr>
          <w:color w:val="000000"/>
        </w:rPr>
        <w:t xml:space="preserve"> kept</w:t>
      </w:r>
      <w:bookmarkEnd w:id="24"/>
    </w:p>
    <w:p w14:paraId="1EAC92CE" w14:textId="0524EF53" w:rsidR="00510168" w:rsidRPr="00425411" w:rsidRDefault="00425411" w:rsidP="00425411">
      <w:pPr>
        <w:pStyle w:val="Amain"/>
        <w:rPr>
          <w:color w:val="000000"/>
        </w:rPr>
      </w:pPr>
      <w:r w:rsidRPr="00425411">
        <w:rPr>
          <w:color w:val="000000"/>
        </w:rPr>
        <w:tab/>
        <w:t>(1)</w:t>
      </w:r>
      <w:r w:rsidRPr="00425411">
        <w:rPr>
          <w:color w:val="000000"/>
        </w:rPr>
        <w:tab/>
      </w:r>
      <w:r w:rsidR="00510168" w:rsidRPr="00425411">
        <w:rPr>
          <w:color w:val="000000"/>
        </w:rPr>
        <w:t xml:space="preserve">Each relevant person for a property </w:t>
      </w:r>
      <w:r w:rsidR="00DB4243" w:rsidRPr="00425411">
        <w:rPr>
          <w:color w:val="000000"/>
        </w:rPr>
        <w:t>where</w:t>
      </w:r>
      <w:r w:rsidR="00510168" w:rsidRPr="00425411">
        <w:rPr>
          <w:color w:val="000000"/>
        </w:rPr>
        <w:t xml:space="preserve"> relevant stock </w:t>
      </w:r>
      <w:r w:rsidR="00C91151" w:rsidRPr="00425411">
        <w:rPr>
          <w:color w:val="000000"/>
        </w:rPr>
        <w:t>is</w:t>
      </w:r>
      <w:r w:rsidR="00510168" w:rsidRPr="00425411">
        <w:rPr>
          <w:color w:val="000000"/>
        </w:rPr>
        <w:t xml:space="preserve"> kept must </w:t>
      </w:r>
      <w:r w:rsidR="00BB1F9F" w:rsidRPr="00425411">
        <w:rPr>
          <w:color w:val="000000"/>
        </w:rPr>
        <w:t>ensure</w:t>
      </w:r>
      <w:r w:rsidR="00510168" w:rsidRPr="00425411">
        <w:rPr>
          <w:color w:val="000000"/>
        </w:rPr>
        <w:t xml:space="preserve"> that the property has a </w:t>
      </w:r>
      <w:r w:rsidR="00A41833" w:rsidRPr="00425411">
        <w:rPr>
          <w:color w:val="000000"/>
        </w:rPr>
        <w:t>property identification code</w:t>
      </w:r>
      <w:r w:rsidR="00510168" w:rsidRPr="00425411">
        <w:rPr>
          <w:color w:val="000000"/>
        </w:rPr>
        <w:t>.</w:t>
      </w:r>
    </w:p>
    <w:p w14:paraId="6C3586D3" w14:textId="77777777" w:rsidR="00811DB4" w:rsidRPr="00B1048A" w:rsidRDefault="00811DB4" w:rsidP="00811DB4">
      <w:pPr>
        <w:pStyle w:val="Penalty"/>
        <w:rPr>
          <w:color w:val="000000"/>
        </w:rPr>
      </w:pPr>
      <w:r w:rsidRPr="00B1048A">
        <w:rPr>
          <w:color w:val="000000"/>
        </w:rPr>
        <w:t>Maximum penalty:  50 penalty units.</w:t>
      </w:r>
    </w:p>
    <w:p w14:paraId="37E9D278" w14:textId="74FE065C" w:rsidR="000A2977" w:rsidRPr="00425411" w:rsidRDefault="00425411" w:rsidP="00425411">
      <w:pPr>
        <w:pStyle w:val="Amain"/>
        <w:rPr>
          <w:color w:val="000000"/>
        </w:rPr>
      </w:pPr>
      <w:r w:rsidRPr="00425411">
        <w:rPr>
          <w:color w:val="000000"/>
        </w:rPr>
        <w:tab/>
        <w:t>(2)</w:t>
      </w:r>
      <w:r w:rsidRPr="00425411">
        <w:rPr>
          <w:color w:val="000000"/>
        </w:rPr>
        <w:tab/>
      </w:r>
      <w:r w:rsidR="000A2977" w:rsidRPr="00425411">
        <w:rPr>
          <w:color w:val="000000"/>
        </w:rPr>
        <w:t>An offence against this section is a strict liability offence.</w:t>
      </w:r>
    </w:p>
    <w:p w14:paraId="6C995914" w14:textId="5046F500" w:rsidR="00510168" w:rsidRPr="00425411" w:rsidRDefault="00425411" w:rsidP="00425411">
      <w:pPr>
        <w:pStyle w:val="Amain"/>
        <w:rPr>
          <w:color w:val="000000"/>
        </w:rPr>
      </w:pPr>
      <w:r w:rsidRPr="00425411">
        <w:rPr>
          <w:color w:val="000000"/>
        </w:rPr>
        <w:tab/>
        <w:t>(3)</w:t>
      </w:r>
      <w:r w:rsidRPr="00425411">
        <w:rPr>
          <w:color w:val="000000"/>
        </w:rPr>
        <w:tab/>
      </w:r>
      <w:r w:rsidR="00D37D91" w:rsidRPr="00425411">
        <w:rPr>
          <w:color w:val="000000"/>
        </w:rPr>
        <w:t xml:space="preserve">This section does not apply to a property that is a veterinary practice </w:t>
      </w:r>
      <w:r w:rsidR="0071057F" w:rsidRPr="00425411">
        <w:rPr>
          <w:color w:val="000000"/>
        </w:rPr>
        <w:t>where</w:t>
      </w:r>
      <w:r w:rsidR="00D37D91" w:rsidRPr="00425411">
        <w:rPr>
          <w:color w:val="000000"/>
        </w:rPr>
        <w:t xml:space="preserve"> stock do not stay overnight.</w:t>
      </w:r>
    </w:p>
    <w:p w14:paraId="45FA53D6" w14:textId="222DC428" w:rsidR="00D37D91" w:rsidRPr="00B1048A" w:rsidRDefault="00D37D91"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B44193" w:rsidRPr="00B1048A">
        <w:rPr>
          <w:color w:val="000000"/>
        </w:rPr>
        <w:t>3</w:t>
      </w:r>
      <w:r w:rsidRPr="00B1048A">
        <w:rPr>
          <w:color w:val="000000"/>
        </w:rPr>
        <w:t xml:space="preserve">) (see </w:t>
      </w:r>
      <w:hyperlink r:id="rId37"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2366848D" w14:textId="0FAB7CE5" w:rsidR="00247259" w:rsidRPr="00B1048A" w:rsidRDefault="00425411" w:rsidP="00425411">
      <w:pPr>
        <w:pStyle w:val="AH5Sec"/>
        <w:rPr>
          <w:color w:val="000000"/>
        </w:rPr>
      </w:pPr>
      <w:bookmarkStart w:id="25" w:name="_Toc213336077"/>
      <w:r w:rsidRPr="00536199">
        <w:rPr>
          <w:rStyle w:val="CharSectNo"/>
        </w:rPr>
        <w:t>11</w:t>
      </w:r>
      <w:r w:rsidRPr="00B1048A">
        <w:rPr>
          <w:color w:val="000000"/>
        </w:rPr>
        <w:tab/>
      </w:r>
      <w:r w:rsidR="00A96FF5" w:rsidRPr="00B1048A">
        <w:rPr>
          <w:color w:val="000000"/>
        </w:rPr>
        <w:t>Offence—p</w:t>
      </w:r>
      <w:r w:rsidR="00A41833" w:rsidRPr="00B1048A">
        <w:rPr>
          <w:color w:val="000000"/>
        </w:rPr>
        <w:t>roperty identification code</w:t>
      </w:r>
      <w:r w:rsidR="00247259" w:rsidRPr="00B1048A">
        <w:rPr>
          <w:color w:val="000000"/>
        </w:rPr>
        <w:t xml:space="preserve"> </w:t>
      </w:r>
      <w:r w:rsidR="00697DE8" w:rsidRPr="00B1048A">
        <w:rPr>
          <w:color w:val="000000"/>
        </w:rPr>
        <w:t xml:space="preserve">required </w:t>
      </w:r>
      <w:r w:rsidR="003B1CBF" w:rsidRPr="00B1048A">
        <w:rPr>
          <w:color w:val="000000"/>
        </w:rPr>
        <w:t>for</w:t>
      </w:r>
      <w:r w:rsidR="007457B3" w:rsidRPr="00B1048A">
        <w:rPr>
          <w:color w:val="000000"/>
        </w:rPr>
        <w:t xml:space="preserve"> </w:t>
      </w:r>
      <w:r w:rsidR="00CE06D0" w:rsidRPr="00B1048A">
        <w:rPr>
          <w:color w:val="000000"/>
        </w:rPr>
        <w:t xml:space="preserve">certain </w:t>
      </w:r>
      <w:r w:rsidR="003A6130" w:rsidRPr="00B1048A">
        <w:rPr>
          <w:color w:val="000000"/>
        </w:rPr>
        <w:t>businesses</w:t>
      </w:r>
      <w:bookmarkEnd w:id="25"/>
    </w:p>
    <w:p w14:paraId="42BADC2E" w14:textId="4D31EB53" w:rsidR="003C633C" w:rsidRPr="00425411" w:rsidRDefault="00425411" w:rsidP="00425411">
      <w:pPr>
        <w:pStyle w:val="Amain"/>
        <w:rPr>
          <w:color w:val="000000"/>
        </w:rPr>
      </w:pPr>
      <w:r w:rsidRPr="00425411">
        <w:rPr>
          <w:color w:val="000000"/>
        </w:rPr>
        <w:tab/>
        <w:t>(1)</w:t>
      </w:r>
      <w:r w:rsidRPr="00425411">
        <w:rPr>
          <w:color w:val="000000"/>
        </w:rPr>
        <w:tab/>
      </w:r>
      <w:r w:rsidR="00F961F1" w:rsidRPr="00425411">
        <w:rPr>
          <w:color w:val="000000"/>
        </w:rPr>
        <w:t xml:space="preserve">Each relevant person for a property </w:t>
      </w:r>
      <w:r w:rsidR="00DB4243" w:rsidRPr="00425411">
        <w:rPr>
          <w:color w:val="000000"/>
        </w:rPr>
        <w:t>where</w:t>
      </w:r>
      <w:r w:rsidR="00C61846" w:rsidRPr="00425411">
        <w:rPr>
          <w:color w:val="000000"/>
        </w:rPr>
        <w:t xml:space="preserve"> </w:t>
      </w:r>
      <w:r w:rsidR="00DA7511" w:rsidRPr="00425411">
        <w:rPr>
          <w:color w:val="000000"/>
        </w:rPr>
        <w:t xml:space="preserve">an abattoir, saleyard, stock event, goat depot or cattle scale operation is operated </w:t>
      </w:r>
      <w:r w:rsidR="003C633C" w:rsidRPr="00425411">
        <w:rPr>
          <w:color w:val="000000"/>
        </w:rPr>
        <w:t xml:space="preserve">must </w:t>
      </w:r>
      <w:r w:rsidR="00BB1F9F" w:rsidRPr="00425411">
        <w:rPr>
          <w:color w:val="000000"/>
        </w:rPr>
        <w:t>ensure</w:t>
      </w:r>
      <w:r w:rsidR="003C633C" w:rsidRPr="00425411">
        <w:rPr>
          <w:color w:val="000000"/>
        </w:rPr>
        <w:t xml:space="preserve"> that the property has a </w:t>
      </w:r>
      <w:r w:rsidR="00A41833" w:rsidRPr="00425411">
        <w:rPr>
          <w:color w:val="000000"/>
        </w:rPr>
        <w:t>property identification code</w:t>
      </w:r>
      <w:r w:rsidR="0065078F" w:rsidRPr="00425411">
        <w:rPr>
          <w:color w:val="000000"/>
        </w:rPr>
        <w:t>.</w:t>
      </w:r>
    </w:p>
    <w:p w14:paraId="14330F40" w14:textId="77777777" w:rsidR="003D276B" w:rsidRPr="00B1048A" w:rsidRDefault="003D276B" w:rsidP="003D276B">
      <w:pPr>
        <w:pStyle w:val="Penalty"/>
        <w:rPr>
          <w:color w:val="000000"/>
        </w:rPr>
      </w:pPr>
      <w:r w:rsidRPr="00B1048A">
        <w:rPr>
          <w:color w:val="000000"/>
        </w:rPr>
        <w:t>Maximum penalty:  50 penalty units.</w:t>
      </w:r>
    </w:p>
    <w:p w14:paraId="0D905224" w14:textId="0F1D9F54" w:rsidR="001D6565" w:rsidRPr="00425411" w:rsidRDefault="00425411" w:rsidP="00425411">
      <w:pPr>
        <w:pStyle w:val="Amain"/>
        <w:rPr>
          <w:color w:val="000000"/>
        </w:rPr>
      </w:pPr>
      <w:r w:rsidRPr="00425411">
        <w:rPr>
          <w:color w:val="000000"/>
        </w:rPr>
        <w:tab/>
        <w:t>(2)</w:t>
      </w:r>
      <w:r w:rsidRPr="00425411">
        <w:rPr>
          <w:color w:val="000000"/>
        </w:rPr>
        <w:tab/>
      </w:r>
      <w:r w:rsidR="000A2977" w:rsidRPr="00425411">
        <w:rPr>
          <w:color w:val="000000"/>
        </w:rPr>
        <w:t>An offence against this section is a strict liability offence.</w:t>
      </w:r>
    </w:p>
    <w:p w14:paraId="3F73F5F3" w14:textId="08007FC5" w:rsidR="00663E44" w:rsidRPr="00B1048A" w:rsidRDefault="00425411" w:rsidP="00F77E47">
      <w:pPr>
        <w:pStyle w:val="AH5Sec"/>
        <w:rPr>
          <w:color w:val="000000"/>
        </w:rPr>
      </w:pPr>
      <w:bookmarkStart w:id="26" w:name="_Toc213336078"/>
      <w:r w:rsidRPr="00536199">
        <w:rPr>
          <w:rStyle w:val="CharSectNo"/>
        </w:rPr>
        <w:lastRenderedPageBreak/>
        <w:t>12</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—application by r</w:t>
      </w:r>
      <w:r w:rsidR="00A60288" w:rsidRPr="00B1048A">
        <w:rPr>
          <w:color w:val="000000"/>
        </w:rPr>
        <w:t>elevant person</w:t>
      </w:r>
      <w:bookmarkEnd w:id="26"/>
    </w:p>
    <w:p w14:paraId="41F5F30C" w14:textId="7E761AA0" w:rsidR="00663E44" w:rsidRPr="00425411" w:rsidRDefault="00425411" w:rsidP="00F77E47">
      <w:pPr>
        <w:pStyle w:val="Amain"/>
        <w:keepNext/>
        <w:rPr>
          <w:color w:val="000000"/>
        </w:rPr>
      </w:pPr>
      <w:r w:rsidRPr="00425411">
        <w:rPr>
          <w:color w:val="000000"/>
        </w:rPr>
        <w:tab/>
        <w:t>(1)</w:t>
      </w:r>
      <w:r w:rsidRPr="00425411">
        <w:rPr>
          <w:color w:val="000000"/>
        </w:rPr>
        <w:tab/>
      </w:r>
      <w:r w:rsidR="00663E44" w:rsidRPr="00425411">
        <w:rPr>
          <w:color w:val="000000"/>
        </w:rPr>
        <w:t>A</w:t>
      </w:r>
      <w:r w:rsidR="00BE0E7D" w:rsidRPr="00425411">
        <w:rPr>
          <w:color w:val="000000"/>
        </w:rPr>
        <w:t xml:space="preserve"> relevant</w:t>
      </w:r>
      <w:r w:rsidR="00E963E5" w:rsidRPr="00425411">
        <w:rPr>
          <w:color w:val="000000"/>
        </w:rPr>
        <w:t xml:space="preserve"> person for a property </w:t>
      </w:r>
      <w:r w:rsidR="00663E44" w:rsidRPr="00425411">
        <w:rPr>
          <w:color w:val="000000"/>
        </w:rPr>
        <w:t>may apply to the director</w:t>
      </w:r>
      <w:r w:rsidR="00BD7641" w:rsidRPr="00425411">
        <w:rPr>
          <w:color w:val="000000"/>
        </w:rPr>
        <w:t>-</w:t>
      </w:r>
      <w:r w:rsidR="00663E44" w:rsidRPr="00425411">
        <w:rPr>
          <w:color w:val="000000"/>
        </w:rPr>
        <w:t xml:space="preserve">general for a </w:t>
      </w:r>
      <w:r w:rsidR="00A41833" w:rsidRPr="00425411">
        <w:rPr>
          <w:color w:val="000000"/>
        </w:rPr>
        <w:t>property identification code</w:t>
      </w:r>
      <w:r w:rsidR="00826F21" w:rsidRPr="00425411">
        <w:rPr>
          <w:color w:val="000000"/>
        </w:rPr>
        <w:t xml:space="preserve"> for the property</w:t>
      </w:r>
      <w:r w:rsidR="00663E44" w:rsidRPr="00425411">
        <w:rPr>
          <w:color w:val="000000"/>
        </w:rPr>
        <w:t>.</w:t>
      </w:r>
    </w:p>
    <w:p w14:paraId="457F1728" w14:textId="13E86669" w:rsidR="00663E44" w:rsidRPr="00425411" w:rsidRDefault="00425411" w:rsidP="00F77E47">
      <w:pPr>
        <w:pStyle w:val="Amain"/>
        <w:keepNext/>
        <w:rPr>
          <w:color w:val="000000"/>
        </w:rPr>
      </w:pPr>
      <w:r w:rsidRPr="00425411">
        <w:rPr>
          <w:color w:val="000000"/>
        </w:rPr>
        <w:tab/>
        <w:t>(2)</w:t>
      </w:r>
      <w:r w:rsidRPr="00425411">
        <w:rPr>
          <w:color w:val="000000"/>
        </w:rPr>
        <w:tab/>
      </w:r>
      <w:r w:rsidR="00663E44" w:rsidRPr="00425411">
        <w:rPr>
          <w:color w:val="000000"/>
        </w:rPr>
        <w:t>The application must include the following</w:t>
      </w:r>
      <w:r w:rsidR="00094952" w:rsidRPr="00425411">
        <w:rPr>
          <w:color w:val="000000"/>
        </w:rPr>
        <w:t xml:space="preserve"> information</w:t>
      </w:r>
      <w:r w:rsidR="00663E44" w:rsidRPr="00425411">
        <w:rPr>
          <w:color w:val="000000"/>
        </w:rPr>
        <w:t>:</w:t>
      </w:r>
    </w:p>
    <w:p w14:paraId="35F2C0E1" w14:textId="02B11846" w:rsidR="00663E44" w:rsidRPr="00425411" w:rsidRDefault="00425411" w:rsidP="00731E6D">
      <w:pPr>
        <w:pStyle w:val="Apara"/>
        <w:keepNext/>
        <w:rPr>
          <w:color w:val="000000"/>
        </w:rPr>
      </w:pPr>
      <w:r w:rsidRPr="00425411">
        <w:rPr>
          <w:color w:val="000000"/>
        </w:rPr>
        <w:tab/>
        <w:t>(a)</w:t>
      </w:r>
      <w:r w:rsidRPr="00425411">
        <w:rPr>
          <w:color w:val="000000"/>
        </w:rPr>
        <w:tab/>
      </w:r>
      <w:r w:rsidR="00663E44" w:rsidRPr="00425411">
        <w:rPr>
          <w:color w:val="000000"/>
        </w:rPr>
        <w:t>the name and street address</w:t>
      </w:r>
      <w:r w:rsidR="00A37856" w:rsidRPr="00425411">
        <w:rPr>
          <w:color w:val="000000"/>
        </w:rPr>
        <w:t xml:space="preserve"> </w:t>
      </w:r>
      <w:r w:rsidR="00663E44" w:rsidRPr="00425411">
        <w:rPr>
          <w:color w:val="000000"/>
        </w:rPr>
        <w:t>of the property;</w:t>
      </w:r>
    </w:p>
    <w:p w14:paraId="3CD7E235" w14:textId="5EFCED1A" w:rsidR="00663E44" w:rsidRPr="00425411" w:rsidRDefault="00425411" w:rsidP="00425411">
      <w:pPr>
        <w:pStyle w:val="Apara"/>
        <w:rPr>
          <w:color w:val="000000"/>
        </w:rPr>
      </w:pPr>
      <w:r w:rsidRPr="00425411">
        <w:rPr>
          <w:color w:val="000000"/>
        </w:rPr>
        <w:tab/>
        <w:t>(b)</w:t>
      </w:r>
      <w:r w:rsidRPr="00425411">
        <w:rPr>
          <w:color w:val="000000"/>
        </w:rPr>
        <w:tab/>
      </w:r>
      <w:r w:rsidR="005F483E" w:rsidRPr="00425411">
        <w:rPr>
          <w:color w:val="000000"/>
        </w:rPr>
        <w:t xml:space="preserve">the </w:t>
      </w:r>
      <w:r w:rsidR="00E34C78" w:rsidRPr="00425411">
        <w:rPr>
          <w:color w:val="000000"/>
        </w:rPr>
        <w:t>block</w:t>
      </w:r>
      <w:r w:rsidR="002B3844" w:rsidRPr="00425411">
        <w:rPr>
          <w:color w:val="000000"/>
        </w:rPr>
        <w:t>,</w:t>
      </w:r>
      <w:r w:rsidR="00200BD7" w:rsidRPr="00425411">
        <w:rPr>
          <w:color w:val="000000"/>
        </w:rPr>
        <w:t xml:space="preserve"> </w:t>
      </w:r>
      <w:r w:rsidR="00E34C78" w:rsidRPr="00425411">
        <w:rPr>
          <w:color w:val="000000"/>
        </w:rPr>
        <w:t>section number and division</w:t>
      </w:r>
      <w:r w:rsidR="005F483E" w:rsidRPr="00425411">
        <w:rPr>
          <w:color w:val="000000"/>
        </w:rPr>
        <w:t xml:space="preserve"> of the property</w:t>
      </w:r>
      <w:r w:rsidR="00663E44" w:rsidRPr="00425411">
        <w:rPr>
          <w:color w:val="000000"/>
        </w:rPr>
        <w:t>;</w:t>
      </w:r>
    </w:p>
    <w:p w14:paraId="21A77D16" w14:textId="2820D6B7" w:rsidR="005D0A1B" w:rsidRPr="00425411" w:rsidRDefault="00425411" w:rsidP="00425411">
      <w:pPr>
        <w:pStyle w:val="Apara"/>
        <w:rPr>
          <w:color w:val="000000"/>
        </w:rPr>
      </w:pPr>
      <w:r w:rsidRPr="00425411">
        <w:rPr>
          <w:color w:val="000000"/>
        </w:rPr>
        <w:tab/>
        <w:t>(c)</w:t>
      </w:r>
      <w:r w:rsidRPr="00425411">
        <w:rPr>
          <w:color w:val="000000"/>
        </w:rPr>
        <w:tab/>
      </w:r>
      <w:r w:rsidR="005D0A1B" w:rsidRPr="00425411">
        <w:rPr>
          <w:color w:val="000000"/>
        </w:rPr>
        <w:t xml:space="preserve">the full name, </w:t>
      </w:r>
      <w:r w:rsidR="00A2011A" w:rsidRPr="00425411">
        <w:rPr>
          <w:color w:val="000000"/>
        </w:rPr>
        <w:t>home</w:t>
      </w:r>
      <w:r w:rsidR="005D0A1B" w:rsidRPr="00425411">
        <w:rPr>
          <w:color w:val="000000"/>
        </w:rPr>
        <w:t xml:space="preserve"> address, postal address, email address and </w:t>
      </w:r>
      <w:r w:rsidR="000B05C4" w:rsidRPr="00425411">
        <w:rPr>
          <w:color w:val="000000"/>
        </w:rPr>
        <w:t xml:space="preserve">mobile </w:t>
      </w:r>
      <w:r w:rsidR="005D0A1B" w:rsidRPr="00425411">
        <w:rPr>
          <w:color w:val="000000"/>
        </w:rPr>
        <w:t xml:space="preserve">phone number of </w:t>
      </w:r>
      <w:r w:rsidR="00410577" w:rsidRPr="00425411">
        <w:rPr>
          <w:color w:val="000000"/>
        </w:rPr>
        <w:t>each</w:t>
      </w:r>
      <w:r w:rsidR="00F22566" w:rsidRPr="00425411">
        <w:rPr>
          <w:color w:val="000000"/>
        </w:rPr>
        <w:t xml:space="preserve"> </w:t>
      </w:r>
      <w:r w:rsidR="00785750" w:rsidRPr="00425411">
        <w:rPr>
          <w:color w:val="000000"/>
        </w:rPr>
        <w:t>relevant person</w:t>
      </w:r>
      <w:r w:rsidR="005D0A1B" w:rsidRPr="00425411">
        <w:rPr>
          <w:color w:val="000000"/>
        </w:rPr>
        <w:t xml:space="preserve"> for the property</w:t>
      </w:r>
      <w:r w:rsidR="00F22566" w:rsidRPr="00425411">
        <w:rPr>
          <w:color w:val="000000"/>
        </w:rPr>
        <w:t>;</w:t>
      </w:r>
    </w:p>
    <w:p w14:paraId="7FCEE816" w14:textId="0ED9F3EA" w:rsidR="00F22566" w:rsidRPr="00425411" w:rsidRDefault="00425411" w:rsidP="00425411">
      <w:pPr>
        <w:pStyle w:val="Apara"/>
        <w:rPr>
          <w:color w:val="000000"/>
        </w:rPr>
      </w:pPr>
      <w:r w:rsidRPr="00425411">
        <w:rPr>
          <w:color w:val="000000"/>
        </w:rPr>
        <w:tab/>
        <w:t>(d)</w:t>
      </w:r>
      <w:r w:rsidRPr="00425411">
        <w:rPr>
          <w:color w:val="000000"/>
        </w:rPr>
        <w:tab/>
      </w:r>
      <w:r w:rsidR="00F22566" w:rsidRPr="00425411">
        <w:rPr>
          <w:color w:val="000000"/>
        </w:rPr>
        <w:t>any other information reasonably required by the director</w:t>
      </w:r>
      <w:r w:rsidR="00F22566" w:rsidRPr="00425411">
        <w:rPr>
          <w:color w:val="000000"/>
        </w:rPr>
        <w:noBreakHyphen/>
        <w:t>general.</w:t>
      </w:r>
    </w:p>
    <w:p w14:paraId="100281E4" w14:textId="6905DC94" w:rsidR="00F97D1C" w:rsidRPr="00B1048A" w:rsidRDefault="00425411" w:rsidP="00425411">
      <w:pPr>
        <w:pStyle w:val="AH5Sec"/>
        <w:rPr>
          <w:color w:val="000000"/>
        </w:rPr>
      </w:pPr>
      <w:bookmarkStart w:id="27" w:name="_Toc213336079"/>
      <w:r w:rsidRPr="00536199">
        <w:rPr>
          <w:rStyle w:val="CharSectNo"/>
        </w:rPr>
        <w:t>13</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—a</w:t>
      </w:r>
      <w:r w:rsidR="00F97D1C" w:rsidRPr="00B1048A">
        <w:rPr>
          <w:color w:val="000000"/>
        </w:rPr>
        <w:t>llocati</w:t>
      </w:r>
      <w:r w:rsidR="001763DC" w:rsidRPr="00B1048A">
        <w:rPr>
          <w:color w:val="000000"/>
        </w:rPr>
        <w:t xml:space="preserve">on </w:t>
      </w:r>
      <w:r w:rsidR="00AD2628" w:rsidRPr="00B1048A">
        <w:rPr>
          <w:color w:val="000000"/>
        </w:rPr>
        <w:t>to property</w:t>
      </w:r>
      <w:bookmarkEnd w:id="27"/>
    </w:p>
    <w:p w14:paraId="18FA0003" w14:textId="6FC82FF0" w:rsidR="00F97D1C" w:rsidRPr="00B1048A" w:rsidRDefault="00F97D1C" w:rsidP="00AD2628">
      <w:pPr>
        <w:pStyle w:val="Amainreturn"/>
        <w:rPr>
          <w:color w:val="000000"/>
        </w:rPr>
      </w:pPr>
      <w:r w:rsidRPr="00B1048A">
        <w:rPr>
          <w:color w:val="000000"/>
        </w:rPr>
        <w:t>The director</w:t>
      </w:r>
      <w:r w:rsidR="00BD7641" w:rsidRPr="00B1048A">
        <w:rPr>
          <w:color w:val="000000"/>
        </w:rPr>
        <w:t>-</w:t>
      </w:r>
      <w:r w:rsidRPr="00B1048A">
        <w:rPr>
          <w:color w:val="000000"/>
        </w:rPr>
        <w:t>general may, on application under section</w:t>
      </w:r>
      <w:r w:rsidR="003A24D6" w:rsidRPr="00B1048A">
        <w:rPr>
          <w:color w:val="000000"/>
        </w:rPr>
        <w:t xml:space="preserve"> </w:t>
      </w:r>
      <w:r w:rsidR="0061772A" w:rsidRPr="00B1048A">
        <w:rPr>
          <w:color w:val="000000"/>
        </w:rPr>
        <w:t>12</w:t>
      </w:r>
      <w:r w:rsidR="00367C16" w:rsidRPr="00B1048A">
        <w:rPr>
          <w:color w:val="000000"/>
        </w:rPr>
        <w:t xml:space="preserve"> </w:t>
      </w:r>
      <w:r w:rsidRPr="00B1048A">
        <w:rPr>
          <w:color w:val="000000"/>
        </w:rPr>
        <w:t xml:space="preserve">or on the director-general’s own initiative, allocate a </w:t>
      </w:r>
      <w:r w:rsidR="00A41833" w:rsidRPr="00B1048A">
        <w:rPr>
          <w:color w:val="000000"/>
        </w:rPr>
        <w:t>property identification code</w:t>
      </w:r>
      <w:r w:rsidRPr="00B1048A">
        <w:rPr>
          <w:color w:val="000000"/>
        </w:rPr>
        <w:t xml:space="preserve"> to </w:t>
      </w:r>
      <w:r w:rsidR="00CB5F82" w:rsidRPr="00B1048A">
        <w:rPr>
          <w:color w:val="000000"/>
        </w:rPr>
        <w:t xml:space="preserve">a </w:t>
      </w:r>
      <w:r w:rsidRPr="00B1048A">
        <w:rPr>
          <w:color w:val="000000"/>
        </w:rPr>
        <w:t>property</w:t>
      </w:r>
      <w:r w:rsidR="00AD2628" w:rsidRPr="00B1048A">
        <w:rPr>
          <w:color w:val="000000"/>
        </w:rPr>
        <w:t xml:space="preserve"> if</w:t>
      </w:r>
      <w:r w:rsidRPr="00B1048A">
        <w:rPr>
          <w:color w:val="000000"/>
        </w:rPr>
        <w:t>—</w:t>
      </w:r>
    </w:p>
    <w:p w14:paraId="680DC126" w14:textId="5A6F0BC8" w:rsidR="00F024E2" w:rsidRPr="00425411" w:rsidRDefault="00425411" w:rsidP="00425411">
      <w:pPr>
        <w:pStyle w:val="Apara"/>
        <w:rPr>
          <w:color w:val="000000"/>
        </w:rPr>
      </w:pPr>
      <w:r w:rsidRPr="00425411">
        <w:rPr>
          <w:color w:val="000000"/>
        </w:rPr>
        <w:tab/>
        <w:t>(a)</w:t>
      </w:r>
      <w:r w:rsidRPr="00425411">
        <w:rPr>
          <w:color w:val="000000"/>
        </w:rPr>
        <w:tab/>
      </w:r>
      <w:r w:rsidR="00F024E2" w:rsidRPr="00425411">
        <w:rPr>
          <w:color w:val="000000"/>
        </w:rPr>
        <w:t xml:space="preserve">relevant stock </w:t>
      </w:r>
      <w:r w:rsidR="00C32E9F" w:rsidRPr="00425411">
        <w:rPr>
          <w:color w:val="000000"/>
        </w:rPr>
        <w:t>is</w:t>
      </w:r>
      <w:r w:rsidR="00F024E2" w:rsidRPr="00425411">
        <w:rPr>
          <w:color w:val="000000"/>
        </w:rPr>
        <w:t xml:space="preserve"> kept on the property</w:t>
      </w:r>
      <w:r w:rsidR="00AD2628" w:rsidRPr="00425411">
        <w:rPr>
          <w:color w:val="000000"/>
        </w:rPr>
        <w:t>; or</w:t>
      </w:r>
    </w:p>
    <w:p w14:paraId="49DF37CC" w14:textId="7123E533" w:rsidR="00F97D1C" w:rsidRPr="00425411" w:rsidRDefault="00425411" w:rsidP="00425411">
      <w:pPr>
        <w:pStyle w:val="Apara"/>
        <w:rPr>
          <w:color w:val="000000"/>
        </w:rPr>
      </w:pPr>
      <w:r w:rsidRPr="00425411">
        <w:rPr>
          <w:color w:val="000000"/>
        </w:rPr>
        <w:tab/>
        <w:t>(b)</w:t>
      </w:r>
      <w:r w:rsidRPr="00425411">
        <w:rPr>
          <w:color w:val="000000"/>
        </w:rPr>
        <w:tab/>
      </w:r>
      <w:r w:rsidR="00AD2628" w:rsidRPr="00425411">
        <w:rPr>
          <w:color w:val="000000"/>
        </w:rPr>
        <w:t>an abattoir, saleyard</w:t>
      </w:r>
      <w:r w:rsidR="0029163D" w:rsidRPr="00425411">
        <w:rPr>
          <w:color w:val="000000"/>
        </w:rPr>
        <w:t xml:space="preserve">, </w:t>
      </w:r>
      <w:r w:rsidR="00AD2628" w:rsidRPr="00425411">
        <w:rPr>
          <w:color w:val="000000"/>
        </w:rPr>
        <w:t>stock event</w:t>
      </w:r>
      <w:r w:rsidR="0029163D" w:rsidRPr="00425411">
        <w:rPr>
          <w:color w:val="000000"/>
        </w:rPr>
        <w:t>, goat depot or cattle scale operation</w:t>
      </w:r>
      <w:r w:rsidR="00AD2628" w:rsidRPr="00425411">
        <w:rPr>
          <w:color w:val="000000"/>
        </w:rPr>
        <w:t xml:space="preserve"> is operated on the property</w:t>
      </w:r>
      <w:r w:rsidR="00F97D1C" w:rsidRPr="00425411">
        <w:rPr>
          <w:color w:val="000000"/>
        </w:rPr>
        <w:t>; or</w:t>
      </w:r>
    </w:p>
    <w:p w14:paraId="136C7C9B" w14:textId="091CC4CD" w:rsidR="00F97D1C" w:rsidRPr="00425411" w:rsidRDefault="00425411" w:rsidP="00425411">
      <w:pPr>
        <w:pStyle w:val="Apara"/>
        <w:rPr>
          <w:color w:val="000000"/>
        </w:rPr>
      </w:pPr>
      <w:r w:rsidRPr="00425411">
        <w:rPr>
          <w:color w:val="000000"/>
        </w:rPr>
        <w:tab/>
        <w:t>(c)</w:t>
      </w:r>
      <w:r w:rsidRPr="00425411">
        <w:rPr>
          <w:color w:val="000000"/>
        </w:rPr>
        <w:tab/>
      </w:r>
      <w:r w:rsidR="00AD2628" w:rsidRPr="00425411">
        <w:rPr>
          <w:color w:val="000000"/>
        </w:rPr>
        <w:t xml:space="preserve">the property </w:t>
      </w:r>
      <w:r w:rsidR="00F97D1C" w:rsidRPr="00425411">
        <w:rPr>
          <w:color w:val="000000"/>
        </w:rPr>
        <w:t xml:space="preserve">is </w:t>
      </w:r>
      <w:r w:rsidR="00AD2628" w:rsidRPr="00425411">
        <w:rPr>
          <w:color w:val="000000"/>
        </w:rPr>
        <w:t xml:space="preserve">on </w:t>
      </w:r>
      <w:r w:rsidR="00F97D1C" w:rsidRPr="00425411">
        <w:rPr>
          <w:color w:val="000000"/>
        </w:rPr>
        <w:t>unleased territory land</w:t>
      </w:r>
      <w:r w:rsidR="00726BE6" w:rsidRPr="00425411">
        <w:rPr>
          <w:color w:val="000000"/>
        </w:rPr>
        <w:t>.</w:t>
      </w:r>
    </w:p>
    <w:p w14:paraId="3DFD5B09" w14:textId="7075A040" w:rsidR="001D5D4D" w:rsidRPr="00B1048A" w:rsidRDefault="00425411" w:rsidP="00425411">
      <w:pPr>
        <w:pStyle w:val="AH5Sec"/>
        <w:rPr>
          <w:color w:val="000000"/>
        </w:rPr>
      </w:pPr>
      <w:bookmarkStart w:id="28" w:name="_Toc213336080"/>
      <w:r w:rsidRPr="00536199">
        <w:rPr>
          <w:rStyle w:val="CharSectNo"/>
        </w:rPr>
        <w:t>14</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—t</w:t>
      </w:r>
      <w:r w:rsidR="001D5D4D" w:rsidRPr="00B1048A">
        <w:rPr>
          <w:color w:val="000000"/>
        </w:rPr>
        <w:t>ransfer</w:t>
      </w:r>
      <w:bookmarkEnd w:id="28"/>
    </w:p>
    <w:p w14:paraId="75CAA75F" w14:textId="55AD8E67" w:rsidR="00054192" w:rsidRPr="00425411" w:rsidRDefault="00425411" w:rsidP="00425411">
      <w:pPr>
        <w:pStyle w:val="Amain"/>
        <w:rPr>
          <w:color w:val="000000"/>
        </w:rPr>
      </w:pPr>
      <w:r w:rsidRPr="00425411">
        <w:rPr>
          <w:color w:val="000000"/>
        </w:rPr>
        <w:tab/>
        <w:t>(1)</w:t>
      </w:r>
      <w:r w:rsidRPr="00425411">
        <w:rPr>
          <w:color w:val="000000"/>
        </w:rPr>
        <w:tab/>
      </w:r>
      <w:r w:rsidR="00054192" w:rsidRPr="00425411">
        <w:rPr>
          <w:color w:val="000000"/>
        </w:rPr>
        <w:t xml:space="preserve">A </w:t>
      </w:r>
      <w:r w:rsidR="00A41833" w:rsidRPr="00425411">
        <w:rPr>
          <w:color w:val="000000"/>
        </w:rPr>
        <w:t>property identification code</w:t>
      </w:r>
      <w:r w:rsidR="00054192" w:rsidRPr="00425411">
        <w:rPr>
          <w:color w:val="000000"/>
        </w:rPr>
        <w:t xml:space="preserve"> </w:t>
      </w:r>
      <w:r w:rsidR="000E2DFF" w:rsidRPr="00425411">
        <w:rPr>
          <w:color w:val="000000"/>
        </w:rPr>
        <w:t>is not</w:t>
      </w:r>
      <w:r w:rsidR="00054192" w:rsidRPr="00425411">
        <w:rPr>
          <w:color w:val="000000"/>
        </w:rPr>
        <w:t xml:space="preserve"> transfer</w:t>
      </w:r>
      <w:r w:rsidR="000E2DFF" w:rsidRPr="00425411">
        <w:rPr>
          <w:color w:val="000000"/>
        </w:rPr>
        <w:t>able</w:t>
      </w:r>
      <w:r w:rsidR="00054192" w:rsidRPr="00425411">
        <w:rPr>
          <w:color w:val="000000"/>
        </w:rPr>
        <w:t>.</w:t>
      </w:r>
    </w:p>
    <w:p w14:paraId="289464BA" w14:textId="7E3CF176" w:rsidR="001D5D4D" w:rsidRPr="00B1048A" w:rsidRDefault="00425411" w:rsidP="00425411">
      <w:pPr>
        <w:pStyle w:val="Amain"/>
      </w:pPr>
      <w:r>
        <w:tab/>
      </w:r>
      <w:r w:rsidRPr="00B1048A">
        <w:t>(2)</w:t>
      </w:r>
      <w:r w:rsidRPr="00B1048A">
        <w:tab/>
      </w:r>
      <w:r w:rsidR="00054192" w:rsidRPr="00B1048A">
        <w:t>However, t</w:t>
      </w:r>
      <w:r w:rsidR="001D5D4D" w:rsidRPr="00B1048A">
        <w:t>he director</w:t>
      </w:r>
      <w:r w:rsidR="00BD7641" w:rsidRPr="00B1048A">
        <w:t>-</w:t>
      </w:r>
      <w:r w:rsidR="001D5D4D" w:rsidRPr="00B1048A">
        <w:t>general</w:t>
      </w:r>
      <w:r w:rsidR="00494214" w:rsidRPr="00B1048A">
        <w:t xml:space="preserve"> may </w:t>
      </w:r>
      <w:r w:rsidR="001D5D4D" w:rsidRPr="00B1048A">
        <w:t xml:space="preserve">transfer a </w:t>
      </w:r>
      <w:r w:rsidR="00A41833" w:rsidRPr="00B1048A">
        <w:t>property identification code</w:t>
      </w:r>
      <w:r w:rsidR="00DE1696" w:rsidRPr="00B1048A">
        <w:t xml:space="preserve"> from 1 property (the </w:t>
      </w:r>
      <w:r w:rsidR="00DE1696" w:rsidRPr="00B1048A">
        <w:rPr>
          <w:rStyle w:val="charBoldItals"/>
        </w:rPr>
        <w:t>old property</w:t>
      </w:r>
      <w:r w:rsidR="00DE1696" w:rsidRPr="00B1048A">
        <w:t xml:space="preserve">) to another property (the </w:t>
      </w:r>
      <w:r w:rsidR="00DE1696" w:rsidRPr="00B1048A">
        <w:rPr>
          <w:rStyle w:val="charBoldItals"/>
        </w:rPr>
        <w:t>new property</w:t>
      </w:r>
      <w:r w:rsidR="00DE1696" w:rsidRPr="00B1048A">
        <w:t xml:space="preserve">) </w:t>
      </w:r>
      <w:r w:rsidR="00494214" w:rsidRPr="00B1048A">
        <w:t xml:space="preserve">if </w:t>
      </w:r>
      <w:r w:rsidR="001D5D4D" w:rsidRPr="00B1048A">
        <w:t>th</w:t>
      </w:r>
      <w:r w:rsidR="00DE1696" w:rsidRPr="00B1048A">
        <w:t>e new property</w:t>
      </w:r>
      <w:r w:rsidR="001D5D4D" w:rsidRPr="00B1048A">
        <w:t xml:space="preserve"> comprises all or part of the </w:t>
      </w:r>
      <w:r w:rsidR="00030039" w:rsidRPr="00B1048A">
        <w:t xml:space="preserve">old </w:t>
      </w:r>
      <w:r w:rsidR="001D5D4D" w:rsidRPr="00B1048A">
        <w:t>property.</w:t>
      </w:r>
    </w:p>
    <w:p w14:paraId="2428DFD3" w14:textId="7FAC4D5F" w:rsidR="004263B1" w:rsidRPr="00B1048A" w:rsidRDefault="00425411" w:rsidP="00425411">
      <w:pPr>
        <w:pStyle w:val="AH5Sec"/>
        <w:rPr>
          <w:color w:val="000000"/>
        </w:rPr>
      </w:pPr>
      <w:bookmarkStart w:id="29" w:name="_Toc213336081"/>
      <w:r w:rsidRPr="00536199">
        <w:rPr>
          <w:rStyle w:val="CharSectNo"/>
        </w:rPr>
        <w:lastRenderedPageBreak/>
        <w:t>15</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—i</w:t>
      </w:r>
      <w:r w:rsidR="004263B1" w:rsidRPr="00B1048A">
        <w:rPr>
          <w:color w:val="000000"/>
        </w:rPr>
        <w:t>nactivation or cancellation</w:t>
      </w:r>
      <w:bookmarkEnd w:id="29"/>
    </w:p>
    <w:p w14:paraId="06067080" w14:textId="0308393A" w:rsidR="0072675C" w:rsidRPr="00425411" w:rsidRDefault="00425411" w:rsidP="00425411">
      <w:pPr>
        <w:pStyle w:val="Amain"/>
        <w:rPr>
          <w:color w:val="000000"/>
        </w:rPr>
      </w:pPr>
      <w:r w:rsidRPr="00425411">
        <w:rPr>
          <w:color w:val="000000"/>
        </w:rPr>
        <w:tab/>
        <w:t>(1)</w:t>
      </w:r>
      <w:r w:rsidRPr="00425411">
        <w:rPr>
          <w:color w:val="000000"/>
        </w:rPr>
        <w:tab/>
      </w:r>
      <w:r w:rsidR="00303568" w:rsidRPr="00425411">
        <w:rPr>
          <w:color w:val="000000"/>
        </w:rPr>
        <w:t>I</w:t>
      </w:r>
      <w:r w:rsidR="004263B1" w:rsidRPr="00425411">
        <w:rPr>
          <w:color w:val="000000"/>
        </w:rPr>
        <w:t>f the director</w:t>
      </w:r>
      <w:r w:rsidR="00BD7641" w:rsidRPr="00425411">
        <w:rPr>
          <w:color w:val="000000"/>
        </w:rPr>
        <w:t>-</w:t>
      </w:r>
      <w:r w:rsidR="004263B1" w:rsidRPr="00425411">
        <w:rPr>
          <w:color w:val="000000"/>
        </w:rPr>
        <w:t xml:space="preserve">general </w:t>
      </w:r>
      <w:r w:rsidR="00303568" w:rsidRPr="00425411">
        <w:rPr>
          <w:color w:val="000000"/>
        </w:rPr>
        <w:t>is satisfied</w:t>
      </w:r>
      <w:r w:rsidR="004263B1" w:rsidRPr="00425411">
        <w:rPr>
          <w:color w:val="000000"/>
        </w:rPr>
        <w:t xml:space="preserve"> that a</w:t>
      </w:r>
      <w:r w:rsidR="0072675C" w:rsidRPr="00425411">
        <w:rPr>
          <w:color w:val="000000"/>
        </w:rPr>
        <w:t xml:space="preserve"> property no longer </w:t>
      </w:r>
      <w:r w:rsidR="00CB5F82" w:rsidRPr="00425411">
        <w:rPr>
          <w:color w:val="000000"/>
        </w:rPr>
        <w:t>needs</w:t>
      </w:r>
      <w:r w:rsidR="0072675C" w:rsidRPr="00425411">
        <w:rPr>
          <w:color w:val="000000"/>
        </w:rPr>
        <w:t xml:space="preserve"> a </w:t>
      </w:r>
      <w:r w:rsidR="00A41833" w:rsidRPr="00425411">
        <w:rPr>
          <w:color w:val="000000"/>
        </w:rPr>
        <w:t>property identification code</w:t>
      </w:r>
      <w:r w:rsidR="0072675C" w:rsidRPr="00425411">
        <w:rPr>
          <w:color w:val="000000"/>
        </w:rPr>
        <w:t>, t</w:t>
      </w:r>
      <w:r w:rsidR="004263B1" w:rsidRPr="00425411">
        <w:rPr>
          <w:color w:val="000000"/>
        </w:rPr>
        <w:t>he director</w:t>
      </w:r>
      <w:r w:rsidR="00BD7641" w:rsidRPr="00425411">
        <w:rPr>
          <w:color w:val="000000"/>
        </w:rPr>
        <w:t>-</w:t>
      </w:r>
      <w:r w:rsidR="004263B1" w:rsidRPr="00425411">
        <w:rPr>
          <w:color w:val="000000"/>
        </w:rPr>
        <w:t xml:space="preserve">general may inactivate or cancel the </w:t>
      </w:r>
      <w:r w:rsidR="00A41833" w:rsidRPr="00425411">
        <w:rPr>
          <w:color w:val="000000"/>
        </w:rPr>
        <w:t>code</w:t>
      </w:r>
      <w:r w:rsidR="0072675C" w:rsidRPr="00425411">
        <w:rPr>
          <w:color w:val="000000"/>
        </w:rPr>
        <w:t xml:space="preserve"> by</w:t>
      </w:r>
      <w:r w:rsidR="001D1A9C" w:rsidRPr="00425411">
        <w:rPr>
          <w:color w:val="000000"/>
        </w:rPr>
        <w:t xml:space="preserve"> giving </w:t>
      </w:r>
      <w:r w:rsidR="0072675C" w:rsidRPr="00425411">
        <w:rPr>
          <w:color w:val="000000"/>
        </w:rPr>
        <w:t>each relevant person for the property</w:t>
      </w:r>
      <w:r w:rsidR="001D1A9C" w:rsidRPr="00425411">
        <w:rPr>
          <w:color w:val="000000"/>
        </w:rPr>
        <w:t xml:space="preserve"> a written notice stating</w:t>
      </w:r>
      <w:r w:rsidR="0072675C" w:rsidRPr="00425411">
        <w:rPr>
          <w:color w:val="000000"/>
        </w:rPr>
        <w:t>—</w:t>
      </w:r>
    </w:p>
    <w:p w14:paraId="45F352CE" w14:textId="2FB695E9" w:rsidR="001D1A9C" w:rsidRPr="00425411" w:rsidRDefault="00425411" w:rsidP="00425411">
      <w:pPr>
        <w:pStyle w:val="Apara"/>
        <w:rPr>
          <w:color w:val="000000"/>
        </w:rPr>
      </w:pPr>
      <w:r w:rsidRPr="00425411">
        <w:rPr>
          <w:color w:val="000000"/>
        </w:rPr>
        <w:tab/>
        <w:t>(a)</w:t>
      </w:r>
      <w:r w:rsidRPr="00425411">
        <w:rPr>
          <w:color w:val="000000"/>
        </w:rPr>
        <w:tab/>
      </w:r>
      <w:r w:rsidR="0072675C" w:rsidRPr="00425411">
        <w:rPr>
          <w:color w:val="000000"/>
        </w:rPr>
        <w:t xml:space="preserve">the </w:t>
      </w:r>
      <w:r w:rsidR="007B5B8B" w:rsidRPr="00425411">
        <w:rPr>
          <w:color w:val="000000"/>
        </w:rPr>
        <w:t>reason</w:t>
      </w:r>
      <w:r w:rsidR="0072675C" w:rsidRPr="00425411">
        <w:rPr>
          <w:color w:val="000000"/>
        </w:rPr>
        <w:t xml:space="preserve"> for the </w:t>
      </w:r>
      <w:r w:rsidR="000007A0" w:rsidRPr="00425411">
        <w:rPr>
          <w:color w:val="000000"/>
        </w:rPr>
        <w:t xml:space="preserve">inactivation or </w:t>
      </w:r>
      <w:r w:rsidR="0072675C" w:rsidRPr="00425411">
        <w:rPr>
          <w:color w:val="000000"/>
        </w:rPr>
        <w:t>cancellation; and</w:t>
      </w:r>
    </w:p>
    <w:p w14:paraId="3D0A9412" w14:textId="0AA1D048" w:rsidR="0072675C" w:rsidRPr="00425411" w:rsidRDefault="00425411" w:rsidP="00425411">
      <w:pPr>
        <w:pStyle w:val="Apara"/>
        <w:rPr>
          <w:color w:val="000000"/>
        </w:rPr>
      </w:pPr>
      <w:r w:rsidRPr="00425411">
        <w:rPr>
          <w:color w:val="000000"/>
        </w:rPr>
        <w:tab/>
        <w:t>(b)</w:t>
      </w:r>
      <w:r w:rsidRPr="00425411">
        <w:rPr>
          <w:color w:val="000000"/>
        </w:rPr>
        <w:tab/>
      </w:r>
      <w:r w:rsidR="0072675C" w:rsidRPr="00425411">
        <w:rPr>
          <w:color w:val="000000"/>
        </w:rPr>
        <w:t xml:space="preserve">when the </w:t>
      </w:r>
      <w:r w:rsidR="000007A0" w:rsidRPr="00425411">
        <w:rPr>
          <w:color w:val="000000"/>
        </w:rPr>
        <w:t xml:space="preserve">inactivation or </w:t>
      </w:r>
      <w:r w:rsidR="0072675C" w:rsidRPr="00425411">
        <w:rPr>
          <w:color w:val="000000"/>
        </w:rPr>
        <w:t>cancellation takes effect</w:t>
      </w:r>
      <w:r w:rsidR="001D1A9C" w:rsidRPr="00425411">
        <w:rPr>
          <w:color w:val="000000"/>
        </w:rPr>
        <w:t>.</w:t>
      </w:r>
    </w:p>
    <w:p w14:paraId="3439E316" w14:textId="6D881533" w:rsidR="000007A0" w:rsidRPr="00425411" w:rsidRDefault="00425411" w:rsidP="00425411">
      <w:pPr>
        <w:pStyle w:val="Amain"/>
        <w:rPr>
          <w:color w:val="000000"/>
        </w:rPr>
      </w:pPr>
      <w:r w:rsidRPr="00425411">
        <w:rPr>
          <w:color w:val="000000"/>
        </w:rPr>
        <w:tab/>
        <w:t>(2)</w:t>
      </w:r>
      <w:r w:rsidRPr="00425411">
        <w:rPr>
          <w:color w:val="000000"/>
        </w:rPr>
        <w:tab/>
      </w:r>
      <w:r w:rsidR="000007A0" w:rsidRPr="00425411">
        <w:rPr>
          <w:color w:val="000000"/>
        </w:rPr>
        <w:t xml:space="preserve">However, before inactivating or cancelling </w:t>
      </w:r>
      <w:r w:rsidR="00A43E55" w:rsidRPr="00425411">
        <w:rPr>
          <w:color w:val="000000"/>
        </w:rPr>
        <w:t>a</w:t>
      </w:r>
      <w:r w:rsidR="000007A0" w:rsidRPr="00425411">
        <w:rPr>
          <w:color w:val="000000"/>
        </w:rPr>
        <w:t xml:space="preserve"> </w:t>
      </w:r>
      <w:r w:rsidR="00A41833" w:rsidRPr="00425411">
        <w:rPr>
          <w:color w:val="000000"/>
        </w:rPr>
        <w:t>property identification code</w:t>
      </w:r>
      <w:r w:rsidR="000007A0" w:rsidRPr="00425411">
        <w:rPr>
          <w:color w:val="000000"/>
        </w:rPr>
        <w:t>, the director</w:t>
      </w:r>
      <w:r w:rsidR="00BD7641" w:rsidRPr="00425411">
        <w:rPr>
          <w:color w:val="000000"/>
        </w:rPr>
        <w:t>-</w:t>
      </w:r>
      <w:r w:rsidR="000007A0" w:rsidRPr="00425411">
        <w:rPr>
          <w:color w:val="000000"/>
        </w:rPr>
        <w:t>general must give each relevant person for the property written notice stating—</w:t>
      </w:r>
    </w:p>
    <w:p w14:paraId="2BC98EBF" w14:textId="7CC01C51" w:rsidR="000007A0" w:rsidRPr="00425411" w:rsidRDefault="00425411" w:rsidP="00425411">
      <w:pPr>
        <w:pStyle w:val="Apara"/>
        <w:rPr>
          <w:color w:val="000000"/>
        </w:rPr>
      </w:pPr>
      <w:r w:rsidRPr="00425411">
        <w:rPr>
          <w:color w:val="000000"/>
        </w:rPr>
        <w:tab/>
        <w:t>(a)</w:t>
      </w:r>
      <w:r w:rsidRPr="00425411">
        <w:rPr>
          <w:color w:val="000000"/>
        </w:rPr>
        <w:tab/>
      </w:r>
      <w:r w:rsidR="000007A0" w:rsidRPr="00425411">
        <w:rPr>
          <w:color w:val="000000"/>
        </w:rPr>
        <w:t>that the director</w:t>
      </w:r>
      <w:r w:rsidR="00BD7641" w:rsidRPr="00425411">
        <w:rPr>
          <w:color w:val="000000"/>
        </w:rPr>
        <w:t>-</w:t>
      </w:r>
      <w:r w:rsidR="000007A0" w:rsidRPr="00425411">
        <w:rPr>
          <w:color w:val="000000"/>
        </w:rPr>
        <w:t xml:space="preserve">general proposes to inactivate or cancel the </w:t>
      </w:r>
      <w:r w:rsidR="00A41833" w:rsidRPr="00425411">
        <w:rPr>
          <w:color w:val="000000"/>
        </w:rPr>
        <w:t>code</w:t>
      </w:r>
      <w:r w:rsidR="000007A0" w:rsidRPr="00425411">
        <w:rPr>
          <w:color w:val="000000"/>
        </w:rPr>
        <w:t>; and</w:t>
      </w:r>
    </w:p>
    <w:p w14:paraId="6E76015D" w14:textId="710B382C" w:rsidR="000007A0" w:rsidRPr="00425411" w:rsidRDefault="00425411" w:rsidP="00425411">
      <w:pPr>
        <w:pStyle w:val="Apara"/>
        <w:rPr>
          <w:color w:val="000000"/>
        </w:rPr>
      </w:pPr>
      <w:r w:rsidRPr="00425411">
        <w:rPr>
          <w:color w:val="000000"/>
        </w:rPr>
        <w:tab/>
        <w:t>(b)</w:t>
      </w:r>
      <w:r w:rsidRPr="00425411">
        <w:rPr>
          <w:color w:val="000000"/>
        </w:rPr>
        <w:tab/>
      </w:r>
      <w:r w:rsidR="000007A0" w:rsidRPr="00425411">
        <w:rPr>
          <w:color w:val="000000"/>
        </w:rPr>
        <w:t xml:space="preserve">the </w:t>
      </w:r>
      <w:r w:rsidR="00B860CE" w:rsidRPr="00425411">
        <w:rPr>
          <w:color w:val="000000"/>
        </w:rPr>
        <w:t>reason</w:t>
      </w:r>
      <w:r w:rsidR="000007A0" w:rsidRPr="00425411">
        <w:rPr>
          <w:color w:val="000000"/>
        </w:rPr>
        <w:t xml:space="preserve"> for the proposed </w:t>
      </w:r>
      <w:r w:rsidR="00B860CE" w:rsidRPr="00425411">
        <w:rPr>
          <w:color w:val="000000"/>
        </w:rPr>
        <w:t xml:space="preserve">inactivation or </w:t>
      </w:r>
      <w:r w:rsidR="000007A0" w:rsidRPr="00425411">
        <w:rPr>
          <w:color w:val="000000"/>
        </w:rPr>
        <w:t>cancellation; and</w:t>
      </w:r>
    </w:p>
    <w:p w14:paraId="401F2DAB" w14:textId="5676EDCA" w:rsidR="000007A0" w:rsidRPr="00425411" w:rsidRDefault="00425411" w:rsidP="00425411">
      <w:pPr>
        <w:pStyle w:val="Apara"/>
        <w:rPr>
          <w:color w:val="000000"/>
        </w:rPr>
      </w:pPr>
      <w:r w:rsidRPr="00425411">
        <w:rPr>
          <w:color w:val="000000"/>
        </w:rPr>
        <w:tab/>
        <w:t>(c)</w:t>
      </w:r>
      <w:r w:rsidRPr="00425411">
        <w:rPr>
          <w:color w:val="000000"/>
        </w:rPr>
        <w:tab/>
      </w:r>
      <w:r w:rsidR="000007A0" w:rsidRPr="00425411">
        <w:rPr>
          <w:color w:val="000000"/>
        </w:rPr>
        <w:t xml:space="preserve">that </w:t>
      </w:r>
      <w:r w:rsidR="00B860CE" w:rsidRPr="00425411">
        <w:rPr>
          <w:color w:val="000000"/>
        </w:rPr>
        <w:t>a</w:t>
      </w:r>
      <w:r w:rsidR="00A43E55" w:rsidRPr="00425411">
        <w:rPr>
          <w:color w:val="000000"/>
        </w:rPr>
        <w:t>ny</w:t>
      </w:r>
      <w:r w:rsidR="000007A0" w:rsidRPr="00425411">
        <w:rPr>
          <w:color w:val="000000"/>
        </w:rPr>
        <w:t xml:space="preserve"> </w:t>
      </w:r>
      <w:r w:rsidR="00B860CE" w:rsidRPr="00425411">
        <w:rPr>
          <w:color w:val="000000"/>
        </w:rPr>
        <w:t xml:space="preserve">relevant person </w:t>
      </w:r>
      <w:r w:rsidR="00A43E55" w:rsidRPr="00425411">
        <w:rPr>
          <w:color w:val="000000"/>
        </w:rPr>
        <w:t xml:space="preserve">for the property </w:t>
      </w:r>
      <w:r w:rsidR="000007A0" w:rsidRPr="00425411">
        <w:rPr>
          <w:color w:val="000000"/>
        </w:rPr>
        <w:t xml:space="preserve">may, by a stated day that is at least </w:t>
      </w:r>
      <w:r w:rsidR="00B860CE" w:rsidRPr="00425411">
        <w:rPr>
          <w:color w:val="000000"/>
        </w:rPr>
        <w:t>15</w:t>
      </w:r>
      <w:r w:rsidR="003A24D6" w:rsidRPr="00425411">
        <w:rPr>
          <w:color w:val="000000"/>
        </w:rPr>
        <w:t xml:space="preserve"> </w:t>
      </w:r>
      <w:r w:rsidR="00B860CE" w:rsidRPr="00425411">
        <w:rPr>
          <w:color w:val="000000"/>
        </w:rPr>
        <w:t>working</w:t>
      </w:r>
      <w:r w:rsidR="001D0148" w:rsidRPr="00425411">
        <w:rPr>
          <w:color w:val="000000"/>
        </w:rPr>
        <w:t xml:space="preserve"> </w:t>
      </w:r>
      <w:r w:rsidR="000007A0" w:rsidRPr="00425411">
        <w:rPr>
          <w:color w:val="000000"/>
        </w:rPr>
        <w:t xml:space="preserve">days after the day the notice is given to the </w:t>
      </w:r>
      <w:r w:rsidR="00B860CE" w:rsidRPr="00425411">
        <w:rPr>
          <w:color w:val="000000"/>
        </w:rPr>
        <w:t>person</w:t>
      </w:r>
      <w:r w:rsidR="000007A0" w:rsidRPr="00425411">
        <w:rPr>
          <w:color w:val="000000"/>
        </w:rPr>
        <w:t>, make a submission to the director</w:t>
      </w:r>
      <w:r w:rsidR="00603974" w:rsidRPr="00425411">
        <w:rPr>
          <w:color w:val="000000"/>
        </w:rPr>
        <w:t>-</w:t>
      </w:r>
      <w:r w:rsidR="000007A0" w:rsidRPr="00425411">
        <w:rPr>
          <w:color w:val="000000"/>
        </w:rPr>
        <w:t xml:space="preserve">general about the proposed </w:t>
      </w:r>
      <w:r w:rsidR="00B860CE" w:rsidRPr="00425411">
        <w:rPr>
          <w:color w:val="000000"/>
        </w:rPr>
        <w:t xml:space="preserve">inactivation or </w:t>
      </w:r>
      <w:r w:rsidR="000007A0" w:rsidRPr="00425411">
        <w:rPr>
          <w:color w:val="000000"/>
        </w:rPr>
        <w:t>cancellation.</w:t>
      </w:r>
    </w:p>
    <w:p w14:paraId="0727CDB8" w14:textId="18A2290A" w:rsidR="000007A0" w:rsidRPr="00425411" w:rsidRDefault="00425411" w:rsidP="00425411">
      <w:pPr>
        <w:pStyle w:val="Amain"/>
        <w:rPr>
          <w:color w:val="000000"/>
        </w:rPr>
      </w:pPr>
      <w:r w:rsidRPr="00425411">
        <w:rPr>
          <w:color w:val="000000"/>
        </w:rPr>
        <w:tab/>
        <w:t>(3)</w:t>
      </w:r>
      <w:r w:rsidRPr="00425411">
        <w:rPr>
          <w:color w:val="000000"/>
        </w:rPr>
        <w:tab/>
      </w:r>
      <w:r w:rsidR="000007A0" w:rsidRPr="00425411">
        <w:rPr>
          <w:color w:val="000000"/>
          <w:szCs w:val="28"/>
        </w:rPr>
        <w:t xml:space="preserve">If </w:t>
      </w:r>
      <w:r w:rsidR="00A43E55" w:rsidRPr="00425411">
        <w:rPr>
          <w:color w:val="000000"/>
          <w:szCs w:val="28"/>
        </w:rPr>
        <w:t>a relevant person for the property</w:t>
      </w:r>
      <w:r w:rsidR="000007A0" w:rsidRPr="00425411">
        <w:rPr>
          <w:color w:val="000000"/>
          <w:szCs w:val="28"/>
        </w:rPr>
        <w:t xml:space="preserve"> makes a submission before the stated day, t</w:t>
      </w:r>
      <w:r w:rsidR="000007A0" w:rsidRPr="00425411">
        <w:rPr>
          <w:color w:val="000000"/>
        </w:rPr>
        <w:t>he director</w:t>
      </w:r>
      <w:r w:rsidR="00603974" w:rsidRPr="00425411">
        <w:rPr>
          <w:color w:val="000000"/>
        </w:rPr>
        <w:t>-</w:t>
      </w:r>
      <w:r w:rsidR="000007A0" w:rsidRPr="00425411">
        <w:rPr>
          <w:color w:val="000000"/>
        </w:rPr>
        <w:t xml:space="preserve">general must take the submission into account in deciding whether to </w:t>
      </w:r>
      <w:r w:rsidR="00A43E55" w:rsidRPr="00425411">
        <w:rPr>
          <w:color w:val="000000"/>
        </w:rPr>
        <w:t xml:space="preserve">inactivate or cancel the </w:t>
      </w:r>
      <w:r w:rsidR="00A41833" w:rsidRPr="00425411">
        <w:rPr>
          <w:color w:val="000000"/>
        </w:rPr>
        <w:t>property identification code</w:t>
      </w:r>
      <w:r w:rsidR="000007A0" w:rsidRPr="00425411">
        <w:rPr>
          <w:color w:val="000000"/>
        </w:rPr>
        <w:t>.</w:t>
      </w:r>
    </w:p>
    <w:p w14:paraId="74EDCA96" w14:textId="200D1138" w:rsidR="00B45079" w:rsidRPr="00425411" w:rsidRDefault="00425411" w:rsidP="00425411">
      <w:pPr>
        <w:pStyle w:val="Amain"/>
        <w:rPr>
          <w:color w:val="000000"/>
        </w:rPr>
      </w:pPr>
      <w:r w:rsidRPr="00425411">
        <w:rPr>
          <w:color w:val="000000"/>
        </w:rPr>
        <w:tab/>
        <w:t>(4)</w:t>
      </w:r>
      <w:r w:rsidRPr="00425411">
        <w:rPr>
          <w:color w:val="000000"/>
        </w:rPr>
        <w:tab/>
      </w:r>
      <w:r w:rsidR="00B45079" w:rsidRPr="00425411">
        <w:rPr>
          <w:color w:val="000000"/>
        </w:rPr>
        <w:t xml:space="preserve">If the director-general inactivates or cancels a property’s </w:t>
      </w:r>
      <w:r w:rsidR="00A41833" w:rsidRPr="00425411">
        <w:rPr>
          <w:color w:val="000000"/>
        </w:rPr>
        <w:t>property identification code</w:t>
      </w:r>
      <w:r w:rsidR="00B45079" w:rsidRPr="00425411">
        <w:rPr>
          <w:color w:val="000000"/>
        </w:rPr>
        <w:t>, the director</w:t>
      </w:r>
      <w:r w:rsidR="00603974" w:rsidRPr="00425411">
        <w:rPr>
          <w:color w:val="000000"/>
        </w:rPr>
        <w:t>-</w:t>
      </w:r>
      <w:r w:rsidR="00B45079" w:rsidRPr="00425411">
        <w:rPr>
          <w:color w:val="000000"/>
        </w:rPr>
        <w:t>general must tell the NLIS</w:t>
      </w:r>
      <w:r w:rsidR="00D94617" w:rsidRPr="00425411">
        <w:rPr>
          <w:color w:val="000000"/>
        </w:rPr>
        <w:t> </w:t>
      </w:r>
      <w:r w:rsidR="00B45079" w:rsidRPr="00425411">
        <w:rPr>
          <w:color w:val="000000"/>
        </w:rPr>
        <w:t>administrat</w:t>
      </w:r>
      <w:r w:rsidR="001D1A9C" w:rsidRPr="00425411">
        <w:rPr>
          <w:color w:val="000000"/>
        </w:rPr>
        <w:t>or</w:t>
      </w:r>
      <w:r w:rsidR="00574B0B" w:rsidRPr="00425411">
        <w:rPr>
          <w:color w:val="000000"/>
        </w:rPr>
        <w:t xml:space="preserve"> </w:t>
      </w:r>
      <w:r w:rsidR="00B45079" w:rsidRPr="00425411">
        <w:rPr>
          <w:color w:val="000000"/>
        </w:rPr>
        <w:t>about the inactivation or cancellation.</w:t>
      </w:r>
    </w:p>
    <w:p w14:paraId="04725C46" w14:textId="305A47BE" w:rsidR="00934A9C" w:rsidRPr="00425411" w:rsidRDefault="00425411" w:rsidP="00425411">
      <w:pPr>
        <w:pStyle w:val="Amain"/>
        <w:rPr>
          <w:color w:val="000000"/>
        </w:rPr>
      </w:pPr>
      <w:r w:rsidRPr="00425411">
        <w:rPr>
          <w:color w:val="000000"/>
        </w:rPr>
        <w:tab/>
        <w:t>(5)</w:t>
      </w:r>
      <w:r w:rsidRPr="00425411">
        <w:rPr>
          <w:color w:val="000000"/>
        </w:rPr>
        <w:tab/>
      </w:r>
      <w:r w:rsidR="00934A9C" w:rsidRPr="00425411">
        <w:rPr>
          <w:color w:val="000000"/>
        </w:rPr>
        <w:t xml:space="preserve">The director-general may reactivate </w:t>
      </w:r>
      <w:r w:rsidR="002A6D03" w:rsidRPr="00425411">
        <w:rPr>
          <w:color w:val="000000"/>
        </w:rPr>
        <w:t xml:space="preserve">an inactivated property identification code, </w:t>
      </w:r>
      <w:r w:rsidR="00934A9C" w:rsidRPr="00425411">
        <w:rPr>
          <w:color w:val="000000"/>
        </w:rPr>
        <w:t xml:space="preserve">or reallocate a </w:t>
      </w:r>
      <w:r w:rsidR="002A6D03" w:rsidRPr="00425411">
        <w:rPr>
          <w:color w:val="000000"/>
        </w:rPr>
        <w:t xml:space="preserve">cancelled </w:t>
      </w:r>
      <w:r w:rsidR="00A41833" w:rsidRPr="00425411">
        <w:rPr>
          <w:color w:val="000000"/>
        </w:rPr>
        <w:t>property identification code</w:t>
      </w:r>
      <w:r w:rsidR="002A6D03" w:rsidRPr="00425411">
        <w:rPr>
          <w:color w:val="000000"/>
        </w:rPr>
        <w:t>,</w:t>
      </w:r>
      <w:r w:rsidR="00934A9C" w:rsidRPr="00425411">
        <w:rPr>
          <w:color w:val="000000"/>
        </w:rPr>
        <w:t xml:space="preserve"> in any circumstances the director-general considers appropriate.</w:t>
      </w:r>
    </w:p>
    <w:p w14:paraId="4390EDDF" w14:textId="26BA0110" w:rsidR="00B516CF" w:rsidRPr="00B1048A" w:rsidRDefault="00425411" w:rsidP="00425411">
      <w:pPr>
        <w:pStyle w:val="AH5Sec"/>
        <w:rPr>
          <w:color w:val="000000"/>
        </w:rPr>
      </w:pPr>
      <w:bookmarkStart w:id="30" w:name="_Toc213336082"/>
      <w:r w:rsidRPr="00536199">
        <w:rPr>
          <w:rStyle w:val="CharSectNo"/>
        </w:rPr>
        <w:lastRenderedPageBreak/>
        <w:t>16</w:t>
      </w:r>
      <w:r w:rsidRPr="00B1048A">
        <w:rPr>
          <w:color w:val="000000"/>
        </w:rPr>
        <w:tab/>
      </w:r>
      <w:r w:rsidR="00B516CF" w:rsidRPr="00B1048A">
        <w:rPr>
          <w:color w:val="000000"/>
        </w:rPr>
        <w:t xml:space="preserve">Offence—relevant person </w:t>
      </w:r>
      <w:r w:rsidR="000909DA" w:rsidRPr="00B1048A">
        <w:rPr>
          <w:color w:val="000000"/>
        </w:rPr>
        <w:t>to</w:t>
      </w:r>
      <w:r w:rsidR="00B516CF" w:rsidRPr="00B1048A">
        <w:rPr>
          <w:color w:val="000000"/>
        </w:rPr>
        <w:t xml:space="preserve"> update details</w:t>
      </w:r>
      <w:bookmarkEnd w:id="30"/>
    </w:p>
    <w:p w14:paraId="3713CEAA" w14:textId="127F18EC" w:rsidR="00B516CF" w:rsidRPr="00425411" w:rsidRDefault="00425411" w:rsidP="00425411">
      <w:pPr>
        <w:pStyle w:val="Amain"/>
        <w:rPr>
          <w:color w:val="000000"/>
        </w:rPr>
      </w:pPr>
      <w:r w:rsidRPr="00425411">
        <w:rPr>
          <w:color w:val="000000"/>
        </w:rPr>
        <w:tab/>
        <w:t>(1)</w:t>
      </w:r>
      <w:r w:rsidRPr="00425411">
        <w:rPr>
          <w:color w:val="000000"/>
        </w:rPr>
        <w:tab/>
      </w:r>
      <w:r w:rsidR="00B516CF" w:rsidRPr="00425411">
        <w:rPr>
          <w:color w:val="000000"/>
        </w:rPr>
        <w:t>This section applies if—</w:t>
      </w:r>
    </w:p>
    <w:p w14:paraId="0DEC0E7A" w14:textId="2B8D3753" w:rsidR="00B516CF" w:rsidRPr="00425411" w:rsidRDefault="00425411" w:rsidP="00425411">
      <w:pPr>
        <w:pStyle w:val="Apara"/>
        <w:rPr>
          <w:color w:val="000000"/>
        </w:rPr>
      </w:pPr>
      <w:r w:rsidRPr="00425411">
        <w:rPr>
          <w:color w:val="000000"/>
        </w:rPr>
        <w:tab/>
        <w:t>(a)</w:t>
      </w:r>
      <w:r w:rsidRPr="00425411">
        <w:rPr>
          <w:color w:val="000000"/>
        </w:rPr>
        <w:tab/>
      </w:r>
      <w:r w:rsidR="00B516CF" w:rsidRPr="00425411">
        <w:rPr>
          <w:color w:val="000000"/>
        </w:rPr>
        <w:t>the director-general has allocated a property identification code to a property; and</w:t>
      </w:r>
    </w:p>
    <w:p w14:paraId="33F41312" w14:textId="639035EE" w:rsidR="00B516CF" w:rsidRPr="00425411" w:rsidRDefault="00425411" w:rsidP="00425411">
      <w:pPr>
        <w:pStyle w:val="Apara"/>
        <w:rPr>
          <w:color w:val="000000"/>
        </w:rPr>
      </w:pPr>
      <w:r w:rsidRPr="00425411">
        <w:rPr>
          <w:color w:val="000000"/>
        </w:rPr>
        <w:tab/>
        <w:t>(b)</w:t>
      </w:r>
      <w:r w:rsidRPr="00425411">
        <w:rPr>
          <w:color w:val="000000"/>
        </w:rPr>
        <w:tab/>
      </w:r>
      <w:r w:rsidR="00B516CF" w:rsidRPr="00425411">
        <w:rPr>
          <w:color w:val="000000"/>
        </w:rPr>
        <w:t>a relevant person for the property changes any of their information mentioned in section</w:t>
      </w:r>
      <w:r w:rsidR="003A24D6" w:rsidRPr="00425411">
        <w:rPr>
          <w:color w:val="000000"/>
        </w:rPr>
        <w:t xml:space="preserve"> </w:t>
      </w:r>
      <w:r w:rsidR="0061772A" w:rsidRPr="00425411">
        <w:rPr>
          <w:color w:val="000000"/>
        </w:rPr>
        <w:t>12</w:t>
      </w:r>
      <w:r w:rsidR="003A24D6" w:rsidRPr="00425411">
        <w:rPr>
          <w:color w:val="000000"/>
        </w:rPr>
        <w:t xml:space="preserve"> </w:t>
      </w:r>
      <w:r w:rsidR="00B516CF" w:rsidRPr="00425411">
        <w:rPr>
          <w:color w:val="000000"/>
        </w:rPr>
        <w:t>(2)</w:t>
      </w:r>
      <w:r w:rsidR="003A24D6" w:rsidRPr="00425411">
        <w:rPr>
          <w:color w:val="000000"/>
        </w:rPr>
        <w:t xml:space="preserve"> </w:t>
      </w:r>
      <w:r w:rsidR="00B516CF" w:rsidRPr="00425411">
        <w:rPr>
          <w:color w:val="000000"/>
        </w:rPr>
        <w:t>(c).</w:t>
      </w:r>
    </w:p>
    <w:p w14:paraId="358C6E95" w14:textId="30EBC17E" w:rsidR="00B516CF" w:rsidRPr="00425411" w:rsidRDefault="00425411" w:rsidP="00425411">
      <w:pPr>
        <w:pStyle w:val="Amain"/>
        <w:rPr>
          <w:color w:val="000000"/>
        </w:rPr>
      </w:pPr>
      <w:r w:rsidRPr="00425411">
        <w:rPr>
          <w:color w:val="000000"/>
        </w:rPr>
        <w:tab/>
        <w:t>(2)</w:t>
      </w:r>
      <w:r w:rsidRPr="00425411">
        <w:rPr>
          <w:color w:val="000000"/>
        </w:rPr>
        <w:tab/>
      </w:r>
      <w:r w:rsidR="00B516CF" w:rsidRPr="00425411">
        <w:rPr>
          <w:color w:val="000000"/>
        </w:rPr>
        <w:t>The relevant person must tell the director</w:t>
      </w:r>
      <w:r w:rsidR="00DA1765" w:rsidRPr="00425411">
        <w:rPr>
          <w:color w:val="000000"/>
        </w:rPr>
        <w:t>-</w:t>
      </w:r>
      <w:r w:rsidR="00B516CF" w:rsidRPr="00425411">
        <w:rPr>
          <w:color w:val="000000"/>
        </w:rPr>
        <w:t>general about the change, in writing, within 1</w:t>
      </w:r>
      <w:r w:rsidR="007538C8" w:rsidRPr="00425411">
        <w:rPr>
          <w:color w:val="000000"/>
        </w:rPr>
        <w:t>0</w:t>
      </w:r>
      <w:r w:rsidR="003A24D6" w:rsidRPr="00425411">
        <w:rPr>
          <w:color w:val="000000"/>
        </w:rPr>
        <w:t xml:space="preserve"> </w:t>
      </w:r>
      <w:r w:rsidR="007538C8" w:rsidRPr="00425411">
        <w:rPr>
          <w:color w:val="000000"/>
        </w:rPr>
        <w:t xml:space="preserve">working </w:t>
      </w:r>
      <w:r w:rsidR="00B516CF" w:rsidRPr="00425411">
        <w:rPr>
          <w:color w:val="000000"/>
        </w:rPr>
        <w:t>days after the day the change happens.</w:t>
      </w:r>
    </w:p>
    <w:p w14:paraId="677B2A2F" w14:textId="68392C18" w:rsidR="00B516CF" w:rsidRPr="00B1048A" w:rsidRDefault="00B516CF" w:rsidP="00B516CF">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7B0E4807" w14:textId="5F6ADB9C" w:rsidR="00B516CF" w:rsidRPr="00425411" w:rsidRDefault="00425411" w:rsidP="00425411">
      <w:pPr>
        <w:pStyle w:val="Amain"/>
        <w:rPr>
          <w:color w:val="000000"/>
        </w:rPr>
      </w:pPr>
      <w:r w:rsidRPr="00425411">
        <w:rPr>
          <w:color w:val="000000"/>
        </w:rPr>
        <w:tab/>
        <w:t>(3)</w:t>
      </w:r>
      <w:r w:rsidRPr="00425411">
        <w:rPr>
          <w:color w:val="000000"/>
        </w:rPr>
        <w:tab/>
      </w:r>
      <w:r w:rsidR="00B516CF" w:rsidRPr="00425411">
        <w:rPr>
          <w:color w:val="000000"/>
        </w:rPr>
        <w:t>An offence against this section is a strict liability offence.</w:t>
      </w:r>
    </w:p>
    <w:p w14:paraId="605F771B" w14:textId="2F656C9E" w:rsidR="00CD4085" w:rsidRPr="00536199" w:rsidRDefault="00425411" w:rsidP="00425411">
      <w:pPr>
        <w:pStyle w:val="AH3Div"/>
      </w:pPr>
      <w:bookmarkStart w:id="31" w:name="_Toc213336083"/>
      <w:r w:rsidRPr="00536199">
        <w:rPr>
          <w:rStyle w:val="CharDivNo"/>
        </w:rPr>
        <w:t>Division 2.3</w:t>
      </w:r>
      <w:r w:rsidRPr="00B1048A">
        <w:rPr>
          <w:color w:val="000000"/>
        </w:rPr>
        <w:tab/>
      </w:r>
      <w:r w:rsidR="009D5D73" w:rsidRPr="00536199">
        <w:rPr>
          <w:rStyle w:val="CharDivText"/>
          <w:color w:val="000000"/>
        </w:rPr>
        <w:t>Stock and station agent</w:t>
      </w:r>
      <w:r w:rsidR="00CD4085" w:rsidRPr="00536199">
        <w:rPr>
          <w:rStyle w:val="CharDivText"/>
          <w:color w:val="000000"/>
        </w:rPr>
        <w:t xml:space="preserve"> identification codes</w:t>
      </w:r>
      <w:bookmarkEnd w:id="31"/>
    </w:p>
    <w:p w14:paraId="73AB7B74" w14:textId="3631CBD5" w:rsidR="00CD4085" w:rsidRPr="00B1048A" w:rsidRDefault="00425411" w:rsidP="00425411">
      <w:pPr>
        <w:pStyle w:val="AH5Sec"/>
        <w:rPr>
          <w:color w:val="000000"/>
        </w:rPr>
      </w:pPr>
      <w:bookmarkStart w:id="32" w:name="_Toc213336084"/>
      <w:r w:rsidRPr="00536199">
        <w:rPr>
          <w:rStyle w:val="CharSectNo"/>
        </w:rPr>
        <w:t>17</w:t>
      </w:r>
      <w:r w:rsidRPr="00B1048A">
        <w:rPr>
          <w:color w:val="000000"/>
        </w:rPr>
        <w:tab/>
      </w:r>
      <w:r w:rsidR="00AD0DBE" w:rsidRPr="00B1048A">
        <w:rPr>
          <w:color w:val="000000"/>
        </w:rPr>
        <w:t xml:space="preserve">Agent identification code—application by </w:t>
      </w:r>
      <w:r w:rsidR="009D5D73" w:rsidRPr="00B1048A">
        <w:rPr>
          <w:color w:val="000000"/>
        </w:rPr>
        <w:t>stock and station agent</w:t>
      </w:r>
      <w:bookmarkEnd w:id="32"/>
    </w:p>
    <w:p w14:paraId="2200A26A" w14:textId="2177CB89" w:rsidR="00BD63B7" w:rsidRPr="00425411" w:rsidRDefault="00425411" w:rsidP="00425411">
      <w:pPr>
        <w:pStyle w:val="Amain"/>
        <w:rPr>
          <w:color w:val="000000"/>
        </w:rPr>
      </w:pPr>
      <w:r w:rsidRPr="00425411">
        <w:rPr>
          <w:color w:val="000000"/>
        </w:rPr>
        <w:tab/>
        <w:t>(1)</w:t>
      </w:r>
      <w:r w:rsidRPr="00425411">
        <w:rPr>
          <w:color w:val="000000"/>
        </w:rPr>
        <w:tab/>
      </w:r>
      <w:r w:rsidR="00CD4085" w:rsidRPr="00425411">
        <w:rPr>
          <w:color w:val="000000"/>
        </w:rPr>
        <w:t xml:space="preserve">A </w:t>
      </w:r>
      <w:r w:rsidR="009D5D73" w:rsidRPr="00425411">
        <w:rPr>
          <w:color w:val="000000"/>
        </w:rPr>
        <w:t>stock and station agent</w:t>
      </w:r>
      <w:r w:rsidR="006B7987" w:rsidRPr="00425411">
        <w:rPr>
          <w:color w:val="000000"/>
        </w:rPr>
        <w:t xml:space="preserve"> </w:t>
      </w:r>
      <w:r w:rsidR="00CD4085" w:rsidRPr="00425411">
        <w:rPr>
          <w:color w:val="000000"/>
        </w:rPr>
        <w:t>may apply to the director</w:t>
      </w:r>
      <w:r w:rsidR="00603974" w:rsidRPr="00425411">
        <w:rPr>
          <w:color w:val="000000"/>
        </w:rPr>
        <w:t>-</w:t>
      </w:r>
      <w:r w:rsidR="00CD4085" w:rsidRPr="00425411">
        <w:rPr>
          <w:color w:val="000000"/>
        </w:rPr>
        <w:t>general for an agent identification code</w:t>
      </w:r>
      <w:r w:rsidR="00BB1C28" w:rsidRPr="00425411">
        <w:rPr>
          <w:color w:val="000000"/>
        </w:rPr>
        <w:t>.</w:t>
      </w:r>
    </w:p>
    <w:p w14:paraId="372D4A8B" w14:textId="0BC814C6" w:rsidR="00CD4085" w:rsidRPr="00425411" w:rsidRDefault="00425411" w:rsidP="00425411">
      <w:pPr>
        <w:pStyle w:val="Amain"/>
        <w:rPr>
          <w:color w:val="000000"/>
        </w:rPr>
      </w:pPr>
      <w:r w:rsidRPr="00425411">
        <w:rPr>
          <w:color w:val="000000"/>
        </w:rPr>
        <w:tab/>
        <w:t>(2)</w:t>
      </w:r>
      <w:r w:rsidRPr="00425411">
        <w:rPr>
          <w:color w:val="000000"/>
        </w:rPr>
        <w:tab/>
      </w:r>
      <w:r w:rsidR="00CD4085" w:rsidRPr="00425411">
        <w:rPr>
          <w:color w:val="000000"/>
        </w:rPr>
        <w:t>The application must include the following</w:t>
      </w:r>
      <w:r w:rsidR="00BB1C28" w:rsidRPr="00425411">
        <w:rPr>
          <w:color w:val="000000"/>
        </w:rPr>
        <w:t xml:space="preserve"> information</w:t>
      </w:r>
      <w:r w:rsidR="00CD4085" w:rsidRPr="00425411">
        <w:rPr>
          <w:color w:val="000000"/>
        </w:rPr>
        <w:t>:</w:t>
      </w:r>
    </w:p>
    <w:p w14:paraId="5F918BEA" w14:textId="2E71CFF1" w:rsidR="00CD4085" w:rsidRPr="00425411" w:rsidRDefault="00425411" w:rsidP="00425411">
      <w:pPr>
        <w:pStyle w:val="Apara"/>
        <w:rPr>
          <w:color w:val="000000"/>
        </w:rPr>
      </w:pPr>
      <w:r w:rsidRPr="00425411">
        <w:rPr>
          <w:color w:val="000000"/>
        </w:rPr>
        <w:tab/>
        <w:t>(a)</w:t>
      </w:r>
      <w:r w:rsidRPr="00425411">
        <w:rPr>
          <w:color w:val="000000"/>
        </w:rPr>
        <w:tab/>
      </w:r>
      <w:r w:rsidR="00CD4085" w:rsidRPr="00425411">
        <w:rPr>
          <w:color w:val="000000"/>
        </w:rPr>
        <w:t xml:space="preserve">the name and street address of </w:t>
      </w:r>
      <w:r w:rsidR="0073428C" w:rsidRPr="00425411">
        <w:rPr>
          <w:color w:val="000000"/>
        </w:rPr>
        <w:t xml:space="preserve">the </w:t>
      </w:r>
      <w:r w:rsidR="009D5D73" w:rsidRPr="00425411">
        <w:rPr>
          <w:color w:val="000000"/>
        </w:rPr>
        <w:t>stock and station agent</w:t>
      </w:r>
      <w:r w:rsidR="0073428C" w:rsidRPr="00425411">
        <w:rPr>
          <w:color w:val="000000"/>
        </w:rPr>
        <w:t>’s main place of business</w:t>
      </w:r>
      <w:r w:rsidR="000E77D3" w:rsidRPr="00425411">
        <w:rPr>
          <w:color w:val="000000"/>
        </w:rPr>
        <w:t xml:space="preserve"> in the ACT</w:t>
      </w:r>
      <w:r w:rsidR="00CD4085" w:rsidRPr="00425411">
        <w:rPr>
          <w:color w:val="000000"/>
        </w:rPr>
        <w:t>;</w:t>
      </w:r>
    </w:p>
    <w:p w14:paraId="6DB16C8B" w14:textId="5F431A47" w:rsidR="00CD4085" w:rsidRPr="00425411" w:rsidRDefault="00425411" w:rsidP="00425411">
      <w:pPr>
        <w:pStyle w:val="Apara"/>
        <w:rPr>
          <w:color w:val="000000"/>
        </w:rPr>
      </w:pPr>
      <w:r w:rsidRPr="00425411">
        <w:rPr>
          <w:color w:val="000000"/>
        </w:rPr>
        <w:tab/>
        <w:t>(b)</w:t>
      </w:r>
      <w:r w:rsidRPr="00425411">
        <w:rPr>
          <w:color w:val="000000"/>
        </w:rPr>
        <w:tab/>
      </w:r>
      <w:r w:rsidR="00CD4085" w:rsidRPr="00425411">
        <w:rPr>
          <w:color w:val="000000"/>
        </w:rPr>
        <w:t xml:space="preserve">the </w:t>
      </w:r>
      <w:r w:rsidR="009D5D73" w:rsidRPr="00425411">
        <w:rPr>
          <w:color w:val="000000"/>
        </w:rPr>
        <w:t>stock and station agent</w:t>
      </w:r>
      <w:r w:rsidR="0031262F" w:rsidRPr="00425411">
        <w:rPr>
          <w:color w:val="000000"/>
        </w:rPr>
        <w:t xml:space="preserve">’s </w:t>
      </w:r>
      <w:r w:rsidR="00CD4085" w:rsidRPr="00425411">
        <w:rPr>
          <w:color w:val="000000"/>
        </w:rPr>
        <w:t xml:space="preserve">full name, </w:t>
      </w:r>
      <w:r w:rsidR="0073428C" w:rsidRPr="00425411">
        <w:rPr>
          <w:color w:val="000000"/>
        </w:rPr>
        <w:t>home</w:t>
      </w:r>
      <w:r w:rsidR="00CD4085" w:rsidRPr="00425411">
        <w:rPr>
          <w:color w:val="000000"/>
        </w:rPr>
        <w:t xml:space="preserve"> address, postal address, email address and mobile phone number</w:t>
      </w:r>
      <w:r w:rsidR="00BB1C28" w:rsidRPr="00425411">
        <w:rPr>
          <w:color w:val="000000"/>
        </w:rPr>
        <w:t>;</w:t>
      </w:r>
    </w:p>
    <w:p w14:paraId="3083F3FA" w14:textId="2C540BCE" w:rsidR="00BB1C28" w:rsidRPr="00425411" w:rsidRDefault="00425411" w:rsidP="00425411">
      <w:pPr>
        <w:pStyle w:val="Apara"/>
        <w:rPr>
          <w:color w:val="000000"/>
        </w:rPr>
      </w:pPr>
      <w:r w:rsidRPr="00425411">
        <w:rPr>
          <w:color w:val="000000"/>
        </w:rPr>
        <w:tab/>
        <w:t>(c)</w:t>
      </w:r>
      <w:r w:rsidRPr="00425411">
        <w:rPr>
          <w:color w:val="000000"/>
        </w:rPr>
        <w:tab/>
      </w:r>
      <w:r w:rsidR="00BB1C28" w:rsidRPr="00425411">
        <w:rPr>
          <w:color w:val="000000"/>
        </w:rPr>
        <w:t>any other information reasonably required by the director</w:t>
      </w:r>
      <w:r w:rsidR="00BB1C28" w:rsidRPr="00425411">
        <w:rPr>
          <w:color w:val="000000"/>
        </w:rPr>
        <w:noBreakHyphen/>
        <w:t>general.</w:t>
      </w:r>
    </w:p>
    <w:p w14:paraId="29FACA8B" w14:textId="15D1A6C8" w:rsidR="0073428C" w:rsidRPr="00425411" w:rsidRDefault="00425411" w:rsidP="00425411">
      <w:pPr>
        <w:pStyle w:val="Amain"/>
        <w:rPr>
          <w:color w:val="000000"/>
        </w:rPr>
      </w:pPr>
      <w:r w:rsidRPr="00425411">
        <w:rPr>
          <w:color w:val="000000"/>
        </w:rPr>
        <w:tab/>
        <w:t>(3)</w:t>
      </w:r>
      <w:r w:rsidRPr="00425411">
        <w:rPr>
          <w:color w:val="000000"/>
        </w:rPr>
        <w:tab/>
      </w:r>
      <w:r w:rsidR="0073428C" w:rsidRPr="00425411">
        <w:rPr>
          <w:color w:val="000000"/>
        </w:rPr>
        <w:t>In this section:</w:t>
      </w:r>
    </w:p>
    <w:p w14:paraId="4D20EC2C" w14:textId="12E6AC67" w:rsidR="0073428C" w:rsidRPr="00B1048A" w:rsidRDefault="0073428C" w:rsidP="00425411">
      <w:pPr>
        <w:pStyle w:val="aDef"/>
        <w:rPr>
          <w:color w:val="000000"/>
        </w:rPr>
      </w:pPr>
      <w:r w:rsidRPr="00B1048A">
        <w:rPr>
          <w:rStyle w:val="charBoldItals"/>
        </w:rPr>
        <w:t>main place of business</w:t>
      </w:r>
      <w:r w:rsidRPr="00B1048A">
        <w:rPr>
          <w:color w:val="000000"/>
        </w:rPr>
        <w:t xml:space="preserve">—see the </w:t>
      </w:r>
      <w:hyperlink r:id="rId38" w:tooltip="A2003-20" w:history="1">
        <w:r w:rsidR="00E92E39" w:rsidRPr="00B1048A">
          <w:rPr>
            <w:rStyle w:val="charCitHyperlinkItal"/>
          </w:rPr>
          <w:t>Agents Act 2003</w:t>
        </w:r>
      </w:hyperlink>
      <w:r w:rsidRPr="00B1048A">
        <w:rPr>
          <w:color w:val="000000"/>
        </w:rPr>
        <w:t>, dictionary.</w:t>
      </w:r>
    </w:p>
    <w:p w14:paraId="2913C178" w14:textId="5BB8CDC8" w:rsidR="00CD4085" w:rsidRPr="00B1048A" w:rsidRDefault="00425411" w:rsidP="00425411">
      <w:pPr>
        <w:pStyle w:val="AH5Sec"/>
        <w:rPr>
          <w:color w:val="000000"/>
        </w:rPr>
      </w:pPr>
      <w:bookmarkStart w:id="33" w:name="_Toc213336085"/>
      <w:r w:rsidRPr="00536199">
        <w:rPr>
          <w:rStyle w:val="CharSectNo"/>
        </w:rPr>
        <w:lastRenderedPageBreak/>
        <w:t>18</w:t>
      </w:r>
      <w:r w:rsidRPr="00B1048A">
        <w:rPr>
          <w:color w:val="000000"/>
        </w:rPr>
        <w:tab/>
      </w:r>
      <w:r w:rsidR="00AD0DBE" w:rsidRPr="00B1048A">
        <w:rPr>
          <w:color w:val="000000"/>
        </w:rPr>
        <w:t>Agent identification code—a</w:t>
      </w:r>
      <w:r w:rsidR="00CD4085" w:rsidRPr="00B1048A">
        <w:rPr>
          <w:color w:val="000000"/>
        </w:rPr>
        <w:t>llocati</w:t>
      </w:r>
      <w:r w:rsidR="006006D5" w:rsidRPr="00B1048A">
        <w:rPr>
          <w:color w:val="000000"/>
        </w:rPr>
        <w:t xml:space="preserve">on to </w:t>
      </w:r>
      <w:r w:rsidR="009D5D73" w:rsidRPr="00B1048A">
        <w:rPr>
          <w:color w:val="000000"/>
        </w:rPr>
        <w:t>stock and station agent</w:t>
      </w:r>
      <w:bookmarkEnd w:id="33"/>
    </w:p>
    <w:p w14:paraId="53EF1424" w14:textId="7C90CC14" w:rsidR="00CD4085" w:rsidRPr="00B1048A" w:rsidRDefault="00CD4085" w:rsidP="000F7953">
      <w:pPr>
        <w:pStyle w:val="Amainreturn"/>
        <w:rPr>
          <w:color w:val="000000"/>
        </w:rPr>
      </w:pPr>
      <w:r w:rsidRPr="00B1048A">
        <w:rPr>
          <w:color w:val="000000"/>
        </w:rPr>
        <w:t>The director</w:t>
      </w:r>
      <w:r w:rsidR="00603974" w:rsidRPr="00B1048A">
        <w:rPr>
          <w:color w:val="000000"/>
        </w:rPr>
        <w:t>-</w:t>
      </w:r>
      <w:r w:rsidRPr="00B1048A">
        <w:rPr>
          <w:color w:val="000000"/>
        </w:rPr>
        <w:t>general may, on application under section</w:t>
      </w:r>
      <w:r w:rsidR="003A24D6" w:rsidRPr="00B1048A">
        <w:rPr>
          <w:color w:val="000000"/>
        </w:rPr>
        <w:t xml:space="preserve"> </w:t>
      </w:r>
      <w:r w:rsidR="0061772A" w:rsidRPr="00B1048A">
        <w:rPr>
          <w:color w:val="000000"/>
        </w:rPr>
        <w:t>17</w:t>
      </w:r>
      <w:r w:rsidRPr="00B1048A">
        <w:rPr>
          <w:color w:val="000000"/>
        </w:rPr>
        <w:t xml:space="preserve"> or on the director-general’s own initiative, allocate an agent identification code to a </w:t>
      </w:r>
      <w:r w:rsidR="009D5D73" w:rsidRPr="00B1048A">
        <w:rPr>
          <w:color w:val="000000"/>
        </w:rPr>
        <w:t>stock and station agent</w:t>
      </w:r>
      <w:r w:rsidRPr="00B1048A">
        <w:rPr>
          <w:color w:val="000000"/>
        </w:rPr>
        <w:t>.</w:t>
      </w:r>
    </w:p>
    <w:p w14:paraId="7B08F609" w14:textId="4536A084" w:rsidR="00CD4085" w:rsidRPr="00B1048A" w:rsidRDefault="00425411" w:rsidP="00425411">
      <w:pPr>
        <w:pStyle w:val="AH5Sec"/>
        <w:rPr>
          <w:color w:val="000000"/>
        </w:rPr>
      </w:pPr>
      <w:bookmarkStart w:id="34" w:name="_Toc213336086"/>
      <w:r w:rsidRPr="00536199">
        <w:rPr>
          <w:rStyle w:val="CharSectNo"/>
        </w:rPr>
        <w:t>19</w:t>
      </w:r>
      <w:r w:rsidRPr="00B1048A">
        <w:rPr>
          <w:color w:val="000000"/>
        </w:rPr>
        <w:tab/>
      </w:r>
      <w:r w:rsidR="006006D5" w:rsidRPr="00B1048A">
        <w:rPr>
          <w:color w:val="000000"/>
        </w:rPr>
        <w:t>Agent identification code—t</w:t>
      </w:r>
      <w:r w:rsidR="00CD4085" w:rsidRPr="00B1048A">
        <w:rPr>
          <w:color w:val="000000"/>
        </w:rPr>
        <w:t>ransfer</w:t>
      </w:r>
      <w:bookmarkEnd w:id="34"/>
    </w:p>
    <w:p w14:paraId="0CF166EB" w14:textId="26F7F8A3" w:rsidR="00456F8C" w:rsidRPr="00425411" w:rsidRDefault="00425411" w:rsidP="00425411">
      <w:pPr>
        <w:pStyle w:val="Amain"/>
        <w:rPr>
          <w:color w:val="000000"/>
        </w:rPr>
      </w:pPr>
      <w:r w:rsidRPr="00425411">
        <w:rPr>
          <w:color w:val="000000"/>
        </w:rPr>
        <w:tab/>
        <w:t>(1)</w:t>
      </w:r>
      <w:r w:rsidRPr="00425411">
        <w:rPr>
          <w:color w:val="000000"/>
        </w:rPr>
        <w:tab/>
      </w:r>
      <w:r w:rsidR="00054192" w:rsidRPr="00425411">
        <w:rPr>
          <w:color w:val="000000"/>
        </w:rPr>
        <w:t xml:space="preserve">An agent identification code </w:t>
      </w:r>
      <w:r w:rsidR="000E2DFF" w:rsidRPr="00425411">
        <w:rPr>
          <w:color w:val="000000"/>
        </w:rPr>
        <w:t>is not</w:t>
      </w:r>
      <w:r w:rsidR="00054192" w:rsidRPr="00425411">
        <w:rPr>
          <w:color w:val="000000"/>
        </w:rPr>
        <w:t xml:space="preserve"> transfer</w:t>
      </w:r>
      <w:r w:rsidR="000E2DFF" w:rsidRPr="00425411">
        <w:rPr>
          <w:color w:val="000000"/>
        </w:rPr>
        <w:t>able</w:t>
      </w:r>
      <w:r w:rsidR="00054192" w:rsidRPr="00425411">
        <w:rPr>
          <w:color w:val="000000"/>
        </w:rPr>
        <w:t>.</w:t>
      </w:r>
    </w:p>
    <w:p w14:paraId="1740FBF8" w14:textId="120A3E9D" w:rsidR="00CD4085" w:rsidRPr="00B1048A" w:rsidRDefault="00425411" w:rsidP="00425411">
      <w:pPr>
        <w:pStyle w:val="Amain"/>
      </w:pPr>
      <w:r>
        <w:tab/>
      </w:r>
      <w:r w:rsidRPr="00B1048A">
        <w:t>(2)</w:t>
      </w:r>
      <w:r w:rsidRPr="00B1048A">
        <w:tab/>
      </w:r>
      <w:r w:rsidR="00054192" w:rsidRPr="00B1048A">
        <w:t>However, t</w:t>
      </w:r>
      <w:r w:rsidR="00CD4085" w:rsidRPr="00B1048A">
        <w:t>he director</w:t>
      </w:r>
      <w:r w:rsidR="00603974" w:rsidRPr="00B1048A">
        <w:t>-</w:t>
      </w:r>
      <w:r w:rsidR="00CD4085" w:rsidRPr="00B1048A">
        <w:t>general</w:t>
      </w:r>
      <w:r w:rsidR="00030039" w:rsidRPr="00B1048A">
        <w:t xml:space="preserve"> may </w:t>
      </w:r>
      <w:r w:rsidR="00CD4085" w:rsidRPr="00B1048A">
        <w:t xml:space="preserve">transfer an agent identification code </w:t>
      </w:r>
      <w:r w:rsidR="00030039" w:rsidRPr="00B1048A">
        <w:t xml:space="preserve">from 1 </w:t>
      </w:r>
      <w:r w:rsidR="009D5D73" w:rsidRPr="00B1048A">
        <w:t>stock and station agent</w:t>
      </w:r>
      <w:r w:rsidR="00B0392E" w:rsidRPr="00B1048A">
        <w:t xml:space="preserve"> (the </w:t>
      </w:r>
      <w:r w:rsidR="00B0392E" w:rsidRPr="00B1048A">
        <w:rPr>
          <w:rStyle w:val="charBoldItals"/>
        </w:rPr>
        <w:t>old agent</w:t>
      </w:r>
      <w:r w:rsidR="00B0392E" w:rsidRPr="00B1048A">
        <w:t>)</w:t>
      </w:r>
      <w:r w:rsidR="00030039" w:rsidRPr="00B1048A">
        <w:t xml:space="preserve"> to another</w:t>
      </w:r>
      <w:r w:rsidR="00CD4085" w:rsidRPr="00B1048A">
        <w:t xml:space="preserve"> </w:t>
      </w:r>
      <w:r w:rsidR="009D5D73" w:rsidRPr="00B1048A">
        <w:t>stock and station agent</w:t>
      </w:r>
      <w:r w:rsidR="00CD4085" w:rsidRPr="00B1048A">
        <w:t xml:space="preserve"> </w:t>
      </w:r>
      <w:r w:rsidR="00B0392E" w:rsidRPr="00B1048A">
        <w:t xml:space="preserve">(the </w:t>
      </w:r>
      <w:r w:rsidR="00B0392E" w:rsidRPr="00B1048A">
        <w:rPr>
          <w:rStyle w:val="charBoldItals"/>
        </w:rPr>
        <w:t>new agent</w:t>
      </w:r>
      <w:r w:rsidR="00B0392E" w:rsidRPr="00B1048A">
        <w:t xml:space="preserve">) </w:t>
      </w:r>
      <w:r w:rsidR="00CD4085" w:rsidRPr="00B1048A">
        <w:t>if the</w:t>
      </w:r>
      <w:r w:rsidR="00B0392E" w:rsidRPr="00B1048A">
        <w:t xml:space="preserve"> new</w:t>
      </w:r>
      <w:r w:rsidR="00CD4085" w:rsidRPr="00B1048A">
        <w:t xml:space="preserve"> agent has taken over the business of the </w:t>
      </w:r>
      <w:r w:rsidR="00B0392E" w:rsidRPr="00B1048A">
        <w:t xml:space="preserve">old </w:t>
      </w:r>
      <w:r w:rsidR="00CD4085" w:rsidRPr="00B1048A">
        <w:t>agent.</w:t>
      </w:r>
    </w:p>
    <w:p w14:paraId="330F2273" w14:textId="04F98A44" w:rsidR="00CD4085" w:rsidRPr="00B1048A" w:rsidRDefault="00425411" w:rsidP="00425411">
      <w:pPr>
        <w:pStyle w:val="AH5Sec"/>
        <w:rPr>
          <w:color w:val="000000"/>
        </w:rPr>
      </w:pPr>
      <w:bookmarkStart w:id="35" w:name="_Toc213336087"/>
      <w:r w:rsidRPr="00536199">
        <w:rPr>
          <w:rStyle w:val="CharSectNo"/>
        </w:rPr>
        <w:t>20</w:t>
      </w:r>
      <w:r w:rsidRPr="00B1048A">
        <w:rPr>
          <w:color w:val="000000"/>
        </w:rPr>
        <w:tab/>
      </w:r>
      <w:r w:rsidR="006006D5" w:rsidRPr="00B1048A">
        <w:rPr>
          <w:color w:val="000000"/>
        </w:rPr>
        <w:t>Agent identification code—i</w:t>
      </w:r>
      <w:r w:rsidR="00CD4085" w:rsidRPr="00B1048A">
        <w:rPr>
          <w:color w:val="000000"/>
        </w:rPr>
        <w:t>nactivation or cancellation</w:t>
      </w:r>
      <w:bookmarkEnd w:id="35"/>
    </w:p>
    <w:p w14:paraId="7861F7A3" w14:textId="2E10C5C2" w:rsidR="00CD4085" w:rsidRPr="00425411" w:rsidRDefault="00425411" w:rsidP="00425411">
      <w:pPr>
        <w:pStyle w:val="Amain"/>
        <w:rPr>
          <w:color w:val="000000"/>
        </w:rPr>
      </w:pPr>
      <w:r w:rsidRPr="00425411">
        <w:rPr>
          <w:color w:val="000000"/>
        </w:rPr>
        <w:tab/>
        <w:t>(1)</w:t>
      </w:r>
      <w:r w:rsidRPr="00425411">
        <w:rPr>
          <w:color w:val="000000"/>
        </w:rPr>
        <w:tab/>
      </w:r>
      <w:r w:rsidR="001C2510" w:rsidRPr="00425411">
        <w:rPr>
          <w:color w:val="000000"/>
        </w:rPr>
        <w:t>I</w:t>
      </w:r>
      <w:r w:rsidR="00CD4085" w:rsidRPr="00425411">
        <w:rPr>
          <w:color w:val="000000"/>
        </w:rPr>
        <w:t>f the director</w:t>
      </w:r>
      <w:r w:rsidR="00603974" w:rsidRPr="00425411">
        <w:rPr>
          <w:color w:val="000000"/>
        </w:rPr>
        <w:t>-</w:t>
      </w:r>
      <w:r w:rsidR="00CD4085" w:rsidRPr="00425411">
        <w:rPr>
          <w:color w:val="000000"/>
        </w:rPr>
        <w:t xml:space="preserve">general </w:t>
      </w:r>
      <w:r w:rsidR="001C2510" w:rsidRPr="00425411">
        <w:rPr>
          <w:color w:val="000000"/>
        </w:rPr>
        <w:t>is satisfied</w:t>
      </w:r>
      <w:r w:rsidR="00CD4085" w:rsidRPr="00425411">
        <w:rPr>
          <w:color w:val="000000"/>
        </w:rPr>
        <w:t xml:space="preserve"> that </w:t>
      </w:r>
      <w:r w:rsidR="001C2510" w:rsidRPr="00425411">
        <w:rPr>
          <w:color w:val="000000"/>
        </w:rPr>
        <w:t xml:space="preserve">a </w:t>
      </w:r>
      <w:r w:rsidR="009D5D73" w:rsidRPr="00425411">
        <w:rPr>
          <w:color w:val="000000"/>
        </w:rPr>
        <w:t>stock and station agent</w:t>
      </w:r>
      <w:r w:rsidR="001C2510" w:rsidRPr="00425411">
        <w:rPr>
          <w:color w:val="000000"/>
        </w:rPr>
        <w:t xml:space="preserve"> no longer needs </w:t>
      </w:r>
      <w:r w:rsidR="00CD4085" w:rsidRPr="00425411">
        <w:rPr>
          <w:color w:val="000000"/>
        </w:rPr>
        <w:t>an agent identification cod</w:t>
      </w:r>
      <w:r w:rsidR="00FE1E57" w:rsidRPr="00425411">
        <w:rPr>
          <w:color w:val="000000"/>
        </w:rPr>
        <w:t>e, t</w:t>
      </w:r>
      <w:r w:rsidR="00CD4085" w:rsidRPr="00425411">
        <w:rPr>
          <w:color w:val="000000"/>
        </w:rPr>
        <w:t>he director</w:t>
      </w:r>
      <w:r w:rsidR="00603974" w:rsidRPr="00425411">
        <w:rPr>
          <w:color w:val="000000"/>
        </w:rPr>
        <w:t>-</w:t>
      </w:r>
      <w:r w:rsidR="00CD4085" w:rsidRPr="00425411">
        <w:rPr>
          <w:color w:val="000000"/>
        </w:rPr>
        <w:t xml:space="preserve">general may inactivate or cancel the code </w:t>
      </w:r>
      <w:r w:rsidR="00FE1E57" w:rsidRPr="00425411">
        <w:rPr>
          <w:color w:val="000000"/>
        </w:rPr>
        <w:t xml:space="preserve">by giving the </w:t>
      </w:r>
      <w:r w:rsidR="009D5D73" w:rsidRPr="00425411">
        <w:rPr>
          <w:color w:val="000000"/>
        </w:rPr>
        <w:t>agent</w:t>
      </w:r>
      <w:r w:rsidR="00FE1E57" w:rsidRPr="00425411">
        <w:rPr>
          <w:color w:val="000000"/>
        </w:rPr>
        <w:t xml:space="preserve"> a written notice stating</w:t>
      </w:r>
      <w:r w:rsidR="00CD4085" w:rsidRPr="00425411">
        <w:rPr>
          <w:color w:val="000000"/>
        </w:rPr>
        <w:t>—</w:t>
      </w:r>
    </w:p>
    <w:p w14:paraId="4A1B7476" w14:textId="2F55BAE6" w:rsidR="00FE1E57" w:rsidRPr="00425411" w:rsidRDefault="00425411" w:rsidP="00425411">
      <w:pPr>
        <w:pStyle w:val="Apara"/>
        <w:rPr>
          <w:color w:val="000000"/>
        </w:rPr>
      </w:pPr>
      <w:r w:rsidRPr="00425411">
        <w:rPr>
          <w:color w:val="000000"/>
        </w:rPr>
        <w:tab/>
        <w:t>(a)</w:t>
      </w:r>
      <w:r w:rsidRPr="00425411">
        <w:rPr>
          <w:color w:val="000000"/>
        </w:rPr>
        <w:tab/>
      </w:r>
      <w:r w:rsidR="00FE1E57" w:rsidRPr="00425411">
        <w:rPr>
          <w:color w:val="000000"/>
        </w:rPr>
        <w:t>the reason for the inactivation or cancellation; and</w:t>
      </w:r>
    </w:p>
    <w:p w14:paraId="1A4FAB83" w14:textId="06EFD3F6" w:rsidR="00FE1E57" w:rsidRPr="00425411" w:rsidRDefault="00425411" w:rsidP="00425411">
      <w:pPr>
        <w:pStyle w:val="Apara"/>
        <w:rPr>
          <w:color w:val="000000"/>
        </w:rPr>
      </w:pPr>
      <w:r w:rsidRPr="00425411">
        <w:rPr>
          <w:color w:val="000000"/>
        </w:rPr>
        <w:tab/>
        <w:t>(b)</w:t>
      </w:r>
      <w:r w:rsidRPr="00425411">
        <w:rPr>
          <w:color w:val="000000"/>
        </w:rPr>
        <w:tab/>
      </w:r>
      <w:r w:rsidR="00FE1E57" w:rsidRPr="00425411">
        <w:rPr>
          <w:color w:val="000000"/>
        </w:rPr>
        <w:t>when the inactivation or cancellation takes effect.</w:t>
      </w:r>
    </w:p>
    <w:p w14:paraId="45EB3C01" w14:textId="547F6A35" w:rsidR="00FE1E57" w:rsidRPr="00425411" w:rsidRDefault="00425411" w:rsidP="00425411">
      <w:pPr>
        <w:pStyle w:val="Amain"/>
        <w:rPr>
          <w:color w:val="000000"/>
        </w:rPr>
      </w:pPr>
      <w:r w:rsidRPr="00425411">
        <w:rPr>
          <w:color w:val="000000"/>
        </w:rPr>
        <w:tab/>
        <w:t>(2)</w:t>
      </w:r>
      <w:r w:rsidRPr="00425411">
        <w:rPr>
          <w:color w:val="000000"/>
        </w:rPr>
        <w:tab/>
      </w:r>
      <w:r w:rsidR="00FE1E57" w:rsidRPr="00425411">
        <w:rPr>
          <w:color w:val="000000"/>
        </w:rPr>
        <w:t>However, before inactivating or cancelling a</w:t>
      </w:r>
      <w:r w:rsidR="00F83F2D" w:rsidRPr="00425411">
        <w:rPr>
          <w:color w:val="000000"/>
        </w:rPr>
        <w:t xml:space="preserve"> </w:t>
      </w:r>
      <w:r w:rsidR="009D5D73" w:rsidRPr="00425411">
        <w:rPr>
          <w:color w:val="000000"/>
        </w:rPr>
        <w:t>stock and station agent</w:t>
      </w:r>
      <w:r w:rsidR="00F83F2D" w:rsidRPr="00425411">
        <w:rPr>
          <w:color w:val="000000"/>
        </w:rPr>
        <w:t>’s</w:t>
      </w:r>
      <w:r w:rsidR="00FE1E57" w:rsidRPr="00425411">
        <w:rPr>
          <w:color w:val="000000"/>
        </w:rPr>
        <w:t xml:space="preserve"> agent identification code, the director</w:t>
      </w:r>
      <w:r w:rsidR="00603974" w:rsidRPr="00425411">
        <w:rPr>
          <w:color w:val="000000"/>
        </w:rPr>
        <w:t>-</w:t>
      </w:r>
      <w:r w:rsidR="00FE1E57" w:rsidRPr="00425411">
        <w:rPr>
          <w:color w:val="000000"/>
        </w:rPr>
        <w:t xml:space="preserve">general must give </w:t>
      </w:r>
      <w:r w:rsidR="00F83F2D" w:rsidRPr="00425411">
        <w:rPr>
          <w:color w:val="000000"/>
        </w:rPr>
        <w:t xml:space="preserve">the agent </w:t>
      </w:r>
      <w:r w:rsidR="00FE1E57" w:rsidRPr="00425411">
        <w:rPr>
          <w:color w:val="000000"/>
        </w:rPr>
        <w:t>written notice stating—</w:t>
      </w:r>
    </w:p>
    <w:p w14:paraId="6C69C023" w14:textId="39A34601" w:rsidR="00FE1E57" w:rsidRPr="00425411" w:rsidRDefault="00425411" w:rsidP="00425411">
      <w:pPr>
        <w:pStyle w:val="Apara"/>
        <w:rPr>
          <w:color w:val="000000"/>
        </w:rPr>
      </w:pPr>
      <w:r w:rsidRPr="00425411">
        <w:rPr>
          <w:color w:val="000000"/>
        </w:rPr>
        <w:tab/>
        <w:t>(a)</w:t>
      </w:r>
      <w:r w:rsidRPr="00425411">
        <w:rPr>
          <w:color w:val="000000"/>
        </w:rPr>
        <w:tab/>
      </w:r>
      <w:r w:rsidR="00FE1E57" w:rsidRPr="00425411">
        <w:rPr>
          <w:color w:val="000000"/>
        </w:rPr>
        <w:t>that the director</w:t>
      </w:r>
      <w:r w:rsidR="00603974" w:rsidRPr="00425411">
        <w:rPr>
          <w:color w:val="000000"/>
        </w:rPr>
        <w:t>-</w:t>
      </w:r>
      <w:r w:rsidR="00FE1E57" w:rsidRPr="00425411">
        <w:rPr>
          <w:color w:val="000000"/>
        </w:rPr>
        <w:t xml:space="preserve">general proposes to inactivate or cancel the </w:t>
      </w:r>
      <w:r w:rsidR="00F83F2D" w:rsidRPr="00425411">
        <w:rPr>
          <w:color w:val="000000"/>
        </w:rPr>
        <w:t>code</w:t>
      </w:r>
      <w:r w:rsidR="00FE1E57" w:rsidRPr="00425411">
        <w:rPr>
          <w:color w:val="000000"/>
        </w:rPr>
        <w:t>; and</w:t>
      </w:r>
    </w:p>
    <w:p w14:paraId="2FFCED63" w14:textId="47C172B3" w:rsidR="00FE1E57" w:rsidRPr="00425411" w:rsidRDefault="00425411" w:rsidP="00425411">
      <w:pPr>
        <w:pStyle w:val="Apara"/>
        <w:rPr>
          <w:color w:val="000000"/>
        </w:rPr>
      </w:pPr>
      <w:r w:rsidRPr="00425411">
        <w:rPr>
          <w:color w:val="000000"/>
        </w:rPr>
        <w:tab/>
        <w:t>(b)</w:t>
      </w:r>
      <w:r w:rsidRPr="00425411">
        <w:rPr>
          <w:color w:val="000000"/>
        </w:rPr>
        <w:tab/>
      </w:r>
      <w:r w:rsidR="00FE1E57" w:rsidRPr="00425411">
        <w:rPr>
          <w:color w:val="000000"/>
        </w:rPr>
        <w:t>the reason for the proposed inactivation or cancellation; and</w:t>
      </w:r>
    </w:p>
    <w:p w14:paraId="152BAD62" w14:textId="635A0ACD" w:rsidR="00FE1E57" w:rsidRPr="00425411" w:rsidRDefault="00425411" w:rsidP="00425411">
      <w:pPr>
        <w:pStyle w:val="Apara"/>
        <w:rPr>
          <w:color w:val="000000"/>
        </w:rPr>
      </w:pPr>
      <w:r w:rsidRPr="00425411">
        <w:rPr>
          <w:color w:val="000000"/>
        </w:rPr>
        <w:tab/>
        <w:t>(c)</w:t>
      </w:r>
      <w:r w:rsidRPr="00425411">
        <w:rPr>
          <w:color w:val="000000"/>
        </w:rPr>
        <w:tab/>
      </w:r>
      <w:r w:rsidR="00FE1E57" w:rsidRPr="00425411">
        <w:rPr>
          <w:color w:val="000000"/>
        </w:rPr>
        <w:t xml:space="preserve">that </w:t>
      </w:r>
      <w:r w:rsidR="00F83F2D" w:rsidRPr="00425411">
        <w:rPr>
          <w:color w:val="000000"/>
        </w:rPr>
        <w:t xml:space="preserve">the agent </w:t>
      </w:r>
      <w:r w:rsidR="00FE1E57" w:rsidRPr="00425411">
        <w:rPr>
          <w:color w:val="000000"/>
        </w:rPr>
        <w:t>may, by a stated day that is at least 15</w:t>
      </w:r>
      <w:r w:rsidR="00FD5891" w:rsidRPr="00425411">
        <w:rPr>
          <w:color w:val="000000"/>
        </w:rPr>
        <w:t> </w:t>
      </w:r>
      <w:r w:rsidR="00FE1E57" w:rsidRPr="00425411">
        <w:rPr>
          <w:color w:val="000000"/>
        </w:rPr>
        <w:t>working</w:t>
      </w:r>
      <w:r w:rsidR="00EB6D60" w:rsidRPr="00425411">
        <w:rPr>
          <w:color w:val="000000"/>
        </w:rPr>
        <w:t xml:space="preserve"> </w:t>
      </w:r>
      <w:r w:rsidR="00FE1E57" w:rsidRPr="00425411">
        <w:rPr>
          <w:color w:val="000000"/>
        </w:rPr>
        <w:t xml:space="preserve">days after the day the notice is given to the </w:t>
      </w:r>
      <w:r w:rsidR="00F83F2D" w:rsidRPr="00425411">
        <w:rPr>
          <w:color w:val="000000"/>
        </w:rPr>
        <w:t>agent</w:t>
      </w:r>
      <w:r w:rsidR="00FE1E57" w:rsidRPr="00425411">
        <w:rPr>
          <w:color w:val="000000"/>
        </w:rPr>
        <w:t>, make a submission to the director</w:t>
      </w:r>
      <w:r w:rsidR="00603974" w:rsidRPr="00425411">
        <w:rPr>
          <w:color w:val="000000"/>
        </w:rPr>
        <w:t>-</w:t>
      </w:r>
      <w:r w:rsidR="00FE1E57" w:rsidRPr="00425411">
        <w:rPr>
          <w:color w:val="000000"/>
        </w:rPr>
        <w:t>general about the proposed inactivation or cancellation.</w:t>
      </w:r>
    </w:p>
    <w:p w14:paraId="47A747D7" w14:textId="371A5F14" w:rsidR="00FE1E57" w:rsidRPr="00425411" w:rsidRDefault="00425411" w:rsidP="00425411">
      <w:pPr>
        <w:pStyle w:val="Amain"/>
        <w:rPr>
          <w:color w:val="000000"/>
        </w:rPr>
      </w:pPr>
      <w:r w:rsidRPr="00425411">
        <w:rPr>
          <w:color w:val="000000"/>
        </w:rPr>
        <w:lastRenderedPageBreak/>
        <w:tab/>
        <w:t>(3)</w:t>
      </w:r>
      <w:r w:rsidRPr="00425411">
        <w:rPr>
          <w:color w:val="000000"/>
        </w:rPr>
        <w:tab/>
      </w:r>
      <w:r w:rsidR="00FE1E57" w:rsidRPr="00425411">
        <w:rPr>
          <w:color w:val="000000"/>
          <w:szCs w:val="28"/>
        </w:rPr>
        <w:t xml:space="preserve">If </w:t>
      </w:r>
      <w:r w:rsidR="00F83F2D" w:rsidRPr="00425411">
        <w:rPr>
          <w:color w:val="000000"/>
          <w:szCs w:val="28"/>
        </w:rPr>
        <w:t xml:space="preserve">the </w:t>
      </w:r>
      <w:r w:rsidR="009D5D73" w:rsidRPr="00425411">
        <w:rPr>
          <w:color w:val="000000"/>
        </w:rPr>
        <w:t>stock and station agent</w:t>
      </w:r>
      <w:r w:rsidR="00F83F2D" w:rsidRPr="00425411">
        <w:rPr>
          <w:color w:val="000000"/>
        </w:rPr>
        <w:t xml:space="preserve"> </w:t>
      </w:r>
      <w:r w:rsidR="00FE1E57" w:rsidRPr="00425411">
        <w:rPr>
          <w:color w:val="000000"/>
          <w:szCs w:val="28"/>
        </w:rPr>
        <w:t>makes a submission before the stated day, t</w:t>
      </w:r>
      <w:r w:rsidR="00FE1E57" w:rsidRPr="00425411">
        <w:rPr>
          <w:color w:val="000000"/>
        </w:rPr>
        <w:t>he director</w:t>
      </w:r>
      <w:r w:rsidR="00603974" w:rsidRPr="00425411">
        <w:rPr>
          <w:color w:val="000000"/>
        </w:rPr>
        <w:t>-</w:t>
      </w:r>
      <w:r w:rsidR="00FE1E57" w:rsidRPr="00425411">
        <w:rPr>
          <w:color w:val="000000"/>
        </w:rPr>
        <w:t xml:space="preserve">general must take the submission into account in deciding whether to inactivate or cancel the </w:t>
      </w:r>
      <w:r w:rsidR="00F83F2D" w:rsidRPr="00425411">
        <w:rPr>
          <w:color w:val="000000"/>
        </w:rPr>
        <w:t>agent identification code</w:t>
      </w:r>
      <w:r w:rsidR="00FE1E57" w:rsidRPr="00425411">
        <w:rPr>
          <w:color w:val="000000"/>
        </w:rPr>
        <w:t>.</w:t>
      </w:r>
    </w:p>
    <w:p w14:paraId="777BE8A1" w14:textId="09BE445B" w:rsidR="00FE1E57" w:rsidRPr="00425411" w:rsidRDefault="00425411" w:rsidP="00425411">
      <w:pPr>
        <w:pStyle w:val="Amain"/>
        <w:rPr>
          <w:color w:val="000000"/>
        </w:rPr>
      </w:pPr>
      <w:r w:rsidRPr="00425411">
        <w:rPr>
          <w:color w:val="000000"/>
        </w:rPr>
        <w:tab/>
        <w:t>(4)</w:t>
      </w:r>
      <w:r w:rsidRPr="00425411">
        <w:rPr>
          <w:color w:val="000000"/>
        </w:rPr>
        <w:tab/>
      </w:r>
      <w:r w:rsidR="00FE1E57" w:rsidRPr="00425411">
        <w:rPr>
          <w:color w:val="000000"/>
        </w:rPr>
        <w:t xml:space="preserve">If the director-general inactivates or cancels a </w:t>
      </w:r>
      <w:r w:rsidR="009D5D73" w:rsidRPr="00425411">
        <w:rPr>
          <w:color w:val="000000"/>
        </w:rPr>
        <w:t>stock and station agent</w:t>
      </w:r>
      <w:r w:rsidR="00F83F2D" w:rsidRPr="00425411">
        <w:rPr>
          <w:color w:val="000000"/>
        </w:rPr>
        <w:t>’s agent identification code</w:t>
      </w:r>
      <w:r w:rsidR="00FE1E57" w:rsidRPr="00425411">
        <w:rPr>
          <w:color w:val="000000"/>
        </w:rPr>
        <w:t>, the director</w:t>
      </w:r>
      <w:r w:rsidR="00603974" w:rsidRPr="00425411">
        <w:rPr>
          <w:color w:val="000000"/>
        </w:rPr>
        <w:t>-</w:t>
      </w:r>
      <w:r w:rsidR="00FE1E57" w:rsidRPr="00425411">
        <w:rPr>
          <w:color w:val="000000"/>
        </w:rPr>
        <w:t>general must tell the NLIS administrator about the inactivation or cancellation.</w:t>
      </w:r>
    </w:p>
    <w:p w14:paraId="7C2DE99C" w14:textId="6351127A" w:rsidR="00AD4440" w:rsidRPr="00425411" w:rsidRDefault="00425411" w:rsidP="00425411">
      <w:pPr>
        <w:pStyle w:val="Amain"/>
        <w:rPr>
          <w:color w:val="000000"/>
        </w:rPr>
      </w:pPr>
      <w:r w:rsidRPr="00425411">
        <w:rPr>
          <w:color w:val="000000"/>
        </w:rPr>
        <w:tab/>
        <w:t>(5)</w:t>
      </w:r>
      <w:r w:rsidRPr="00425411">
        <w:rPr>
          <w:color w:val="000000"/>
        </w:rPr>
        <w:tab/>
      </w:r>
      <w:r w:rsidR="00AD4440" w:rsidRPr="00425411">
        <w:rPr>
          <w:color w:val="000000"/>
        </w:rPr>
        <w:t xml:space="preserve">The director-general may reactivate </w:t>
      </w:r>
      <w:r w:rsidR="008641B9" w:rsidRPr="00425411">
        <w:rPr>
          <w:color w:val="000000"/>
        </w:rPr>
        <w:t xml:space="preserve">an inactivated agent identification code, </w:t>
      </w:r>
      <w:r w:rsidR="00AD4440" w:rsidRPr="00425411">
        <w:rPr>
          <w:color w:val="000000"/>
        </w:rPr>
        <w:t>or reallocate a</w:t>
      </w:r>
      <w:r w:rsidR="008641B9" w:rsidRPr="00425411">
        <w:rPr>
          <w:color w:val="000000"/>
        </w:rPr>
        <w:t xml:space="preserve"> cancelled</w:t>
      </w:r>
      <w:r w:rsidR="00AD4440" w:rsidRPr="00425411">
        <w:rPr>
          <w:color w:val="000000"/>
        </w:rPr>
        <w:t xml:space="preserve"> agent identification code</w:t>
      </w:r>
      <w:r w:rsidR="008641B9" w:rsidRPr="00425411">
        <w:rPr>
          <w:color w:val="000000"/>
        </w:rPr>
        <w:t>,</w:t>
      </w:r>
      <w:r w:rsidR="00AD4440" w:rsidRPr="00425411">
        <w:rPr>
          <w:color w:val="000000"/>
        </w:rPr>
        <w:t xml:space="preserve"> in any circumstances the director-general considers appropriate.</w:t>
      </w:r>
    </w:p>
    <w:p w14:paraId="08136CBC" w14:textId="195483EC" w:rsidR="00B516CF" w:rsidRPr="00B1048A" w:rsidRDefault="00425411" w:rsidP="00425411">
      <w:pPr>
        <w:pStyle w:val="AH5Sec"/>
        <w:rPr>
          <w:color w:val="000000"/>
        </w:rPr>
      </w:pPr>
      <w:bookmarkStart w:id="36" w:name="_Toc213336088"/>
      <w:r w:rsidRPr="00536199">
        <w:rPr>
          <w:rStyle w:val="CharSectNo"/>
        </w:rPr>
        <w:t>21</w:t>
      </w:r>
      <w:r w:rsidRPr="00B1048A">
        <w:rPr>
          <w:color w:val="000000"/>
        </w:rPr>
        <w:tab/>
      </w:r>
      <w:r w:rsidR="00B516CF" w:rsidRPr="00B1048A">
        <w:rPr>
          <w:color w:val="000000"/>
        </w:rPr>
        <w:t xml:space="preserve">Offence—stock and station agent </w:t>
      </w:r>
      <w:r w:rsidR="000909DA" w:rsidRPr="00B1048A">
        <w:rPr>
          <w:color w:val="000000"/>
        </w:rPr>
        <w:t>to</w:t>
      </w:r>
      <w:r w:rsidR="00B516CF" w:rsidRPr="00B1048A">
        <w:rPr>
          <w:color w:val="000000"/>
        </w:rPr>
        <w:t xml:space="preserve"> update details</w:t>
      </w:r>
      <w:bookmarkEnd w:id="36"/>
    </w:p>
    <w:p w14:paraId="4A5EA084" w14:textId="383EADBC" w:rsidR="00B516CF" w:rsidRPr="00425411" w:rsidRDefault="00425411" w:rsidP="00425411">
      <w:pPr>
        <w:pStyle w:val="Amain"/>
        <w:rPr>
          <w:color w:val="000000"/>
        </w:rPr>
      </w:pPr>
      <w:r w:rsidRPr="00425411">
        <w:rPr>
          <w:color w:val="000000"/>
        </w:rPr>
        <w:tab/>
        <w:t>(1)</w:t>
      </w:r>
      <w:r w:rsidRPr="00425411">
        <w:rPr>
          <w:color w:val="000000"/>
        </w:rPr>
        <w:tab/>
      </w:r>
      <w:r w:rsidR="00B516CF" w:rsidRPr="00425411">
        <w:rPr>
          <w:color w:val="000000"/>
        </w:rPr>
        <w:t>This section applies if—</w:t>
      </w:r>
    </w:p>
    <w:p w14:paraId="2B40D62D" w14:textId="105D4925" w:rsidR="00B516CF" w:rsidRPr="00425411" w:rsidRDefault="00425411" w:rsidP="00425411">
      <w:pPr>
        <w:pStyle w:val="Apara"/>
        <w:rPr>
          <w:color w:val="000000"/>
        </w:rPr>
      </w:pPr>
      <w:r w:rsidRPr="00425411">
        <w:rPr>
          <w:color w:val="000000"/>
        </w:rPr>
        <w:tab/>
        <w:t>(a)</w:t>
      </w:r>
      <w:r w:rsidRPr="00425411">
        <w:rPr>
          <w:color w:val="000000"/>
        </w:rPr>
        <w:tab/>
      </w:r>
      <w:r w:rsidR="00B516CF" w:rsidRPr="00425411">
        <w:rPr>
          <w:color w:val="000000"/>
        </w:rPr>
        <w:t>the director-general has allocated an agent identification code to a stock and station agent; and</w:t>
      </w:r>
    </w:p>
    <w:p w14:paraId="7165373D" w14:textId="65CBCEC8" w:rsidR="00B516CF" w:rsidRPr="00425411" w:rsidRDefault="00425411" w:rsidP="00425411">
      <w:pPr>
        <w:pStyle w:val="Apara"/>
        <w:rPr>
          <w:color w:val="000000"/>
        </w:rPr>
      </w:pPr>
      <w:r w:rsidRPr="00425411">
        <w:rPr>
          <w:color w:val="000000"/>
        </w:rPr>
        <w:tab/>
        <w:t>(b)</w:t>
      </w:r>
      <w:r w:rsidRPr="00425411">
        <w:rPr>
          <w:color w:val="000000"/>
        </w:rPr>
        <w:tab/>
      </w:r>
      <w:r w:rsidR="00B516CF" w:rsidRPr="00425411">
        <w:rPr>
          <w:color w:val="000000"/>
        </w:rPr>
        <w:t>any of the agent’s information mentioned in section</w:t>
      </w:r>
      <w:r w:rsidR="00C755CA" w:rsidRPr="00425411">
        <w:rPr>
          <w:color w:val="000000"/>
        </w:rPr>
        <w:t> </w:t>
      </w:r>
      <w:r w:rsidR="0061772A" w:rsidRPr="00425411">
        <w:rPr>
          <w:color w:val="000000"/>
        </w:rPr>
        <w:t>17</w:t>
      </w:r>
      <w:r w:rsidR="00C755CA" w:rsidRPr="00425411">
        <w:rPr>
          <w:color w:val="000000"/>
        </w:rPr>
        <w:t> </w:t>
      </w:r>
      <w:r w:rsidR="00B516CF" w:rsidRPr="00425411">
        <w:rPr>
          <w:color w:val="000000"/>
        </w:rPr>
        <w:t>(2)</w:t>
      </w:r>
      <w:r w:rsidR="00C755CA" w:rsidRPr="00425411">
        <w:rPr>
          <w:color w:val="000000"/>
        </w:rPr>
        <w:t> </w:t>
      </w:r>
      <w:r w:rsidR="00D55072" w:rsidRPr="00425411">
        <w:rPr>
          <w:color w:val="000000"/>
        </w:rPr>
        <w:t>(a) or</w:t>
      </w:r>
      <w:r w:rsidR="00D94617" w:rsidRPr="00425411">
        <w:rPr>
          <w:color w:val="000000"/>
        </w:rPr>
        <w:t> </w:t>
      </w:r>
      <w:r w:rsidR="00D55072" w:rsidRPr="00425411">
        <w:rPr>
          <w:color w:val="000000"/>
        </w:rPr>
        <w:t xml:space="preserve">(b) </w:t>
      </w:r>
      <w:r w:rsidR="00B516CF" w:rsidRPr="00425411">
        <w:rPr>
          <w:color w:val="000000"/>
        </w:rPr>
        <w:t>changes.</w:t>
      </w:r>
    </w:p>
    <w:p w14:paraId="53051685" w14:textId="579BCFD9" w:rsidR="00B516CF" w:rsidRPr="00425411" w:rsidRDefault="00425411" w:rsidP="00425411">
      <w:pPr>
        <w:pStyle w:val="Amain"/>
        <w:rPr>
          <w:color w:val="000000"/>
        </w:rPr>
      </w:pPr>
      <w:r w:rsidRPr="00425411">
        <w:rPr>
          <w:color w:val="000000"/>
        </w:rPr>
        <w:tab/>
        <w:t>(2)</w:t>
      </w:r>
      <w:r w:rsidRPr="00425411">
        <w:rPr>
          <w:color w:val="000000"/>
        </w:rPr>
        <w:tab/>
      </w:r>
      <w:r w:rsidR="00B516CF" w:rsidRPr="00425411">
        <w:rPr>
          <w:color w:val="000000"/>
        </w:rPr>
        <w:t>The agent must tell the director</w:t>
      </w:r>
      <w:r w:rsidR="00603974" w:rsidRPr="00425411">
        <w:rPr>
          <w:color w:val="000000"/>
        </w:rPr>
        <w:t>-</w:t>
      </w:r>
      <w:r w:rsidR="00B516CF" w:rsidRPr="00425411">
        <w:rPr>
          <w:color w:val="000000"/>
        </w:rPr>
        <w:t>general about the change, in writing, within 1</w:t>
      </w:r>
      <w:r w:rsidR="00BA5347" w:rsidRPr="00425411">
        <w:rPr>
          <w:color w:val="000000"/>
        </w:rPr>
        <w:t>0</w:t>
      </w:r>
      <w:r w:rsidR="003A24D6" w:rsidRPr="00425411">
        <w:rPr>
          <w:color w:val="000000"/>
        </w:rPr>
        <w:t xml:space="preserve"> </w:t>
      </w:r>
      <w:r w:rsidR="00BA5347" w:rsidRPr="00425411">
        <w:rPr>
          <w:color w:val="000000"/>
        </w:rPr>
        <w:t xml:space="preserve">working </w:t>
      </w:r>
      <w:r w:rsidR="00B516CF" w:rsidRPr="00425411">
        <w:rPr>
          <w:color w:val="000000"/>
        </w:rPr>
        <w:t>days after the day the change happens.</w:t>
      </w:r>
    </w:p>
    <w:p w14:paraId="053DD3CC" w14:textId="404A4B68" w:rsidR="00B516CF" w:rsidRPr="00B1048A" w:rsidRDefault="00B516CF" w:rsidP="00B516CF">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2FF2E6AB" w14:textId="0F81ADC6" w:rsidR="00B516CF" w:rsidRPr="00425411" w:rsidRDefault="00425411" w:rsidP="00425411">
      <w:pPr>
        <w:pStyle w:val="Amain"/>
        <w:rPr>
          <w:color w:val="000000"/>
        </w:rPr>
      </w:pPr>
      <w:r w:rsidRPr="00425411">
        <w:rPr>
          <w:color w:val="000000"/>
        </w:rPr>
        <w:tab/>
        <w:t>(3)</w:t>
      </w:r>
      <w:r w:rsidRPr="00425411">
        <w:rPr>
          <w:color w:val="000000"/>
        </w:rPr>
        <w:tab/>
      </w:r>
      <w:r w:rsidR="00B516CF" w:rsidRPr="00425411">
        <w:rPr>
          <w:color w:val="000000"/>
        </w:rPr>
        <w:t>An offence against this section is a strict liability offence.</w:t>
      </w:r>
    </w:p>
    <w:p w14:paraId="4CE80223" w14:textId="2BB6069C" w:rsidR="00843CB2" w:rsidRPr="00B1048A" w:rsidRDefault="00843CB2" w:rsidP="00843CB2">
      <w:pPr>
        <w:pStyle w:val="PageBreak"/>
        <w:rPr>
          <w:color w:val="000000"/>
        </w:rPr>
      </w:pPr>
      <w:r w:rsidRPr="00B1048A">
        <w:rPr>
          <w:color w:val="000000"/>
        </w:rPr>
        <w:br w:type="page"/>
      </w:r>
    </w:p>
    <w:p w14:paraId="0128545C" w14:textId="6B54F4DD" w:rsidR="00843CB2" w:rsidRPr="00536199" w:rsidRDefault="00425411" w:rsidP="00425411">
      <w:pPr>
        <w:pStyle w:val="AH2Part"/>
      </w:pPr>
      <w:bookmarkStart w:id="37" w:name="_Toc213336089"/>
      <w:r w:rsidRPr="00536199">
        <w:rPr>
          <w:rStyle w:val="CharPartNo"/>
        </w:rPr>
        <w:lastRenderedPageBreak/>
        <w:t>Part 3</w:t>
      </w:r>
      <w:r w:rsidRPr="00B1048A">
        <w:rPr>
          <w:color w:val="000000"/>
        </w:rPr>
        <w:tab/>
      </w:r>
      <w:r w:rsidR="00843CB2" w:rsidRPr="00536199">
        <w:rPr>
          <w:rStyle w:val="CharPartText"/>
          <w:color w:val="000000"/>
        </w:rPr>
        <w:t>Permanent identification of identifiable stock</w:t>
      </w:r>
      <w:bookmarkEnd w:id="37"/>
    </w:p>
    <w:p w14:paraId="47C72690" w14:textId="2A21BCCE" w:rsidR="00843CB2" w:rsidRPr="00536199" w:rsidRDefault="00425411" w:rsidP="00425411">
      <w:pPr>
        <w:pStyle w:val="AH3Div"/>
      </w:pPr>
      <w:bookmarkStart w:id="38" w:name="_Toc213336090"/>
      <w:r w:rsidRPr="00536199">
        <w:rPr>
          <w:rStyle w:val="CharDivNo"/>
        </w:rPr>
        <w:t>Division 3.1</w:t>
      </w:r>
      <w:r w:rsidRPr="00B1048A">
        <w:rPr>
          <w:color w:val="000000"/>
        </w:rPr>
        <w:tab/>
      </w:r>
      <w:r w:rsidR="00843CB2" w:rsidRPr="00536199">
        <w:rPr>
          <w:rStyle w:val="CharDivText"/>
          <w:color w:val="000000"/>
        </w:rPr>
        <w:t>Identifiable stock</w:t>
      </w:r>
      <w:bookmarkEnd w:id="38"/>
    </w:p>
    <w:p w14:paraId="19B1F871" w14:textId="044D722C" w:rsidR="00843CB2" w:rsidRPr="00B1048A" w:rsidRDefault="00425411" w:rsidP="00425411">
      <w:pPr>
        <w:pStyle w:val="AH5Sec"/>
        <w:rPr>
          <w:color w:val="000000"/>
        </w:rPr>
      </w:pPr>
      <w:bookmarkStart w:id="39" w:name="_Toc213336091"/>
      <w:r w:rsidRPr="00536199">
        <w:rPr>
          <w:rStyle w:val="CharSectNo"/>
        </w:rPr>
        <w:t>22</w:t>
      </w:r>
      <w:r w:rsidRPr="00B1048A">
        <w:rPr>
          <w:color w:val="000000"/>
        </w:rPr>
        <w:tab/>
      </w:r>
      <w:r w:rsidR="00D96030" w:rsidRPr="00B1048A">
        <w:rPr>
          <w:color w:val="000000"/>
        </w:rPr>
        <w:t>Meaning of</w:t>
      </w:r>
      <w:r w:rsidR="00843CB2" w:rsidRPr="00B1048A">
        <w:rPr>
          <w:color w:val="000000"/>
        </w:rPr>
        <w:t xml:space="preserve"> </w:t>
      </w:r>
      <w:r w:rsidR="00843CB2" w:rsidRPr="00B1048A">
        <w:rPr>
          <w:rStyle w:val="charItals"/>
        </w:rPr>
        <w:t>properly identified</w:t>
      </w:r>
      <w:r w:rsidR="00D96030" w:rsidRPr="00B1048A">
        <w:rPr>
          <w:color w:val="000000"/>
        </w:rPr>
        <w:t xml:space="preserve"> identifiable stock</w:t>
      </w:r>
      <w:bookmarkEnd w:id="39"/>
    </w:p>
    <w:p w14:paraId="008625AA" w14:textId="7CF434A8" w:rsidR="00843CB2" w:rsidRPr="00B1048A" w:rsidRDefault="00425411" w:rsidP="00425411">
      <w:pPr>
        <w:pStyle w:val="Amain"/>
      </w:pPr>
      <w:r>
        <w:tab/>
      </w:r>
      <w:r w:rsidRPr="00B1048A">
        <w:t>(1)</w:t>
      </w:r>
      <w:r w:rsidRPr="00B1048A">
        <w:tab/>
      </w:r>
      <w:r w:rsidR="002604D3" w:rsidRPr="00B1048A">
        <w:t>For this regulation, i</w:t>
      </w:r>
      <w:r w:rsidR="00843CB2" w:rsidRPr="00B1048A">
        <w:t xml:space="preserve">dentifiable stock </w:t>
      </w:r>
      <w:r w:rsidR="003D4C00" w:rsidRPr="00B1048A">
        <w:t xml:space="preserve">born in the ACT </w:t>
      </w:r>
      <w:r w:rsidR="00843CB2" w:rsidRPr="00B1048A">
        <w:t xml:space="preserve">is </w:t>
      </w:r>
      <w:r w:rsidR="00843CB2" w:rsidRPr="00B1048A">
        <w:rPr>
          <w:rStyle w:val="charBoldItals"/>
        </w:rPr>
        <w:t>properly identified</w:t>
      </w:r>
      <w:r w:rsidR="00843CB2" w:rsidRPr="00B1048A">
        <w:t xml:space="preserve"> </w:t>
      </w:r>
      <w:r w:rsidR="008450AF" w:rsidRPr="00B1048A">
        <w:t>only if</w:t>
      </w:r>
      <w:r w:rsidR="008532B2" w:rsidRPr="00B1048A">
        <w:t xml:space="preserve"> </w:t>
      </w:r>
      <w:r w:rsidR="00A41466" w:rsidRPr="00B1048A">
        <w:t xml:space="preserve">all of </w:t>
      </w:r>
      <w:r w:rsidR="008532B2" w:rsidRPr="00B1048A">
        <w:t>the following requirements</w:t>
      </w:r>
      <w:r w:rsidR="00A41466" w:rsidRPr="00B1048A">
        <w:t xml:space="preserve"> are met:</w:t>
      </w:r>
    </w:p>
    <w:p w14:paraId="4091B814" w14:textId="56C8AD4A" w:rsidR="00B44005" w:rsidRPr="00425411" w:rsidRDefault="00425411" w:rsidP="00425411">
      <w:pPr>
        <w:pStyle w:val="Apara"/>
        <w:rPr>
          <w:color w:val="000000"/>
        </w:rPr>
      </w:pPr>
      <w:r w:rsidRPr="00425411">
        <w:rPr>
          <w:color w:val="000000"/>
        </w:rPr>
        <w:tab/>
        <w:t>(a)</w:t>
      </w:r>
      <w:r w:rsidRPr="00425411">
        <w:rPr>
          <w:color w:val="000000"/>
        </w:rPr>
        <w:tab/>
      </w:r>
      <w:r w:rsidR="008532B2" w:rsidRPr="00425411">
        <w:rPr>
          <w:color w:val="000000"/>
        </w:rPr>
        <w:t xml:space="preserve">the stock must have a </w:t>
      </w:r>
      <w:r w:rsidR="00B66850" w:rsidRPr="00425411">
        <w:rPr>
          <w:color w:val="000000"/>
        </w:rPr>
        <w:t>permanent</w:t>
      </w:r>
      <w:r w:rsidR="008532B2" w:rsidRPr="00425411">
        <w:rPr>
          <w:color w:val="000000"/>
        </w:rPr>
        <w:t xml:space="preserve"> identifier </w:t>
      </w:r>
      <w:r w:rsidR="00B44005" w:rsidRPr="00425411">
        <w:rPr>
          <w:color w:val="000000"/>
        </w:rPr>
        <w:t>that is—</w:t>
      </w:r>
    </w:p>
    <w:p w14:paraId="57F9D8EC" w14:textId="5B116B3F" w:rsidR="00B44005" w:rsidRPr="00425411" w:rsidRDefault="00425411" w:rsidP="00425411">
      <w:pPr>
        <w:pStyle w:val="Asubpara"/>
        <w:rPr>
          <w:color w:val="000000"/>
        </w:rPr>
      </w:pPr>
      <w:r w:rsidRPr="00425411">
        <w:rPr>
          <w:color w:val="000000"/>
        </w:rPr>
        <w:tab/>
        <w:t>(i)</w:t>
      </w:r>
      <w:r w:rsidRPr="00425411">
        <w:rPr>
          <w:color w:val="000000"/>
        </w:rPr>
        <w:tab/>
      </w:r>
      <w:r w:rsidR="008532B2" w:rsidRPr="00425411">
        <w:rPr>
          <w:color w:val="000000"/>
        </w:rPr>
        <w:t xml:space="preserve">mentioned in </w:t>
      </w:r>
      <w:r w:rsidR="009B3F90" w:rsidRPr="00425411">
        <w:rPr>
          <w:color w:val="000000"/>
        </w:rPr>
        <w:t>table</w:t>
      </w:r>
      <w:r w:rsidR="003A24D6" w:rsidRPr="00425411">
        <w:rPr>
          <w:color w:val="000000"/>
        </w:rPr>
        <w:t xml:space="preserve"> </w:t>
      </w:r>
      <w:r w:rsidR="0061772A" w:rsidRPr="00425411">
        <w:rPr>
          <w:color w:val="000000"/>
        </w:rPr>
        <w:t>22</w:t>
      </w:r>
      <w:r w:rsidR="009B3F90" w:rsidRPr="00425411">
        <w:rPr>
          <w:color w:val="000000"/>
        </w:rPr>
        <w:t xml:space="preserve">, </w:t>
      </w:r>
      <w:r w:rsidR="008532B2" w:rsidRPr="00425411">
        <w:rPr>
          <w:color w:val="000000"/>
        </w:rPr>
        <w:t>column</w:t>
      </w:r>
      <w:r w:rsidR="003A24D6" w:rsidRPr="00425411">
        <w:rPr>
          <w:color w:val="000000"/>
        </w:rPr>
        <w:t xml:space="preserve"> </w:t>
      </w:r>
      <w:r w:rsidR="008532B2" w:rsidRPr="00425411">
        <w:rPr>
          <w:color w:val="000000"/>
        </w:rPr>
        <w:t>3</w:t>
      </w:r>
      <w:r w:rsidR="00B21163" w:rsidRPr="00425411">
        <w:rPr>
          <w:color w:val="000000"/>
        </w:rPr>
        <w:t xml:space="preserve"> for the stock</w:t>
      </w:r>
      <w:r w:rsidR="00B44005" w:rsidRPr="00425411">
        <w:rPr>
          <w:color w:val="000000"/>
        </w:rPr>
        <w:t>; and</w:t>
      </w:r>
    </w:p>
    <w:p w14:paraId="0CE6EBC5" w14:textId="464C2707" w:rsidR="00AB59F9" w:rsidRPr="00425411" w:rsidRDefault="00425411" w:rsidP="00425411">
      <w:pPr>
        <w:pStyle w:val="Asubpara"/>
        <w:rPr>
          <w:color w:val="000000"/>
        </w:rPr>
      </w:pPr>
      <w:r w:rsidRPr="00425411">
        <w:rPr>
          <w:color w:val="000000"/>
        </w:rPr>
        <w:tab/>
        <w:t>(ii)</w:t>
      </w:r>
      <w:r w:rsidRPr="00425411">
        <w:rPr>
          <w:color w:val="000000"/>
        </w:rPr>
        <w:tab/>
      </w:r>
      <w:r w:rsidR="00B44005" w:rsidRPr="00425411">
        <w:rPr>
          <w:color w:val="000000"/>
        </w:rPr>
        <w:t>attached</w:t>
      </w:r>
      <w:r w:rsidR="00B21163" w:rsidRPr="00425411">
        <w:rPr>
          <w:color w:val="000000"/>
        </w:rPr>
        <w:t xml:space="preserve"> to the stock</w:t>
      </w:r>
      <w:r w:rsidR="00B44005" w:rsidRPr="00425411">
        <w:rPr>
          <w:color w:val="000000"/>
        </w:rPr>
        <w:t xml:space="preserve"> </w:t>
      </w:r>
      <w:r w:rsidR="008532B2" w:rsidRPr="00425411">
        <w:rPr>
          <w:color w:val="000000"/>
        </w:rPr>
        <w:t xml:space="preserve">in the way </w:t>
      </w:r>
      <w:r w:rsidR="00B66850" w:rsidRPr="00425411">
        <w:rPr>
          <w:color w:val="000000"/>
        </w:rPr>
        <w:t xml:space="preserve">required in </w:t>
      </w:r>
      <w:r w:rsidR="00B44005" w:rsidRPr="00425411">
        <w:rPr>
          <w:color w:val="000000"/>
        </w:rPr>
        <w:t>table</w:t>
      </w:r>
      <w:r w:rsidR="00ED1613" w:rsidRPr="00425411">
        <w:rPr>
          <w:color w:val="000000"/>
        </w:rPr>
        <w:t> </w:t>
      </w:r>
      <w:r w:rsidR="0061772A" w:rsidRPr="00425411">
        <w:rPr>
          <w:color w:val="000000"/>
        </w:rPr>
        <w:t>22</w:t>
      </w:r>
      <w:r w:rsidR="00B44005" w:rsidRPr="00425411">
        <w:rPr>
          <w:color w:val="000000"/>
        </w:rPr>
        <w:t>, column</w:t>
      </w:r>
      <w:r w:rsidR="00ED1613" w:rsidRPr="00425411">
        <w:rPr>
          <w:color w:val="000000"/>
        </w:rPr>
        <w:t> </w:t>
      </w:r>
      <w:r w:rsidR="00B66850" w:rsidRPr="00425411">
        <w:rPr>
          <w:color w:val="000000"/>
        </w:rPr>
        <w:t>4</w:t>
      </w:r>
      <w:r w:rsidR="00AB59F9" w:rsidRPr="00425411">
        <w:rPr>
          <w:color w:val="000000"/>
        </w:rPr>
        <w:t>;</w:t>
      </w:r>
    </w:p>
    <w:p w14:paraId="5E63645E" w14:textId="6BACD988" w:rsidR="00F71648" w:rsidRPr="00425411" w:rsidRDefault="00425411" w:rsidP="00425411">
      <w:pPr>
        <w:pStyle w:val="Apara"/>
        <w:rPr>
          <w:color w:val="000000"/>
        </w:rPr>
      </w:pPr>
      <w:r w:rsidRPr="00425411">
        <w:rPr>
          <w:color w:val="000000"/>
        </w:rPr>
        <w:tab/>
        <w:t>(b)</w:t>
      </w:r>
      <w:r w:rsidRPr="00425411">
        <w:rPr>
          <w:color w:val="000000"/>
        </w:rPr>
        <w:tab/>
      </w:r>
      <w:r w:rsidR="00053F2D" w:rsidRPr="00425411">
        <w:rPr>
          <w:color w:val="000000"/>
        </w:rPr>
        <w:t xml:space="preserve">the permanent identifier </w:t>
      </w:r>
      <w:r w:rsidR="008532B2" w:rsidRPr="00425411">
        <w:rPr>
          <w:color w:val="000000"/>
        </w:rPr>
        <w:t>must be</w:t>
      </w:r>
      <w:r w:rsidR="00F71648" w:rsidRPr="00425411">
        <w:rPr>
          <w:color w:val="000000"/>
        </w:rPr>
        <w:t>—</w:t>
      </w:r>
    </w:p>
    <w:p w14:paraId="6019CE39" w14:textId="72821AE5" w:rsidR="00053F2D" w:rsidRPr="00425411" w:rsidRDefault="00425411" w:rsidP="00425411">
      <w:pPr>
        <w:pStyle w:val="Asubpara"/>
        <w:rPr>
          <w:color w:val="000000"/>
        </w:rPr>
      </w:pPr>
      <w:r w:rsidRPr="00425411">
        <w:rPr>
          <w:color w:val="000000"/>
        </w:rPr>
        <w:tab/>
        <w:t>(i)</w:t>
      </w:r>
      <w:r w:rsidRPr="00425411">
        <w:rPr>
          <w:color w:val="000000"/>
        </w:rPr>
        <w:tab/>
      </w:r>
      <w:r w:rsidR="00F71648" w:rsidRPr="00425411">
        <w:rPr>
          <w:color w:val="000000"/>
        </w:rPr>
        <w:t xml:space="preserve">working and </w:t>
      </w:r>
      <w:r w:rsidR="00053F2D" w:rsidRPr="00425411">
        <w:rPr>
          <w:color w:val="000000"/>
        </w:rPr>
        <w:t>readable</w:t>
      </w:r>
      <w:r w:rsidR="00F71648" w:rsidRPr="00425411">
        <w:rPr>
          <w:color w:val="000000"/>
        </w:rPr>
        <w:t>; and</w:t>
      </w:r>
    </w:p>
    <w:p w14:paraId="7A9241E7" w14:textId="044EBDDA" w:rsidR="00F71648" w:rsidRPr="00425411" w:rsidRDefault="00425411" w:rsidP="00425411">
      <w:pPr>
        <w:pStyle w:val="Asubpara"/>
        <w:rPr>
          <w:color w:val="000000"/>
        </w:rPr>
      </w:pPr>
      <w:r w:rsidRPr="00425411">
        <w:rPr>
          <w:color w:val="000000"/>
        </w:rPr>
        <w:tab/>
        <w:t>(ii)</w:t>
      </w:r>
      <w:r w:rsidRPr="00425411">
        <w:rPr>
          <w:color w:val="000000"/>
        </w:rPr>
        <w:tab/>
      </w:r>
      <w:r w:rsidR="00F71648" w:rsidRPr="00425411">
        <w:rPr>
          <w:color w:val="000000"/>
        </w:rPr>
        <w:t xml:space="preserve">accredited </w:t>
      </w:r>
      <w:r w:rsidR="007064B9" w:rsidRPr="00425411">
        <w:rPr>
          <w:color w:val="000000"/>
        </w:rPr>
        <w:t xml:space="preserve">by the NLIS administrator </w:t>
      </w:r>
      <w:r w:rsidR="00F71648" w:rsidRPr="00425411">
        <w:rPr>
          <w:color w:val="000000"/>
        </w:rPr>
        <w:t>for the species of stock to which it is attached</w:t>
      </w:r>
      <w:r w:rsidR="006205DD" w:rsidRPr="00425411">
        <w:rPr>
          <w:color w:val="000000"/>
        </w:rPr>
        <w:t>;</w:t>
      </w:r>
    </w:p>
    <w:p w14:paraId="3B69F9AF" w14:textId="61221497" w:rsidR="006205DD" w:rsidRPr="00425411" w:rsidRDefault="00425411" w:rsidP="00425411">
      <w:pPr>
        <w:pStyle w:val="Apara"/>
        <w:rPr>
          <w:color w:val="000000"/>
        </w:rPr>
      </w:pPr>
      <w:r w:rsidRPr="00425411">
        <w:rPr>
          <w:color w:val="000000"/>
        </w:rPr>
        <w:tab/>
        <w:t>(c)</w:t>
      </w:r>
      <w:r w:rsidRPr="00425411">
        <w:rPr>
          <w:color w:val="000000"/>
        </w:rPr>
        <w:tab/>
      </w:r>
      <w:r w:rsidR="006205DD" w:rsidRPr="00425411">
        <w:rPr>
          <w:color w:val="000000"/>
        </w:rPr>
        <w:t xml:space="preserve">the </w:t>
      </w:r>
      <w:r w:rsidR="00A41833" w:rsidRPr="00425411">
        <w:rPr>
          <w:color w:val="000000"/>
        </w:rPr>
        <w:t>property identification code</w:t>
      </w:r>
      <w:r w:rsidR="006205DD" w:rsidRPr="00425411">
        <w:rPr>
          <w:color w:val="000000"/>
        </w:rPr>
        <w:t xml:space="preserve"> on the permanent identifier</w:t>
      </w:r>
      <w:r w:rsidR="001A7BA7" w:rsidRPr="00425411">
        <w:rPr>
          <w:color w:val="000000"/>
        </w:rPr>
        <w:t xml:space="preserve"> </w:t>
      </w:r>
      <w:r w:rsidR="00B66850" w:rsidRPr="00425411">
        <w:rPr>
          <w:color w:val="000000"/>
        </w:rPr>
        <w:t>must be</w:t>
      </w:r>
      <w:r w:rsidR="001A7BA7" w:rsidRPr="00425411">
        <w:rPr>
          <w:color w:val="000000"/>
        </w:rPr>
        <w:t xml:space="preserve"> </w:t>
      </w:r>
      <w:r w:rsidR="006205DD" w:rsidRPr="00425411">
        <w:rPr>
          <w:color w:val="000000"/>
        </w:rPr>
        <w:t xml:space="preserve">the </w:t>
      </w:r>
      <w:r w:rsidR="00A41833" w:rsidRPr="00425411">
        <w:rPr>
          <w:color w:val="000000"/>
        </w:rPr>
        <w:t>property identification code</w:t>
      </w:r>
      <w:r w:rsidR="006205DD" w:rsidRPr="00425411">
        <w:rPr>
          <w:color w:val="000000"/>
        </w:rPr>
        <w:t xml:space="preserve"> of the property where the identifier was attached to the stock</w:t>
      </w:r>
      <w:r w:rsidR="00B829C9" w:rsidRPr="00425411">
        <w:rPr>
          <w:color w:val="000000"/>
        </w:rPr>
        <w:t>;</w:t>
      </w:r>
    </w:p>
    <w:p w14:paraId="43742D1D" w14:textId="737CCB21" w:rsidR="007A4394" w:rsidRPr="00425411" w:rsidRDefault="00425411" w:rsidP="00425411">
      <w:pPr>
        <w:pStyle w:val="Apara"/>
        <w:rPr>
          <w:color w:val="000000"/>
        </w:rPr>
      </w:pPr>
      <w:r w:rsidRPr="00425411">
        <w:rPr>
          <w:color w:val="000000"/>
        </w:rPr>
        <w:tab/>
        <w:t>(d)</w:t>
      </w:r>
      <w:r w:rsidRPr="00425411">
        <w:rPr>
          <w:color w:val="000000"/>
        </w:rPr>
        <w:tab/>
      </w:r>
      <w:r w:rsidR="00AD0754" w:rsidRPr="00425411">
        <w:rPr>
          <w:color w:val="000000"/>
        </w:rPr>
        <w:t>if the permanent identifier</w:t>
      </w:r>
      <w:r w:rsidR="00D473BA" w:rsidRPr="00425411">
        <w:rPr>
          <w:color w:val="000000"/>
        </w:rPr>
        <w:t xml:space="preserve"> </w:t>
      </w:r>
      <w:r w:rsidR="00AD0754" w:rsidRPr="00425411">
        <w:rPr>
          <w:color w:val="000000"/>
        </w:rPr>
        <w:t>is an electronic device</w:t>
      </w:r>
      <w:r w:rsidR="007A4394" w:rsidRPr="00425411">
        <w:rPr>
          <w:color w:val="000000"/>
        </w:rPr>
        <w:t>—</w:t>
      </w:r>
      <w:r w:rsidR="00B66850" w:rsidRPr="00425411">
        <w:rPr>
          <w:color w:val="000000"/>
        </w:rPr>
        <w:t xml:space="preserve">there must be </w:t>
      </w:r>
      <w:r w:rsidR="007A4394" w:rsidRPr="00425411">
        <w:rPr>
          <w:color w:val="000000"/>
        </w:rPr>
        <w:t xml:space="preserve">only </w:t>
      </w:r>
      <w:r w:rsidR="0094607A" w:rsidRPr="00425411">
        <w:rPr>
          <w:color w:val="000000"/>
        </w:rPr>
        <w:t xml:space="preserve">1 </w:t>
      </w:r>
      <w:r w:rsidR="007A4394" w:rsidRPr="00425411">
        <w:rPr>
          <w:color w:val="000000"/>
        </w:rPr>
        <w:t>permanent identifier</w:t>
      </w:r>
      <w:r w:rsidR="00D473BA" w:rsidRPr="00425411">
        <w:rPr>
          <w:color w:val="000000"/>
        </w:rPr>
        <w:t xml:space="preserve"> </w:t>
      </w:r>
      <w:r w:rsidR="007A4394" w:rsidRPr="00425411">
        <w:rPr>
          <w:color w:val="000000"/>
        </w:rPr>
        <w:t>attached to the stock;</w:t>
      </w:r>
    </w:p>
    <w:p w14:paraId="56B34906" w14:textId="1589AEDF" w:rsidR="00083492" w:rsidRPr="00425411" w:rsidRDefault="00425411" w:rsidP="00425411">
      <w:pPr>
        <w:pStyle w:val="Apara"/>
        <w:rPr>
          <w:color w:val="000000"/>
        </w:rPr>
      </w:pPr>
      <w:r w:rsidRPr="00425411">
        <w:rPr>
          <w:color w:val="000000"/>
        </w:rPr>
        <w:tab/>
        <w:t>(e)</w:t>
      </w:r>
      <w:r w:rsidRPr="00425411">
        <w:rPr>
          <w:color w:val="000000"/>
        </w:rPr>
        <w:tab/>
      </w:r>
      <w:r w:rsidR="00D473BA" w:rsidRPr="00425411">
        <w:rPr>
          <w:color w:val="000000"/>
        </w:rPr>
        <w:t xml:space="preserve">if the permanent identifier </w:t>
      </w:r>
      <w:r w:rsidR="00083492" w:rsidRPr="00425411">
        <w:rPr>
          <w:color w:val="000000"/>
        </w:rPr>
        <w:t>is not an electronic device—</w:t>
      </w:r>
      <w:r w:rsidR="00F51129" w:rsidRPr="00425411">
        <w:rPr>
          <w:color w:val="000000"/>
        </w:rPr>
        <w:t xml:space="preserve">there must be </w:t>
      </w:r>
      <w:r w:rsidR="0094607A" w:rsidRPr="00425411">
        <w:rPr>
          <w:color w:val="000000"/>
        </w:rPr>
        <w:t>only 1 permanent identifier that is a breeder device attached t</w:t>
      </w:r>
      <w:r w:rsidR="00D473BA" w:rsidRPr="00425411">
        <w:rPr>
          <w:color w:val="000000"/>
        </w:rPr>
        <w:t>o</w:t>
      </w:r>
      <w:r w:rsidR="0094607A" w:rsidRPr="00425411">
        <w:rPr>
          <w:color w:val="000000"/>
        </w:rPr>
        <w:t xml:space="preserve"> the stock</w:t>
      </w:r>
      <w:r w:rsidR="00D473BA" w:rsidRPr="00425411">
        <w:rPr>
          <w:color w:val="000000"/>
        </w:rPr>
        <w:t>;</w:t>
      </w:r>
    </w:p>
    <w:p w14:paraId="487FC639" w14:textId="6681CF80" w:rsidR="001A7BA7" w:rsidRPr="00B1048A" w:rsidRDefault="001A7BA7" w:rsidP="001A7BA7">
      <w:pPr>
        <w:pStyle w:val="aNotepar"/>
        <w:rPr>
          <w:color w:val="000000"/>
        </w:rPr>
      </w:pPr>
      <w:r w:rsidRPr="00B1048A">
        <w:rPr>
          <w:rStyle w:val="charItals"/>
        </w:rPr>
        <w:t>Note</w:t>
      </w:r>
      <w:r w:rsidRPr="00B1048A">
        <w:rPr>
          <w:rStyle w:val="charItals"/>
        </w:rPr>
        <w:tab/>
      </w:r>
      <w:r w:rsidRPr="00B1048A">
        <w:rPr>
          <w:color w:val="000000"/>
        </w:rPr>
        <w:t>More than 1 permanent identifier that is a post breeder device may be attached to the stock.</w:t>
      </w:r>
    </w:p>
    <w:p w14:paraId="4B02F0BC" w14:textId="5E065A7B" w:rsidR="006A47E5" w:rsidRPr="00425411" w:rsidRDefault="00425411" w:rsidP="00425411">
      <w:pPr>
        <w:pStyle w:val="Apara"/>
        <w:rPr>
          <w:color w:val="000000"/>
        </w:rPr>
      </w:pPr>
      <w:r w:rsidRPr="00425411">
        <w:rPr>
          <w:color w:val="000000"/>
        </w:rPr>
        <w:lastRenderedPageBreak/>
        <w:tab/>
        <w:t>(f)</w:t>
      </w:r>
      <w:r w:rsidRPr="00425411">
        <w:rPr>
          <w:color w:val="000000"/>
        </w:rPr>
        <w:tab/>
      </w:r>
      <w:r w:rsidR="006A47E5" w:rsidRPr="00425411">
        <w:rPr>
          <w:color w:val="000000"/>
        </w:rPr>
        <w:t xml:space="preserve">if the permanent identifier is a breeder device—the identifier </w:t>
      </w:r>
      <w:r w:rsidR="00F51129" w:rsidRPr="00425411">
        <w:rPr>
          <w:color w:val="000000"/>
        </w:rPr>
        <w:t xml:space="preserve">must have been </w:t>
      </w:r>
      <w:r w:rsidR="006A47E5" w:rsidRPr="00425411">
        <w:rPr>
          <w:color w:val="000000"/>
        </w:rPr>
        <w:t xml:space="preserve">attached to the stock on the property </w:t>
      </w:r>
      <w:r w:rsidR="00DB4243" w:rsidRPr="00425411">
        <w:rPr>
          <w:color w:val="000000"/>
        </w:rPr>
        <w:t>where</w:t>
      </w:r>
      <w:r w:rsidR="006A47E5" w:rsidRPr="00425411">
        <w:rPr>
          <w:color w:val="000000"/>
        </w:rPr>
        <w:t xml:space="preserve"> it was born;</w:t>
      </w:r>
    </w:p>
    <w:p w14:paraId="49A32AF3" w14:textId="34CA06BD" w:rsidR="00AE2821" w:rsidRPr="00425411" w:rsidRDefault="00425411" w:rsidP="00425411">
      <w:pPr>
        <w:pStyle w:val="Apara"/>
        <w:rPr>
          <w:color w:val="000000"/>
        </w:rPr>
      </w:pPr>
      <w:r w:rsidRPr="00425411">
        <w:rPr>
          <w:color w:val="000000"/>
        </w:rPr>
        <w:tab/>
        <w:t>(g)</w:t>
      </w:r>
      <w:r w:rsidRPr="00425411">
        <w:rPr>
          <w:color w:val="000000"/>
        </w:rPr>
        <w:tab/>
      </w:r>
      <w:r w:rsidR="00083492" w:rsidRPr="00425411">
        <w:rPr>
          <w:color w:val="000000"/>
        </w:rPr>
        <w:t xml:space="preserve">if the permanent identifier is a permanent brand identifier for pigs—the pig to which the identifier is attached </w:t>
      </w:r>
      <w:r w:rsidR="00F51129" w:rsidRPr="00425411">
        <w:rPr>
          <w:color w:val="000000"/>
        </w:rPr>
        <w:t>must</w:t>
      </w:r>
      <w:r w:rsidR="00286C8B" w:rsidRPr="00425411">
        <w:rPr>
          <w:color w:val="000000"/>
        </w:rPr>
        <w:t xml:space="preserve"> </w:t>
      </w:r>
      <w:r w:rsidR="00083492" w:rsidRPr="00425411">
        <w:rPr>
          <w:color w:val="000000"/>
        </w:rPr>
        <w:t>weigh more than 25kg</w:t>
      </w:r>
      <w:r w:rsidR="005F015A" w:rsidRPr="00425411">
        <w:rPr>
          <w:color w:val="000000"/>
        </w:rPr>
        <w:t>;</w:t>
      </w:r>
    </w:p>
    <w:p w14:paraId="21B9DC78" w14:textId="45714345" w:rsidR="00AE2821" w:rsidRPr="00425411" w:rsidRDefault="00425411" w:rsidP="00425411">
      <w:pPr>
        <w:pStyle w:val="Apara"/>
        <w:rPr>
          <w:color w:val="000000"/>
        </w:rPr>
      </w:pPr>
      <w:r w:rsidRPr="00425411">
        <w:rPr>
          <w:color w:val="000000"/>
        </w:rPr>
        <w:tab/>
        <w:t>(h)</w:t>
      </w:r>
      <w:r w:rsidRPr="00425411">
        <w:rPr>
          <w:color w:val="000000"/>
        </w:rPr>
        <w:tab/>
      </w:r>
      <w:r w:rsidR="00AE2821" w:rsidRPr="00425411">
        <w:rPr>
          <w:color w:val="000000"/>
        </w:rPr>
        <w:t>the stock must not have a non-accredited identifier attached.</w:t>
      </w:r>
    </w:p>
    <w:p w14:paraId="6B199C22" w14:textId="7C88EAB7" w:rsidR="008450AF" w:rsidRPr="00B1048A" w:rsidRDefault="00DE45D2" w:rsidP="00392845">
      <w:pPr>
        <w:pStyle w:val="TableHd"/>
        <w:spacing w:after="120"/>
        <w:rPr>
          <w:color w:val="000000"/>
        </w:rPr>
      </w:pPr>
      <w:r w:rsidRPr="00B1048A">
        <w:rPr>
          <w:color w:val="000000"/>
        </w:rPr>
        <w:t xml:space="preserve">Table </w:t>
      </w:r>
      <w:r w:rsidR="0061772A" w:rsidRPr="00B1048A">
        <w:rPr>
          <w:color w:val="000000"/>
        </w:rPr>
        <w:t>22</w:t>
      </w:r>
      <w:r w:rsidR="008450AF" w:rsidRPr="00B1048A">
        <w:rPr>
          <w:color w:val="000000"/>
        </w:rPr>
        <w:tab/>
      </w:r>
      <w:r w:rsidRPr="00B1048A">
        <w:rPr>
          <w:color w:val="000000"/>
        </w:rPr>
        <w:t>Requirements for attaching permanent identifiers to stock</w:t>
      </w:r>
    </w:p>
    <w:tbl>
      <w:tblPr>
        <w:tblW w:w="78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7"/>
        <w:gridCol w:w="1165"/>
        <w:gridCol w:w="1748"/>
        <w:gridCol w:w="3788"/>
      </w:tblGrid>
      <w:tr w:rsidR="008450AF" w:rsidRPr="00B1048A" w14:paraId="56B1877D" w14:textId="77777777" w:rsidTr="000D18E1">
        <w:trPr>
          <w:cantSplit/>
          <w:tblHeader/>
        </w:trPr>
        <w:tc>
          <w:tcPr>
            <w:tcW w:w="1107" w:type="dxa"/>
            <w:tcBorders>
              <w:bottom w:val="single" w:sz="4" w:space="0" w:color="auto"/>
            </w:tcBorders>
          </w:tcPr>
          <w:p w14:paraId="5087BAAA" w14:textId="77777777" w:rsidR="008450AF" w:rsidRPr="00B1048A" w:rsidRDefault="008450AF" w:rsidP="00201F4B">
            <w:pPr>
              <w:pStyle w:val="TableColHd"/>
              <w:rPr>
                <w:color w:val="000000"/>
              </w:rPr>
            </w:pPr>
            <w:r w:rsidRPr="00B1048A">
              <w:rPr>
                <w:color w:val="000000"/>
              </w:rPr>
              <w:t>column 1</w:t>
            </w:r>
          </w:p>
          <w:p w14:paraId="0210DE68" w14:textId="77777777" w:rsidR="008450AF" w:rsidRPr="00B1048A" w:rsidRDefault="008450AF" w:rsidP="00201F4B">
            <w:pPr>
              <w:pStyle w:val="TableColHd"/>
              <w:rPr>
                <w:color w:val="000000"/>
              </w:rPr>
            </w:pPr>
            <w:r w:rsidRPr="00B1048A">
              <w:rPr>
                <w:color w:val="000000"/>
              </w:rPr>
              <w:t>item</w:t>
            </w:r>
          </w:p>
        </w:tc>
        <w:tc>
          <w:tcPr>
            <w:tcW w:w="1165" w:type="dxa"/>
            <w:tcBorders>
              <w:bottom w:val="single" w:sz="4" w:space="0" w:color="auto"/>
            </w:tcBorders>
          </w:tcPr>
          <w:p w14:paraId="5C30FCAB" w14:textId="77777777" w:rsidR="008450AF" w:rsidRPr="00B1048A" w:rsidRDefault="008450AF" w:rsidP="00201F4B">
            <w:pPr>
              <w:pStyle w:val="TableColHd"/>
              <w:rPr>
                <w:color w:val="000000"/>
              </w:rPr>
            </w:pPr>
            <w:r w:rsidRPr="00B1048A">
              <w:rPr>
                <w:color w:val="000000"/>
              </w:rPr>
              <w:t>column 2</w:t>
            </w:r>
          </w:p>
          <w:p w14:paraId="5E5A1180" w14:textId="1CA6438D" w:rsidR="008450AF" w:rsidRPr="00B1048A" w:rsidRDefault="008450AF" w:rsidP="00201F4B">
            <w:pPr>
              <w:pStyle w:val="TableColHd"/>
              <w:rPr>
                <w:color w:val="000000"/>
              </w:rPr>
            </w:pPr>
            <w:r w:rsidRPr="00B1048A">
              <w:rPr>
                <w:color w:val="000000"/>
              </w:rPr>
              <w:t>stock</w:t>
            </w:r>
          </w:p>
        </w:tc>
        <w:tc>
          <w:tcPr>
            <w:tcW w:w="1748" w:type="dxa"/>
            <w:tcBorders>
              <w:bottom w:val="single" w:sz="4" w:space="0" w:color="auto"/>
            </w:tcBorders>
          </w:tcPr>
          <w:p w14:paraId="405E4320" w14:textId="77777777" w:rsidR="008450AF" w:rsidRPr="00B1048A" w:rsidRDefault="008450AF" w:rsidP="00201F4B">
            <w:pPr>
              <w:pStyle w:val="TableColHd"/>
              <w:rPr>
                <w:color w:val="000000"/>
              </w:rPr>
            </w:pPr>
            <w:r w:rsidRPr="00B1048A">
              <w:rPr>
                <w:color w:val="000000"/>
              </w:rPr>
              <w:t>column 3</w:t>
            </w:r>
          </w:p>
          <w:p w14:paraId="7B42047A" w14:textId="0534620B" w:rsidR="008450AF" w:rsidRPr="00B1048A" w:rsidRDefault="008450AF" w:rsidP="00201F4B">
            <w:pPr>
              <w:pStyle w:val="TableColHd"/>
              <w:rPr>
                <w:color w:val="000000"/>
              </w:rPr>
            </w:pPr>
            <w:r w:rsidRPr="00B1048A">
              <w:rPr>
                <w:color w:val="000000"/>
              </w:rPr>
              <w:t>permanent identifier</w:t>
            </w:r>
          </w:p>
        </w:tc>
        <w:tc>
          <w:tcPr>
            <w:tcW w:w="3788" w:type="dxa"/>
            <w:tcBorders>
              <w:bottom w:val="single" w:sz="4" w:space="0" w:color="auto"/>
            </w:tcBorders>
          </w:tcPr>
          <w:p w14:paraId="2EB2C511" w14:textId="77777777" w:rsidR="008450AF" w:rsidRPr="00B1048A" w:rsidRDefault="008450AF" w:rsidP="00201F4B">
            <w:pPr>
              <w:pStyle w:val="TableColHd"/>
              <w:rPr>
                <w:color w:val="000000"/>
              </w:rPr>
            </w:pPr>
            <w:r w:rsidRPr="00B1048A">
              <w:rPr>
                <w:color w:val="000000"/>
              </w:rPr>
              <w:t>column 4</w:t>
            </w:r>
          </w:p>
          <w:p w14:paraId="1B3EE3B0" w14:textId="728EE187" w:rsidR="008450AF" w:rsidRPr="00B1048A" w:rsidRDefault="008450AF" w:rsidP="00201F4B">
            <w:pPr>
              <w:pStyle w:val="TableColHd"/>
              <w:rPr>
                <w:color w:val="000000"/>
              </w:rPr>
            </w:pPr>
            <w:r w:rsidRPr="00B1048A">
              <w:rPr>
                <w:color w:val="000000"/>
              </w:rPr>
              <w:t>requirements for attachment</w:t>
            </w:r>
            <w:r w:rsidR="00B93D8B" w:rsidRPr="00B1048A">
              <w:rPr>
                <w:color w:val="000000"/>
              </w:rPr>
              <w:t xml:space="preserve"> to stock</w:t>
            </w:r>
          </w:p>
        </w:tc>
      </w:tr>
      <w:tr w:rsidR="008450AF" w:rsidRPr="00B1048A" w14:paraId="54639391" w14:textId="77777777" w:rsidTr="000D18E1">
        <w:trPr>
          <w:cantSplit/>
        </w:trPr>
        <w:tc>
          <w:tcPr>
            <w:tcW w:w="1107" w:type="dxa"/>
            <w:tcBorders>
              <w:top w:val="single" w:sz="4" w:space="0" w:color="auto"/>
            </w:tcBorders>
          </w:tcPr>
          <w:p w14:paraId="73A7BB38" w14:textId="77777777" w:rsidR="008450AF" w:rsidRPr="00B1048A" w:rsidRDefault="008450AF" w:rsidP="00392845">
            <w:pPr>
              <w:pStyle w:val="TableText10"/>
              <w:rPr>
                <w:color w:val="000000"/>
              </w:rPr>
            </w:pPr>
            <w:r w:rsidRPr="00B1048A">
              <w:rPr>
                <w:color w:val="000000"/>
              </w:rPr>
              <w:t>1</w:t>
            </w:r>
          </w:p>
        </w:tc>
        <w:tc>
          <w:tcPr>
            <w:tcW w:w="1165" w:type="dxa"/>
            <w:tcBorders>
              <w:top w:val="single" w:sz="4" w:space="0" w:color="auto"/>
            </w:tcBorders>
          </w:tcPr>
          <w:p w14:paraId="04C65A5E" w14:textId="5CE85D06" w:rsidR="008450AF" w:rsidRPr="00B1048A" w:rsidRDefault="00543E5C" w:rsidP="00201F4B">
            <w:pPr>
              <w:pStyle w:val="TableText10"/>
              <w:rPr>
                <w:color w:val="000000"/>
              </w:rPr>
            </w:pPr>
            <w:r w:rsidRPr="00B1048A">
              <w:rPr>
                <w:color w:val="000000"/>
              </w:rPr>
              <w:t>cattle</w:t>
            </w:r>
          </w:p>
        </w:tc>
        <w:tc>
          <w:tcPr>
            <w:tcW w:w="1748" w:type="dxa"/>
            <w:tcBorders>
              <w:top w:val="single" w:sz="4" w:space="0" w:color="auto"/>
            </w:tcBorders>
          </w:tcPr>
          <w:p w14:paraId="488587EA" w14:textId="593C4EC9" w:rsidR="008450AF" w:rsidRPr="00B1048A" w:rsidRDefault="0012287F" w:rsidP="00201F4B">
            <w:pPr>
              <w:pStyle w:val="TableText10"/>
              <w:rPr>
                <w:color w:val="000000"/>
              </w:rPr>
            </w:pPr>
            <w:r w:rsidRPr="00B1048A">
              <w:rPr>
                <w:color w:val="000000"/>
              </w:rPr>
              <w:t>electronic device</w:t>
            </w:r>
          </w:p>
        </w:tc>
        <w:tc>
          <w:tcPr>
            <w:tcW w:w="3788" w:type="dxa"/>
            <w:tcBorders>
              <w:top w:val="single" w:sz="4" w:space="0" w:color="auto"/>
            </w:tcBorders>
          </w:tcPr>
          <w:p w14:paraId="45BBE596" w14:textId="191F9698" w:rsidR="00E81ABF" w:rsidRPr="00B1048A" w:rsidRDefault="00E81ABF" w:rsidP="001A6205">
            <w:pPr>
              <w:pStyle w:val="TableText10"/>
              <w:rPr>
                <w:color w:val="000000"/>
              </w:rPr>
            </w:pPr>
            <w:r w:rsidRPr="00B1048A">
              <w:rPr>
                <w:color w:val="000000"/>
              </w:rPr>
              <w:t>must be</w:t>
            </w:r>
            <w:r w:rsidR="00330222" w:rsidRPr="00B1048A">
              <w:rPr>
                <w:color w:val="000000"/>
              </w:rPr>
              <w:t xml:space="preserve"> attached</w:t>
            </w:r>
            <w:r w:rsidRPr="00B1048A">
              <w:rPr>
                <w:color w:val="000000"/>
              </w:rPr>
              <w:t xml:space="preserve"> in accordance with</w:t>
            </w:r>
            <w:r w:rsidR="006256CD" w:rsidRPr="00B1048A">
              <w:rPr>
                <w:color w:val="000000"/>
              </w:rPr>
              <w:t xml:space="preserve"> </w:t>
            </w:r>
            <w:r w:rsidRPr="00B1048A">
              <w:rPr>
                <w:color w:val="000000"/>
              </w:rPr>
              <w:t>the manufacturer’s instructions</w:t>
            </w:r>
          </w:p>
        </w:tc>
      </w:tr>
      <w:tr w:rsidR="008450AF" w:rsidRPr="00B1048A" w14:paraId="041478EC" w14:textId="77777777" w:rsidTr="000D18E1">
        <w:trPr>
          <w:cantSplit/>
        </w:trPr>
        <w:tc>
          <w:tcPr>
            <w:tcW w:w="1107" w:type="dxa"/>
          </w:tcPr>
          <w:p w14:paraId="0B2106FB" w14:textId="77777777" w:rsidR="008450AF" w:rsidRPr="00B1048A" w:rsidRDefault="008450AF" w:rsidP="00392845">
            <w:pPr>
              <w:pStyle w:val="TableText10"/>
              <w:rPr>
                <w:color w:val="000000"/>
              </w:rPr>
            </w:pPr>
            <w:r w:rsidRPr="00B1048A">
              <w:rPr>
                <w:color w:val="000000"/>
              </w:rPr>
              <w:t>2</w:t>
            </w:r>
          </w:p>
        </w:tc>
        <w:tc>
          <w:tcPr>
            <w:tcW w:w="1165" w:type="dxa"/>
          </w:tcPr>
          <w:p w14:paraId="0D1594D7" w14:textId="7771DC59" w:rsidR="008450AF" w:rsidRPr="00B1048A" w:rsidRDefault="008B6393" w:rsidP="00201F4B">
            <w:pPr>
              <w:pStyle w:val="TableText10"/>
              <w:rPr>
                <w:color w:val="000000"/>
              </w:rPr>
            </w:pPr>
            <w:r w:rsidRPr="00B1048A">
              <w:rPr>
                <w:color w:val="000000"/>
              </w:rPr>
              <w:t>sheep and goats</w:t>
            </w:r>
          </w:p>
        </w:tc>
        <w:tc>
          <w:tcPr>
            <w:tcW w:w="1748" w:type="dxa"/>
          </w:tcPr>
          <w:p w14:paraId="0FFBC4CA" w14:textId="4142E0DB" w:rsidR="008450AF" w:rsidRPr="00B1048A" w:rsidRDefault="00CE2700" w:rsidP="00CE2700">
            <w:pPr>
              <w:pStyle w:val="TableText10"/>
              <w:rPr>
                <w:color w:val="000000"/>
              </w:rPr>
            </w:pPr>
            <w:r w:rsidRPr="00B1048A">
              <w:rPr>
                <w:color w:val="000000"/>
              </w:rPr>
              <w:t>electronic device</w:t>
            </w:r>
          </w:p>
        </w:tc>
        <w:tc>
          <w:tcPr>
            <w:tcW w:w="3788" w:type="dxa"/>
          </w:tcPr>
          <w:p w14:paraId="48B93434" w14:textId="04C24ECD" w:rsidR="00330222" w:rsidRPr="00B1048A" w:rsidRDefault="00CE2700" w:rsidP="00CE2700">
            <w:pPr>
              <w:pStyle w:val="TableText10"/>
              <w:rPr>
                <w:color w:val="000000"/>
              </w:rPr>
            </w:pPr>
            <w:r w:rsidRPr="00B1048A">
              <w:rPr>
                <w:color w:val="000000"/>
              </w:rPr>
              <w:t>must be attached in accordance with</w:t>
            </w:r>
            <w:r w:rsidR="006B4BD0" w:rsidRPr="00B1048A">
              <w:rPr>
                <w:color w:val="000000"/>
              </w:rPr>
              <w:t xml:space="preserve"> </w:t>
            </w:r>
            <w:r w:rsidRPr="00B1048A">
              <w:rPr>
                <w:color w:val="000000"/>
              </w:rPr>
              <w:t>the manufacturer’s instructions</w:t>
            </w:r>
          </w:p>
        </w:tc>
      </w:tr>
      <w:tr w:rsidR="00CE2700" w:rsidRPr="00B1048A" w14:paraId="7D864B48" w14:textId="77777777" w:rsidTr="000D18E1">
        <w:trPr>
          <w:cantSplit/>
        </w:trPr>
        <w:tc>
          <w:tcPr>
            <w:tcW w:w="1107" w:type="dxa"/>
          </w:tcPr>
          <w:p w14:paraId="1995EBFD" w14:textId="078CFFD4" w:rsidR="00CE2700" w:rsidRPr="00B1048A" w:rsidRDefault="00C4026F" w:rsidP="00CE2700">
            <w:pPr>
              <w:pStyle w:val="TableText10"/>
              <w:rPr>
                <w:color w:val="000000"/>
              </w:rPr>
            </w:pPr>
            <w:r w:rsidRPr="00B1048A">
              <w:rPr>
                <w:color w:val="000000"/>
              </w:rPr>
              <w:t>3</w:t>
            </w:r>
          </w:p>
        </w:tc>
        <w:tc>
          <w:tcPr>
            <w:tcW w:w="1165" w:type="dxa"/>
          </w:tcPr>
          <w:p w14:paraId="278B05E7" w14:textId="134F6042" w:rsidR="00CE2700" w:rsidRPr="00B1048A" w:rsidRDefault="00273EA2" w:rsidP="00CE2700">
            <w:pPr>
              <w:pStyle w:val="TableText10"/>
              <w:rPr>
                <w:color w:val="000000"/>
              </w:rPr>
            </w:pPr>
            <w:r w:rsidRPr="00B1048A">
              <w:rPr>
                <w:color w:val="000000"/>
              </w:rPr>
              <w:t>sheep and goats</w:t>
            </w:r>
          </w:p>
        </w:tc>
        <w:tc>
          <w:tcPr>
            <w:tcW w:w="1748" w:type="dxa"/>
          </w:tcPr>
          <w:p w14:paraId="1B6E4337" w14:textId="77EE08DE" w:rsidR="00CE2700" w:rsidRPr="00B1048A" w:rsidRDefault="00CE2700" w:rsidP="00CE2700">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788" w:type="dxa"/>
          </w:tcPr>
          <w:p w14:paraId="701555B7" w14:textId="763F4898" w:rsidR="00CE2700" w:rsidRPr="00B1048A" w:rsidRDefault="00CE2700" w:rsidP="00CE2700">
            <w:pPr>
              <w:pStyle w:val="TableText10"/>
              <w:rPr>
                <w:color w:val="000000"/>
              </w:rPr>
            </w:pPr>
            <w:r w:rsidRPr="00B1048A">
              <w:rPr>
                <w:color w:val="000000"/>
              </w:rPr>
              <w:t xml:space="preserve">must be attached to the ear of the </w:t>
            </w:r>
            <w:r w:rsidR="00E047B7" w:rsidRPr="00B1048A">
              <w:rPr>
                <w:color w:val="000000"/>
              </w:rPr>
              <w:t>sheep or goat</w:t>
            </w:r>
            <w:r w:rsidRPr="00B1048A">
              <w:rPr>
                <w:color w:val="000000"/>
              </w:rPr>
              <w:t xml:space="preserve"> in a way that allows the </w:t>
            </w:r>
            <w:r w:rsidR="00A41833" w:rsidRPr="00B1048A">
              <w:rPr>
                <w:color w:val="000000"/>
              </w:rPr>
              <w:t>property identification code</w:t>
            </w:r>
            <w:r w:rsidRPr="00B1048A">
              <w:rPr>
                <w:color w:val="000000"/>
              </w:rPr>
              <w:t xml:space="preserve"> on the identifier to be easily read</w:t>
            </w:r>
          </w:p>
        </w:tc>
      </w:tr>
      <w:tr w:rsidR="00E047B7" w:rsidRPr="00B1048A" w14:paraId="769B98BC" w14:textId="77777777" w:rsidTr="000D18E1">
        <w:trPr>
          <w:cantSplit/>
        </w:trPr>
        <w:tc>
          <w:tcPr>
            <w:tcW w:w="1107" w:type="dxa"/>
          </w:tcPr>
          <w:p w14:paraId="206FBAE5" w14:textId="5C6789EB" w:rsidR="00E047B7" w:rsidRPr="00B1048A" w:rsidRDefault="00C4026F" w:rsidP="00E047B7">
            <w:pPr>
              <w:pStyle w:val="TableText10"/>
              <w:rPr>
                <w:color w:val="000000"/>
              </w:rPr>
            </w:pPr>
            <w:r w:rsidRPr="00B1048A">
              <w:rPr>
                <w:color w:val="000000"/>
              </w:rPr>
              <w:t>4</w:t>
            </w:r>
          </w:p>
        </w:tc>
        <w:tc>
          <w:tcPr>
            <w:tcW w:w="1165" w:type="dxa"/>
          </w:tcPr>
          <w:p w14:paraId="7961AFC4" w14:textId="1259C469" w:rsidR="00E047B7" w:rsidRPr="00B1048A" w:rsidRDefault="00E047B7" w:rsidP="00E047B7">
            <w:pPr>
              <w:pStyle w:val="TableText10"/>
              <w:rPr>
                <w:color w:val="000000"/>
              </w:rPr>
            </w:pPr>
            <w:r w:rsidRPr="00B1048A">
              <w:rPr>
                <w:color w:val="000000"/>
              </w:rPr>
              <w:t>pigs</w:t>
            </w:r>
          </w:p>
        </w:tc>
        <w:tc>
          <w:tcPr>
            <w:tcW w:w="1748" w:type="dxa"/>
          </w:tcPr>
          <w:p w14:paraId="33A0E478" w14:textId="37A1105A" w:rsidR="00E047B7" w:rsidRPr="00B1048A" w:rsidRDefault="00E047B7" w:rsidP="00E047B7">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788" w:type="dxa"/>
          </w:tcPr>
          <w:p w14:paraId="3E69A995" w14:textId="5917E6CB" w:rsidR="00E047B7" w:rsidRPr="00B1048A" w:rsidRDefault="00E047B7" w:rsidP="00E047B7">
            <w:pPr>
              <w:pStyle w:val="TableText10"/>
              <w:rPr>
                <w:color w:val="000000"/>
              </w:rPr>
            </w:pPr>
            <w:r w:rsidRPr="00B1048A">
              <w:rPr>
                <w:color w:val="000000"/>
              </w:rPr>
              <w:t xml:space="preserve">must be attached to the ear of the pig in a way that allows the </w:t>
            </w:r>
            <w:r w:rsidR="00A41833" w:rsidRPr="00B1048A">
              <w:rPr>
                <w:color w:val="000000"/>
              </w:rPr>
              <w:t>property identification code</w:t>
            </w:r>
            <w:r w:rsidRPr="00B1048A">
              <w:rPr>
                <w:color w:val="000000"/>
              </w:rPr>
              <w:t xml:space="preserve"> on the identifier to be easily read</w:t>
            </w:r>
          </w:p>
        </w:tc>
      </w:tr>
      <w:tr w:rsidR="008450AF" w:rsidRPr="00B1048A" w14:paraId="11F5546B" w14:textId="77777777" w:rsidTr="000D18E1">
        <w:trPr>
          <w:cantSplit/>
        </w:trPr>
        <w:tc>
          <w:tcPr>
            <w:tcW w:w="1107" w:type="dxa"/>
          </w:tcPr>
          <w:p w14:paraId="4A3F5BCF" w14:textId="5529E8A3" w:rsidR="008450AF" w:rsidRPr="00B1048A" w:rsidRDefault="00C4026F" w:rsidP="00392845">
            <w:pPr>
              <w:pStyle w:val="TableText10"/>
              <w:rPr>
                <w:color w:val="000000"/>
              </w:rPr>
            </w:pPr>
            <w:r w:rsidRPr="00B1048A">
              <w:rPr>
                <w:color w:val="000000"/>
              </w:rPr>
              <w:t>5</w:t>
            </w:r>
          </w:p>
        </w:tc>
        <w:tc>
          <w:tcPr>
            <w:tcW w:w="1165" w:type="dxa"/>
          </w:tcPr>
          <w:p w14:paraId="7BB1E33F" w14:textId="45C8EA7D" w:rsidR="008450AF" w:rsidRPr="00B1048A" w:rsidRDefault="008B6393" w:rsidP="00201F4B">
            <w:pPr>
              <w:pStyle w:val="TableText10"/>
              <w:rPr>
                <w:color w:val="000000"/>
              </w:rPr>
            </w:pPr>
            <w:r w:rsidRPr="00B1048A">
              <w:rPr>
                <w:color w:val="000000"/>
              </w:rPr>
              <w:t>pigs</w:t>
            </w:r>
          </w:p>
        </w:tc>
        <w:tc>
          <w:tcPr>
            <w:tcW w:w="1748" w:type="dxa"/>
          </w:tcPr>
          <w:p w14:paraId="7267D9ED" w14:textId="1CB033DB" w:rsidR="000D0972" w:rsidRPr="00B1048A" w:rsidRDefault="00D4173D" w:rsidP="00201F4B">
            <w:pPr>
              <w:pStyle w:val="TableText10"/>
              <w:rPr>
                <w:color w:val="000000"/>
              </w:rPr>
            </w:pPr>
            <w:r w:rsidRPr="00B1048A">
              <w:rPr>
                <w:color w:val="000000"/>
              </w:rPr>
              <w:t>permanent brand identifier for pigs</w:t>
            </w:r>
          </w:p>
        </w:tc>
        <w:tc>
          <w:tcPr>
            <w:tcW w:w="3788" w:type="dxa"/>
          </w:tcPr>
          <w:p w14:paraId="1520449F" w14:textId="191DD2C4" w:rsidR="00E047B7" w:rsidRPr="00B1048A" w:rsidRDefault="00D4173D" w:rsidP="00201F4B">
            <w:pPr>
              <w:pStyle w:val="TableText10"/>
              <w:rPr>
                <w:color w:val="000000"/>
              </w:rPr>
            </w:pPr>
            <w:r w:rsidRPr="00B1048A">
              <w:rPr>
                <w:color w:val="000000"/>
              </w:rPr>
              <w:t>must be attached so that the characters on the brand are impressed through the skin of the pig and can be easily read</w:t>
            </w:r>
          </w:p>
        </w:tc>
      </w:tr>
    </w:tbl>
    <w:p w14:paraId="1F7C1FAF" w14:textId="3F9505EB" w:rsidR="003D4C00" w:rsidRPr="00B1048A" w:rsidRDefault="00425411" w:rsidP="00425411">
      <w:pPr>
        <w:pStyle w:val="Amain"/>
      </w:pPr>
      <w:r>
        <w:tab/>
      </w:r>
      <w:r w:rsidRPr="00B1048A">
        <w:t>(2)</w:t>
      </w:r>
      <w:r w:rsidRPr="00B1048A">
        <w:tab/>
      </w:r>
      <w:r w:rsidR="00E55C2B" w:rsidRPr="00B1048A">
        <w:t xml:space="preserve">For this regulation, identifiable </w:t>
      </w:r>
      <w:r w:rsidR="003D4C00" w:rsidRPr="00B1048A">
        <w:t xml:space="preserve">stock born outside the ACT is </w:t>
      </w:r>
      <w:r w:rsidR="003D4C00" w:rsidRPr="00B1048A">
        <w:rPr>
          <w:rStyle w:val="charBoldItals"/>
        </w:rPr>
        <w:t>properly identified</w:t>
      </w:r>
      <w:r w:rsidR="003D4C00" w:rsidRPr="00B1048A">
        <w:t xml:space="preserve"> if it is permanently identified </w:t>
      </w:r>
      <w:r w:rsidR="00982552" w:rsidRPr="00B1048A">
        <w:t>under</w:t>
      </w:r>
      <w:r w:rsidR="003D4C00" w:rsidRPr="00B1048A">
        <w:t xml:space="preserve"> a </w:t>
      </w:r>
      <w:r w:rsidR="003E6F16" w:rsidRPr="00B1048A">
        <w:t>corresponding biosecurity law</w:t>
      </w:r>
      <w:r w:rsidR="003D4C00" w:rsidRPr="00B1048A">
        <w:t>.</w:t>
      </w:r>
    </w:p>
    <w:p w14:paraId="7110CB3D" w14:textId="5310EFFF" w:rsidR="000B17EB" w:rsidRPr="00425411" w:rsidRDefault="00425411" w:rsidP="00731E6D">
      <w:pPr>
        <w:pStyle w:val="Amain"/>
        <w:keepNext/>
        <w:rPr>
          <w:color w:val="000000"/>
        </w:rPr>
      </w:pPr>
      <w:r w:rsidRPr="00425411">
        <w:rPr>
          <w:color w:val="000000"/>
        </w:rPr>
        <w:lastRenderedPageBreak/>
        <w:tab/>
        <w:t>(3)</w:t>
      </w:r>
      <w:r w:rsidRPr="00425411">
        <w:rPr>
          <w:color w:val="000000"/>
        </w:rPr>
        <w:tab/>
      </w:r>
      <w:r w:rsidR="000B17EB" w:rsidRPr="00425411">
        <w:rPr>
          <w:color w:val="000000"/>
        </w:rPr>
        <w:t>In this section:</w:t>
      </w:r>
    </w:p>
    <w:p w14:paraId="430E702C" w14:textId="77777777" w:rsidR="000B17EB" w:rsidRPr="00B1048A" w:rsidRDefault="000B17EB" w:rsidP="00731E6D">
      <w:pPr>
        <w:pStyle w:val="aDef"/>
        <w:keepNext/>
        <w:rPr>
          <w:color w:val="000000"/>
        </w:rPr>
      </w:pPr>
      <w:r w:rsidRPr="00B1048A">
        <w:rPr>
          <w:rStyle w:val="charBoldItals"/>
        </w:rPr>
        <w:t>non-accredited identifier</w:t>
      </w:r>
      <w:r w:rsidRPr="00B1048A">
        <w:rPr>
          <w:color w:val="000000"/>
        </w:rPr>
        <w:t>, for a species of stock, means a breeder device or post breeder device that—</w:t>
      </w:r>
    </w:p>
    <w:p w14:paraId="1BF21491" w14:textId="51C6081A" w:rsidR="000B17EB" w:rsidRPr="00425411" w:rsidRDefault="00425411" w:rsidP="00731E6D">
      <w:pPr>
        <w:pStyle w:val="aDefpara"/>
        <w:keepNext/>
        <w:rPr>
          <w:color w:val="000000"/>
        </w:rPr>
      </w:pPr>
      <w:r w:rsidRPr="00425411">
        <w:rPr>
          <w:color w:val="000000"/>
        </w:rPr>
        <w:tab/>
        <w:t>(a)</w:t>
      </w:r>
      <w:r w:rsidRPr="00425411">
        <w:rPr>
          <w:color w:val="000000"/>
        </w:rPr>
        <w:tab/>
      </w:r>
      <w:r w:rsidR="000B17EB" w:rsidRPr="00425411">
        <w:rPr>
          <w:color w:val="000000"/>
        </w:rPr>
        <w:t>uses radio frequency identification technology; and</w:t>
      </w:r>
    </w:p>
    <w:p w14:paraId="310BAFAE" w14:textId="3531C110" w:rsidR="000B17EB" w:rsidRPr="00425411" w:rsidRDefault="00425411" w:rsidP="00425411">
      <w:pPr>
        <w:pStyle w:val="aDefpara"/>
        <w:rPr>
          <w:color w:val="000000"/>
          <w:szCs w:val="24"/>
        </w:rPr>
      </w:pPr>
      <w:r w:rsidRPr="00425411">
        <w:rPr>
          <w:color w:val="000000"/>
          <w:szCs w:val="24"/>
        </w:rPr>
        <w:tab/>
        <w:t>(b)</w:t>
      </w:r>
      <w:r w:rsidRPr="00425411">
        <w:rPr>
          <w:color w:val="000000"/>
          <w:szCs w:val="24"/>
        </w:rPr>
        <w:tab/>
      </w:r>
      <w:r w:rsidR="000B17EB" w:rsidRPr="00425411">
        <w:rPr>
          <w:color w:val="000000"/>
          <w:szCs w:val="24"/>
        </w:rPr>
        <w:t>is not accredited by the NLIS administrator as a permanent identifier for the species of stock.</w:t>
      </w:r>
    </w:p>
    <w:p w14:paraId="2A551D4A" w14:textId="67E68379" w:rsidR="00CA5B28" w:rsidRPr="00B1048A" w:rsidRDefault="00425411" w:rsidP="00425411">
      <w:pPr>
        <w:pStyle w:val="AH5Sec"/>
        <w:rPr>
          <w:color w:val="000000"/>
        </w:rPr>
      </w:pPr>
      <w:bookmarkStart w:id="40" w:name="_Toc213336092"/>
      <w:r w:rsidRPr="00536199">
        <w:rPr>
          <w:rStyle w:val="CharSectNo"/>
        </w:rPr>
        <w:t>23</w:t>
      </w:r>
      <w:r w:rsidRPr="00B1048A">
        <w:rPr>
          <w:color w:val="000000"/>
        </w:rPr>
        <w:tab/>
      </w:r>
      <w:r w:rsidR="008C38C6" w:rsidRPr="00B1048A">
        <w:rPr>
          <w:color w:val="000000"/>
        </w:rPr>
        <w:t>Offence—</w:t>
      </w:r>
      <w:r w:rsidR="004F34EF" w:rsidRPr="00B1048A">
        <w:rPr>
          <w:color w:val="000000"/>
        </w:rPr>
        <w:t>stock not properly identified on arrival in ACT</w:t>
      </w:r>
      <w:bookmarkEnd w:id="40"/>
    </w:p>
    <w:p w14:paraId="57D64ED0" w14:textId="4BD3EB7E" w:rsidR="008F3A9D" w:rsidRPr="00425411" w:rsidRDefault="00425411" w:rsidP="00425411">
      <w:pPr>
        <w:pStyle w:val="Amain"/>
        <w:rPr>
          <w:color w:val="000000"/>
        </w:rPr>
      </w:pPr>
      <w:r w:rsidRPr="00425411">
        <w:rPr>
          <w:color w:val="000000"/>
        </w:rPr>
        <w:tab/>
        <w:t>(1)</w:t>
      </w:r>
      <w:r w:rsidRPr="00425411">
        <w:rPr>
          <w:color w:val="000000"/>
        </w:rPr>
        <w:tab/>
      </w:r>
      <w:r w:rsidR="0085395A" w:rsidRPr="00425411">
        <w:rPr>
          <w:color w:val="000000"/>
        </w:rPr>
        <w:t>An</w:t>
      </w:r>
      <w:r w:rsidR="00CA5B28" w:rsidRPr="00425411">
        <w:rPr>
          <w:color w:val="000000"/>
        </w:rPr>
        <w:t xml:space="preserve"> owner of identifiable stock </w:t>
      </w:r>
      <w:r w:rsidR="00864029" w:rsidRPr="00425411">
        <w:rPr>
          <w:color w:val="000000"/>
        </w:rPr>
        <w:t xml:space="preserve">that is </w:t>
      </w:r>
      <w:r w:rsidR="00CA5B28" w:rsidRPr="00425411">
        <w:rPr>
          <w:color w:val="000000"/>
        </w:rPr>
        <w:t>kept outside the ACT</w:t>
      </w:r>
      <w:r w:rsidR="00991608" w:rsidRPr="00425411">
        <w:rPr>
          <w:color w:val="000000"/>
        </w:rPr>
        <w:t xml:space="preserve"> </w:t>
      </w:r>
      <w:r w:rsidR="00CA5B28" w:rsidRPr="00425411">
        <w:rPr>
          <w:color w:val="000000"/>
        </w:rPr>
        <w:t xml:space="preserve">must </w:t>
      </w:r>
      <w:r w:rsidR="00BB1F9F" w:rsidRPr="00425411">
        <w:rPr>
          <w:color w:val="000000"/>
        </w:rPr>
        <w:t>ensure</w:t>
      </w:r>
      <w:r w:rsidR="00CA5B28" w:rsidRPr="00425411">
        <w:rPr>
          <w:color w:val="000000"/>
        </w:rPr>
        <w:t xml:space="preserve"> </w:t>
      </w:r>
      <w:r w:rsidR="00B90AC6" w:rsidRPr="00425411">
        <w:rPr>
          <w:color w:val="000000"/>
        </w:rPr>
        <w:t xml:space="preserve">that </w:t>
      </w:r>
      <w:r w:rsidR="00CA5B28" w:rsidRPr="00425411">
        <w:rPr>
          <w:color w:val="000000"/>
        </w:rPr>
        <w:t xml:space="preserve">the stock is properly identified </w:t>
      </w:r>
      <w:r w:rsidR="00D31B46" w:rsidRPr="00425411">
        <w:rPr>
          <w:color w:val="000000"/>
        </w:rPr>
        <w:t>within 2</w:t>
      </w:r>
      <w:r w:rsidR="003A24D6" w:rsidRPr="00425411">
        <w:rPr>
          <w:color w:val="000000"/>
        </w:rPr>
        <w:t xml:space="preserve"> </w:t>
      </w:r>
      <w:r w:rsidR="00355188" w:rsidRPr="00425411">
        <w:rPr>
          <w:color w:val="000000"/>
        </w:rPr>
        <w:t xml:space="preserve">working </w:t>
      </w:r>
      <w:r w:rsidR="00D31B46" w:rsidRPr="00425411">
        <w:rPr>
          <w:color w:val="000000"/>
        </w:rPr>
        <w:t>days after the day the stock</w:t>
      </w:r>
      <w:r w:rsidR="00CA5B28" w:rsidRPr="00425411">
        <w:rPr>
          <w:color w:val="000000"/>
        </w:rPr>
        <w:t xml:space="preserve"> arrives in the ACT.</w:t>
      </w:r>
    </w:p>
    <w:p w14:paraId="539A74A7" w14:textId="77777777" w:rsidR="008F3A9D" w:rsidRPr="00B1048A" w:rsidRDefault="008F3A9D" w:rsidP="008F3A9D">
      <w:pPr>
        <w:pStyle w:val="Penalty"/>
        <w:rPr>
          <w:color w:val="000000"/>
          <w:lang w:eastAsia="en-AU"/>
        </w:rPr>
      </w:pPr>
      <w:r w:rsidRPr="00B1048A">
        <w:rPr>
          <w:color w:val="000000"/>
          <w:lang w:eastAsia="en-AU"/>
        </w:rPr>
        <w:t>Maximum penalty:  50 penalty units.</w:t>
      </w:r>
    </w:p>
    <w:p w14:paraId="6B1BB631" w14:textId="1BFE2328" w:rsidR="002835C0" w:rsidRPr="00425411" w:rsidRDefault="00425411" w:rsidP="00425411">
      <w:pPr>
        <w:pStyle w:val="Amain"/>
        <w:rPr>
          <w:color w:val="000000"/>
        </w:rPr>
      </w:pPr>
      <w:r w:rsidRPr="00425411">
        <w:rPr>
          <w:color w:val="000000"/>
        </w:rPr>
        <w:tab/>
        <w:t>(2)</w:t>
      </w:r>
      <w:r w:rsidRPr="00425411">
        <w:rPr>
          <w:color w:val="000000"/>
        </w:rPr>
        <w:tab/>
      </w:r>
      <w:r w:rsidR="002835C0" w:rsidRPr="00425411">
        <w:rPr>
          <w:color w:val="000000"/>
        </w:rPr>
        <w:t>An offence against this section is a strict liability offence.</w:t>
      </w:r>
    </w:p>
    <w:p w14:paraId="0F44C34B" w14:textId="3047F643" w:rsidR="00946403" w:rsidRPr="00B1048A" w:rsidRDefault="00425411" w:rsidP="00425411">
      <w:pPr>
        <w:pStyle w:val="AH5Sec"/>
        <w:rPr>
          <w:color w:val="000000"/>
        </w:rPr>
      </w:pPr>
      <w:bookmarkStart w:id="41" w:name="_Toc213336093"/>
      <w:r w:rsidRPr="00536199">
        <w:rPr>
          <w:rStyle w:val="CharSectNo"/>
        </w:rPr>
        <w:t>24</w:t>
      </w:r>
      <w:r w:rsidRPr="00B1048A">
        <w:rPr>
          <w:color w:val="000000"/>
        </w:rPr>
        <w:tab/>
      </w:r>
      <w:r w:rsidR="008C38C6" w:rsidRPr="00B1048A">
        <w:rPr>
          <w:color w:val="000000"/>
        </w:rPr>
        <w:t>Offences—</w:t>
      </w:r>
      <w:r w:rsidR="00894FFB" w:rsidRPr="00B1048A">
        <w:rPr>
          <w:color w:val="000000"/>
        </w:rPr>
        <w:t>stock not properly identified</w:t>
      </w:r>
      <w:r w:rsidR="00224C71" w:rsidRPr="00B1048A">
        <w:rPr>
          <w:color w:val="000000"/>
        </w:rPr>
        <w:t xml:space="preserve"> when moved</w:t>
      </w:r>
      <w:r w:rsidR="00B249B0" w:rsidRPr="00B1048A">
        <w:rPr>
          <w:color w:val="000000"/>
        </w:rPr>
        <w:t xml:space="preserve"> from property</w:t>
      </w:r>
      <w:bookmarkEnd w:id="41"/>
    </w:p>
    <w:p w14:paraId="2CBBD2EB" w14:textId="7F977BF6" w:rsidR="0085395A"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85395A" w:rsidRPr="00425411">
        <w:rPr>
          <w:color w:val="000000"/>
          <w:lang w:eastAsia="en-AU"/>
        </w:rPr>
        <w:t>An</w:t>
      </w:r>
      <w:r w:rsidR="00005E5A" w:rsidRPr="00425411">
        <w:rPr>
          <w:color w:val="000000"/>
          <w:lang w:eastAsia="en-AU"/>
        </w:rPr>
        <w:t xml:space="preserve"> owner of identifiable stock</w:t>
      </w:r>
      <w:r w:rsidR="00D141CF" w:rsidRPr="00425411">
        <w:rPr>
          <w:color w:val="000000"/>
          <w:lang w:eastAsia="en-AU"/>
        </w:rPr>
        <w:t xml:space="preserve"> that is kept </w:t>
      </w:r>
      <w:r w:rsidR="0085395A" w:rsidRPr="00425411">
        <w:rPr>
          <w:color w:val="000000"/>
          <w:lang w:eastAsia="en-AU"/>
        </w:rPr>
        <w:t xml:space="preserve">on a property </w:t>
      </w:r>
      <w:r w:rsidR="00D141CF" w:rsidRPr="00425411">
        <w:rPr>
          <w:color w:val="000000"/>
          <w:lang w:eastAsia="en-AU"/>
        </w:rPr>
        <w:t>in the ACT</w:t>
      </w:r>
      <w:r w:rsidR="004762D1" w:rsidRPr="00425411">
        <w:rPr>
          <w:color w:val="000000"/>
        </w:rPr>
        <w:t xml:space="preserve"> m</w:t>
      </w:r>
      <w:r w:rsidR="00005E5A" w:rsidRPr="00425411">
        <w:rPr>
          <w:color w:val="000000"/>
          <w:lang w:eastAsia="en-AU"/>
        </w:rPr>
        <w:t xml:space="preserve">ust </w:t>
      </w:r>
      <w:r w:rsidR="00BB1F9F" w:rsidRPr="00425411">
        <w:rPr>
          <w:color w:val="000000"/>
          <w:lang w:eastAsia="en-AU"/>
        </w:rPr>
        <w:t>ensure</w:t>
      </w:r>
      <w:r w:rsidR="00005E5A" w:rsidRPr="00425411">
        <w:rPr>
          <w:color w:val="000000"/>
          <w:lang w:eastAsia="en-AU"/>
        </w:rPr>
        <w:t xml:space="preserve"> that the stock is properly identified before </w:t>
      </w:r>
      <w:r w:rsidR="00B80685" w:rsidRPr="00425411">
        <w:rPr>
          <w:color w:val="000000"/>
          <w:lang w:eastAsia="en-AU"/>
        </w:rPr>
        <w:t>i</w:t>
      </w:r>
      <w:r w:rsidR="00005E5A" w:rsidRPr="00425411">
        <w:rPr>
          <w:color w:val="000000"/>
          <w:lang w:eastAsia="en-AU"/>
        </w:rPr>
        <w:t xml:space="preserve">t </w:t>
      </w:r>
      <w:r w:rsidR="004D0290" w:rsidRPr="00425411">
        <w:rPr>
          <w:color w:val="000000"/>
          <w:lang w:eastAsia="en-AU"/>
        </w:rPr>
        <w:t>is moved from</w:t>
      </w:r>
      <w:r w:rsidR="00C039E1" w:rsidRPr="00425411">
        <w:rPr>
          <w:color w:val="000000"/>
          <w:lang w:eastAsia="en-AU"/>
        </w:rPr>
        <w:t xml:space="preserve"> </w:t>
      </w:r>
      <w:r w:rsidR="00B94372" w:rsidRPr="00425411">
        <w:rPr>
          <w:color w:val="000000"/>
          <w:lang w:eastAsia="en-AU"/>
        </w:rPr>
        <w:t>the</w:t>
      </w:r>
      <w:r w:rsidR="00005E5A" w:rsidRPr="00425411">
        <w:rPr>
          <w:color w:val="000000"/>
          <w:lang w:eastAsia="en-AU"/>
        </w:rPr>
        <w:t xml:space="preserve"> property.</w:t>
      </w:r>
    </w:p>
    <w:p w14:paraId="3C975EA8" w14:textId="77777777" w:rsidR="0085395A" w:rsidRPr="00B1048A" w:rsidRDefault="0085395A" w:rsidP="0085395A">
      <w:pPr>
        <w:pStyle w:val="Penalty"/>
        <w:rPr>
          <w:color w:val="000000"/>
          <w:lang w:eastAsia="en-AU"/>
        </w:rPr>
      </w:pPr>
      <w:r w:rsidRPr="00B1048A">
        <w:rPr>
          <w:color w:val="000000"/>
          <w:lang w:eastAsia="en-AU"/>
        </w:rPr>
        <w:t>Maximum penalty:  50 penalty units.</w:t>
      </w:r>
    </w:p>
    <w:p w14:paraId="653026FE" w14:textId="717B82AD" w:rsidR="004D0290" w:rsidRPr="00425411" w:rsidRDefault="00425411" w:rsidP="00425411">
      <w:pPr>
        <w:pStyle w:val="Amain"/>
        <w:rPr>
          <w:color w:val="000000"/>
        </w:rPr>
      </w:pPr>
      <w:r w:rsidRPr="00425411">
        <w:rPr>
          <w:color w:val="000000"/>
        </w:rPr>
        <w:tab/>
        <w:t>(2)</w:t>
      </w:r>
      <w:r w:rsidRPr="00425411">
        <w:rPr>
          <w:color w:val="000000"/>
        </w:rPr>
        <w:tab/>
      </w:r>
      <w:r w:rsidR="004D0290" w:rsidRPr="00425411">
        <w:rPr>
          <w:color w:val="000000"/>
        </w:rPr>
        <w:t>A person must not move identifiable stock from a property if the stock is not properly identified.</w:t>
      </w:r>
    </w:p>
    <w:p w14:paraId="2811051A" w14:textId="77777777" w:rsidR="004D0290" w:rsidRPr="00B1048A" w:rsidRDefault="004D0290" w:rsidP="004D0290">
      <w:pPr>
        <w:pStyle w:val="Penalty"/>
        <w:rPr>
          <w:color w:val="000000"/>
          <w:lang w:eastAsia="en-AU"/>
        </w:rPr>
      </w:pPr>
      <w:r w:rsidRPr="00B1048A">
        <w:rPr>
          <w:color w:val="000000"/>
          <w:lang w:eastAsia="en-AU"/>
        </w:rPr>
        <w:t>Maximum penalty:  50 penalty units.</w:t>
      </w:r>
    </w:p>
    <w:p w14:paraId="2FFD911C" w14:textId="2A511FDC" w:rsidR="004D0290" w:rsidRPr="00425411" w:rsidRDefault="00425411" w:rsidP="00425411">
      <w:pPr>
        <w:pStyle w:val="Amain"/>
        <w:rPr>
          <w:color w:val="000000"/>
        </w:rPr>
      </w:pPr>
      <w:r w:rsidRPr="00425411">
        <w:rPr>
          <w:color w:val="000000"/>
        </w:rPr>
        <w:tab/>
        <w:t>(3)</w:t>
      </w:r>
      <w:r w:rsidRPr="00425411">
        <w:rPr>
          <w:color w:val="000000"/>
        </w:rPr>
        <w:tab/>
      </w:r>
      <w:r w:rsidR="004D0290" w:rsidRPr="00425411">
        <w:rPr>
          <w:color w:val="000000"/>
        </w:rPr>
        <w:t>An offence against this section is a strict liability offence.</w:t>
      </w:r>
    </w:p>
    <w:p w14:paraId="14A561CA" w14:textId="053FFBE3" w:rsidR="003F1601" w:rsidRPr="00425411" w:rsidRDefault="00425411" w:rsidP="00B02FE0">
      <w:pPr>
        <w:pStyle w:val="Amain"/>
        <w:keepNext/>
        <w:rPr>
          <w:color w:val="000000"/>
          <w:lang w:eastAsia="en-AU"/>
        </w:rPr>
      </w:pPr>
      <w:r w:rsidRPr="00425411">
        <w:rPr>
          <w:color w:val="000000"/>
          <w:lang w:eastAsia="en-AU"/>
        </w:rPr>
        <w:lastRenderedPageBreak/>
        <w:tab/>
        <w:t>(4)</w:t>
      </w:r>
      <w:r w:rsidRPr="00425411">
        <w:rPr>
          <w:color w:val="000000"/>
          <w:lang w:eastAsia="en-AU"/>
        </w:rPr>
        <w:tab/>
      </w:r>
      <w:r w:rsidR="00F35D37" w:rsidRPr="00425411">
        <w:rPr>
          <w:color w:val="000000"/>
          <w:lang w:eastAsia="en-AU"/>
        </w:rPr>
        <w:t>Sub</w:t>
      </w:r>
      <w:r w:rsidR="003F1601" w:rsidRPr="00425411">
        <w:rPr>
          <w:color w:val="000000"/>
          <w:lang w:eastAsia="en-AU"/>
        </w:rPr>
        <w:t>section</w:t>
      </w:r>
      <w:r w:rsidR="00F35D37" w:rsidRPr="00425411">
        <w:rPr>
          <w:color w:val="000000"/>
          <w:lang w:eastAsia="en-AU"/>
        </w:rPr>
        <w:t>s</w:t>
      </w:r>
      <w:r w:rsidR="003A24D6" w:rsidRPr="00425411">
        <w:rPr>
          <w:color w:val="000000"/>
          <w:lang w:eastAsia="en-AU"/>
        </w:rPr>
        <w:t xml:space="preserve"> </w:t>
      </w:r>
      <w:r w:rsidR="00F35D37" w:rsidRPr="00425411">
        <w:rPr>
          <w:color w:val="000000"/>
          <w:lang w:eastAsia="en-AU"/>
        </w:rPr>
        <w:t xml:space="preserve">(1) </w:t>
      </w:r>
      <w:r w:rsidR="004435BB" w:rsidRPr="00425411">
        <w:rPr>
          <w:color w:val="000000"/>
          <w:lang w:eastAsia="en-AU"/>
        </w:rPr>
        <w:t>and</w:t>
      </w:r>
      <w:r w:rsidR="00F35D37" w:rsidRPr="00425411">
        <w:rPr>
          <w:color w:val="000000"/>
          <w:lang w:eastAsia="en-AU"/>
        </w:rPr>
        <w:t xml:space="preserve"> (</w:t>
      </w:r>
      <w:r w:rsidR="004435BB" w:rsidRPr="00425411">
        <w:rPr>
          <w:color w:val="000000"/>
          <w:lang w:eastAsia="en-AU"/>
        </w:rPr>
        <w:t>2</w:t>
      </w:r>
      <w:r w:rsidR="00F35D37" w:rsidRPr="00425411">
        <w:rPr>
          <w:color w:val="000000"/>
          <w:lang w:eastAsia="en-AU"/>
        </w:rPr>
        <w:t>)</w:t>
      </w:r>
      <w:r w:rsidR="00766812" w:rsidRPr="00425411">
        <w:rPr>
          <w:color w:val="000000"/>
          <w:lang w:eastAsia="en-AU"/>
        </w:rPr>
        <w:t xml:space="preserve"> </w:t>
      </w:r>
      <w:r w:rsidR="00F35D37" w:rsidRPr="00425411">
        <w:rPr>
          <w:color w:val="000000"/>
          <w:lang w:eastAsia="en-AU"/>
        </w:rPr>
        <w:t xml:space="preserve">do not apply </w:t>
      </w:r>
      <w:r w:rsidR="003F1601" w:rsidRPr="00425411">
        <w:rPr>
          <w:color w:val="000000"/>
          <w:lang w:eastAsia="en-AU"/>
        </w:rPr>
        <w:t>if identifiable stock</w:t>
      </w:r>
      <w:r w:rsidR="00864029" w:rsidRPr="00425411">
        <w:rPr>
          <w:color w:val="000000"/>
          <w:lang w:eastAsia="en-AU"/>
        </w:rPr>
        <w:t xml:space="preserve"> </w:t>
      </w:r>
      <w:r w:rsidR="00766812" w:rsidRPr="00425411">
        <w:rPr>
          <w:color w:val="000000"/>
          <w:lang w:eastAsia="en-AU"/>
        </w:rPr>
        <w:t xml:space="preserve">is moved </w:t>
      </w:r>
      <w:r w:rsidR="003F1601" w:rsidRPr="00425411">
        <w:rPr>
          <w:color w:val="000000"/>
          <w:lang w:eastAsia="en-AU"/>
        </w:rPr>
        <w:t>from a property in any of the following circumstances:</w:t>
      </w:r>
    </w:p>
    <w:p w14:paraId="27A54B71" w14:textId="252E9A44" w:rsidR="003F1601" w:rsidRPr="00425411" w:rsidRDefault="00425411" w:rsidP="00B02FE0">
      <w:pPr>
        <w:pStyle w:val="Apara"/>
        <w:keepNext/>
        <w:rPr>
          <w:color w:val="000000"/>
          <w:lang w:eastAsia="en-AU"/>
        </w:rPr>
      </w:pPr>
      <w:r w:rsidRPr="00425411">
        <w:rPr>
          <w:color w:val="000000"/>
          <w:lang w:eastAsia="en-AU"/>
        </w:rPr>
        <w:tab/>
        <w:t>(a)</w:t>
      </w:r>
      <w:r w:rsidRPr="00425411">
        <w:rPr>
          <w:color w:val="000000"/>
          <w:lang w:eastAsia="en-AU"/>
        </w:rPr>
        <w:tab/>
      </w:r>
      <w:r w:rsidR="003F1601" w:rsidRPr="00425411">
        <w:rPr>
          <w:color w:val="000000"/>
          <w:lang w:eastAsia="en-AU"/>
        </w:rPr>
        <w:t>the identifiable stock is a carcass that is moved directly to—</w:t>
      </w:r>
    </w:p>
    <w:p w14:paraId="0B4BE55A" w14:textId="5BD61502" w:rsidR="003F1601" w:rsidRPr="00425411" w:rsidRDefault="00425411" w:rsidP="00B02FE0">
      <w:pPr>
        <w:pStyle w:val="Asubpara"/>
        <w:keepNext/>
        <w:rPr>
          <w:color w:val="000000"/>
          <w:lang w:eastAsia="en-AU"/>
        </w:rPr>
      </w:pPr>
      <w:r w:rsidRPr="00425411">
        <w:rPr>
          <w:color w:val="000000"/>
          <w:lang w:eastAsia="en-AU"/>
        </w:rPr>
        <w:tab/>
        <w:t>(i)</w:t>
      </w:r>
      <w:r w:rsidRPr="00425411">
        <w:rPr>
          <w:color w:val="000000"/>
          <w:lang w:eastAsia="en-AU"/>
        </w:rPr>
        <w:tab/>
      </w:r>
      <w:r w:rsidR="003F1601" w:rsidRPr="00425411">
        <w:rPr>
          <w:color w:val="000000"/>
          <w:lang w:eastAsia="en-AU"/>
        </w:rPr>
        <w:t xml:space="preserve">a waste management facility </w:t>
      </w:r>
      <w:r w:rsidR="005D107E" w:rsidRPr="00425411">
        <w:rPr>
          <w:color w:val="000000"/>
          <w:lang w:eastAsia="en-AU"/>
        </w:rPr>
        <w:t xml:space="preserve">that is </w:t>
      </w:r>
      <w:r w:rsidR="003F1601" w:rsidRPr="00425411">
        <w:rPr>
          <w:color w:val="000000"/>
          <w:lang w:eastAsia="en-AU"/>
        </w:rPr>
        <w:t>authorised to accept the carcass; or</w:t>
      </w:r>
    </w:p>
    <w:p w14:paraId="79AA631E" w14:textId="3EF0CC23" w:rsidR="003F16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3F1601" w:rsidRPr="00425411">
        <w:rPr>
          <w:color w:val="000000"/>
          <w:lang w:eastAsia="en-AU"/>
        </w:rPr>
        <w:t>the National Zoo and Aquarium;</w:t>
      </w:r>
    </w:p>
    <w:p w14:paraId="18A9634C" w14:textId="07E0E146" w:rsidR="003F1601"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F1601" w:rsidRPr="00425411">
        <w:rPr>
          <w:color w:val="000000"/>
        </w:rPr>
        <w:t>the identifiable stock (other than a pig) is moved</w:t>
      </w:r>
      <w:r w:rsidR="009F2C07" w:rsidRPr="00425411">
        <w:rPr>
          <w:color w:val="000000"/>
        </w:rPr>
        <w:t xml:space="preserve"> to</w:t>
      </w:r>
      <w:r w:rsidR="003F1601" w:rsidRPr="00425411">
        <w:rPr>
          <w:color w:val="000000"/>
          <w:lang w:eastAsia="en-AU"/>
        </w:rPr>
        <w:t>—</w:t>
      </w:r>
    </w:p>
    <w:p w14:paraId="35531594" w14:textId="36D42F76" w:rsidR="003F1601"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3F1601" w:rsidRPr="00425411">
        <w:rPr>
          <w:color w:val="000000"/>
          <w:lang w:eastAsia="en-AU"/>
        </w:rPr>
        <w:t>a</w:t>
      </w:r>
      <w:r w:rsidR="000E06EA" w:rsidRPr="00425411">
        <w:rPr>
          <w:color w:val="000000"/>
          <w:lang w:eastAsia="en-AU"/>
        </w:rPr>
        <w:t>n</w:t>
      </w:r>
      <w:r w:rsidR="003F1601" w:rsidRPr="00425411">
        <w:rPr>
          <w:color w:val="000000"/>
          <w:lang w:eastAsia="en-AU"/>
        </w:rPr>
        <w:t xml:space="preserve"> </w:t>
      </w:r>
      <w:r w:rsidR="000E06EA" w:rsidRPr="00425411">
        <w:rPr>
          <w:color w:val="000000"/>
          <w:lang w:eastAsia="en-AU"/>
        </w:rPr>
        <w:t>adjacent</w:t>
      </w:r>
      <w:r w:rsidR="003F1601" w:rsidRPr="00425411">
        <w:rPr>
          <w:color w:val="000000"/>
          <w:lang w:eastAsia="en-AU"/>
        </w:rPr>
        <w:t xml:space="preserve"> property and returned within 2</w:t>
      </w:r>
      <w:r w:rsidR="003A24D6" w:rsidRPr="00425411">
        <w:rPr>
          <w:color w:val="000000"/>
          <w:lang w:eastAsia="en-AU"/>
        </w:rPr>
        <w:t xml:space="preserve"> </w:t>
      </w:r>
      <w:r w:rsidR="003F1601" w:rsidRPr="00425411">
        <w:rPr>
          <w:color w:val="000000"/>
          <w:lang w:eastAsia="en-AU"/>
        </w:rPr>
        <w:t>days; or</w:t>
      </w:r>
    </w:p>
    <w:p w14:paraId="4F6FA6BB" w14:textId="052D860E" w:rsidR="003F16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0E06EA" w:rsidRPr="00425411">
        <w:rPr>
          <w:color w:val="000000"/>
          <w:spacing w:val="2"/>
          <w:lang w:eastAsia="en-AU"/>
        </w:rPr>
        <w:t xml:space="preserve">an adjacent </w:t>
      </w:r>
      <w:r w:rsidR="003F1601" w:rsidRPr="00425411">
        <w:rPr>
          <w:color w:val="000000"/>
          <w:lang w:eastAsia="en-AU"/>
        </w:rPr>
        <w:t xml:space="preserve">property because the stock is grazed continuously between the </w:t>
      </w:r>
      <w:r w:rsidR="009F2C07" w:rsidRPr="00425411">
        <w:rPr>
          <w:color w:val="000000"/>
          <w:lang w:eastAsia="en-AU"/>
        </w:rPr>
        <w:t>2</w:t>
      </w:r>
      <w:r w:rsidR="003F1601" w:rsidRPr="00425411">
        <w:rPr>
          <w:color w:val="000000"/>
          <w:lang w:eastAsia="en-AU"/>
        </w:rPr>
        <w:t xml:space="preserve"> propert</w:t>
      </w:r>
      <w:r w:rsidR="009F2C07" w:rsidRPr="00425411">
        <w:rPr>
          <w:color w:val="000000"/>
          <w:lang w:eastAsia="en-AU"/>
        </w:rPr>
        <w:t>ies</w:t>
      </w:r>
      <w:r w:rsidR="003F1601" w:rsidRPr="00425411">
        <w:rPr>
          <w:color w:val="000000"/>
          <w:lang w:eastAsia="en-AU"/>
        </w:rPr>
        <w:t>; or</w:t>
      </w:r>
    </w:p>
    <w:p w14:paraId="095C3738" w14:textId="3E7C85CD" w:rsidR="003F1601"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3F1601" w:rsidRPr="00425411">
        <w:rPr>
          <w:color w:val="000000"/>
          <w:lang w:eastAsia="en-AU"/>
        </w:rPr>
        <w:t>another part of the same property by a route that requires the stock to leave the property;</w:t>
      </w:r>
    </w:p>
    <w:p w14:paraId="31BF064F" w14:textId="592EE13E" w:rsidR="003F1601"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F1601" w:rsidRPr="00425411">
        <w:rPr>
          <w:color w:val="000000"/>
          <w:lang w:eastAsia="en-AU"/>
        </w:rPr>
        <w:t>the identifiable stock is moved for display at the National Zoo and Aquarium;</w:t>
      </w:r>
    </w:p>
    <w:p w14:paraId="0861C990" w14:textId="7683E4CE" w:rsidR="003F1601"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D40EC3" w:rsidRPr="00425411">
        <w:rPr>
          <w:color w:val="000000"/>
          <w:lang w:eastAsia="en-AU"/>
        </w:rPr>
        <w:t>if the</w:t>
      </w:r>
      <w:r w:rsidR="003F1601" w:rsidRPr="00425411">
        <w:rPr>
          <w:color w:val="000000"/>
          <w:lang w:eastAsia="en-AU"/>
        </w:rPr>
        <w:t xml:space="preserve"> identifiable stock is a dairy goat or a goat born without ears—the </w:t>
      </w:r>
      <w:r w:rsidR="001A5486" w:rsidRPr="00425411">
        <w:rPr>
          <w:color w:val="000000"/>
          <w:lang w:eastAsia="en-AU"/>
        </w:rPr>
        <w:t>goat</w:t>
      </w:r>
      <w:r w:rsidR="003F1601" w:rsidRPr="00425411">
        <w:rPr>
          <w:color w:val="000000"/>
          <w:lang w:eastAsia="en-AU"/>
        </w:rPr>
        <w:t xml:space="preserve"> is moved to somewhere other than a saleyard or abattoir;</w:t>
      </w:r>
    </w:p>
    <w:p w14:paraId="49EA57D7" w14:textId="3CEDB882" w:rsidR="003F1601" w:rsidRPr="00425411" w:rsidRDefault="00425411" w:rsidP="00425411">
      <w:pPr>
        <w:pStyle w:val="Apara"/>
        <w:rPr>
          <w:color w:val="000000"/>
          <w:lang w:eastAsia="en-AU"/>
        </w:rPr>
      </w:pPr>
      <w:r w:rsidRPr="00425411">
        <w:rPr>
          <w:color w:val="000000"/>
          <w:lang w:eastAsia="en-AU"/>
        </w:rPr>
        <w:tab/>
        <w:t>(e)</w:t>
      </w:r>
      <w:r w:rsidRPr="00425411">
        <w:rPr>
          <w:color w:val="000000"/>
          <w:lang w:eastAsia="en-AU"/>
        </w:rPr>
        <w:tab/>
      </w:r>
      <w:r w:rsidR="001A5486" w:rsidRPr="00425411">
        <w:rPr>
          <w:color w:val="000000"/>
          <w:lang w:eastAsia="en-AU"/>
        </w:rPr>
        <w:t>the</w:t>
      </w:r>
      <w:r w:rsidR="003F1601" w:rsidRPr="00425411">
        <w:rPr>
          <w:color w:val="000000"/>
          <w:lang w:eastAsia="en-AU"/>
        </w:rPr>
        <w:t xml:space="preserve"> identifiable stock is a</w:t>
      </w:r>
      <w:r w:rsidR="00DB719C" w:rsidRPr="00425411">
        <w:rPr>
          <w:color w:val="000000"/>
          <w:lang w:eastAsia="en-AU"/>
        </w:rPr>
        <w:t>n unidentified</w:t>
      </w:r>
      <w:r w:rsidR="003F1601" w:rsidRPr="00425411">
        <w:rPr>
          <w:color w:val="000000"/>
          <w:lang w:eastAsia="en-AU"/>
        </w:rPr>
        <w:t xml:space="preserve"> </w:t>
      </w:r>
      <w:r w:rsidR="00D40EC3" w:rsidRPr="00425411">
        <w:rPr>
          <w:color w:val="000000"/>
          <w:lang w:eastAsia="en-AU"/>
        </w:rPr>
        <w:t>harvested rangeland</w:t>
      </w:r>
      <w:r w:rsidR="003F1601" w:rsidRPr="00425411">
        <w:rPr>
          <w:color w:val="000000"/>
          <w:lang w:eastAsia="en-AU"/>
        </w:rPr>
        <w:t xml:space="preserve"> goat</w:t>
      </w:r>
      <w:r w:rsidR="00DB719C" w:rsidRPr="00425411">
        <w:rPr>
          <w:color w:val="000000"/>
          <w:lang w:eastAsia="en-AU"/>
        </w:rPr>
        <w:t>;</w:t>
      </w:r>
    </w:p>
    <w:p w14:paraId="27AE01A1" w14:textId="06CC2EDE" w:rsidR="005167B0" w:rsidRPr="00425411" w:rsidRDefault="00425411" w:rsidP="00425411">
      <w:pPr>
        <w:pStyle w:val="Apara"/>
        <w:rPr>
          <w:color w:val="000000"/>
          <w:lang w:eastAsia="en-AU"/>
        </w:rPr>
      </w:pPr>
      <w:r w:rsidRPr="00425411">
        <w:rPr>
          <w:color w:val="000000"/>
          <w:lang w:eastAsia="en-AU"/>
        </w:rPr>
        <w:tab/>
        <w:t>(f)</w:t>
      </w:r>
      <w:r w:rsidRPr="00425411">
        <w:rPr>
          <w:color w:val="000000"/>
          <w:lang w:eastAsia="en-AU"/>
        </w:rPr>
        <w:tab/>
      </w:r>
      <w:r w:rsidR="005167B0" w:rsidRPr="00425411">
        <w:rPr>
          <w:color w:val="000000"/>
          <w:lang w:eastAsia="en-AU"/>
        </w:rPr>
        <w:t>if the identifiable stock is a pig—</w:t>
      </w:r>
    </w:p>
    <w:p w14:paraId="4F036596" w14:textId="4A25E496" w:rsidR="005167B0"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5167B0" w:rsidRPr="00425411">
        <w:rPr>
          <w:color w:val="000000"/>
          <w:lang w:eastAsia="en-AU"/>
        </w:rPr>
        <w:t>the pig will continue to be owned by the same person following the move; and</w:t>
      </w:r>
    </w:p>
    <w:p w14:paraId="505D1AE9" w14:textId="2ABF238A" w:rsidR="005167B0"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5167B0" w:rsidRPr="00425411">
        <w:rPr>
          <w:color w:val="000000"/>
          <w:lang w:eastAsia="en-AU"/>
        </w:rPr>
        <w:t xml:space="preserve">the pig is not moved </w:t>
      </w:r>
      <w:r w:rsidR="00B53918" w:rsidRPr="00425411">
        <w:rPr>
          <w:color w:val="000000"/>
          <w:lang w:eastAsia="en-AU"/>
        </w:rPr>
        <w:t>for</w:t>
      </w:r>
      <w:r w:rsidR="005167B0" w:rsidRPr="00425411">
        <w:rPr>
          <w:color w:val="000000"/>
          <w:lang w:eastAsia="en-AU"/>
        </w:rPr>
        <w:t xml:space="preserve"> a stock event or to a saleyard for sale; and</w:t>
      </w:r>
    </w:p>
    <w:p w14:paraId="1EDE3A4F" w14:textId="01C31ED5" w:rsidR="005167B0"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5167B0" w:rsidRPr="00425411">
        <w:rPr>
          <w:color w:val="000000"/>
          <w:lang w:eastAsia="en-AU"/>
        </w:rPr>
        <w:t xml:space="preserve">the property where the pig is </w:t>
      </w:r>
      <w:r w:rsidR="00B53918" w:rsidRPr="00425411">
        <w:rPr>
          <w:color w:val="000000"/>
          <w:lang w:eastAsia="en-AU"/>
        </w:rPr>
        <w:t>usually</w:t>
      </w:r>
      <w:r w:rsidR="005167B0" w:rsidRPr="00425411">
        <w:rPr>
          <w:color w:val="000000"/>
          <w:lang w:eastAsia="en-AU"/>
        </w:rPr>
        <w:t xml:space="preserve"> kept</w:t>
      </w:r>
      <w:r w:rsidR="00B53918" w:rsidRPr="00425411">
        <w:rPr>
          <w:color w:val="000000"/>
          <w:lang w:eastAsia="en-AU"/>
        </w:rPr>
        <w:t>,</w:t>
      </w:r>
      <w:r w:rsidR="005167B0" w:rsidRPr="00425411">
        <w:rPr>
          <w:color w:val="000000"/>
          <w:lang w:eastAsia="en-AU"/>
        </w:rPr>
        <w:t xml:space="preserve"> and the property to </w:t>
      </w:r>
      <w:r w:rsidR="00873279" w:rsidRPr="00425411">
        <w:rPr>
          <w:color w:val="000000"/>
          <w:lang w:eastAsia="en-AU"/>
        </w:rPr>
        <w:t>where</w:t>
      </w:r>
      <w:r w:rsidR="005167B0" w:rsidRPr="00425411">
        <w:rPr>
          <w:color w:val="000000"/>
          <w:lang w:eastAsia="en-AU"/>
        </w:rPr>
        <w:t xml:space="preserve"> </w:t>
      </w:r>
      <w:r w:rsidR="005E7668" w:rsidRPr="00425411">
        <w:rPr>
          <w:color w:val="000000"/>
          <w:lang w:eastAsia="en-AU"/>
        </w:rPr>
        <w:t>it</w:t>
      </w:r>
      <w:r w:rsidR="005167B0" w:rsidRPr="00425411">
        <w:rPr>
          <w:color w:val="000000"/>
          <w:lang w:eastAsia="en-AU"/>
        </w:rPr>
        <w:t xml:space="preserve"> is moved</w:t>
      </w:r>
      <w:r w:rsidR="00B53918" w:rsidRPr="00425411">
        <w:rPr>
          <w:color w:val="000000"/>
          <w:lang w:eastAsia="en-AU"/>
        </w:rPr>
        <w:t>,</w:t>
      </w:r>
      <w:r w:rsidR="005167B0" w:rsidRPr="00425411">
        <w:rPr>
          <w:color w:val="000000"/>
          <w:lang w:eastAsia="en-AU"/>
        </w:rPr>
        <w:t xml:space="preserve"> are </w:t>
      </w:r>
      <w:r w:rsidR="005E7668" w:rsidRPr="00425411">
        <w:rPr>
          <w:color w:val="000000"/>
          <w:lang w:eastAsia="en-AU"/>
        </w:rPr>
        <w:t xml:space="preserve">both </w:t>
      </w:r>
      <w:r w:rsidR="008A4241" w:rsidRPr="00425411">
        <w:rPr>
          <w:color w:val="000000"/>
          <w:lang w:eastAsia="en-AU"/>
        </w:rPr>
        <w:t>certified</w:t>
      </w:r>
      <w:r w:rsidR="005167B0" w:rsidRPr="00425411">
        <w:rPr>
          <w:color w:val="000000"/>
          <w:lang w:eastAsia="en-AU"/>
        </w:rPr>
        <w:t xml:space="preserve"> </w:t>
      </w:r>
      <w:r w:rsidR="00BF3F9D" w:rsidRPr="00425411">
        <w:rPr>
          <w:color w:val="000000"/>
          <w:lang w:eastAsia="en-AU"/>
        </w:rPr>
        <w:t xml:space="preserve">under </w:t>
      </w:r>
      <w:r w:rsidR="005167B0" w:rsidRPr="00425411">
        <w:rPr>
          <w:color w:val="000000"/>
          <w:lang w:eastAsia="en-AU"/>
        </w:rPr>
        <w:t>the Australian Pork Industry Quality Assurance Program; and</w:t>
      </w:r>
    </w:p>
    <w:p w14:paraId="4E6F9E1F" w14:textId="35827F9C" w:rsidR="005167B0" w:rsidRPr="00425411" w:rsidRDefault="00425411" w:rsidP="00425411">
      <w:pPr>
        <w:pStyle w:val="Asubpara"/>
        <w:rPr>
          <w:color w:val="000000"/>
          <w:lang w:eastAsia="en-AU"/>
        </w:rPr>
      </w:pPr>
      <w:r w:rsidRPr="00425411">
        <w:rPr>
          <w:color w:val="000000"/>
          <w:lang w:eastAsia="en-AU"/>
        </w:rPr>
        <w:lastRenderedPageBreak/>
        <w:tab/>
        <w:t>(iv)</w:t>
      </w:r>
      <w:r w:rsidRPr="00425411">
        <w:rPr>
          <w:color w:val="000000"/>
          <w:lang w:eastAsia="en-AU"/>
        </w:rPr>
        <w:tab/>
      </w:r>
      <w:r w:rsidR="005167B0" w:rsidRPr="00425411">
        <w:rPr>
          <w:color w:val="000000"/>
          <w:lang w:eastAsia="en-AU"/>
        </w:rPr>
        <w:t>any movement of the pig is recorded in the PigPass database within 2</w:t>
      </w:r>
      <w:r w:rsidR="003A24D6" w:rsidRPr="00425411">
        <w:rPr>
          <w:color w:val="000000"/>
          <w:lang w:eastAsia="en-AU"/>
        </w:rPr>
        <w:t xml:space="preserve"> </w:t>
      </w:r>
      <w:r w:rsidR="00BB263B" w:rsidRPr="00425411">
        <w:rPr>
          <w:color w:val="000000"/>
          <w:lang w:eastAsia="en-AU"/>
        </w:rPr>
        <w:t xml:space="preserve">working </w:t>
      </w:r>
      <w:r w:rsidR="005167B0" w:rsidRPr="00425411">
        <w:rPr>
          <w:color w:val="000000"/>
          <w:lang w:eastAsia="en-AU"/>
        </w:rPr>
        <w:t>days after the day the pig is moved</w:t>
      </w:r>
      <w:r w:rsidR="00703908" w:rsidRPr="00425411">
        <w:rPr>
          <w:color w:val="000000"/>
          <w:lang w:eastAsia="en-AU"/>
        </w:rPr>
        <w:t>;</w:t>
      </w:r>
    </w:p>
    <w:p w14:paraId="38966A49" w14:textId="622EB3BE" w:rsidR="007C4D63" w:rsidRPr="00425411" w:rsidRDefault="00425411" w:rsidP="00425411">
      <w:pPr>
        <w:pStyle w:val="Apara"/>
        <w:rPr>
          <w:color w:val="000000"/>
        </w:rPr>
      </w:pPr>
      <w:r w:rsidRPr="00425411">
        <w:rPr>
          <w:color w:val="000000"/>
        </w:rPr>
        <w:tab/>
        <w:t>(g)</w:t>
      </w:r>
      <w:r w:rsidRPr="00425411">
        <w:rPr>
          <w:color w:val="000000"/>
        </w:rPr>
        <w:tab/>
      </w:r>
      <w:r w:rsidR="003F1601" w:rsidRPr="00425411">
        <w:rPr>
          <w:color w:val="000000"/>
          <w:lang w:eastAsia="en-AU"/>
        </w:rPr>
        <w:t>the identifiable stock is moved because of an emergency</w:t>
      </w:r>
      <w:r w:rsidR="007C4D63" w:rsidRPr="00425411">
        <w:rPr>
          <w:color w:val="000000"/>
          <w:lang w:eastAsia="en-AU"/>
        </w:rPr>
        <w:t xml:space="preserve"> and</w:t>
      </w:r>
      <w:r w:rsidR="00D23E92" w:rsidRPr="00425411">
        <w:rPr>
          <w:color w:val="000000"/>
          <w:lang w:eastAsia="en-AU"/>
        </w:rPr>
        <w:t xml:space="preserve"> </w:t>
      </w:r>
      <w:r w:rsidR="007C4D63" w:rsidRPr="00425411">
        <w:rPr>
          <w:color w:val="000000"/>
        </w:rPr>
        <w:t xml:space="preserve">the </w:t>
      </w:r>
      <w:r w:rsidR="007E26B6" w:rsidRPr="00425411">
        <w:rPr>
          <w:color w:val="000000"/>
        </w:rPr>
        <w:t>following</w:t>
      </w:r>
      <w:r w:rsidR="007C4D63" w:rsidRPr="00425411">
        <w:rPr>
          <w:color w:val="000000"/>
        </w:rPr>
        <w:t xml:space="preserve"> information</w:t>
      </w:r>
      <w:r w:rsidR="00881A20" w:rsidRPr="00425411">
        <w:rPr>
          <w:color w:val="000000"/>
        </w:rPr>
        <w:t xml:space="preserve"> is given to </w:t>
      </w:r>
      <w:r w:rsidR="00D76F98" w:rsidRPr="00425411">
        <w:rPr>
          <w:color w:val="000000"/>
        </w:rPr>
        <w:t>Access</w:t>
      </w:r>
      <w:r w:rsidR="003A24D6" w:rsidRPr="00425411">
        <w:rPr>
          <w:color w:val="000000"/>
        </w:rPr>
        <w:t xml:space="preserve"> </w:t>
      </w:r>
      <w:r w:rsidR="00D76F98" w:rsidRPr="00425411">
        <w:rPr>
          <w:color w:val="000000"/>
        </w:rPr>
        <w:t>Canberra</w:t>
      </w:r>
      <w:r w:rsidR="007E26B6" w:rsidRPr="00425411">
        <w:rPr>
          <w:color w:val="000000"/>
        </w:rPr>
        <w:t>,</w:t>
      </w:r>
      <w:r w:rsidR="007C4D63" w:rsidRPr="00425411">
        <w:rPr>
          <w:color w:val="000000"/>
        </w:rPr>
        <w:t xml:space="preserve"> </w:t>
      </w:r>
      <w:r w:rsidR="000D205D" w:rsidRPr="00425411">
        <w:rPr>
          <w:color w:val="000000"/>
        </w:rPr>
        <w:t>in writing</w:t>
      </w:r>
      <w:r w:rsidR="007E26B6" w:rsidRPr="00425411">
        <w:rPr>
          <w:color w:val="000000"/>
        </w:rPr>
        <w:t>,</w:t>
      </w:r>
      <w:r w:rsidR="000D205D" w:rsidRPr="00425411">
        <w:rPr>
          <w:color w:val="000000"/>
        </w:rPr>
        <w:t xml:space="preserve"> </w:t>
      </w:r>
      <w:r w:rsidR="007C4D63" w:rsidRPr="00425411">
        <w:rPr>
          <w:color w:val="000000"/>
        </w:rPr>
        <w:t xml:space="preserve">within </w:t>
      </w:r>
      <w:r w:rsidR="00CC2F36" w:rsidRPr="00425411">
        <w:rPr>
          <w:color w:val="000000"/>
        </w:rPr>
        <w:t>2</w:t>
      </w:r>
      <w:r w:rsidR="003A24D6" w:rsidRPr="00425411">
        <w:rPr>
          <w:color w:val="000000"/>
        </w:rPr>
        <w:t xml:space="preserve"> </w:t>
      </w:r>
      <w:r w:rsidR="00416E41" w:rsidRPr="00425411">
        <w:rPr>
          <w:color w:val="000000"/>
        </w:rPr>
        <w:t xml:space="preserve">working </w:t>
      </w:r>
      <w:r w:rsidR="007C4D63" w:rsidRPr="00425411">
        <w:rPr>
          <w:color w:val="000000"/>
        </w:rPr>
        <w:t>days after the day the stock is moved</w:t>
      </w:r>
      <w:r w:rsidR="007E26B6" w:rsidRPr="00425411">
        <w:rPr>
          <w:color w:val="000000"/>
        </w:rPr>
        <w:t>:</w:t>
      </w:r>
    </w:p>
    <w:p w14:paraId="2966E0BD" w14:textId="6A666049" w:rsidR="00135832" w:rsidRPr="00425411" w:rsidRDefault="00425411" w:rsidP="00425411">
      <w:pPr>
        <w:pStyle w:val="Asubpara"/>
        <w:rPr>
          <w:color w:val="000000"/>
        </w:rPr>
      </w:pPr>
      <w:r w:rsidRPr="00425411">
        <w:rPr>
          <w:color w:val="000000"/>
        </w:rPr>
        <w:tab/>
        <w:t>(i)</w:t>
      </w:r>
      <w:r w:rsidRPr="00425411">
        <w:rPr>
          <w:color w:val="000000"/>
        </w:rPr>
        <w:tab/>
      </w:r>
      <w:r w:rsidR="007E26B6" w:rsidRPr="00425411">
        <w:rPr>
          <w:color w:val="000000"/>
        </w:rPr>
        <w:t>the date the stock was moved;</w:t>
      </w:r>
    </w:p>
    <w:p w14:paraId="1167738E" w14:textId="7488AE7A" w:rsidR="007E26B6" w:rsidRPr="00425411" w:rsidRDefault="00425411" w:rsidP="00425411">
      <w:pPr>
        <w:pStyle w:val="Asubpara"/>
        <w:rPr>
          <w:color w:val="000000"/>
        </w:rPr>
      </w:pPr>
      <w:r w:rsidRPr="00425411">
        <w:rPr>
          <w:color w:val="000000"/>
        </w:rPr>
        <w:tab/>
        <w:t>(ii)</w:t>
      </w:r>
      <w:r w:rsidRPr="00425411">
        <w:rPr>
          <w:color w:val="000000"/>
        </w:rPr>
        <w:tab/>
      </w:r>
      <w:r w:rsidR="007E26B6" w:rsidRPr="00425411">
        <w:rPr>
          <w:color w:val="000000"/>
        </w:rPr>
        <w:t xml:space="preserve">the number and </w:t>
      </w:r>
      <w:r w:rsidR="00135832" w:rsidRPr="00425411">
        <w:rPr>
          <w:color w:val="000000"/>
        </w:rPr>
        <w:t xml:space="preserve">species </w:t>
      </w:r>
      <w:r w:rsidR="007E26B6" w:rsidRPr="00425411">
        <w:rPr>
          <w:color w:val="000000"/>
        </w:rPr>
        <w:t>of stock moved;</w:t>
      </w:r>
    </w:p>
    <w:p w14:paraId="48C8BD31" w14:textId="3A9A75FB" w:rsidR="007E26B6" w:rsidRPr="00425411" w:rsidRDefault="00425411" w:rsidP="00425411">
      <w:pPr>
        <w:pStyle w:val="Asubpara"/>
        <w:rPr>
          <w:color w:val="000000"/>
        </w:rPr>
      </w:pPr>
      <w:r w:rsidRPr="00425411">
        <w:rPr>
          <w:color w:val="000000"/>
        </w:rPr>
        <w:tab/>
        <w:t>(iii)</w:t>
      </w:r>
      <w:r w:rsidRPr="00425411">
        <w:rPr>
          <w:color w:val="000000"/>
        </w:rPr>
        <w:tab/>
      </w:r>
      <w:r w:rsidR="007E26B6" w:rsidRPr="00425411">
        <w:rPr>
          <w:color w:val="000000"/>
        </w:rPr>
        <w:t xml:space="preserve">the </w:t>
      </w:r>
      <w:r w:rsidR="00A41833" w:rsidRPr="00425411">
        <w:rPr>
          <w:color w:val="000000"/>
        </w:rPr>
        <w:t>property identification code</w:t>
      </w:r>
      <w:r w:rsidR="007E26B6" w:rsidRPr="00425411">
        <w:rPr>
          <w:color w:val="000000"/>
        </w:rPr>
        <w:t xml:space="preserve"> of the property from where the stock was moved;</w:t>
      </w:r>
    </w:p>
    <w:p w14:paraId="65D9567E" w14:textId="52ACFB2B" w:rsidR="00763904" w:rsidRPr="00425411" w:rsidRDefault="00425411" w:rsidP="00425411">
      <w:pPr>
        <w:pStyle w:val="Asubpara"/>
        <w:rPr>
          <w:color w:val="000000"/>
        </w:rPr>
      </w:pPr>
      <w:r w:rsidRPr="00425411">
        <w:rPr>
          <w:color w:val="000000"/>
        </w:rPr>
        <w:tab/>
        <w:t>(iv)</w:t>
      </w:r>
      <w:r w:rsidRPr="00425411">
        <w:rPr>
          <w:color w:val="000000"/>
        </w:rPr>
        <w:tab/>
      </w:r>
      <w:r w:rsidR="00763904" w:rsidRPr="00425411">
        <w:rPr>
          <w:color w:val="000000"/>
          <w:lang w:eastAsia="en-AU"/>
        </w:rPr>
        <w:t>either—</w:t>
      </w:r>
    </w:p>
    <w:p w14:paraId="5DD819FB" w14:textId="386659E0" w:rsidR="00763904" w:rsidRPr="00425411" w:rsidRDefault="00425411" w:rsidP="00425411">
      <w:pPr>
        <w:pStyle w:val="Asubsubpara"/>
        <w:rPr>
          <w:color w:val="000000"/>
          <w:lang w:eastAsia="en-AU"/>
        </w:rPr>
      </w:pPr>
      <w:r w:rsidRPr="00425411">
        <w:rPr>
          <w:color w:val="000000"/>
          <w:lang w:eastAsia="en-AU"/>
        </w:rPr>
        <w:tab/>
        <w:t>(A)</w:t>
      </w:r>
      <w:r w:rsidRPr="00425411">
        <w:rPr>
          <w:color w:val="000000"/>
          <w:lang w:eastAsia="en-AU"/>
        </w:rPr>
        <w:tab/>
      </w:r>
      <w:r w:rsidR="00763904" w:rsidRPr="00425411">
        <w:rPr>
          <w:color w:val="000000"/>
          <w:lang w:eastAsia="en-AU"/>
        </w:rPr>
        <w:t xml:space="preserve">the property identification code </w:t>
      </w:r>
      <w:r w:rsidR="00C13F10" w:rsidRPr="00425411">
        <w:rPr>
          <w:color w:val="000000"/>
          <w:lang w:eastAsia="en-AU"/>
        </w:rPr>
        <w:t>of</w:t>
      </w:r>
      <w:r w:rsidR="00763904" w:rsidRPr="00425411">
        <w:rPr>
          <w:color w:val="000000"/>
          <w:lang w:eastAsia="en-AU"/>
        </w:rPr>
        <w:t xml:space="preserve"> the property to where the stock was moved; or</w:t>
      </w:r>
    </w:p>
    <w:p w14:paraId="7A511734" w14:textId="4992ACCF" w:rsidR="0058352E" w:rsidRPr="00425411" w:rsidRDefault="00425411" w:rsidP="00425411">
      <w:pPr>
        <w:pStyle w:val="Asubsubpara"/>
        <w:rPr>
          <w:color w:val="000000"/>
        </w:rPr>
      </w:pPr>
      <w:r w:rsidRPr="00425411">
        <w:rPr>
          <w:color w:val="000000"/>
        </w:rPr>
        <w:tab/>
        <w:t>(B)</w:t>
      </w:r>
      <w:r w:rsidRPr="00425411">
        <w:rPr>
          <w:color w:val="000000"/>
        </w:rPr>
        <w:tab/>
      </w:r>
      <w:r w:rsidR="00763904" w:rsidRPr="00425411">
        <w:rPr>
          <w:color w:val="000000"/>
        </w:rPr>
        <w:t xml:space="preserve">if the </w:t>
      </w:r>
      <w:r w:rsidR="00763904" w:rsidRPr="00425411">
        <w:rPr>
          <w:color w:val="000000"/>
          <w:lang w:eastAsia="en-AU"/>
        </w:rPr>
        <w:t>property identification code</w:t>
      </w:r>
      <w:r w:rsidR="00763904" w:rsidRPr="00425411">
        <w:rPr>
          <w:color w:val="000000"/>
        </w:rPr>
        <w:t xml:space="preserve"> is not known or not readily available—the address</w:t>
      </w:r>
      <w:r w:rsidR="00763904" w:rsidRPr="00425411">
        <w:rPr>
          <w:color w:val="000000"/>
          <w:lang w:eastAsia="en-AU"/>
        </w:rPr>
        <w:t xml:space="preserve"> </w:t>
      </w:r>
      <w:r w:rsidR="001623B6" w:rsidRPr="00425411">
        <w:rPr>
          <w:color w:val="000000"/>
          <w:lang w:eastAsia="en-AU"/>
        </w:rPr>
        <w:t xml:space="preserve">to </w:t>
      </w:r>
      <w:r w:rsidR="00763904" w:rsidRPr="00425411">
        <w:rPr>
          <w:color w:val="000000"/>
          <w:lang w:eastAsia="en-AU"/>
        </w:rPr>
        <w:t>where the stock was moved</w:t>
      </w:r>
      <w:r w:rsidR="00135832" w:rsidRPr="00425411">
        <w:rPr>
          <w:color w:val="000000"/>
        </w:rPr>
        <w:t>,</w:t>
      </w:r>
      <w:r w:rsidR="007E26B6" w:rsidRPr="00425411">
        <w:rPr>
          <w:color w:val="000000"/>
        </w:rPr>
        <w:t xml:space="preserve"> and the name of the person </w:t>
      </w:r>
      <w:r w:rsidR="00135832" w:rsidRPr="00425411">
        <w:rPr>
          <w:color w:val="000000"/>
        </w:rPr>
        <w:t xml:space="preserve">who received </w:t>
      </w:r>
      <w:r w:rsidR="007E26B6" w:rsidRPr="00425411">
        <w:rPr>
          <w:color w:val="000000"/>
        </w:rPr>
        <w:t>the stock.</w:t>
      </w:r>
    </w:p>
    <w:p w14:paraId="2D4FD5DF" w14:textId="63B9E308" w:rsidR="00A96C5D" w:rsidRPr="00B1048A" w:rsidRDefault="0058352E" w:rsidP="0058352E">
      <w:pPr>
        <w:pStyle w:val="aExamHdgpar"/>
        <w:rPr>
          <w:color w:val="000000"/>
        </w:rPr>
      </w:pPr>
      <w:r w:rsidRPr="00B1048A">
        <w:rPr>
          <w:color w:val="000000"/>
        </w:rPr>
        <w:t>Example</w:t>
      </w:r>
      <w:r w:rsidR="00A96C5D" w:rsidRPr="00B1048A">
        <w:rPr>
          <w:color w:val="000000"/>
        </w:rPr>
        <w:t>—emergency</w:t>
      </w:r>
    </w:p>
    <w:p w14:paraId="6ACC97E9" w14:textId="7E624C10" w:rsidR="00A96C5D" w:rsidRPr="00B1048A" w:rsidRDefault="00A96C5D" w:rsidP="00A96C5D">
      <w:pPr>
        <w:pStyle w:val="aExampar"/>
        <w:rPr>
          <w:color w:val="000000"/>
        </w:rPr>
      </w:pPr>
      <w:r w:rsidRPr="00B1048A">
        <w:rPr>
          <w:color w:val="000000"/>
        </w:rPr>
        <w:t>imminent threat from a bushfire or flood</w:t>
      </w:r>
    </w:p>
    <w:p w14:paraId="40791227" w14:textId="197B49A4" w:rsidR="00476FB9" w:rsidRPr="00B1048A" w:rsidRDefault="00476FB9" w:rsidP="00476FB9">
      <w:pPr>
        <w:pStyle w:val="aNote"/>
        <w:rPr>
          <w:color w:val="000000"/>
        </w:rPr>
      </w:pPr>
      <w:r w:rsidRPr="00B1048A">
        <w:rPr>
          <w:rStyle w:val="charItals"/>
          <w:color w:val="000000"/>
        </w:rPr>
        <w:t>Note</w:t>
      </w:r>
      <w:r w:rsidRPr="00B1048A">
        <w:rPr>
          <w:rStyle w:val="charItals"/>
          <w:color w:val="000000"/>
        </w:rPr>
        <w:tab/>
      </w:r>
      <w:r w:rsidRPr="00B1048A">
        <w:rPr>
          <w:color w:val="000000"/>
        </w:rPr>
        <w:t xml:space="preserve">The defendant has an evidential burden in relation to the matters mentioned in </w:t>
      </w:r>
      <w:r w:rsidR="00495C60" w:rsidRPr="00B1048A">
        <w:rPr>
          <w:color w:val="000000"/>
        </w:rPr>
        <w:t>s</w:t>
      </w:r>
      <w:r w:rsidR="003A24D6" w:rsidRPr="00B1048A">
        <w:rPr>
          <w:color w:val="000000"/>
        </w:rPr>
        <w:t xml:space="preserve"> </w:t>
      </w:r>
      <w:r w:rsidRPr="00B1048A">
        <w:rPr>
          <w:color w:val="000000"/>
        </w:rPr>
        <w:t xml:space="preserve">(4) (see </w:t>
      </w:r>
      <w:hyperlink r:id="rId39"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3C179281" w14:textId="02AEF974" w:rsidR="00443C44" w:rsidRPr="00425411" w:rsidRDefault="00425411" w:rsidP="00425411">
      <w:pPr>
        <w:pStyle w:val="Amain"/>
        <w:rPr>
          <w:color w:val="000000"/>
        </w:rPr>
      </w:pPr>
      <w:r w:rsidRPr="00425411">
        <w:rPr>
          <w:color w:val="000000"/>
        </w:rPr>
        <w:tab/>
        <w:t>(5)</w:t>
      </w:r>
      <w:r w:rsidRPr="00425411">
        <w:rPr>
          <w:color w:val="000000"/>
        </w:rPr>
        <w:tab/>
      </w:r>
      <w:r w:rsidR="00443C44" w:rsidRPr="00425411">
        <w:rPr>
          <w:color w:val="000000"/>
        </w:rPr>
        <w:t>In this section:</w:t>
      </w:r>
    </w:p>
    <w:p w14:paraId="7449DBAB" w14:textId="37CB4B6F" w:rsidR="00443C44" w:rsidRPr="00B1048A" w:rsidRDefault="00443C44" w:rsidP="00425411">
      <w:pPr>
        <w:pStyle w:val="aDef"/>
        <w:rPr>
          <w:color w:val="000000"/>
        </w:rPr>
      </w:pPr>
      <w:r w:rsidRPr="00B1048A">
        <w:rPr>
          <w:rStyle w:val="charBoldItals"/>
        </w:rPr>
        <w:t>Access Canberra</w:t>
      </w:r>
      <w:r w:rsidRPr="00B1048A">
        <w:rPr>
          <w:color w:val="000000"/>
        </w:rPr>
        <w:t xml:space="preserve"> means the business unit known as Access Canberra.</w:t>
      </w:r>
    </w:p>
    <w:p w14:paraId="75D94766" w14:textId="55D90857" w:rsidR="004A5525" w:rsidRPr="00B1048A" w:rsidRDefault="00425411" w:rsidP="00C812E4">
      <w:pPr>
        <w:pStyle w:val="AH5Sec"/>
        <w:rPr>
          <w:color w:val="000000"/>
        </w:rPr>
      </w:pPr>
      <w:bookmarkStart w:id="42" w:name="_Toc213336094"/>
      <w:r w:rsidRPr="00536199">
        <w:rPr>
          <w:rStyle w:val="CharSectNo"/>
        </w:rPr>
        <w:lastRenderedPageBreak/>
        <w:t>25</w:t>
      </w:r>
      <w:r w:rsidRPr="00B1048A">
        <w:rPr>
          <w:color w:val="000000"/>
        </w:rPr>
        <w:tab/>
      </w:r>
      <w:r w:rsidR="008C38C6" w:rsidRPr="00B1048A">
        <w:rPr>
          <w:color w:val="000000"/>
        </w:rPr>
        <w:t>Offences—</w:t>
      </w:r>
      <w:r w:rsidR="00894FFB" w:rsidRPr="00B1048A">
        <w:rPr>
          <w:color w:val="000000"/>
        </w:rPr>
        <w:t>stock not properly identified</w:t>
      </w:r>
      <w:r w:rsidR="00E31F89" w:rsidRPr="00B1048A">
        <w:rPr>
          <w:color w:val="000000"/>
        </w:rPr>
        <w:t xml:space="preserve"> at </w:t>
      </w:r>
      <w:r w:rsidR="004A5525" w:rsidRPr="00B1048A">
        <w:rPr>
          <w:color w:val="000000"/>
        </w:rPr>
        <w:t xml:space="preserve">saleyard </w:t>
      </w:r>
      <w:r w:rsidR="00E31F89" w:rsidRPr="00B1048A">
        <w:rPr>
          <w:color w:val="000000"/>
        </w:rPr>
        <w:t>or</w:t>
      </w:r>
      <w:r w:rsidR="004A5525" w:rsidRPr="00B1048A">
        <w:rPr>
          <w:color w:val="000000"/>
        </w:rPr>
        <w:t xml:space="preserve"> abattoir</w:t>
      </w:r>
      <w:bookmarkEnd w:id="42"/>
    </w:p>
    <w:p w14:paraId="6AB88F94" w14:textId="0DA47D48" w:rsidR="004A5525" w:rsidRPr="00425411" w:rsidRDefault="00425411" w:rsidP="00C812E4">
      <w:pPr>
        <w:pStyle w:val="Amain"/>
        <w:keepNext/>
        <w:rPr>
          <w:color w:val="000000"/>
          <w:lang w:eastAsia="en-AU"/>
        </w:rPr>
      </w:pPr>
      <w:r w:rsidRPr="00425411">
        <w:rPr>
          <w:color w:val="000000"/>
          <w:lang w:eastAsia="en-AU"/>
        </w:rPr>
        <w:tab/>
        <w:t>(1)</w:t>
      </w:r>
      <w:r w:rsidRPr="00425411">
        <w:rPr>
          <w:color w:val="000000"/>
          <w:lang w:eastAsia="en-AU"/>
        </w:rPr>
        <w:tab/>
      </w:r>
      <w:r w:rsidR="00162D76" w:rsidRPr="00425411">
        <w:rPr>
          <w:color w:val="000000"/>
          <w:lang w:eastAsia="en-AU"/>
        </w:rPr>
        <w:t>An</w:t>
      </w:r>
      <w:r w:rsidR="0073030D" w:rsidRPr="00425411">
        <w:rPr>
          <w:color w:val="000000"/>
          <w:lang w:eastAsia="en-AU"/>
        </w:rPr>
        <w:t xml:space="preserve"> </w:t>
      </w:r>
      <w:r w:rsidR="004A5525" w:rsidRPr="00425411">
        <w:rPr>
          <w:color w:val="000000"/>
          <w:lang w:eastAsia="en-AU"/>
        </w:rPr>
        <w:t>operat</w:t>
      </w:r>
      <w:r w:rsidR="0073030D" w:rsidRPr="00425411">
        <w:rPr>
          <w:color w:val="000000"/>
          <w:lang w:eastAsia="en-AU"/>
        </w:rPr>
        <w:t>or of</w:t>
      </w:r>
      <w:r w:rsidR="004A5525" w:rsidRPr="00425411">
        <w:rPr>
          <w:color w:val="000000"/>
          <w:lang w:eastAsia="en-AU"/>
        </w:rPr>
        <w:t xml:space="preserve"> a saleyard or abattoir</w:t>
      </w:r>
      <w:r w:rsidR="009D5D73" w:rsidRPr="00425411">
        <w:rPr>
          <w:color w:val="000000"/>
          <w:lang w:eastAsia="en-AU"/>
        </w:rPr>
        <w:t xml:space="preserve"> </w:t>
      </w:r>
      <w:r w:rsidR="004A5525" w:rsidRPr="00425411">
        <w:rPr>
          <w:color w:val="000000"/>
          <w:lang w:eastAsia="en-AU"/>
        </w:rPr>
        <w:t xml:space="preserve">must </w:t>
      </w:r>
      <w:r w:rsidR="00BB1F9F" w:rsidRPr="00425411">
        <w:rPr>
          <w:color w:val="000000"/>
          <w:lang w:eastAsia="en-AU"/>
        </w:rPr>
        <w:t>ensure</w:t>
      </w:r>
      <w:r w:rsidR="004A5525" w:rsidRPr="00425411">
        <w:rPr>
          <w:color w:val="000000"/>
          <w:lang w:eastAsia="en-AU"/>
        </w:rPr>
        <w:t xml:space="preserve"> </w:t>
      </w:r>
      <w:r w:rsidR="0073030D" w:rsidRPr="00425411">
        <w:rPr>
          <w:color w:val="000000"/>
          <w:lang w:eastAsia="en-AU"/>
        </w:rPr>
        <w:t xml:space="preserve">that all </w:t>
      </w:r>
      <w:r w:rsidR="004A5525" w:rsidRPr="00425411">
        <w:rPr>
          <w:color w:val="000000"/>
          <w:lang w:eastAsia="en-AU"/>
        </w:rPr>
        <w:t xml:space="preserve">identifiable stock at the saleyard or abattoir </w:t>
      </w:r>
      <w:r w:rsidR="00D110AF" w:rsidRPr="00425411">
        <w:rPr>
          <w:color w:val="000000"/>
          <w:lang w:eastAsia="en-AU"/>
        </w:rPr>
        <w:t>is</w:t>
      </w:r>
      <w:r w:rsidR="004A5525" w:rsidRPr="00425411">
        <w:rPr>
          <w:color w:val="000000"/>
          <w:lang w:eastAsia="en-AU"/>
        </w:rPr>
        <w:t xml:space="preserve"> properly identified.</w:t>
      </w:r>
    </w:p>
    <w:p w14:paraId="456915F4" w14:textId="77777777" w:rsidR="004A5525" w:rsidRPr="00B1048A" w:rsidRDefault="004A5525" w:rsidP="00C812E4">
      <w:pPr>
        <w:pStyle w:val="Penalty"/>
        <w:keepNext/>
        <w:rPr>
          <w:color w:val="000000"/>
          <w:lang w:eastAsia="en-AU"/>
        </w:rPr>
      </w:pPr>
      <w:r w:rsidRPr="00B1048A">
        <w:rPr>
          <w:color w:val="000000"/>
          <w:lang w:eastAsia="en-AU"/>
        </w:rPr>
        <w:t>Maximum penalty:  50 penalty units.</w:t>
      </w:r>
    </w:p>
    <w:p w14:paraId="6BA015E1" w14:textId="1A70626E" w:rsidR="00C33DFB" w:rsidRPr="00B1048A" w:rsidRDefault="00C33DFB" w:rsidP="00C812E4">
      <w:pPr>
        <w:pStyle w:val="aNote"/>
        <w:keepNext/>
        <w:rPr>
          <w:color w:val="000000"/>
          <w:lang w:eastAsia="en-AU"/>
        </w:rPr>
      </w:pPr>
      <w:r w:rsidRPr="00B1048A">
        <w:rPr>
          <w:rStyle w:val="charItals"/>
        </w:rPr>
        <w:t>Note</w:t>
      </w:r>
      <w:r w:rsidRPr="00B1048A">
        <w:rPr>
          <w:rStyle w:val="charItals"/>
        </w:rPr>
        <w:tab/>
      </w:r>
      <w:r w:rsidRPr="00B1048A">
        <w:rPr>
          <w:color w:val="000000"/>
          <w:lang w:eastAsia="en-AU"/>
        </w:rPr>
        <w:t xml:space="preserve">If stock arrives at a saleyard or abattoir </w:t>
      </w:r>
      <w:r w:rsidR="001D664F" w:rsidRPr="00B1048A">
        <w:rPr>
          <w:color w:val="000000"/>
          <w:lang w:eastAsia="en-AU"/>
        </w:rPr>
        <w:t>without proper identification, the operator of the saleyard or abattoir may supply an identifier for the stock (see</w:t>
      </w:r>
      <w:r w:rsidR="00102B82" w:rsidRPr="00B1048A">
        <w:rPr>
          <w:color w:val="000000"/>
          <w:lang w:eastAsia="en-AU"/>
        </w:rPr>
        <w:t xml:space="preserve"> </w:t>
      </w:r>
      <w:r w:rsidR="00F21ECA" w:rsidRPr="00B1048A">
        <w:rPr>
          <w:color w:val="000000"/>
          <w:lang w:eastAsia="en-AU"/>
        </w:rPr>
        <w:t>sdiv</w:t>
      </w:r>
      <w:r w:rsidR="0061772A" w:rsidRPr="00B1048A">
        <w:rPr>
          <w:color w:val="000000"/>
          <w:lang w:eastAsia="en-AU"/>
        </w:rPr>
        <w:t xml:space="preserve"> 3.2.2</w:t>
      </w:r>
      <w:r w:rsidR="001D664F" w:rsidRPr="00B1048A">
        <w:rPr>
          <w:color w:val="000000"/>
          <w:lang w:eastAsia="en-AU"/>
        </w:rPr>
        <w:t>).</w:t>
      </w:r>
    </w:p>
    <w:p w14:paraId="0C143602" w14:textId="7A66F817" w:rsidR="004E2FE2"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4E2FE2" w:rsidRPr="00425411">
        <w:rPr>
          <w:color w:val="000000"/>
          <w:lang w:eastAsia="en-AU"/>
        </w:rPr>
        <w:t>A person in charge of identifiable stock</w:t>
      </w:r>
      <w:r w:rsidR="00123BDB" w:rsidRPr="00425411">
        <w:rPr>
          <w:color w:val="000000"/>
          <w:lang w:eastAsia="en-AU"/>
        </w:rPr>
        <w:t xml:space="preserve"> that is</w:t>
      </w:r>
      <w:r w:rsidR="004E2FE2" w:rsidRPr="00425411">
        <w:rPr>
          <w:color w:val="000000"/>
          <w:lang w:eastAsia="en-AU"/>
        </w:rPr>
        <w:t xml:space="preserve"> at a saleyard or abattoir must, if the stock is not properly identified, tell</w:t>
      </w:r>
      <w:r w:rsidR="0066468E" w:rsidRPr="00425411">
        <w:rPr>
          <w:color w:val="000000"/>
          <w:lang w:eastAsia="en-AU"/>
        </w:rPr>
        <w:t xml:space="preserve"> </w:t>
      </w:r>
      <w:r w:rsidR="0029713F" w:rsidRPr="00425411">
        <w:rPr>
          <w:color w:val="000000"/>
          <w:lang w:eastAsia="en-AU"/>
        </w:rPr>
        <w:t xml:space="preserve">1 of </w:t>
      </w:r>
      <w:r w:rsidR="0066468E" w:rsidRPr="00425411">
        <w:rPr>
          <w:color w:val="000000"/>
          <w:lang w:eastAsia="en-AU"/>
        </w:rPr>
        <w:t xml:space="preserve">the following </w:t>
      </w:r>
      <w:r w:rsidR="0029713F" w:rsidRPr="00425411">
        <w:rPr>
          <w:color w:val="000000"/>
          <w:lang w:eastAsia="en-AU"/>
        </w:rPr>
        <w:t>people</w:t>
      </w:r>
      <w:r w:rsidR="00DD176E" w:rsidRPr="00425411">
        <w:rPr>
          <w:color w:val="000000"/>
        </w:rPr>
        <w:t>, in writing,</w:t>
      </w:r>
      <w:r w:rsidR="0066468E" w:rsidRPr="00425411">
        <w:rPr>
          <w:color w:val="000000"/>
          <w:lang w:eastAsia="en-AU"/>
        </w:rPr>
        <w:t xml:space="preserve"> that the stock is not properly identified</w:t>
      </w:r>
      <w:r w:rsidR="00026134" w:rsidRPr="00425411">
        <w:rPr>
          <w:color w:val="000000"/>
          <w:lang w:eastAsia="en-AU"/>
        </w:rPr>
        <w:t>:</w:t>
      </w:r>
    </w:p>
    <w:p w14:paraId="7176DEC7" w14:textId="34B26999" w:rsidR="004E2FE2"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E2FE2" w:rsidRPr="00425411">
        <w:rPr>
          <w:color w:val="000000"/>
          <w:lang w:eastAsia="en-AU"/>
        </w:rPr>
        <w:t>the operator of the saleyard or abattoir;</w:t>
      </w:r>
    </w:p>
    <w:p w14:paraId="784D6F2A" w14:textId="3B89E9CD" w:rsidR="004E2FE2"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4E2FE2" w:rsidRPr="00425411">
        <w:rPr>
          <w:color w:val="000000"/>
          <w:lang w:eastAsia="en-AU"/>
        </w:rPr>
        <w:t>if the operator is absent from the saleyard or abattoir—the</w:t>
      </w:r>
      <w:r w:rsidR="008A0FA9" w:rsidRPr="00425411">
        <w:rPr>
          <w:color w:val="000000"/>
          <w:lang w:eastAsia="en-AU"/>
        </w:rPr>
        <w:t> </w:t>
      </w:r>
      <w:r w:rsidR="004E2FE2" w:rsidRPr="00425411">
        <w:rPr>
          <w:color w:val="000000"/>
          <w:lang w:eastAsia="en-AU"/>
        </w:rPr>
        <w:t>person in charge of the saleyard or abattoir</w:t>
      </w:r>
      <w:r w:rsidR="00EF3F14" w:rsidRPr="00425411">
        <w:rPr>
          <w:color w:val="000000"/>
          <w:lang w:eastAsia="en-AU"/>
        </w:rPr>
        <w:t>.</w:t>
      </w:r>
    </w:p>
    <w:p w14:paraId="4D8F30D3" w14:textId="021214C7" w:rsidR="00F73C40" w:rsidRPr="00B1048A" w:rsidRDefault="00F73C40" w:rsidP="00F73C40">
      <w:pPr>
        <w:pStyle w:val="Penalty"/>
        <w:rPr>
          <w:color w:val="000000"/>
          <w:lang w:eastAsia="en-AU"/>
        </w:rPr>
      </w:pPr>
      <w:r w:rsidRPr="00B1048A">
        <w:rPr>
          <w:color w:val="000000"/>
          <w:lang w:eastAsia="en-AU"/>
        </w:rPr>
        <w:t>Maximum penalty:  50 penalty units.</w:t>
      </w:r>
    </w:p>
    <w:p w14:paraId="51CEAF00" w14:textId="5B487F64" w:rsidR="001850B6"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6F11BD" w:rsidRPr="00425411">
        <w:rPr>
          <w:color w:val="000000"/>
          <w:lang w:eastAsia="en-AU"/>
        </w:rPr>
        <w:t xml:space="preserve">A person </w:t>
      </w:r>
      <w:r w:rsidR="009C4D0D" w:rsidRPr="00425411">
        <w:rPr>
          <w:color w:val="000000"/>
          <w:lang w:eastAsia="en-AU"/>
        </w:rPr>
        <w:t xml:space="preserve">in charge of a saleyard or abattoir </w:t>
      </w:r>
      <w:r w:rsidR="006F11BD" w:rsidRPr="00425411">
        <w:rPr>
          <w:color w:val="000000"/>
          <w:lang w:eastAsia="en-AU"/>
        </w:rPr>
        <w:t xml:space="preserve">who is </w:t>
      </w:r>
      <w:r w:rsidR="0025505E" w:rsidRPr="00425411">
        <w:rPr>
          <w:color w:val="000000"/>
          <w:lang w:eastAsia="en-AU"/>
        </w:rPr>
        <w:t>told</w:t>
      </w:r>
      <w:r w:rsidR="002A13B2" w:rsidRPr="00425411">
        <w:rPr>
          <w:color w:val="000000"/>
          <w:lang w:eastAsia="en-AU"/>
        </w:rPr>
        <w:t xml:space="preserve"> about </w:t>
      </w:r>
      <w:r w:rsidR="008A46F0" w:rsidRPr="00425411">
        <w:rPr>
          <w:color w:val="000000"/>
          <w:lang w:eastAsia="en-AU"/>
        </w:rPr>
        <w:t>stock</w:t>
      </w:r>
      <w:r w:rsidR="00655276" w:rsidRPr="00425411">
        <w:rPr>
          <w:color w:val="000000"/>
          <w:lang w:eastAsia="en-AU"/>
        </w:rPr>
        <w:t xml:space="preserve"> </w:t>
      </w:r>
      <w:r w:rsidR="006F11BD" w:rsidRPr="00425411">
        <w:rPr>
          <w:color w:val="000000"/>
          <w:lang w:eastAsia="en-AU"/>
        </w:rPr>
        <w:t>under subsection</w:t>
      </w:r>
      <w:r w:rsidR="003A24D6" w:rsidRPr="00425411">
        <w:rPr>
          <w:color w:val="000000"/>
          <w:lang w:eastAsia="en-AU"/>
        </w:rPr>
        <w:t xml:space="preserve"> </w:t>
      </w:r>
      <w:r w:rsidR="006F11BD" w:rsidRPr="00425411">
        <w:rPr>
          <w:color w:val="000000"/>
          <w:lang w:eastAsia="en-AU"/>
        </w:rPr>
        <w:t>(</w:t>
      </w:r>
      <w:r w:rsidR="00A842CC" w:rsidRPr="00425411">
        <w:rPr>
          <w:color w:val="000000"/>
          <w:lang w:eastAsia="en-AU"/>
        </w:rPr>
        <w:t>2</w:t>
      </w:r>
      <w:r w:rsidR="006F11BD" w:rsidRPr="00425411">
        <w:rPr>
          <w:color w:val="000000"/>
          <w:lang w:eastAsia="en-AU"/>
        </w:rPr>
        <w:t>)</w:t>
      </w:r>
      <w:r w:rsidR="003A24D6" w:rsidRPr="00425411">
        <w:rPr>
          <w:color w:val="000000"/>
          <w:lang w:eastAsia="en-AU"/>
        </w:rPr>
        <w:t xml:space="preserve"> </w:t>
      </w:r>
      <w:r w:rsidR="00A842CC" w:rsidRPr="00425411">
        <w:rPr>
          <w:color w:val="000000"/>
          <w:lang w:eastAsia="en-AU"/>
        </w:rPr>
        <w:t>(</w:t>
      </w:r>
      <w:r w:rsidR="009C4D0D" w:rsidRPr="00425411">
        <w:rPr>
          <w:color w:val="000000"/>
          <w:lang w:eastAsia="en-AU"/>
        </w:rPr>
        <w:t>b</w:t>
      </w:r>
      <w:r w:rsidR="00A842CC" w:rsidRPr="00425411">
        <w:rPr>
          <w:color w:val="000000"/>
          <w:lang w:eastAsia="en-AU"/>
        </w:rPr>
        <w:t>)</w:t>
      </w:r>
      <w:r w:rsidR="006F11BD" w:rsidRPr="00425411">
        <w:rPr>
          <w:color w:val="000000"/>
          <w:lang w:eastAsia="en-AU"/>
        </w:rPr>
        <w:t xml:space="preserve">, must </w:t>
      </w:r>
      <w:r w:rsidR="009C4D0D" w:rsidRPr="00425411">
        <w:rPr>
          <w:color w:val="000000"/>
          <w:lang w:eastAsia="en-AU"/>
        </w:rPr>
        <w:t>tell the operator of the saleyard or abattoir</w:t>
      </w:r>
      <w:r w:rsidR="001F714A" w:rsidRPr="00425411">
        <w:rPr>
          <w:color w:val="000000"/>
          <w:lang w:eastAsia="en-AU"/>
        </w:rPr>
        <w:t xml:space="preserve"> within 2</w:t>
      </w:r>
      <w:r w:rsidR="003A24D6" w:rsidRPr="00425411">
        <w:rPr>
          <w:color w:val="000000"/>
          <w:lang w:eastAsia="en-AU"/>
        </w:rPr>
        <w:t xml:space="preserve"> </w:t>
      </w:r>
      <w:r w:rsidR="001F714A" w:rsidRPr="00425411">
        <w:rPr>
          <w:color w:val="000000"/>
          <w:lang w:eastAsia="en-AU"/>
        </w:rPr>
        <w:t>working days</w:t>
      </w:r>
      <w:r w:rsidR="00DD176E" w:rsidRPr="00425411">
        <w:rPr>
          <w:color w:val="000000"/>
        </w:rPr>
        <w:t>, in writing,</w:t>
      </w:r>
      <w:r w:rsidR="009C4D0D" w:rsidRPr="00425411">
        <w:rPr>
          <w:color w:val="000000"/>
          <w:lang w:eastAsia="en-AU"/>
        </w:rPr>
        <w:t xml:space="preserve"> </w:t>
      </w:r>
      <w:r w:rsidR="001850B6" w:rsidRPr="00425411">
        <w:rPr>
          <w:color w:val="000000"/>
          <w:lang w:eastAsia="en-AU"/>
        </w:rPr>
        <w:t>that</w:t>
      </w:r>
      <w:r w:rsidR="00655276" w:rsidRPr="00425411">
        <w:rPr>
          <w:color w:val="000000"/>
          <w:lang w:eastAsia="en-AU"/>
        </w:rPr>
        <w:t xml:space="preserve"> the stock</w:t>
      </w:r>
      <w:r w:rsidR="001850B6" w:rsidRPr="00425411">
        <w:rPr>
          <w:color w:val="000000"/>
          <w:lang w:eastAsia="en-AU"/>
        </w:rPr>
        <w:t xml:space="preserve"> is not properly identified</w:t>
      </w:r>
      <w:r w:rsidR="00A26BA7" w:rsidRPr="00425411">
        <w:rPr>
          <w:color w:val="000000"/>
          <w:lang w:eastAsia="en-AU"/>
        </w:rPr>
        <w:t>.</w:t>
      </w:r>
    </w:p>
    <w:p w14:paraId="17352E0A" w14:textId="77777777" w:rsidR="00F738F2" w:rsidRPr="00B1048A" w:rsidRDefault="00F738F2" w:rsidP="00F738F2">
      <w:pPr>
        <w:pStyle w:val="Penalty"/>
        <w:rPr>
          <w:color w:val="000000"/>
          <w:lang w:eastAsia="en-AU"/>
        </w:rPr>
      </w:pPr>
      <w:r w:rsidRPr="00B1048A">
        <w:rPr>
          <w:color w:val="000000"/>
          <w:lang w:eastAsia="en-AU"/>
        </w:rPr>
        <w:t>Maximum penalty:  50 penalty units.</w:t>
      </w:r>
    </w:p>
    <w:p w14:paraId="1A01028F" w14:textId="074C150B" w:rsidR="00F03425"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F03425" w:rsidRPr="00425411">
        <w:rPr>
          <w:color w:val="000000"/>
          <w:lang w:eastAsia="en-AU"/>
        </w:rPr>
        <w:t>An operator of a saleyard or abattoir who is</w:t>
      </w:r>
      <w:r w:rsidR="009B55D4" w:rsidRPr="00425411">
        <w:rPr>
          <w:color w:val="000000"/>
          <w:lang w:eastAsia="en-AU"/>
        </w:rPr>
        <w:t xml:space="preserve"> going</w:t>
      </w:r>
      <w:r w:rsidR="00F03425" w:rsidRPr="00425411">
        <w:rPr>
          <w:color w:val="000000"/>
          <w:lang w:eastAsia="en-AU"/>
        </w:rPr>
        <w:t xml:space="preserve"> to be absent from the saleyard or abattoir, must tell the person in charge of the saleyard or abattoir</w:t>
      </w:r>
      <w:r w:rsidR="00FC6BC9" w:rsidRPr="00425411">
        <w:rPr>
          <w:color w:val="000000"/>
          <w:lang w:eastAsia="en-AU"/>
        </w:rPr>
        <w:t>,</w:t>
      </w:r>
      <w:r w:rsidR="00F03425" w:rsidRPr="00425411">
        <w:rPr>
          <w:color w:val="000000"/>
          <w:lang w:eastAsia="en-AU"/>
        </w:rPr>
        <w:t xml:space="preserve"> </w:t>
      </w:r>
      <w:r w:rsidR="00DE5508" w:rsidRPr="00425411">
        <w:rPr>
          <w:color w:val="000000"/>
          <w:lang w:eastAsia="en-AU"/>
        </w:rPr>
        <w:t>in writing</w:t>
      </w:r>
      <w:r w:rsidR="00FC6BC9" w:rsidRPr="00425411">
        <w:rPr>
          <w:color w:val="000000"/>
          <w:lang w:eastAsia="en-AU"/>
        </w:rPr>
        <w:t>,</w:t>
      </w:r>
      <w:r w:rsidR="00DE5508" w:rsidRPr="00425411">
        <w:rPr>
          <w:color w:val="000000"/>
          <w:lang w:eastAsia="en-AU"/>
        </w:rPr>
        <w:t xml:space="preserve"> </w:t>
      </w:r>
      <w:r w:rsidR="00F03425" w:rsidRPr="00425411">
        <w:rPr>
          <w:color w:val="000000"/>
          <w:lang w:eastAsia="en-AU"/>
        </w:rPr>
        <w:t>about their obligations under subsection</w:t>
      </w:r>
      <w:r w:rsidR="00A85338" w:rsidRPr="00425411">
        <w:rPr>
          <w:color w:val="000000"/>
          <w:lang w:eastAsia="en-AU"/>
        </w:rPr>
        <w:t> </w:t>
      </w:r>
      <w:r w:rsidR="00F03425" w:rsidRPr="00425411">
        <w:rPr>
          <w:color w:val="000000"/>
          <w:lang w:eastAsia="en-AU"/>
        </w:rPr>
        <w:t>(3).</w:t>
      </w:r>
    </w:p>
    <w:p w14:paraId="33CBF0C8" w14:textId="327661CF" w:rsidR="00F03425" w:rsidRPr="00B1048A" w:rsidRDefault="00F03425" w:rsidP="00F03425">
      <w:pPr>
        <w:pStyle w:val="Penalty"/>
        <w:rPr>
          <w:color w:val="000000"/>
          <w:lang w:eastAsia="en-AU"/>
        </w:rPr>
      </w:pPr>
      <w:r w:rsidRPr="00B1048A">
        <w:rPr>
          <w:color w:val="000000"/>
          <w:lang w:eastAsia="en-AU"/>
        </w:rPr>
        <w:t>Maximum penalty:  50 penalty units.</w:t>
      </w:r>
    </w:p>
    <w:p w14:paraId="7DD2F2F3" w14:textId="0CD00830" w:rsidR="00F03425" w:rsidRPr="00425411" w:rsidRDefault="00425411" w:rsidP="00425411">
      <w:pPr>
        <w:pStyle w:val="Amain"/>
        <w:rPr>
          <w:color w:val="000000"/>
        </w:rPr>
      </w:pPr>
      <w:r w:rsidRPr="00425411">
        <w:rPr>
          <w:color w:val="000000"/>
        </w:rPr>
        <w:tab/>
        <w:t>(5)</w:t>
      </w:r>
      <w:r w:rsidRPr="00425411">
        <w:rPr>
          <w:color w:val="000000"/>
        </w:rPr>
        <w:tab/>
      </w:r>
      <w:r w:rsidR="00F03425" w:rsidRPr="00425411">
        <w:rPr>
          <w:color w:val="000000"/>
        </w:rPr>
        <w:t>An offence against this section is a strict liability offence.</w:t>
      </w:r>
    </w:p>
    <w:p w14:paraId="20BF401A" w14:textId="23D6CDF7" w:rsidR="00F03425" w:rsidRPr="00425411" w:rsidRDefault="00425411" w:rsidP="009F5DCB">
      <w:pPr>
        <w:pStyle w:val="Amain"/>
        <w:keepNext/>
        <w:rPr>
          <w:color w:val="000000"/>
          <w:lang w:eastAsia="en-AU"/>
        </w:rPr>
      </w:pPr>
      <w:r w:rsidRPr="00425411">
        <w:rPr>
          <w:color w:val="000000"/>
          <w:lang w:eastAsia="en-AU"/>
        </w:rPr>
        <w:lastRenderedPageBreak/>
        <w:tab/>
        <w:t>(6)</w:t>
      </w:r>
      <w:r w:rsidRPr="00425411">
        <w:rPr>
          <w:color w:val="000000"/>
          <w:lang w:eastAsia="en-AU"/>
        </w:rPr>
        <w:tab/>
      </w:r>
      <w:r w:rsidR="00F03425" w:rsidRPr="00425411">
        <w:rPr>
          <w:color w:val="000000"/>
          <w:lang w:eastAsia="en-AU"/>
        </w:rPr>
        <w:t>This section does not apply in relation to identifiable stock after the stock is slaughtered at an abattoir.</w:t>
      </w:r>
    </w:p>
    <w:p w14:paraId="640AE79B" w14:textId="01785CDC" w:rsidR="00F03425" w:rsidRPr="00B1048A" w:rsidRDefault="00F03425" w:rsidP="009F5DCB">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0061772A" w:rsidRPr="00B1048A">
        <w:rPr>
          <w:color w:val="000000"/>
        </w:rPr>
        <w:t>(6)</w:t>
      </w:r>
      <w:r w:rsidRPr="00B1048A">
        <w:rPr>
          <w:color w:val="000000"/>
        </w:rPr>
        <w:t xml:space="preserve"> (see </w:t>
      </w:r>
      <w:hyperlink r:id="rId40"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0334C1F2" w14:textId="3C04622B" w:rsidR="00F03425" w:rsidRPr="00B1048A" w:rsidRDefault="00425411" w:rsidP="00425411">
      <w:pPr>
        <w:pStyle w:val="AH5Sec"/>
        <w:rPr>
          <w:color w:val="000000"/>
          <w:lang w:eastAsia="en-AU"/>
        </w:rPr>
      </w:pPr>
      <w:bookmarkStart w:id="43" w:name="_Toc213336095"/>
      <w:r w:rsidRPr="00536199">
        <w:rPr>
          <w:rStyle w:val="CharSectNo"/>
        </w:rPr>
        <w:t>26</w:t>
      </w:r>
      <w:r w:rsidRPr="00B1048A">
        <w:rPr>
          <w:color w:val="000000"/>
          <w:lang w:eastAsia="en-AU"/>
        </w:rPr>
        <w:tab/>
      </w:r>
      <w:r w:rsidR="008C38C6" w:rsidRPr="00B1048A">
        <w:rPr>
          <w:color w:val="000000"/>
        </w:rPr>
        <w:t>Offences—</w:t>
      </w:r>
      <w:r w:rsidR="007475C8" w:rsidRPr="00B1048A">
        <w:rPr>
          <w:color w:val="000000"/>
        </w:rPr>
        <w:t>stock not properly identified</w:t>
      </w:r>
      <w:r w:rsidR="00681355" w:rsidRPr="00B1048A">
        <w:rPr>
          <w:color w:val="000000"/>
        </w:rPr>
        <w:t xml:space="preserve"> </w:t>
      </w:r>
      <w:r w:rsidR="00AE2193" w:rsidRPr="00B1048A">
        <w:rPr>
          <w:color w:val="000000"/>
        </w:rPr>
        <w:t xml:space="preserve">at saleyard or abattoir not to be </w:t>
      </w:r>
      <w:r w:rsidR="00681355" w:rsidRPr="00B1048A">
        <w:rPr>
          <w:color w:val="000000"/>
        </w:rPr>
        <w:t xml:space="preserve">sold or </w:t>
      </w:r>
      <w:r w:rsidR="002A3B6E" w:rsidRPr="00B1048A">
        <w:rPr>
          <w:color w:val="000000"/>
        </w:rPr>
        <w:t>slaughter</w:t>
      </w:r>
      <w:r w:rsidR="00681355" w:rsidRPr="00B1048A">
        <w:rPr>
          <w:color w:val="000000"/>
        </w:rPr>
        <w:t>ed</w:t>
      </w:r>
      <w:bookmarkEnd w:id="43"/>
    </w:p>
    <w:p w14:paraId="54D55CA5" w14:textId="02A83CE0" w:rsidR="004A5525"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4A5525" w:rsidRPr="00425411">
        <w:rPr>
          <w:color w:val="000000"/>
          <w:lang w:eastAsia="en-AU"/>
        </w:rPr>
        <w:t xml:space="preserve">A person must not do any of the following </w:t>
      </w:r>
      <w:r w:rsidR="00AB3AEA" w:rsidRPr="00425411">
        <w:rPr>
          <w:color w:val="000000"/>
          <w:lang w:eastAsia="en-AU"/>
        </w:rPr>
        <w:t>with</w:t>
      </w:r>
      <w:r w:rsidR="004A5525" w:rsidRPr="00425411">
        <w:rPr>
          <w:color w:val="000000"/>
          <w:lang w:eastAsia="en-AU"/>
        </w:rPr>
        <w:t xml:space="preserve"> identifiable stock at a saleyard or abattoir </w:t>
      </w:r>
      <w:r w:rsidR="00AB3AEA" w:rsidRPr="00425411">
        <w:rPr>
          <w:color w:val="000000"/>
          <w:lang w:eastAsia="en-AU"/>
        </w:rPr>
        <w:t xml:space="preserve">if the stock </w:t>
      </w:r>
      <w:r w:rsidR="004A5525" w:rsidRPr="00425411">
        <w:rPr>
          <w:color w:val="000000"/>
          <w:lang w:eastAsia="en-AU"/>
        </w:rPr>
        <w:t>is not properly identified:</w:t>
      </w:r>
    </w:p>
    <w:p w14:paraId="185009F9" w14:textId="34DB216F" w:rsidR="004A552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4A5525"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4A5525" w:rsidRPr="00425411">
        <w:rPr>
          <w:color w:val="000000"/>
          <w:lang w:eastAsia="en-AU"/>
        </w:rPr>
        <w:t xml:space="preserve"> of the stock;</w:t>
      </w:r>
    </w:p>
    <w:p w14:paraId="519B5BBD" w14:textId="559E6F7F" w:rsidR="004A552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F3AE1" w:rsidRPr="00425411">
        <w:rPr>
          <w:color w:val="000000"/>
          <w:lang w:eastAsia="en-AU"/>
        </w:rPr>
        <w:t>buy</w:t>
      </w:r>
      <w:r w:rsidR="004A5525" w:rsidRPr="00425411">
        <w:rPr>
          <w:color w:val="000000"/>
          <w:lang w:eastAsia="en-AU"/>
        </w:rPr>
        <w:t xml:space="preserve"> or otherwise </w:t>
      </w:r>
      <w:r w:rsidR="006646FC" w:rsidRPr="00425411">
        <w:rPr>
          <w:color w:val="000000"/>
          <w:lang w:eastAsia="en-AU"/>
        </w:rPr>
        <w:t>acquire</w:t>
      </w:r>
      <w:r w:rsidR="004A5525" w:rsidRPr="00425411">
        <w:rPr>
          <w:color w:val="000000"/>
          <w:lang w:eastAsia="en-AU"/>
        </w:rPr>
        <w:t xml:space="preserve"> the stock;</w:t>
      </w:r>
    </w:p>
    <w:p w14:paraId="501B4A09" w14:textId="3A28429D" w:rsidR="004A5525"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4A5525" w:rsidRPr="00425411">
        <w:rPr>
          <w:color w:val="000000"/>
          <w:lang w:eastAsia="en-AU"/>
        </w:rPr>
        <w:t>slaughter the stock.</w:t>
      </w:r>
    </w:p>
    <w:p w14:paraId="41F41615" w14:textId="77777777" w:rsidR="004A5525" w:rsidRPr="00B1048A" w:rsidRDefault="004A5525" w:rsidP="004A5525">
      <w:pPr>
        <w:pStyle w:val="Penalty"/>
        <w:rPr>
          <w:color w:val="000000"/>
          <w:lang w:eastAsia="en-AU"/>
        </w:rPr>
      </w:pPr>
      <w:r w:rsidRPr="00B1048A">
        <w:rPr>
          <w:color w:val="000000"/>
          <w:lang w:eastAsia="en-AU"/>
        </w:rPr>
        <w:t>Maximum penalty:  50 penalty units.</w:t>
      </w:r>
    </w:p>
    <w:p w14:paraId="6BA301F8" w14:textId="7FF5BCAD" w:rsidR="00D651B8" w:rsidRPr="00B1048A" w:rsidRDefault="00D651B8" w:rsidP="00D651B8">
      <w:pPr>
        <w:pStyle w:val="aNote"/>
        <w:rPr>
          <w:color w:val="000000"/>
          <w:lang w:eastAsia="en-AU"/>
        </w:rPr>
      </w:pPr>
      <w:r w:rsidRPr="00B1048A">
        <w:rPr>
          <w:rStyle w:val="charItals"/>
        </w:rPr>
        <w:t>Note</w:t>
      </w:r>
      <w:r w:rsidRPr="00B1048A">
        <w:rPr>
          <w:rStyle w:val="charItals"/>
        </w:rPr>
        <w:tab/>
      </w:r>
      <w:r w:rsidRPr="00B1048A">
        <w:rPr>
          <w:color w:val="000000"/>
          <w:lang w:eastAsia="en-AU"/>
        </w:rPr>
        <w:t xml:space="preserve">If stock arrives at a saleyard or abattoir without proper identification, the operator of the saleyard or abattoir may supply an identifier for the stock (see </w:t>
      </w:r>
      <w:r w:rsidR="00F21ECA" w:rsidRPr="00B1048A">
        <w:rPr>
          <w:color w:val="000000"/>
          <w:lang w:eastAsia="en-AU"/>
        </w:rPr>
        <w:t>sdiv</w:t>
      </w:r>
      <w:r w:rsidR="0061772A" w:rsidRPr="00B1048A">
        <w:rPr>
          <w:color w:val="000000"/>
          <w:lang w:eastAsia="en-AU"/>
        </w:rPr>
        <w:t xml:space="preserve"> 3.2.2</w:t>
      </w:r>
      <w:r w:rsidRPr="00B1048A">
        <w:rPr>
          <w:color w:val="000000"/>
          <w:lang w:eastAsia="en-AU"/>
        </w:rPr>
        <w:t>).</w:t>
      </w:r>
    </w:p>
    <w:p w14:paraId="69B5D797" w14:textId="0B33FD13" w:rsidR="00DF43C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DF43CA" w:rsidRPr="00425411">
        <w:rPr>
          <w:color w:val="000000"/>
          <w:lang w:eastAsia="en-AU"/>
        </w:rPr>
        <w:t xml:space="preserve">A person in charge of identifiable stock at a saleyard or abattoir must </w:t>
      </w:r>
      <w:r w:rsidR="00BB1F9F" w:rsidRPr="00425411">
        <w:rPr>
          <w:color w:val="000000"/>
          <w:lang w:eastAsia="en-AU"/>
        </w:rPr>
        <w:t>ensure</w:t>
      </w:r>
      <w:r w:rsidR="00DF43CA" w:rsidRPr="00425411">
        <w:rPr>
          <w:color w:val="000000"/>
          <w:lang w:eastAsia="en-AU"/>
        </w:rPr>
        <w:t xml:space="preserve"> that a</w:t>
      </w:r>
      <w:r w:rsidR="00F738F2" w:rsidRPr="00425411">
        <w:rPr>
          <w:color w:val="000000"/>
          <w:lang w:eastAsia="en-AU"/>
        </w:rPr>
        <w:t>nother</w:t>
      </w:r>
      <w:r w:rsidR="00DF43CA" w:rsidRPr="00425411">
        <w:rPr>
          <w:color w:val="000000"/>
          <w:lang w:eastAsia="en-AU"/>
        </w:rPr>
        <w:t xml:space="preserve"> person does not </w:t>
      </w:r>
      <w:r w:rsidR="00C331DF" w:rsidRPr="00425411">
        <w:rPr>
          <w:color w:val="000000"/>
          <w:lang w:eastAsia="en-AU"/>
        </w:rPr>
        <w:t>do any of the following</w:t>
      </w:r>
      <w:r w:rsidR="001734D8" w:rsidRPr="00425411">
        <w:rPr>
          <w:color w:val="000000"/>
          <w:lang w:eastAsia="en-AU"/>
        </w:rPr>
        <w:t xml:space="preserve"> </w:t>
      </w:r>
      <w:r w:rsidR="00D46BD3" w:rsidRPr="00425411">
        <w:rPr>
          <w:color w:val="000000"/>
          <w:lang w:eastAsia="en-AU"/>
        </w:rPr>
        <w:t>if the stock is not properly identified</w:t>
      </w:r>
      <w:r w:rsidR="00C331DF" w:rsidRPr="00425411">
        <w:rPr>
          <w:color w:val="000000"/>
          <w:lang w:eastAsia="en-AU"/>
        </w:rPr>
        <w:t>:</w:t>
      </w:r>
    </w:p>
    <w:p w14:paraId="7749742F" w14:textId="359054F5" w:rsidR="00C331D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C331DF"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C331DF" w:rsidRPr="00425411">
        <w:rPr>
          <w:color w:val="000000"/>
          <w:lang w:eastAsia="en-AU"/>
        </w:rPr>
        <w:t xml:space="preserve"> of the stock;</w:t>
      </w:r>
    </w:p>
    <w:p w14:paraId="57FB1E31" w14:textId="7D17FF43" w:rsidR="00C331D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F3AE1" w:rsidRPr="00425411">
        <w:rPr>
          <w:color w:val="000000"/>
          <w:lang w:eastAsia="en-AU"/>
        </w:rPr>
        <w:t>buy</w:t>
      </w:r>
      <w:r w:rsidR="00C331DF" w:rsidRPr="00425411">
        <w:rPr>
          <w:color w:val="000000"/>
          <w:lang w:eastAsia="en-AU"/>
        </w:rPr>
        <w:t xml:space="preserve"> or otherwise </w:t>
      </w:r>
      <w:r w:rsidR="006646FC" w:rsidRPr="00425411">
        <w:rPr>
          <w:color w:val="000000"/>
          <w:lang w:eastAsia="en-AU"/>
        </w:rPr>
        <w:t>acquire</w:t>
      </w:r>
      <w:r w:rsidR="00C331DF" w:rsidRPr="00425411">
        <w:rPr>
          <w:color w:val="000000"/>
          <w:lang w:eastAsia="en-AU"/>
        </w:rPr>
        <w:t xml:space="preserve"> the stock;</w:t>
      </w:r>
    </w:p>
    <w:p w14:paraId="57C22606" w14:textId="1CA89964" w:rsidR="00C331DF"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C331DF" w:rsidRPr="00425411">
        <w:rPr>
          <w:color w:val="000000"/>
          <w:lang w:eastAsia="en-AU"/>
        </w:rPr>
        <w:t>slaughter the stock</w:t>
      </w:r>
      <w:r w:rsidR="00572CCA" w:rsidRPr="00425411">
        <w:rPr>
          <w:color w:val="000000"/>
          <w:lang w:eastAsia="en-AU"/>
        </w:rPr>
        <w:t>.</w:t>
      </w:r>
    </w:p>
    <w:p w14:paraId="14D89BA6" w14:textId="77777777" w:rsidR="00C331DF" w:rsidRPr="00B1048A" w:rsidRDefault="00C331DF" w:rsidP="00C331DF">
      <w:pPr>
        <w:pStyle w:val="Penalty"/>
        <w:rPr>
          <w:color w:val="000000"/>
          <w:lang w:eastAsia="en-AU"/>
        </w:rPr>
      </w:pPr>
      <w:r w:rsidRPr="00B1048A">
        <w:rPr>
          <w:color w:val="000000"/>
          <w:lang w:eastAsia="en-AU"/>
        </w:rPr>
        <w:t>Maximum penalty:  50 penalty units.</w:t>
      </w:r>
    </w:p>
    <w:p w14:paraId="1869C9E8" w14:textId="64806F02" w:rsidR="00C331DF"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C331DF" w:rsidRPr="00425411">
        <w:rPr>
          <w:color w:val="000000"/>
          <w:lang w:eastAsia="en-AU"/>
        </w:rPr>
        <w:t>An operator of a saleyard or abattoir</w:t>
      </w:r>
      <w:r w:rsidR="000C11A4" w:rsidRPr="00425411">
        <w:rPr>
          <w:color w:val="000000"/>
          <w:lang w:eastAsia="en-AU"/>
        </w:rPr>
        <w:t xml:space="preserve"> </w:t>
      </w:r>
      <w:r w:rsidR="00C331DF" w:rsidRPr="00425411">
        <w:rPr>
          <w:color w:val="000000"/>
          <w:lang w:eastAsia="en-AU"/>
        </w:rPr>
        <w:t xml:space="preserve">must </w:t>
      </w:r>
      <w:r w:rsidR="00BB1F9F" w:rsidRPr="00425411">
        <w:rPr>
          <w:color w:val="000000"/>
          <w:lang w:eastAsia="en-AU"/>
        </w:rPr>
        <w:t>ensure</w:t>
      </w:r>
      <w:r w:rsidR="00C331DF" w:rsidRPr="00425411">
        <w:rPr>
          <w:color w:val="000000"/>
          <w:lang w:eastAsia="en-AU"/>
        </w:rPr>
        <w:t xml:space="preserve"> that a</w:t>
      </w:r>
      <w:r w:rsidR="00C04376" w:rsidRPr="00425411">
        <w:rPr>
          <w:color w:val="000000"/>
          <w:lang w:eastAsia="en-AU"/>
        </w:rPr>
        <w:t>nother</w:t>
      </w:r>
      <w:r w:rsidR="00C331DF" w:rsidRPr="00425411">
        <w:rPr>
          <w:color w:val="000000"/>
          <w:lang w:eastAsia="en-AU"/>
        </w:rPr>
        <w:t xml:space="preserve"> person does not do any of the following</w:t>
      </w:r>
      <w:r w:rsidR="00D46BD3" w:rsidRPr="00425411">
        <w:rPr>
          <w:color w:val="000000"/>
          <w:lang w:eastAsia="en-AU"/>
        </w:rPr>
        <w:t xml:space="preserve"> with identifiable stock at the saleyard or abattoir if the stock is not properly identified</w:t>
      </w:r>
      <w:r w:rsidR="00C331DF" w:rsidRPr="00425411">
        <w:rPr>
          <w:color w:val="000000"/>
          <w:lang w:eastAsia="en-AU"/>
        </w:rPr>
        <w:t>:</w:t>
      </w:r>
    </w:p>
    <w:p w14:paraId="2D738E4B" w14:textId="0B11421C" w:rsidR="00C331D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C331DF"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C331DF" w:rsidRPr="00425411">
        <w:rPr>
          <w:color w:val="000000"/>
          <w:lang w:eastAsia="en-AU"/>
        </w:rPr>
        <w:t xml:space="preserve"> of the stock;</w:t>
      </w:r>
    </w:p>
    <w:p w14:paraId="45269D63" w14:textId="3021E92A" w:rsidR="00C331DF" w:rsidRPr="00425411" w:rsidRDefault="00425411" w:rsidP="009E4CFD">
      <w:pPr>
        <w:pStyle w:val="Apara"/>
        <w:keepNext/>
        <w:rPr>
          <w:color w:val="000000"/>
          <w:lang w:eastAsia="en-AU"/>
        </w:rPr>
      </w:pPr>
      <w:r w:rsidRPr="00425411">
        <w:rPr>
          <w:color w:val="000000"/>
          <w:lang w:eastAsia="en-AU"/>
        </w:rPr>
        <w:lastRenderedPageBreak/>
        <w:tab/>
        <w:t>(b)</w:t>
      </w:r>
      <w:r w:rsidRPr="00425411">
        <w:rPr>
          <w:color w:val="000000"/>
          <w:lang w:eastAsia="en-AU"/>
        </w:rPr>
        <w:tab/>
      </w:r>
      <w:r w:rsidR="00FF3AE1" w:rsidRPr="00425411">
        <w:rPr>
          <w:color w:val="000000"/>
          <w:lang w:eastAsia="en-AU"/>
        </w:rPr>
        <w:t>buy</w:t>
      </w:r>
      <w:r w:rsidR="00C331DF" w:rsidRPr="00425411">
        <w:rPr>
          <w:color w:val="000000"/>
          <w:lang w:eastAsia="en-AU"/>
        </w:rPr>
        <w:t xml:space="preserve"> or otherwise </w:t>
      </w:r>
      <w:r w:rsidR="006646FC" w:rsidRPr="00425411">
        <w:rPr>
          <w:color w:val="000000"/>
          <w:lang w:eastAsia="en-AU"/>
        </w:rPr>
        <w:t>acquire</w:t>
      </w:r>
      <w:r w:rsidR="00C331DF" w:rsidRPr="00425411">
        <w:rPr>
          <w:color w:val="000000"/>
          <w:lang w:eastAsia="en-AU"/>
        </w:rPr>
        <w:t xml:space="preserve"> the stock;</w:t>
      </w:r>
    </w:p>
    <w:p w14:paraId="7570C1C1" w14:textId="1FFAC48E" w:rsidR="00C331DF" w:rsidRPr="00425411" w:rsidRDefault="00425411" w:rsidP="009E4CFD">
      <w:pPr>
        <w:pStyle w:val="Apara"/>
        <w:keepNext/>
        <w:rPr>
          <w:color w:val="000000"/>
          <w:lang w:eastAsia="en-AU"/>
        </w:rPr>
      </w:pPr>
      <w:r w:rsidRPr="00425411">
        <w:rPr>
          <w:color w:val="000000"/>
          <w:lang w:eastAsia="en-AU"/>
        </w:rPr>
        <w:tab/>
        <w:t>(c)</w:t>
      </w:r>
      <w:r w:rsidRPr="00425411">
        <w:rPr>
          <w:color w:val="000000"/>
          <w:lang w:eastAsia="en-AU"/>
        </w:rPr>
        <w:tab/>
      </w:r>
      <w:r w:rsidR="00C331DF" w:rsidRPr="00425411">
        <w:rPr>
          <w:color w:val="000000"/>
          <w:lang w:eastAsia="en-AU"/>
        </w:rPr>
        <w:t>slaughter the stock</w:t>
      </w:r>
      <w:r w:rsidR="00572CCA" w:rsidRPr="00425411">
        <w:rPr>
          <w:color w:val="000000"/>
          <w:lang w:eastAsia="en-AU"/>
        </w:rPr>
        <w:t>.</w:t>
      </w:r>
    </w:p>
    <w:p w14:paraId="25579A7D" w14:textId="77777777" w:rsidR="00C331DF" w:rsidRPr="00B1048A" w:rsidRDefault="00C331DF" w:rsidP="00C331DF">
      <w:pPr>
        <w:pStyle w:val="Penalty"/>
        <w:rPr>
          <w:color w:val="000000"/>
          <w:lang w:eastAsia="en-AU"/>
        </w:rPr>
      </w:pPr>
      <w:r w:rsidRPr="00B1048A">
        <w:rPr>
          <w:color w:val="000000"/>
          <w:lang w:eastAsia="en-AU"/>
        </w:rPr>
        <w:t>Maximum penalty:  50 penalty units.</w:t>
      </w:r>
    </w:p>
    <w:p w14:paraId="124E562A" w14:textId="2E2F9DE6" w:rsidR="004A5525" w:rsidRPr="00425411" w:rsidRDefault="00425411" w:rsidP="00425411">
      <w:pPr>
        <w:pStyle w:val="Amain"/>
        <w:rPr>
          <w:color w:val="000000"/>
        </w:rPr>
      </w:pPr>
      <w:r w:rsidRPr="00425411">
        <w:rPr>
          <w:color w:val="000000"/>
        </w:rPr>
        <w:tab/>
        <w:t>(4)</w:t>
      </w:r>
      <w:r w:rsidRPr="00425411">
        <w:rPr>
          <w:color w:val="000000"/>
        </w:rPr>
        <w:tab/>
      </w:r>
      <w:r w:rsidR="004A5525" w:rsidRPr="00425411">
        <w:rPr>
          <w:color w:val="000000"/>
        </w:rPr>
        <w:t>An offence against this section is a strict liability offence.</w:t>
      </w:r>
    </w:p>
    <w:p w14:paraId="3CA3CF57" w14:textId="73C9469C" w:rsidR="004A5525" w:rsidRPr="00425411" w:rsidRDefault="00425411" w:rsidP="00425411">
      <w:pPr>
        <w:pStyle w:val="Amain"/>
        <w:rPr>
          <w:color w:val="000000"/>
          <w:lang w:eastAsia="en-AU"/>
        </w:rPr>
      </w:pPr>
      <w:r w:rsidRPr="00425411">
        <w:rPr>
          <w:color w:val="000000"/>
          <w:lang w:eastAsia="en-AU"/>
        </w:rPr>
        <w:tab/>
        <w:t>(5)</w:t>
      </w:r>
      <w:r w:rsidRPr="00425411">
        <w:rPr>
          <w:color w:val="000000"/>
          <w:lang w:eastAsia="en-AU"/>
        </w:rPr>
        <w:tab/>
      </w:r>
      <w:r w:rsidR="00AE7E45" w:rsidRPr="00425411">
        <w:rPr>
          <w:color w:val="000000"/>
        </w:rPr>
        <w:t>Subsections</w:t>
      </w:r>
      <w:r w:rsidR="003A24D6" w:rsidRPr="00425411">
        <w:rPr>
          <w:color w:val="000000"/>
        </w:rPr>
        <w:t xml:space="preserve"> </w:t>
      </w:r>
      <w:r w:rsidR="0061772A" w:rsidRPr="00425411">
        <w:rPr>
          <w:color w:val="000000"/>
        </w:rPr>
        <w:t>(1)</w:t>
      </w:r>
      <w:r w:rsidR="00AE7E45" w:rsidRPr="00425411">
        <w:rPr>
          <w:color w:val="000000"/>
        </w:rPr>
        <w:t xml:space="preserve">, </w:t>
      </w:r>
      <w:r w:rsidR="0061772A" w:rsidRPr="00425411">
        <w:rPr>
          <w:color w:val="000000"/>
        </w:rPr>
        <w:t>(2)</w:t>
      </w:r>
      <w:r w:rsidR="00AE7E45" w:rsidRPr="00425411">
        <w:rPr>
          <w:color w:val="000000"/>
        </w:rPr>
        <w:t xml:space="preserve"> and </w:t>
      </w:r>
      <w:r w:rsidR="0061772A" w:rsidRPr="00425411">
        <w:rPr>
          <w:color w:val="000000"/>
        </w:rPr>
        <w:t>(3)</w:t>
      </w:r>
      <w:r w:rsidR="00AE7E45" w:rsidRPr="00425411">
        <w:rPr>
          <w:color w:val="000000"/>
        </w:rPr>
        <w:t xml:space="preserve"> </w:t>
      </w:r>
      <w:r w:rsidR="00F475D0" w:rsidRPr="00425411">
        <w:rPr>
          <w:color w:val="000000"/>
          <w:lang w:eastAsia="en-AU"/>
        </w:rPr>
        <w:t xml:space="preserve">do not apply </w:t>
      </w:r>
      <w:r w:rsidR="004D0109" w:rsidRPr="00425411">
        <w:rPr>
          <w:color w:val="000000"/>
          <w:lang w:eastAsia="en-AU"/>
        </w:rPr>
        <w:t xml:space="preserve">in relation </w:t>
      </w:r>
      <w:r w:rsidR="00F475D0" w:rsidRPr="00425411">
        <w:rPr>
          <w:color w:val="000000"/>
          <w:lang w:eastAsia="en-AU"/>
        </w:rPr>
        <w:t xml:space="preserve">to </w:t>
      </w:r>
      <w:r w:rsidR="004A5525" w:rsidRPr="00425411">
        <w:rPr>
          <w:color w:val="000000"/>
          <w:lang w:eastAsia="en-AU"/>
        </w:rPr>
        <w:t>identifiable stock after the stock is slaughtered at an abattoir</w:t>
      </w:r>
      <w:r w:rsidR="00572CCA" w:rsidRPr="00425411">
        <w:rPr>
          <w:color w:val="000000"/>
          <w:lang w:eastAsia="en-AU"/>
        </w:rPr>
        <w:t>.</w:t>
      </w:r>
    </w:p>
    <w:p w14:paraId="6558035C" w14:textId="0BA6C882" w:rsidR="00D67F94" w:rsidRPr="00425411" w:rsidRDefault="00425411" w:rsidP="00425411">
      <w:pPr>
        <w:pStyle w:val="Amain"/>
        <w:rPr>
          <w:color w:val="000000"/>
        </w:rPr>
      </w:pPr>
      <w:r w:rsidRPr="00425411">
        <w:rPr>
          <w:color w:val="000000"/>
        </w:rPr>
        <w:tab/>
        <w:t>(6)</w:t>
      </w:r>
      <w:r w:rsidRPr="00425411">
        <w:rPr>
          <w:color w:val="000000"/>
        </w:rPr>
        <w:tab/>
      </w:r>
      <w:r w:rsidR="00D67F94" w:rsidRPr="00425411">
        <w:rPr>
          <w:color w:val="000000"/>
        </w:rPr>
        <w:t>Subsections</w:t>
      </w:r>
      <w:r w:rsidR="003A24D6" w:rsidRPr="00425411">
        <w:rPr>
          <w:color w:val="000000"/>
        </w:rPr>
        <w:t xml:space="preserve"> </w:t>
      </w:r>
      <w:r w:rsidR="0061772A" w:rsidRPr="00425411">
        <w:rPr>
          <w:color w:val="000000"/>
        </w:rPr>
        <w:t>(2)</w:t>
      </w:r>
      <w:r w:rsidR="00D67F94" w:rsidRPr="00425411">
        <w:rPr>
          <w:color w:val="000000"/>
        </w:rPr>
        <w:t xml:space="preserve"> and </w:t>
      </w:r>
      <w:r w:rsidR="0061772A" w:rsidRPr="00425411">
        <w:rPr>
          <w:color w:val="000000"/>
        </w:rPr>
        <w:t>(3)</w:t>
      </w:r>
      <w:r w:rsidR="00D67F94" w:rsidRPr="00425411">
        <w:rPr>
          <w:color w:val="000000"/>
        </w:rPr>
        <w:t xml:space="preserve"> do not apply if</w:t>
      </w:r>
      <w:r w:rsidR="009C5EA3" w:rsidRPr="00425411">
        <w:rPr>
          <w:color w:val="000000"/>
        </w:rPr>
        <w:t xml:space="preserve"> the</w:t>
      </w:r>
      <w:r w:rsidR="00D67F94" w:rsidRPr="00425411">
        <w:rPr>
          <w:color w:val="000000"/>
        </w:rPr>
        <w:t xml:space="preserve"> person</w:t>
      </w:r>
      <w:r w:rsidR="004D0109" w:rsidRPr="00425411">
        <w:rPr>
          <w:color w:val="000000"/>
        </w:rPr>
        <w:t xml:space="preserve"> </w:t>
      </w:r>
      <w:r w:rsidR="00AC0A37" w:rsidRPr="00425411">
        <w:rPr>
          <w:color w:val="000000"/>
        </w:rPr>
        <w:t xml:space="preserve">in charge </w:t>
      </w:r>
      <w:r w:rsidR="004D0109" w:rsidRPr="00425411">
        <w:rPr>
          <w:color w:val="000000"/>
        </w:rPr>
        <w:t>or</w:t>
      </w:r>
      <w:r w:rsidR="00D67F94" w:rsidRPr="00425411">
        <w:rPr>
          <w:color w:val="000000"/>
        </w:rPr>
        <w:t xml:space="preserve"> operator</w:t>
      </w:r>
      <w:r w:rsidR="004D0109" w:rsidRPr="00425411">
        <w:rPr>
          <w:color w:val="000000"/>
        </w:rPr>
        <w:t xml:space="preserve"> </w:t>
      </w:r>
      <w:r w:rsidR="00D67F94" w:rsidRPr="00425411">
        <w:rPr>
          <w:color w:val="000000"/>
        </w:rPr>
        <w:t>took reasonable steps to prevent the commission of the offence</w:t>
      </w:r>
      <w:r w:rsidR="00572CCA" w:rsidRPr="00425411">
        <w:rPr>
          <w:color w:val="000000"/>
        </w:rPr>
        <w:t>.</w:t>
      </w:r>
    </w:p>
    <w:p w14:paraId="7144B92E" w14:textId="1866E431" w:rsidR="00950BA5" w:rsidRPr="00425411" w:rsidRDefault="00425411" w:rsidP="00425411">
      <w:pPr>
        <w:pStyle w:val="Amain"/>
        <w:rPr>
          <w:color w:val="000000"/>
        </w:rPr>
      </w:pPr>
      <w:r w:rsidRPr="00425411">
        <w:rPr>
          <w:color w:val="000000"/>
        </w:rPr>
        <w:tab/>
        <w:t>(7)</w:t>
      </w:r>
      <w:r w:rsidRPr="00425411">
        <w:rPr>
          <w:color w:val="000000"/>
        </w:rPr>
        <w:tab/>
      </w:r>
      <w:r w:rsidR="004D488D" w:rsidRPr="00425411">
        <w:rPr>
          <w:color w:val="000000"/>
        </w:rPr>
        <w:t>Subsections</w:t>
      </w:r>
      <w:r w:rsidR="003A24D6" w:rsidRPr="00425411">
        <w:rPr>
          <w:color w:val="000000"/>
        </w:rPr>
        <w:t xml:space="preserve"> </w:t>
      </w:r>
      <w:r w:rsidR="0061772A" w:rsidRPr="00425411">
        <w:rPr>
          <w:color w:val="000000"/>
        </w:rPr>
        <w:t>(1)</w:t>
      </w:r>
      <w:r w:rsidR="003A24D6" w:rsidRPr="00425411">
        <w:rPr>
          <w:color w:val="000000"/>
        </w:rPr>
        <w:t xml:space="preserve"> </w:t>
      </w:r>
      <w:r w:rsidR="00950BA5" w:rsidRPr="00425411">
        <w:rPr>
          <w:color w:val="000000"/>
        </w:rPr>
        <w:t xml:space="preserve">(c), </w:t>
      </w:r>
      <w:r w:rsidR="0061772A" w:rsidRPr="00425411">
        <w:rPr>
          <w:color w:val="000000"/>
        </w:rPr>
        <w:t>(2)</w:t>
      </w:r>
      <w:r w:rsidR="003A24D6" w:rsidRPr="00425411">
        <w:rPr>
          <w:color w:val="000000"/>
        </w:rPr>
        <w:t xml:space="preserve"> </w:t>
      </w:r>
      <w:r w:rsidR="00950BA5" w:rsidRPr="00425411">
        <w:rPr>
          <w:color w:val="000000"/>
        </w:rPr>
        <w:t xml:space="preserve">(c) and </w:t>
      </w:r>
      <w:r w:rsidR="0061772A" w:rsidRPr="00425411">
        <w:rPr>
          <w:color w:val="000000"/>
        </w:rPr>
        <w:t>(3)</w:t>
      </w:r>
      <w:r w:rsidR="003A24D6" w:rsidRPr="00425411">
        <w:rPr>
          <w:color w:val="000000"/>
        </w:rPr>
        <w:t xml:space="preserve"> </w:t>
      </w:r>
      <w:r w:rsidR="00950BA5" w:rsidRPr="00425411">
        <w:rPr>
          <w:color w:val="000000"/>
        </w:rPr>
        <w:t xml:space="preserve">(c) do not apply if </w:t>
      </w:r>
      <w:r w:rsidR="00367C2A" w:rsidRPr="00425411">
        <w:rPr>
          <w:color w:val="000000"/>
        </w:rPr>
        <w:t xml:space="preserve">the stock is </w:t>
      </w:r>
      <w:r w:rsidR="00950BA5" w:rsidRPr="00425411">
        <w:rPr>
          <w:color w:val="000000"/>
          <w:lang w:eastAsia="en-AU"/>
        </w:rPr>
        <w:t>slaughter</w:t>
      </w:r>
      <w:r w:rsidR="00367C2A" w:rsidRPr="00425411">
        <w:rPr>
          <w:color w:val="000000"/>
          <w:lang w:eastAsia="en-AU"/>
        </w:rPr>
        <w:t xml:space="preserve">ed </w:t>
      </w:r>
      <w:r w:rsidR="00950BA5" w:rsidRPr="00425411">
        <w:rPr>
          <w:color w:val="000000"/>
          <w:lang w:eastAsia="en-AU"/>
        </w:rPr>
        <w:t>for humane reasons at the direction of</w:t>
      </w:r>
      <w:r w:rsidR="00F33F36" w:rsidRPr="00425411">
        <w:rPr>
          <w:color w:val="000000"/>
          <w:lang w:eastAsia="en-AU"/>
        </w:rPr>
        <w:t xml:space="preserve"> any of the following people:</w:t>
      </w:r>
    </w:p>
    <w:p w14:paraId="32E018D5" w14:textId="72533C52" w:rsidR="00950BA5" w:rsidRPr="00425411" w:rsidRDefault="00425411" w:rsidP="00425411">
      <w:pPr>
        <w:pStyle w:val="Apara"/>
        <w:rPr>
          <w:color w:val="000000"/>
        </w:rPr>
      </w:pPr>
      <w:r w:rsidRPr="00425411">
        <w:rPr>
          <w:color w:val="000000"/>
        </w:rPr>
        <w:tab/>
        <w:t>(a)</w:t>
      </w:r>
      <w:r w:rsidRPr="00425411">
        <w:rPr>
          <w:color w:val="000000"/>
        </w:rPr>
        <w:tab/>
      </w:r>
      <w:r w:rsidR="00950BA5" w:rsidRPr="00425411">
        <w:rPr>
          <w:color w:val="000000"/>
          <w:lang w:eastAsia="en-AU"/>
        </w:rPr>
        <w:t>an authorised person;</w:t>
      </w:r>
    </w:p>
    <w:p w14:paraId="20FF7C38" w14:textId="7E3E1397" w:rsidR="00950BA5" w:rsidRPr="00425411" w:rsidRDefault="00425411" w:rsidP="00425411">
      <w:pPr>
        <w:pStyle w:val="Apara"/>
        <w:rPr>
          <w:color w:val="000000"/>
        </w:rPr>
      </w:pPr>
      <w:r w:rsidRPr="00425411">
        <w:rPr>
          <w:color w:val="000000"/>
        </w:rPr>
        <w:tab/>
        <w:t>(b)</w:t>
      </w:r>
      <w:r w:rsidRPr="00425411">
        <w:rPr>
          <w:color w:val="000000"/>
        </w:rPr>
        <w:tab/>
      </w:r>
      <w:r w:rsidR="004A5525" w:rsidRPr="00425411">
        <w:rPr>
          <w:color w:val="000000"/>
          <w:lang w:eastAsia="en-AU"/>
        </w:rPr>
        <w:t>an animal welfare inspector;</w:t>
      </w:r>
    </w:p>
    <w:p w14:paraId="76085398" w14:textId="2E828729" w:rsidR="004A5525" w:rsidRPr="00425411" w:rsidRDefault="00425411" w:rsidP="00425411">
      <w:pPr>
        <w:pStyle w:val="Apara"/>
        <w:rPr>
          <w:color w:val="000000"/>
        </w:rPr>
      </w:pPr>
      <w:r w:rsidRPr="00425411">
        <w:rPr>
          <w:color w:val="000000"/>
        </w:rPr>
        <w:tab/>
        <w:t>(c)</w:t>
      </w:r>
      <w:r w:rsidRPr="00425411">
        <w:rPr>
          <w:color w:val="000000"/>
        </w:rPr>
        <w:tab/>
      </w:r>
      <w:r w:rsidR="004A5525" w:rsidRPr="00425411">
        <w:rPr>
          <w:color w:val="000000"/>
          <w:lang w:eastAsia="en-AU"/>
        </w:rPr>
        <w:t>a veterinary practitioner</w:t>
      </w:r>
      <w:r w:rsidR="00572CCA" w:rsidRPr="00425411">
        <w:rPr>
          <w:color w:val="000000"/>
          <w:lang w:eastAsia="en-AU"/>
        </w:rPr>
        <w:t>.</w:t>
      </w:r>
    </w:p>
    <w:p w14:paraId="017D3D82" w14:textId="6A8FA992" w:rsidR="004C4A97" w:rsidRPr="00B1048A" w:rsidRDefault="004C4A97" w:rsidP="004C4A97">
      <w:pPr>
        <w:pStyle w:val="aNote"/>
        <w:rPr>
          <w:color w:val="000000"/>
        </w:rPr>
      </w:pPr>
      <w:r w:rsidRPr="00B1048A">
        <w:rPr>
          <w:rStyle w:val="charItals"/>
          <w:color w:val="000000"/>
        </w:rPr>
        <w:t>Note</w:t>
      </w:r>
      <w:r w:rsidRPr="00B1048A">
        <w:rPr>
          <w:rStyle w:val="charItals"/>
          <w:color w:val="000000"/>
        </w:rPr>
        <w:tab/>
      </w:r>
      <w:r w:rsidRPr="00B1048A">
        <w:rPr>
          <w:color w:val="000000"/>
        </w:rPr>
        <w:t xml:space="preserve">The defendant has an evidential burden in relation to the matters mentioned in </w:t>
      </w:r>
      <w:r w:rsidR="00031614" w:rsidRPr="00B1048A">
        <w:rPr>
          <w:color w:val="000000"/>
        </w:rPr>
        <w:t>s</w:t>
      </w:r>
      <w:r w:rsidRPr="00B1048A">
        <w:rPr>
          <w:color w:val="000000"/>
        </w:rPr>
        <w:t>s</w:t>
      </w:r>
      <w:r w:rsidR="003A24D6" w:rsidRPr="00B1048A">
        <w:rPr>
          <w:color w:val="000000"/>
        </w:rPr>
        <w:t xml:space="preserve"> </w:t>
      </w:r>
      <w:r w:rsidR="0061772A" w:rsidRPr="00B1048A">
        <w:rPr>
          <w:color w:val="000000"/>
        </w:rPr>
        <w:t>(5)</w:t>
      </w:r>
      <w:r w:rsidRPr="00B1048A">
        <w:rPr>
          <w:color w:val="000000"/>
        </w:rPr>
        <w:t xml:space="preserve">, </w:t>
      </w:r>
      <w:r w:rsidR="0061772A" w:rsidRPr="00B1048A">
        <w:rPr>
          <w:color w:val="000000"/>
        </w:rPr>
        <w:t>(6)</w:t>
      </w:r>
      <w:r w:rsidRPr="00B1048A">
        <w:rPr>
          <w:color w:val="000000"/>
        </w:rPr>
        <w:t xml:space="preserve"> and </w:t>
      </w:r>
      <w:r w:rsidR="0061772A" w:rsidRPr="00B1048A">
        <w:rPr>
          <w:color w:val="000000"/>
        </w:rPr>
        <w:t>(7)</w:t>
      </w:r>
      <w:r w:rsidRPr="00B1048A">
        <w:rPr>
          <w:color w:val="000000"/>
        </w:rPr>
        <w:t xml:space="preserve"> (see </w:t>
      </w:r>
      <w:hyperlink r:id="rId41"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36A3935B" w14:textId="635FFE7A" w:rsidR="006C7ED9" w:rsidRPr="00536199" w:rsidRDefault="00425411" w:rsidP="00F67DEA">
      <w:pPr>
        <w:pStyle w:val="AH3Div"/>
      </w:pPr>
      <w:bookmarkStart w:id="44" w:name="_Toc213336096"/>
      <w:r w:rsidRPr="00536199">
        <w:rPr>
          <w:rStyle w:val="CharDivNo"/>
        </w:rPr>
        <w:lastRenderedPageBreak/>
        <w:t>Division 3.2</w:t>
      </w:r>
      <w:r w:rsidRPr="00B1048A">
        <w:rPr>
          <w:color w:val="000000"/>
        </w:rPr>
        <w:tab/>
      </w:r>
      <w:r w:rsidR="006C7ED9" w:rsidRPr="00536199">
        <w:rPr>
          <w:rStyle w:val="CharDivText"/>
          <w:color w:val="000000"/>
        </w:rPr>
        <w:t>Permanent identifiers</w:t>
      </w:r>
      <w:bookmarkEnd w:id="44"/>
    </w:p>
    <w:p w14:paraId="1D976FCA" w14:textId="5FE15AA9" w:rsidR="005B2303" w:rsidRPr="00B1048A" w:rsidRDefault="00425411" w:rsidP="00F67DEA">
      <w:pPr>
        <w:pStyle w:val="AH4SubDiv"/>
        <w:rPr>
          <w:color w:val="000000"/>
        </w:rPr>
      </w:pPr>
      <w:bookmarkStart w:id="45" w:name="_Toc213336097"/>
      <w:r w:rsidRPr="00B1048A">
        <w:rPr>
          <w:color w:val="000000"/>
        </w:rPr>
        <w:t>Subdivision 3.2.1</w:t>
      </w:r>
      <w:r w:rsidRPr="00B1048A">
        <w:rPr>
          <w:color w:val="000000"/>
        </w:rPr>
        <w:tab/>
      </w:r>
      <w:r w:rsidR="005B2303" w:rsidRPr="00B1048A">
        <w:rPr>
          <w:color w:val="000000"/>
        </w:rPr>
        <w:t>Supply of permanent identifiers</w:t>
      </w:r>
      <w:r w:rsidR="0035395E" w:rsidRPr="00B1048A">
        <w:rPr>
          <w:color w:val="000000"/>
        </w:rPr>
        <w:t xml:space="preserve"> </w:t>
      </w:r>
      <w:r w:rsidR="005B2303" w:rsidRPr="00B1048A">
        <w:rPr>
          <w:color w:val="000000"/>
        </w:rPr>
        <w:t>generally</w:t>
      </w:r>
      <w:bookmarkEnd w:id="45"/>
    </w:p>
    <w:p w14:paraId="36D23A48" w14:textId="61539E00" w:rsidR="00986009" w:rsidRPr="00B1048A" w:rsidRDefault="00425411" w:rsidP="00F67DEA">
      <w:pPr>
        <w:pStyle w:val="AH5Sec"/>
        <w:rPr>
          <w:color w:val="000000"/>
        </w:rPr>
      </w:pPr>
      <w:bookmarkStart w:id="46" w:name="_Toc213336098"/>
      <w:r w:rsidRPr="00536199">
        <w:rPr>
          <w:rStyle w:val="CharSectNo"/>
        </w:rPr>
        <w:t>27</w:t>
      </w:r>
      <w:r w:rsidRPr="00B1048A">
        <w:rPr>
          <w:color w:val="000000"/>
        </w:rPr>
        <w:tab/>
      </w:r>
      <w:r w:rsidR="00986009" w:rsidRPr="00B1048A">
        <w:rPr>
          <w:color w:val="000000"/>
        </w:rPr>
        <w:t>Application—</w:t>
      </w:r>
      <w:r w:rsidR="00F21ECA" w:rsidRPr="00B1048A">
        <w:rPr>
          <w:color w:val="000000"/>
        </w:rPr>
        <w:t>sdiv</w:t>
      </w:r>
      <w:r w:rsidR="0061772A" w:rsidRPr="00B1048A">
        <w:rPr>
          <w:color w:val="000000"/>
        </w:rPr>
        <w:t xml:space="preserve"> 3.2.1</w:t>
      </w:r>
      <w:bookmarkEnd w:id="46"/>
    </w:p>
    <w:p w14:paraId="18A7CD25" w14:textId="4827DE80" w:rsidR="00986009" w:rsidRPr="00B1048A" w:rsidRDefault="00986009" w:rsidP="00F67DEA">
      <w:pPr>
        <w:pStyle w:val="Amainreturn"/>
        <w:keepNext/>
        <w:rPr>
          <w:color w:val="000000"/>
        </w:rPr>
      </w:pPr>
      <w:r w:rsidRPr="00B1048A">
        <w:rPr>
          <w:color w:val="000000"/>
        </w:rPr>
        <w:t xml:space="preserve">This subdivision applies to the supply of permanent identifiers other than under </w:t>
      </w:r>
      <w:r w:rsidR="00F21ECA" w:rsidRPr="00B1048A">
        <w:rPr>
          <w:color w:val="000000"/>
        </w:rPr>
        <w:t>s</w:t>
      </w:r>
      <w:r w:rsidR="0061772A" w:rsidRPr="00B1048A">
        <w:rPr>
          <w:color w:val="000000"/>
        </w:rPr>
        <w:t>ubdivision 3.2.2</w:t>
      </w:r>
      <w:r w:rsidRPr="00B1048A">
        <w:rPr>
          <w:color w:val="000000"/>
        </w:rPr>
        <w:t xml:space="preserve"> (</w:t>
      </w:r>
      <w:r w:rsidR="007F43F8" w:rsidRPr="00B1048A">
        <w:rPr>
          <w:color w:val="000000"/>
        </w:rPr>
        <w:t>Supply of permanent identifiers for temporary use on unidentified stock at saleyard or abattoir</w:t>
      </w:r>
      <w:r w:rsidRPr="00B1048A">
        <w:rPr>
          <w:color w:val="000000"/>
        </w:rPr>
        <w:t>)</w:t>
      </w:r>
      <w:r w:rsidR="007F43F8" w:rsidRPr="00B1048A">
        <w:rPr>
          <w:color w:val="000000"/>
        </w:rPr>
        <w:t>.</w:t>
      </w:r>
    </w:p>
    <w:p w14:paraId="3466839D" w14:textId="0AA422D7" w:rsidR="007F43F8" w:rsidRPr="00B1048A" w:rsidRDefault="007F43F8" w:rsidP="00F67DEA">
      <w:pPr>
        <w:pStyle w:val="aNote"/>
        <w:keepNext/>
        <w:rPr>
          <w:color w:val="000000"/>
        </w:rPr>
      </w:pPr>
      <w:r w:rsidRPr="00B1048A">
        <w:rPr>
          <w:rStyle w:val="charItals"/>
        </w:rPr>
        <w:t>Note</w:t>
      </w:r>
      <w:r w:rsidRPr="00B1048A">
        <w:rPr>
          <w:rStyle w:val="charItals"/>
        </w:rPr>
        <w:tab/>
      </w:r>
      <w:r w:rsidRPr="00B1048A">
        <w:rPr>
          <w:color w:val="000000"/>
        </w:rPr>
        <w:t xml:space="preserve">A supplier of permanent identifiers does not need to be approved under </w:t>
      </w:r>
      <w:r w:rsidR="00F21ECA" w:rsidRPr="00B1048A">
        <w:rPr>
          <w:color w:val="000000"/>
        </w:rPr>
        <w:t>sdiv</w:t>
      </w:r>
      <w:r w:rsidR="00A561E6" w:rsidRPr="00B1048A">
        <w:rPr>
          <w:color w:val="000000"/>
        </w:rPr>
        <w:t> </w:t>
      </w:r>
      <w:r w:rsidR="0061772A" w:rsidRPr="00B1048A">
        <w:rPr>
          <w:color w:val="000000"/>
        </w:rPr>
        <w:t>3.2.2</w:t>
      </w:r>
      <w:r w:rsidRPr="00B1048A">
        <w:rPr>
          <w:color w:val="000000"/>
        </w:rPr>
        <w:t xml:space="preserve"> unless—</w:t>
      </w:r>
    </w:p>
    <w:p w14:paraId="5BD3E9C9" w14:textId="77777777" w:rsidR="007F43F8" w:rsidRPr="00B1048A" w:rsidRDefault="007F43F8" w:rsidP="00F67DEA">
      <w:pPr>
        <w:pStyle w:val="aNotePara"/>
        <w:keepNext/>
        <w:rPr>
          <w:color w:val="000000"/>
        </w:rPr>
      </w:pPr>
      <w:r w:rsidRPr="00B1048A">
        <w:rPr>
          <w:color w:val="000000"/>
        </w:rPr>
        <w:tab/>
        <w:t>(a)</w:t>
      </w:r>
      <w:r w:rsidRPr="00B1048A">
        <w:rPr>
          <w:color w:val="000000"/>
        </w:rPr>
        <w:tab/>
        <w:t>the supplier is the operator of a saleyard or abattoir; and</w:t>
      </w:r>
    </w:p>
    <w:p w14:paraId="6BBCB65C" w14:textId="77777777" w:rsidR="007F43F8" w:rsidRPr="00B1048A" w:rsidRDefault="007F43F8" w:rsidP="00F67DEA">
      <w:pPr>
        <w:pStyle w:val="aNotePara"/>
        <w:keepNext/>
        <w:rPr>
          <w:color w:val="000000"/>
        </w:rPr>
      </w:pPr>
      <w:r w:rsidRPr="00B1048A">
        <w:rPr>
          <w:color w:val="000000"/>
        </w:rPr>
        <w:tab/>
        <w:t>(b)</w:t>
      </w:r>
      <w:r w:rsidRPr="00B1048A">
        <w:rPr>
          <w:color w:val="000000"/>
        </w:rPr>
        <w:tab/>
        <w:t>the permanent identifier is being supplied for use on unidentified stock while they are at the saleyard or abattoir.</w:t>
      </w:r>
    </w:p>
    <w:p w14:paraId="2B1755D1" w14:textId="319CA430" w:rsidR="009E3C75" w:rsidRPr="00B1048A" w:rsidRDefault="00425411" w:rsidP="00425411">
      <w:pPr>
        <w:pStyle w:val="AH5Sec"/>
        <w:rPr>
          <w:color w:val="000000"/>
        </w:rPr>
      </w:pPr>
      <w:bookmarkStart w:id="47" w:name="_Toc213336099"/>
      <w:r w:rsidRPr="00536199">
        <w:rPr>
          <w:rStyle w:val="CharSectNo"/>
        </w:rPr>
        <w:t>28</w:t>
      </w:r>
      <w:r w:rsidRPr="00B1048A">
        <w:rPr>
          <w:color w:val="000000"/>
        </w:rPr>
        <w:tab/>
      </w:r>
      <w:r w:rsidR="009E3C75" w:rsidRPr="00B1048A">
        <w:rPr>
          <w:color w:val="000000"/>
        </w:rPr>
        <w:t>Offences—supply of permanent identifiers</w:t>
      </w:r>
      <w:bookmarkEnd w:id="47"/>
    </w:p>
    <w:p w14:paraId="7621514C" w14:textId="3E4CF1C9" w:rsidR="009E3C75" w:rsidRPr="00B1048A" w:rsidRDefault="00425411" w:rsidP="00425411">
      <w:pPr>
        <w:pStyle w:val="Amain"/>
      </w:pPr>
      <w:r>
        <w:tab/>
      </w:r>
      <w:r w:rsidRPr="00B1048A">
        <w:t>(1)</w:t>
      </w:r>
      <w:r w:rsidRPr="00B1048A">
        <w:tab/>
      </w:r>
      <w:r w:rsidR="009E3C75" w:rsidRPr="00B1048A">
        <w:t>A person must not supply a permanent identifier to someone else (</w:t>
      </w:r>
      <w:r w:rsidR="007B6F5D" w:rsidRPr="00B1048A">
        <w:t>the</w:t>
      </w:r>
      <w:r w:rsidR="004C195A" w:rsidRPr="00B1048A">
        <w:t> </w:t>
      </w:r>
      <w:r w:rsidR="009E3C75" w:rsidRPr="00B1048A">
        <w:rPr>
          <w:rStyle w:val="charBoldItals"/>
        </w:rPr>
        <w:t>recipient</w:t>
      </w:r>
      <w:r w:rsidR="009E3C75" w:rsidRPr="00B1048A">
        <w:t>) unless—</w:t>
      </w:r>
    </w:p>
    <w:p w14:paraId="7738D681" w14:textId="6087FABF" w:rsidR="009E3C75" w:rsidRPr="00425411" w:rsidRDefault="00425411" w:rsidP="00425411">
      <w:pPr>
        <w:pStyle w:val="Apara"/>
        <w:rPr>
          <w:color w:val="000000"/>
        </w:rPr>
      </w:pPr>
      <w:r w:rsidRPr="00425411">
        <w:rPr>
          <w:color w:val="000000"/>
        </w:rPr>
        <w:tab/>
        <w:t>(a)</w:t>
      </w:r>
      <w:r w:rsidRPr="00425411">
        <w:rPr>
          <w:color w:val="000000"/>
        </w:rPr>
        <w:tab/>
      </w:r>
      <w:r w:rsidR="009E3C75" w:rsidRPr="00425411">
        <w:rPr>
          <w:color w:val="000000"/>
        </w:rPr>
        <w:t>the recipient is—</w:t>
      </w:r>
    </w:p>
    <w:p w14:paraId="5A8A037B" w14:textId="512C8A6B" w:rsidR="009E3C75"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a relevant person for a property; or</w:t>
      </w:r>
    </w:p>
    <w:p w14:paraId="4CDCEF7D" w14:textId="34C716FE" w:rsidR="002A66AA" w:rsidRPr="00425411" w:rsidRDefault="00425411" w:rsidP="00425411">
      <w:pPr>
        <w:pStyle w:val="Asubpara"/>
        <w:rPr>
          <w:color w:val="000000"/>
        </w:rPr>
      </w:pPr>
      <w:r w:rsidRPr="00425411">
        <w:rPr>
          <w:color w:val="000000"/>
        </w:rPr>
        <w:tab/>
        <w:t>(ii)</w:t>
      </w:r>
      <w:r w:rsidRPr="00425411">
        <w:rPr>
          <w:color w:val="000000"/>
        </w:rPr>
        <w:tab/>
      </w:r>
      <w:r w:rsidR="009E3C75" w:rsidRPr="00425411">
        <w:rPr>
          <w:color w:val="000000"/>
        </w:rPr>
        <w:t>a stock and station agent</w:t>
      </w:r>
      <w:r w:rsidR="002A66AA" w:rsidRPr="00425411">
        <w:rPr>
          <w:color w:val="000000"/>
        </w:rPr>
        <w:t xml:space="preserve"> who—</w:t>
      </w:r>
    </w:p>
    <w:p w14:paraId="6353680E" w14:textId="1AFC5126" w:rsidR="002A66AA" w:rsidRPr="00425411" w:rsidRDefault="00425411" w:rsidP="00425411">
      <w:pPr>
        <w:pStyle w:val="Asubsubpara"/>
        <w:rPr>
          <w:color w:val="000000"/>
        </w:rPr>
      </w:pPr>
      <w:r w:rsidRPr="00425411">
        <w:rPr>
          <w:color w:val="000000"/>
        </w:rPr>
        <w:tab/>
        <w:t>(A)</w:t>
      </w:r>
      <w:r w:rsidRPr="00425411">
        <w:rPr>
          <w:color w:val="000000"/>
        </w:rPr>
        <w:tab/>
      </w:r>
      <w:r w:rsidR="002A66AA" w:rsidRPr="00425411">
        <w:rPr>
          <w:color w:val="000000"/>
        </w:rPr>
        <w:t>has</w:t>
      </w:r>
      <w:r w:rsidR="009E3C75" w:rsidRPr="00425411">
        <w:rPr>
          <w:color w:val="000000"/>
        </w:rPr>
        <w:t xml:space="preserve"> an agent identification code</w:t>
      </w:r>
      <w:r w:rsidR="002A66AA" w:rsidRPr="00425411">
        <w:rPr>
          <w:color w:val="000000"/>
        </w:rPr>
        <w:t>; and</w:t>
      </w:r>
    </w:p>
    <w:p w14:paraId="7BB45FD2" w14:textId="5CC1F160" w:rsidR="009E3C75" w:rsidRPr="00425411" w:rsidRDefault="00425411" w:rsidP="00425411">
      <w:pPr>
        <w:pStyle w:val="Asubsubpara"/>
        <w:rPr>
          <w:color w:val="000000"/>
        </w:rPr>
      </w:pPr>
      <w:r w:rsidRPr="00425411">
        <w:rPr>
          <w:color w:val="000000"/>
        </w:rPr>
        <w:tab/>
        <w:t>(B)</w:t>
      </w:r>
      <w:r w:rsidRPr="00425411">
        <w:rPr>
          <w:color w:val="000000"/>
        </w:rPr>
        <w:tab/>
      </w:r>
      <w:r w:rsidR="009E3C75" w:rsidRPr="00425411">
        <w:rPr>
          <w:color w:val="000000"/>
        </w:rPr>
        <w:t>is acting for a relevant person for a property; and</w:t>
      </w:r>
    </w:p>
    <w:p w14:paraId="51CCE8D5" w14:textId="5BAB5CD5" w:rsidR="009E3C75" w:rsidRPr="00425411" w:rsidRDefault="00425411" w:rsidP="00425411">
      <w:pPr>
        <w:pStyle w:val="Apara"/>
        <w:rPr>
          <w:color w:val="000000"/>
        </w:rPr>
      </w:pPr>
      <w:r w:rsidRPr="00425411">
        <w:rPr>
          <w:color w:val="000000"/>
        </w:rPr>
        <w:tab/>
        <w:t>(b)</w:t>
      </w:r>
      <w:r w:rsidRPr="00425411">
        <w:rPr>
          <w:color w:val="000000"/>
        </w:rPr>
        <w:tab/>
      </w:r>
      <w:r w:rsidR="009E3C75" w:rsidRPr="00425411">
        <w:rPr>
          <w:color w:val="000000"/>
        </w:rPr>
        <w:t xml:space="preserve">the property identification code on the supplied permanent identifier is the property identification code </w:t>
      </w:r>
      <w:r w:rsidR="00C13F10" w:rsidRPr="00425411">
        <w:rPr>
          <w:color w:val="000000"/>
        </w:rPr>
        <w:t>of</w:t>
      </w:r>
      <w:r w:rsidR="009E3C75" w:rsidRPr="00425411">
        <w:rPr>
          <w:color w:val="000000"/>
        </w:rPr>
        <w:t xml:space="preserve"> the property</w:t>
      </w:r>
      <w:r w:rsidR="00572CCA" w:rsidRPr="00425411">
        <w:rPr>
          <w:color w:val="000000"/>
        </w:rPr>
        <w:t>.</w:t>
      </w:r>
    </w:p>
    <w:p w14:paraId="3D0D22CC" w14:textId="77777777" w:rsidR="009E3C75" w:rsidRPr="00B1048A" w:rsidRDefault="009E3C75" w:rsidP="009E3C75">
      <w:pPr>
        <w:pStyle w:val="Penalty"/>
        <w:rPr>
          <w:color w:val="000000"/>
        </w:rPr>
      </w:pPr>
      <w:r w:rsidRPr="00B1048A">
        <w:rPr>
          <w:color w:val="000000"/>
        </w:rPr>
        <w:t>Maximum penalty:  50 penalty units.</w:t>
      </w:r>
    </w:p>
    <w:p w14:paraId="4272AB0E" w14:textId="28E47886" w:rsidR="0013338C" w:rsidRPr="00425411" w:rsidRDefault="00425411" w:rsidP="00425411">
      <w:pPr>
        <w:pStyle w:val="Amain"/>
        <w:rPr>
          <w:color w:val="000000"/>
        </w:rPr>
      </w:pPr>
      <w:r w:rsidRPr="00425411">
        <w:rPr>
          <w:color w:val="000000"/>
        </w:rPr>
        <w:tab/>
        <w:t>(2)</w:t>
      </w:r>
      <w:r w:rsidRPr="00425411">
        <w:rPr>
          <w:color w:val="000000"/>
        </w:rPr>
        <w:tab/>
      </w:r>
      <w:r w:rsidR="009E3C75" w:rsidRPr="00425411">
        <w:rPr>
          <w:color w:val="000000"/>
        </w:rPr>
        <w:t>A person must not supply a permanent identifier to someone else if</w:t>
      </w:r>
      <w:r w:rsidR="0013338C" w:rsidRPr="00425411">
        <w:rPr>
          <w:color w:val="000000"/>
        </w:rPr>
        <w:t>—</w:t>
      </w:r>
    </w:p>
    <w:p w14:paraId="52AE4569" w14:textId="58154359" w:rsidR="0013338C" w:rsidRPr="00425411" w:rsidRDefault="00425411" w:rsidP="00425411">
      <w:pPr>
        <w:pStyle w:val="Apara"/>
        <w:rPr>
          <w:color w:val="000000"/>
        </w:rPr>
      </w:pPr>
      <w:r w:rsidRPr="00425411">
        <w:rPr>
          <w:color w:val="000000"/>
        </w:rPr>
        <w:tab/>
        <w:t>(a)</w:t>
      </w:r>
      <w:r w:rsidRPr="00425411">
        <w:rPr>
          <w:color w:val="000000"/>
        </w:rPr>
        <w:tab/>
      </w:r>
      <w:r w:rsidR="009E3C75" w:rsidRPr="00425411">
        <w:rPr>
          <w:color w:val="000000"/>
        </w:rPr>
        <w:t>the property identification code on the identifier is inactive</w:t>
      </w:r>
      <w:r w:rsidR="00E9065D" w:rsidRPr="00425411">
        <w:rPr>
          <w:color w:val="000000"/>
        </w:rPr>
        <w:t xml:space="preserve"> or cancelled</w:t>
      </w:r>
      <w:r w:rsidR="00354623" w:rsidRPr="00425411">
        <w:rPr>
          <w:color w:val="000000"/>
        </w:rPr>
        <w:t>; or</w:t>
      </w:r>
    </w:p>
    <w:p w14:paraId="314BD622" w14:textId="42C5A3B8" w:rsidR="009B0A31" w:rsidRPr="00425411" w:rsidRDefault="00425411" w:rsidP="00425411">
      <w:pPr>
        <w:pStyle w:val="Apara"/>
        <w:rPr>
          <w:color w:val="000000"/>
        </w:rPr>
      </w:pPr>
      <w:r w:rsidRPr="00425411">
        <w:rPr>
          <w:color w:val="000000"/>
        </w:rPr>
        <w:lastRenderedPageBreak/>
        <w:tab/>
        <w:t>(b)</w:t>
      </w:r>
      <w:r w:rsidRPr="00425411">
        <w:rPr>
          <w:color w:val="000000"/>
        </w:rPr>
        <w:tab/>
      </w:r>
      <w:r w:rsidR="009B0A31" w:rsidRPr="00425411">
        <w:rPr>
          <w:color w:val="000000"/>
        </w:rPr>
        <w:t>the identifier has previously been attached to stock</w:t>
      </w:r>
      <w:r w:rsidR="00572CCA" w:rsidRPr="00425411">
        <w:rPr>
          <w:color w:val="000000"/>
        </w:rPr>
        <w:t>.</w:t>
      </w:r>
    </w:p>
    <w:p w14:paraId="4562A0C1" w14:textId="77777777" w:rsidR="009B0A31" w:rsidRPr="00B1048A" w:rsidRDefault="009B0A31" w:rsidP="009B0A31">
      <w:pPr>
        <w:pStyle w:val="Penalty"/>
        <w:rPr>
          <w:color w:val="000000"/>
        </w:rPr>
      </w:pPr>
      <w:r w:rsidRPr="00B1048A">
        <w:rPr>
          <w:color w:val="000000"/>
        </w:rPr>
        <w:t>Maximum penalty:  50 penalty units.</w:t>
      </w:r>
    </w:p>
    <w:p w14:paraId="63F434F0" w14:textId="5FF0719D" w:rsidR="009B0A31" w:rsidRPr="00425411" w:rsidRDefault="00425411" w:rsidP="00425411">
      <w:pPr>
        <w:pStyle w:val="Amain"/>
        <w:rPr>
          <w:color w:val="000000"/>
        </w:rPr>
      </w:pPr>
      <w:r w:rsidRPr="00425411">
        <w:rPr>
          <w:color w:val="000000"/>
        </w:rPr>
        <w:tab/>
        <w:t>(3)</w:t>
      </w:r>
      <w:r w:rsidRPr="00425411">
        <w:rPr>
          <w:color w:val="000000"/>
        </w:rPr>
        <w:tab/>
      </w:r>
      <w:r w:rsidR="009B0A31" w:rsidRPr="00425411">
        <w:rPr>
          <w:color w:val="000000"/>
        </w:rPr>
        <w:t>An offence against this section is a strict liability offence.</w:t>
      </w:r>
    </w:p>
    <w:p w14:paraId="1F4196FB" w14:textId="61A3D87C" w:rsidR="009E3C75" w:rsidRPr="00B1048A" w:rsidRDefault="00425411" w:rsidP="00425411">
      <w:pPr>
        <w:pStyle w:val="AH5Sec"/>
        <w:rPr>
          <w:color w:val="000000"/>
        </w:rPr>
      </w:pPr>
      <w:bookmarkStart w:id="48" w:name="_Toc213336100"/>
      <w:r w:rsidRPr="00536199">
        <w:rPr>
          <w:rStyle w:val="CharSectNo"/>
        </w:rPr>
        <w:t>29</w:t>
      </w:r>
      <w:r w:rsidRPr="00B1048A">
        <w:rPr>
          <w:color w:val="000000"/>
        </w:rPr>
        <w:tab/>
      </w:r>
      <w:r w:rsidR="009E3C75" w:rsidRPr="00B1048A">
        <w:rPr>
          <w:color w:val="000000"/>
        </w:rPr>
        <w:t>Offences—supplier of permanent identifier to keep records</w:t>
      </w:r>
      <w:bookmarkEnd w:id="48"/>
    </w:p>
    <w:p w14:paraId="56FF7EBE" w14:textId="26437212" w:rsidR="009E3C75" w:rsidRPr="00B1048A" w:rsidRDefault="00425411" w:rsidP="00425411">
      <w:pPr>
        <w:pStyle w:val="Amain"/>
      </w:pPr>
      <w:r>
        <w:tab/>
      </w:r>
      <w:r w:rsidRPr="00B1048A">
        <w:t>(1)</w:t>
      </w:r>
      <w:r w:rsidRPr="00B1048A">
        <w:tab/>
      </w:r>
      <w:r w:rsidR="009E3C75" w:rsidRPr="00B1048A">
        <w:t>A person who supplies a permanent identifier to someone else (the</w:t>
      </w:r>
      <w:r w:rsidR="009D5BE9" w:rsidRPr="00B1048A">
        <w:t> </w:t>
      </w:r>
      <w:r w:rsidR="009E3C75" w:rsidRPr="00B1048A">
        <w:rPr>
          <w:rStyle w:val="charBoldItals"/>
        </w:rPr>
        <w:t>recipient</w:t>
      </w:r>
      <w:r w:rsidR="009E3C75" w:rsidRPr="00B1048A">
        <w:t>) must—</w:t>
      </w:r>
    </w:p>
    <w:p w14:paraId="22AE2A9F" w14:textId="3326A362" w:rsidR="009E3C75" w:rsidRPr="00425411" w:rsidRDefault="00425411" w:rsidP="00425411">
      <w:pPr>
        <w:pStyle w:val="Apara"/>
        <w:rPr>
          <w:color w:val="000000"/>
        </w:rPr>
      </w:pPr>
      <w:r w:rsidRPr="00425411">
        <w:rPr>
          <w:color w:val="000000"/>
        </w:rPr>
        <w:tab/>
        <w:t>(a)</w:t>
      </w:r>
      <w:r w:rsidRPr="00425411">
        <w:rPr>
          <w:color w:val="000000"/>
        </w:rPr>
        <w:tab/>
      </w:r>
      <w:r w:rsidR="000741F4" w:rsidRPr="00425411">
        <w:rPr>
          <w:color w:val="000000"/>
          <w:lang w:eastAsia="en-AU"/>
        </w:rPr>
        <w:t>within 2</w:t>
      </w:r>
      <w:r w:rsidR="003A24D6" w:rsidRPr="00425411">
        <w:rPr>
          <w:color w:val="000000"/>
          <w:lang w:eastAsia="en-AU"/>
        </w:rPr>
        <w:t xml:space="preserve"> </w:t>
      </w:r>
      <w:r w:rsidR="000741F4" w:rsidRPr="00425411">
        <w:rPr>
          <w:color w:val="000000"/>
          <w:lang w:eastAsia="en-AU"/>
        </w:rPr>
        <w:t xml:space="preserve">working days after the </w:t>
      </w:r>
      <w:r w:rsidR="00666C43" w:rsidRPr="00425411">
        <w:rPr>
          <w:color w:val="000000"/>
          <w:lang w:eastAsia="en-AU"/>
        </w:rPr>
        <w:t xml:space="preserve">day the </w:t>
      </w:r>
      <w:r w:rsidR="000741F4" w:rsidRPr="00425411">
        <w:rPr>
          <w:color w:val="000000"/>
          <w:lang w:eastAsia="en-AU"/>
        </w:rPr>
        <w:t xml:space="preserve">identifier is supplied, </w:t>
      </w:r>
      <w:r w:rsidR="009E3C75" w:rsidRPr="00425411">
        <w:rPr>
          <w:color w:val="000000"/>
        </w:rPr>
        <w:t>make the following records about the supply:</w:t>
      </w:r>
    </w:p>
    <w:p w14:paraId="0EA5E94F" w14:textId="54C9EC3C" w:rsidR="009E3C75"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the date of the supply;</w:t>
      </w:r>
    </w:p>
    <w:p w14:paraId="0DF4437C" w14:textId="61788B18" w:rsidR="009E3C75" w:rsidRPr="00425411" w:rsidRDefault="00425411" w:rsidP="00425411">
      <w:pPr>
        <w:pStyle w:val="Asubpara"/>
        <w:rPr>
          <w:color w:val="000000"/>
        </w:rPr>
      </w:pPr>
      <w:r w:rsidRPr="00425411">
        <w:rPr>
          <w:color w:val="000000"/>
        </w:rPr>
        <w:tab/>
        <w:t>(ii)</w:t>
      </w:r>
      <w:r w:rsidRPr="00425411">
        <w:rPr>
          <w:color w:val="000000"/>
        </w:rPr>
        <w:tab/>
      </w:r>
      <w:r w:rsidR="009E3C75" w:rsidRPr="00425411">
        <w:rPr>
          <w:color w:val="000000"/>
        </w:rPr>
        <w:t>the number and type of identifiers supplied;</w:t>
      </w:r>
    </w:p>
    <w:p w14:paraId="6ECD9FF8" w14:textId="687CF4A1" w:rsidR="009E3C75" w:rsidRPr="00425411" w:rsidRDefault="00425411" w:rsidP="00425411">
      <w:pPr>
        <w:pStyle w:val="Asubpara"/>
        <w:rPr>
          <w:color w:val="000000"/>
        </w:rPr>
      </w:pPr>
      <w:r w:rsidRPr="00425411">
        <w:rPr>
          <w:color w:val="000000"/>
        </w:rPr>
        <w:tab/>
        <w:t>(iii)</w:t>
      </w:r>
      <w:r w:rsidRPr="00425411">
        <w:rPr>
          <w:color w:val="000000"/>
        </w:rPr>
        <w:tab/>
      </w:r>
      <w:r w:rsidR="009E3C75" w:rsidRPr="00425411">
        <w:rPr>
          <w:color w:val="000000"/>
        </w:rPr>
        <w:t>the identification code and serial number of each identifier supplied;</w:t>
      </w:r>
    </w:p>
    <w:p w14:paraId="617EE893" w14:textId="1CC1A752" w:rsidR="009E3C75" w:rsidRPr="00425411" w:rsidRDefault="00425411" w:rsidP="00425411">
      <w:pPr>
        <w:pStyle w:val="Asubpara"/>
        <w:rPr>
          <w:color w:val="000000"/>
        </w:rPr>
      </w:pPr>
      <w:r w:rsidRPr="00425411">
        <w:rPr>
          <w:color w:val="000000"/>
        </w:rPr>
        <w:tab/>
        <w:t>(iv)</w:t>
      </w:r>
      <w:r w:rsidRPr="00425411">
        <w:rPr>
          <w:color w:val="000000"/>
        </w:rPr>
        <w:tab/>
      </w:r>
      <w:r w:rsidR="009E3C75" w:rsidRPr="00425411">
        <w:rPr>
          <w:color w:val="000000"/>
        </w:rPr>
        <w:t xml:space="preserve">the full name and </w:t>
      </w:r>
      <w:r w:rsidR="004C630E" w:rsidRPr="00425411">
        <w:rPr>
          <w:color w:val="000000"/>
        </w:rPr>
        <w:t>home</w:t>
      </w:r>
      <w:r w:rsidR="009E3C75" w:rsidRPr="00425411">
        <w:rPr>
          <w:color w:val="000000"/>
        </w:rPr>
        <w:t xml:space="preserve"> address of the recipient;</w:t>
      </w:r>
    </w:p>
    <w:p w14:paraId="5CAD366D" w14:textId="4C3CBEAB" w:rsidR="009E3C75" w:rsidRPr="00425411" w:rsidRDefault="00425411" w:rsidP="00425411">
      <w:pPr>
        <w:pStyle w:val="Asubpara"/>
        <w:rPr>
          <w:color w:val="000000"/>
        </w:rPr>
      </w:pPr>
      <w:r w:rsidRPr="00425411">
        <w:rPr>
          <w:color w:val="000000"/>
        </w:rPr>
        <w:tab/>
        <w:t>(v)</w:t>
      </w:r>
      <w:r w:rsidRPr="00425411">
        <w:rPr>
          <w:color w:val="000000"/>
        </w:rPr>
        <w:tab/>
      </w:r>
      <w:r w:rsidR="009E3C75" w:rsidRPr="00425411">
        <w:rPr>
          <w:color w:val="000000"/>
        </w:rPr>
        <w:t xml:space="preserve">the full name and </w:t>
      </w:r>
      <w:r w:rsidR="004C630E" w:rsidRPr="00425411">
        <w:rPr>
          <w:color w:val="000000"/>
        </w:rPr>
        <w:t xml:space="preserve">home </w:t>
      </w:r>
      <w:r w:rsidR="009E3C75" w:rsidRPr="00425411">
        <w:rPr>
          <w:color w:val="000000"/>
        </w:rPr>
        <w:t>address of the owner of the stock for which each identifier is supplied;</w:t>
      </w:r>
    </w:p>
    <w:p w14:paraId="7C0DEA6E" w14:textId="516B83B5" w:rsidR="009E3C75" w:rsidRPr="00425411" w:rsidRDefault="00425411" w:rsidP="00425411">
      <w:pPr>
        <w:pStyle w:val="Asubpara"/>
        <w:rPr>
          <w:color w:val="000000"/>
        </w:rPr>
      </w:pPr>
      <w:r w:rsidRPr="00425411">
        <w:rPr>
          <w:color w:val="000000"/>
        </w:rPr>
        <w:tab/>
        <w:t>(vi)</w:t>
      </w:r>
      <w:r w:rsidRPr="00425411">
        <w:rPr>
          <w:color w:val="000000"/>
        </w:rPr>
        <w:tab/>
      </w:r>
      <w:r w:rsidR="009E3C75" w:rsidRPr="00425411">
        <w:rPr>
          <w:color w:val="000000"/>
        </w:rPr>
        <w:t>the following details for the stock for which each identifier is supplied:</w:t>
      </w:r>
    </w:p>
    <w:p w14:paraId="3CE78150" w14:textId="1755D029" w:rsidR="009E3C75" w:rsidRPr="00425411" w:rsidRDefault="00425411" w:rsidP="00425411">
      <w:pPr>
        <w:pStyle w:val="Asubsubpara"/>
        <w:rPr>
          <w:color w:val="000000"/>
        </w:rPr>
      </w:pPr>
      <w:r w:rsidRPr="00425411">
        <w:rPr>
          <w:color w:val="000000"/>
        </w:rPr>
        <w:tab/>
        <w:t>(A)</w:t>
      </w:r>
      <w:r w:rsidRPr="00425411">
        <w:rPr>
          <w:color w:val="000000"/>
        </w:rPr>
        <w:tab/>
      </w:r>
      <w:r w:rsidR="009E3C75" w:rsidRPr="00425411">
        <w:rPr>
          <w:color w:val="000000"/>
        </w:rPr>
        <w:t>the species of the stock;</w:t>
      </w:r>
    </w:p>
    <w:p w14:paraId="1AA1DD22" w14:textId="521F7808" w:rsidR="009E3C75" w:rsidRPr="00425411" w:rsidRDefault="00425411" w:rsidP="00425411">
      <w:pPr>
        <w:pStyle w:val="Asubsubpara"/>
        <w:rPr>
          <w:color w:val="000000"/>
        </w:rPr>
      </w:pPr>
      <w:r w:rsidRPr="00425411">
        <w:rPr>
          <w:color w:val="000000"/>
        </w:rPr>
        <w:tab/>
        <w:t>(B)</w:t>
      </w:r>
      <w:r w:rsidRPr="00425411">
        <w:rPr>
          <w:color w:val="000000"/>
        </w:rPr>
        <w:tab/>
      </w:r>
      <w:r w:rsidR="009E3C75" w:rsidRPr="00425411">
        <w:rPr>
          <w:color w:val="000000"/>
        </w:rPr>
        <w:t>the property identification code of the property of origin of the stock (if known)</w:t>
      </w:r>
      <w:r w:rsidR="00354623" w:rsidRPr="00425411">
        <w:rPr>
          <w:color w:val="000000"/>
        </w:rPr>
        <w:t>; and</w:t>
      </w:r>
    </w:p>
    <w:p w14:paraId="4EAD14D4" w14:textId="6C56C2C3" w:rsidR="009E3C75" w:rsidRPr="00425411" w:rsidRDefault="00425411" w:rsidP="00425411">
      <w:pPr>
        <w:pStyle w:val="Apara"/>
        <w:rPr>
          <w:color w:val="000000"/>
        </w:rPr>
      </w:pPr>
      <w:r w:rsidRPr="00425411">
        <w:rPr>
          <w:color w:val="000000"/>
        </w:rPr>
        <w:tab/>
        <w:t>(b)</w:t>
      </w:r>
      <w:r w:rsidRPr="00425411">
        <w:rPr>
          <w:color w:val="000000"/>
        </w:rPr>
        <w:tab/>
      </w:r>
      <w:r w:rsidR="009E3C75" w:rsidRPr="00425411">
        <w:rPr>
          <w:color w:val="000000"/>
        </w:rPr>
        <w:t>keep the records for—</w:t>
      </w:r>
    </w:p>
    <w:p w14:paraId="6D80A741" w14:textId="24A88B93" w:rsidR="0024322C"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for an identifier supplied for a pig—3</w:t>
      </w:r>
      <w:r w:rsidR="003A24D6" w:rsidRPr="00425411">
        <w:rPr>
          <w:color w:val="000000"/>
        </w:rPr>
        <w:t xml:space="preserve"> </w:t>
      </w:r>
      <w:r w:rsidR="009E3C75" w:rsidRPr="00425411">
        <w:rPr>
          <w:color w:val="000000"/>
        </w:rPr>
        <w:t>years after the day of the supply</w:t>
      </w:r>
      <w:r w:rsidR="00ED7434" w:rsidRPr="00425411">
        <w:rPr>
          <w:color w:val="000000"/>
        </w:rPr>
        <w:t>; or</w:t>
      </w:r>
    </w:p>
    <w:p w14:paraId="329043BE" w14:textId="70FF518E" w:rsidR="009E3C75" w:rsidRPr="00425411" w:rsidRDefault="00425411" w:rsidP="00425411">
      <w:pPr>
        <w:pStyle w:val="Asubpara"/>
        <w:rPr>
          <w:color w:val="000000"/>
        </w:rPr>
      </w:pPr>
      <w:r w:rsidRPr="00425411">
        <w:rPr>
          <w:color w:val="000000"/>
        </w:rPr>
        <w:tab/>
        <w:t>(ii)</w:t>
      </w:r>
      <w:r w:rsidRPr="00425411">
        <w:rPr>
          <w:color w:val="000000"/>
        </w:rPr>
        <w:tab/>
      </w:r>
      <w:r w:rsidR="0024322C" w:rsidRPr="00425411">
        <w:rPr>
          <w:color w:val="000000"/>
        </w:rPr>
        <w:t>7</w:t>
      </w:r>
      <w:r w:rsidR="003A24D6" w:rsidRPr="00425411">
        <w:rPr>
          <w:color w:val="000000"/>
        </w:rPr>
        <w:t xml:space="preserve"> </w:t>
      </w:r>
      <w:r w:rsidR="0024322C" w:rsidRPr="00425411">
        <w:rPr>
          <w:color w:val="000000"/>
        </w:rPr>
        <w:t>years after the day of the supply</w:t>
      </w:r>
      <w:r w:rsidR="00572CCA" w:rsidRPr="00425411">
        <w:rPr>
          <w:color w:val="000000"/>
        </w:rPr>
        <w:t>.</w:t>
      </w:r>
    </w:p>
    <w:p w14:paraId="63839BC6" w14:textId="77777777" w:rsidR="009E3C75" w:rsidRPr="00B1048A" w:rsidRDefault="009E3C75" w:rsidP="009E3C75">
      <w:pPr>
        <w:pStyle w:val="Penalty"/>
        <w:rPr>
          <w:color w:val="000000"/>
          <w:lang w:eastAsia="en-AU"/>
        </w:rPr>
      </w:pPr>
      <w:r w:rsidRPr="00B1048A">
        <w:rPr>
          <w:color w:val="000000"/>
          <w:lang w:eastAsia="en-AU"/>
        </w:rPr>
        <w:t>Maximum penalty:  50 penalty units.</w:t>
      </w:r>
    </w:p>
    <w:p w14:paraId="4AFBED45" w14:textId="047BF4CF" w:rsidR="009E3C75" w:rsidRPr="00425411" w:rsidRDefault="00425411" w:rsidP="00425411">
      <w:pPr>
        <w:pStyle w:val="Amain"/>
        <w:rPr>
          <w:color w:val="000000"/>
          <w:lang w:eastAsia="en-AU"/>
        </w:rPr>
      </w:pPr>
      <w:r w:rsidRPr="00425411">
        <w:rPr>
          <w:color w:val="000000"/>
          <w:lang w:eastAsia="en-AU"/>
        </w:rPr>
        <w:lastRenderedPageBreak/>
        <w:tab/>
        <w:t>(2)</w:t>
      </w:r>
      <w:r w:rsidRPr="00425411">
        <w:rPr>
          <w:color w:val="000000"/>
          <w:lang w:eastAsia="en-AU"/>
        </w:rPr>
        <w:tab/>
      </w:r>
      <w:r w:rsidR="009E3C75" w:rsidRPr="00425411">
        <w:rPr>
          <w:color w:val="000000"/>
          <w:lang w:eastAsia="en-AU"/>
        </w:rPr>
        <w:t xml:space="preserve">A person who supplies a permanent identifier for </w:t>
      </w:r>
      <w:r w:rsidR="00BF287F" w:rsidRPr="00425411">
        <w:rPr>
          <w:color w:val="000000"/>
          <w:lang w:eastAsia="en-AU"/>
        </w:rPr>
        <w:t xml:space="preserve">use on </w:t>
      </w:r>
      <w:r w:rsidR="009E3C75" w:rsidRPr="00425411">
        <w:rPr>
          <w:color w:val="000000"/>
          <w:lang w:eastAsia="en-AU"/>
        </w:rPr>
        <w:t>electronically identified stock must, before the end of the next working day after the supply, give the NLIS</w:t>
      </w:r>
      <w:r w:rsidR="003A24D6" w:rsidRPr="00425411">
        <w:rPr>
          <w:color w:val="000000"/>
          <w:lang w:eastAsia="en-AU"/>
        </w:rPr>
        <w:t xml:space="preserve"> </w:t>
      </w:r>
      <w:r w:rsidR="009E3C75" w:rsidRPr="00425411">
        <w:rPr>
          <w:color w:val="000000"/>
          <w:lang w:eastAsia="en-AU"/>
        </w:rPr>
        <w:t>administrator the following information:</w:t>
      </w:r>
    </w:p>
    <w:p w14:paraId="3DCA50F3" w14:textId="577A9CB6" w:rsidR="009E3C7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9E3C75" w:rsidRPr="00425411">
        <w:rPr>
          <w:color w:val="000000"/>
          <w:lang w:eastAsia="en-AU"/>
        </w:rPr>
        <w:t>the relevant identification particulars on the identifier;</w:t>
      </w:r>
    </w:p>
    <w:p w14:paraId="15904ECD" w14:textId="15DAE549" w:rsidR="009E3C7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E3C75" w:rsidRPr="00425411">
        <w:rPr>
          <w:color w:val="000000"/>
          <w:lang w:eastAsia="en-AU"/>
        </w:rPr>
        <w:t>the date when the identifier was supplied.</w:t>
      </w:r>
    </w:p>
    <w:p w14:paraId="5C2BBDC0" w14:textId="77777777" w:rsidR="009E3C75" w:rsidRPr="00B1048A" w:rsidRDefault="009E3C75" w:rsidP="009E3C75">
      <w:pPr>
        <w:pStyle w:val="Penalty"/>
        <w:rPr>
          <w:color w:val="000000"/>
          <w:lang w:eastAsia="en-AU"/>
        </w:rPr>
      </w:pPr>
      <w:r w:rsidRPr="00B1048A">
        <w:rPr>
          <w:color w:val="000000"/>
          <w:lang w:eastAsia="en-AU"/>
        </w:rPr>
        <w:t>Maximum penalty:  50 penalty units.</w:t>
      </w:r>
    </w:p>
    <w:p w14:paraId="151B6032" w14:textId="226B5BA1" w:rsidR="009E3C75" w:rsidRPr="00425411" w:rsidRDefault="00425411" w:rsidP="00425411">
      <w:pPr>
        <w:pStyle w:val="Amain"/>
        <w:rPr>
          <w:color w:val="000000"/>
        </w:rPr>
      </w:pPr>
      <w:r w:rsidRPr="00425411">
        <w:rPr>
          <w:color w:val="000000"/>
        </w:rPr>
        <w:tab/>
        <w:t>(3)</w:t>
      </w:r>
      <w:r w:rsidRPr="00425411">
        <w:rPr>
          <w:color w:val="000000"/>
        </w:rPr>
        <w:tab/>
      </w:r>
      <w:r w:rsidR="009E3C75" w:rsidRPr="00425411">
        <w:rPr>
          <w:color w:val="000000"/>
        </w:rPr>
        <w:t>An offence against this section is a strict liability offence.</w:t>
      </w:r>
    </w:p>
    <w:p w14:paraId="7D564263" w14:textId="07D4E9FB" w:rsidR="00007C8A" w:rsidRPr="00B1048A" w:rsidRDefault="00425411" w:rsidP="00425411">
      <w:pPr>
        <w:pStyle w:val="AH4SubDiv"/>
        <w:rPr>
          <w:color w:val="000000"/>
        </w:rPr>
      </w:pPr>
      <w:bookmarkStart w:id="49" w:name="_Toc213336101"/>
      <w:r w:rsidRPr="00B1048A">
        <w:rPr>
          <w:color w:val="000000"/>
        </w:rPr>
        <w:t>Subdivision 3.2.2</w:t>
      </w:r>
      <w:r w:rsidRPr="00B1048A">
        <w:rPr>
          <w:color w:val="000000"/>
        </w:rPr>
        <w:tab/>
      </w:r>
      <w:r w:rsidR="00007C8A" w:rsidRPr="00B1048A">
        <w:rPr>
          <w:color w:val="000000"/>
        </w:rPr>
        <w:t>Supply of permanent identifiers</w:t>
      </w:r>
      <w:r w:rsidR="00B06675" w:rsidRPr="00B1048A">
        <w:rPr>
          <w:color w:val="000000"/>
        </w:rPr>
        <w:t xml:space="preserve"> for </w:t>
      </w:r>
      <w:r w:rsidR="007F43F8" w:rsidRPr="00B1048A">
        <w:rPr>
          <w:color w:val="000000"/>
        </w:rPr>
        <w:t xml:space="preserve">temporary </w:t>
      </w:r>
      <w:r w:rsidR="00B06675" w:rsidRPr="00B1048A">
        <w:rPr>
          <w:color w:val="000000"/>
        </w:rPr>
        <w:t>use on unidentified stock at saleyard or abattoir</w:t>
      </w:r>
      <w:bookmarkEnd w:id="49"/>
    </w:p>
    <w:p w14:paraId="18330E3F" w14:textId="22D3E3EB" w:rsidR="00F356B5" w:rsidRPr="00B1048A" w:rsidRDefault="00435D6E" w:rsidP="00435D6E">
      <w:pPr>
        <w:pStyle w:val="aNote"/>
        <w:rPr>
          <w:color w:val="000000"/>
        </w:rPr>
      </w:pPr>
      <w:r w:rsidRPr="00B1048A">
        <w:rPr>
          <w:rStyle w:val="charItals"/>
        </w:rPr>
        <w:t>Note</w:t>
      </w:r>
      <w:r w:rsidRPr="00B1048A">
        <w:rPr>
          <w:rStyle w:val="charItals"/>
        </w:rPr>
        <w:tab/>
      </w:r>
      <w:r w:rsidRPr="00B1048A">
        <w:rPr>
          <w:color w:val="000000"/>
        </w:rPr>
        <w:t xml:space="preserve">A supplier of permanent identifiers </w:t>
      </w:r>
      <w:r w:rsidR="000D326D" w:rsidRPr="00B1048A">
        <w:rPr>
          <w:color w:val="000000"/>
        </w:rPr>
        <w:t xml:space="preserve">only </w:t>
      </w:r>
      <w:r w:rsidRPr="00B1048A">
        <w:rPr>
          <w:color w:val="000000"/>
        </w:rPr>
        <w:t>need</w:t>
      </w:r>
      <w:r w:rsidR="000D326D" w:rsidRPr="00B1048A">
        <w:rPr>
          <w:color w:val="000000"/>
        </w:rPr>
        <w:t>s</w:t>
      </w:r>
      <w:r w:rsidRPr="00B1048A">
        <w:rPr>
          <w:color w:val="000000"/>
        </w:rPr>
        <w:t xml:space="preserve"> to be approved under this </w:t>
      </w:r>
      <w:r w:rsidR="000D326D" w:rsidRPr="00B1048A">
        <w:rPr>
          <w:color w:val="000000"/>
        </w:rPr>
        <w:t>subdivision if</w:t>
      </w:r>
      <w:r w:rsidR="00F356B5" w:rsidRPr="00B1048A">
        <w:rPr>
          <w:color w:val="000000"/>
        </w:rPr>
        <w:t>—</w:t>
      </w:r>
    </w:p>
    <w:p w14:paraId="62D1CCAE" w14:textId="2A281108" w:rsidR="00F356B5" w:rsidRPr="00B1048A" w:rsidRDefault="00F356B5" w:rsidP="00F356B5">
      <w:pPr>
        <w:pStyle w:val="aNotePara"/>
        <w:rPr>
          <w:color w:val="000000"/>
        </w:rPr>
      </w:pPr>
      <w:r w:rsidRPr="00B1048A">
        <w:rPr>
          <w:color w:val="000000"/>
        </w:rPr>
        <w:tab/>
        <w:t>(a)</w:t>
      </w:r>
      <w:r w:rsidRPr="00B1048A">
        <w:rPr>
          <w:color w:val="000000"/>
        </w:rPr>
        <w:tab/>
        <w:t xml:space="preserve">the supplier is </w:t>
      </w:r>
      <w:r w:rsidR="00435D6E" w:rsidRPr="00B1048A">
        <w:rPr>
          <w:color w:val="000000"/>
        </w:rPr>
        <w:t>the operator of a saleyard or abattoir</w:t>
      </w:r>
      <w:r w:rsidRPr="00B1048A">
        <w:rPr>
          <w:color w:val="000000"/>
        </w:rPr>
        <w:t>; and</w:t>
      </w:r>
    </w:p>
    <w:p w14:paraId="4C4AE4FC" w14:textId="5BC38F0F" w:rsidR="0083607E" w:rsidRPr="00B1048A" w:rsidRDefault="00F356B5" w:rsidP="0083607E">
      <w:pPr>
        <w:pStyle w:val="aNotePara"/>
        <w:jc w:val="left"/>
        <w:rPr>
          <w:color w:val="000000"/>
        </w:rPr>
      </w:pPr>
      <w:r w:rsidRPr="00B1048A">
        <w:rPr>
          <w:color w:val="000000"/>
        </w:rPr>
        <w:tab/>
        <w:t>(b)</w:t>
      </w:r>
      <w:r w:rsidRPr="00B1048A">
        <w:rPr>
          <w:color w:val="000000"/>
        </w:rPr>
        <w:tab/>
        <w:t>the permanent identifier is being supplied for use on unidentified stock while they are at the saleyard or abattoir</w:t>
      </w:r>
      <w:r w:rsidR="008673A7" w:rsidRPr="00B1048A">
        <w:rPr>
          <w:color w:val="000000"/>
        </w:rPr>
        <w:t>.</w:t>
      </w:r>
    </w:p>
    <w:p w14:paraId="49F916CE" w14:textId="60B1FF04" w:rsidR="005A29EB" w:rsidRPr="00B1048A" w:rsidRDefault="00E92752" w:rsidP="0083607E">
      <w:pPr>
        <w:pStyle w:val="aNote"/>
        <w:ind w:firstLine="0"/>
        <w:rPr>
          <w:color w:val="000000"/>
        </w:rPr>
      </w:pPr>
      <w:r w:rsidRPr="00B1048A">
        <w:rPr>
          <w:color w:val="000000"/>
        </w:rPr>
        <w:t>(</w:t>
      </w:r>
      <w:r w:rsidR="001A13E3" w:rsidRPr="00B1048A">
        <w:rPr>
          <w:color w:val="000000"/>
        </w:rPr>
        <w:t>Section</w:t>
      </w:r>
      <w:r w:rsidR="003A24D6" w:rsidRPr="00B1048A">
        <w:rPr>
          <w:color w:val="000000"/>
        </w:rPr>
        <w:t xml:space="preserve"> </w:t>
      </w:r>
      <w:r w:rsidR="0061772A" w:rsidRPr="00B1048A">
        <w:rPr>
          <w:color w:val="000000"/>
        </w:rPr>
        <w:t>25</w:t>
      </w:r>
      <w:r w:rsidR="003A24D6" w:rsidRPr="00B1048A">
        <w:rPr>
          <w:color w:val="000000"/>
        </w:rPr>
        <w:t xml:space="preserve"> </w:t>
      </w:r>
      <w:r w:rsidR="005A29EB" w:rsidRPr="00B1048A">
        <w:rPr>
          <w:color w:val="000000"/>
        </w:rPr>
        <w:t>(1)</w:t>
      </w:r>
      <w:r w:rsidR="001A13E3" w:rsidRPr="00B1048A">
        <w:rPr>
          <w:color w:val="000000"/>
        </w:rPr>
        <w:t xml:space="preserve"> requires a</w:t>
      </w:r>
      <w:r w:rsidR="001A13E3" w:rsidRPr="00B1048A">
        <w:rPr>
          <w:color w:val="000000"/>
          <w:lang w:eastAsia="en-AU"/>
        </w:rPr>
        <w:t>n operator of a saleyard or abattoir to ensure that all identifiable stock at the saleyard or abattoir is properly identified.</w:t>
      </w:r>
      <w:r w:rsidR="000B7C44" w:rsidRPr="00B1048A">
        <w:rPr>
          <w:color w:val="000000"/>
          <w:lang w:eastAsia="en-AU"/>
        </w:rPr>
        <w:t xml:space="preserve"> Section</w:t>
      </w:r>
      <w:r w:rsidR="003A24D6" w:rsidRPr="00B1048A">
        <w:rPr>
          <w:color w:val="000000"/>
          <w:lang w:eastAsia="en-AU"/>
        </w:rPr>
        <w:t xml:space="preserve"> </w:t>
      </w:r>
      <w:r w:rsidR="0061772A" w:rsidRPr="00B1048A">
        <w:rPr>
          <w:color w:val="000000"/>
          <w:lang w:eastAsia="en-AU"/>
        </w:rPr>
        <w:t>26</w:t>
      </w:r>
      <w:r w:rsidR="000B7C44" w:rsidRPr="00B1048A">
        <w:rPr>
          <w:color w:val="000000"/>
          <w:lang w:eastAsia="en-AU"/>
        </w:rPr>
        <w:t xml:space="preserve"> prohibits the sale or slaughter of stock </w:t>
      </w:r>
      <w:r w:rsidR="00B57219" w:rsidRPr="00B1048A">
        <w:rPr>
          <w:color w:val="000000"/>
          <w:lang w:eastAsia="en-AU"/>
        </w:rPr>
        <w:t>at a saleyard or abattoir if the stock</w:t>
      </w:r>
      <w:r w:rsidR="000B7C44" w:rsidRPr="00B1048A">
        <w:rPr>
          <w:color w:val="000000"/>
          <w:lang w:eastAsia="en-AU"/>
        </w:rPr>
        <w:t xml:space="preserve"> is not properly identified.</w:t>
      </w:r>
      <w:r w:rsidRPr="00B1048A">
        <w:rPr>
          <w:color w:val="000000"/>
          <w:lang w:eastAsia="en-AU"/>
        </w:rPr>
        <w:t>)</w:t>
      </w:r>
    </w:p>
    <w:p w14:paraId="65E16966" w14:textId="3348B858" w:rsidR="0067204A" w:rsidRPr="00B1048A" w:rsidRDefault="00425411" w:rsidP="00425411">
      <w:pPr>
        <w:pStyle w:val="AH5Sec"/>
        <w:rPr>
          <w:color w:val="000000"/>
        </w:rPr>
      </w:pPr>
      <w:bookmarkStart w:id="50" w:name="_Toc213336102"/>
      <w:r w:rsidRPr="00536199">
        <w:rPr>
          <w:rStyle w:val="CharSectNo"/>
        </w:rPr>
        <w:t>30</w:t>
      </w:r>
      <w:r w:rsidRPr="00B1048A">
        <w:rPr>
          <w:color w:val="000000"/>
        </w:rPr>
        <w:tab/>
      </w:r>
      <w:r w:rsidR="0067204A" w:rsidRPr="00B1048A">
        <w:rPr>
          <w:color w:val="000000"/>
        </w:rPr>
        <w:t>Definitions</w:t>
      </w:r>
      <w:r w:rsidR="00A74A30" w:rsidRPr="00B1048A">
        <w:rPr>
          <w:color w:val="000000"/>
        </w:rPr>
        <w:t>—</w:t>
      </w:r>
      <w:r w:rsidR="00F21ECA" w:rsidRPr="00B1048A">
        <w:rPr>
          <w:color w:val="000000"/>
        </w:rPr>
        <w:t>sdiv</w:t>
      </w:r>
      <w:r w:rsidR="0061772A" w:rsidRPr="00B1048A">
        <w:rPr>
          <w:color w:val="000000"/>
        </w:rPr>
        <w:t xml:space="preserve"> 3.2.2</w:t>
      </w:r>
      <w:bookmarkEnd w:id="50"/>
    </w:p>
    <w:p w14:paraId="509747BE" w14:textId="616934BA" w:rsidR="00CB3949" w:rsidRPr="00B1048A" w:rsidRDefault="00CB3949" w:rsidP="00AB77D5">
      <w:pPr>
        <w:pStyle w:val="Amainreturn"/>
        <w:rPr>
          <w:color w:val="000000"/>
        </w:rPr>
      </w:pPr>
      <w:r w:rsidRPr="00B1048A">
        <w:rPr>
          <w:color w:val="000000"/>
        </w:rPr>
        <w:t xml:space="preserve">In this </w:t>
      </w:r>
      <w:r w:rsidR="0067204A" w:rsidRPr="00B1048A">
        <w:rPr>
          <w:color w:val="000000"/>
        </w:rPr>
        <w:t>subdivision</w:t>
      </w:r>
      <w:r w:rsidRPr="00B1048A">
        <w:rPr>
          <w:color w:val="000000"/>
        </w:rPr>
        <w:t>:</w:t>
      </w:r>
    </w:p>
    <w:p w14:paraId="2A8F5F19" w14:textId="0416CCAA" w:rsidR="000C1827" w:rsidRPr="00B1048A" w:rsidRDefault="00CB3949" w:rsidP="00425411">
      <w:pPr>
        <w:pStyle w:val="aDef"/>
        <w:rPr>
          <w:color w:val="000000"/>
        </w:rPr>
      </w:pPr>
      <w:r w:rsidRPr="00B1048A">
        <w:rPr>
          <w:rStyle w:val="charBoldItals"/>
        </w:rPr>
        <w:t>approved supplier</w:t>
      </w:r>
      <w:r w:rsidRPr="00B1048A">
        <w:rPr>
          <w:color w:val="000000"/>
        </w:rPr>
        <w:t>, of permanent identifier</w:t>
      </w:r>
      <w:r w:rsidR="000C1827" w:rsidRPr="00B1048A">
        <w:rPr>
          <w:color w:val="000000"/>
        </w:rPr>
        <w:t xml:space="preserve">s, </w:t>
      </w:r>
      <w:r w:rsidRPr="00B1048A">
        <w:rPr>
          <w:color w:val="000000"/>
        </w:rPr>
        <w:t>means a person</w:t>
      </w:r>
      <w:r w:rsidR="000C1827" w:rsidRPr="00B1048A">
        <w:rPr>
          <w:color w:val="000000"/>
        </w:rPr>
        <w:t xml:space="preserve"> approved</w:t>
      </w:r>
      <w:r w:rsidR="00045343" w:rsidRPr="00B1048A">
        <w:rPr>
          <w:color w:val="000000"/>
        </w:rPr>
        <w:t xml:space="preserve"> to supply permanent identifiers</w:t>
      </w:r>
      <w:r w:rsidR="001F5BF6" w:rsidRPr="00B1048A">
        <w:rPr>
          <w:color w:val="000000"/>
        </w:rPr>
        <w:t xml:space="preserve"> under</w:t>
      </w:r>
      <w:r w:rsidR="0067204A" w:rsidRPr="00B1048A">
        <w:rPr>
          <w:color w:val="000000"/>
        </w:rPr>
        <w:t xml:space="preserve"> </w:t>
      </w:r>
      <w:r w:rsidR="000C1827" w:rsidRPr="00B1048A">
        <w:rPr>
          <w:color w:val="000000"/>
        </w:rPr>
        <w:t>section</w:t>
      </w:r>
      <w:r w:rsidR="003A24D6" w:rsidRPr="00B1048A">
        <w:rPr>
          <w:color w:val="000000"/>
        </w:rPr>
        <w:t xml:space="preserve"> </w:t>
      </w:r>
      <w:r w:rsidR="0061772A" w:rsidRPr="00B1048A">
        <w:rPr>
          <w:color w:val="000000"/>
        </w:rPr>
        <w:t>32</w:t>
      </w:r>
      <w:r w:rsidR="0067204A" w:rsidRPr="00B1048A">
        <w:rPr>
          <w:color w:val="000000"/>
        </w:rPr>
        <w:t>.</w:t>
      </w:r>
    </w:p>
    <w:p w14:paraId="519DF5A1" w14:textId="1A4DAA10" w:rsidR="0067204A" w:rsidRPr="00B1048A" w:rsidRDefault="0067204A" w:rsidP="00425411">
      <w:pPr>
        <w:pStyle w:val="aDef"/>
        <w:rPr>
          <w:color w:val="000000"/>
        </w:rPr>
      </w:pPr>
      <w:r w:rsidRPr="00B1048A">
        <w:rPr>
          <w:rStyle w:val="charBoldItals"/>
        </w:rPr>
        <w:t>interstate approved supplier</w:t>
      </w:r>
      <w:r w:rsidRPr="00B1048A">
        <w:rPr>
          <w:color w:val="000000"/>
        </w:rPr>
        <w:t>, of permanent identifiers, means a person approved to supply permanent identifiers under a corresponding biosecurity law.</w:t>
      </w:r>
    </w:p>
    <w:p w14:paraId="5B160BFD" w14:textId="347979F7" w:rsidR="003D11BC" w:rsidRPr="00B1048A" w:rsidRDefault="00425411" w:rsidP="00425411">
      <w:pPr>
        <w:pStyle w:val="AH5Sec"/>
        <w:rPr>
          <w:color w:val="000000"/>
        </w:rPr>
      </w:pPr>
      <w:bookmarkStart w:id="51" w:name="_Toc213336103"/>
      <w:r w:rsidRPr="00536199">
        <w:rPr>
          <w:rStyle w:val="CharSectNo"/>
        </w:rPr>
        <w:lastRenderedPageBreak/>
        <w:t>31</w:t>
      </w:r>
      <w:r w:rsidRPr="00B1048A">
        <w:rPr>
          <w:color w:val="000000"/>
        </w:rPr>
        <w:tab/>
      </w:r>
      <w:r w:rsidR="003D11BC" w:rsidRPr="00B1048A">
        <w:rPr>
          <w:color w:val="000000"/>
        </w:rPr>
        <w:t>Offence—unapproved person not to supply permanent identifier</w:t>
      </w:r>
      <w:bookmarkEnd w:id="51"/>
    </w:p>
    <w:p w14:paraId="77D6C7FE" w14:textId="0BA6EC55" w:rsidR="003D11BC" w:rsidRPr="00425411" w:rsidRDefault="00425411" w:rsidP="00425411">
      <w:pPr>
        <w:pStyle w:val="Amain"/>
        <w:rPr>
          <w:color w:val="000000"/>
        </w:rPr>
      </w:pPr>
      <w:r w:rsidRPr="00425411">
        <w:rPr>
          <w:color w:val="000000"/>
        </w:rPr>
        <w:tab/>
        <w:t>(1)</w:t>
      </w:r>
      <w:r w:rsidRPr="00425411">
        <w:rPr>
          <w:color w:val="000000"/>
        </w:rPr>
        <w:tab/>
      </w:r>
      <w:r w:rsidR="003D11BC" w:rsidRPr="00425411">
        <w:rPr>
          <w:color w:val="000000"/>
        </w:rPr>
        <w:t>A person must not supply a permanent identifier to someone else for use at a saleyard or abattoir unless the person is either—</w:t>
      </w:r>
    </w:p>
    <w:p w14:paraId="05C3485F" w14:textId="099ADBF8"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an approved supplier; or</w:t>
      </w:r>
    </w:p>
    <w:p w14:paraId="2FBC29F9" w14:textId="14F56049"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an interstate approved supplier</w:t>
      </w:r>
      <w:r w:rsidR="00C22E7E" w:rsidRPr="00425411">
        <w:rPr>
          <w:color w:val="000000"/>
        </w:rPr>
        <w:t>.</w:t>
      </w:r>
    </w:p>
    <w:p w14:paraId="60A2F78B" w14:textId="77777777" w:rsidR="003D11BC" w:rsidRPr="00B1048A" w:rsidRDefault="003D11BC" w:rsidP="003D11BC">
      <w:pPr>
        <w:pStyle w:val="Penalty"/>
        <w:rPr>
          <w:color w:val="000000"/>
        </w:rPr>
      </w:pPr>
      <w:r w:rsidRPr="00B1048A">
        <w:rPr>
          <w:color w:val="000000"/>
        </w:rPr>
        <w:t>Maximum penalty:  50 penalty units.</w:t>
      </w:r>
    </w:p>
    <w:p w14:paraId="66FF7147" w14:textId="1DC53F3D" w:rsidR="003D11BC" w:rsidRPr="00425411" w:rsidRDefault="00425411" w:rsidP="00425411">
      <w:pPr>
        <w:pStyle w:val="Amain"/>
        <w:rPr>
          <w:color w:val="000000"/>
        </w:rPr>
      </w:pPr>
      <w:r w:rsidRPr="00425411">
        <w:rPr>
          <w:color w:val="000000"/>
        </w:rPr>
        <w:tab/>
        <w:t>(2)</w:t>
      </w:r>
      <w:r w:rsidRPr="00425411">
        <w:rPr>
          <w:color w:val="000000"/>
        </w:rPr>
        <w:tab/>
      </w:r>
      <w:r w:rsidR="003D11BC" w:rsidRPr="00425411">
        <w:rPr>
          <w:color w:val="000000"/>
        </w:rPr>
        <w:t>An offence against this section is a strict liability offence.</w:t>
      </w:r>
    </w:p>
    <w:p w14:paraId="19313B81" w14:textId="36698D1E" w:rsidR="00FC6EED" w:rsidRPr="00B1048A" w:rsidRDefault="00425411" w:rsidP="00425411">
      <w:pPr>
        <w:pStyle w:val="AH5Sec"/>
        <w:rPr>
          <w:color w:val="000000"/>
        </w:rPr>
      </w:pPr>
      <w:bookmarkStart w:id="52" w:name="_Toc213336104"/>
      <w:r w:rsidRPr="00536199">
        <w:rPr>
          <w:rStyle w:val="CharSectNo"/>
        </w:rPr>
        <w:t>32</w:t>
      </w:r>
      <w:r w:rsidRPr="00B1048A">
        <w:rPr>
          <w:color w:val="000000"/>
        </w:rPr>
        <w:tab/>
      </w:r>
      <w:r w:rsidR="000C1827" w:rsidRPr="00B1048A">
        <w:rPr>
          <w:color w:val="000000"/>
        </w:rPr>
        <w:t>Director</w:t>
      </w:r>
      <w:r w:rsidR="00603974" w:rsidRPr="00B1048A">
        <w:rPr>
          <w:color w:val="000000"/>
        </w:rPr>
        <w:t>-</w:t>
      </w:r>
      <w:r w:rsidR="000C1827" w:rsidRPr="00B1048A">
        <w:rPr>
          <w:color w:val="000000"/>
        </w:rPr>
        <w:t>general may a</w:t>
      </w:r>
      <w:r w:rsidR="00FC6EED" w:rsidRPr="00B1048A">
        <w:rPr>
          <w:color w:val="000000"/>
        </w:rPr>
        <w:t>pprove supplier</w:t>
      </w:r>
      <w:bookmarkEnd w:id="52"/>
    </w:p>
    <w:p w14:paraId="5F4F2D03" w14:textId="3317D024" w:rsidR="00F979CE" w:rsidRPr="00425411" w:rsidRDefault="00425411" w:rsidP="00425411">
      <w:pPr>
        <w:pStyle w:val="Amain"/>
        <w:rPr>
          <w:color w:val="000000"/>
        </w:rPr>
      </w:pPr>
      <w:r w:rsidRPr="00425411">
        <w:rPr>
          <w:color w:val="000000"/>
        </w:rPr>
        <w:tab/>
        <w:t>(1)</w:t>
      </w:r>
      <w:r w:rsidRPr="00425411">
        <w:rPr>
          <w:color w:val="000000"/>
        </w:rPr>
        <w:tab/>
      </w:r>
      <w:r w:rsidR="00CA5D84" w:rsidRPr="00425411">
        <w:rPr>
          <w:color w:val="000000"/>
        </w:rPr>
        <w:t>The director</w:t>
      </w:r>
      <w:r w:rsidR="00603974" w:rsidRPr="00425411">
        <w:rPr>
          <w:color w:val="000000"/>
        </w:rPr>
        <w:t>-</w:t>
      </w:r>
      <w:r w:rsidR="00CA5D84" w:rsidRPr="00425411">
        <w:rPr>
          <w:color w:val="000000"/>
        </w:rPr>
        <w:t>general may approve</w:t>
      </w:r>
      <w:r w:rsidR="00CB3949" w:rsidRPr="00425411">
        <w:rPr>
          <w:color w:val="000000"/>
        </w:rPr>
        <w:t xml:space="preserve"> </w:t>
      </w:r>
      <w:r w:rsidR="007B2AC4" w:rsidRPr="00425411">
        <w:rPr>
          <w:color w:val="000000"/>
        </w:rPr>
        <w:t>a</w:t>
      </w:r>
      <w:r w:rsidR="00E31CF5" w:rsidRPr="00425411">
        <w:rPr>
          <w:color w:val="000000"/>
        </w:rPr>
        <w:t xml:space="preserve">n operator of a saleyard or abattoir </w:t>
      </w:r>
      <w:r w:rsidR="003B4844" w:rsidRPr="00425411">
        <w:rPr>
          <w:color w:val="000000"/>
        </w:rPr>
        <w:t>as a</w:t>
      </w:r>
      <w:r w:rsidR="00111B86" w:rsidRPr="00425411">
        <w:rPr>
          <w:color w:val="000000"/>
        </w:rPr>
        <w:t xml:space="preserve"> </w:t>
      </w:r>
      <w:r w:rsidR="00CB3949" w:rsidRPr="00425411">
        <w:rPr>
          <w:color w:val="000000"/>
        </w:rPr>
        <w:t>suppl</w:t>
      </w:r>
      <w:r w:rsidR="003B4844" w:rsidRPr="00425411">
        <w:rPr>
          <w:color w:val="000000"/>
        </w:rPr>
        <w:t>ier of</w:t>
      </w:r>
      <w:r w:rsidR="00CB3949" w:rsidRPr="00425411">
        <w:rPr>
          <w:color w:val="000000"/>
        </w:rPr>
        <w:t xml:space="preserve"> permanent identifiers</w:t>
      </w:r>
      <w:r w:rsidR="00277487" w:rsidRPr="00425411">
        <w:rPr>
          <w:color w:val="000000"/>
        </w:rPr>
        <w:t xml:space="preserve"> for use at </w:t>
      </w:r>
      <w:r w:rsidR="00E31CF5" w:rsidRPr="00425411">
        <w:rPr>
          <w:color w:val="000000"/>
        </w:rPr>
        <w:t>the saleyard or abattoir</w:t>
      </w:r>
      <w:r w:rsidR="00792383" w:rsidRPr="00425411">
        <w:rPr>
          <w:color w:val="000000"/>
        </w:rPr>
        <w:t xml:space="preserve"> </w:t>
      </w:r>
      <w:r w:rsidR="007B2AC4" w:rsidRPr="00425411">
        <w:rPr>
          <w:color w:val="000000"/>
        </w:rPr>
        <w:t>if</w:t>
      </w:r>
      <w:r w:rsidR="00E31CF5" w:rsidRPr="00425411">
        <w:rPr>
          <w:color w:val="000000"/>
        </w:rPr>
        <w:t xml:space="preserve"> </w:t>
      </w:r>
      <w:r w:rsidR="00F979CE" w:rsidRPr="00425411">
        <w:rPr>
          <w:color w:val="000000"/>
        </w:rPr>
        <w:t xml:space="preserve">the </w:t>
      </w:r>
      <w:r w:rsidR="00E31CF5" w:rsidRPr="00425411">
        <w:rPr>
          <w:color w:val="000000"/>
        </w:rPr>
        <w:t xml:space="preserve">saleyard or abattoir </w:t>
      </w:r>
      <w:r w:rsidR="00F979CE" w:rsidRPr="00425411">
        <w:rPr>
          <w:color w:val="000000"/>
        </w:rPr>
        <w:t>is operated at a property that has a property identification code</w:t>
      </w:r>
      <w:r w:rsidR="00C22E7E" w:rsidRPr="00425411">
        <w:rPr>
          <w:color w:val="000000"/>
        </w:rPr>
        <w:t>.</w:t>
      </w:r>
    </w:p>
    <w:p w14:paraId="52E472B6" w14:textId="3398CBC5" w:rsidR="00E54688" w:rsidRPr="00425411" w:rsidRDefault="00425411" w:rsidP="00425411">
      <w:pPr>
        <w:pStyle w:val="Amain"/>
        <w:rPr>
          <w:color w:val="000000"/>
        </w:rPr>
      </w:pPr>
      <w:r w:rsidRPr="00425411">
        <w:rPr>
          <w:color w:val="000000"/>
        </w:rPr>
        <w:tab/>
        <w:t>(2)</w:t>
      </w:r>
      <w:r w:rsidRPr="00425411">
        <w:rPr>
          <w:color w:val="000000"/>
        </w:rPr>
        <w:tab/>
      </w:r>
      <w:r w:rsidR="003973C5" w:rsidRPr="00425411">
        <w:rPr>
          <w:color w:val="000000"/>
        </w:rPr>
        <w:t xml:space="preserve">An approval </w:t>
      </w:r>
      <w:r w:rsidR="00E54688" w:rsidRPr="00425411">
        <w:rPr>
          <w:color w:val="000000"/>
        </w:rPr>
        <w:t>includes—</w:t>
      </w:r>
    </w:p>
    <w:p w14:paraId="76B081D7" w14:textId="247B83EC" w:rsidR="00E54688" w:rsidRPr="00425411" w:rsidRDefault="00425411" w:rsidP="00425411">
      <w:pPr>
        <w:pStyle w:val="Apara"/>
        <w:rPr>
          <w:color w:val="000000"/>
        </w:rPr>
      </w:pPr>
      <w:r w:rsidRPr="00425411">
        <w:rPr>
          <w:color w:val="000000"/>
        </w:rPr>
        <w:tab/>
        <w:t>(a)</w:t>
      </w:r>
      <w:r w:rsidRPr="00425411">
        <w:rPr>
          <w:color w:val="000000"/>
        </w:rPr>
        <w:tab/>
      </w:r>
      <w:r w:rsidR="00E54688" w:rsidRPr="00425411">
        <w:rPr>
          <w:color w:val="000000"/>
        </w:rPr>
        <w:t xml:space="preserve">a condition that the </w:t>
      </w:r>
      <w:r w:rsidR="002C6E73" w:rsidRPr="00425411">
        <w:rPr>
          <w:color w:val="000000"/>
        </w:rPr>
        <w:t>operator</w:t>
      </w:r>
      <w:r w:rsidR="00622C4B" w:rsidRPr="00425411">
        <w:rPr>
          <w:color w:val="000000"/>
        </w:rPr>
        <w:t xml:space="preserve"> </w:t>
      </w:r>
      <w:r w:rsidR="002C6E73" w:rsidRPr="00425411">
        <w:rPr>
          <w:color w:val="000000"/>
        </w:rPr>
        <w:t xml:space="preserve">of the saleyard or abattoir </w:t>
      </w:r>
      <w:r w:rsidR="00414712" w:rsidRPr="00425411">
        <w:rPr>
          <w:color w:val="000000"/>
        </w:rPr>
        <w:t xml:space="preserve">must </w:t>
      </w:r>
      <w:r w:rsidR="00E54688" w:rsidRPr="00425411">
        <w:rPr>
          <w:color w:val="000000"/>
        </w:rPr>
        <w:t>only s</w:t>
      </w:r>
      <w:r w:rsidR="00414712" w:rsidRPr="00425411">
        <w:rPr>
          <w:color w:val="000000"/>
        </w:rPr>
        <w:t>u</w:t>
      </w:r>
      <w:r w:rsidR="00E54688" w:rsidRPr="00425411">
        <w:rPr>
          <w:color w:val="000000"/>
        </w:rPr>
        <w:t>ppl</w:t>
      </w:r>
      <w:r w:rsidR="00414712" w:rsidRPr="00425411">
        <w:rPr>
          <w:color w:val="000000"/>
        </w:rPr>
        <w:t>y</w:t>
      </w:r>
      <w:r w:rsidR="003F6E92" w:rsidRPr="00425411">
        <w:rPr>
          <w:color w:val="000000"/>
        </w:rPr>
        <w:t xml:space="preserve"> </w:t>
      </w:r>
      <w:r w:rsidR="00E54688" w:rsidRPr="00425411">
        <w:rPr>
          <w:color w:val="000000"/>
        </w:rPr>
        <w:t>permanent identifier</w:t>
      </w:r>
      <w:r w:rsidR="00622C4B" w:rsidRPr="00425411">
        <w:rPr>
          <w:color w:val="000000"/>
        </w:rPr>
        <w:t>s</w:t>
      </w:r>
      <w:r w:rsidR="00E54688" w:rsidRPr="00425411">
        <w:rPr>
          <w:color w:val="000000"/>
        </w:rPr>
        <w:t xml:space="preserve"> for use on unidentified stock while they are at the </w:t>
      </w:r>
      <w:r w:rsidR="002C6E73" w:rsidRPr="00425411">
        <w:rPr>
          <w:color w:val="000000"/>
        </w:rPr>
        <w:t>saleyard or abattoir</w:t>
      </w:r>
      <w:r w:rsidR="00414712" w:rsidRPr="00425411">
        <w:rPr>
          <w:color w:val="000000"/>
        </w:rPr>
        <w:t>; and</w:t>
      </w:r>
    </w:p>
    <w:p w14:paraId="752C0B8D" w14:textId="3180BF70" w:rsidR="003973C5" w:rsidRPr="00425411" w:rsidRDefault="00425411" w:rsidP="00425411">
      <w:pPr>
        <w:pStyle w:val="Apara"/>
        <w:rPr>
          <w:color w:val="000000"/>
        </w:rPr>
      </w:pPr>
      <w:r w:rsidRPr="00425411">
        <w:rPr>
          <w:color w:val="000000"/>
        </w:rPr>
        <w:tab/>
        <w:t>(b)</w:t>
      </w:r>
      <w:r w:rsidRPr="00425411">
        <w:rPr>
          <w:color w:val="000000"/>
        </w:rPr>
        <w:tab/>
      </w:r>
      <w:r w:rsidR="003973C5" w:rsidRPr="00425411">
        <w:rPr>
          <w:color w:val="000000"/>
        </w:rPr>
        <w:t xml:space="preserve">any </w:t>
      </w:r>
      <w:r w:rsidR="00414712" w:rsidRPr="00425411">
        <w:rPr>
          <w:color w:val="000000"/>
        </w:rPr>
        <w:t xml:space="preserve">other </w:t>
      </w:r>
      <w:r w:rsidR="003973C5" w:rsidRPr="00425411">
        <w:rPr>
          <w:color w:val="000000"/>
        </w:rPr>
        <w:t>condition the director-general considers appropriate</w:t>
      </w:r>
      <w:r w:rsidR="00C22E7E" w:rsidRPr="00425411">
        <w:rPr>
          <w:color w:val="000000"/>
        </w:rPr>
        <w:t>.</w:t>
      </w:r>
    </w:p>
    <w:p w14:paraId="28C3F186" w14:textId="2FC5E96B" w:rsidR="003758C8" w:rsidRPr="00B1048A" w:rsidRDefault="00425411" w:rsidP="00425411">
      <w:pPr>
        <w:pStyle w:val="AH5Sec"/>
        <w:rPr>
          <w:color w:val="000000"/>
        </w:rPr>
      </w:pPr>
      <w:bookmarkStart w:id="53" w:name="_Toc213336105"/>
      <w:r w:rsidRPr="00536199">
        <w:rPr>
          <w:rStyle w:val="CharSectNo"/>
        </w:rPr>
        <w:t>33</w:t>
      </w:r>
      <w:r w:rsidRPr="00B1048A">
        <w:rPr>
          <w:color w:val="000000"/>
        </w:rPr>
        <w:tab/>
      </w:r>
      <w:r w:rsidR="003758C8" w:rsidRPr="00B1048A">
        <w:rPr>
          <w:color w:val="000000"/>
        </w:rPr>
        <w:t>Offence—</w:t>
      </w:r>
      <w:r w:rsidR="00FC38D0" w:rsidRPr="00B1048A">
        <w:rPr>
          <w:color w:val="000000"/>
        </w:rPr>
        <w:t xml:space="preserve">approved </w:t>
      </w:r>
      <w:r w:rsidR="009C0042" w:rsidRPr="00B1048A">
        <w:rPr>
          <w:color w:val="000000"/>
        </w:rPr>
        <w:t xml:space="preserve">supplier </w:t>
      </w:r>
      <w:r w:rsidR="003758C8" w:rsidRPr="00B1048A">
        <w:rPr>
          <w:color w:val="000000"/>
        </w:rPr>
        <w:t xml:space="preserve">to comply with </w:t>
      </w:r>
      <w:r w:rsidR="005462AB" w:rsidRPr="00B1048A">
        <w:rPr>
          <w:color w:val="000000"/>
        </w:rPr>
        <w:t>condition</w:t>
      </w:r>
      <w:r w:rsidR="00FC38D0" w:rsidRPr="00B1048A">
        <w:rPr>
          <w:color w:val="000000"/>
        </w:rPr>
        <w:t>s</w:t>
      </w:r>
      <w:r w:rsidR="005462AB" w:rsidRPr="00B1048A">
        <w:rPr>
          <w:color w:val="000000"/>
        </w:rPr>
        <w:t xml:space="preserve"> on </w:t>
      </w:r>
      <w:r w:rsidR="003758C8" w:rsidRPr="00B1048A">
        <w:rPr>
          <w:color w:val="000000"/>
        </w:rPr>
        <w:t>approval</w:t>
      </w:r>
      <w:bookmarkEnd w:id="53"/>
    </w:p>
    <w:p w14:paraId="00155FCD" w14:textId="07CE247A" w:rsidR="003758C8" w:rsidRPr="00425411" w:rsidRDefault="00425411" w:rsidP="00425411">
      <w:pPr>
        <w:pStyle w:val="Amain"/>
        <w:rPr>
          <w:color w:val="000000"/>
        </w:rPr>
      </w:pPr>
      <w:r w:rsidRPr="00425411">
        <w:rPr>
          <w:color w:val="000000"/>
        </w:rPr>
        <w:tab/>
        <w:t>(1)</w:t>
      </w:r>
      <w:r w:rsidRPr="00425411">
        <w:rPr>
          <w:color w:val="000000"/>
        </w:rPr>
        <w:tab/>
      </w:r>
      <w:r w:rsidR="003758C8" w:rsidRPr="00425411">
        <w:rPr>
          <w:color w:val="000000"/>
        </w:rPr>
        <w:t>A</w:t>
      </w:r>
      <w:r w:rsidR="003D1652" w:rsidRPr="00425411">
        <w:rPr>
          <w:color w:val="000000"/>
        </w:rPr>
        <w:t xml:space="preserve">n approved supplier </w:t>
      </w:r>
      <w:r w:rsidR="00622C4B" w:rsidRPr="00425411">
        <w:rPr>
          <w:color w:val="000000"/>
        </w:rPr>
        <w:t xml:space="preserve">must </w:t>
      </w:r>
      <w:r w:rsidR="003758C8" w:rsidRPr="00425411">
        <w:rPr>
          <w:color w:val="000000"/>
        </w:rPr>
        <w:t xml:space="preserve">comply with </w:t>
      </w:r>
      <w:r w:rsidR="00622C4B" w:rsidRPr="00425411">
        <w:rPr>
          <w:color w:val="000000"/>
        </w:rPr>
        <w:t>the</w:t>
      </w:r>
      <w:r w:rsidR="003758C8" w:rsidRPr="00425411">
        <w:rPr>
          <w:color w:val="000000"/>
        </w:rPr>
        <w:t xml:space="preserve"> condition</w:t>
      </w:r>
      <w:r w:rsidR="00622C4B" w:rsidRPr="00425411">
        <w:rPr>
          <w:color w:val="000000"/>
        </w:rPr>
        <w:t>s</w:t>
      </w:r>
      <w:r w:rsidR="003758C8" w:rsidRPr="00425411">
        <w:rPr>
          <w:color w:val="000000"/>
        </w:rPr>
        <w:t xml:space="preserve"> on the</w:t>
      </w:r>
      <w:r w:rsidR="00622C4B" w:rsidRPr="00425411">
        <w:rPr>
          <w:color w:val="000000"/>
        </w:rPr>
        <w:t>ir</w:t>
      </w:r>
      <w:r w:rsidR="003758C8" w:rsidRPr="00425411">
        <w:rPr>
          <w:color w:val="000000"/>
        </w:rPr>
        <w:t xml:space="preserve"> approval</w:t>
      </w:r>
      <w:r w:rsidR="00C22E7E" w:rsidRPr="00425411">
        <w:rPr>
          <w:color w:val="000000"/>
        </w:rPr>
        <w:t>.</w:t>
      </w:r>
    </w:p>
    <w:p w14:paraId="4F08DED7" w14:textId="77777777" w:rsidR="003758C8" w:rsidRPr="00B1048A" w:rsidRDefault="003758C8" w:rsidP="003758C8">
      <w:pPr>
        <w:pStyle w:val="Penalty"/>
        <w:rPr>
          <w:color w:val="000000"/>
        </w:rPr>
      </w:pPr>
      <w:r w:rsidRPr="00B1048A">
        <w:rPr>
          <w:color w:val="000000"/>
        </w:rPr>
        <w:t>Maximum penalty:  50 penalty units.</w:t>
      </w:r>
    </w:p>
    <w:p w14:paraId="6F448B36" w14:textId="0A5A22FB" w:rsidR="003758C8" w:rsidRPr="00425411" w:rsidRDefault="00425411" w:rsidP="00425411">
      <w:pPr>
        <w:pStyle w:val="Amain"/>
        <w:rPr>
          <w:color w:val="000000"/>
        </w:rPr>
      </w:pPr>
      <w:r w:rsidRPr="00425411">
        <w:rPr>
          <w:color w:val="000000"/>
        </w:rPr>
        <w:tab/>
        <w:t>(2)</w:t>
      </w:r>
      <w:r w:rsidRPr="00425411">
        <w:rPr>
          <w:color w:val="000000"/>
        </w:rPr>
        <w:tab/>
      </w:r>
      <w:r w:rsidR="003758C8" w:rsidRPr="00425411">
        <w:rPr>
          <w:color w:val="000000"/>
        </w:rPr>
        <w:t xml:space="preserve">An offence against </w:t>
      </w:r>
      <w:r w:rsidR="005462AB" w:rsidRPr="00425411">
        <w:rPr>
          <w:color w:val="000000"/>
        </w:rPr>
        <w:t xml:space="preserve">this section </w:t>
      </w:r>
      <w:r w:rsidR="003758C8" w:rsidRPr="00425411">
        <w:rPr>
          <w:color w:val="000000"/>
        </w:rPr>
        <w:t>is a strict liability offence.</w:t>
      </w:r>
    </w:p>
    <w:p w14:paraId="49FABB3A" w14:textId="7A428E3E" w:rsidR="003D11BC" w:rsidRPr="00B1048A" w:rsidRDefault="00425411" w:rsidP="00425411">
      <w:pPr>
        <w:pStyle w:val="AH5Sec"/>
        <w:rPr>
          <w:color w:val="000000"/>
        </w:rPr>
      </w:pPr>
      <w:bookmarkStart w:id="54" w:name="_Toc213336106"/>
      <w:r w:rsidRPr="00536199">
        <w:rPr>
          <w:rStyle w:val="CharSectNo"/>
        </w:rPr>
        <w:lastRenderedPageBreak/>
        <w:t>34</w:t>
      </w:r>
      <w:r w:rsidRPr="00B1048A">
        <w:rPr>
          <w:color w:val="000000"/>
        </w:rPr>
        <w:tab/>
      </w:r>
      <w:r w:rsidR="003D11BC" w:rsidRPr="00B1048A">
        <w:rPr>
          <w:color w:val="000000"/>
        </w:rPr>
        <w:t>Offences—</w:t>
      </w:r>
      <w:r w:rsidR="00243D65" w:rsidRPr="00B1048A">
        <w:rPr>
          <w:color w:val="000000"/>
        </w:rPr>
        <w:t xml:space="preserve">approved supplier to </w:t>
      </w:r>
      <w:r w:rsidR="003D11BC" w:rsidRPr="00B1048A">
        <w:rPr>
          <w:color w:val="000000"/>
        </w:rPr>
        <w:t>supply permanent identifiers</w:t>
      </w:r>
      <w:bookmarkEnd w:id="54"/>
    </w:p>
    <w:p w14:paraId="5E059350" w14:textId="3EFCB5AD" w:rsidR="003D11BC" w:rsidRPr="00B1048A" w:rsidRDefault="00425411" w:rsidP="00425411">
      <w:pPr>
        <w:pStyle w:val="Amain"/>
      </w:pPr>
      <w:r>
        <w:tab/>
      </w:r>
      <w:r w:rsidRPr="00B1048A">
        <w:t>(1)</w:t>
      </w:r>
      <w:r w:rsidRPr="00B1048A">
        <w:tab/>
      </w:r>
      <w:r w:rsidR="003D11BC" w:rsidRPr="00B1048A">
        <w:t xml:space="preserve">An approved supplier </w:t>
      </w:r>
      <w:r w:rsidR="00807B1B" w:rsidRPr="00B1048A">
        <w:t>must not supply a permanent identifier to someone else (the</w:t>
      </w:r>
      <w:r w:rsidR="003A24D6" w:rsidRPr="00B1048A">
        <w:t xml:space="preserve"> </w:t>
      </w:r>
      <w:r w:rsidR="00807B1B" w:rsidRPr="00B1048A">
        <w:rPr>
          <w:rStyle w:val="charBoldItals"/>
        </w:rPr>
        <w:t>recipient</w:t>
      </w:r>
      <w:r w:rsidR="00807B1B" w:rsidRPr="00B1048A">
        <w:t>) for use at a saleyard or abattoir</w:t>
      </w:r>
      <w:r w:rsidR="003D11BC" w:rsidRPr="00B1048A">
        <w:t xml:space="preserve"> unless—</w:t>
      </w:r>
    </w:p>
    <w:p w14:paraId="16F14074" w14:textId="333D0933"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the recipient is—</w:t>
      </w:r>
    </w:p>
    <w:p w14:paraId="40425431" w14:textId="0DE8958C" w:rsidR="003D11BC" w:rsidRPr="00425411" w:rsidRDefault="00425411" w:rsidP="00425411">
      <w:pPr>
        <w:pStyle w:val="Asubpara"/>
        <w:rPr>
          <w:color w:val="000000"/>
        </w:rPr>
      </w:pPr>
      <w:r w:rsidRPr="00425411">
        <w:rPr>
          <w:color w:val="000000"/>
        </w:rPr>
        <w:tab/>
        <w:t>(i)</w:t>
      </w:r>
      <w:r w:rsidRPr="00425411">
        <w:rPr>
          <w:color w:val="000000"/>
        </w:rPr>
        <w:tab/>
      </w:r>
      <w:r w:rsidR="003D11BC" w:rsidRPr="00425411">
        <w:rPr>
          <w:color w:val="000000"/>
        </w:rPr>
        <w:t>a relevant person for a property; or</w:t>
      </w:r>
    </w:p>
    <w:p w14:paraId="4BA4C287" w14:textId="2EBDD123" w:rsidR="003D11BC" w:rsidRPr="00425411" w:rsidRDefault="00425411" w:rsidP="00425411">
      <w:pPr>
        <w:pStyle w:val="Asubpara"/>
        <w:rPr>
          <w:color w:val="000000"/>
        </w:rPr>
      </w:pPr>
      <w:r w:rsidRPr="00425411">
        <w:rPr>
          <w:color w:val="000000"/>
        </w:rPr>
        <w:tab/>
        <w:t>(ii)</w:t>
      </w:r>
      <w:r w:rsidRPr="00425411">
        <w:rPr>
          <w:color w:val="000000"/>
        </w:rPr>
        <w:tab/>
      </w:r>
      <w:r w:rsidR="003D11BC" w:rsidRPr="00425411">
        <w:rPr>
          <w:color w:val="000000"/>
        </w:rPr>
        <w:t>a stock and station agent who—</w:t>
      </w:r>
    </w:p>
    <w:p w14:paraId="0AC79002" w14:textId="1C4C9B28" w:rsidR="003D11BC" w:rsidRPr="00425411" w:rsidRDefault="00425411" w:rsidP="00425411">
      <w:pPr>
        <w:pStyle w:val="Asubsubpara"/>
        <w:rPr>
          <w:color w:val="000000"/>
        </w:rPr>
      </w:pPr>
      <w:r w:rsidRPr="00425411">
        <w:rPr>
          <w:color w:val="000000"/>
        </w:rPr>
        <w:tab/>
        <w:t>(A)</w:t>
      </w:r>
      <w:r w:rsidRPr="00425411">
        <w:rPr>
          <w:color w:val="000000"/>
        </w:rPr>
        <w:tab/>
      </w:r>
      <w:r w:rsidR="003D11BC" w:rsidRPr="00425411">
        <w:rPr>
          <w:color w:val="000000"/>
        </w:rPr>
        <w:t>has an agent identification code; and</w:t>
      </w:r>
    </w:p>
    <w:p w14:paraId="24EC63D6" w14:textId="41E9159D" w:rsidR="003D11BC" w:rsidRPr="00425411" w:rsidRDefault="00425411" w:rsidP="00425411">
      <w:pPr>
        <w:pStyle w:val="Asubsubpara"/>
        <w:rPr>
          <w:color w:val="000000"/>
        </w:rPr>
      </w:pPr>
      <w:r w:rsidRPr="00425411">
        <w:rPr>
          <w:color w:val="000000"/>
        </w:rPr>
        <w:tab/>
        <w:t>(B)</w:t>
      </w:r>
      <w:r w:rsidRPr="00425411">
        <w:rPr>
          <w:color w:val="000000"/>
        </w:rPr>
        <w:tab/>
      </w:r>
      <w:r w:rsidR="003D11BC" w:rsidRPr="00425411">
        <w:rPr>
          <w:color w:val="000000"/>
        </w:rPr>
        <w:t>is acting for a relevant person for a property; and</w:t>
      </w:r>
    </w:p>
    <w:p w14:paraId="1BBECAAE" w14:textId="4796B761"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 xml:space="preserve">the property identification code on the identifier is the property identification code </w:t>
      </w:r>
      <w:r w:rsidR="00C13F10" w:rsidRPr="00425411">
        <w:rPr>
          <w:color w:val="000000"/>
        </w:rPr>
        <w:t>of</w:t>
      </w:r>
      <w:r w:rsidR="003D11BC" w:rsidRPr="00425411">
        <w:rPr>
          <w:color w:val="000000"/>
        </w:rPr>
        <w:t xml:space="preserve"> the </w:t>
      </w:r>
      <w:r w:rsidR="004D3F97" w:rsidRPr="00425411">
        <w:rPr>
          <w:color w:val="000000"/>
        </w:rPr>
        <w:t>saleyard or abattoir</w:t>
      </w:r>
      <w:r w:rsidR="003D11BC" w:rsidRPr="00425411">
        <w:rPr>
          <w:color w:val="000000"/>
        </w:rPr>
        <w:t>.</w:t>
      </w:r>
    </w:p>
    <w:p w14:paraId="0172490F" w14:textId="77777777" w:rsidR="003D11BC" w:rsidRPr="00B1048A" w:rsidRDefault="003D11BC" w:rsidP="003D11BC">
      <w:pPr>
        <w:pStyle w:val="Penalty"/>
        <w:rPr>
          <w:color w:val="000000"/>
        </w:rPr>
      </w:pPr>
      <w:r w:rsidRPr="00B1048A">
        <w:rPr>
          <w:color w:val="000000"/>
        </w:rPr>
        <w:t>Maximum penalty:  50 penalty units.</w:t>
      </w:r>
    </w:p>
    <w:p w14:paraId="186981BE" w14:textId="7FD2740D" w:rsidR="003D11BC" w:rsidRPr="00425411" w:rsidRDefault="00425411" w:rsidP="00425411">
      <w:pPr>
        <w:pStyle w:val="Amain"/>
        <w:rPr>
          <w:color w:val="000000"/>
        </w:rPr>
      </w:pPr>
      <w:r w:rsidRPr="00425411">
        <w:rPr>
          <w:color w:val="000000"/>
        </w:rPr>
        <w:tab/>
        <w:t>(2)</w:t>
      </w:r>
      <w:r w:rsidRPr="00425411">
        <w:rPr>
          <w:color w:val="000000"/>
        </w:rPr>
        <w:tab/>
      </w:r>
      <w:r w:rsidR="003D11BC" w:rsidRPr="00425411">
        <w:rPr>
          <w:color w:val="000000"/>
        </w:rPr>
        <w:t>A</w:t>
      </w:r>
      <w:r w:rsidR="004D3F97" w:rsidRPr="00425411">
        <w:rPr>
          <w:color w:val="000000"/>
        </w:rPr>
        <w:t xml:space="preserve">n approved supplier </w:t>
      </w:r>
      <w:r w:rsidR="003D11BC" w:rsidRPr="00425411">
        <w:rPr>
          <w:color w:val="000000"/>
        </w:rPr>
        <w:t xml:space="preserve">must not supply a permanent identifier to </w:t>
      </w:r>
      <w:r w:rsidR="004D3F97" w:rsidRPr="00425411">
        <w:rPr>
          <w:color w:val="000000"/>
        </w:rPr>
        <w:t>someone else for use at a saleyard or abattoir if</w:t>
      </w:r>
      <w:r w:rsidR="003D11BC" w:rsidRPr="00425411">
        <w:rPr>
          <w:color w:val="000000"/>
        </w:rPr>
        <w:t>—</w:t>
      </w:r>
    </w:p>
    <w:p w14:paraId="22A31FD5" w14:textId="7C05D382"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the property identification code on the identifier is inactive or cancelled; or</w:t>
      </w:r>
    </w:p>
    <w:p w14:paraId="6708EA22" w14:textId="0690292D"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the identifier has previously been attached to stock</w:t>
      </w:r>
      <w:r w:rsidR="00C22E7E" w:rsidRPr="00425411">
        <w:rPr>
          <w:color w:val="000000"/>
        </w:rPr>
        <w:t>.</w:t>
      </w:r>
    </w:p>
    <w:p w14:paraId="5C0B01F0" w14:textId="77777777" w:rsidR="003D11BC" w:rsidRPr="00B1048A" w:rsidRDefault="003D11BC" w:rsidP="003D11BC">
      <w:pPr>
        <w:pStyle w:val="Penalty"/>
        <w:rPr>
          <w:color w:val="000000"/>
        </w:rPr>
      </w:pPr>
      <w:r w:rsidRPr="00B1048A">
        <w:rPr>
          <w:color w:val="000000"/>
        </w:rPr>
        <w:t>Maximum penalty:  50 penalty units.</w:t>
      </w:r>
    </w:p>
    <w:p w14:paraId="2D5645C8" w14:textId="47BB1E7E" w:rsidR="003D11BC" w:rsidRPr="00425411" w:rsidRDefault="00425411" w:rsidP="00425411">
      <w:pPr>
        <w:pStyle w:val="Amain"/>
        <w:rPr>
          <w:color w:val="000000"/>
        </w:rPr>
      </w:pPr>
      <w:r w:rsidRPr="00425411">
        <w:rPr>
          <w:color w:val="000000"/>
        </w:rPr>
        <w:tab/>
        <w:t>(3)</w:t>
      </w:r>
      <w:r w:rsidRPr="00425411">
        <w:rPr>
          <w:color w:val="000000"/>
        </w:rPr>
        <w:tab/>
      </w:r>
      <w:r w:rsidR="003D11BC" w:rsidRPr="00425411">
        <w:rPr>
          <w:color w:val="000000"/>
        </w:rPr>
        <w:t>An offence against this section is a strict liability offence.</w:t>
      </w:r>
    </w:p>
    <w:p w14:paraId="67154515" w14:textId="22758497" w:rsidR="004453A3" w:rsidRPr="00B1048A" w:rsidRDefault="00425411" w:rsidP="00425411">
      <w:pPr>
        <w:pStyle w:val="AH5Sec"/>
        <w:rPr>
          <w:color w:val="000000"/>
        </w:rPr>
      </w:pPr>
      <w:bookmarkStart w:id="55" w:name="_Toc213336107"/>
      <w:r w:rsidRPr="00536199">
        <w:rPr>
          <w:rStyle w:val="CharSectNo"/>
        </w:rPr>
        <w:t>35</w:t>
      </w:r>
      <w:r w:rsidRPr="00B1048A">
        <w:rPr>
          <w:color w:val="000000"/>
        </w:rPr>
        <w:tab/>
      </w:r>
      <w:r w:rsidR="004453A3" w:rsidRPr="00B1048A">
        <w:rPr>
          <w:color w:val="000000"/>
        </w:rPr>
        <w:t>Offence—recipient to use permanent identifier as directed</w:t>
      </w:r>
      <w:r w:rsidR="00623166" w:rsidRPr="00B1048A">
        <w:rPr>
          <w:color w:val="000000"/>
        </w:rPr>
        <w:t xml:space="preserve"> by supplier</w:t>
      </w:r>
      <w:bookmarkEnd w:id="55"/>
    </w:p>
    <w:p w14:paraId="5DB23123" w14:textId="708DA6B4" w:rsidR="00515265" w:rsidRPr="00425411" w:rsidRDefault="00425411" w:rsidP="00425411">
      <w:pPr>
        <w:pStyle w:val="Amain"/>
        <w:rPr>
          <w:color w:val="000000"/>
        </w:rPr>
      </w:pPr>
      <w:r w:rsidRPr="00425411">
        <w:rPr>
          <w:color w:val="000000"/>
        </w:rPr>
        <w:tab/>
        <w:t>(1)</w:t>
      </w:r>
      <w:r w:rsidRPr="00425411">
        <w:rPr>
          <w:color w:val="000000"/>
        </w:rPr>
        <w:tab/>
      </w:r>
      <w:r w:rsidR="00515265" w:rsidRPr="00425411">
        <w:rPr>
          <w:color w:val="000000"/>
        </w:rPr>
        <w:t>This section applies if—</w:t>
      </w:r>
    </w:p>
    <w:p w14:paraId="16E5B53B" w14:textId="63885C11" w:rsidR="00036612" w:rsidRPr="00B1048A" w:rsidRDefault="00425411" w:rsidP="00425411">
      <w:pPr>
        <w:pStyle w:val="Apara"/>
      </w:pPr>
      <w:r>
        <w:tab/>
      </w:r>
      <w:r w:rsidRPr="00B1048A">
        <w:t>(a)</w:t>
      </w:r>
      <w:r w:rsidRPr="00B1048A">
        <w:tab/>
      </w:r>
      <w:r w:rsidR="004453A3" w:rsidRPr="00B1048A">
        <w:t xml:space="preserve">a person (the </w:t>
      </w:r>
      <w:r w:rsidR="004453A3" w:rsidRPr="00B1048A">
        <w:rPr>
          <w:rStyle w:val="charBoldItals"/>
        </w:rPr>
        <w:t>recipient</w:t>
      </w:r>
      <w:r w:rsidR="004453A3" w:rsidRPr="00B1048A">
        <w:t>) is supplied with a permanent identifier for use at a saleyard or abattoir by</w:t>
      </w:r>
      <w:r w:rsidR="00036612" w:rsidRPr="00B1048A">
        <w:t>—</w:t>
      </w:r>
    </w:p>
    <w:p w14:paraId="273E49EF" w14:textId="430CE4CF" w:rsidR="00036612" w:rsidRPr="00425411" w:rsidRDefault="00425411" w:rsidP="00425411">
      <w:pPr>
        <w:pStyle w:val="Asubpara"/>
        <w:rPr>
          <w:color w:val="000000"/>
        </w:rPr>
      </w:pPr>
      <w:r w:rsidRPr="00425411">
        <w:rPr>
          <w:color w:val="000000"/>
        </w:rPr>
        <w:tab/>
        <w:t>(i)</w:t>
      </w:r>
      <w:r w:rsidRPr="00425411">
        <w:rPr>
          <w:color w:val="000000"/>
        </w:rPr>
        <w:tab/>
      </w:r>
      <w:r w:rsidR="004453A3" w:rsidRPr="00425411">
        <w:rPr>
          <w:color w:val="000000"/>
        </w:rPr>
        <w:t>a</w:t>
      </w:r>
      <w:r w:rsidR="00623166" w:rsidRPr="00425411">
        <w:rPr>
          <w:color w:val="000000"/>
        </w:rPr>
        <w:t>n approved supplier</w:t>
      </w:r>
      <w:r w:rsidR="00036612" w:rsidRPr="00425411">
        <w:rPr>
          <w:color w:val="000000"/>
        </w:rPr>
        <w:t>;</w:t>
      </w:r>
      <w:r w:rsidR="00515265" w:rsidRPr="00425411">
        <w:rPr>
          <w:color w:val="000000"/>
        </w:rPr>
        <w:t xml:space="preserve"> or</w:t>
      </w:r>
    </w:p>
    <w:p w14:paraId="1181E1C5" w14:textId="60B2C2C6" w:rsidR="00515265" w:rsidRPr="00425411" w:rsidRDefault="00425411" w:rsidP="00425411">
      <w:pPr>
        <w:pStyle w:val="Asubpara"/>
        <w:rPr>
          <w:color w:val="000000"/>
        </w:rPr>
      </w:pPr>
      <w:r w:rsidRPr="00425411">
        <w:rPr>
          <w:color w:val="000000"/>
        </w:rPr>
        <w:lastRenderedPageBreak/>
        <w:tab/>
        <w:t>(ii)</w:t>
      </w:r>
      <w:r w:rsidRPr="00425411">
        <w:rPr>
          <w:color w:val="000000"/>
        </w:rPr>
        <w:tab/>
      </w:r>
      <w:r w:rsidR="00515265" w:rsidRPr="00425411">
        <w:rPr>
          <w:color w:val="000000"/>
        </w:rPr>
        <w:t xml:space="preserve">an interstate </w:t>
      </w:r>
      <w:r w:rsidR="0035395E" w:rsidRPr="00425411">
        <w:rPr>
          <w:color w:val="000000"/>
        </w:rPr>
        <w:t xml:space="preserve">approved </w:t>
      </w:r>
      <w:r w:rsidR="00515265" w:rsidRPr="00425411">
        <w:rPr>
          <w:color w:val="000000"/>
        </w:rPr>
        <w:t>supplier;</w:t>
      </w:r>
      <w:r w:rsidR="004453A3" w:rsidRPr="00425411">
        <w:rPr>
          <w:color w:val="000000"/>
        </w:rPr>
        <w:t xml:space="preserve"> and</w:t>
      </w:r>
    </w:p>
    <w:p w14:paraId="70A60C90" w14:textId="0140E547" w:rsidR="00515265" w:rsidRPr="00425411" w:rsidRDefault="00425411" w:rsidP="00425411">
      <w:pPr>
        <w:pStyle w:val="Apara"/>
        <w:rPr>
          <w:color w:val="000000"/>
        </w:rPr>
      </w:pPr>
      <w:r w:rsidRPr="00425411">
        <w:rPr>
          <w:color w:val="000000"/>
        </w:rPr>
        <w:tab/>
        <w:t>(b)</w:t>
      </w:r>
      <w:r w:rsidRPr="00425411">
        <w:rPr>
          <w:color w:val="000000"/>
        </w:rPr>
        <w:tab/>
      </w:r>
      <w:r w:rsidR="004453A3" w:rsidRPr="00425411">
        <w:rPr>
          <w:color w:val="000000"/>
        </w:rPr>
        <w:t>the supplier gives the recipient a direction</w:t>
      </w:r>
      <w:r w:rsidR="006017B1" w:rsidRPr="00425411">
        <w:rPr>
          <w:color w:val="000000"/>
        </w:rPr>
        <w:t>, in writing,</w:t>
      </w:r>
      <w:r w:rsidR="004453A3" w:rsidRPr="00425411">
        <w:rPr>
          <w:color w:val="000000"/>
        </w:rPr>
        <w:t xml:space="preserve"> about </w:t>
      </w:r>
      <w:r w:rsidR="00F62C4D" w:rsidRPr="00425411">
        <w:rPr>
          <w:color w:val="000000"/>
        </w:rPr>
        <w:t xml:space="preserve">the </w:t>
      </w:r>
      <w:r w:rsidR="004453A3" w:rsidRPr="00425411">
        <w:rPr>
          <w:color w:val="000000"/>
        </w:rPr>
        <w:t>use of the identifier</w:t>
      </w:r>
      <w:r w:rsidR="00515265" w:rsidRPr="00425411">
        <w:rPr>
          <w:color w:val="000000"/>
        </w:rPr>
        <w:t>.</w:t>
      </w:r>
    </w:p>
    <w:p w14:paraId="360814AA" w14:textId="05414CEB" w:rsidR="004453A3" w:rsidRPr="00425411" w:rsidRDefault="00425411" w:rsidP="00425411">
      <w:pPr>
        <w:pStyle w:val="Amain"/>
        <w:rPr>
          <w:color w:val="000000"/>
        </w:rPr>
      </w:pPr>
      <w:r w:rsidRPr="00425411">
        <w:rPr>
          <w:color w:val="000000"/>
        </w:rPr>
        <w:tab/>
        <w:t>(2)</w:t>
      </w:r>
      <w:r w:rsidRPr="00425411">
        <w:rPr>
          <w:color w:val="000000"/>
        </w:rPr>
        <w:tab/>
      </w:r>
      <w:r w:rsidR="00515265" w:rsidRPr="00425411">
        <w:rPr>
          <w:color w:val="000000"/>
        </w:rPr>
        <w:t>T</w:t>
      </w:r>
      <w:r w:rsidR="004453A3" w:rsidRPr="00425411">
        <w:rPr>
          <w:color w:val="000000"/>
        </w:rPr>
        <w:t>he recipient must not use the permanent identifier in a way that contravenes the direction</w:t>
      </w:r>
      <w:r w:rsidR="00C22E7E" w:rsidRPr="00425411">
        <w:rPr>
          <w:color w:val="000000"/>
        </w:rPr>
        <w:t>.</w:t>
      </w:r>
    </w:p>
    <w:p w14:paraId="6F0D9605" w14:textId="77777777" w:rsidR="004453A3" w:rsidRPr="00B1048A" w:rsidRDefault="004453A3" w:rsidP="004453A3">
      <w:pPr>
        <w:pStyle w:val="Penalty"/>
        <w:rPr>
          <w:color w:val="000000"/>
        </w:rPr>
      </w:pPr>
      <w:r w:rsidRPr="00B1048A">
        <w:rPr>
          <w:color w:val="000000"/>
        </w:rPr>
        <w:t>Maximum penalty:  50 penalty units.</w:t>
      </w:r>
    </w:p>
    <w:p w14:paraId="77413CF7" w14:textId="35307ADC" w:rsidR="004453A3" w:rsidRPr="00425411" w:rsidRDefault="00425411" w:rsidP="00425411">
      <w:pPr>
        <w:pStyle w:val="Amain"/>
        <w:rPr>
          <w:color w:val="000000"/>
        </w:rPr>
      </w:pPr>
      <w:r w:rsidRPr="00425411">
        <w:rPr>
          <w:color w:val="000000"/>
        </w:rPr>
        <w:tab/>
        <w:t>(3)</w:t>
      </w:r>
      <w:r w:rsidRPr="00425411">
        <w:rPr>
          <w:color w:val="000000"/>
        </w:rPr>
        <w:tab/>
      </w:r>
      <w:r w:rsidR="004453A3" w:rsidRPr="00425411">
        <w:rPr>
          <w:color w:val="000000"/>
        </w:rPr>
        <w:t>An offence against this section is a strict liability offence.</w:t>
      </w:r>
    </w:p>
    <w:p w14:paraId="318861EE" w14:textId="2FB9F25C" w:rsidR="002908BA" w:rsidRPr="00B1048A" w:rsidRDefault="00425411" w:rsidP="00425411">
      <w:pPr>
        <w:pStyle w:val="AH5Sec"/>
        <w:rPr>
          <w:color w:val="000000"/>
        </w:rPr>
      </w:pPr>
      <w:bookmarkStart w:id="56" w:name="_Toc213336108"/>
      <w:r w:rsidRPr="00536199">
        <w:rPr>
          <w:rStyle w:val="CharSectNo"/>
        </w:rPr>
        <w:t>36</w:t>
      </w:r>
      <w:r w:rsidRPr="00B1048A">
        <w:rPr>
          <w:color w:val="000000"/>
        </w:rPr>
        <w:tab/>
      </w:r>
      <w:r w:rsidR="002908BA" w:rsidRPr="00B1048A">
        <w:rPr>
          <w:color w:val="000000"/>
        </w:rPr>
        <w:t>Offences—approved supplier to keep records</w:t>
      </w:r>
      <w:bookmarkEnd w:id="56"/>
    </w:p>
    <w:p w14:paraId="5821B17D" w14:textId="1FE61933" w:rsidR="002908BA" w:rsidRPr="00B1048A" w:rsidRDefault="00425411" w:rsidP="00425411">
      <w:pPr>
        <w:pStyle w:val="Amain"/>
      </w:pPr>
      <w:r>
        <w:tab/>
      </w:r>
      <w:r w:rsidRPr="00B1048A">
        <w:t>(1)</w:t>
      </w:r>
      <w:r w:rsidRPr="00B1048A">
        <w:tab/>
      </w:r>
      <w:r w:rsidR="002908BA" w:rsidRPr="00B1048A">
        <w:t>An approved supplier who supplies a permanent identifier to someone else for use at a saleyard or abattoir (the</w:t>
      </w:r>
      <w:r w:rsidR="003A24D6" w:rsidRPr="00B1048A">
        <w:t xml:space="preserve"> </w:t>
      </w:r>
      <w:r w:rsidR="002908BA" w:rsidRPr="00B1048A">
        <w:rPr>
          <w:rStyle w:val="charBoldItals"/>
        </w:rPr>
        <w:t>recipient</w:t>
      </w:r>
      <w:r w:rsidR="002908BA" w:rsidRPr="00B1048A">
        <w:t>) must—</w:t>
      </w:r>
    </w:p>
    <w:p w14:paraId="1FA2F3EF" w14:textId="31A873E4" w:rsidR="002908BA" w:rsidRPr="00425411" w:rsidRDefault="00425411" w:rsidP="00425411">
      <w:pPr>
        <w:pStyle w:val="Apara"/>
        <w:rPr>
          <w:color w:val="000000"/>
        </w:rPr>
      </w:pPr>
      <w:r w:rsidRPr="00425411">
        <w:rPr>
          <w:color w:val="000000"/>
        </w:rPr>
        <w:tab/>
        <w:t>(a)</w:t>
      </w:r>
      <w:r w:rsidRPr="00425411">
        <w:rPr>
          <w:color w:val="000000"/>
        </w:rPr>
        <w:tab/>
      </w:r>
      <w:r w:rsidR="002908BA" w:rsidRPr="00425411">
        <w:rPr>
          <w:color w:val="000000"/>
          <w:lang w:eastAsia="en-AU"/>
        </w:rPr>
        <w:t>within 2</w:t>
      </w:r>
      <w:r w:rsidR="003A24D6" w:rsidRPr="00425411">
        <w:rPr>
          <w:color w:val="000000"/>
          <w:lang w:eastAsia="en-AU"/>
        </w:rPr>
        <w:t xml:space="preserve"> </w:t>
      </w:r>
      <w:r w:rsidR="002908BA" w:rsidRPr="00425411">
        <w:rPr>
          <w:color w:val="000000"/>
          <w:lang w:eastAsia="en-AU"/>
        </w:rPr>
        <w:t xml:space="preserve">working days after the day the identifier is supplied, </w:t>
      </w:r>
      <w:r w:rsidR="002908BA" w:rsidRPr="00425411">
        <w:rPr>
          <w:color w:val="000000"/>
        </w:rPr>
        <w:t>make the following records about the supply:</w:t>
      </w:r>
    </w:p>
    <w:p w14:paraId="4974E467" w14:textId="44E6FD25" w:rsidR="002908BA" w:rsidRPr="00425411" w:rsidRDefault="00425411" w:rsidP="00425411">
      <w:pPr>
        <w:pStyle w:val="Asubpara"/>
        <w:rPr>
          <w:color w:val="000000"/>
        </w:rPr>
      </w:pPr>
      <w:r w:rsidRPr="00425411">
        <w:rPr>
          <w:color w:val="000000"/>
        </w:rPr>
        <w:tab/>
        <w:t>(i)</w:t>
      </w:r>
      <w:r w:rsidRPr="00425411">
        <w:rPr>
          <w:color w:val="000000"/>
        </w:rPr>
        <w:tab/>
      </w:r>
      <w:r w:rsidR="002908BA" w:rsidRPr="00425411">
        <w:rPr>
          <w:color w:val="000000"/>
        </w:rPr>
        <w:t>the date of the supply;</w:t>
      </w:r>
    </w:p>
    <w:p w14:paraId="246B0F53" w14:textId="6C8A5EC3" w:rsidR="002908BA" w:rsidRPr="00425411" w:rsidRDefault="00425411" w:rsidP="00425411">
      <w:pPr>
        <w:pStyle w:val="Asubpara"/>
        <w:rPr>
          <w:color w:val="000000"/>
        </w:rPr>
      </w:pPr>
      <w:r w:rsidRPr="00425411">
        <w:rPr>
          <w:color w:val="000000"/>
        </w:rPr>
        <w:tab/>
        <w:t>(ii)</w:t>
      </w:r>
      <w:r w:rsidRPr="00425411">
        <w:rPr>
          <w:color w:val="000000"/>
        </w:rPr>
        <w:tab/>
      </w:r>
      <w:r w:rsidR="002908BA" w:rsidRPr="00425411">
        <w:rPr>
          <w:color w:val="000000"/>
        </w:rPr>
        <w:t>the number and type of identifiers supplied;</w:t>
      </w:r>
    </w:p>
    <w:p w14:paraId="3A3796B4" w14:textId="13625561" w:rsidR="002908BA" w:rsidRPr="00425411" w:rsidRDefault="00425411" w:rsidP="00425411">
      <w:pPr>
        <w:pStyle w:val="Asubpara"/>
        <w:rPr>
          <w:color w:val="000000"/>
        </w:rPr>
      </w:pPr>
      <w:r w:rsidRPr="00425411">
        <w:rPr>
          <w:color w:val="000000"/>
        </w:rPr>
        <w:tab/>
        <w:t>(iii)</w:t>
      </w:r>
      <w:r w:rsidRPr="00425411">
        <w:rPr>
          <w:color w:val="000000"/>
        </w:rPr>
        <w:tab/>
      </w:r>
      <w:r w:rsidR="002908BA" w:rsidRPr="00425411">
        <w:rPr>
          <w:color w:val="000000"/>
        </w:rPr>
        <w:t>the identification code and serial number of each identifier supplied;</w:t>
      </w:r>
    </w:p>
    <w:p w14:paraId="019D5009" w14:textId="3E722B80" w:rsidR="002908BA" w:rsidRPr="00425411" w:rsidRDefault="00425411" w:rsidP="00425411">
      <w:pPr>
        <w:pStyle w:val="Asubpara"/>
        <w:rPr>
          <w:color w:val="000000"/>
        </w:rPr>
      </w:pPr>
      <w:r w:rsidRPr="00425411">
        <w:rPr>
          <w:color w:val="000000"/>
        </w:rPr>
        <w:tab/>
        <w:t>(iv)</w:t>
      </w:r>
      <w:r w:rsidRPr="00425411">
        <w:rPr>
          <w:color w:val="000000"/>
        </w:rPr>
        <w:tab/>
      </w:r>
      <w:r w:rsidR="002908BA" w:rsidRPr="00425411">
        <w:rPr>
          <w:color w:val="000000"/>
        </w:rPr>
        <w:t>the full name and home address of the recipient;</w:t>
      </w:r>
    </w:p>
    <w:p w14:paraId="0B14182E" w14:textId="3CFBAF5B" w:rsidR="002908BA" w:rsidRPr="00425411" w:rsidRDefault="00425411" w:rsidP="00425411">
      <w:pPr>
        <w:pStyle w:val="Asubpara"/>
        <w:rPr>
          <w:color w:val="000000"/>
        </w:rPr>
      </w:pPr>
      <w:r w:rsidRPr="00425411">
        <w:rPr>
          <w:color w:val="000000"/>
        </w:rPr>
        <w:tab/>
        <w:t>(v)</w:t>
      </w:r>
      <w:r w:rsidRPr="00425411">
        <w:rPr>
          <w:color w:val="000000"/>
        </w:rPr>
        <w:tab/>
      </w:r>
      <w:r w:rsidR="002908BA" w:rsidRPr="00425411">
        <w:rPr>
          <w:color w:val="000000"/>
        </w:rPr>
        <w:t>the full name and home address of the owner of the stock for which each identifier is supplied;</w:t>
      </w:r>
    </w:p>
    <w:p w14:paraId="1CF044F3" w14:textId="1E831871" w:rsidR="002908BA" w:rsidRPr="00425411" w:rsidRDefault="00425411" w:rsidP="00425411">
      <w:pPr>
        <w:pStyle w:val="Asubpara"/>
        <w:rPr>
          <w:color w:val="000000"/>
        </w:rPr>
      </w:pPr>
      <w:r w:rsidRPr="00425411">
        <w:rPr>
          <w:color w:val="000000"/>
        </w:rPr>
        <w:tab/>
        <w:t>(vi)</w:t>
      </w:r>
      <w:r w:rsidRPr="00425411">
        <w:rPr>
          <w:color w:val="000000"/>
        </w:rPr>
        <w:tab/>
      </w:r>
      <w:r w:rsidR="002908BA" w:rsidRPr="00425411">
        <w:rPr>
          <w:color w:val="000000"/>
        </w:rPr>
        <w:t>the following details for the stock for which each identifier is supplied:</w:t>
      </w:r>
    </w:p>
    <w:p w14:paraId="4891F202" w14:textId="25EEF7D6" w:rsidR="002908BA" w:rsidRPr="00425411" w:rsidRDefault="00425411" w:rsidP="00425411">
      <w:pPr>
        <w:pStyle w:val="Asubsubpara"/>
        <w:rPr>
          <w:color w:val="000000"/>
        </w:rPr>
      </w:pPr>
      <w:r w:rsidRPr="00425411">
        <w:rPr>
          <w:color w:val="000000"/>
        </w:rPr>
        <w:tab/>
        <w:t>(A)</w:t>
      </w:r>
      <w:r w:rsidRPr="00425411">
        <w:rPr>
          <w:color w:val="000000"/>
        </w:rPr>
        <w:tab/>
      </w:r>
      <w:r w:rsidR="002908BA" w:rsidRPr="00425411">
        <w:rPr>
          <w:color w:val="000000"/>
        </w:rPr>
        <w:t>the species of the stock;</w:t>
      </w:r>
    </w:p>
    <w:p w14:paraId="21FE231D" w14:textId="5BA69160" w:rsidR="002908BA" w:rsidRPr="00425411" w:rsidRDefault="00425411" w:rsidP="00425411">
      <w:pPr>
        <w:pStyle w:val="Asubsubpara"/>
        <w:rPr>
          <w:color w:val="000000"/>
        </w:rPr>
      </w:pPr>
      <w:r w:rsidRPr="00425411">
        <w:rPr>
          <w:color w:val="000000"/>
        </w:rPr>
        <w:tab/>
        <w:t>(B)</w:t>
      </w:r>
      <w:r w:rsidRPr="00425411">
        <w:rPr>
          <w:color w:val="000000"/>
        </w:rPr>
        <w:tab/>
      </w:r>
      <w:r w:rsidR="002908BA" w:rsidRPr="00425411">
        <w:rPr>
          <w:color w:val="000000"/>
        </w:rPr>
        <w:t>the property identification code of the property of origin of the stock (if known);</w:t>
      </w:r>
    </w:p>
    <w:p w14:paraId="2D95CC61" w14:textId="264D6D7C" w:rsidR="002908BA" w:rsidRPr="00425411" w:rsidRDefault="00425411" w:rsidP="00425411">
      <w:pPr>
        <w:pStyle w:val="Asubpara"/>
        <w:rPr>
          <w:color w:val="000000"/>
        </w:rPr>
      </w:pPr>
      <w:r w:rsidRPr="00425411">
        <w:rPr>
          <w:color w:val="000000"/>
        </w:rPr>
        <w:tab/>
        <w:t>(vii)</w:t>
      </w:r>
      <w:r w:rsidRPr="00425411">
        <w:rPr>
          <w:color w:val="000000"/>
        </w:rPr>
        <w:tab/>
      </w:r>
      <w:r w:rsidR="002908BA" w:rsidRPr="00425411">
        <w:rPr>
          <w:color w:val="000000"/>
        </w:rPr>
        <w:t>the reason why the identifier was supplied; and</w:t>
      </w:r>
    </w:p>
    <w:p w14:paraId="66CE6B98" w14:textId="2672B3EB" w:rsidR="002908BA" w:rsidRPr="00425411" w:rsidRDefault="00425411" w:rsidP="00EE65E6">
      <w:pPr>
        <w:pStyle w:val="Apara"/>
        <w:keepNext/>
        <w:rPr>
          <w:color w:val="000000"/>
        </w:rPr>
      </w:pPr>
      <w:r w:rsidRPr="00425411">
        <w:rPr>
          <w:color w:val="000000"/>
        </w:rPr>
        <w:lastRenderedPageBreak/>
        <w:tab/>
        <w:t>(b)</w:t>
      </w:r>
      <w:r w:rsidRPr="00425411">
        <w:rPr>
          <w:color w:val="000000"/>
        </w:rPr>
        <w:tab/>
      </w:r>
      <w:r w:rsidR="002908BA" w:rsidRPr="00425411">
        <w:rPr>
          <w:color w:val="000000"/>
        </w:rPr>
        <w:t>keep the records for 2</w:t>
      </w:r>
      <w:r w:rsidR="003A24D6" w:rsidRPr="00425411">
        <w:rPr>
          <w:color w:val="000000"/>
        </w:rPr>
        <w:t xml:space="preserve"> </w:t>
      </w:r>
      <w:r w:rsidR="002908BA" w:rsidRPr="00425411">
        <w:rPr>
          <w:color w:val="000000"/>
        </w:rPr>
        <w:t>years after the day of the supply.</w:t>
      </w:r>
    </w:p>
    <w:p w14:paraId="18029591" w14:textId="77777777" w:rsidR="002908BA" w:rsidRPr="00B1048A" w:rsidRDefault="002908BA" w:rsidP="00EE65E6">
      <w:pPr>
        <w:pStyle w:val="Penalty"/>
        <w:keepNext/>
        <w:rPr>
          <w:color w:val="000000"/>
          <w:lang w:eastAsia="en-AU"/>
        </w:rPr>
      </w:pPr>
      <w:r w:rsidRPr="00B1048A">
        <w:rPr>
          <w:color w:val="000000"/>
          <w:lang w:eastAsia="en-AU"/>
        </w:rPr>
        <w:t>Maximum penalty:  50 penalty units.</w:t>
      </w:r>
    </w:p>
    <w:p w14:paraId="36308C01" w14:textId="596173BF" w:rsidR="002908B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908BA" w:rsidRPr="00425411">
        <w:rPr>
          <w:color w:val="000000"/>
          <w:lang w:eastAsia="en-AU"/>
        </w:rPr>
        <w:t xml:space="preserve">An approved supplier who supplies a permanent identifier for </w:t>
      </w:r>
      <w:r w:rsidR="00BF287F" w:rsidRPr="00425411">
        <w:rPr>
          <w:color w:val="000000"/>
          <w:lang w:eastAsia="en-AU"/>
        </w:rPr>
        <w:t xml:space="preserve">use on </w:t>
      </w:r>
      <w:r w:rsidR="002908BA" w:rsidRPr="00425411">
        <w:rPr>
          <w:color w:val="000000"/>
          <w:lang w:eastAsia="en-AU"/>
        </w:rPr>
        <w:t>electronically identified stock at a saleyard or abattoir must, before the end of the next working day after the supply, give the NLIS</w:t>
      </w:r>
      <w:r w:rsidR="009D5BE9" w:rsidRPr="00425411">
        <w:rPr>
          <w:color w:val="000000"/>
          <w:lang w:eastAsia="en-AU"/>
        </w:rPr>
        <w:t> </w:t>
      </w:r>
      <w:r w:rsidR="002908BA" w:rsidRPr="00425411">
        <w:rPr>
          <w:color w:val="000000"/>
          <w:lang w:eastAsia="en-AU"/>
        </w:rPr>
        <w:t>administrator the following information:</w:t>
      </w:r>
    </w:p>
    <w:p w14:paraId="7F77E245" w14:textId="196D054B" w:rsidR="002908BA"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2908BA" w:rsidRPr="00425411">
        <w:rPr>
          <w:color w:val="000000"/>
          <w:lang w:eastAsia="en-AU"/>
        </w:rPr>
        <w:t>the relevant identification particulars on the identifier;</w:t>
      </w:r>
    </w:p>
    <w:p w14:paraId="35305E17" w14:textId="0670D1F3" w:rsidR="002908B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908BA" w:rsidRPr="00425411">
        <w:rPr>
          <w:color w:val="000000"/>
          <w:lang w:eastAsia="en-AU"/>
        </w:rPr>
        <w:t>the date when the identifier was supplied.</w:t>
      </w:r>
    </w:p>
    <w:p w14:paraId="1B9656EC" w14:textId="77777777" w:rsidR="002908BA" w:rsidRPr="00B1048A" w:rsidRDefault="002908BA" w:rsidP="002908BA">
      <w:pPr>
        <w:pStyle w:val="Penalty"/>
        <w:rPr>
          <w:color w:val="000000"/>
          <w:lang w:eastAsia="en-AU"/>
        </w:rPr>
      </w:pPr>
      <w:r w:rsidRPr="00B1048A">
        <w:rPr>
          <w:color w:val="000000"/>
          <w:lang w:eastAsia="en-AU"/>
        </w:rPr>
        <w:t>Maximum penalty:  50 penalty units.</w:t>
      </w:r>
    </w:p>
    <w:p w14:paraId="719168E8" w14:textId="0AA24566" w:rsidR="002908BA" w:rsidRPr="00425411" w:rsidRDefault="00425411" w:rsidP="00425411">
      <w:pPr>
        <w:pStyle w:val="Amain"/>
        <w:rPr>
          <w:color w:val="000000"/>
        </w:rPr>
      </w:pPr>
      <w:r w:rsidRPr="00425411">
        <w:rPr>
          <w:color w:val="000000"/>
        </w:rPr>
        <w:tab/>
        <w:t>(3)</w:t>
      </w:r>
      <w:r w:rsidRPr="00425411">
        <w:rPr>
          <w:color w:val="000000"/>
        </w:rPr>
        <w:tab/>
      </w:r>
      <w:r w:rsidR="002908BA" w:rsidRPr="00425411">
        <w:rPr>
          <w:color w:val="000000"/>
        </w:rPr>
        <w:t>An offence against this section is a strict liability offence.</w:t>
      </w:r>
    </w:p>
    <w:p w14:paraId="7800BBA4" w14:textId="14C51759" w:rsidR="009E3C75" w:rsidRPr="00B1048A" w:rsidRDefault="00425411" w:rsidP="00425411">
      <w:pPr>
        <w:pStyle w:val="AH4SubDiv"/>
        <w:rPr>
          <w:color w:val="000000"/>
        </w:rPr>
      </w:pPr>
      <w:bookmarkStart w:id="57" w:name="_Toc213336109"/>
      <w:r w:rsidRPr="00B1048A">
        <w:rPr>
          <w:color w:val="000000"/>
        </w:rPr>
        <w:t>Subdivision 3.2.3</w:t>
      </w:r>
      <w:r w:rsidRPr="00B1048A">
        <w:rPr>
          <w:color w:val="000000"/>
        </w:rPr>
        <w:tab/>
      </w:r>
      <w:r w:rsidR="001E4CF1" w:rsidRPr="00B1048A">
        <w:rPr>
          <w:color w:val="000000"/>
        </w:rPr>
        <w:t xml:space="preserve">Use </w:t>
      </w:r>
      <w:r w:rsidR="00A1201F" w:rsidRPr="00B1048A">
        <w:rPr>
          <w:color w:val="000000"/>
        </w:rPr>
        <w:t xml:space="preserve">etc </w:t>
      </w:r>
      <w:r w:rsidR="001E4CF1" w:rsidRPr="00B1048A">
        <w:rPr>
          <w:color w:val="000000"/>
        </w:rPr>
        <w:t>of permanent identifiers</w:t>
      </w:r>
      <w:bookmarkEnd w:id="57"/>
    </w:p>
    <w:p w14:paraId="23599823" w14:textId="375D63A9" w:rsidR="00A62A8D" w:rsidRPr="00B1048A" w:rsidRDefault="00425411" w:rsidP="00425411">
      <w:pPr>
        <w:pStyle w:val="AH5Sec"/>
        <w:rPr>
          <w:color w:val="000000"/>
        </w:rPr>
      </w:pPr>
      <w:bookmarkStart w:id="58" w:name="_Toc213336110"/>
      <w:r w:rsidRPr="00536199">
        <w:rPr>
          <w:rStyle w:val="CharSectNo"/>
        </w:rPr>
        <w:t>37</w:t>
      </w:r>
      <w:r w:rsidRPr="00B1048A">
        <w:rPr>
          <w:color w:val="000000"/>
        </w:rPr>
        <w:tab/>
      </w:r>
      <w:r w:rsidR="00A62A8D" w:rsidRPr="00B1048A">
        <w:rPr>
          <w:color w:val="000000"/>
        </w:rPr>
        <w:t xml:space="preserve">Offence—certain people may </w:t>
      </w:r>
      <w:r w:rsidR="006646FC" w:rsidRPr="00B1048A">
        <w:rPr>
          <w:color w:val="000000"/>
        </w:rPr>
        <w:t>acquire</w:t>
      </w:r>
      <w:r w:rsidR="00A62A8D" w:rsidRPr="00B1048A">
        <w:rPr>
          <w:color w:val="000000"/>
        </w:rPr>
        <w:t xml:space="preserve"> permanent identifiers</w:t>
      </w:r>
      <w:bookmarkEnd w:id="58"/>
    </w:p>
    <w:p w14:paraId="6DA484CA" w14:textId="0E4D19D2" w:rsidR="00A62A8D" w:rsidRPr="00425411" w:rsidRDefault="00425411" w:rsidP="00425411">
      <w:pPr>
        <w:pStyle w:val="Amain"/>
        <w:rPr>
          <w:color w:val="000000"/>
        </w:rPr>
      </w:pPr>
      <w:r w:rsidRPr="00425411">
        <w:rPr>
          <w:color w:val="000000"/>
        </w:rPr>
        <w:tab/>
        <w:t>(1)</w:t>
      </w:r>
      <w:r w:rsidRPr="00425411">
        <w:rPr>
          <w:color w:val="000000"/>
        </w:rPr>
        <w:tab/>
      </w:r>
      <w:r w:rsidR="00A62A8D" w:rsidRPr="00425411">
        <w:rPr>
          <w:color w:val="000000"/>
        </w:rPr>
        <w:t xml:space="preserve">A person must not </w:t>
      </w:r>
      <w:r w:rsidR="006646FC" w:rsidRPr="00425411">
        <w:rPr>
          <w:color w:val="000000"/>
        </w:rPr>
        <w:t>acquire</w:t>
      </w:r>
      <w:r w:rsidR="00A62A8D" w:rsidRPr="00425411">
        <w:rPr>
          <w:color w:val="000000"/>
        </w:rPr>
        <w:t xml:space="preserve"> a permanent identifier unless the person is—</w:t>
      </w:r>
    </w:p>
    <w:p w14:paraId="5B872222" w14:textId="3132FBE2" w:rsidR="00A62A8D" w:rsidRPr="00425411" w:rsidRDefault="00425411" w:rsidP="00425411">
      <w:pPr>
        <w:pStyle w:val="Apara"/>
        <w:rPr>
          <w:color w:val="000000"/>
        </w:rPr>
      </w:pPr>
      <w:r w:rsidRPr="00425411">
        <w:rPr>
          <w:color w:val="000000"/>
        </w:rPr>
        <w:tab/>
        <w:t>(a)</w:t>
      </w:r>
      <w:r w:rsidRPr="00425411">
        <w:rPr>
          <w:color w:val="000000"/>
        </w:rPr>
        <w:tab/>
      </w:r>
      <w:r w:rsidR="00A62A8D" w:rsidRPr="00425411">
        <w:rPr>
          <w:color w:val="000000"/>
        </w:rPr>
        <w:t>the director-general; or</w:t>
      </w:r>
    </w:p>
    <w:p w14:paraId="6A3549CA" w14:textId="0BF5C976" w:rsidR="00A62A8D" w:rsidRPr="00425411" w:rsidRDefault="00425411" w:rsidP="00425411">
      <w:pPr>
        <w:pStyle w:val="Apara"/>
        <w:rPr>
          <w:color w:val="000000"/>
        </w:rPr>
      </w:pPr>
      <w:r w:rsidRPr="00425411">
        <w:rPr>
          <w:color w:val="000000"/>
        </w:rPr>
        <w:tab/>
        <w:t>(b)</w:t>
      </w:r>
      <w:r w:rsidRPr="00425411">
        <w:rPr>
          <w:color w:val="000000"/>
        </w:rPr>
        <w:tab/>
      </w:r>
      <w:r w:rsidR="00A62A8D" w:rsidRPr="00425411">
        <w:rPr>
          <w:color w:val="000000"/>
        </w:rPr>
        <w:t xml:space="preserve">a relevant person for a property, and the property identification code on the identifier is the property identification code </w:t>
      </w:r>
      <w:r w:rsidR="00C13F10" w:rsidRPr="00425411">
        <w:rPr>
          <w:color w:val="000000"/>
        </w:rPr>
        <w:t>of</w:t>
      </w:r>
      <w:r w:rsidR="00A62A8D" w:rsidRPr="00425411">
        <w:rPr>
          <w:color w:val="000000"/>
        </w:rPr>
        <w:t xml:space="preserve"> the property; or</w:t>
      </w:r>
    </w:p>
    <w:p w14:paraId="195CC99D" w14:textId="6F3E601C" w:rsidR="00A62A8D" w:rsidRPr="00425411" w:rsidRDefault="00425411" w:rsidP="00425411">
      <w:pPr>
        <w:pStyle w:val="Apara"/>
        <w:rPr>
          <w:color w:val="000000"/>
        </w:rPr>
      </w:pPr>
      <w:r w:rsidRPr="00425411">
        <w:rPr>
          <w:color w:val="000000"/>
        </w:rPr>
        <w:tab/>
        <w:t>(c)</w:t>
      </w:r>
      <w:r w:rsidRPr="00425411">
        <w:rPr>
          <w:color w:val="000000"/>
        </w:rPr>
        <w:tab/>
      </w:r>
      <w:r w:rsidR="00A62A8D" w:rsidRPr="00425411">
        <w:rPr>
          <w:color w:val="000000"/>
        </w:rPr>
        <w:t xml:space="preserve">a stock and station agent with an agent identification code who is acting for a relevant person for a property, and the property identification code on the identifier is the property identification code </w:t>
      </w:r>
      <w:r w:rsidR="00C13F10" w:rsidRPr="00425411">
        <w:rPr>
          <w:color w:val="000000"/>
        </w:rPr>
        <w:t>of</w:t>
      </w:r>
      <w:r w:rsidR="00A62A8D" w:rsidRPr="00425411">
        <w:rPr>
          <w:color w:val="000000"/>
        </w:rPr>
        <w:t xml:space="preserve"> the property</w:t>
      </w:r>
      <w:r w:rsidR="00C22E7E" w:rsidRPr="00425411">
        <w:rPr>
          <w:color w:val="000000"/>
        </w:rPr>
        <w:t>.</w:t>
      </w:r>
    </w:p>
    <w:p w14:paraId="17AF4FD9" w14:textId="77777777" w:rsidR="00A62A8D" w:rsidRPr="00B1048A" w:rsidRDefault="00A62A8D" w:rsidP="00A62A8D">
      <w:pPr>
        <w:pStyle w:val="Penalty"/>
        <w:rPr>
          <w:color w:val="000000"/>
        </w:rPr>
      </w:pPr>
      <w:r w:rsidRPr="00B1048A">
        <w:rPr>
          <w:color w:val="000000"/>
        </w:rPr>
        <w:t>Maximum penalty:  50 penalty units.</w:t>
      </w:r>
    </w:p>
    <w:p w14:paraId="17CC4417" w14:textId="3EE456DE" w:rsidR="00A62A8D" w:rsidRPr="00425411" w:rsidRDefault="00425411" w:rsidP="00425411">
      <w:pPr>
        <w:pStyle w:val="Amain"/>
        <w:rPr>
          <w:color w:val="000000"/>
        </w:rPr>
      </w:pPr>
      <w:r w:rsidRPr="00425411">
        <w:rPr>
          <w:color w:val="000000"/>
        </w:rPr>
        <w:tab/>
        <w:t>(2)</w:t>
      </w:r>
      <w:r w:rsidRPr="00425411">
        <w:rPr>
          <w:color w:val="000000"/>
        </w:rPr>
        <w:tab/>
      </w:r>
      <w:r w:rsidR="00A62A8D" w:rsidRPr="00425411">
        <w:rPr>
          <w:color w:val="000000"/>
        </w:rPr>
        <w:t>An offence against this section is a strict liability offence.</w:t>
      </w:r>
    </w:p>
    <w:p w14:paraId="0CF838A8" w14:textId="6B52D3BC" w:rsidR="00C97509" w:rsidRPr="00B1048A" w:rsidRDefault="00425411" w:rsidP="00425411">
      <w:pPr>
        <w:pStyle w:val="AH5Sec"/>
        <w:rPr>
          <w:color w:val="000000"/>
        </w:rPr>
      </w:pPr>
      <w:bookmarkStart w:id="59" w:name="_Toc213336111"/>
      <w:r w:rsidRPr="00536199">
        <w:rPr>
          <w:rStyle w:val="CharSectNo"/>
        </w:rPr>
        <w:lastRenderedPageBreak/>
        <w:t>38</w:t>
      </w:r>
      <w:r w:rsidRPr="00B1048A">
        <w:rPr>
          <w:color w:val="000000"/>
        </w:rPr>
        <w:tab/>
      </w:r>
      <w:r w:rsidR="008C38C6" w:rsidRPr="00B1048A">
        <w:rPr>
          <w:color w:val="000000"/>
        </w:rPr>
        <w:t>Offences—</w:t>
      </w:r>
      <w:r w:rsidR="00C97509" w:rsidRPr="00B1048A">
        <w:rPr>
          <w:color w:val="000000"/>
        </w:rPr>
        <w:t>permanent identifier</w:t>
      </w:r>
      <w:r w:rsidR="000D659A" w:rsidRPr="00B1048A">
        <w:rPr>
          <w:color w:val="000000"/>
        </w:rPr>
        <w:t xml:space="preserve"> not to be altered</w:t>
      </w:r>
      <w:bookmarkEnd w:id="59"/>
    </w:p>
    <w:p w14:paraId="302D82CB" w14:textId="58E56AB9" w:rsidR="00A509EF" w:rsidRPr="00425411" w:rsidRDefault="00425411" w:rsidP="00425411">
      <w:pPr>
        <w:pStyle w:val="Amain"/>
        <w:rPr>
          <w:color w:val="000000"/>
        </w:rPr>
      </w:pPr>
      <w:r w:rsidRPr="00425411">
        <w:rPr>
          <w:color w:val="000000"/>
        </w:rPr>
        <w:tab/>
        <w:t>(1)</w:t>
      </w:r>
      <w:r w:rsidRPr="00425411">
        <w:rPr>
          <w:color w:val="000000"/>
        </w:rPr>
        <w:tab/>
      </w:r>
      <w:r w:rsidR="00A509EF" w:rsidRPr="00425411">
        <w:rPr>
          <w:color w:val="000000"/>
        </w:rPr>
        <w:t>A person must not alter—</w:t>
      </w:r>
    </w:p>
    <w:p w14:paraId="762CC290" w14:textId="46FA091F" w:rsidR="00A509EF" w:rsidRPr="00425411" w:rsidRDefault="00425411" w:rsidP="00425411">
      <w:pPr>
        <w:pStyle w:val="Apara"/>
        <w:rPr>
          <w:color w:val="000000"/>
        </w:rPr>
      </w:pPr>
      <w:r w:rsidRPr="00425411">
        <w:rPr>
          <w:color w:val="000000"/>
        </w:rPr>
        <w:tab/>
        <w:t>(a)</w:t>
      </w:r>
      <w:r w:rsidRPr="00425411">
        <w:rPr>
          <w:color w:val="000000"/>
        </w:rPr>
        <w:tab/>
      </w:r>
      <w:r w:rsidR="00A509EF" w:rsidRPr="00425411">
        <w:rPr>
          <w:color w:val="000000"/>
        </w:rPr>
        <w:t>a permanent identifier</w:t>
      </w:r>
      <w:r w:rsidR="00235489" w:rsidRPr="00425411">
        <w:rPr>
          <w:color w:val="000000"/>
        </w:rPr>
        <w:t xml:space="preserve"> that is attached, or intended to be attached, to identifiable stock</w:t>
      </w:r>
      <w:r w:rsidR="00A509EF" w:rsidRPr="00425411">
        <w:rPr>
          <w:color w:val="000000"/>
        </w:rPr>
        <w:t>; or</w:t>
      </w:r>
    </w:p>
    <w:p w14:paraId="2E310993" w14:textId="013CBE8F" w:rsidR="00A509EF" w:rsidRPr="00425411" w:rsidRDefault="00425411" w:rsidP="00425411">
      <w:pPr>
        <w:pStyle w:val="Apara"/>
        <w:rPr>
          <w:color w:val="000000"/>
        </w:rPr>
      </w:pPr>
      <w:r w:rsidRPr="00425411">
        <w:rPr>
          <w:color w:val="000000"/>
        </w:rPr>
        <w:tab/>
        <w:t>(b)</w:t>
      </w:r>
      <w:r w:rsidRPr="00425411">
        <w:rPr>
          <w:color w:val="000000"/>
        </w:rPr>
        <w:tab/>
      </w:r>
      <w:r w:rsidR="00A509EF" w:rsidRPr="00425411">
        <w:rPr>
          <w:color w:val="000000"/>
        </w:rPr>
        <w:t>equipment that is used for attaching or reading a permanent identifier</w:t>
      </w:r>
      <w:r w:rsidR="00C22E7E" w:rsidRPr="00425411">
        <w:rPr>
          <w:color w:val="000000"/>
        </w:rPr>
        <w:t>.</w:t>
      </w:r>
    </w:p>
    <w:p w14:paraId="2A490F2A" w14:textId="77777777" w:rsidR="00A509EF" w:rsidRPr="00B1048A" w:rsidRDefault="00A509EF" w:rsidP="00A509EF">
      <w:pPr>
        <w:pStyle w:val="Penalty"/>
        <w:rPr>
          <w:color w:val="000000"/>
        </w:rPr>
      </w:pPr>
      <w:r w:rsidRPr="00B1048A">
        <w:rPr>
          <w:color w:val="000000"/>
        </w:rPr>
        <w:t>Maximum penalty:  50 penalty units.</w:t>
      </w:r>
    </w:p>
    <w:p w14:paraId="218087BF" w14:textId="743C2082" w:rsidR="00DC3E46"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6F1244" w:rsidRPr="00425411">
        <w:rPr>
          <w:color w:val="000000"/>
          <w:lang w:eastAsia="en-AU"/>
        </w:rPr>
        <w:t xml:space="preserve">A person must not </w:t>
      </w:r>
      <w:r w:rsidR="00DC3E46" w:rsidRPr="00425411">
        <w:rPr>
          <w:color w:val="000000"/>
          <w:lang w:eastAsia="en-AU"/>
        </w:rPr>
        <w:t xml:space="preserve">do any of the following with </w:t>
      </w:r>
      <w:r w:rsidR="000C3BAF" w:rsidRPr="00425411">
        <w:rPr>
          <w:color w:val="000000"/>
          <w:lang w:eastAsia="en-AU"/>
        </w:rPr>
        <w:t xml:space="preserve">identifiable stock </w:t>
      </w:r>
      <w:r w:rsidR="009A471D" w:rsidRPr="00425411">
        <w:rPr>
          <w:color w:val="000000"/>
          <w:lang w:eastAsia="en-AU"/>
        </w:rPr>
        <w:t xml:space="preserve">if </w:t>
      </w:r>
      <w:r w:rsidR="00067A14" w:rsidRPr="00425411">
        <w:rPr>
          <w:color w:val="000000"/>
          <w:lang w:eastAsia="en-AU"/>
        </w:rPr>
        <w:t xml:space="preserve">the </w:t>
      </w:r>
      <w:r w:rsidR="009A471D" w:rsidRPr="00425411">
        <w:rPr>
          <w:color w:val="000000"/>
          <w:lang w:eastAsia="en-AU"/>
        </w:rPr>
        <w:t>permanent identifier</w:t>
      </w:r>
      <w:r w:rsidR="0038165C" w:rsidRPr="00425411">
        <w:rPr>
          <w:color w:val="000000"/>
          <w:lang w:eastAsia="en-AU"/>
        </w:rPr>
        <w:t xml:space="preserve"> </w:t>
      </w:r>
      <w:r w:rsidR="006F2C05" w:rsidRPr="00425411">
        <w:rPr>
          <w:color w:val="000000"/>
          <w:lang w:eastAsia="en-AU"/>
        </w:rPr>
        <w:t xml:space="preserve">attached to the stock </w:t>
      </w:r>
      <w:r w:rsidR="0038165C" w:rsidRPr="00425411">
        <w:rPr>
          <w:color w:val="000000"/>
          <w:lang w:eastAsia="en-AU"/>
        </w:rPr>
        <w:t>has been altered</w:t>
      </w:r>
      <w:r w:rsidR="00DC3E46" w:rsidRPr="00425411">
        <w:rPr>
          <w:color w:val="000000"/>
          <w:lang w:eastAsia="en-AU"/>
        </w:rPr>
        <w:t>:</w:t>
      </w:r>
    </w:p>
    <w:p w14:paraId="74978830" w14:textId="126734B1" w:rsidR="0038165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F3AE1" w:rsidRPr="00425411">
        <w:rPr>
          <w:color w:val="000000"/>
          <w:lang w:eastAsia="en-AU"/>
        </w:rPr>
        <w:t>buy</w:t>
      </w:r>
      <w:r w:rsidR="00DC3E46" w:rsidRPr="00425411">
        <w:rPr>
          <w:color w:val="000000"/>
          <w:lang w:eastAsia="en-AU"/>
        </w:rPr>
        <w:t xml:space="preserve"> or </w:t>
      </w:r>
      <w:r w:rsidR="00FA637A" w:rsidRPr="00425411">
        <w:rPr>
          <w:color w:val="000000"/>
          <w:lang w:eastAsia="en-AU"/>
        </w:rPr>
        <w:t>sell</w:t>
      </w:r>
      <w:r w:rsidR="00DC3E46" w:rsidRPr="00425411">
        <w:rPr>
          <w:color w:val="000000"/>
          <w:lang w:eastAsia="en-AU"/>
        </w:rPr>
        <w:t xml:space="preserve"> the stock;</w:t>
      </w:r>
    </w:p>
    <w:p w14:paraId="2139207B" w14:textId="1C5D1B62" w:rsidR="001465B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1465B3" w:rsidRPr="00425411">
        <w:rPr>
          <w:color w:val="000000"/>
          <w:lang w:eastAsia="en-AU"/>
        </w:rPr>
        <w:t xml:space="preserve">move </w:t>
      </w:r>
      <w:r w:rsidR="00DC3E46" w:rsidRPr="00425411">
        <w:rPr>
          <w:color w:val="000000"/>
          <w:lang w:eastAsia="en-AU"/>
        </w:rPr>
        <w:t>the</w:t>
      </w:r>
      <w:r w:rsidR="001465B3" w:rsidRPr="00425411">
        <w:rPr>
          <w:color w:val="000000"/>
          <w:lang w:eastAsia="en-AU"/>
        </w:rPr>
        <w:t xml:space="preserve"> stock from a property</w:t>
      </w:r>
      <w:r w:rsidR="00C22E7E" w:rsidRPr="00425411">
        <w:rPr>
          <w:color w:val="000000"/>
          <w:lang w:eastAsia="en-AU"/>
        </w:rPr>
        <w:t>.</w:t>
      </w:r>
    </w:p>
    <w:p w14:paraId="279FE4B4" w14:textId="77777777" w:rsidR="001465B3" w:rsidRPr="00B1048A" w:rsidRDefault="001465B3" w:rsidP="001465B3">
      <w:pPr>
        <w:pStyle w:val="Penalty"/>
        <w:rPr>
          <w:color w:val="000000"/>
          <w:lang w:eastAsia="en-AU"/>
        </w:rPr>
      </w:pPr>
      <w:r w:rsidRPr="00B1048A">
        <w:rPr>
          <w:color w:val="000000"/>
          <w:lang w:eastAsia="en-AU"/>
        </w:rPr>
        <w:t>Maximum penalty:  50 penalty units.</w:t>
      </w:r>
    </w:p>
    <w:p w14:paraId="0D44F99E" w14:textId="41B80B3F" w:rsidR="00D7446B" w:rsidRPr="00425411" w:rsidRDefault="00425411" w:rsidP="00425411">
      <w:pPr>
        <w:pStyle w:val="Amain"/>
        <w:rPr>
          <w:color w:val="000000"/>
        </w:rPr>
      </w:pPr>
      <w:r w:rsidRPr="00425411">
        <w:rPr>
          <w:color w:val="000000"/>
        </w:rPr>
        <w:tab/>
        <w:t>(3)</w:t>
      </w:r>
      <w:r w:rsidRPr="00425411">
        <w:rPr>
          <w:color w:val="000000"/>
        </w:rPr>
        <w:tab/>
      </w:r>
      <w:r w:rsidR="00D7446B" w:rsidRPr="00425411">
        <w:rPr>
          <w:color w:val="000000"/>
        </w:rPr>
        <w:t>An offence against this section is a strict liability offence.</w:t>
      </w:r>
    </w:p>
    <w:p w14:paraId="1B69F13B" w14:textId="4C9438A4" w:rsidR="00A30DA1" w:rsidRPr="00425411" w:rsidRDefault="00425411" w:rsidP="00425411">
      <w:pPr>
        <w:pStyle w:val="Amain"/>
        <w:rPr>
          <w:color w:val="000000"/>
        </w:rPr>
      </w:pPr>
      <w:r w:rsidRPr="00425411">
        <w:rPr>
          <w:color w:val="000000"/>
        </w:rPr>
        <w:tab/>
        <w:t>(4)</w:t>
      </w:r>
      <w:r w:rsidRPr="00425411">
        <w:rPr>
          <w:color w:val="000000"/>
        </w:rPr>
        <w:tab/>
      </w:r>
      <w:r w:rsidR="00A30DA1" w:rsidRPr="00425411">
        <w:rPr>
          <w:color w:val="000000"/>
        </w:rPr>
        <w:t>It is a defence to a prosecution for an offence against subsection</w:t>
      </w:r>
      <w:r w:rsidR="00BE601E" w:rsidRPr="00425411">
        <w:rPr>
          <w:color w:val="000000"/>
        </w:rPr>
        <w:t> </w:t>
      </w:r>
      <w:r w:rsidR="00A30DA1" w:rsidRPr="00425411">
        <w:rPr>
          <w:color w:val="000000"/>
        </w:rPr>
        <w:t>(</w:t>
      </w:r>
      <w:r w:rsidR="003A1517" w:rsidRPr="00425411">
        <w:rPr>
          <w:color w:val="000000"/>
        </w:rPr>
        <w:t>2</w:t>
      </w:r>
      <w:r w:rsidR="00A30DA1" w:rsidRPr="00425411">
        <w:rPr>
          <w:color w:val="000000"/>
        </w:rPr>
        <w:t xml:space="preserve">) </w:t>
      </w:r>
      <w:r w:rsidR="00A30DA1" w:rsidRPr="00425411">
        <w:rPr>
          <w:rFonts w:cs="TimesNewRomanPSMT"/>
          <w:color w:val="000000"/>
        </w:rPr>
        <w:t>if</w:t>
      </w:r>
      <w:r w:rsidR="00A30DA1" w:rsidRPr="00425411">
        <w:rPr>
          <w:color w:val="000000"/>
        </w:rPr>
        <w:t xml:space="preserve"> the defendant proves that</w:t>
      </w:r>
      <w:r w:rsidR="00A30DA1" w:rsidRPr="00425411">
        <w:rPr>
          <w:color w:val="000000"/>
          <w:lang w:val="en" w:eastAsia="en-AU"/>
        </w:rPr>
        <w:t xml:space="preserve"> they did not know, and could not reasonably be expected to have known, </w:t>
      </w:r>
      <w:r w:rsidR="00A30DA1" w:rsidRPr="00425411">
        <w:rPr>
          <w:color w:val="000000"/>
          <w:lang w:eastAsia="en-AU"/>
        </w:rPr>
        <w:t xml:space="preserve">that the permanent identifier </w:t>
      </w:r>
      <w:r w:rsidR="003A1517" w:rsidRPr="00425411">
        <w:rPr>
          <w:color w:val="000000"/>
          <w:lang w:eastAsia="en-AU"/>
        </w:rPr>
        <w:t xml:space="preserve">attached to the stock </w:t>
      </w:r>
      <w:r w:rsidR="00A30DA1" w:rsidRPr="00425411">
        <w:rPr>
          <w:color w:val="000000"/>
          <w:lang w:eastAsia="en-AU"/>
        </w:rPr>
        <w:t>had been altered</w:t>
      </w:r>
      <w:r w:rsidR="00C22E7E" w:rsidRPr="00425411">
        <w:rPr>
          <w:color w:val="000000"/>
          <w:lang w:eastAsia="en-AU"/>
        </w:rPr>
        <w:t>.</w:t>
      </w:r>
    </w:p>
    <w:p w14:paraId="013E8E4E" w14:textId="7110F8D5" w:rsidR="00645601" w:rsidRPr="00B1048A" w:rsidRDefault="00645601" w:rsidP="00645601">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BE601E" w:rsidRPr="00B1048A">
        <w:rPr>
          <w:color w:val="000000"/>
        </w:rPr>
        <w:t> </w:t>
      </w:r>
      <w:r w:rsidRPr="00B1048A">
        <w:rPr>
          <w:color w:val="000000"/>
        </w:rPr>
        <w:t>(</w:t>
      </w:r>
      <w:r w:rsidR="00150DF1" w:rsidRPr="00B1048A">
        <w:rPr>
          <w:color w:val="000000"/>
        </w:rPr>
        <w:t>4</w:t>
      </w:r>
      <w:r w:rsidRPr="00B1048A">
        <w:rPr>
          <w:color w:val="000000"/>
        </w:rPr>
        <w:t xml:space="preserve">) (see </w:t>
      </w:r>
      <w:hyperlink r:id="rId42"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3E0CB1A6" w14:textId="6D4DD3BA" w:rsidR="00770C0D" w:rsidRPr="00425411" w:rsidRDefault="00425411" w:rsidP="00425411">
      <w:pPr>
        <w:pStyle w:val="Amain"/>
        <w:rPr>
          <w:color w:val="000000"/>
        </w:rPr>
      </w:pPr>
      <w:r w:rsidRPr="00425411">
        <w:rPr>
          <w:color w:val="000000"/>
        </w:rPr>
        <w:tab/>
        <w:t>(5)</w:t>
      </w:r>
      <w:r w:rsidRPr="00425411">
        <w:rPr>
          <w:color w:val="000000"/>
        </w:rPr>
        <w:tab/>
      </w:r>
      <w:r w:rsidR="00770C0D" w:rsidRPr="00425411">
        <w:rPr>
          <w:color w:val="000000"/>
        </w:rPr>
        <w:t>In this section:</w:t>
      </w:r>
    </w:p>
    <w:p w14:paraId="41D0A333" w14:textId="1F43AAB3" w:rsidR="00770C0D" w:rsidRPr="00B1048A" w:rsidRDefault="00770C0D" w:rsidP="00425411">
      <w:pPr>
        <w:pStyle w:val="aDef"/>
        <w:rPr>
          <w:color w:val="000000"/>
        </w:rPr>
      </w:pPr>
      <w:r w:rsidRPr="00B1048A">
        <w:rPr>
          <w:rStyle w:val="charBoldItals"/>
        </w:rPr>
        <w:t>alter</w:t>
      </w:r>
      <w:r w:rsidRPr="00B1048A">
        <w:rPr>
          <w:color w:val="000000"/>
        </w:rPr>
        <w:t xml:space="preserve"> includes deface.</w:t>
      </w:r>
    </w:p>
    <w:p w14:paraId="1537BC6F" w14:textId="7D2506E0" w:rsidR="00F923BF" w:rsidRPr="00B1048A" w:rsidRDefault="00F923BF" w:rsidP="00425411">
      <w:pPr>
        <w:pStyle w:val="aDef"/>
        <w:rPr>
          <w:color w:val="000000"/>
          <w:szCs w:val="24"/>
        </w:rPr>
      </w:pPr>
      <w:r w:rsidRPr="00B1048A">
        <w:rPr>
          <w:rStyle w:val="charBoldItals"/>
        </w:rPr>
        <w:t>permanent identifier</w:t>
      </w:r>
      <w:r w:rsidRPr="00B1048A">
        <w:rPr>
          <w:color w:val="000000"/>
          <w:szCs w:val="24"/>
        </w:rPr>
        <w:t xml:space="preserve"> includes an identifier attached to identifiable stock under a </w:t>
      </w:r>
      <w:r w:rsidR="003E6F16" w:rsidRPr="00B1048A">
        <w:rPr>
          <w:color w:val="000000"/>
          <w:szCs w:val="24"/>
        </w:rPr>
        <w:t>corresponding biosecurity law</w:t>
      </w:r>
      <w:r w:rsidR="00C22E7E" w:rsidRPr="00B1048A">
        <w:rPr>
          <w:color w:val="000000"/>
          <w:szCs w:val="24"/>
        </w:rPr>
        <w:t>.</w:t>
      </w:r>
    </w:p>
    <w:p w14:paraId="4A3BC50B" w14:textId="7473662A" w:rsidR="00467CF5" w:rsidRPr="00B1048A" w:rsidRDefault="00425411" w:rsidP="000B0981">
      <w:pPr>
        <w:pStyle w:val="AH5Sec"/>
        <w:rPr>
          <w:color w:val="000000"/>
        </w:rPr>
      </w:pPr>
      <w:bookmarkStart w:id="60" w:name="_Toc213336112"/>
      <w:r w:rsidRPr="00536199">
        <w:rPr>
          <w:rStyle w:val="CharSectNo"/>
        </w:rPr>
        <w:lastRenderedPageBreak/>
        <w:t>39</w:t>
      </w:r>
      <w:r w:rsidRPr="00B1048A">
        <w:rPr>
          <w:color w:val="000000"/>
        </w:rPr>
        <w:tab/>
      </w:r>
      <w:r w:rsidR="008C38C6" w:rsidRPr="00B1048A">
        <w:rPr>
          <w:color w:val="000000"/>
        </w:rPr>
        <w:t>Offences—</w:t>
      </w:r>
      <w:r w:rsidR="00467CF5" w:rsidRPr="00B1048A">
        <w:rPr>
          <w:color w:val="000000"/>
        </w:rPr>
        <w:t>permanent identifier</w:t>
      </w:r>
      <w:r w:rsidR="000D659A" w:rsidRPr="00B1048A">
        <w:rPr>
          <w:color w:val="000000"/>
        </w:rPr>
        <w:t xml:space="preserve"> not to be removed</w:t>
      </w:r>
      <w:bookmarkEnd w:id="60"/>
    </w:p>
    <w:p w14:paraId="3AACE895" w14:textId="5DC072D7" w:rsidR="00467CF5" w:rsidRPr="00425411" w:rsidRDefault="00425411" w:rsidP="000B0981">
      <w:pPr>
        <w:pStyle w:val="Amain"/>
        <w:keepNext/>
        <w:rPr>
          <w:color w:val="000000"/>
        </w:rPr>
      </w:pPr>
      <w:r w:rsidRPr="00425411">
        <w:rPr>
          <w:color w:val="000000"/>
        </w:rPr>
        <w:tab/>
        <w:t>(1)</w:t>
      </w:r>
      <w:r w:rsidRPr="00425411">
        <w:rPr>
          <w:color w:val="000000"/>
        </w:rPr>
        <w:tab/>
      </w:r>
      <w:r w:rsidR="00467CF5" w:rsidRPr="00425411">
        <w:rPr>
          <w:color w:val="000000"/>
        </w:rPr>
        <w:t>A person must not remove a permanent identifier that is attached to identifiable stock.</w:t>
      </w:r>
    </w:p>
    <w:p w14:paraId="1663615E" w14:textId="77777777" w:rsidR="00467CF5" w:rsidRPr="00B1048A" w:rsidRDefault="00467CF5" w:rsidP="000B0981">
      <w:pPr>
        <w:pStyle w:val="Penalty"/>
        <w:keepNext/>
        <w:rPr>
          <w:color w:val="000000"/>
        </w:rPr>
      </w:pPr>
      <w:r w:rsidRPr="00B1048A">
        <w:rPr>
          <w:color w:val="000000"/>
        </w:rPr>
        <w:t>Maximum penalty:  50 penalty units.</w:t>
      </w:r>
    </w:p>
    <w:p w14:paraId="3BAC172F" w14:textId="3B028E14" w:rsidR="003E22AB"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3E22AB" w:rsidRPr="00425411">
        <w:rPr>
          <w:color w:val="000000"/>
          <w:lang w:eastAsia="en-AU"/>
        </w:rPr>
        <w:t xml:space="preserve">A person must not do any of the following with identifiable stock if the permanent identifier </w:t>
      </w:r>
      <w:r w:rsidR="000C55CA" w:rsidRPr="00425411">
        <w:rPr>
          <w:color w:val="000000"/>
          <w:lang w:eastAsia="en-AU"/>
        </w:rPr>
        <w:t xml:space="preserve">for </w:t>
      </w:r>
      <w:r w:rsidR="003E22AB" w:rsidRPr="00425411">
        <w:rPr>
          <w:color w:val="000000"/>
          <w:lang w:eastAsia="en-AU"/>
        </w:rPr>
        <w:t xml:space="preserve">the stock has been </w:t>
      </w:r>
      <w:r w:rsidR="000C55CA" w:rsidRPr="00425411">
        <w:rPr>
          <w:color w:val="000000"/>
          <w:lang w:eastAsia="en-AU"/>
        </w:rPr>
        <w:t>removed</w:t>
      </w:r>
      <w:r w:rsidR="003E22AB" w:rsidRPr="00425411">
        <w:rPr>
          <w:color w:val="000000"/>
          <w:lang w:eastAsia="en-AU"/>
        </w:rPr>
        <w:t>:</w:t>
      </w:r>
    </w:p>
    <w:p w14:paraId="54023BA4" w14:textId="3AF03C9B" w:rsidR="003E22AB"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F3AE1" w:rsidRPr="00425411">
        <w:rPr>
          <w:color w:val="000000"/>
          <w:lang w:eastAsia="en-AU"/>
        </w:rPr>
        <w:t>buy</w:t>
      </w:r>
      <w:r w:rsidR="003E22AB" w:rsidRPr="00425411">
        <w:rPr>
          <w:color w:val="000000"/>
          <w:lang w:eastAsia="en-AU"/>
        </w:rPr>
        <w:t xml:space="preserve"> or </w:t>
      </w:r>
      <w:r w:rsidR="00FA637A" w:rsidRPr="00425411">
        <w:rPr>
          <w:color w:val="000000"/>
          <w:lang w:eastAsia="en-AU"/>
        </w:rPr>
        <w:t>sell</w:t>
      </w:r>
      <w:r w:rsidR="003E22AB" w:rsidRPr="00425411">
        <w:rPr>
          <w:color w:val="000000"/>
          <w:lang w:eastAsia="en-AU"/>
        </w:rPr>
        <w:t xml:space="preserve"> the stock;</w:t>
      </w:r>
    </w:p>
    <w:p w14:paraId="74B6ED0C" w14:textId="2D51D8C5" w:rsidR="003E22AB"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E22AB" w:rsidRPr="00425411">
        <w:rPr>
          <w:color w:val="000000"/>
          <w:lang w:eastAsia="en-AU"/>
        </w:rPr>
        <w:t>move the stock from a property</w:t>
      </w:r>
      <w:r w:rsidR="00C22E7E" w:rsidRPr="00425411">
        <w:rPr>
          <w:color w:val="000000"/>
          <w:lang w:eastAsia="en-AU"/>
        </w:rPr>
        <w:t>.</w:t>
      </w:r>
    </w:p>
    <w:p w14:paraId="28B0E9D6" w14:textId="77777777" w:rsidR="003E22AB" w:rsidRPr="00B1048A" w:rsidRDefault="003E22AB" w:rsidP="003E22AB">
      <w:pPr>
        <w:pStyle w:val="Penalty"/>
        <w:rPr>
          <w:color w:val="000000"/>
          <w:lang w:eastAsia="en-AU"/>
        </w:rPr>
      </w:pPr>
      <w:r w:rsidRPr="00B1048A">
        <w:rPr>
          <w:color w:val="000000"/>
          <w:lang w:eastAsia="en-AU"/>
        </w:rPr>
        <w:t>Maximum penalty:  50 penalty units.</w:t>
      </w:r>
    </w:p>
    <w:p w14:paraId="55832188" w14:textId="6C116549" w:rsidR="006800D2" w:rsidRPr="00425411" w:rsidRDefault="00425411" w:rsidP="00425411">
      <w:pPr>
        <w:pStyle w:val="Amain"/>
        <w:rPr>
          <w:color w:val="000000"/>
        </w:rPr>
      </w:pPr>
      <w:r w:rsidRPr="00425411">
        <w:rPr>
          <w:color w:val="000000"/>
        </w:rPr>
        <w:tab/>
        <w:t>(3)</w:t>
      </w:r>
      <w:r w:rsidRPr="00425411">
        <w:rPr>
          <w:color w:val="000000"/>
        </w:rPr>
        <w:tab/>
      </w:r>
      <w:r w:rsidR="006800D2" w:rsidRPr="00425411">
        <w:rPr>
          <w:color w:val="000000"/>
        </w:rPr>
        <w:t>An offence against this section is a strict liability offence.</w:t>
      </w:r>
    </w:p>
    <w:p w14:paraId="7D9B0054" w14:textId="7267A16B" w:rsidR="00467CF5" w:rsidRPr="00425411" w:rsidRDefault="00425411" w:rsidP="00425411">
      <w:pPr>
        <w:pStyle w:val="Amain"/>
        <w:rPr>
          <w:color w:val="000000"/>
        </w:rPr>
      </w:pPr>
      <w:r w:rsidRPr="00425411">
        <w:rPr>
          <w:color w:val="000000"/>
        </w:rPr>
        <w:tab/>
        <w:t>(4)</w:t>
      </w:r>
      <w:r w:rsidRPr="00425411">
        <w:rPr>
          <w:color w:val="000000"/>
        </w:rPr>
        <w:tab/>
      </w:r>
      <w:r w:rsidR="00467CF5" w:rsidRPr="00425411">
        <w:rPr>
          <w:color w:val="000000"/>
        </w:rPr>
        <w:t>Subsection</w:t>
      </w:r>
      <w:r w:rsidR="000C55CA" w:rsidRPr="00425411">
        <w:rPr>
          <w:color w:val="000000"/>
        </w:rPr>
        <w:t>s</w:t>
      </w:r>
      <w:r w:rsidR="003A24D6" w:rsidRPr="00425411">
        <w:rPr>
          <w:color w:val="000000"/>
        </w:rPr>
        <w:t xml:space="preserve"> </w:t>
      </w:r>
      <w:r w:rsidR="00467CF5" w:rsidRPr="00425411">
        <w:rPr>
          <w:color w:val="000000"/>
        </w:rPr>
        <w:t>(</w:t>
      </w:r>
      <w:r w:rsidR="0049787B" w:rsidRPr="00425411">
        <w:rPr>
          <w:color w:val="000000"/>
        </w:rPr>
        <w:t>1</w:t>
      </w:r>
      <w:r w:rsidR="00467CF5" w:rsidRPr="00425411">
        <w:rPr>
          <w:color w:val="000000"/>
        </w:rPr>
        <w:t xml:space="preserve">) </w:t>
      </w:r>
      <w:r w:rsidR="000C55CA" w:rsidRPr="00425411">
        <w:rPr>
          <w:color w:val="000000"/>
        </w:rPr>
        <w:t xml:space="preserve">and (2) </w:t>
      </w:r>
      <w:r w:rsidR="00467CF5" w:rsidRPr="00425411">
        <w:rPr>
          <w:color w:val="000000"/>
        </w:rPr>
        <w:t>do not apply if</w:t>
      </w:r>
      <w:r w:rsidR="00EA7588" w:rsidRPr="00425411">
        <w:rPr>
          <w:color w:val="000000"/>
        </w:rPr>
        <w:t xml:space="preserve"> the permanent identifier is removed </w:t>
      </w:r>
      <w:r w:rsidR="00620E3C" w:rsidRPr="00425411">
        <w:rPr>
          <w:color w:val="000000"/>
        </w:rPr>
        <w:t xml:space="preserve">from the stock </w:t>
      </w:r>
      <w:r w:rsidR="00EA7588" w:rsidRPr="00425411">
        <w:rPr>
          <w:color w:val="000000"/>
        </w:rPr>
        <w:t>in any of the following circumstances:</w:t>
      </w:r>
    </w:p>
    <w:p w14:paraId="3E6884A9" w14:textId="37F5C041" w:rsidR="00467CF5" w:rsidRPr="00425411" w:rsidRDefault="00425411" w:rsidP="00425411">
      <w:pPr>
        <w:pStyle w:val="Apara"/>
        <w:rPr>
          <w:color w:val="000000"/>
        </w:rPr>
      </w:pPr>
      <w:r w:rsidRPr="00425411">
        <w:rPr>
          <w:color w:val="000000"/>
        </w:rPr>
        <w:tab/>
        <w:t>(a)</w:t>
      </w:r>
      <w:r w:rsidRPr="00425411">
        <w:rPr>
          <w:color w:val="000000"/>
        </w:rPr>
        <w:tab/>
      </w:r>
      <w:r w:rsidR="0049787B" w:rsidRPr="00425411">
        <w:rPr>
          <w:color w:val="000000"/>
        </w:rPr>
        <w:t xml:space="preserve">the identifier is removed after </w:t>
      </w:r>
      <w:r w:rsidR="00467CF5" w:rsidRPr="00425411">
        <w:rPr>
          <w:color w:val="000000"/>
        </w:rPr>
        <w:t xml:space="preserve">the stock </w:t>
      </w:r>
      <w:r w:rsidR="0049787B" w:rsidRPr="00425411">
        <w:rPr>
          <w:color w:val="000000"/>
        </w:rPr>
        <w:t>is</w:t>
      </w:r>
      <w:r w:rsidR="00467CF5" w:rsidRPr="00425411">
        <w:rPr>
          <w:color w:val="000000"/>
        </w:rPr>
        <w:t xml:space="preserve"> slaughtered at an abattoir;</w:t>
      </w:r>
    </w:p>
    <w:p w14:paraId="4AB621D5" w14:textId="69DD4A6A" w:rsidR="00467CF5" w:rsidRPr="00425411" w:rsidRDefault="00425411" w:rsidP="00425411">
      <w:pPr>
        <w:pStyle w:val="Apara"/>
        <w:rPr>
          <w:color w:val="000000"/>
        </w:rPr>
      </w:pPr>
      <w:r w:rsidRPr="00425411">
        <w:rPr>
          <w:color w:val="000000"/>
        </w:rPr>
        <w:tab/>
        <w:t>(b)</w:t>
      </w:r>
      <w:r w:rsidRPr="00425411">
        <w:rPr>
          <w:color w:val="000000"/>
        </w:rPr>
        <w:tab/>
      </w:r>
      <w:r w:rsidR="00F10101" w:rsidRPr="00425411">
        <w:rPr>
          <w:color w:val="000000"/>
        </w:rPr>
        <w:t xml:space="preserve">the identifier is removed after </w:t>
      </w:r>
      <w:r w:rsidR="00467CF5" w:rsidRPr="00425411">
        <w:rPr>
          <w:color w:val="000000"/>
        </w:rPr>
        <w:t xml:space="preserve">the stock </w:t>
      </w:r>
      <w:r w:rsidR="00F10101" w:rsidRPr="00425411">
        <w:rPr>
          <w:color w:val="000000"/>
        </w:rPr>
        <w:t>has died</w:t>
      </w:r>
      <w:r w:rsidR="00467CF5" w:rsidRPr="00425411">
        <w:rPr>
          <w:color w:val="000000"/>
        </w:rPr>
        <w:t xml:space="preserve"> and there is no requirement under the Act to notify the director</w:t>
      </w:r>
      <w:r w:rsidR="00603974" w:rsidRPr="00425411">
        <w:rPr>
          <w:color w:val="000000"/>
        </w:rPr>
        <w:t>-</w:t>
      </w:r>
      <w:r w:rsidR="00467CF5" w:rsidRPr="00425411">
        <w:rPr>
          <w:color w:val="000000"/>
        </w:rPr>
        <w:t>general about the death;</w:t>
      </w:r>
    </w:p>
    <w:p w14:paraId="483CCB6F" w14:textId="77777777" w:rsidR="00467CF5" w:rsidRPr="00B1048A" w:rsidRDefault="00467CF5" w:rsidP="00467CF5">
      <w:pPr>
        <w:pStyle w:val="aExamHdgpar"/>
        <w:rPr>
          <w:color w:val="000000"/>
        </w:rPr>
      </w:pPr>
      <w:r w:rsidRPr="00B1048A">
        <w:rPr>
          <w:color w:val="000000"/>
        </w:rPr>
        <w:t>Examples—requirement to notify director-general about death of animal</w:t>
      </w:r>
    </w:p>
    <w:p w14:paraId="5F55401B" w14:textId="79D8676C" w:rsidR="00467CF5" w:rsidRPr="00B1048A" w:rsidRDefault="00425411" w:rsidP="00425411">
      <w:pPr>
        <w:pStyle w:val="aExamBulletpar"/>
        <w:tabs>
          <w:tab w:val="left" w:pos="2000"/>
        </w:tabs>
        <w:rPr>
          <w:color w:val="000000"/>
        </w:rPr>
      </w:pPr>
      <w:r w:rsidRPr="00B1048A">
        <w:rPr>
          <w:rFonts w:ascii="Symbol" w:hAnsi="Symbol"/>
          <w:color w:val="000000"/>
        </w:rPr>
        <w:t></w:t>
      </w:r>
      <w:r w:rsidRPr="00B1048A">
        <w:rPr>
          <w:rFonts w:ascii="Symbol" w:hAnsi="Symbol"/>
          <w:color w:val="000000"/>
        </w:rPr>
        <w:tab/>
      </w:r>
      <w:r w:rsidR="00467CF5" w:rsidRPr="00B1048A">
        <w:rPr>
          <w:color w:val="000000"/>
        </w:rPr>
        <w:t>the stock is infected with prohibited biosecurity matter (</w:t>
      </w:r>
      <w:r w:rsidR="00F62C4D" w:rsidRPr="00B1048A">
        <w:rPr>
          <w:color w:val="000000"/>
        </w:rPr>
        <w:t xml:space="preserve">see </w:t>
      </w:r>
      <w:hyperlink r:id="rId43" w:tooltip="Biosecurity Act 2023" w:history="1">
        <w:r w:rsidR="009731DC" w:rsidRPr="00B1048A">
          <w:rPr>
            <w:rStyle w:val="charCitHyperlinkAbbrev"/>
          </w:rPr>
          <w:t>Act</w:t>
        </w:r>
      </w:hyperlink>
      <w:r w:rsidR="006C62EF" w:rsidRPr="00B1048A">
        <w:rPr>
          <w:color w:val="000000"/>
        </w:rPr>
        <w:t>,</w:t>
      </w:r>
      <w:r w:rsidR="003A24D6" w:rsidRPr="00B1048A">
        <w:rPr>
          <w:color w:val="000000"/>
        </w:rPr>
        <w:t xml:space="preserve"> </w:t>
      </w:r>
      <w:r w:rsidR="00467CF5" w:rsidRPr="00B1048A">
        <w:rPr>
          <w:color w:val="000000"/>
        </w:rPr>
        <w:t>s</w:t>
      </w:r>
      <w:r w:rsidR="00B4327E" w:rsidRPr="00B1048A">
        <w:rPr>
          <w:color w:val="000000"/>
        </w:rPr>
        <w:t> </w:t>
      </w:r>
      <w:r w:rsidR="00467CF5" w:rsidRPr="00B1048A">
        <w:rPr>
          <w:color w:val="000000"/>
        </w:rPr>
        <w:t>26)</w:t>
      </w:r>
    </w:p>
    <w:p w14:paraId="64894364" w14:textId="11F32905" w:rsidR="00467CF5" w:rsidRPr="00B1048A" w:rsidRDefault="00425411" w:rsidP="00425411">
      <w:pPr>
        <w:pStyle w:val="aExamBulletpar"/>
        <w:tabs>
          <w:tab w:val="left" w:pos="2000"/>
        </w:tabs>
        <w:rPr>
          <w:color w:val="000000"/>
        </w:rPr>
      </w:pPr>
      <w:r w:rsidRPr="00B1048A">
        <w:rPr>
          <w:rFonts w:ascii="Symbol" w:hAnsi="Symbol"/>
          <w:color w:val="000000"/>
        </w:rPr>
        <w:t></w:t>
      </w:r>
      <w:r w:rsidRPr="00B1048A">
        <w:rPr>
          <w:rFonts w:ascii="Symbol" w:hAnsi="Symbol"/>
          <w:color w:val="000000"/>
        </w:rPr>
        <w:tab/>
      </w:r>
      <w:r w:rsidR="00467CF5" w:rsidRPr="00B1048A">
        <w:rPr>
          <w:color w:val="000000"/>
        </w:rPr>
        <w:t>the stock is infected with notifiable biosecurity matter (</w:t>
      </w:r>
      <w:r w:rsidR="00F62C4D" w:rsidRPr="00B1048A">
        <w:rPr>
          <w:color w:val="000000"/>
        </w:rPr>
        <w:t xml:space="preserve">see </w:t>
      </w:r>
      <w:hyperlink r:id="rId44" w:tooltip="Biosecurity Act 2023" w:history="1">
        <w:r w:rsidR="009731DC" w:rsidRPr="00B1048A">
          <w:rPr>
            <w:rStyle w:val="charCitHyperlinkAbbrev"/>
          </w:rPr>
          <w:t>Act</w:t>
        </w:r>
      </w:hyperlink>
      <w:r w:rsidR="006C62EF" w:rsidRPr="00B1048A">
        <w:rPr>
          <w:color w:val="000000"/>
        </w:rPr>
        <w:t>,</w:t>
      </w:r>
      <w:r w:rsidR="003A24D6" w:rsidRPr="00B1048A">
        <w:rPr>
          <w:color w:val="000000"/>
        </w:rPr>
        <w:t xml:space="preserve"> </w:t>
      </w:r>
      <w:r w:rsidR="00467CF5" w:rsidRPr="00B1048A">
        <w:rPr>
          <w:color w:val="000000"/>
        </w:rPr>
        <w:t>s</w:t>
      </w:r>
      <w:r w:rsidR="00B4327E" w:rsidRPr="00B1048A">
        <w:rPr>
          <w:color w:val="000000"/>
        </w:rPr>
        <w:t> </w:t>
      </w:r>
      <w:r w:rsidR="00467CF5" w:rsidRPr="00B1048A">
        <w:rPr>
          <w:color w:val="000000"/>
        </w:rPr>
        <w:t>30)</w:t>
      </w:r>
    </w:p>
    <w:p w14:paraId="3773B8A7" w14:textId="697CA550" w:rsidR="0083414D" w:rsidRPr="00425411" w:rsidRDefault="00425411" w:rsidP="00425411">
      <w:pPr>
        <w:pStyle w:val="Apara"/>
        <w:rPr>
          <w:color w:val="000000"/>
        </w:rPr>
      </w:pPr>
      <w:r w:rsidRPr="00425411">
        <w:rPr>
          <w:color w:val="000000"/>
        </w:rPr>
        <w:tab/>
        <w:t>(c)</w:t>
      </w:r>
      <w:r w:rsidRPr="00425411">
        <w:rPr>
          <w:color w:val="000000"/>
        </w:rPr>
        <w:tab/>
      </w:r>
      <w:r w:rsidR="00467CF5" w:rsidRPr="00425411">
        <w:rPr>
          <w:color w:val="000000"/>
        </w:rPr>
        <w:t>for electronically identified stock</w:t>
      </w:r>
      <w:r w:rsidR="00620E3C" w:rsidRPr="00425411">
        <w:rPr>
          <w:color w:val="000000"/>
        </w:rPr>
        <w:t>—</w:t>
      </w:r>
      <w:r w:rsidR="00467CF5" w:rsidRPr="00425411">
        <w:rPr>
          <w:color w:val="000000"/>
        </w:rPr>
        <w:t>the electronic device can</w:t>
      </w:r>
      <w:r w:rsidR="00620E3C" w:rsidRPr="00425411">
        <w:rPr>
          <w:color w:val="000000"/>
        </w:rPr>
        <w:t xml:space="preserve">not </w:t>
      </w:r>
      <w:r w:rsidR="00467CF5" w:rsidRPr="00425411">
        <w:rPr>
          <w:color w:val="000000"/>
        </w:rPr>
        <w:t>be read electronically</w:t>
      </w:r>
      <w:r w:rsidR="00B30F20" w:rsidRPr="00425411">
        <w:rPr>
          <w:color w:val="000000"/>
        </w:rPr>
        <w:t xml:space="preserve"> </w:t>
      </w:r>
      <w:r w:rsidR="00620E3C" w:rsidRPr="00425411">
        <w:rPr>
          <w:color w:val="000000"/>
        </w:rPr>
        <w:t>and</w:t>
      </w:r>
      <w:r w:rsidR="00B30F20" w:rsidRPr="00425411">
        <w:rPr>
          <w:color w:val="000000"/>
        </w:rPr>
        <w:t xml:space="preserve"> </w:t>
      </w:r>
      <w:r w:rsidR="00467CF5" w:rsidRPr="00425411">
        <w:rPr>
          <w:color w:val="000000"/>
        </w:rPr>
        <w:t xml:space="preserve">a new electronic device is attached to the stock immediately after the </w:t>
      </w:r>
      <w:r w:rsidR="00620E3C" w:rsidRPr="00425411">
        <w:rPr>
          <w:color w:val="000000"/>
        </w:rPr>
        <w:t xml:space="preserve">old device is </w:t>
      </w:r>
      <w:r w:rsidR="00467CF5" w:rsidRPr="00425411">
        <w:rPr>
          <w:color w:val="000000"/>
        </w:rPr>
        <w:t>remov</w:t>
      </w:r>
      <w:r w:rsidR="00620E3C" w:rsidRPr="00425411">
        <w:rPr>
          <w:color w:val="000000"/>
        </w:rPr>
        <w:t>ed</w:t>
      </w:r>
      <w:r w:rsidR="00467CF5" w:rsidRPr="00425411">
        <w:rPr>
          <w:color w:val="000000"/>
        </w:rPr>
        <w:t>;</w:t>
      </w:r>
    </w:p>
    <w:p w14:paraId="5E5AE0CD" w14:textId="6DDEE1F9" w:rsidR="00467CF5" w:rsidRPr="00425411" w:rsidRDefault="00425411" w:rsidP="007D7F65">
      <w:pPr>
        <w:pStyle w:val="Apara"/>
        <w:keepNext/>
        <w:rPr>
          <w:color w:val="000000"/>
        </w:rPr>
      </w:pPr>
      <w:r w:rsidRPr="00425411">
        <w:rPr>
          <w:color w:val="000000"/>
        </w:rPr>
        <w:lastRenderedPageBreak/>
        <w:tab/>
        <w:t>(d)</w:t>
      </w:r>
      <w:r w:rsidRPr="00425411">
        <w:rPr>
          <w:color w:val="000000"/>
        </w:rPr>
        <w:tab/>
      </w:r>
      <w:r w:rsidR="00467CF5" w:rsidRPr="00425411">
        <w:rPr>
          <w:color w:val="000000"/>
        </w:rPr>
        <w:t>the identifier is removed by any of the following people:</w:t>
      </w:r>
    </w:p>
    <w:p w14:paraId="5F6F0857" w14:textId="036DFE00" w:rsidR="00467CF5" w:rsidRPr="00425411" w:rsidRDefault="00425411" w:rsidP="007D7F65">
      <w:pPr>
        <w:pStyle w:val="Asubpara"/>
        <w:keepNext/>
        <w:rPr>
          <w:color w:val="000000"/>
        </w:rPr>
      </w:pPr>
      <w:r w:rsidRPr="00425411">
        <w:rPr>
          <w:color w:val="000000"/>
        </w:rPr>
        <w:tab/>
        <w:t>(i)</w:t>
      </w:r>
      <w:r w:rsidRPr="00425411">
        <w:rPr>
          <w:color w:val="000000"/>
        </w:rPr>
        <w:tab/>
      </w:r>
      <w:r w:rsidR="00467CF5" w:rsidRPr="00425411">
        <w:rPr>
          <w:color w:val="000000"/>
        </w:rPr>
        <w:t>an authorised person;</w:t>
      </w:r>
    </w:p>
    <w:p w14:paraId="419FDE2D" w14:textId="2DB5F236" w:rsidR="00467CF5" w:rsidRPr="00425411" w:rsidRDefault="00425411" w:rsidP="007D7F65">
      <w:pPr>
        <w:pStyle w:val="Asubpara"/>
        <w:keepNext/>
        <w:rPr>
          <w:color w:val="000000"/>
        </w:rPr>
      </w:pPr>
      <w:r w:rsidRPr="00425411">
        <w:rPr>
          <w:color w:val="000000"/>
        </w:rPr>
        <w:tab/>
        <w:t>(ii)</w:t>
      </w:r>
      <w:r w:rsidRPr="00425411">
        <w:rPr>
          <w:color w:val="000000"/>
        </w:rPr>
        <w:tab/>
      </w:r>
      <w:r w:rsidR="00467CF5" w:rsidRPr="00425411">
        <w:rPr>
          <w:color w:val="000000"/>
        </w:rPr>
        <w:t>a food inspector;</w:t>
      </w:r>
    </w:p>
    <w:p w14:paraId="2D1B45C2" w14:textId="3819BB8A" w:rsidR="00467CF5" w:rsidRPr="00425411" w:rsidRDefault="00425411" w:rsidP="000A2D56">
      <w:pPr>
        <w:pStyle w:val="Asubpara"/>
        <w:keepNext/>
        <w:rPr>
          <w:color w:val="000000"/>
        </w:rPr>
      </w:pPr>
      <w:r w:rsidRPr="00425411">
        <w:rPr>
          <w:color w:val="000000"/>
        </w:rPr>
        <w:tab/>
        <w:t>(iii)</w:t>
      </w:r>
      <w:r w:rsidRPr="00425411">
        <w:rPr>
          <w:color w:val="000000"/>
        </w:rPr>
        <w:tab/>
      </w:r>
      <w:r w:rsidR="00467CF5" w:rsidRPr="00425411">
        <w:rPr>
          <w:color w:val="000000"/>
        </w:rPr>
        <w:t>an animal welfare inspector.</w:t>
      </w:r>
    </w:p>
    <w:p w14:paraId="0A4FDC0D" w14:textId="24D7E8EB" w:rsidR="00467CF5" w:rsidRPr="00B1048A" w:rsidRDefault="00467CF5" w:rsidP="00467CF5">
      <w:pPr>
        <w:pStyle w:val="aNote"/>
        <w:rPr>
          <w:color w:val="000000"/>
        </w:rPr>
      </w:pPr>
      <w:r w:rsidRPr="00B1048A">
        <w:rPr>
          <w:rStyle w:val="charItals"/>
        </w:rPr>
        <w:t>Note</w:t>
      </w:r>
      <w:r w:rsidRPr="00B1048A">
        <w:rPr>
          <w:rStyle w:val="charItals"/>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747692" w:rsidRPr="00B1048A">
        <w:rPr>
          <w:color w:val="000000"/>
        </w:rPr>
        <w:t>4</w:t>
      </w:r>
      <w:r w:rsidRPr="00B1048A">
        <w:rPr>
          <w:color w:val="000000"/>
        </w:rPr>
        <w:t xml:space="preserve">) (see </w:t>
      </w:r>
      <w:hyperlink r:id="rId45" w:tooltip="A2002-51" w:history="1">
        <w:r w:rsidR="00E92E39" w:rsidRPr="00B1048A">
          <w:rPr>
            <w:rStyle w:val="charCitHyperlinkAbbrev"/>
          </w:rPr>
          <w:t>Criminal Code</w:t>
        </w:r>
      </w:hyperlink>
      <w:r w:rsidRPr="00B1048A">
        <w:rPr>
          <w:color w:val="000000"/>
        </w:rPr>
        <w:t>, s 58).</w:t>
      </w:r>
    </w:p>
    <w:p w14:paraId="26382CFF" w14:textId="0CA88879" w:rsidR="00467CF5" w:rsidRPr="00425411" w:rsidRDefault="00425411" w:rsidP="00425411">
      <w:pPr>
        <w:pStyle w:val="Amain"/>
        <w:rPr>
          <w:color w:val="000000"/>
        </w:rPr>
      </w:pPr>
      <w:r w:rsidRPr="00425411">
        <w:rPr>
          <w:color w:val="000000"/>
        </w:rPr>
        <w:tab/>
        <w:t>(5)</w:t>
      </w:r>
      <w:r w:rsidRPr="00425411">
        <w:rPr>
          <w:color w:val="000000"/>
        </w:rPr>
        <w:tab/>
      </w:r>
      <w:r w:rsidR="00467CF5" w:rsidRPr="00425411">
        <w:rPr>
          <w:color w:val="000000"/>
        </w:rPr>
        <w:t>It is a defence to a prosecution for an offence against subsection</w:t>
      </w:r>
      <w:r w:rsidR="00B4327E" w:rsidRPr="00425411">
        <w:rPr>
          <w:color w:val="000000"/>
        </w:rPr>
        <w:t> </w:t>
      </w:r>
      <w:r w:rsidR="00467CF5" w:rsidRPr="00425411">
        <w:rPr>
          <w:color w:val="000000"/>
        </w:rPr>
        <w:t>(</w:t>
      </w:r>
      <w:r w:rsidR="000C55CA" w:rsidRPr="00425411">
        <w:rPr>
          <w:color w:val="000000"/>
        </w:rPr>
        <w:t>2</w:t>
      </w:r>
      <w:r w:rsidR="00467CF5" w:rsidRPr="00425411">
        <w:rPr>
          <w:color w:val="000000"/>
        </w:rPr>
        <w:t xml:space="preserve">) </w:t>
      </w:r>
      <w:r w:rsidR="00467CF5" w:rsidRPr="00425411">
        <w:rPr>
          <w:rFonts w:cs="TimesNewRomanPSMT"/>
          <w:color w:val="000000"/>
        </w:rPr>
        <w:t>if</w:t>
      </w:r>
      <w:r w:rsidR="00467CF5" w:rsidRPr="00425411">
        <w:rPr>
          <w:color w:val="000000"/>
        </w:rPr>
        <w:t xml:space="preserve"> the defendant proves that</w:t>
      </w:r>
      <w:r w:rsidR="00467CF5" w:rsidRPr="00425411">
        <w:rPr>
          <w:color w:val="000000"/>
          <w:lang w:val="en" w:eastAsia="en-AU"/>
        </w:rPr>
        <w:t xml:space="preserve"> they did not know, and could not reasonably be expected to have known, </w:t>
      </w:r>
      <w:r w:rsidR="00467CF5" w:rsidRPr="00425411">
        <w:rPr>
          <w:color w:val="000000"/>
          <w:lang w:eastAsia="en-AU"/>
        </w:rPr>
        <w:t>that the</w:t>
      </w:r>
      <w:r w:rsidR="0007000F" w:rsidRPr="00425411">
        <w:rPr>
          <w:color w:val="000000"/>
          <w:lang w:eastAsia="en-AU"/>
        </w:rPr>
        <w:t xml:space="preserve"> permanent</w:t>
      </w:r>
      <w:r w:rsidR="00467CF5" w:rsidRPr="00425411">
        <w:rPr>
          <w:color w:val="000000"/>
          <w:lang w:eastAsia="en-AU"/>
        </w:rPr>
        <w:t xml:space="preserve"> identifier had been removed </w:t>
      </w:r>
      <w:r w:rsidR="0007000F" w:rsidRPr="00425411">
        <w:rPr>
          <w:color w:val="000000"/>
          <w:lang w:eastAsia="en-AU"/>
        </w:rPr>
        <w:t>from the stock</w:t>
      </w:r>
      <w:r w:rsidR="00C22E7E" w:rsidRPr="00425411">
        <w:rPr>
          <w:color w:val="000000"/>
          <w:lang w:eastAsia="en-AU"/>
        </w:rPr>
        <w:t>.</w:t>
      </w:r>
    </w:p>
    <w:p w14:paraId="5422EA88" w14:textId="04803C1C" w:rsidR="00467CF5" w:rsidRPr="00B1048A" w:rsidRDefault="00467CF5" w:rsidP="00467CF5">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B4327E" w:rsidRPr="00B1048A">
        <w:rPr>
          <w:color w:val="000000"/>
        </w:rPr>
        <w:t> </w:t>
      </w:r>
      <w:r w:rsidRPr="00B1048A">
        <w:rPr>
          <w:color w:val="000000"/>
        </w:rPr>
        <w:t>(</w:t>
      </w:r>
      <w:r w:rsidR="00150DF1" w:rsidRPr="00B1048A">
        <w:rPr>
          <w:color w:val="000000"/>
        </w:rPr>
        <w:t>5</w:t>
      </w:r>
      <w:r w:rsidRPr="00B1048A">
        <w:rPr>
          <w:color w:val="000000"/>
        </w:rPr>
        <w:t xml:space="preserve">) (see </w:t>
      </w:r>
      <w:hyperlink r:id="rId46"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53FC0A31" w14:textId="38885483" w:rsidR="00467CF5" w:rsidRPr="00425411" w:rsidRDefault="00425411" w:rsidP="00425411">
      <w:pPr>
        <w:pStyle w:val="Amain"/>
        <w:rPr>
          <w:color w:val="000000"/>
        </w:rPr>
      </w:pPr>
      <w:r w:rsidRPr="00425411">
        <w:rPr>
          <w:color w:val="000000"/>
        </w:rPr>
        <w:tab/>
        <w:t>(6)</w:t>
      </w:r>
      <w:r w:rsidRPr="00425411">
        <w:rPr>
          <w:color w:val="000000"/>
        </w:rPr>
        <w:tab/>
      </w:r>
      <w:r w:rsidR="00467CF5" w:rsidRPr="00425411">
        <w:rPr>
          <w:color w:val="000000"/>
        </w:rPr>
        <w:t>In this section:</w:t>
      </w:r>
    </w:p>
    <w:p w14:paraId="6C997A24" w14:textId="7CE2CBAF" w:rsidR="00467CF5" w:rsidRPr="00B1048A" w:rsidRDefault="00467CF5" w:rsidP="00425411">
      <w:pPr>
        <w:pStyle w:val="aDef"/>
        <w:rPr>
          <w:color w:val="000000"/>
          <w:szCs w:val="24"/>
        </w:rPr>
      </w:pPr>
      <w:r w:rsidRPr="00B1048A">
        <w:rPr>
          <w:rStyle w:val="charBoldItals"/>
        </w:rPr>
        <w:t>permanent identifier</w:t>
      </w:r>
      <w:r w:rsidRPr="00B1048A">
        <w:rPr>
          <w:color w:val="000000"/>
          <w:szCs w:val="24"/>
        </w:rPr>
        <w:t xml:space="preserve"> includes an identifier attached to identifiable stock under a corresponding biosecurity law.</w:t>
      </w:r>
    </w:p>
    <w:p w14:paraId="01F86A3A" w14:textId="0C743E81" w:rsidR="00770C0D" w:rsidRPr="00B1048A" w:rsidRDefault="00425411" w:rsidP="00425411">
      <w:pPr>
        <w:pStyle w:val="AH5Sec"/>
        <w:rPr>
          <w:color w:val="000000"/>
        </w:rPr>
      </w:pPr>
      <w:bookmarkStart w:id="61" w:name="_Toc213336113"/>
      <w:r w:rsidRPr="00536199">
        <w:rPr>
          <w:rStyle w:val="CharSectNo"/>
        </w:rPr>
        <w:t>40</w:t>
      </w:r>
      <w:r w:rsidRPr="00B1048A">
        <w:rPr>
          <w:color w:val="000000"/>
        </w:rPr>
        <w:tab/>
      </w:r>
      <w:r w:rsidR="008C38C6" w:rsidRPr="00B1048A">
        <w:rPr>
          <w:color w:val="000000"/>
        </w:rPr>
        <w:t>Offence—</w:t>
      </w:r>
      <w:r w:rsidR="00770C0D" w:rsidRPr="00B1048A">
        <w:rPr>
          <w:color w:val="000000"/>
        </w:rPr>
        <w:t>permanent identifier</w:t>
      </w:r>
      <w:r w:rsidR="000D659A" w:rsidRPr="00B1048A">
        <w:rPr>
          <w:color w:val="000000"/>
        </w:rPr>
        <w:t xml:space="preserve"> not to be improperly used</w:t>
      </w:r>
      <w:bookmarkEnd w:id="61"/>
    </w:p>
    <w:p w14:paraId="71D43354" w14:textId="611EF529" w:rsidR="00577870" w:rsidRPr="00425411" w:rsidRDefault="00425411" w:rsidP="00425411">
      <w:pPr>
        <w:pStyle w:val="Amain"/>
        <w:rPr>
          <w:color w:val="000000"/>
        </w:rPr>
      </w:pPr>
      <w:r w:rsidRPr="00425411">
        <w:rPr>
          <w:color w:val="000000"/>
        </w:rPr>
        <w:tab/>
        <w:t>(1)</w:t>
      </w:r>
      <w:r w:rsidRPr="00425411">
        <w:rPr>
          <w:color w:val="000000"/>
        </w:rPr>
        <w:tab/>
      </w:r>
      <w:r w:rsidR="00020CF6" w:rsidRPr="00425411">
        <w:rPr>
          <w:color w:val="000000"/>
        </w:rPr>
        <w:t>A person must not attach</w:t>
      </w:r>
      <w:r w:rsidR="00CB4EB5" w:rsidRPr="00425411">
        <w:rPr>
          <w:color w:val="000000"/>
        </w:rPr>
        <w:t xml:space="preserve"> </w:t>
      </w:r>
      <w:r w:rsidR="00020CF6" w:rsidRPr="00425411">
        <w:rPr>
          <w:color w:val="000000"/>
        </w:rPr>
        <w:t>a permanent identifier to identifiable stock</w:t>
      </w:r>
      <w:r w:rsidR="003A24D6" w:rsidRPr="00425411">
        <w:rPr>
          <w:color w:val="000000"/>
        </w:rPr>
        <w:t xml:space="preserve"> </w:t>
      </w:r>
      <w:r w:rsidR="00020CF6" w:rsidRPr="00425411">
        <w:rPr>
          <w:color w:val="000000"/>
        </w:rPr>
        <w:t>if</w:t>
      </w:r>
      <w:r w:rsidR="00577870" w:rsidRPr="00425411">
        <w:rPr>
          <w:color w:val="000000"/>
        </w:rPr>
        <w:t>—</w:t>
      </w:r>
    </w:p>
    <w:p w14:paraId="06EEAAEA" w14:textId="1A900D96" w:rsidR="00020CF6" w:rsidRPr="00425411" w:rsidRDefault="00425411" w:rsidP="00425411">
      <w:pPr>
        <w:pStyle w:val="Apara"/>
        <w:rPr>
          <w:color w:val="000000"/>
        </w:rPr>
      </w:pPr>
      <w:r w:rsidRPr="00425411">
        <w:rPr>
          <w:color w:val="000000"/>
        </w:rPr>
        <w:tab/>
        <w:t>(a)</w:t>
      </w:r>
      <w:r w:rsidRPr="00425411">
        <w:rPr>
          <w:color w:val="000000"/>
        </w:rPr>
        <w:tab/>
      </w:r>
      <w:r w:rsidR="00020CF6" w:rsidRPr="00425411">
        <w:rPr>
          <w:color w:val="000000"/>
        </w:rPr>
        <w:t>the identifier has previously been attached to other stock</w:t>
      </w:r>
      <w:r w:rsidR="00577870" w:rsidRPr="00425411">
        <w:rPr>
          <w:color w:val="000000"/>
        </w:rPr>
        <w:t>; or</w:t>
      </w:r>
    </w:p>
    <w:p w14:paraId="58B2E6A2" w14:textId="2365FE59" w:rsidR="00577870" w:rsidRPr="00425411" w:rsidRDefault="00425411" w:rsidP="00425411">
      <w:pPr>
        <w:pStyle w:val="Apara"/>
        <w:rPr>
          <w:color w:val="000000"/>
        </w:rPr>
      </w:pPr>
      <w:r w:rsidRPr="00425411">
        <w:rPr>
          <w:color w:val="000000"/>
        </w:rPr>
        <w:tab/>
        <w:t>(b)</w:t>
      </w:r>
      <w:r w:rsidRPr="00425411">
        <w:rPr>
          <w:color w:val="000000"/>
        </w:rPr>
        <w:tab/>
      </w:r>
      <w:r w:rsidR="00F61415" w:rsidRPr="00425411">
        <w:rPr>
          <w:color w:val="000000"/>
        </w:rPr>
        <w:t xml:space="preserve">attaching the </w:t>
      </w:r>
      <w:r w:rsidR="00577870" w:rsidRPr="00425411">
        <w:rPr>
          <w:color w:val="000000"/>
        </w:rPr>
        <w:t xml:space="preserve">identifier would result in the stock </w:t>
      </w:r>
      <w:r w:rsidR="00F61415" w:rsidRPr="00425411">
        <w:rPr>
          <w:color w:val="000000"/>
        </w:rPr>
        <w:t xml:space="preserve">not </w:t>
      </w:r>
      <w:r w:rsidR="00577870" w:rsidRPr="00425411">
        <w:rPr>
          <w:color w:val="000000"/>
        </w:rPr>
        <w:t>being properly identified; or</w:t>
      </w:r>
    </w:p>
    <w:p w14:paraId="7E7B5F6C" w14:textId="1ADB616B" w:rsidR="00E17A46" w:rsidRPr="00425411" w:rsidRDefault="00425411" w:rsidP="00425411">
      <w:pPr>
        <w:pStyle w:val="Apara"/>
        <w:rPr>
          <w:color w:val="000000"/>
        </w:rPr>
      </w:pPr>
      <w:r w:rsidRPr="00425411">
        <w:rPr>
          <w:color w:val="000000"/>
        </w:rPr>
        <w:tab/>
        <w:t>(c)</w:t>
      </w:r>
      <w:r w:rsidRPr="00425411">
        <w:rPr>
          <w:color w:val="000000"/>
        </w:rPr>
        <w:tab/>
      </w:r>
      <w:r w:rsidR="00F61415" w:rsidRPr="00425411">
        <w:rPr>
          <w:color w:val="000000"/>
        </w:rPr>
        <w:t>for electronically identified stock—the stock is</w:t>
      </w:r>
      <w:r w:rsidR="00E17A46" w:rsidRPr="00425411">
        <w:rPr>
          <w:color w:val="000000"/>
        </w:rPr>
        <w:t xml:space="preserve"> already properly identified</w:t>
      </w:r>
      <w:r w:rsidR="00C22E7E" w:rsidRPr="00425411">
        <w:rPr>
          <w:color w:val="000000"/>
        </w:rPr>
        <w:t>.</w:t>
      </w:r>
    </w:p>
    <w:p w14:paraId="5E089DD4" w14:textId="77777777" w:rsidR="00E17A46" w:rsidRPr="00B1048A" w:rsidRDefault="00E17A46" w:rsidP="00E17A46">
      <w:pPr>
        <w:pStyle w:val="Penalty"/>
        <w:rPr>
          <w:color w:val="000000"/>
        </w:rPr>
      </w:pPr>
      <w:r w:rsidRPr="00B1048A">
        <w:rPr>
          <w:color w:val="000000"/>
        </w:rPr>
        <w:t>Maximum penalty:  50 penalty units.</w:t>
      </w:r>
    </w:p>
    <w:p w14:paraId="3C116B95" w14:textId="7BB02259" w:rsidR="009D01CF" w:rsidRPr="00425411" w:rsidRDefault="00425411" w:rsidP="00425411">
      <w:pPr>
        <w:pStyle w:val="Amain"/>
        <w:rPr>
          <w:color w:val="000000"/>
        </w:rPr>
      </w:pPr>
      <w:r w:rsidRPr="00425411">
        <w:rPr>
          <w:color w:val="000000"/>
        </w:rPr>
        <w:tab/>
        <w:t>(2)</w:t>
      </w:r>
      <w:r w:rsidRPr="00425411">
        <w:rPr>
          <w:color w:val="000000"/>
        </w:rPr>
        <w:tab/>
      </w:r>
      <w:r w:rsidR="009D01CF" w:rsidRPr="00425411">
        <w:rPr>
          <w:color w:val="000000"/>
        </w:rPr>
        <w:t>An offence against this section is a strict liability offence.</w:t>
      </w:r>
    </w:p>
    <w:p w14:paraId="766B5F59" w14:textId="3D141F63" w:rsidR="00E26DD6" w:rsidRPr="00B1048A" w:rsidRDefault="00425411" w:rsidP="007B7322">
      <w:pPr>
        <w:pStyle w:val="AH5Sec"/>
        <w:keepLines/>
        <w:rPr>
          <w:color w:val="000000"/>
        </w:rPr>
      </w:pPr>
      <w:bookmarkStart w:id="62" w:name="_Toc213336114"/>
      <w:r w:rsidRPr="00536199">
        <w:rPr>
          <w:rStyle w:val="CharSectNo"/>
        </w:rPr>
        <w:lastRenderedPageBreak/>
        <w:t>41</w:t>
      </w:r>
      <w:r w:rsidRPr="00B1048A">
        <w:rPr>
          <w:color w:val="000000"/>
        </w:rPr>
        <w:tab/>
      </w:r>
      <w:r w:rsidR="008C38C6" w:rsidRPr="00B1048A">
        <w:rPr>
          <w:color w:val="000000"/>
        </w:rPr>
        <w:t>Offence—</w:t>
      </w:r>
      <w:r w:rsidR="003C7BA7" w:rsidRPr="00B1048A">
        <w:rPr>
          <w:color w:val="000000"/>
        </w:rPr>
        <w:t xml:space="preserve">permanent identifier </w:t>
      </w:r>
      <w:r w:rsidR="00D6721C" w:rsidRPr="00B1048A">
        <w:rPr>
          <w:color w:val="000000"/>
        </w:rPr>
        <w:t>on</w:t>
      </w:r>
      <w:r w:rsidR="003C7BA7" w:rsidRPr="00B1048A">
        <w:rPr>
          <w:color w:val="000000"/>
        </w:rPr>
        <w:t xml:space="preserve"> slaughtered stock</w:t>
      </w:r>
      <w:r w:rsidR="006D4CF9" w:rsidRPr="00B1048A">
        <w:rPr>
          <w:color w:val="000000"/>
        </w:rPr>
        <w:t xml:space="preserve"> to be destroyed</w:t>
      </w:r>
      <w:bookmarkEnd w:id="62"/>
    </w:p>
    <w:p w14:paraId="4CC7B261" w14:textId="2F22A539" w:rsidR="00FF61F6" w:rsidRPr="00425411" w:rsidRDefault="00425411" w:rsidP="007B7322">
      <w:pPr>
        <w:pStyle w:val="Amain"/>
        <w:keepNext/>
        <w:keepLines/>
        <w:rPr>
          <w:color w:val="000000"/>
        </w:rPr>
      </w:pPr>
      <w:r w:rsidRPr="00425411">
        <w:rPr>
          <w:color w:val="000000"/>
        </w:rPr>
        <w:tab/>
        <w:t>(1)</w:t>
      </w:r>
      <w:r w:rsidRPr="00425411">
        <w:rPr>
          <w:color w:val="000000"/>
        </w:rPr>
        <w:tab/>
      </w:r>
      <w:r w:rsidR="007E2EF4" w:rsidRPr="00425411">
        <w:rPr>
          <w:color w:val="000000"/>
        </w:rPr>
        <w:t xml:space="preserve">An </w:t>
      </w:r>
      <w:r w:rsidR="00FF61F6" w:rsidRPr="00425411">
        <w:rPr>
          <w:color w:val="000000"/>
        </w:rPr>
        <w:t xml:space="preserve">operator of an abattoir must </w:t>
      </w:r>
      <w:r w:rsidR="00BB1F9F" w:rsidRPr="00425411">
        <w:rPr>
          <w:color w:val="000000"/>
        </w:rPr>
        <w:t>ensure</w:t>
      </w:r>
      <w:r w:rsidR="00FF61F6" w:rsidRPr="00425411">
        <w:rPr>
          <w:color w:val="000000"/>
        </w:rPr>
        <w:t xml:space="preserve"> </w:t>
      </w:r>
      <w:r w:rsidR="00A1079D" w:rsidRPr="00425411">
        <w:rPr>
          <w:color w:val="000000"/>
        </w:rPr>
        <w:t xml:space="preserve">that </w:t>
      </w:r>
      <w:r w:rsidR="00FF61F6" w:rsidRPr="00425411">
        <w:rPr>
          <w:color w:val="000000"/>
        </w:rPr>
        <w:t xml:space="preserve">a permanent identifier removed from identifiable stock slaughtered at the abattoir is </w:t>
      </w:r>
      <w:r w:rsidR="001232F8" w:rsidRPr="00425411">
        <w:rPr>
          <w:color w:val="000000"/>
        </w:rPr>
        <w:t>dispose</w:t>
      </w:r>
      <w:r w:rsidR="00FF61F6" w:rsidRPr="00425411">
        <w:rPr>
          <w:color w:val="000000"/>
        </w:rPr>
        <w:t xml:space="preserve">d of in a way that </w:t>
      </w:r>
      <w:r w:rsidR="00BB1F9F" w:rsidRPr="00425411">
        <w:rPr>
          <w:color w:val="000000"/>
        </w:rPr>
        <w:t>ensure</w:t>
      </w:r>
      <w:r w:rsidR="00FF61F6" w:rsidRPr="00425411">
        <w:rPr>
          <w:color w:val="000000"/>
        </w:rPr>
        <w:t>s the identifier is unable to be used or attached to identifiable stock</w:t>
      </w:r>
      <w:r w:rsidR="00C22E7E" w:rsidRPr="00425411">
        <w:rPr>
          <w:color w:val="000000"/>
        </w:rPr>
        <w:t>.</w:t>
      </w:r>
    </w:p>
    <w:p w14:paraId="7DDD688A" w14:textId="72CCBC48" w:rsidR="00FF61F6" w:rsidRPr="00B1048A" w:rsidRDefault="00FF61F6" w:rsidP="00FF61F6">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14D27360" w14:textId="5F293CF8" w:rsidR="009D01CF" w:rsidRPr="00425411" w:rsidRDefault="00425411" w:rsidP="00425411">
      <w:pPr>
        <w:pStyle w:val="Amain"/>
        <w:rPr>
          <w:color w:val="000000"/>
        </w:rPr>
      </w:pPr>
      <w:r w:rsidRPr="00425411">
        <w:rPr>
          <w:color w:val="000000"/>
        </w:rPr>
        <w:tab/>
        <w:t>(2)</w:t>
      </w:r>
      <w:r w:rsidRPr="00425411">
        <w:rPr>
          <w:color w:val="000000"/>
        </w:rPr>
        <w:tab/>
      </w:r>
      <w:r w:rsidR="009D01CF" w:rsidRPr="00425411">
        <w:rPr>
          <w:color w:val="000000"/>
        </w:rPr>
        <w:t>An offence against this section is a strict liability offence.</w:t>
      </w:r>
    </w:p>
    <w:p w14:paraId="41440BF6" w14:textId="7CE81DE0" w:rsidR="00122D34" w:rsidRPr="00B1048A" w:rsidRDefault="00425411" w:rsidP="00425411">
      <w:pPr>
        <w:pStyle w:val="AH5Sec"/>
        <w:rPr>
          <w:color w:val="000000"/>
        </w:rPr>
      </w:pPr>
      <w:bookmarkStart w:id="63" w:name="_Toc213336115"/>
      <w:r w:rsidRPr="00536199">
        <w:rPr>
          <w:rStyle w:val="CharSectNo"/>
        </w:rPr>
        <w:t>42</w:t>
      </w:r>
      <w:r w:rsidRPr="00B1048A">
        <w:rPr>
          <w:color w:val="000000"/>
        </w:rPr>
        <w:tab/>
      </w:r>
      <w:r w:rsidR="008C38C6" w:rsidRPr="00B1048A">
        <w:rPr>
          <w:color w:val="000000"/>
        </w:rPr>
        <w:t>Offence—</w:t>
      </w:r>
      <w:r w:rsidR="00FB285F" w:rsidRPr="00B1048A">
        <w:rPr>
          <w:color w:val="000000"/>
        </w:rPr>
        <w:t>make</w:t>
      </w:r>
      <w:r w:rsidR="00122D34" w:rsidRPr="00B1048A">
        <w:rPr>
          <w:color w:val="000000"/>
        </w:rPr>
        <w:t xml:space="preserve">, supply </w:t>
      </w:r>
      <w:r w:rsidR="00FB285F" w:rsidRPr="00B1048A">
        <w:rPr>
          <w:color w:val="000000"/>
        </w:rPr>
        <w:t>or</w:t>
      </w:r>
      <w:r w:rsidR="00122D34" w:rsidRPr="00B1048A">
        <w:rPr>
          <w:color w:val="000000"/>
        </w:rPr>
        <w:t xml:space="preserve"> use counterfeit </w:t>
      </w:r>
      <w:r w:rsidR="00802AF2" w:rsidRPr="00B1048A">
        <w:rPr>
          <w:color w:val="000000"/>
        </w:rPr>
        <w:t xml:space="preserve">permanent </w:t>
      </w:r>
      <w:r w:rsidR="00122D34" w:rsidRPr="00B1048A">
        <w:rPr>
          <w:color w:val="000000"/>
        </w:rPr>
        <w:t>identifier</w:t>
      </w:r>
      <w:bookmarkEnd w:id="63"/>
    </w:p>
    <w:p w14:paraId="1A788271" w14:textId="4C14D7F3" w:rsidR="00153C07"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636D6F" w:rsidRPr="00425411">
        <w:rPr>
          <w:color w:val="000000"/>
          <w:lang w:eastAsia="en-AU"/>
        </w:rPr>
        <w:t>A person must not make, supply</w:t>
      </w:r>
      <w:r w:rsidR="009F7126" w:rsidRPr="00425411">
        <w:rPr>
          <w:color w:val="000000"/>
          <w:lang w:eastAsia="en-AU"/>
        </w:rPr>
        <w:t xml:space="preserve"> or use </w:t>
      </w:r>
      <w:r w:rsidR="00153C07" w:rsidRPr="00425411">
        <w:rPr>
          <w:color w:val="000000"/>
          <w:lang w:eastAsia="en-AU"/>
        </w:rPr>
        <w:t>a thing if—</w:t>
      </w:r>
    </w:p>
    <w:p w14:paraId="166451BB" w14:textId="6D350B7A" w:rsidR="00F13F3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41497" w:rsidRPr="00425411">
        <w:rPr>
          <w:color w:val="000000"/>
          <w:lang w:eastAsia="en-AU"/>
        </w:rPr>
        <w:t>i</w:t>
      </w:r>
      <w:r w:rsidR="00501305" w:rsidRPr="00425411">
        <w:rPr>
          <w:color w:val="000000"/>
          <w:lang w:eastAsia="en-AU"/>
        </w:rPr>
        <w:t>t is not a permanent identifier but</w:t>
      </w:r>
      <w:r w:rsidR="00F13F39" w:rsidRPr="00425411">
        <w:rPr>
          <w:color w:val="000000"/>
          <w:lang w:eastAsia="en-AU"/>
        </w:rPr>
        <w:t xml:space="preserve"> could reasonably be mistaken for a permanent identifier; and</w:t>
      </w:r>
    </w:p>
    <w:p w14:paraId="0FA1CB2E" w14:textId="27063DB5" w:rsidR="00636D6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F7126" w:rsidRPr="00425411">
        <w:rPr>
          <w:color w:val="000000"/>
          <w:lang w:eastAsia="en-AU"/>
        </w:rPr>
        <w:t>the person knows</w:t>
      </w:r>
      <w:r w:rsidR="00153C07" w:rsidRPr="00425411">
        <w:rPr>
          <w:color w:val="000000"/>
          <w:lang w:eastAsia="en-AU"/>
        </w:rPr>
        <w:t xml:space="preserve"> that </w:t>
      </w:r>
      <w:r w:rsidR="009F7126" w:rsidRPr="00425411">
        <w:rPr>
          <w:color w:val="000000"/>
          <w:lang w:eastAsia="en-AU"/>
        </w:rPr>
        <w:t xml:space="preserve">the thing </w:t>
      </w:r>
      <w:r w:rsidR="00F13F39" w:rsidRPr="00425411">
        <w:rPr>
          <w:color w:val="000000"/>
          <w:lang w:eastAsia="en-AU"/>
        </w:rPr>
        <w:t xml:space="preserve">is to be, or </w:t>
      </w:r>
      <w:r w:rsidR="009F7126" w:rsidRPr="00425411">
        <w:rPr>
          <w:color w:val="000000"/>
          <w:lang w:eastAsia="en-AU"/>
        </w:rPr>
        <w:t>may be</w:t>
      </w:r>
      <w:r w:rsidR="00F13F39" w:rsidRPr="00425411">
        <w:rPr>
          <w:color w:val="000000"/>
          <w:lang w:eastAsia="en-AU"/>
        </w:rPr>
        <w:t>,</w:t>
      </w:r>
      <w:r w:rsidR="009F7126" w:rsidRPr="00425411">
        <w:rPr>
          <w:color w:val="000000"/>
          <w:lang w:eastAsia="en-AU"/>
        </w:rPr>
        <w:t xml:space="preserve"> attached to </w:t>
      </w:r>
      <w:r w:rsidR="00CF796F" w:rsidRPr="00425411">
        <w:rPr>
          <w:color w:val="000000"/>
          <w:lang w:eastAsia="en-AU"/>
        </w:rPr>
        <w:t>identifiable</w:t>
      </w:r>
      <w:r w:rsidR="009F7126" w:rsidRPr="00425411">
        <w:rPr>
          <w:color w:val="000000"/>
          <w:lang w:eastAsia="en-AU"/>
        </w:rPr>
        <w:t xml:space="preserve"> stock</w:t>
      </w:r>
      <w:r w:rsidR="00C22E7E" w:rsidRPr="00425411">
        <w:rPr>
          <w:color w:val="000000"/>
          <w:lang w:eastAsia="en-AU"/>
        </w:rPr>
        <w:t>.</w:t>
      </w:r>
    </w:p>
    <w:p w14:paraId="0D1A2055" w14:textId="77777777" w:rsidR="00CF796F" w:rsidRPr="00B1048A" w:rsidRDefault="00CF796F" w:rsidP="00CF796F">
      <w:pPr>
        <w:pStyle w:val="Penalty"/>
        <w:rPr>
          <w:color w:val="000000"/>
          <w:lang w:eastAsia="en-AU"/>
        </w:rPr>
      </w:pPr>
      <w:r w:rsidRPr="00B1048A">
        <w:rPr>
          <w:color w:val="000000"/>
          <w:lang w:eastAsia="en-AU"/>
        </w:rPr>
        <w:t>Maximum penalty:  50 penalty units.</w:t>
      </w:r>
    </w:p>
    <w:p w14:paraId="5F00F0CB" w14:textId="56AD67A8" w:rsidR="00681A26" w:rsidRPr="00425411" w:rsidRDefault="00425411" w:rsidP="00425411">
      <w:pPr>
        <w:pStyle w:val="Amain"/>
        <w:rPr>
          <w:color w:val="000000"/>
        </w:rPr>
      </w:pPr>
      <w:r w:rsidRPr="00425411">
        <w:rPr>
          <w:color w:val="000000"/>
        </w:rPr>
        <w:tab/>
        <w:t>(2)</w:t>
      </w:r>
      <w:r w:rsidRPr="00425411">
        <w:rPr>
          <w:color w:val="000000"/>
        </w:rPr>
        <w:tab/>
      </w:r>
      <w:r w:rsidR="00681A26" w:rsidRPr="00425411">
        <w:rPr>
          <w:color w:val="000000"/>
        </w:rPr>
        <w:t>An offence against this section is a strict liability offence.</w:t>
      </w:r>
    </w:p>
    <w:p w14:paraId="11875793" w14:textId="556E84D3" w:rsidR="00CB7384"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3A1582" w:rsidRPr="00425411">
        <w:rPr>
          <w:color w:val="000000"/>
        </w:rPr>
        <w:t>It is a defence to a prosecution for an offence against subsection</w:t>
      </w:r>
      <w:r w:rsidR="000001C7" w:rsidRPr="00425411">
        <w:rPr>
          <w:color w:val="000000"/>
        </w:rPr>
        <w:t> </w:t>
      </w:r>
      <w:r w:rsidR="003A1582" w:rsidRPr="00425411">
        <w:rPr>
          <w:color w:val="000000"/>
        </w:rPr>
        <w:t xml:space="preserve">(1) </w:t>
      </w:r>
      <w:r w:rsidR="00CB7384" w:rsidRPr="00425411">
        <w:rPr>
          <w:color w:val="000000"/>
          <w:lang w:eastAsia="en-AU"/>
        </w:rPr>
        <w:t>if the</w:t>
      </w:r>
      <w:r w:rsidR="003A1582" w:rsidRPr="00425411">
        <w:rPr>
          <w:color w:val="000000"/>
          <w:lang w:eastAsia="en-AU"/>
        </w:rPr>
        <w:t xml:space="preserve"> defendant proves that they </w:t>
      </w:r>
      <w:r w:rsidR="00CB7384" w:rsidRPr="00425411">
        <w:rPr>
          <w:color w:val="000000"/>
          <w:lang w:eastAsia="en-AU"/>
        </w:rPr>
        <w:t>did not know, and could not reasonably be expected to have known, that the thing could reasonably be mistaken for a permanent identifier</w:t>
      </w:r>
      <w:r w:rsidR="00C22E7E" w:rsidRPr="00425411">
        <w:rPr>
          <w:color w:val="000000"/>
          <w:lang w:eastAsia="en-AU"/>
        </w:rPr>
        <w:t>.</w:t>
      </w:r>
    </w:p>
    <w:p w14:paraId="2C019037" w14:textId="6D3068BB" w:rsidR="003A1582" w:rsidRPr="00B1048A" w:rsidRDefault="003A1582" w:rsidP="009D5BE9">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0001C7" w:rsidRPr="00B1048A">
        <w:rPr>
          <w:color w:val="000000"/>
        </w:rPr>
        <w:t> </w:t>
      </w:r>
      <w:r w:rsidRPr="00B1048A">
        <w:rPr>
          <w:color w:val="000000"/>
        </w:rPr>
        <w:t>(</w:t>
      </w:r>
      <w:r w:rsidR="00BF40E5" w:rsidRPr="00B1048A">
        <w:rPr>
          <w:color w:val="000000"/>
        </w:rPr>
        <w:t>3</w:t>
      </w:r>
      <w:r w:rsidRPr="00B1048A">
        <w:rPr>
          <w:color w:val="000000"/>
        </w:rPr>
        <w:t xml:space="preserve">) (see </w:t>
      </w:r>
      <w:hyperlink r:id="rId47"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56F3B630" w14:textId="198FD378" w:rsidR="00122D34" w:rsidRPr="00B1048A" w:rsidRDefault="00425411" w:rsidP="008412A7">
      <w:pPr>
        <w:pStyle w:val="AH5Sec"/>
        <w:rPr>
          <w:color w:val="000000"/>
        </w:rPr>
      </w:pPr>
      <w:bookmarkStart w:id="64" w:name="_Toc213336116"/>
      <w:r w:rsidRPr="00536199">
        <w:rPr>
          <w:rStyle w:val="CharSectNo"/>
        </w:rPr>
        <w:lastRenderedPageBreak/>
        <w:t>43</w:t>
      </w:r>
      <w:r w:rsidRPr="00B1048A">
        <w:rPr>
          <w:color w:val="000000"/>
        </w:rPr>
        <w:tab/>
      </w:r>
      <w:r w:rsidR="008C38C6" w:rsidRPr="00B1048A">
        <w:rPr>
          <w:color w:val="000000"/>
        </w:rPr>
        <w:t>Offence—</w:t>
      </w:r>
      <w:r w:rsidR="00100A3D" w:rsidRPr="00B1048A">
        <w:rPr>
          <w:color w:val="000000"/>
        </w:rPr>
        <w:t>l</w:t>
      </w:r>
      <w:r w:rsidR="00122D34" w:rsidRPr="00B1048A">
        <w:rPr>
          <w:color w:val="000000"/>
        </w:rPr>
        <w:t xml:space="preserve">oss of unattached permanent identifier </w:t>
      </w:r>
      <w:r w:rsidR="006A532D" w:rsidRPr="00B1048A">
        <w:rPr>
          <w:color w:val="000000"/>
        </w:rPr>
        <w:t>to be reported</w:t>
      </w:r>
      <w:bookmarkEnd w:id="64"/>
    </w:p>
    <w:p w14:paraId="72D30F44" w14:textId="0BEA88F8" w:rsidR="003E6A09" w:rsidRPr="00425411" w:rsidRDefault="00425411" w:rsidP="008412A7">
      <w:pPr>
        <w:pStyle w:val="Amain"/>
        <w:keepNext/>
        <w:rPr>
          <w:color w:val="000000"/>
        </w:rPr>
      </w:pPr>
      <w:r w:rsidRPr="00425411">
        <w:rPr>
          <w:color w:val="000000"/>
        </w:rPr>
        <w:tab/>
        <w:t>(1)</w:t>
      </w:r>
      <w:r w:rsidRPr="00425411">
        <w:rPr>
          <w:color w:val="000000"/>
        </w:rPr>
        <w:tab/>
      </w:r>
      <w:r w:rsidR="003E6A09" w:rsidRPr="00425411">
        <w:rPr>
          <w:color w:val="000000"/>
        </w:rPr>
        <w:t>This section applies if—</w:t>
      </w:r>
    </w:p>
    <w:p w14:paraId="4C0106A1" w14:textId="357A224B" w:rsidR="003E6A09" w:rsidRPr="00425411" w:rsidRDefault="00425411" w:rsidP="008412A7">
      <w:pPr>
        <w:pStyle w:val="Apara"/>
        <w:keepNext/>
        <w:rPr>
          <w:color w:val="000000"/>
        </w:rPr>
      </w:pPr>
      <w:r w:rsidRPr="00425411">
        <w:rPr>
          <w:color w:val="000000"/>
        </w:rPr>
        <w:tab/>
        <w:t>(a)</w:t>
      </w:r>
      <w:r w:rsidRPr="00425411">
        <w:rPr>
          <w:color w:val="000000"/>
        </w:rPr>
        <w:tab/>
      </w:r>
      <w:r w:rsidR="00CA0E0B" w:rsidRPr="00425411">
        <w:rPr>
          <w:color w:val="000000"/>
        </w:rPr>
        <w:t>a</w:t>
      </w:r>
      <w:r w:rsidR="003E6A09" w:rsidRPr="00425411">
        <w:rPr>
          <w:color w:val="000000"/>
        </w:rPr>
        <w:t xml:space="preserve"> permanent identifier </w:t>
      </w:r>
      <w:r w:rsidR="00AA7E0A" w:rsidRPr="00425411">
        <w:rPr>
          <w:color w:val="000000"/>
        </w:rPr>
        <w:t>is</w:t>
      </w:r>
      <w:r w:rsidR="003E6A09" w:rsidRPr="00425411">
        <w:rPr>
          <w:color w:val="000000"/>
        </w:rPr>
        <w:t xml:space="preserve"> issued </w:t>
      </w:r>
      <w:r w:rsidR="00CA0E0B" w:rsidRPr="00425411">
        <w:rPr>
          <w:color w:val="000000"/>
        </w:rPr>
        <w:t xml:space="preserve">for </w:t>
      </w:r>
      <w:r w:rsidR="0039077E" w:rsidRPr="00425411">
        <w:rPr>
          <w:color w:val="000000"/>
        </w:rPr>
        <w:t xml:space="preserve">use on </w:t>
      </w:r>
      <w:r w:rsidR="003E6A09" w:rsidRPr="00425411">
        <w:rPr>
          <w:color w:val="000000"/>
        </w:rPr>
        <w:t xml:space="preserve">electronically identified stock </w:t>
      </w:r>
      <w:r w:rsidR="00D11D33" w:rsidRPr="00425411">
        <w:rPr>
          <w:color w:val="000000"/>
        </w:rPr>
        <w:t>at</w:t>
      </w:r>
      <w:r w:rsidR="003E6A09" w:rsidRPr="00425411">
        <w:rPr>
          <w:color w:val="000000"/>
        </w:rPr>
        <w:t xml:space="preserve"> a property</w:t>
      </w:r>
      <w:r w:rsidR="00CA0E0B" w:rsidRPr="00425411">
        <w:rPr>
          <w:color w:val="000000"/>
        </w:rPr>
        <w:t>; and</w:t>
      </w:r>
    </w:p>
    <w:p w14:paraId="3B37BDDB" w14:textId="29827369" w:rsidR="00CA0E0B" w:rsidRPr="00425411" w:rsidRDefault="00425411" w:rsidP="00425411">
      <w:pPr>
        <w:pStyle w:val="Apara"/>
        <w:rPr>
          <w:color w:val="000000"/>
        </w:rPr>
      </w:pPr>
      <w:r w:rsidRPr="00425411">
        <w:rPr>
          <w:color w:val="000000"/>
        </w:rPr>
        <w:tab/>
        <w:t>(b)</w:t>
      </w:r>
      <w:r w:rsidRPr="00425411">
        <w:rPr>
          <w:color w:val="000000"/>
        </w:rPr>
        <w:tab/>
      </w:r>
      <w:r w:rsidR="00CA0E0B" w:rsidRPr="00425411">
        <w:rPr>
          <w:color w:val="000000"/>
        </w:rPr>
        <w:t xml:space="preserve">the identifier </w:t>
      </w:r>
      <w:r w:rsidR="00AA7E0A" w:rsidRPr="00425411">
        <w:rPr>
          <w:color w:val="000000"/>
        </w:rPr>
        <w:t>is</w:t>
      </w:r>
      <w:r w:rsidR="00CA0E0B" w:rsidRPr="00425411">
        <w:rPr>
          <w:color w:val="000000"/>
        </w:rPr>
        <w:t xml:space="preserve"> </w:t>
      </w:r>
      <w:r w:rsidR="00AA7E0A" w:rsidRPr="00425411">
        <w:rPr>
          <w:color w:val="000000"/>
        </w:rPr>
        <w:t xml:space="preserve">not </w:t>
      </w:r>
      <w:r w:rsidR="00CA0E0B" w:rsidRPr="00425411">
        <w:rPr>
          <w:color w:val="000000"/>
        </w:rPr>
        <w:t xml:space="preserve">attached to </w:t>
      </w:r>
      <w:r w:rsidR="00B75219" w:rsidRPr="00425411">
        <w:rPr>
          <w:color w:val="000000"/>
        </w:rPr>
        <w:t xml:space="preserve">the </w:t>
      </w:r>
      <w:r w:rsidR="00CA0E0B" w:rsidRPr="00425411">
        <w:rPr>
          <w:color w:val="000000"/>
        </w:rPr>
        <w:t>stock; and</w:t>
      </w:r>
    </w:p>
    <w:p w14:paraId="7A788A0C" w14:textId="0C9246A9" w:rsidR="003E6A09" w:rsidRPr="00425411" w:rsidRDefault="00425411" w:rsidP="00425411">
      <w:pPr>
        <w:pStyle w:val="Apara"/>
        <w:rPr>
          <w:color w:val="000000"/>
        </w:rPr>
      </w:pPr>
      <w:r w:rsidRPr="00425411">
        <w:rPr>
          <w:color w:val="000000"/>
        </w:rPr>
        <w:tab/>
        <w:t>(c)</w:t>
      </w:r>
      <w:r w:rsidRPr="00425411">
        <w:rPr>
          <w:color w:val="000000"/>
        </w:rPr>
        <w:tab/>
      </w:r>
      <w:r w:rsidR="00CA0E0B" w:rsidRPr="00425411">
        <w:rPr>
          <w:color w:val="000000"/>
        </w:rPr>
        <w:t>the</w:t>
      </w:r>
      <w:r w:rsidR="003E6A09" w:rsidRPr="00425411">
        <w:rPr>
          <w:color w:val="000000"/>
        </w:rPr>
        <w:t xml:space="preserve"> identifier is lost or stolen</w:t>
      </w:r>
      <w:r w:rsidR="00C22E7E" w:rsidRPr="00425411">
        <w:rPr>
          <w:color w:val="000000"/>
        </w:rPr>
        <w:t>.</w:t>
      </w:r>
    </w:p>
    <w:p w14:paraId="78513283" w14:textId="3F953E4D" w:rsidR="003C40BE"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B75219" w:rsidRPr="00425411">
        <w:rPr>
          <w:color w:val="000000"/>
        </w:rPr>
        <w:t>T</w:t>
      </w:r>
      <w:r w:rsidR="00FA2EED" w:rsidRPr="00425411">
        <w:rPr>
          <w:color w:val="000000"/>
        </w:rPr>
        <w:t>he person in charge of the property</w:t>
      </w:r>
      <w:r w:rsidR="00B75219" w:rsidRPr="00425411">
        <w:rPr>
          <w:color w:val="000000"/>
        </w:rPr>
        <w:t xml:space="preserve">, </w:t>
      </w:r>
      <w:r w:rsidR="00FA2EED" w:rsidRPr="00425411">
        <w:rPr>
          <w:color w:val="000000"/>
        </w:rPr>
        <w:t>and the person in charge of the stock</w:t>
      </w:r>
      <w:r w:rsidR="00B75219" w:rsidRPr="00425411">
        <w:rPr>
          <w:color w:val="000000"/>
        </w:rPr>
        <w:t xml:space="preserve">, must </w:t>
      </w:r>
      <w:r w:rsidR="003C40BE" w:rsidRPr="00425411">
        <w:rPr>
          <w:color w:val="000000"/>
          <w:lang w:eastAsia="en-AU"/>
        </w:rPr>
        <w:t xml:space="preserve">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3C40BE" w:rsidRPr="00425411">
        <w:rPr>
          <w:color w:val="000000"/>
          <w:lang w:eastAsia="en-AU"/>
        </w:rPr>
        <w:t xml:space="preserve">the following information, </w:t>
      </w:r>
      <w:r w:rsidR="00547206" w:rsidRPr="00425411">
        <w:rPr>
          <w:color w:val="000000"/>
          <w:lang w:eastAsia="en-AU"/>
        </w:rPr>
        <w:t xml:space="preserve">by the end of the next working day </w:t>
      </w:r>
      <w:r w:rsidR="003C40BE" w:rsidRPr="00425411">
        <w:rPr>
          <w:color w:val="000000"/>
          <w:lang w:eastAsia="en-AU"/>
        </w:rPr>
        <w:t>after bec</w:t>
      </w:r>
      <w:r w:rsidR="00C36C40" w:rsidRPr="00425411">
        <w:rPr>
          <w:color w:val="000000"/>
          <w:lang w:eastAsia="en-AU"/>
        </w:rPr>
        <w:t>om</w:t>
      </w:r>
      <w:r w:rsidR="00EF5610" w:rsidRPr="00425411">
        <w:rPr>
          <w:color w:val="000000"/>
          <w:lang w:eastAsia="en-AU"/>
        </w:rPr>
        <w:t>ing</w:t>
      </w:r>
      <w:r w:rsidR="00C36C40" w:rsidRPr="00425411">
        <w:rPr>
          <w:color w:val="000000"/>
          <w:lang w:eastAsia="en-AU"/>
        </w:rPr>
        <w:t xml:space="preserve"> </w:t>
      </w:r>
      <w:r w:rsidR="003C40BE" w:rsidRPr="00425411">
        <w:rPr>
          <w:color w:val="000000"/>
          <w:lang w:eastAsia="en-AU"/>
        </w:rPr>
        <w:t>aware of the loss or theft:</w:t>
      </w:r>
    </w:p>
    <w:p w14:paraId="5E0BCABE" w14:textId="62AD67C2" w:rsidR="003C40BE"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C40BE" w:rsidRPr="00425411">
        <w:rPr>
          <w:color w:val="000000"/>
          <w:lang w:eastAsia="en-AU"/>
        </w:rPr>
        <w:t>notice that the identifier is lost or stolen;</w:t>
      </w:r>
    </w:p>
    <w:p w14:paraId="105E6B96" w14:textId="31725751" w:rsidR="003D525D"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C40BE" w:rsidRPr="00425411">
        <w:rPr>
          <w:color w:val="000000"/>
          <w:lang w:eastAsia="en-AU"/>
        </w:rPr>
        <w:t>the date the identifier was lost or stolen</w:t>
      </w:r>
      <w:r w:rsidR="003D525D" w:rsidRPr="00425411">
        <w:rPr>
          <w:color w:val="000000"/>
          <w:lang w:eastAsia="en-AU"/>
        </w:rPr>
        <w:t xml:space="preserve"> (if known);</w:t>
      </w:r>
    </w:p>
    <w:p w14:paraId="056DBE4F" w14:textId="0A8C901A" w:rsidR="003C40BE"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C40BE" w:rsidRPr="00425411">
        <w:rPr>
          <w:color w:val="000000"/>
          <w:lang w:eastAsia="en-AU"/>
        </w:rPr>
        <w:t>the date the person became aware of the loss</w:t>
      </w:r>
      <w:r w:rsidR="003D525D" w:rsidRPr="00425411">
        <w:rPr>
          <w:color w:val="000000"/>
          <w:lang w:eastAsia="en-AU"/>
        </w:rPr>
        <w:t xml:space="preserve"> or theft</w:t>
      </w:r>
      <w:r w:rsidR="003C40BE" w:rsidRPr="00425411">
        <w:rPr>
          <w:color w:val="000000"/>
          <w:lang w:eastAsia="en-AU"/>
        </w:rPr>
        <w:t>;</w:t>
      </w:r>
    </w:p>
    <w:p w14:paraId="5E2A83A9" w14:textId="4D80E879" w:rsidR="003C40BE"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3C40BE" w:rsidRPr="00425411">
        <w:rPr>
          <w:color w:val="000000"/>
          <w:lang w:eastAsia="en-AU"/>
        </w:rPr>
        <w:t>the relevant identification particulars contained on or in the identifier</w:t>
      </w:r>
      <w:r w:rsidR="00C22E7E" w:rsidRPr="00425411">
        <w:rPr>
          <w:color w:val="000000"/>
          <w:lang w:eastAsia="en-AU"/>
        </w:rPr>
        <w:t>.</w:t>
      </w:r>
    </w:p>
    <w:p w14:paraId="2009D59F" w14:textId="17825CAE" w:rsidR="003C40BE" w:rsidRPr="00B1048A" w:rsidRDefault="003C40BE" w:rsidP="003C40BE">
      <w:pPr>
        <w:pStyle w:val="Penalty"/>
        <w:rPr>
          <w:color w:val="000000"/>
          <w:lang w:eastAsia="en-AU"/>
        </w:rPr>
      </w:pPr>
      <w:r w:rsidRPr="00B1048A">
        <w:rPr>
          <w:color w:val="000000"/>
          <w:lang w:eastAsia="en-AU"/>
        </w:rPr>
        <w:t>Maximum penalty:  50 penalty units.</w:t>
      </w:r>
    </w:p>
    <w:p w14:paraId="6FAE5DF6" w14:textId="5B83F041" w:rsidR="009D01CF" w:rsidRPr="00425411" w:rsidRDefault="00425411" w:rsidP="00425411">
      <w:pPr>
        <w:pStyle w:val="Amain"/>
        <w:rPr>
          <w:color w:val="000000"/>
        </w:rPr>
      </w:pPr>
      <w:r w:rsidRPr="00425411">
        <w:rPr>
          <w:color w:val="000000"/>
        </w:rPr>
        <w:tab/>
        <w:t>(3)</w:t>
      </w:r>
      <w:r w:rsidRPr="00425411">
        <w:rPr>
          <w:color w:val="000000"/>
        </w:rPr>
        <w:tab/>
      </w:r>
      <w:r w:rsidR="009D01CF" w:rsidRPr="00425411">
        <w:rPr>
          <w:color w:val="000000"/>
        </w:rPr>
        <w:t>An offence against this section is a strict liability offence.</w:t>
      </w:r>
    </w:p>
    <w:p w14:paraId="3454E577" w14:textId="6FA4D71C" w:rsidR="003C40BE"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461CCB" w:rsidRPr="00425411">
        <w:rPr>
          <w:color w:val="000000"/>
          <w:lang w:eastAsia="en-AU"/>
        </w:rPr>
        <w:t xml:space="preserve">This section </w:t>
      </w:r>
      <w:r w:rsidR="003C40BE" w:rsidRPr="00425411">
        <w:rPr>
          <w:color w:val="000000"/>
          <w:lang w:eastAsia="en-AU"/>
        </w:rPr>
        <w:t xml:space="preserve">does not apply </w:t>
      </w:r>
      <w:r w:rsidR="00461CCB" w:rsidRPr="00425411">
        <w:rPr>
          <w:color w:val="000000"/>
          <w:lang w:eastAsia="en-AU"/>
        </w:rPr>
        <w:t>to a person</w:t>
      </w:r>
      <w:r w:rsidR="005C3828" w:rsidRPr="00425411">
        <w:rPr>
          <w:color w:val="000000"/>
          <w:lang w:eastAsia="en-AU"/>
        </w:rPr>
        <w:t xml:space="preserve"> </w:t>
      </w:r>
      <w:r w:rsidR="003C40BE" w:rsidRPr="00425411">
        <w:rPr>
          <w:color w:val="000000"/>
          <w:lang w:eastAsia="en-AU"/>
        </w:rPr>
        <w:t xml:space="preserve">if the person </w:t>
      </w:r>
      <w:r w:rsidR="00623D92" w:rsidRPr="00425411">
        <w:rPr>
          <w:color w:val="000000"/>
          <w:lang w:eastAsia="en-AU"/>
        </w:rPr>
        <w:t>believes on reasonable grounds that someone else</w:t>
      </w:r>
      <w:r w:rsidR="003C40BE" w:rsidRPr="00425411">
        <w:rPr>
          <w:color w:val="000000"/>
          <w:lang w:eastAsia="en-AU"/>
        </w:rPr>
        <w:t xml:space="preserve"> has </w:t>
      </w:r>
      <w:r w:rsidR="0000416E" w:rsidRPr="00425411">
        <w:rPr>
          <w:color w:val="000000"/>
          <w:lang w:eastAsia="en-AU"/>
        </w:rPr>
        <w:t>given</w:t>
      </w:r>
      <w:r w:rsidR="003C40BE" w:rsidRPr="00425411">
        <w:rPr>
          <w:color w:val="000000"/>
          <w:lang w:eastAsia="en-AU"/>
        </w:rPr>
        <w:t xml:space="preserve"> the information to the NLIS administrator</w:t>
      </w:r>
      <w:r w:rsidR="00C22E7E" w:rsidRPr="00425411">
        <w:rPr>
          <w:color w:val="000000"/>
          <w:lang w:eastAsia="en-AU"/>
        </w:rPr>
        <w:t>.</w:t>
      </w:r>
    </w:p>
    <w:p w14:paraId="2287CCAC" w14:textId="1CD846CC" w:rsidR="001F288C" w:rsidRPr="00B1048A" w:rsidRDefault="001F288C"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00623D92" w:rsidRPr="00B1048A">
        <w:rPr>
          <w:color w:val="000000"/>
          <w:lang w:eastAsia="en-AU"/>
        </w:rPr>
        <w:t>(4)</w:t>
      </w:r>
      <w:r w:rsidR="001237C1" w:rsidRPr="00B1048A">
        <w:rPr>
          <w:color w:val="000000"/>
        </w:rPr>
        <w:t xml:space="preserve"> </w:t>
      </w:r>
      <w:r w:rsidRPr="00B1048A">
        <w:rPr>
          <w:color w:val="000000"/>
        </w:rPr>
        <w:t xml:space="preserve">(see </w:t>
      </w:r>
      <w:hyperlink r:id="rId48"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2DE1C74E" w14:textId="211D29EB" w:rsidR="00447FAD" w:rsidRPr="00536199" w:rsidRDefault="00425411" w:rsidP="00425411">
      <w:pPr>
        <w:pStyle w:val="AH3Div"/>
      </w:pPr>
      <w:bookmarkStart w:id="65" w:name="_Toc213336117"/>
      <w:r w:rsidRPr="00536199">
        <w:rPr>
          <w:rStyle w:val="CharDivNo"/>
        </w:rPr>
        <w:lastRenderedPageBreak/>
        <w:t>Division 3.3</w:t>
      </w:r>
      <w:r w:rsidRPr="00B1048A">
        <w:rPr>
          <w:bCs/>
          <w:color w:val="000000"/>
          <w:szCs w:val="18"/>
        </w:rPr>
        <w:tab/>
      </w:r>
      <w:r w:rsidR="00447FAD" w:rsidRPr="00536199">
        <w:rPr>
          <w:rStyle w:val="CharDivText"/>
          <w:bCs/>
          <w:color w:val="000000"/>
          <w:szCs w:val="18"/>
        </w:rPr>
        <w:t>Voluntary permanent identification of equines and camelids</w:t>
      </w:r>
      <w:bookmarkEnd w:id="65"/>
    </w:p>
    <w:p w14:paraId="39B116C6" w14:textId="41C441CD" w:rsidR="001A59D3" w:rsidRPr="00B1048A" w:rsidRDefault="00425411" w:rsidP="00425411">
      <w:pPr>
        <w:pStyle w:val="AH5Sec"/>
        <w:rPr>
          <w:bCs/>
          <w:color w:val="000000"/>
        </w:rPr>
      </w:pPr>
      <w:bookmarkStart w:id="66" w:name="_Toc213336118"/>
      <w:r w:rsidRPr="00536199">
        <w:rPr>
          <w:rStyle w:val="CharSectNo"/>
        </w:rPr>
        <w:t>44</w:t>
      </w:r>
      <w:r w:rsidRPr="00B1048A">
        <w:rPr>
          <w:bCs/>
          <w:color w:val="000000"/>
        </w:rPr>
        <w:tab/>
      </w:r>
      <w:r w:rsidR="001A59D3" w:rsidRPr="00B1048A">
        <w:rPr>
          <w:bCs/>
          <w:color w:val="000000"/>
        </w:rPr>
        <w:t>Voluntary permanent identification of equines and camelids</w:t>
      </w:r>
      <w:bookmarkEnd w:id="66"/>
    </w:p>
    <w:p w14:paraId="59C36A5E" w14:textId="21DD43C9" w:rsidR="001A59D3" w:rsidRPr="00425411" w:rsidRDefault="00425411" w:rsidP="00425411">
      <w:pPr>
        <w:pStyle w:val="Amain"/>
        <w:rPr>
          <w:color w:val="000000"/>
        </w:rPr>
      </w:pPr>
      <w:r w:rsidRPr="00425411">
        <w:rPr>
          <w:color w:val="000000"/>
        </w:rPr>
        <w:tab/>
        <w:t>(1)</w:t>
      </w:r>
      <w:r w:rsidRPr="00425411">
        <w:rPr>
          <w:color w:val="000000"/>
        </w:rPr>
        <w:tab/>
      </w:r>
      <w:r w:rsidR="001A59D3" w:rsidRPr="00425411">
        <w:rPr>
          <w:color w:val="000000"/>
        </w:rPr>
        <w:t xml:space="preserve">The </w:t>
      </w:r>
      <w:r w:rsidR="00037B3B" w:rsidRPr="00425411">
        <w:rPr>
          <w:color w:val="000000"/>
        </w:rPr>
        <w:t>d</w:t>
      </w:r>
      <w:r w:rsidR="00687AF3" w:rsidRPr="00425411">
        <w:rPr>
          <w:color w:val="000000"/>
        </w:rPr>
        <w:t>irector</w:t>
      </w:r>
      <w:r w:rsidR="00980EA2" w:rsidRPr="00425411">
        <w:rPr>
          <w:color w:val="000000"/>
        </w:rPr>
        <w:t>-</w:t>
      </w:r>
      <w:r w:rsidR="00687AF3" w:rsidRPr="00425411">
        <w:rPr>
          <w:color w:val="000000"/>
        </w:rPr>
        <w:t>general</w:t>
      </w:r>
      <w:r w:rsidR="001A59D3" w:rsidRPr="00425411">
        <w:rPr>
          <w:color w:val="000000"/>
        </w:rPr>
        <w:t xml:space="preserve"> may</w:t>
      </w:r>
      <w:r w:rsidR="00D70FFA" w:rsidRPr="00425411">
        <w:rPr>
          <w:color w:val="000000"/>
        </w:rPr>
        <w:t xml:space="preserve"> </w:t>
      </w:r>
      <w:r w:rsidR="001A59D3" w:rsidRPr="00425411">
        <w:rPr>
          <w:color w:val="000000"/>
        </w:rPr>
        <w:t>approv</w:t>
      </w:r>
      <w:r w:rsidR="00BC6885" w:rsidRPr="00425411">
        <w:rPr>
          <w:color w:val="000000"/>
        </w:rPr>
        <w:t>e</w:t>
      </w:r>
      <w:r w:rsidR="001A59D3" w:rsidRPr="00425411">
        <w:rPr>
          <w:color w:val="000000"/>
        </w:rPr>
        <w:t>—</w:t>
      </w:r>
    </w:p>
    <w:p w14:paraId="4A5C3A9D" w14:textId="6563382E" w:rsidR="001A59D3" w:rsidRPr="00425411" w:rsidRDefault="00425411" w:rsidP="00425411">
      <w:pPr>
        <w:pStyle w:val="Apara"/>
        <w:rPr>
          <w:color w:val="000000"/>
        </w:rPr>
      </w:pPr>
      <w:r w:rsidRPr="00425411">
        <w:rPr>
          <w:color w:val="000000"/>
        </w:rPr>
        <w:tab/>
        <w:t>(a)</w:t>
      </w:r>
      <w:r w:rsidRPr="00425411">
        <w:rPr>
          <w:color w:val="000000"/>
        </w:rPr>
        <w:tab/>
      </w:r>
      <w:r w:rsidR="002A2F85" w:rsidRPr="00425411">
        <w:rPr>
          <w:color w:val="000000"/>
        </w:rPr>
        <w:t xml:space="preserve">a </w:t>
      </w:r>
      <w:r w:rsidR="009728E7" w:rsidRPr="00425411">
        <w:rPr>
          <w:color w:val="000000"/>
        </w:rPr>
        <w:t>kind</w:t>
      </w:r>
      <w:r w:rsidR="002A2F85" w:rsidRPr="00425411">
        <w:rPr>
          <w:color w:val="000000"/>
        </w:rPr>
        <w:t xml:space="preserve"> </w:t>
      </w:r>
      <w:r w:rsidR="009728E7" w:rsidRPr="00425411">
        <w:rPr>
          <w:color w:val="000000"/>
        </w:rPr>
        <w:t xml:space="preserve">of </w:t>
      </w:r>
      <w:r w:rsidR="00AF3079" w:rsidRPr="00425411">
        <w:rPr>
          <w:color w:val="000000"/>
        </w:rPr>
        <w:t xml:space="preserve">permanent </w:t>
      </w:r>
      <w:r w:rsidR="001A59D3" w:rsidRPr="00425411">
        <w:rPr>
          <w:color w:val="000000"/>
        </w:rPr>
        <w:t>identifier that may be attached to</w:t>
      </w:r>
      <w:r w:rsidR="009728E7" w:rsidRPr="00425411">
        <w:rPr>
          <w:color w:val="000000"/>
        </w:rPr>
        <w:t>—</w:t>
      </w:r>
    </w:p>
    <w:p w14:paraId="4F4181B6" w14:textId="4E3C6045" w:rsidR="001A59D3" w:rsidRPr="00425411" w:rsidRDefault="00425411" w:rsidP="00425411">
      <w:pPr>
        <w:pStyle w:val="Asubpara"/>
        <w:rPr>
          <w:color w:val="000000"/>
        </w:rPr>
      </w:pPr>
      <w:r w:rsidRPr="00425411">
        <w:rPr>
          <w:color w:val="000000"/>
        </w:rPr>
        <w:tab/>
        <w:t>(i)</w:t>
      </w:r>
      <w:r w:rsidRPr="00425411">
        <w:rPr>
          <w:color w:val="000000"/>
        </w:rPr>
        <w:tab/>
      </w:r>
      <w:r w:rsidR="001A59D3" w:rsidRPr="00425411">
        <w:rPr>
          <w:color w:val="000000"/>
        </w:rPr>
        <w:t>horses and other equines</w:t>
      </w:r>
      <w:r w:rsidR="009F71A3" w:rsidRPr="00425411">
        <w:rPr>
          <w:color w:val="000000"/>
        </w:rPr>
        <w:t>;</w:t>
      </w:r>
      <w:r w:rsidR="009728E7" w:rsidRPr="00425411">
        <w:rPr>
          <w:color w:val="000000"/>
        </w:rPr>
        <w:t xml:space="preserve"> or</w:t>
      </w:r>
    </w:p>
    <w:p w14:paraId="1F19F371" w14:textId="7D460750" w:rsidR="001A59D3" w:rsidRPr="00425411" w:rsidRDefault="00425411" w:rsidP="00425411">
      <w:pPr>
        <w:pStyle w:val="Asubpara"/>
        <w:rPr>
          <w:color w:val="000000"/>
        </w:rPr>
      </w:pPr>
      <w:r w:rsidRPr="00425411">
        <w:rPr>
          <w:color w:val="000000"/>
        </w:rPr>
        <w:tab/>
        <w:t>(ii)</w:t>
      </w:r>
      <w:r w:rsidRPr="00425411">
        <w:rPr>
          <w:color w:val="000000"/>
        </w:rPr>
        <w:tab/>
      </w:r>
      <w:r w:rsidR="001A59D3" w:rsidRPr="00425411">
        <w:rPr>
          <w:color w:val="000000"/>
        </w:rPr>
        <w:t>alpacas and other camelids</w:t>
      </w:r>
      <w:r w:rsidR="009F71A3" w:rsidRPr="00425411">
        <w:rPr>
          <w:color w:val="000000"/>
        </w:rPr>
        <w:t>;</w:t>
      </w:r>
      <w:r w:rsidR="001A59D3" w:rsidRPr="00425411">
        <w:rPr>
          <w:color w:val="000000"/>
        </w:rPr>
        <w:t xml:space="preserve"> and</w:t>
      </w:r>
    </w:p>
    <w:p w14:paraId="419D051A" w14:textId="2A6F2ED4" w:rsidR="001A59D3" w:rsidRPr="00425411" w:rsidRDefault="00425411" w:rsidP="00425411">
      <w:pPr>
        <w:pStyle w:val="Apara"/>
        <w:rPr>
          <w:color w:val="000000"/>
        </w:rPr>
      </w:pPr>
      <w:r w:rsidRPr="00425411">
        <w:rPr>
          <w:color w:val="000000"/>
        </w:rPr>
        <w:tab/>
        <w:t>(b)</w:t>
      </w:r>
      <w:r w:rsidRPr="00425411">
        <w:rPr>
          <w:color w:val="000000"/>
        </w:rPr>
        <w:tab/>
      </w:r>
      <w:r w:rsidR="001A59D3" w:rsidRPr="00425411">
        <w:rPr>
          <w:color w:val="000000"/>
        </w:rPr>
        <w:t xml:space="preserve">conditions </w:t>
      </w:r>
      <w:r w:rsidR="006E49C9" w:rsidRPr="00425411">
        <w:rPr>
          <w:color w:val="000000"/>
        </w:rPr>
        <w:t>of</w:t>
      </w:r>
      <w:r w:rsidR="001A59D3" w:rsidRPr="00425411">
        <w:rPr>
          <w:color w:val="000000"/>
        </w:rPr>
        <w:t xml:space="preserve"> use of </w:t>
      </w:r>
      <w:r w:rsidR="009F71A3" w:rsidRPr="00425411">
        <w:rPr>
          <w:color w:val="000000"/>
        </w:rPr>
        <w:t>the</w:t>
      </w:r>
      <w:r w:rsidR="001A59D3" w:rsidRPr="00425411">
        <w:rPr>
          <w:color w:val="000000"/>
        </w:rPr>
        <w:t xml:space="preserve"> </w:t>
      </w:r>
      <w:r w:rsidR="00AF3079" w:rsidRPr="00425411">
        <w:rPr>
          <w:color w:val="000000"/>
        </w:rPr>
        <w:t xml:space="preserve">permanent </w:t>
      </w:r>
      <w:r w:rsidR="001A59D3" w:rsidRPr="00425411">
        <w:rPr>
          <w:color w:val="000000"/>
        </w:rPr>
        <w:t>identifier.</w:t>
      </w:r>
    </w:p>
    <w:p w14:paraId="33DC5767" w14:textId="407E3E2D" w:rsidR="00E70E5C" w:rsidRPr="00425411" w:rsidRDefault="00425411" w:rsidP="00425411">
      <w:pPr>
        <w:pStyle w:val="Amain"/>
        <w:rPr>
          <w:color w:val="000000"/>
        </w:rPr>
      </w:pPr>
      <w:r w:rsidRPr="00425411">
        <w:rPr>
          <w:color w:val="000000"/>
        </w:rPr>
        <w:tab/>
        <w:t>(2)</w:t>
      </w:r>
      <w:r w:rsidRPr="00425411">
        <w:rPr>
          <w:color w:val="000000"/>
        </w:rPr>
        <w:tab/>
      </w:r>
      <w:r w:rsidR="00E70E5C" w:rsidRPr="00425411">
        <w:rPr>
          <w:color w:val="000000"/>
        </w:rPr>
        <w:t>An approval is a disallowable instrument.</w:t>
      </w:r>
    </w:p>
    <w:p w14:paraId="1061385A" w14:textId="63D20480" w:rsidR="00BC6885" w:rsidRPr="00B1048A" w:rsidRDefault="00425411" w:rsidP="00425411">
      <w:pPr>
        <w:pStyle w:val="AH5Sec"/>
        <w:rPr>
          <w:color w:val="000000"/>
        </w:rPr>
      </w:pPr>
      <w:bookmarkStart w:id="67" w:name="_Toc213336119"/>
      <w:r w:rsidRPr="00536199">
        <w:rPr>
          <w:rStyle w:val="CharSectNo"/>
        </w:rPr>
        <w:t>45</w:t>
      </w:r>
      <w:r w:rsidRPr="00B1048A">
        <w:rPr>
          <w:color w:val="000000"/>
        </w:rPr>
        <w:tab/>
      </w:r>
      <w:r w:rsidR="008C38C6" w:rsidRPr="00B1048A">
        <w:rPr>
          <w:color w:val="000000"/>
        </w:rPr>
        <w:t>Offence</w:t>
      </w:r>
      <w:r w:rsidR="0080544F" w:rsidRPr="00B1048A">
        <w:rPr>
          <w:color w:val="000000"/>
        </w:rPr>
        <w:t>s</w:t>
      </w:r>
      <w:r w:rsidR="008C38C6" w:rsidRPr="00B1048A">
        <w:rPr>
          <w:color w:val="000000"/>
        </w:rPr>
        <w:t>—</w:t>
      </w:r>
      <w:r w:rsidR="00340C6D" w:rsidRPr="00B1048A">
        <w:rPr>
          <w:color w:val="000000"/>
        </w:rPr>
        <w:t xml:space="preserve">misuse of </w:t>
      </w:r>
      <w:r w:rsidR="00812E91" w:rsidRPr="00B1048A">
        <w:rPr>
          <w:color w:val="000000"/>
        </w:rPr>
        <w:t xml:space="preserve">voluntary </w:t>
      </w:r>
      <w:r w:rsidR="00340C6D" w:rsidRPr="00B1048A">
        <w:rPr>
          <w:color w:val="000000"/>
        </w:rPr>
        <w:t>permanent identifier</w:t>
      </w:r>
      <w:bookmarkEnd w:id="67"/>
    </w:p>
    <w:p w14:paraId="33D518C0" w14:textId="46241B1D" w:rsidR="00153E2B" w:rsidRPr="00425411" w:rsidRDefault="00425411" w:rsidP="00425411">
      <w:pPr>
        <w:pStyle w:val="Amain"/>
        <w:rPr>
          <w:color w:val="000000"/>
        </w:rPr>
      </w:pPr>
      <w:r w:rsidRPr="00425411">
        <w:rPr>
          <w:color w:val="000000"/>
        </w:rPr>
        <w:tab/>
        <w:t>(1)</w:t>
      </w:r>
      <w:r w:rsidRPr="00425411">
        <w:rPr>
          <w:color w:val="000000"/>
        </w:rPr>
        <w:tab/>
      </w:r>
      <w:r w:rsidR="00313395" w:rsidRPr="00425411">
        <w:rPr>
          <w:color w:val="000000"/>
        </w:rPr>
        <w:t>A person must not attach a permanent identifier approved under section</w:t>
      </w:r>
      <w:r w:rsidR="00824351" w:rsidRPr="00425411">
        <w:rPr>
          <w:color w:val="000000"/>
        </w:rPr>
        <w:t> </w:t>
      </w:r>
      <w:r w:rsidR="0061772A" w:rsidRPr="00425411">
        <w:rPr>
          <w:color w:val="000000"/>
        </w:rPr>
        <w:t>44</w:t>
      </w:r>
      <w:r w:rsidR="00313395" w:rsidRPr="00425411">
        <w:rPr>
          <w:color w:val="000000"/>
        </w:rPr>
        <w:t xml:space="preserve"> to an animal if</w:t>
      </w:r>
      <w:r w:rsidR="00153E2B" w:rsidRPr="00425411">
        <w:rPr>
          <w:color w:val="000000"/>
        </w:rPr>
        <w:t>—</w:t>
      </w:r>
    </w:p>
    <w:p w14:paraId="5233B014" w14:textId="066446FF" w:rsidR="00313395" w:rsidRPr="00425411" w:rsidRDefault="00425411" w:rsidP="00425411">
      <w:pPr>
        <w:pStyle w:val="Apara"/>
        <w:rPr>
          <w:color w:val="000000"/>
        </w:rPr>
      </w:pPr>
      <w:r w:rsidRPr="00425411">
        <w:rPr>
          <w:color w:val="000000"/>
        </w:rPr>
        <w:tab/>
        <w:t>(a)</w:t>
      </w:r>
      <w:r w:rsidRPr="00425411">
        <w:rPr>
          <w:color w:val="000000"/>
        </w:rPr>
        <w:tab/>
      </w:r>
      <w:r w:rsidR="00313395" w:rsidRPr="00425411">
        <w:rPr>
          <w:color w:val="000000"/>
        </w:rPr>
        <w:t>the animal is not a</w:t>
      </w:r>
      <w:r w:rsidR="0084461C" w:rsidRPr="00425411">
        <w:rPr>
          <w:color w:val="000000"/>
        </w:rPr>
        <w:t xml:space="preserve">n </w:t>
      </w:r>
      <w:r w:rsidR="00313395" w:rsidRPr="00425411">
        <w:rPr>
          <w:color w:val="000000"/>
        </w:rPr>
        <w:t>animal for which the identifier is approved</w:t>
      </w:r>
      <w:r w:rsidR="00153E2B" w:rsidRPr="00425411">
        <w:rPr>
          <w:color w:val="000000"/>
        </w:rPr>
        <w:t>; or</w:t>
      </w:r>
    </w:p>
    <w:p w14:paraId="4B13240F" w14:textId="50045F28" w:rsidR="00153E2B" w:rsidRPr="00425411" w:rsidRDefault="00425411" w:rsidP="00425411">
      <w:pPr>
        <w:pStyle w:val="Apara"/>
        <w:rPr>
          <w:color w:val="000000"/>
        </w:rPr>
      </w:pPr>
      <w:r w:rsidRPr="00425411">
        <w:rPr>
          <w:color w:val="000000"/>
        </w:rPr>
        <w:tab/>
        <w:t>(b)</w:t>
      </w:r>
      <w:r w:rsidRPr="00425411">
        <w:rPr>
          <w:color w:val="000000"/>
        </w:rPr>
        <w:tab/>
      </w:r>
      <w:r w:rsidR="00153E2B" w:rsidRPr="00425411">
        <w:rPr>
          <w:color w:val="000000"/>
        </w:rPr>
        <w:t xml:space="preserve">a condition </w:t>
      </w:r>
      <w:r w:rsidR="0072634A" w:rsidRPr="00425411">
        <w:rPr>
          <w:color w:val="000000"/>
        </w:rPr>
        <w:t xml:space="preserve">in the approval </w:t>
      </w:r>
      <w:r w:rsidR="00153E2B" w:rsidRPr="00425411">
        <w:rPr>
          <w:color w:val="000000"/>
        </w:rPr>
        <w:t>is not met.</w:t>
      </w:r>
    </w:p>
    <w:p w14:paraId="049BD4CD" w14:textId="77777777" w:rsidR="0084461C" w:rsidRPr="00B1048A" w:rsidRDefault="0084461C" w:rsidP="0084461C">
      <w:pPr>
        <w:pStyle w:val="Penalty"/>
        <w:rPr>
          <w:color w:val="000000"/>
          <w:lang w:eastAsia="en-AU"/>
        </w:rPr>
      </w:pPr>
      <w:r w:rsidRPr="00B1048A">
        <w:rPr>
          <w:color w:val="000000"/>
          <w:lang w:eastAsia="en-AU"/>
        </w:rPr>
        <w:t>Maximum penalty:  50 penalty units.</w:t>
      </w:r>
    </w:p>
    <w:p w14:paraId="0BF459FC" w14:textId="72310E69" w:rsidR="00D148D7" w:rsidRPr="00425411" w:rsidRDefault="00425411" w:rsidP="00425411">
      <w:pPr>
        <w:pStyle w:val="Amain"/>
        <w:rPr>
          <w:color w:val="000000"/>
        </w:rPr>
      </w:pPr>
      <w:r w:rsidRPr="00425411">
        <w:rPr>
          <w:color w:val="000000"/>
        </w:rPr>
        <w:tab/>
        <w:t>(2)</w:t>
      </w:r>
      <w:r w:rsidRPr="00425411">
        <w:rPr>
          <w:color w:val="000000"/>
        </w:rPr>
        <w:tab/>
      </w:r>
      <w:r w:rsidR="00D148D7" w:rsidRPr="00425411">
        <w:rPr>
          <w:color w:val="000000"/>
        </w:rPr>
        <w:t xml:space="preserve">If </w:t>
      </w:r>
      <w:r w:rsidR="001A59D3" w:rsidRPr="00425411">
        <w:rPr>
          <w:color w:val="000000"/>
        </w:rPr>
        <w:t xml:space="preserve">the </w:t>
      </w:r>
      <w:r w:rsidR="00037B3B" w:rsidRPr="00425411">
        <w:rPr>
          <w:color w:val="000000"/>
        </w:rPr>
        <w:t>director</w:t>
      </w:r>
      <w:r w:rsidR="00980EA2" w:rsidRPr="00425411">
        <w:rPr>
          <w:color w:val="000000"/>
        </w:rPr>
        <w:t>-</w:t>
      </w:r>
      <w:r w:rsidR="00687AF3" w:rsidRPr="00425411">
        <w:rPr>
          <w:color w:val="000000"/>
        </w:rPr>
        <w:t>general</w:t>
      </w:r>
      <w:r w:rsidR="001A59D3" w:rsidRPr="00425411">
        <w:rPr>
          <w:color w:val="000000"/>
        </w:rPr>
        <w:t xml:space="preserve"> has</w:t>
      </w:r>
      <w:r w:rsidR="00D148D7" w:rsidRPr="00425411">
        <w:rPr>
          <w:color w:val="000000"/>
        </w:rPr>
        <w:t>, under section</w:t>
      </w:r>
      <w:r w:rsidR="003A24D6" w:rsidRPr="00425411">
        <w:rPr>
          <w:color w:val="000000"/>
        </w:rPr>
        <w:t xml:space="preserve"> </w:t>
      </w:r>
      <w:r w:rsidR="0061772A" w:rsidRPr="00425411">
        <w:rPr>
          <w:color w:val="000000"/>
        </w:rPr>
        <w:t>44</w:t>
      </w:r>
      <w:r w:rsidR="00D148D7" w:rsidRPr="00425411">
        <w:rPr>
          <w:color w:val="000000"/>
        </w:rPr>
        <w:t>,</w:t>
      </w:r>
      <w:r w:rsidR="001A59D3" w:rsidRPr="00425411">
        <w:rPr>
          <w:color w:val="000000"/>
        </w:rPr>
        <w:t xml:space="preserve"> approved a </w:t>
      </w:r>
      <w:r w:rsidR="00EF2498" w:rsidRPr="00425411">
        <w:rPr>
          <w:color w:val="000000"/>
        </w:rPr>
        <w:t xml:space="preserve">kind of </w:t>
      </w:r>
      <w:r w:rsidR="00D148D7" w:rsidRPr="00425411">
        <w:rPr>
          <w:color w:val="000000"/>
        </w:rPr>
        <w:t>permanent</w:t>
      </w:r>
      <w:r w:rsidR="001A59D3" w:rsidRPr="00425411">
        <w:rPr>
          <w:color w:val="000000"/>
        </w:rPr>
        <w:t xml:space="preserve"> identifier </w:t>
      </w:r>
      <w:r w:rsidR="00D148D7" w:rsidRPr="00425411">
        <w:rPr>
          <w:color w:val="000000"/>
        </w:rPr>
        <w:t xml:space="preserve">for a </w:t>
      </w:r>
      <w:r w:rsidR="002A2F85" w:rsidRPr="00425411">
        <w:rPr>
          <w:color w:val="000000"/>
        </w:rPr>
        <w:t xml:space="preserve">particular </w:t>
      </w:r>
      <w:r w:rsidR="00D148D7" w:rsidRPr="00425411">
        <w:rPr>
          <w:color w:val="000000"/>
        </w:rPr>
        <w:t>species</w:t>
      </w:r>
      <w:r w:rsidR="001A59D3" w:rsidRPr="00425411">
        <w:rPr>
          <w:color w:val="000000"/>
        </w:rPr>
        <w:t>, a person must not permanently identify a</w:t>
      </w:r>
      <w:r w:rsidR="002A2F85" w:rsidRPr="00425411">
        <w:rPr>
          <w:color w:val="000000"/>
        </w:rPr>
        <w:t xml:space="preserve">n animal </w:t>
      </w:r>
      <w:r w:rsidR="001A59D3" w:rsidRPr="00425411">
        <w:rPr>
          <w:color w:val="000000"/>
        </w:rPr>
        <w:t xml:space="preserve">of that species </w:t>
      </w:r>
      <w:r w:rsidR="00D148D7" w:rsidRPr="00425411">
        <w:rPr>
          <w:color w:val="000000"/>
        </w:rPr>
        <w:t>in another way</w:t>
      </w:r>
      <w:r w:rsidR="00C22E7E" w:rsidRPr="00425411">
        <w:rPr>
          <w:color w:val="000000"/>
        </w:rPr>
        <w:t>.</w:t>
      </w:r>
    </w:p>
    <w:p w14:paraId="04EFD912" w14:textId="77777777" w:rsidR="003C724F" w:rsidRPr="00B1048A" w:rsidRDefault="003C724F" w:rsidP="003C724F">
      <w:pPr>
        <w:pStyle w:val="Penalty"/>
        <w:rPr>
          <w:color w:val="000000"/>
          <w:lang w:eastAsia="en-AU"/>
        </w:rPr>
      </w:pPr>
      <w:r w:rsidRPr="00B1048A">
        <w:rPr>
          <w:color w:val="000000"/>
          <w:lang w:eastAsia="en-AU"/>
        </w:rPr>
        <w:t>Maximum penalty:  50 penalty units.</w:t>
      </w:r>
    </w:p>
    <w:p w14:paraId="203D8B5F" w14:textId="5F02BB0B" w:rsidR="00D148D7" w:rsidRPr="00425411" w:rsidRDefault="00425411" w:rsidP="00425411">
      <w:pPr>
        <w:pStyle w:val="Amain"/>
        <w:rPr>
          <w:color w:val="000000"/>
        </w:rPr>
      </w:pPr>
      <w:r w:rsidRPr="00425411">
        <w:rPr>
          <w:color w:val="000000"/>
        </w:rPr>
        <w:tab/>
        <w:t>(3)</w:t>
      </w:r>
      <w:r w:rsidRPr="00425411">
        <w:rPr>
          <w:color w:val="000000"/>
        </w:rPr>
        <w:tab/>
      </w:r>
      <w:r w:rsidR="00D148D7" w:rsidRPr="00425411">
        <w:rPr>
          <w:color w:val="000000"/>
        </w:rPr>
        <w:t>An offence against this section is a strict liability offence.</w:t>
      </w:r>
    </w:p>
    <w:p w14:paraId="431A5F2F" w14:textId="7887DBEC" w:rsidR="001F288C" w:rsidRPr="00B1048A" w:rsidRDefault="001F288C" w:rsidP="001F288C">
      <w:pPr>
        <w:pStyle w:val="PageBreak"/>
        <w:rPr>
          <w:color w:val="000000"/>
        </w:rPr>
      </w:pPr>
      <w:r w:rsidRPr="00B1048A">
        <w:rPr>
          <w:color w:val="000000"/>
        </w:rPr>
        <w:br w:type="page"/>
      </w:r>
    </w:p>
    <w:p w14:paraId="0F0CE9F1" w14:textId="3CDA4CDF" w:rsidR="001F288C" w:rsidRPr="00536199" w:rsidRDefault="00425411" w:rsidP="00425411">
      <w:pPr>
        <w:pStyle w:val="AH2Part"/>
      </w:pPr>
      <w:bookmarkStart w:id="68" w:name="_Toc213336120"/>
      <w:r w:rsidRPr="00536199">
        <w:rPr>
          <w:rStyle w:val="CharPartNo"/>
        </w:rPr>
        <w:lastRenderedPageBreak/>
        <w:t>Part 4</w:t>
      </w:r>
      <w:r w:rsidRPr="00B1048A">
        <w:rPr>
          <w:color w:val="000000"/>
        </w:rPr>
        <w:tab/>
      </w:r>
      <w:r w:rsidR="001F288C" w:rsidRPr="00536199">
        <w:rPr>
          <w:rStyle w:val="CharPartText"/>
          <w:color w:val="000000"/>
        </w:rPr>
        <w:t>Information requirements—stock transactions</w:t>
      </w:r>
      <w:bookmarkEnd w:id="68"/>
    </w:p>
    <w:p w14:paraId="53C740E8" w14:textId="3DECB4A1" w:rsidR="001F288C" w:rsidRPr="00536199" w:rsidRDefault="00425411" w:rsidP="00425411">
      <w:pPr>
        <w:pStyle w:val="AH3Div"/>
      </w:pPr>
      <w:bookmarkStart w:id="69" w:name="_Toc213336121"/>
      <w:r w:rsidRPr="00536199">
        <w:rPr>
          <w:rStyle w:val="CharDivNo"/>
        </w:rPr>
        <w:t>Division 4.1</w:t>
      </w:r>
      <w:r w:rsidRPr="00B1048A">
        <w:rPr>
          <w:color w:val="000000"/>
        </w:rPr>
        <w:tab/>
      </w:r>
      <w:r w:rsidR="00386487" w:rsidRPr="00536199">
        <w:rPr>
          <w:rStyle w:val="CharDivText"/>
          <w:color w:val="000000"/>
        </w:rPr>
        <w:t>I</w:t>
      </w:r>
      <w:r w:rsidR="001F288C" w:rsidRPr="00536199">
        <w:rPr>
          <w:rStyle w:val="CharDivText"/>
          <w:color w:val="000000"/>
        </w:rPr>
        <w:t>dentifiable stock</w:t>
      </w:r>
      <w:r w:rsidR="00386487" w:rsidRPr="00536199">
        <w:rPr>
          <w:rStyle w:val="CharDivText"/>
          <w:color w:val="000000"/>
        </w:rPr>
        <w:t xml:space="preserve"> transactions</w:t>
      </w:r>
      <w:bookmarkEnd w:id="69"/>
    </w:p>
    <w:p w14:paraId="769F9B72" w14:textId="61561190" w:rsidR="00702348" w:rsidRPr="00B1048A" w:rsidRDefault="00425411" w:rsidP="00425411">
      <w:pPr>
        <w:pStyle w:val="AH5Sec"/>
        <w:rPr>
          <w:color w:val="000000"/>
        </w:rPr>
      </w:pPr>
      <w:bookmarkStart w:id="70" w:name="_Toc213336122"/>
      <w:r w:rsidRPr="00536199">
        <w:rPr>
          <w:rStyle w:val="CharSectNo"/>
        </w:rPr>
        <w:t>46</w:t>
      </w:r>
      <w:r w:rsidRPr="00B1048A">
        <w:rPr>
          <w:color w:val="000000"/>
        </w:rPr>
        <w:tab/>
      </w:r>
      <w:r w:rsidR="00702348" w:rsidRPr="00B1048A">
        <w:rPr>
          <w:color w:val="000000"/>
        </w:rPr>
        <w:t>Meaning of</w:t>
      </w:r>
      <w:r w:rsidR="007036F7" w:rsidRPr="00B1048A">
        <w:rPr>
          <w:color w:val="000000"/>
        </w:rPr>
        <w:t xml:space="preserve"> </w:t>
      </w:r>
      <w:r w:rsidR="00FF3AE1" w:rsidRPr="00B1048A">
        <w:rPr>
          <w:rStyle w:val="charItals"/>
        </w:rPr>
        <w:t>buy</w:t>
      </w:r>
      <w:r w:rsidR="007036F7" w:rsidRPr="00B1048A">
        <w:rPr>
          <w:color w:val="000000"/>
        </w:rPr>
        <w:t xml:space="preserve"> and</w:t>
      </w:r>
      <w:r w:rsidR="00702348" w:rsidRPr="00B1048A">
        <w:rPr>
          <w:color w:val="000000"/>
        </w:rPr>
        <w:t xml:space="preserve"> </w:t>
      </w:r>
      <w:r w:rsidR="00FA637A" w:rsidRPr="00B1048A">
        <w:rPr>
          <w:rStyle w:val="charItals"/>
        </w:rPr>
        <w:t>sell</w:t>
      </w:r>
      <w:r w:rsidR="007036F7" w:rsidRPr="00B1048A">
        <w:rPr>
          <w:rStyle w:val="charItals"/>
        </w:rPr>
        <w:t xml:space="preserve"> </w:t>
      </w:r>
      <w:r w:rsidR="007036F7" w:rsidRPr="00B1048A">
        <w:rPr>
          <w:color w:val="000000"/>
        </w:rPr>
        <w:t>stock</w:t>
      </w:r>
      <w:r w:rsidR="00702348" w:rsidRPr="00B1048A">
        <w:rPr>
          <w:color w:val="000000"/>
        </w:rPr>
        <w:t>—</w:t>
      </w:r>
      <w:r w:rsidR="00F21ECA" w:rsidRPr="00B1048A">
        <w:rPr>
          <w:color w:val="000000"/>
        </w:rPr>
        <w:t>div</w:t>
      </w:r>
      <w:r w:rsidR="0061772A" w:rsidRPr="00B1048A">
        <w:rPr>
          <w:color w:val="000000"/>
        </w:rPr>
        <w:t xml:space="preserve"> 4.1</w:t>
      </w:r>
      <w:bookmarkEnd w:id="70"/>
    </w:p>
    <w:p w14:paraId="36BDE4E9" w14:textId="2CAEEAD5" w:rsidR="00702348" w:rsidRPr="00B1048A" w:rsidRDefault="00702348" w:rsidP="00702348">
      <w:pPr>
        <w:pStyle w:val="Amainreturn"/>
        <w:rPr>
          <w:color w:val="000000"/>
        </w:rPr>
      </w:pPr>
      <w:r w:rsidRPr="00B1048A">
        <w:rPr>
          <w:color w:val="000000"/>
        </w:rPr>
        <w:t>In this division</w:t>
      </w:r>
      <w:r w:rsidR="00DC36B5" w:rsidRPr="00B1048A">
        <w:rPr>
          <w:color w:val="000000"/>
        </w:rPr>
        <w:t>:</w:t>
      </w:r>
    </w:p>
    <w:p w14:paraId="04784ED4" w14:textId="11F91160" w:rsidR="001639D1" w:rsidRPr="00B1048A" w:rsidRDefault="00FF3AE1" w:rsidP="00425411">
      <w:pPr>
        <w:pStyle w:val="aDef"/>
        <w:rPr>
          <w:color w:val="000000"/>
        </w:rPr>
      </w:pPr>
      <w:r w:rsidRPr="00B1048A">
        <w:rPr>
          <w:rStyle w:val="charBoldItals"/>
        </w:rPr>
        <w:t>buy</w:t>
      </w:r>
      <w:r w:rsidR="00450FB9" w:rsidRPr="00B1048A">
        <w:rPr>
          <w:color w:val="000000"/>
        </w:rPr>
        <w:t xml:space="preserve">, stock, </w:t>
      </w:r>
      <w:r w:rsidR="001639D1" w:rsidRPr="00B1048A">
        <w:rPr>
          <w:color w:val="000000"/>
        </w:rPr>
        <w:t xml:space="preserve">includes </w:t>
      </w:r>
      <w:r w:rsidR="00F86BC7" w:rsidRPr="00B1048A">
        <w:rPr>
          <w:color w:val="000000"/>
        </w:rPr>
        <w:t>a</w:t>
      </w:r>
      <w:r w:rsidR="001355C9" w:rsidRPr="00B1048A">
        <w:rPr>
          <w:color w:val="000000"/>
        </w:rPr>
        <w:t>c</w:t>
      </w:r>
      <w:r w:rsidR="00F86BC7" w:rsidRPr="00B1048A">
        <w:rPr>
          <w:color w:val="000000"/>
        </w:rPr>
        <w:t>quire</w:t>
      </w:r>
      <w:r w:rsidR="00450FB9" w:rsidRPr="00B1048A">
        <w:rPr>
          <w:color w:val="000000"/>
        </w:rPr>
        <w:t xml:space="preserve"> the stock in any other way.</w:t>
      </w:r>
    </w:p>
    <w:p w14:paraId="0DEC968D" w14:textId="451652EE" w:rsidR="00702348" w:rsidRPr="00B1048A" w:rsidRDefault="00FA637A" w:rsidP="00425411">
      <w:pPr>
        <w:pStyle w:val="aDef"/>
        <w:rPr>
          <w:color w:val="000000"/>
        </w:rPr>
      </w:pPr>
      <w:r w:rsidRPr="00B1048A">
        <w:rPr>
          <w:rStyle w:val="charBoldItals"/>
        </w:rPr>
        <w:t>sell</w:t>
      </w:r>
      <w:r w:rsidR="00702348" w:rsidRPr="00B1048A">
        <w:rPr>
          <w:color w:val="000000"/>
        </w:rPr>
        <w:t xml:space="preserve">, stock, includes </w:t>
      </w:r>
      <w:r w:rsidR="001232F8" w:rsidRPr="00B1048A">
        <w:rPr>
          <w:color w:val="000000"/>
        </w:rPr>
        <w:t>dispose</w:t>
      </w:r>
      <w:r w:rsidR="00702348" w:rsidRPr="00B1048A">
        <w:rPr>
          <w:color w:val="000000"/>
        </w:rPr>
        <w:t xml:space="preserve"> of the stock in any other way.</w:t>
      </w:r>
    </w:p>
    <w:p w14:paraId="3D3AB95C" w14:textId="1A559C33" w:rsidR="00067073" w:rsidRPr="00B1048A" w:rsidRDefault="00425411" w:rsidP="00425411">
      <w:pPr>
        <w:pStyle w:val="AH5Sec"/>
        <w:rPr>
          <w:color w:val="000000"/>
        </w:rPr>
      </w:pPr>
      <w:bookmarkStart w:id="71" w:name="_Toc213336123"/>
      <w:r w:rsidRPr="00536199">
        <w:rPr>
          <w:rStyle w:val="CharSectNo"/>
        </w:rPr>
        <w:t>47</w:t>
      </w:r>
      <w:r w:rsidRPr="00B1048A">
        <w:rPr>
          <w:color w:val="000000"/>
        </w:rPr>
        <w:tab/>
      </w:r>
      <w:r w:rsidR="00067073" w:rsidRPr="00B1048A">
        <w:rPr>
          <w:color w:val="000000"/>
        </w:rPr>
        <w:t>Application—delivery not</w:t>
      </w:r>
      <w:r w:rsidR="00D92492" w:rsidRPr="00B1048A">
        <w:rPr>
          <w:color w:val="000000"/>
        </w:rPr>
        <w:t xml:space="preserve"> to</w:t>
      </w:r>
      <w:r w:rsidR="00067073" w:rsidRPr="00B1048A">
        <w:rPr>
          <w:color w:val="000000"/>
        </w:rPr>
        <w:t xml:space="preserve"> include </w:t>
      </w:r>
      <w:r w:rsidR="00D92492" w:rsidRPr="00B1048A">
        <w:rPr>
          <w:color w:val="000000"/>
        </w:rPr>
        <w:t xml:space="preserve">vehicle </w:t>
      </w:r>
      <w:r w:rsidR="00067073" w:rsidRPr="00B1048A">
        <w:rPr>
          <w:color w:val="000000"/>
        </w:rPr>
        <w:t>transfer</w:t>
      </w:r>
      <w:r w:rsidR="00D92492" w:rsidRPr="00B1048A">
        <w:rPr>
          <w:color w:val="000000"/>
        </w:rPr>
        <w:t>—pt</w:t>
      </w:r>
      <w:r w:rsidR="002B758F" w:rsidRPr="00B1048A">
        <w:rPr>
          <w:color w:val="000000"/>
        </w:rPr>
        <w:t> </w:t>
      </w:r>
      <w:r w:rsidR="00D92492" w:rsidRPr="00B1048A">
        <w:rPr>
          <w:color w:val="000000"/>
        </w:rPr>
        <w:t>4</w:t>
      </w:r>
      <w:bookmarkEnd w:id="71"/>
    </w:p>
    <w:p w14:paraId="7261D2E2" w14:textId="3D111F24" w:rsidR="009352F5" w:rsidRPr="00B1048A" w:rsidRDefault="00067073" w:rsidP="00D92492">
      <w:pPr>
        <w:pStyle w:val="Amainreturn"/>
        <w:rPr>
          <w:color w:val="000000"/>
        </w:rPr>
      </w:pPr>
      <w:r w:rsidRPr="00B1048A">
        <w:rPr>
          <w:color w:val="000000"/>
        </w:rPr>
        <w:t xml:space="preserve">In this part, </w:t>
      </w:r>
      <w:r w:rsidR="009352F5" w:rsidRPr="00B1048A">
        <w:rPr>
          <w:color w:val="000000"/>
        </w:rPr>
        <w:t xml:space="preserve">identifiable </w:t>
      </w:r>
      <w:r w:rsidRPr="00B1048A">
        <w:rPr>
          <w:color w:val="000000"/>
        </w:rPr>
        <w:t xml:space="preserve">stock is not taken to have been delivered </w:t>
      </w:r>
      <w:r w:rsidR="009352F5" w:rsidRPr="00B1048A">
        <w:rPr>
          <w:color w:val="000000"/>
        </w:rPr>
        <w:t>to a property, and delivery information is not required to be given or kept, if the stock—</w:t>
      </w:r>
    </w:p>
    <w:p w14:paraId="3D33DD88" w14:textId="52C3560D" w:rsidR="009352F5" w:rsidRPr="00425411" w:rsidRDefault="00425411" w:rsidP="00425411">
      <w:pPr>
        <w:pStyle w:val="Apara"/>
        <w:rPr>
          <w:color w:val="000000"/>
        </w:rPr>
      </w:pPr>
      <w:r w:rsidRPr="00425411">
        <w:rPr>
          <w:color w:val="000000"/>
        </w:rPr>
        <w:tab/>
        <w:t>(a)</w:t>
      </w:r>
      <w:r w:rsidRPr="00425411">
        <w:rPr>
          <w:color w:val="000000"/>
        </w:rPr>
        <w:tab/>
      </w:r>
      <w:r w:rsidR="00067073" w:rsidRPr="00425411">
        <w:rPr>
          <w:color w:val="000000"/>
        </w:rPr>
        <w:t xml:space="preserve">arrive at </w:t>
      </w:r>
      <w:r w:rsidR="009352F5" w:rsidRPr="00425411">
        <w:rPr>
          <w:color w:val="000000"/>
        </w:rPr>
        <w:t>the</w:t>
      </w:r>
      <w:r w:rsidR="00067073" w:rsidRPr="00425411">
        <w:rPr>
          <w:color w:val="000000"/>
        </w:rPr>
        <w:t xml:space="preserve"> property</w:t>
      </w:r>
      <w:r w:rsidR="009352F5" w:rsidRPr="00425411">
        <w:rPr>
          <w:color w:val="000000"/>
        </w:rPr>
        <w:t xml:space="preserve"> </w:t>
      </w:r>
      <w:r w:rsidR="00067073" w:rsidRPr="00425411">
        <w:rPr>
          <w:color w:val="000000"/>
        </w:rPr>
        <w:t>because they are being transferred from one vehicle to another in the course of being</w:t>
      </w:r>
      <w:r w:rsidR="009352F5" w:rsidRPr="00425411">
        <w:rPr>
          <w:color w:val="000000"/>
        </w:rPr>
        <w:t xml:space="preserve"> </w:t>
      </w:r>
      <w:r w:rsidR="00067073" w:rsidRPr="00425411">
        <w:rPr>
          <w:color w:val="000000"/>
        </w:rPr>
        <w:t>transported</w:t>
      </w:r>
      <w:r w:rsidR="009352F5" w:rsidRPr="00425411">
        <w:rPr>
          <w:color w:val="000000"/>
        </w:rPr>
        <w:t>;</w:t>
      </w:r>
      <w:r w:rsidR="00067073" w:rsidRPr="00425411">
        <w:rPr>
          <w:color w:val="000000"/>
        </w:rPr>
        <w:t xml:space="preserve"> and</w:t>
      </w:r>
    </w:p>
    <w:p w14:paraId="17B44F59" w14:textId="2AC9065E" w:rsidR="00067073" w:rsidRPr="00425411" w:rsidRDefault="00425411" w:rsidP="00425411">
      <w:pPr>
        <w:pStyle w:val="Apara"/>
        <w:rPr>
          <w:color w:val="000000"/>
        </w:rPr>
      </w:pPr>
      <w:r w:rsidRPr="00425411">
        <w:rPr>
          <w:color w:val="000000"/>
        </w:rPr>
        <w:tab/>
        <w:t>(b)</w:t>
      </w:r>
      <w:r w:rsidRPr="00425411">
        <w:rPr>
          <w:color w:val="000000"/>
        </w:rPr>
        <w:tab/>
      </w:r>
      <w:r w:rsidR="00067073" w:rsidRPr="00425411">
        <w:rPr>
          <w:color w:val="000000"/>
        </w:rPr>
        <w:t>are on the property for less than 24</w:t>
      </w:r>
      <w:r w:rsidR="003A24D6" w:rsidRPr="00425411">
        <w:rPr>
          <w:color w:val="000000"/>
        </w:rPr>
        <w:t xml:space="preserve"> </w:t>
      </w:r>
      <w:r w:rsidR="00067073" w:rsidRPr="00425411">
        <w:rPr>
          <w:color w:val="000000"/>
        </w:rPr>
        <w:t>hours</w:t>
      </w:r>
      <w:r w:rsidR="00C22E7E" w:rsidRPr="00425411">
        <w:rPr>
          <w:color w:val="000000"/>
        </w:rPr>
        <w:t>.</w:t>
      </w:r>
    </w:p>
    <w:p w14:paraId="6453B8E1" w14:textId="291F200E" w:rsidR="001F288C" w:rsidRPr="00B1048A" w:rsidRDefault="00425411" w:rsidP="00425411">
      <w:pPr>
        <w:pStyle w:val="AH5Sec"/>
        <w:rPr>
          <w:color w:val="000000"/>
        </w:rPr>
      </w:pPr>
      <w:bookmarkStart w:id="72" w:name="_Toc213336124"/>
      <w:r w:rsidRPr="00536199">
        <w:rPr>
          <w:rStyle w:val="CharSectNo"/>
        </w:rPr>
        <w:t>48</w:t>
      </w:r>
      <w:r w:rsidRPr="00B1048A">
        <w:rPr>
          <w:color w:val="000000"/>
        </w:rPr>
        <w:tab/>
      </w:r>
      <w:r w:rsidR="001F288C" w:rsidRPr="00B1048A">
        <w:rPr>
          <w:color w:val="000000"/>
        </w:rPr>
        <w:t xml:space="preserve">Meaning of </w:t>
      </w:r>
      <w:r w:rsidR="001F288C" w:rsidRPr="00B1048A">
        <w:rPr>
          <w:rStyle w:val="charItals"/>
        </w:rPr>
        <w:t>delivery information</w:t>
      </w:r>
      <w:bookmarkEnd w:id="72"/>
    </w:p>
    <w:p w14:paraId="779494F9" w14:textId="1B139526" w:rsidR="001F288C" w:rsidRPr="00425411" w:rsidRDefault="001F288C" w:rsidP="00F30635">
      <w:pPr>
        <w:pStyle w:val="Amainreturn"/>
        <w:rPr>
          <w:color w:val="000000"/>
        </w:rPr>
      </w:pPr>
      <w:r w:rsidRPr="00425411">
        <w:rPr>
          <w:color w:val="000000"/>
        </w:rPr>
        <w:t xml:space="preserve">In this </w:t>
      </w:r>
      <w:r w:rsidR="00604080" w:rsidRPr="00425411">
        <w:rPr>
          <w:color w:val="000000"/>
        </w:rPr>
        <w:t>regulation</w:t>
      </w:r>
      <w:r w:rsidRPr="00425411">
        <w:rPr>
          <w:color w:val="000000"/>
        </w:rPr>
        <w:t>:</w:t>
      </w:r>
    </w:p>
    <w:p w14:paraId="6CA73B5A" w14:textId="1F3DD0AE" w:rsidR="001F288C" w:rsidRPr="00B1048A" w:rsidRDefault="001F288C" w:rsidP="00425411">
      <w:pPr>
        <w:pStyle w:val="aDef"/>
        <w:rPr>
          <w:color w:val="000000"/>
        </w:rPr>
      </w:pPr>
      <w:r w:rsidRPr="00B1048A">
        <w:rPr>
          <w:rStyle w:val="charBoldItals"/>
        </w:rPr>
        <w:t>delivery information</w:t>
      </w:r>
      <w:r w:rsidRPr="00B1048A">
        <w:rPr>
          <w:color w:val="000000"/>
        </w:rPr>
        <w:t xml:space="preserve">, </w:t>
      </w:r>
      <w:r w:rsidR="0015705E" w:rsidRPr="00B1048A">
        <w:rPr>
          <w:color w:val="000000"/>
        </w:rPr>
        <w:t>for</w:t>
      </w:r>
      <w:r w:rsidRPr="00B1048A">
        <w:rPr>
          <w:color w:val="000000"/>
        </w:rPr>
        <w:t xml:space="preserve"> identifiable stock</w:t>
      </w:r>
      <w:r w:rsidR="008F26B9" w:rsidRPr="00B1048A">
        <w:rPr>
          <w:color w:val="000000"/>
        </w:rPr>
        <w:t xml:space="preserve"> that is being transferred </w:t>
      </w:r>
      <w:r w:rsidR="00336573" w:rsidRPr="00B1048A">
        <w:rPr>
          <w:color w:val="000000"/>
        </w:rPr>
        <w:t xml:space="preserve">from </w:t>
      </w:r>
      <w:r w:rsidR="00B77CBB" w:rsidRPr="00B1048A">
        <w:rPr>
          <w:color w:val="000000"/>
        </w:rPr>
        <w:t>1</w:t>
      </w:r>
      <w:r w:rsidR="00336573" w:rsidRPr="00B1048A">
        <w:rPr>
          <w:color w:val="000000"/>
        </w:rPr>
        <w:t xml:space="preserve"> property </w:t>
      </w:r>
      <w:r w:rsidR="000E1265" w:rsidRPr="00B1048A">
        <w:rPr>
          <w:color w:val="000000"/>
        </w:rPr>
        <w:t>(the</w:t>
      </w:r>
      <w:r w:rsidR="003A24D6" w:rsidRPr="00B1048A">
        <w:rPr>
          <w:color w:val="000000"/>
        </w:rPr>
        <w:t xml:space="preserve"> </w:t>
      </w:r>
      <w:r w:rsidR="000E1265" w:rsidRPr="00B1048A">
        <w:rPr>
          <w:rStyle w:val="charBoldItals"/>
        </w:rPr>
        <w:t>previous property</w:t>
      </w:r>
      <w:r w:rsidR="000E1265" w:rsidRPr="00B1048A">
        <w:rPr>
          <w:color w:val="000000"/>
        </w:rPr>
        <w:t xml:space="preserve">) </w:t>
      </w:r>
      <w:r w:rsidR="008F26B9" w:rsidRPr="00B1048A">
        <w:rPr>
          <w:color w:val="000000"/>
        </w:rPr>
        <w:t>to another property</w:t>
      </w:r>
      <w:r w:rsidR="000E1265" w:rsidRPr="00B1048A">
        <w:rPr>
          <w:color w:val="000000"/>
        </w:rPr>
        <w:t xml:space="preserve"> (the</w:t>
      </w:r>
      <w:r w:rsidR="009D5BE9" w:rsidRPr="00B1048A">
        <w:rPr>
          <w:color w:val="000000"/>
        </w:rPr>
        <w:t> </w:t>
      </w:r>
      <w:r w:rsidR="000E1265" w:rsidRPr="00B1048A">
        <w:rPr>
          <w:rStyle w:val="charBoldItals"/>
        </w:rPr>
        <w:t>receiving property</w:t>
      </w:r>
      <w:r w:rsidR="000E1265" w:rsidRPr="00B1048A">
        <w:rPr>
          <w:color w:val="000000"/>
        </w:rPr>
        <w:t>)</w:t>
      </w:r>
      <w:r w:rsidRPr="00B1048A">
        <w:rPr>
          <w:color w:val="000000"/>
        </w:rPr>
        <w:t>, means the following</w:t>
      </w:r>
      <w:r w:rsidR="007A51BC" w:rsidRPr="00B1048A">
        <w:rPr>
          <w:color w:val="000000"/>
        </w:rPr>
        <w:t xml:space="preserve"> information</w:t>
      </w:r>
      <w:r w:rsidRPr="00B1048A">
        <w:rPr>
          <w:color w:val="000000"/>
        </w:rPr>
        <w:t>:</w:t>
      </w:r>
    </w:p>
    <w:p w14:paraId="4B585162" w14:textId="50C840B4" w:rsidR="001F288C" w:rsidRPr="00425411" w:rsidRDefault="00425411" w:rsidP="00425411">
      <w:pPr>
        <w:pStyle w:val="aDefpara"/>
        <w:rPr>
          <w:color w:val="000000"/>
        </w:rPr>
      </w:pPr>
      <w:r w:rsidRPr="00425411">
        <w:rPr>
          <w:color w:val="000000"/>
        </w:rPr>
        <w:tab/>
        <w:t>(a)</w:t>
      </w:r>
      <w:r w:rsidRPr="00425411">
        <w:rPr>
          <w:color w:val="000000"/>
        </w:rPr>
        <w:tab/>
      </w:r>
      <w:r w:rsidR="001F288C" w:rsidRPr="00425411">
        <w:rPr>
          <w:color w:val="000000"/>
        </w:rPr>
        <w:t>the kind of stock and the number of each kind of stock</w:t>
      </w:r>
      <w:r w:rsidR="00336573" w:rsidRPr="00425411">
        <w:rPr>
          <w:color w:val="000000"/>
        </w:rPr>
        <w:t xml:space="preserve"> being transferred</w:t>
      </w:r>
      <w:r w:rsidR="001F288C" w:rsidRPr="00425411">
        <w:rPr>
          <w:color w:val="000000"/>
        </w:rPr>
        <w:t>;</w:t>
      </w:r>
    </w:p>
    <w:p w14:paraId="10B413EB" w14:textId="2D671494" w:rsidR="001F288C" w:rsidRPr="00425411" w:rsidRDefault="00425411" w:rsidP="00425411">
      <w:pPr>
        <w:pStyle w:val="aDefpara"/>
        <w:rPr>
          <w:color w:val="000000"/>
        </w:rPr>
      </w:pPr>
      <w:r w:rsidRPr="00425411">
        <w:rPr>
          <w:color w:val="000000"/>
        </w:rPr>
        <w:tab/>
        <w:t>(b)</w:t>
      </w:r>
      <w:r w:rsidRPr="00425411">
        <w:rPr>
          <w:color w:val="000000"/>
        </w:rPr>
        <w:tab/>
      </w:r>
      <w:r w:rsidR="001F288C" w:rsidRPr="00425411">
        <w:rPr>
          <w:color w:val="000000"/>
        </w:rPr>
        <w:t>the date the stock left the previous property;</w:t>
      </w:r>
    </w:p>
    <w:p w14:paraId="172216AB" w14:textId="668D4DC7" w:rsidR="001F288C" w:rsidRPr="00425411" w:rsidRDefault="00425411" w:rsidP="00425411">
      <w:pPr>
        <w:pStyle w:val="aDefpara"/>
        <w:rPr>
          <w:color w:val="000000"/>
        </w:rPr>
      </w:pPr>
      <w:r w:rsidRPr="00425411">
        <w:rPr>
          <w:color w:val="000000"/>
        </w:rPr>
        <w:tab/>
        <w:t>(c)</w:t>
      </w:r>
      <w:r w:rsidRPr="00425411">
        <w:rPr>
          <w:color w:val="000000"/>
        </w:rPr>
        <w:tab/>
      </w:r>
      <w:r w:rsidR="001F288C" w:rsidRPr="00425411">
        <w:rPr>
          <w:color w:val="000000"/>
        </w:rPr>
        <w:t xml:space="preserve">the </w:t>
      </w:r>
      <w:r w:rsidR="00A41833" w:rsidRPr="00425411">
        <w:rPr>
          <w:color w:val="000000"/>
        </w:rPr>
        <w:t>property identification code</w:t>
      </w:r>
      <w:r w:rsidR="001F288C" w:rsidRPr="00425411">
        <w:rPr>
          <w:color w:val="000000"/>
        </w:rPr>
        <w:t xml:space="preserve"> of the previous property;</w:t>
      </w:r>
    </w:p>
    <w:p w14:paraId="42E9B701" w14:textId="55EDA73B" w:rsidR="001F288C" w:rsidRPr="00425411" w:rsidRDefault="00425411" w:rsidP="00425411">
      <w:pPr>
        <w:pStyle w:val="aDefpara"/>
        <w:rPr>
          <w:color w:val="000000"/>
        </w:rPr>
      </w:pPr>
      <w:r w:rsidRPr="00425411">
        <w:rPr>
          <w:color w:val="000000"/>
        </w:rPr>
        <w:lastRenderedPageBreak/>
        <w:tab/>
        <w:t>(d)</w:t>
      </w:r>
      <w:r w:rsidRPr="00425411">
        <w:rPr>
          <w:color w:val="000000"/>
        </w:rPr>
        <w:tab/>
      </w:r>
      <w:r w:rsidR="001F288C" w:rsidRPr="00425411">
        <w:rPr>
          <w:color w:val="000000"/>
        </w:rPr>
        <w:t xml:space="preserve">the </w:t>
      </w:r>
      <w:r w:rsidR="004E0AF6" w:rsidRPr="00425411">
        <w:rPr>
          <w:color w:val="000000"/>
        </w:rPr>
        <w:t xml:space="preserve">unique </w:t>
      </w:r>
      <w:r w:rsidR="001F288C" w:rsidRPr="00425411">
        <w:rPr>
          <w:color w:val="000000"/>
        </w:rPr>
        <w:t>serial number of any NLIS movement document created</w:t>
      </w:r>
      <w:r w:rsidR="004E0AF6" w:rsidRPr="00425411">
        <w:rPr>
          <w:color w:val="000000"/>
        </w:rPr>
        <w:t xml:space="preserve"> </w:t>
      </w:r>
      <w:r w:rsidR="0015705E" w:rsidRPr="00425411">
        <w:rPr>
          <w:color w:val="000000"/>
        </w:rPr>
        <w:t>for</w:t>
      </w:r>
      <w:r w:rsidR="001F288C" w:rsidRPr="00425411">
        <w:rPr>
          <w:color w:val="000000"/>
        </w:rPr>
        <w:t xml:space="preserve"> the delivery of the stock</w:t>
      </w:r>
      <w:r w:rsidR="00052B15" w:rsidRPr="00425411">
        <w:rPr>
          <w:color w:val="000000"/>
        </w:rPr>
        <w:t>;</w:t>
      </w:r>
    </w:p>
    <w:p w14:paraId="54554D3F" w14:textId="19355768" w:rsidR="0083414D" w:rsidRPr="00425411" w:rsidRDefault="00425411" w:rsidP="00425411">
      <w:pPr>
        <w:pStyle w:val="aDefpara"/>
        <w:rPr>
          <w:color w:val="000000"/>
        </w:rPr>
      </w:pPr>
      <w:r w:rsidRPr="00425411">
        <w:rPr>
          <w:color w:val="000000"/>
        </w:rPr>
        <w:tab/>
        <w:t>(e)</w:t>
      </w:r>
      <w:r w:rsidRPr="00425411">
        <w:rPr>
          <w:color w:val="000000"/>
        </w:rPr>
        <w:tab/>
      </w:r>
      <w:r w:rsidR="001F288C" w:rsidRPr="00425411">
        <w:rPr>
          <w:color w:val="000000"/>
        </w:rPr>
        <w:t xml:space="preserve">for </w:t>
      </w:r>
      <w:r w:rsidR="0071057F" w:rsidRPr="00425411">
        <w:rPr>
          <w:color w:val="000000"/>
        </w:rPr>
        <w:t xml:space="preserve">a </w:t>
      </w:r>
      <w:r w:rsidR="001F288C" w:rsidRPr="00425411">
        <w:rPr>
          <w:color w:val="000000"/>
        </w:rPr>
        <w:t>sheep</w:t>
      </w:r>
      <w:r w:rsidR="00E15BCE" w:rsidRPr="00425411">
        <w:rPr>
          <w:color w:val="000000"/>
        </w:rPr>
        <w:t xml:space="preserve">, </w:t>
      </w:r>
      <w:r w:rsidR="001F288C" w:rsidRPr="00425411">
        <w:rPr>
          <w:color w:val="000000"/>
        </w:rPr>
        <w:t>goat</w:t>
      </w:r>
      <w:r w:rsidR="00E15BCE" w:rsidRPr="00425411">
        <w:rPr>
          <w:color w:val="000000"/>
        </w:rPr>
        <w:t xml:space="preserve"> or pig</w:t>
      </w:r>
      <w:r w:rsidR="006B6DAB" w:rsidRPr="00425411">
        <w:rPr>
          <w:color w:val="000000"/>
        </w:rPr>
        <w:t xml:space="preserve"> (other than an unidentified harvested rangeland goat)</w:t>
      </w:r>
      <w:r w:rsidR="001F288C" w:rsidRPr="00425411">
        <w:rPr>
          <w:color w:val="000000"/>
        </w:rPr>
        <w:t xml:space="preserve">—the relevant identification particulars for the </w:t>
      </w:r>
      <w:r w:rsidR="00052B15" w:rsidRPr="00425411">
        <w:rPr>
          <w:color w:val="000000"/>
        </w:rPr>
        <w:t>sheep</w:t>
      </w:r>
      <w:r w:rsidR="001F288C" w:rsidRPr="00425411">
        <w:rPr>
          <w:color w:val="000000"/>
        </w:rPr>
        <w:t xml:space="preserve">, </w:t>
      </w:r>
      <w:r w:rsidR="00052B15" w:rsidRPr="00425411">
        <w:rPr>
          <w:color w:val="000000"/>
        </w:rPr>
        <w:t>goat</w:t>
      </w:r>
      <w:r w:rsidR="001F288C" w:rsidRPr="00425411">
        <w:rPr>
          <w:color w:val="000000"/>
        </w:rPr>
        <w:t xml:space="preserve"> or </w:t>
      </w:r>
      <w:r w:rsidR="00052B15" w:rsidRPr="00425411">
        <w:rPr>
          <w:color w:val="000000"/>
        </w:rPr>
        <w:t>pig</w:t>
      </w:r>
      <w:r w:rsidR="001F288C" w:rsidRPr="00425411">
        <w:rPr>
          <w:color w:val="000000"/>
        </w:rPr>
        <w:t>;</w:t>
      </w:r>
    </w:p>
    <w:p w14:paraId="29E53255" w14:textId="2E66E382" w:rsidR="001F288C" w:rsidRPr="00425411" w:rsidRDefault="00425411" w:rsidP="00425411">
      <w:pPr>
        <w:pStyle w:val="aDefpara"/>
        <w:rPr>
          <w:color w:val="000000"/>
        </w:rPr>
      </w:pPr>
      <w:r w:rsidRPr="00425411">
        <w:rPr>
          <w:color w:val="000000"/>
        </w:rPr>
        <w:tab/>
        <w:t>(f)</w:t>
      </w:r>
      <w:r w:rsidRPr="00425411">
        <w:rPr>
          <w:color w:val="000000"/>
        </w:rPr>
        <w:tab/>
      </w:r>
      <w:r w:rsidR="006B6DAB" w:rsidRPr="00425411">
        <w:rPr>
          <w:color w:val="000000"/>
        </w:rPr>
        <w:t>for a sheep, goat or pig—</w:t>
      </w:r>
      <w:r w:rsidR="001F288C" w:rsidRPr="00425411">
        <w:rPr>
          <w:color w:val="000000"/>
        </w:rPr>
        <w:t xml:space="preserve">whether the </w:t>
      </w:r>
      <w:r w:rsidR="00E15BCE" w:rsidRPr="00425411">
        <w:rPr>
          <w:color w:val="000000"/>
        </w:rPr>
        <w:t>sheep, goat or pig</w:t>
      </w:r>
      <w:r w:rsidR="001F288C" w:rsidRPr="00425411">
        <w:rPr>
          <w:color w:val="000000"/>
        </w:rPr>
        <w:t xml:space="preserve"> </w:t>
      </w:r>
      <w:r w:rsidR="0071057F" w:rsidRPr="00425411">
        <w:rPr>
          <w:color w:val="000000"/>
        </w:rPr>
        <w:t>was</w:t>
      </w:r>
      <w:r w:rsidR="005D2C58" w:rsidRPr="00425411">
        <w:rPr>
          <w:color w:val="000000"/>
        </w:rPr>
        <w:t xml:space="preserve"> born </w:t>
      </w:r>
      <w:r w:rsidR="001F288C" w:rsidRPr="00425411">
        <w:rPr>
          <w:color w:val="000000"/>
        </w:rPr>
        <w:t>on the previous property;</w:t>
      </w:r>
    </w:p>
    <w:p w14:paraId="2CCB11CE" w14:textId="3C32CAF1" w:rsidR="001F288C" w:rsidRPr="00425411" w:rsidRDefault="00425411" w:rsidP="00425411">
      <w:pPr>
        <w:pStyle w:val="aDefpara"/>
        <w:rPr>
          <w:color w:val="000000"/>
        </w:rPr>
      </w:pPr>
      <w:r w:rsidRPr="00425411">
        <w:rPr>
          <w:color w:val="000000"/>
        </w:rPr>
        <w:tab/>
        <w:t>(g)</w:t>
      </w:r>
      <w:r w:rsidRPr="00425411">
        <w:rPr>
          <w:color w:val="000000"/>
        </w:rPr>
        <w:tab/>
      </w:r>
      <w:r w:rsidR="001F288C" w:rsidRPr="00425411">
        <w:rPr>
          <w:color w:val="000000"/>
        </w:rPr>
        <w:t>a completed delivery declaration that includes the following</w:t>
      </w:r>
      <w:r w:rsidR="005D2C58" w:rsidRPr="00425411">
        <w:rPr>
          <w:color w:val="000000"/>
        </w:rPr>
        <w:t xml:space="preserve"> information</w:t>
      </w:r>
      <w:r w:rsidR="001F288C" w:rsidRPr="00425411">
        <w:rPr>
          <w:color w:val="000000"/>
        </w:rPr>
        <w:t>:</w:t>
      </w:r>
    </w:p>
    <w:p w14:paraId="697F0947" w14:textId="7F0FAE99" w:rsidR="008A7636" w:rsidRPr="00425411" w:rsidRDefault="00425411" w:rsidP="00425411">
      <w:pPr>
        <w:pStyle w:val="aDefsubpara"/>
        <w:rPr>
          <w:color w:val="000000"/>
        </w:rPr>
      </w:pPr>
      <w:r w:rsidRPr="00425411">
        <w:rPr>
          <w:color w:val="000000"/>
        </w:rPr>
        <w:tab/>
        <w:t>(i)</w:t>
      </w:r>
      <w:r w:rsidRPr="00425411">
        <w:rPr>
          <w:color w:val="000000"/>
        </w:rPr>
        <w:tab/>
      </w:r>
      <w:r w:rsidR="001F288C" w:rsidRPr="00425411">
        <w:rPr>
          <w:color w:val="000000"/>
        </w:rPr>
        <w:t>the name and signature of</w:t>
      </w:r>
      <w:r w:rsidR="007E0AFC" w:rsidRPr="00425411">
        <w:rPr>
          <w:color w:val="000000"/>
        </w:rPr>
        <w:t xml:space="preserve"> the person making the declaration;</w:t>
      </w:r>
    </w:p>
    <w:p w14:paraId="7F67A974" w14:textId="17AA0ECF" w:rsidR="001F288C" w:rsidRPr="00425411" w:rsidRDefault="00425411" w:rsidP="00425411">
      <w:pPr>
        <w:pStyle w:val="aDefsubpara"/>
        <w:rPr>
          <w:color w:val="000000"/>
        </w:rPr>
      </w:pPr>
      <w:r w:rsidRPr="00425411">
        <w:rPr>
          <w:color w:val="000000"/>
        </w:rPr>
        <w:tab/>
        <w:t>(ii)</w:t>
      </w:r>
      <w:r w:rsidRPr="00425411">
        <w:rPr>
          <w:color w:val="000000"/>
        </w:rPr>
        <w:tab/>
      </w:r>
      <w:r w:rsidR="001F288C" w:rsidRPr="00425411">
        <w:rPr>
          <w:color w:val="000000"/>
        </w:rPr>
        <w:t>the da</w:t>
      </w:r>
      <w:r w:rsidR="005D2C58" w:rsidRPr="00425411">
        <w:rPr>
          <w:color w:val="000000"/>
        </w:rPr>
        <w:t>te</w:t>
      </w:r>
      <w:r w:rsidR="001F288C" w:rsidRPr="00425411">
        <w:rPr>
          <w:color w:val="000000"/>
        </w:rPr>
        <w:t xml:space="preserve"> the declaration is made;</w:t>
      </w:r>
    </w:p>
    <w:p w14:paraId="707E2D17" w14:textId="7206CBFA" w:rsidR="00CD4FF7" w:rsidRPr="00425411" w:rsidRDefault="00425411" w:rsidP="00425411">
      <w:pPr>
        <w:pStyle w:val="aDefsubpara"/>
        <w:rPr>
          <w:color w:val="000000"/>
        </w:rPr>
      </w:pPr>
      <w:r w:rsidRPr="00425411">
        <w:rPr>
          <w:color w:val="000000"/>
        </w:rPr>
        <w:tab/>
        <w:t>(iii)</w:t>
      </w:r>
      <w:r w:rsidRPr="00425411">
        <w:rPr>
          <w:color w:val="000000"/>
        </w:rPr>
        <w:tab/>
      </w:r>
      <w:r w:rsidR="00CD4FF7" w:rsidRPr="00425411">
        <w:rPr>
          <w:color w:val="000000"/>
        </w:rPr>
        <w:t>either—</w:t>
      </w:r>
    </w:p>
    <w:p w14:paraId="45CB0333" w14:textId="2023F867" w:rsidR="00D83494" w:rsidRPr="00425411" w:rsidRDefault="00425411" w:rsidP="00425411">
      <w:pPr>
        <w:pStyle w:val="Asubsubpara"/>
        <w:rPr>
          <w:color w:val="000000"/>
        </w:rPr>
      </w:pPr>
      <w:r w:rsidRPr="00425411">
        <w:rPr>
          <w:color w:val="000000"/>
        </w:rPr>
        <w:tab/>
        <w:t>(A)</w:t>
      </w:r>
      <w:r w:rsidRPr="00425411">
        <w:rPr>
          <w:color w:val="000000"/>
        </w:rPr>
        <w:tab/>
      </w:r>
      <w:r w:rsidR="001F288C" w:rsidRPr="00425411">
        <w:rPr>
          <w:color w:val="000000"/>
        </w:rPr>
        <w:t xml:space="preserve">the </w:t>
      </w:r>
      <w:r w:rsidR="00A41833" w:rsidRPr="00425411">
        <w:rPr>
          <w:color w:val="000000"/>
        </w:rPr>
        <w:t>property identification code</w:t>
      </w:r>
      <w:r w:rsidR="001F288C" w:rsidRPr="00425411">
        <w:rPr>
          <w:color w:val="000000"/>
        </w:rPr>
        <w:t xml:space="preserve"> of the </w:t>
      </w:r>
      <w:r w:rsidR="00D96F3F" w:rsidRPr="00425411">
        <w:rPr>
          <w:color w:val="000000"/>
        </w:rPr>
        <w:t xml:space="preserve">receiving </w:t>
      </w:r>
      <w:r w:rsidR="001F288C" w:rsidRPr="00425411">
        <w:rPr>
          <w:color w:val="000000"/>
        </w:rPr>
        <w:t>property</w:t>
      </w:r>
      <w:r w:rsidR="00D83494" w:rsidRPr="00425411">
        <w:rPr>
          <w:color w:val="000000"/>
        </w:rPr>
        <w:t xml:space="preserve">; </w:t>
      </w:r>
      <w:r w:rsidR="001F288C" w:rsidRPr="00425411">
        <w:rPr>
          <w:color w:val="000000"/>
        </w:rPr>
        <w:t>or</w:t>
      </w:r>
    </w:p>
    <w:p w14:paraId="05A366B6" w14:textId="1EFD49CF" w:rsidR="001F288C" w:rsidRPr="00425411" w:rsidRDefault="00425411" w:rsidP="00425411">
      <w:pPr>
        <w:pStyle w:val="Asubsubpara"/>
        <w:rPr>
          <w:color w:val="000000"/>
        </w:rPr>
      </w:pPr>
      <w:r w:rsidRPr="00425411">
        <w:rPr>
          <w:color w:val="000000"/>
        </w:rPr>
        <w:tab/>
        <w:t>(B)</w:t>
      </w:r>
      <w:r w:rsidRPr="00425411">
        <w:rPr>
          <w:color w:val="000000"/>
        </w:rPr>
        <w:tab/>
      </w:r>
      <w:r w:rsidR="001F288C" w:rsidRPr="00425411">
        <w:rPr>
          <w:color w:val="000000"/>
        </w:rPr>
        <w:t xml:space="preserve">if the </w:t>
      </w:r>
      <w:r w:rsidR="00A41833" w:rsidRPr="00425411">
        <w:rPr>
          <w:color w:val="000000"/>
        </w:rPr>
        <w:t>property identification code</w:t>
      </w:r>
      <w:r w:rsidR="001F288C" w:rsidRPr="00425411">
        <w:rPr>
          <w:color w:val="000000"/>
        </w:rPr>
        <w:t xml:space="preserve"> is not known or </w:t>
      </w:r>
      <w:r w:rsidR="00D83494" w:rsidRPr="00425411">
        <w:rPr>
          <w:color w:val="000000"/>
        </w:rPr>
        <w:t xml:space="preserve">not </w:t>
      </w:r>
      <w:r w:rsidR="001F288C" w:rsidRPr="00425411">
        <w:rPr>
          <w:color w:val="000000"/>
        </w:rPr>
        <w:t>readily available</w:t>
      </w:r>
      <w:r w:rsidR="00D83494" w:rsidRPr="00425411">
        <w:rPr>
          <w:color w:val="000000"/>
        </w:rPr>
        <w:t>—</w:t>
      </w:r>
      <w:r w:rsidR="001F288C" w:rsidRPr="00425411">
        <w:rPr>
          <w:color w:val="000000"/>
        </w:rPr>
        <w:t>the name and address of the person to whom the stock is to be delivered.</w:t>
      </w:r>
    </w:p>
    <w:p w14:paraId="0FD7B5F4" w14:textId="0E083C5B" w:rsidR="001F288C" w:rsidRPr="00B1048A" w:rsidRDefault="00C56105" w:rsidP="00C56105">
      <w:pPr>
        <w:pStyle w:val="aNote"/>
        <w:rPr>
          <w:color w:val="000000"/>
        </w:rPr>
      </w:pPr>
      <w:r w:rsidRPr="00B1048A">
        <w:rPr>
          <w:rStyle w:val="charItals"/>
        </w:rPr>
        <w:t>Note</w:t>
      </w:r>
      <w:r w:rsidRPr="00B1048A">
        <w:rPr>
          <w:rStyle w:val="charItals"/>
        </w:rPr>
        <w:tab/>
      </w:r>
      <w:r w:rsidRPr="00B1048A">
        <w:rPr>
          <w:color w:val="000000"/>
        </w:rPr>
        <w:t>A relevant NLIS movement document will contain some or all of the delivery information.</w:t>
      </w:r>
    </w:p>
    <w:p w14:paraId="11972795" w14:textId="2D9CD98D" w:rsidR="00C56105" w:rsidRPr="00B1048A" w:rsidRDefault="00425411" w:rsidP="00425411">
      <w:pPr>
        <w:pStyle w:val="AH5Sec"/>
        <w:rPr>
          <w:color w:val="000000"/>
        </w:rPr>
      </w:pPr>
      <w:bookmarkStart w:id="73" w:name="_Toc213336125"/>
      <w:r w:rsidRPr="00536199">
        <w:rPr>
          <w:rStyle w:val="CharSectNo"/>
        </w:rPr>
        <w:t>49</w:t>
      </w:r>
      <w:r w:rsidRPr="00B1048A">
        <w:rPr>
          <w:color w:val="000000"/>
        </w:rPr>
        <w:tab/>
      </w:r>
      <w:r w:rsidR="008C38C6" w:rsidRPr="00B1048A">
        <w:rPr>
          <w:color w:val="000000"/>
        </w:rPr>
        <w:t>Offence—</w:t>
      </w:r>
      <w:r w:rsidR="00947C5A" w:rsidRPr="00B1048A">
        <w:rPr>
          <w:color w:val="000000"/>
        </w:rPr>
        <w:t>o</w:t>
      </w:r>
      <w:r w:rsidR="00C56105" w:rsidRPr="00B1048A">
        <w:rPr>
          <w:color w:val="000000"/>
        </w:rPr>
        <w:t>wner of stock</w:t>
      </w:r>
      <w:r w:rsidR="0037674C" w:rsidRPr="00B1048A">
        <w:rPr>
          <w:color w:val="000000"/>
        </w:rPr>
        <w:t xml:space="preserve"> to prepare and keep delivery information</w:t>
      </w:r>
      <w:bookmarkEnd w:id="73"/>
    </w:p>
    <w:p w14:paraId="05972906" w14:textId="06CE7A3A" w:rsidR="00F62290"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F04C96" w:rsidRPr="00425411">
        <w:rPr>
          <w:color w:val="000000"/>
          <w:lang w:eastAsia="en-AU"/>
        </w:rPr>
        <w:t>I</w:t>
      </w:r>
      <w:r w:rsidR="00667859" w:rsidRPr="00425411">
        <w:rPr>
          <w:color w:val="000000"/>
          <w:lang w:eastAsia="en-AU"/>
        </w:rPr>
        <w:t xml:space="preserve">f delivery information for </w:t>
      </w:r>
      <w:r w:rsidR="006A068E" w:rsidRPr="00425411">
        <w:rPr>
          <w:color w:val="000000"/>
          <w:lang w:eastAsia="en-AU"/>
        </w:rPr>
        <w:t xml:space="preserve">identifiable </w:t>
      </w:r>
      <w:r w:rsidR="00667859" w:rsidRPr="00425411">
        <w:rPr>
          <w:color w:val="000000"/>
          <w:lang w:eastAsia="en-AU"/>
        </w:rPr>
        <w:t xml:space="preserve">stock </w:t>
      </w:r>
      <w:r w:rsidR="00261E5C" w:rsidRPr="00425411">
        <w:rPr>
          <w:color w:val="000000"/>
          <w:lang w:eastAsia="en-AU"/>
        </w:rPr>
        <w:t xml:space="preserve">is required </w:t>
      </w:r>
      <w:r w:rsidR="00667859" w:rsidRPr="00425411">
        <w:rPr>
          <w:color w:val="000000"/>
          <w:lang w:eastAsia="en-AU"/>
        </w:rPr>
        <w:t xml:space="preserve">under </w:t>
      </w:r>
      <w:r w:rsidR="00F04C96" w:rsidRPr="00425411">
        <w:rPr>
          <w:color w:val="000000"/>
          <w:lang w:eastAsia="en-AU"/>
        </w:rPr>
        <w:t>this division, a</w:t>
      </w:r>
      <w:r w:rsidR="00E82DB0" w:rsidRPr="00425411">
        <w:rPr>
          <w:color w:val="000000"/>
          <w:lang w:eastAsia="en-AU"/>
        </w:rPr>
        <w:t>n</w:t>
      </w:r>
      <w:r w:rsidR="0064093F" w:rsidRPr="00425411">
        <w:rPr>
          <w:color w:val="000000"/>
          <w:lang w:eastAsia="en-AU"/>
        </w:rPr>
        <w:t xml:space="preserve"> owner of </w:t>
      </w:r>
      <w:r w:rsidR="00334CAF" w:rsidRPr="00425411">
        <w:rPr>
          <w:color w:val="000000"/>
          <w:lang w:eastAsia="en-AU"/>
        </w:rPr>
        <w:t xml:space="preserve">the </w:t>
      </w:r>
      <w:r w:rsidR="0064093F" w:rsidRPr="00425411">
        <w:rPr>
          <w:color w:val="000000"/>
          <w:lang w:eastAsia="en-AU"/>
        </w:rPr>
        <w:t>identifiable stoc</w:t>
      </w:r>
      <w:r w:rsidR="00BE4154" w:rsidRPr="00425411">
        <w:rPr>
          <w:color w:val="000000"/>
          <w:lang w:eastAsia="en-AU"/>
        </w:rPr>
        <w:t>k</w:t>
      </w:r>
      <w:r w:rsidR="00AE71C1" w:rsidRPr="00425411">
        <w:rPr>
          <w:color w:val="000000"/>
        </w:rPr>
        <w:t xml:space="preserve"> must—</w:t>
      </w:r>
    </w:p>
    <w:p w14:paraId="3B754415" w14:textId="7D060F39" w:rsidR="00FC5093"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D45AF" w:rsidRPr="00425411">
        <w:rPr>
          <w:color w:val="000000"/>
          <w:lang w:eastAsia="en-AU"/>
        </w:rPr>
        <w:t xml:space="preserve">before </w:t>
      </w:r>
      <w:r w:rsidR="003D45AF" w:rsidRPr="00425411">
        <w:rPr>
          <w:color w:val="000000"/>
          <w:spacing w:val="4"/>
          <w:lang w:eastAsia="en-AU"/>
        </w:rPr>
        <w:t xml:space="preserve">the delivery, </w:t>
      </w:r>
      <w:r w:rsidR="00F47D79" w:rsidRPr="00425411">
        <w:rPr>
          <w:color w:val="000000"/>
          <w:lang w:eastAsia="en-AU"/>
        </w:rPr>
        <w:t>make</w:t>
      </w:r>
      <w:r w:rsidR="006F00D0" w:rsidRPr="00425411">
        <w:rPr>
          <w:color w:val="000000"/>
          <w:lang w:eastAsia="en-AU"/>
        </w:rPr>
        <w:t xml:space="preserve"> </w:t>
      </w:r>
      <w:r w:rsidR="008A438C" w:rsidRPr="00425411">
        <w:rPr>
          <w:color w:val="000000"/>
          <w:lang w:eastAsia="en-AU"/>
        </w:rPr>
        <w:t xml:space="preserve">a record of </w:t>
      </w:r>
      <w:r w:rsidR="006F00D0" w:rsidRPr="00425411">
        <w:rPr>
          <w:color w:val="000000"/>
          <w:lang w:eastAsia="en-AU"/>
        </w:rPr>
        <w:t xml:space="preserve">the delivery information </w:t>
      </w:r>
      <w:r w:rsidR="00106929" w:rsidRPr="00425411">
        <w:rPr>
          <w:color w:val="000000"/>
          <w:lang w:eastAsia="en-AU"/>
        </w:rPr>
        <w:t xml:space="preserve">for </w:t>
      </w:r>
      <w:r w:rsidR="006F00D0" w:rsidRPr="00425411">
        <w:rPr>
          <w:color w:val="000000"/>
          <w:lang w:eastAsia="en-AU"/>
        </w:rPr>
        <w:t>the stock</w:t>
      </w:r>
      <w:r w:rsidR="00354623" w:rsidRPr="00425411">
        <w:rPr>
          <w:color w:val="000000"/>
          <w:lang w:eastAsia="en-AU"/>
        </w:rPr>
        <w:t>; and</w:t>
      </w:r>
    </w:p>
    <w:p w14:paraId="4893BDB2" w14:textId="6C82FE0F" w:rsidR="00865F10" w:rsidRPr="00425411" w:rsidRDefault="00425411" w:rsidP="00425411">
      <w:pPr>
        <w:pStyle w:val="Apara"/>
        <w:rPr>
          <w:color w:val="000000"/>
        </w:rPr>
      </w:pPr>
      <w:r w:rsidRPr="00425411">
        <w:rPr>
          <w:color w:val="000000"/>
        </w:rPr>
        <w:tab/>
        <w:t>(b)</w:t>
      </w:r>
      <w:r w:rsidRPr="00425411">
        <w:rPr>
          <w:color w:val="000000"/>
        </w:rPr>
        <w:tab/>
      </w:r>
      <w:r w:rsidR="00865F10" w:rsidRPr="00425411">
        <w:rPr>
          <w:color w:val="000000"/>
        </w:rPr>
        <w:t xml:space="preserve">if the stock is to be delivered by </w:t>
      </w:r>
      <w:r w:rsidR="00F04C96" w:rsidRPr="00425411">
        <w:rPr>
          <w:color w:val="000000"/>
        </w:rPr>
        <w:t>another person</w:t>
      </w:r>
      <w:r w:rsidR="00865F10" w:rsidRPr="00425411">
        <w:rPr>
          <w:color w:val="000000"/>
        </w:rPr>
        <w:t xml:space="preserve">—give a copy of the delivery information to the </w:t>
      </w:r>
      <w:r w:rsidR="00F47D79" w:rsidRPr="00425411">
        <w:rPr>
          <w:color w:val="000000"/>
        </w:rPr>
        <w:t xml:space="preserve">other </w:t>
      </w:r>
      <w:r w:rsidR="00865F10" w:rsidRPr="00425411">
        <w:rPr>
          <w:color w:val="000000"/>
        </w:rPr>
        <w:t>person</w:t>
      </w:r>
      <w:r w:rsidR="00354623" w:rsidRPr="00425411">
        <w:rPr>
          <w:color w:val="000000"/>
        </w:rPr>
        <w:t>; and</w:t>
      </w:r>
    </w:p>
    <w:p w14:paraId="36796678" w14:textId="78596521" w:rsidR="00F45DA7" w:rsidRPr="00425411" w:rsidRDefault="00425411" w:rsidP="00425411">
      <w:pPr>
        <w:pStyle w:val="Apara"/>
        <w:rPr>
          <w:color w:val="000000"/>
          <w:lang w:eastAsia="en-AU"/>
        </w:rPr>
      </w:pPr>
      <w:r w:rsidRPr="00425411">
        <w:rPr>
          <w:color w:val="000000"/>
          <w:lang w:eastAsia="en-AU"/>
        </w:rPr>
        <w:lastRenderedPageBreak/>
        <w:tab/>
        <w:t>(c)</w:t>
      </w:r>
      <w:r w:rsidRPr="00425411">
        <w:rPr>
          <w:color w:val="000000"/>
          <w:lang w:eastAsia="en-AU"/>
        </w:rPr>
        <w:tab/>
      </w:r>
      <w:r w:rsidR="00302DAD" w:rsidRPr="00425411">
        <w:rPr>
          <w:color w:val="000000"/>
        </w:rPr>
        <w:t xml:space="preserve">keep </w:t>
      </w:r>
      <w:r w:rsidR="00CD7DA4" w:rsidRPr="00425411">
        <w:rPr>
          <w:color w:val="000000"/>
        </w:rPr>
        <w:t>the</w:t>
      </w:r>
      <w:r w:rsidR="00302DAD" w:rsidRPr="00425411">
        <w:rPr>
          <w:color w:val="000000"/>
        </w:rPr>
        <w:t xml:space="preserve"> record</w:t>
      </w:r>
      <w:r w:rsidR="00C206EB" w:rsidRPr="00425411">
        <w:rPr>
          <w:color w:val="000000"/>
        </w:rPr>
        <w:t xml:space="preserve"> of</w:t>
      </w:r>
      <w:r w:rsidR="0047498A" w:rsidRPr="00425411">
        <w:rPr>
          <w:color w:val="000000"/>
        </w:rPr>
        <w:t xml:space="preserve"> the delivery information for</w:t>
      </w:r>
      <w:r w:rsidR="00F45DA7" w:rsidRPr="00425411">
        <w:rPr>
          <w:color w:val="000000"/>
          <w:spacing w:val="2"/>
          <w:lang w:eastAsia="en-AU"/>
        </w:rPr>
        <w:t>—</w:t>
      </w:r>
    </w:p>
    <w:p w14:paraId="6FC8E37D" w14:textId="02937683" w:rsidR="00986C92"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6A068E" w:rsidRPr="00425411">
        <w:rPr>
          <w:color w:val="000000"/>
          <w:lang w:eastAsia="en-AU"/>
        </w:rPr>
        <w:t>for delivery</w:t>
      </w:r>
      <w:r w:rsidR="00F45DA7" w:rsidRPr="00425411">
        <w:rPr>
          <w:color w:val="000000"/>
          <w:lang w:eastAsia="en-AU"/>
        </w:rPr>
        <w:t xml:space="preserve"> of a pig—3</w:t>
      </w:r>
      <w:r w:rsidR="003A24D6" w:rsidRPr="00425411">
        <w:rPr>
          <w:color w:val="000000"/>
          <w:lang w:eastAsia="en-AU"/>
        </w:rPr>
        <w:t xml:space="preserve"> </w:t>
      </w:r>
      <w:r w:rsidR="00F45DA7" w:rsidRPr="00425411">
        <w:rPr>
          <w:color w:val="000000"/>
          <w:lang w:eastAsia="en-AU"/>
        </w:rPr>
        <w:t>years after the da</w:t>
      </w:r>
      <w:r w:rsidR="0065075D" w:rsidRPr="00425411">
        <w:rPr>
          <w:color w:val="000000"/>
          <w:lang w:eastAsia="en-AU"/>
        </w:rPr>
        <w:t>y</w:t>
      </w:r>
      <w:r w:rsidR="00F45DA7" w:rsidRPr="00425411">
        <w:rPr>
          <w:color w:val="000000"/>
          <w:lang w:eastAsia="en-AU"/>
        </w:rPr>
        <w:t xml:space="preserve"> of the delivery</w:t>
      </w:r>
      <w:r w:rsidR="00986C92" w:rsidRPr="00425411">
        <w:rPr>
          <w:color w:val="000000"/>
          <w:lang w:eastAsia="en-AU"/>
        </w:rPr>
        <w:t>; or</w:t>
      </w:r>
    </w:p>
    <w:p w14:paraId="0623E6CE" w14:textId="6E36292C" w:rsidR="00F45DA7"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986C92" w:rsidRPr="00425411">
        <w:rPr>
          <w:color w:val="000000"/>
          <w:lang w:eastAsia="en-AU"/>
        </w:rPr>
        <w:t>7</w:t>
      </w:r>
      <w:r w:rsidR="003A24D6" w:rsidRPr="00425411">
        <w:rPr>
          <w:color w:val="000000"/>
          <w:lang w:eastAsia="en-AU"/>
        </w:rPr>
        <w:t xml:space="preserve"> </w:t>
      </w:r>
      <w:r w:rsidR="00986C92" w:rsidRPr="00425411">
        <w:rPr>
          <w:color w:val="000000"/>
          <w:lang w:eastAsia="en-AU"/>
        </w:rPr>
        <w:t>years after the day of the delivery</w:t>
      </w:r>
      <w:r w:rsidR="00C22E7E" w:rsidRPr="00425411">
        <w:rPr>
          <w:color w:val="000000"/>
          <w:lang w:eastAsia="en-AU"/>
        </w:rPr>
        <w:t>.</w:t>
      </w:r>
    </w:p>
    <w:p w14:paraId="45C84BB7" w14:textId="77777777" w:rsidR="006F00D0" w:rsidRPr="00B1048A" w:rsidRDefault="006F00D0" w:rsidP="006F00D0">
      <w:pPr>
        <w:pStyle w:val="Penalty"/>
        <w:rPr>
          <w:color w:val="000000"/>
          <w:lang w:eastAsia="en-AU"/>
        </w:rPr>
      </w:pPr>
      <w:r w:rsidRPr="00B1048A">
        <w:rPr>
          <w:color w:val="000000"/>
          <w:lang w:eastAsia="en-AU"/>
        </w:rPr>
        <w:t>Maximum penalty:  50 penalty units.</w:t>
      </w:r>
    </w:p>
    <w:p w14:paraId="360B794B" w14:textId="3A33C5C2" w:rsidR="0029262F" w:rsidRPr="00425411" w:rsidRDefault="00425411" w:rsidP="00425411">
      <w:pPr>
        <w:pStyle w:val="Amain"/>
        <w:rPr>
          <w:color w:val="000000"/>
        </w:rPr>
      </w:pPr>
      <w:r w:rsidRPr="00425411">
        <w:rPr>
          <w:color w:val="000000"/>
        </w:rPr>
        <w:tab/>
        <w:t>(2)</w:t>
      </w:r>
      <w:r w:rsidRPr="00425411">
        <w:rPr>
          <w:color w:val="000000"/>
        </w:rPr>
        <w:tab/>
      </w:r>
      <w:r w:rsidR="0029262F" w:rsidRPr="00425411">
        <w:rPr>
          <w:color w:val="000000"/>
        </w:rPr>
        <w:t>An offence against this section is a strict liability offence.</w:t>
      </w:r>
    </w:p>
    <w:p w14:paraId="28A508B7" w14:textId="732E96F2" w:rsidR="00CC0389" w:rsidRPr="00B1048A" w:rsidRDefault="00425411" w:rsidP="00425411">
      <w:pPr>
        <w:pStyle w:val="AH5Sec"/>
        <w:rPr>
          <w:color w:val="000000"/>
        </w:rPr>
      </w:pPr>
      <w:bookmarkStart w:id="74" w:name="_Toc213336126"/>
      <w:r w:rsidRPr="00536199">
        <w:rPr>
          <w:rStyle w:val="CharSectNo"/>
        </w:rPr>
        <w:t>50</w:t>
      </w:r>
      <w:r w:rsidRPr="00B1048A">
        <w:rPr>
          <w:color w:val="000000"/>
        </w:rPr>
        <w:tab/>
      </w:r>
      <w:r w:rsidR="008C38C6" w:rsidRPr="00B1048A">
        <w:rPr>
          <w:color w:val="000000"/>
        </w:rPr>
        <w:t>Offences—</w:t>
      </w:r>
      <w:r w:rsidR="00F545A2" w:rsidRPr="00B1048A">
        <w:rPr>
          <w:color w:val="000000"/>
        </w:rPr>
        <w:t xml:space="preserve">information required on delivery to </w:t>
      </w:r>
      <w:r w:rsidR="009D5D73" w:rsidRPr="00B1048A">
        <w:rPr>
          <w:color w:val="000000"/>
        </w:rPr>
        <w:t>stock and station agent</w:t>
      </w:r>
      <w:bookmarkEnd w:id="74"/>
    </w:p>
    <w:p w14:paraId="55734E98" w14:textId="6F367047" w:rsidR="00A35DCA"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35DCA" w:rsidRPr="00425411">
        <w:rPr>
          <w:color w:val="000000"/>
          <w:lang w:eastAsia="en-AU"/>
        </w:rPr>
        <w:t xml:space="preserve">A person </w:t>
      </w:r>
      <w:r w:rsidR="00122AA3" w:rsidRPr="00425411">
        <w:rPr>
          <w:color w:val="000000"/>
          <w:lang w:eastAsia="en-AU"/>
        </w:rPr>
        <w:t xml:space="preserve">who </w:t>
      </w:r>
      <w:r w:rsidR="001512B0" w:rsidRPr="00425411">
        <w:rPr>
          <w:color w:val="000000"/>
          <w:lang w:eastAsia="en-AU"/>
        </w:rPr>
        <w:t>deliver</w:t>
      </w:r>
      <w:r w:rsidR="00122AA3" w:rsidRPr="00425411">
        <w:rPr>
          <w:color w:val="000000"/>
          <w:lang w:eastAsia="en-AU"/>
        </w:rPr>
        <w:t>s</w:t>
      </w:r>
      <w:r w:rsidR="00A35DCA" w:rsidRPr="00425411">
        <w:rPr>
          <w:color w:val="000000"/>
          <w:lang w:eastAsia="en-AU"/>
        </w:rPr>
        <w:t xml:space="preserve"> identifiable stock to a </w:t>
      </w:r>
      <w:r w:rsidR="009D5D73" w:rsidRPr="00425411">
        <w:rPr>
          <w:color w:val="000000"/>
          <w:lang w:eastAsia="en-AU"/>
        </w:rPr>
        <w:t>stock and station agent</w:t>
      </w:r>
      <w:r w:rsidR="00A35DCA" w:rsidRPr="00425411">
        <w:rPr>
          <w:color w:val="000000"/>
          <w:lang w:eastAsia="en-AU"/>
        </w:rPr>
        <w:t xml:space="preserve"> must</w:t>
      </w:r>
      <w:r w:rsidR="005F2440" w:rsidRPr="00425411">
        <w:rPr>
          <w:color w:val="000000"/>
          <w:lang w:eastAsia="en-AU"/>
        </w:rPr>
        <w:t>, at the time of the delivery,</w:t>
      </w:r>
      <w:r w:rsidR="00122AA3" w:rsidRPr="00425411">
        <w:rPr>
          <w:color w:val="000000"/>
          <w:lang w:eastAsia="en-AU"/>
        </w:rPr>
        <w:t xml:space="preserve"> </w:t>
      </w:r>
      <w:r w:rsidR="00A35DCA" w:rsidRPr="00425411">
        <w:rPr>
          <w:color w:val="000000"/>
          <w:lang w:eastAsia="en-AU"/>
        </w:rPr>
        <w:t xml:space="preserve">give </w:t>
      </w:r>
      <w:r w:rsidR="00687A06" w:rsidRPr="00425411">
        <w:rPr>
          <w:color w:val="000000"/>
          <w:lang w:eastAsia="en-AU"/>
        </w:rPr>
        <w:t xml:space="preserve">the agent </w:t>
      </w:r>
      <w:r w:rsidR="00A35DCA" w:rsidRPr="00425411">
        <w:rPr>
          <w:color w:val="000000"/>
          <w:lang w:eastAsia="en-AU"/>
        </w:rPr>
        <w:t xml:space="preserve">the delivery information </w:t>
      </w:r>
      <w:r w:rsidR="0015705E" w:rsidRPr="00425411">
        <w:rPr>
          <w:color w:val="000000"/>
          <w:lang w:eastAsia="en-AU"/>
        </w:rPr>
        <w:t>for</w:t>
      </w:r>
      <w:r w:rsidR="00A35DCA" w:rsidRPr="00425411">
        <w:rPr>
          <w:color w:val="000000"/>
          <w:lang w:eastAsia="en-AU"/>
        </w:rPr>
        <w:t xml:space="preserve"> the stock</w:t>
      </w:r>
      <w:r w:rsidR="00C22E7E" w:rsidRPr="00425411">
        <w:rPr>
          <w:color w:val="000000"/>
          <w:lang w:eastAsia="en-AU"/>
        </w:rPr>
        <w:t>.</w:t>
      </w:r>
    </w:p>
    <w:p w14:paraId="131826AE" w14:textId="77777777" w:rsidR="001512B0" w:rsidRPr="00B1048A" w:rsidRDefault="001512B0" w:rsidP="001512B0">
      <w:pPr>
        <w:pStyle w:val="Penalty"/>
        <w:rPr>
          <w:color w:val="000000"/>
          <w:lang w:eastAsia="en-AU"/>
        </w:rPr>
      </w:pPr>
      <w:r w:rsidRPr="00B1048A">
        <w:rPr>
          <w:color w:val="000000"/>
          <w:lang w:eastAsia="en-AU"/>
        </w:rPr>
        <w:t>Maximum penalty:  50 penalty units.</w:t>
      </w:r>
    </w:p>
    <w:p w14:paraId="3DF90860" w14:textId="167E349A" w:rsidR="00800252"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B45D2" w:rsidRPr="00425411">
        <w:rPr>
          <w:color w:val="000000"/>
          <w:lang w:eastAsia="en-AU"/>
        </w:rPr>
        <w:t>A</w:t>
      </w:r>
      <w:r w:rsidR="00990FEE" w:rsidRPr="00425411">
        <w:rPr>
          <w:color w:val="000000"/>
          <w:lang w:eastAsia="en-AU"/>
        </w:rPr>
        <w:t xml:space="preserve"> </w:t>
      </w:r>
      <w:r w:rsidR="009D5D73" w:rsidRPr="00425411">
        <w:rPr>
          <w:color w:val="000000"/>
          <w:lang w:eastAsia="en-AU"/>
        </w:rPr>
        <w:t>stock and station agent</w:t>
      </w:r>
      <w:r w:rsidR="002B45D2" w:rsidRPr="00425411">
        <w:rPr>
          <w:color w:val="000000"/>
          <w:lang w:eastAsia="en-AU"/>
        </w:rPr>
        <w:t xml:space="preserve"> to whom identifiable stock is delivered</w:t>
      </w:r>
      <w:r w:rsidR="00990FEE" w:rsidRPr="00425411">
        <w:rPr>
          <w:color w:val="000000"/>
          <w:lang w:eastAsia="en-AU"/>
        </w:rPr>
        <w:t xml:space="preserve">, </w:t>
      </w:r>
      <w:r w:rsidR="00800252" w:rsidRPr="00425411">
        <w:rPr>
          <w:color w:val="000000"/>
          <w:lang w:eastAsia="en-AU"/>
        </w:rPr>
        <w:t xml:space="preserve">must not </w:t>
      </w:r>
      <w:r w:rsidR="00FA637A" w:rsidRPr="00425411">
        <w:rPr>
          <w:color w:val="000000"/>
          <w:lang w:eastAsia="en-AU"/>
        </w:rPr>
        <w:t>sell</w:t>
      </w:r>
      <w:r w:rsidR="00126D36" w:rsidRPr="00425411">
        <w:rPr>
          <w:color w:val="000000"/>
          <w:lang w:eastAsia="en-AU"/>
        </w:rPr>
        <w:t xml:space="preserve"> </w:t>
      </w:r>
      <w:r w:rsidR="00F234EC" w:rsidRPr="00425411">
        <w:rPr>
          <w:color w:val="000000"/>
          <w:lang w:eastAsia="en-AU"/>
        </w:rPr>
        <w:t xml:space="preserve">the </w:t>
      </w:r>
      <w:r w:rsidR="00126D36" w:rsidRPr="00425411">
        <w:rPr>
          <w:color w:val="000000"/>
          <w:lang w:eastAsia="en-AU"/>
        </w:rPr>
        <w:t>stock</w:t>
      </w:r>
      <w:r w:rsidR="00D10A27" w:rsidRPr="00425411">
        <w:rPr>
          <w:color w:val="000000"/>
          <w:lang w:eastAsia="en-AU"/>
        </w:rPr>
        <w:t xml:space="preserve"> </w:t>
      </w:r>
      <w:r w:rsidR="00F234EC" w:rsidRPr="00425411">
        <w:rPr>
          <w:color w:val="000000"/>
          <w:lang w:eastAsia="en-AU"/>
        </w:rPr>
        <w:t>unless</w:t>
      </w:r>
      <w:r w:rsidR="00126D36" w:rsidRPr="00425411">
        <w:rPr>
          <w:color w:val="000000"/>
          <w:lang w:eastAsia="en-AU"/>
        </w:rPr>
        <w:t xml:space="preserve"> the agent </w:t>
      </w:r>
      <w:r w:rsidR="00F234EC" w:rsidRPr="00425411">
        <w:rPr>
          <w:color w:val="000000"/>
          <w:lang w:eastAsia="en-AU"/>
        </w:rPr>
        <w:t>has</w:t>
      </w:r>
      <w:r w:rsidR="00126D36" w:rsidRPr="00425411">
        <w:rPr>
          <w:color w:val="000000"/>
          <w:lang w:eastAsia="en-AU"/>
        </w:rPr>
        <w:t xml:space="preserve"> the delivery information</w:t>
      </w:r>
      <w:r w:rsidR="00D10A27" w:rsidRPr="00425411">
        <w:rPr>
          <w:color w:val="000000"/>
          <w:lang w:eastAsia="en-AU"/>
        </w:rPr>
        <w:t xml:space="preserve"> </w:t>
      </w:r>
      <w:r w:rsidR="0015705E" w:rsidRPr="00425411">
        <w:rPr>
          <w:color w:val="000000"/>
          <w:lang w:eastAsia="en-AU"/>
        </w:rPr>
        <w:t>for</w:t>
      </w:r>
      <w:r w:rsidR="00126D36" w:rsidRPr="00425411">
        <w:rPr>
          <w:color w:val="000000"/>
          <w:lang w:eastAsia="en-AU"/>
        </w:rPr>
        <w:t xml:space="preserve"> the stock</w:t>
      </w:r>
      <w:r w:rsidR="00C22E7E" w:rsidRPr="00425411">
        <w:rPr>
          <w:color w:val="000000"/>
          <w:lang w:eastAsia="en-AU"/>
        </w:rPr>
        <w:t>.</w:t>
      </w:r>
    </w:p>
    <w:p w14:paraId="0753C139" w14:textId="77777777" w:rsidR="00126D36" w:rsidRPr="00B1048A" w:rsidRDefault="00126D36" w:rsidP="00126D36">
      <w:pPr>
        <w:pStyle w:val="Penalty"/>
        <w:rPr>
          <w:color w:val="000000"/>
          <w:lang w:eastAsia="en-AU"/>
        </w:rPr>
      </w:pPr>
      <w:r w:rsidRPr="00B1048A">
        <w:rPr>
          <w:color w:val="000000"/>
          <w:lang w:eastAsia="en-AU"/>
        </w:rPr>
        <w:t>Maximum penalty:  50 penalty units.</w:t>
      </w:r>
    </w:p>
    <w:p w14:paraId="66CEFB74" w14:textId="02B4C580" w:rsidR="00F545A2" w:rsidRPr="00425411" w:rsidRDefault="00425411" w:rsidP="00425411">
      <w:pPr>
        <w:pStyle w:val="Amain"/>
        <w:rPr>
          <w:color w:val="000000"/>
        </w:rPr>
      </w:pPr>
      <w:r w:rsidRPr="00425411">
        <w:rPr>
          <w:color w:val="000000"/>
        </w:rPr>
        <w:tab/>
        <w:t>(3)</w:t>
      </w:r>
      <w:r w:rsidRPr="00425411">
        <w:rPr>
          <w:color w:val="000000"/>
        </w:rPr>
        <w:tab/>
      </w:r>
      <w:r w:rsidR="00F545A2" w:rsidRPr="00425411">
        <w:rPr>
          <w:color w:val="000000"/>
        </w:rPr>
        <w:t>An offence against this section is a strict liability offence.</w:t>
      </w:r>
    </w:p>
    <w:p w14:paraId="368ADD48" w14:textId="3799A070" w:rsidR="00F545A2" w:rsidRPr="00B1048A" w:rsidRDefault="00425411" w:rsidP="00425411">
      <w:pPr>
        <w:pStyle w:val="AH5Sec"/>
        <w:rPr>
          <w:color w:val="000000"/>
        </w:rPr>
      </w:pPr>
      <w:bookmarkStart w:id="75" w:name="_Toc213336127"/>
      <w:r w:rsidRPr="00536199">
        <w:rPr>
          <w:rStyle w:val="CharSectNo"/>
        </w:rPr>
        <w:t>51</w:t>
      </w:r>
      <w:r w:rsidRPr="00B1048A">
        <w:rPr>
          <w:color w:val="000000"/>
        </w:rPr>
        <w:tab/>
      </w:r>
      <w:r w:rsidR="00F545A2" w:rsidRPr="00B1048A">
        <w:rPr>
          <w:color w:val="000000"/>
        </w:rPr>
        <w:t>Offences—information required on delivery from stock and station agent</w:t>
      </w:r>
      <w:bookmarkEnd w:id="75"/>
    </w:p>
    <w:p w14:paraId="69565446" w14:textId="6C0972E6" w:rsidR="00781627" w:rsidRPr="00B1048A" w:rsidRDefault="00425411" w:rsidP="00425411">
      <w:pPr>
        <w:pStyle w:val="Amain"/>
        <w:rPr>
          <w:lang w:eastAsia="en-AU"/>
        </w:rPr>
      </w:pPr>
      <w:r>
        <w:rPr>
          <w:lang w:eastAsia="en-AU"/>
        </w:rPr>
        <w:tab/>
      </w:r>
      <w:r w:rsidRPr="00B1048A">
        <w:rPr>
          <w:lang w:eastAsia="en-AU"/>
        </w:rPr>
        <w:t>(1)</w:t>
      </w:r>
      <w:r w:rsidRPr="00B1048A">
        <w:rPr>
          <w:lang w:eastAsia="en-AU"/>
        </w:rPr>
        <w:tab/>
      </w:r>
      <w:r w:rsidR="00BE6434" w:rsidRPr="00B1048A">
        <w:rPr>
          <w:lang w:eastAsia="en-AU"/>
        </w:rPr>
        <w:t>A</w:t>
      </w:r>
      <w:r w:rsidR="00781627" w:rsidRPr="00B1048A">
        <w:rPr>
          <w:lang w:eastAsia="en-AU"/>
        </w:rPr>
        <w:t xml:space="preserve"> </w:t>
      </w:r>
      <w:r w:rsidR="00BC5152" w:rsidRPr="00B1048A">
        <w:rPr>
          <w:lang w:eastAsia="en-AU"/>
        </w:rPr>
        <w:t xml:space="preserve">person who </w:t>
      </w:r>
      <w:r w:rsidR="00FF3AE1" w:rsidRPr="00B1048A">
        <w:rPr>
          <w:lang w:eastAsia="en-AU"/>
        </w:rPr>
        <w:t>buy</w:t>
      </w:r>
      <w:r w:rsidR="00BC5152" w:rsidRPr="00B1048A">
        <w:rPr>
          <w:lang w:eastAsia="en-AU"/>
        </w:rPr>
        <w:t xml:space="preserve">s identifiable stock from a stock and station agent </w:t>
      </w:r>
      <w:r w:rsidR="00501BDF" w:rsidRPr="00B1048A">
        <w:rPr>
          <w:lang w:eastAsia="en-AU"/>
        </w:rPr>
        <w:t>must</w:t>
      </w:r>
      <w:r w:rsidR="00C1065F" w:rsidRPr="00B1048A">
        <w:rPr>
          <w:lang w:eastAsia="en-AU"/>
        </w:rPr>
        <w:t xml:space="preserve"> give the agent the following information (the</w:t>
      </w:r>
      <w:r w:rsidR="003A24D6" w:rsidRPr="00B1048A">
        <w:rPr>
          <w:lang w:eastAsia="en-AU"/>
        </w:rPr>
        <w:t xml:space="preserve"> </w:t>
      </w:r>
      <w:r w:rsidR="00C1065F" w:rsidRPr="00B1048A">
        <w:rPr>
          <w:rStyle w:val="charBoldItals"/>
        </w:rPr>
        <w:t>post</w:t>
      </w:r>
      <w:r w:rsidR="00980EA2" w:rsidRPr="00B1048A">
        <w:rPr>
          <w:rStyle w:val="charBoldItals"/>
        </w:rPr>
        <w:t>-</w:t>
      </w:r>
      <w:r w:rsidR="00C1065F" w:rsidRPr="00B1048A">
        <w:rPr>
          <w:rStyle w:val="charBoldItals"/>
        </w:rPr>
        <w:t>sale information</w:t>
      </w:r>
      <w:r w:rsidR="00C1065F" w:rsidRPr="00B1048A">
        <w:rPr>
          <w:lang w:eastAsia="en-AU"/>
        </w:rPr>
        <w:t>)</w:t>
      </w:r>
      <w:r w:rsidR="007B09D0" w:rsidRPr="00B1048A">
        <w:rPr>
          <w:lang w:eastAsia="en-AU"/>
        </w:rPr>
        <w:t xml:space="preserve"> before the stock leaves the</w:t>
      </w:r>
      <w:r w:rsidR="00CC1074" w:rsidRPr="00B1048A">
        <w:rPr>
          <w:lang w:eastAsia="en-AU"/>
        </w:rPr>
        <w:t xml:space="preserve"> agent’s</w:t>
      </w:r>
      <w:r w:rsidR="007B09D0" w:rsidRPr="00B1048A">
        <w:rPr>
          <w:lang w:eastAsia="en-AU"/>
        </w:rPr>
        <w:t xml:space="preserve"> possession</w:t>
      </w:r>
      <w:r w:rsidR="00C1065F" w:rsidRPr="00B1048A">
        <w:rPr>
          <w:lang w:eastAsia="en-AU"/>
        </w:rPr>
        <w:t>:</w:t>
      </w:r>
    </w:p>
    <w:p w14:paraId="67FB669E" w14:textId="1889A18B" w:rsidR="0083414D"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1065F" w:rsidRPr="00425411">
        <w:rPr>
          <w:color w:val="000000"/>
          <w:lang w:eastAsia="en-AU"/>
        </w:rPr>
        <w:t xml:space="preserve">if the stock is to be sent to a property—the </w:t>
      </w:r>
      <w:r w:rsidR="00A41833" w:rsidRPr="00425411">
        <w:rPr>
          <w:color w:val="000000"/>
          <w:lang w:eastAsia="en-AU"/>
        </w:rPr>
        <w:t>property identification code</w:t>
      </w:r>
      <w:r w:rsidR="00C1065F" w:rsidRPr="00425411">
        <w:rPr>
          <w:color w:val="000000"/>
          <w:lang w:eastAsia="en-AU"/>
        </w:rPr>
        <w:t xml:space="preserve"> of the property;</w:t>
      </w:r>
    </w:p>
    <w:p w14:paraId="01380372" w14:textId="73072364" w:rsidR="00C1065F" w:rsidRPr="00425411" w:rsidRDefault="00425411" w:rsidP="00CD3119">
      <w:pPr>
        <w:pStyle w:val="Apara"/>
        <w:keepNext/>
        <w:rPr>
          <w:color w:val="000000"/>
          <w:lang w:eastAsia="en-AU"/>
        </w:rPr>
      </w:pPr>
      <w:r w:rsidRPr="00425411">
        <w:rPr>
          <w:color w:val="000000"/>
          <w:lang w:eastAsia="en-AU"/>
        </w:rPr>
        <w:lastRenderedPageBreak/>
        <w:tab/>
        <w:t>(b)</w:t>
      </w:r>
      <w:r w:rsidRPr="00425411">
        <w:rPr>
          <w:color w:val="000000"/>
          <w:lang w:eastAsia="en-AU"/>
        </w:rPr>
        <w:tab/>
      </w:r>
      <w:r w:rsidR="00C1065F" w:rsidRPr="00425411">
        <w:rPr>
          <w:color w:val="000000"/>
          <w:lang w:eastAsia="en-AU"/>
        </w:rPr>
        <w:t xml:space="preserve">if another </w:t>
      </w:r>
      <w:r w:rsidR="009D5D73" w:rsidRPr="00425411">
        <w:rPr>
          <w:color w:val="000000"/>
          <w:lang w:eastAsia="en-AU"/>
        </w:rPr>
        <w:t>stock and station agent</w:t>
      </w:r>
      <w:r w:rsidR="00C1065F" w:rsidRPr="00425411">
        <w:rPr>
          <w:color w:val="000000"/>
          <w:lang w:eastAsia="en-AU"/>
        </w:rPr>
        <w:t xml:space="preserve"> is to take possession of the stock—the agent identification code of the other </w:t>
      </w:r>
      <w:r w:rsidR="009D5D73" w:rsidRPr="00425411">
        <w:rPr>
          <w:color w:val="000000"/>
          <w:lang w:eastAsia="en-AU"/>
        </w:rPr>
        <w:t>agent</w:t>
      </w:r>
      <w:r w:rsidR="00C22E7E" w:rsidRPr="00425411">
        <w:rPr>
          <w:color w:val="000000"/>
          <w:lang w:eastAsia="en-AU"/>
        </w:rPr>
        <w:t>.</w:t>
      </w:r>
    </w:p>
    <w:p w14:paraId="46EFD1DC" w14:textId="77777777" w:rsidR="00BE6434" w:rsidRPr="00B1048A" w:rsidRDefault="00BE6434" w:rsidP="00CD3119">
      <w:pPr>
        <w:pStyle w:val="Penalty"/>
        <w:keepNext/>
        <w:rPr>
          <w:color w:val="000000"/>
          <w:lang w:eastAsia="en-AU"/>
        </w:rPr>
      </w:pPr>
      <w:r w:rsidRPr="00B1048A">
        <w:rPr>
          <w:color w:val="000000"/>
          <w:lang w:eastAsia="en-AU"/>
        </w:rPr>
        <w:t>Maximum penalty:  50 penalty units.</w:t>
      </w:r>
    </w:p>
    <w:p w14:paraId="3B1716C0" w14:textId="4189D2A0" w:rsidR="004D26B4" w:rsidRPr="00425411" w:rsidRDefault="00425411" w:rsidP="00425411">
      <w:pPr>
        <w:pStyle w:val="Amain"/>
        <w:rPr>
          <w:color w:val="000000"/>
          <w:spacing w:val="4"/>
          <w:lang w:eastAsia="en-AU"/>
        </w:rPr>
      </w:pPr>
      <w:r w:rsidRPr="00425411">
        <w:rPr>
          <w:color w:val="000000"/>
          <w:spacing w:val="4"/>
          <w:lang w:eastAsia="en-AU"/>
        </w:rPr>
        <w:tab/>
        <w:t>(2)</w:t>
      </w:r>
      <w:r w:rsidRPr="00425411">
        <w:rPr>
          <w:color w:val="000000"/>
          <w:spacing w:val="4"/>
          <w:lang w:eastAsia="en-AU"/>
        </w:rPr>
        <w:tab/>
      </w:r>
      <w:r w:rsidR="004D26B4" w:rsidRPr="00425411">
        <w:rPr>
          <w:color w:val="000000"/>
          <w:lang w:eastAsia="en-AU"/>
        </w:rPr>
        <w:t xml:space="preserve">A </w:t>
      </w:r>
      <w:r w:rsidR="009D5D73" w:rsidRPr="00425411">
        <w:rPr>
          <w:color w:val="000000"/>
          <w:lang w:eastAsia="en-AU"/>
        </w:rPr>
        <w:t>stock and station agent</w:t>
      </w:r>
      <w:r w:rsidR="004D26B4" w:rsidRPr="00425411">
        <w:rPr>
          <w:color w:val="000000"/>
          <w:lang w:eastAsia="en-AU"/>
        </w:rPr>
        <w:t xml:space="preserve"> </w:t>
      </w:r>
      <w:r w:rsidR="00581409" w:rsidRPr="00425411">
        <w:rPr>
          <w:color w:val="000000"/>
          <w:lang w:eastAsia="en-AU"/>
        </w:rPr>
        <w:t xml:space="preserve">who </w:t>
      </w:r>
      <w:r w:rsidR="00FA637A" w:rsidRPr="00425411">
        <w:rPr>
          <w:color w:val="000000"/>
          <w:lang w:eastAsia="en-AU"/>
        </w:rPr>
        <w:t>sell</w:t>
      </w:r>
      <w:r w:rsidR="00581409" w:rsidRPr="00425411">
        <w:rPr>
          <w:color w:val="000000"/>
          <w:lang w:eastAsia="en-AU"/>
        </w:rPr>
        <w:t>s</w:t>
      </w:r>
      <w:r w:rsidR="00FA637A" w:rsidRPr="00425411">
        <w:rPr>
          <w:color w:val="000000"/>
          <w:lang w:eastAsia="en-AU"/>
        </w:rPr>
        <w:t xml:space="preserve"> </w:t>
      </w:r>
      <w:r w:rsidR="004D26B4" w:rsidRPr="00425411">
        <w:rPr>
          <w:color w:val="000000"/>
          <w:lang w:eastAsia="en-AU"/>
        </w:rPr>
        <w:t xml:space="preserve">identifiable stock must give the </w:t>
      </w:r>
      <w:r w:rsidR="00FF3AE1" w:rsidRPr="00425411">
        <w:rPr>
          <w:color w:val="000000"/>
          <w:lang w:eastAsia="en-AU"/>
        </w:rPr>
        <w:t>buy</w:t>
      </w:r>
      <w:r w:rsidR="00D11695" w:rsidRPr="00425411">
        <w:rPr>
          <w:color w:val="000000"/>
          <w:lang w:eastAsia="en-AU"/>
        </w:rPr>
        <w:t>er of the stock</w:t>
      </w:r>
      <w:r w:rsidR="004D26B4" w:rsidRPr="00425411">
        <w:rPr>
          <w:color w:val="000000"/>
          <w:lang w:eastAsia="en-AU"/>
        </w:rPr>
        <w:t xml:space="preserve"> the following information</w:t>
      </w:r>
      <w:r w:rsidR="00D11695" w:rsidRPr="00425411">
        <w:rPr>
          <w:color w:val="000000"/>
          <w:lang w:eastAsia="en-AU"/>
        </w:rPr>
        <w:t xml:space="preserve"> </w:t>
      </w:r>
      <w:r w:rsidR="004D26B4" w:rsidRPr="00425411">
        <w:rPr>
          <w:color w:val="000000"/>
          <w:spacing w:val="4"/>
          <w:lang w:eastAsia="en-AU"/>
        </w:rPr>
        <w:t xml:space="preserve">within </w:t>
      </w:r>
      <w:r w:rsidR="008415FB" w:rsidRPr="00425411">
        <w:rPr>
          <w:color w:val="000000"/>
          <w:spacing w:val="4"/>
          <w:lang w:eastAsia="en-AU"/>
        </w:rPr>
        <w:t>5</w:t>
      </w:r>
      <w:r w:rsidR="003A24D6" w:rsidRPr="00425411">
        <w:rPr>
          <w:color w:val="000000"/>
          <w:spacing w:val="4"/>
          <w:lang w:eastAsia="en-AU"/>
        </w:rPr>
        <w:t xml:space="preserve"> </w:t>
      </w:r>
      <w:r w:rsidR="008415FB" w:rsidRPr="00425411">
        <w:rPr>
          <w:color w:val="000000"/>
          <w:spacing w:val="4"/>
          <w:lang w:eastAsia="en-AU"/>
        </w:rPr>
        <w:t xml:space="preserve">working </w:t>
      </w:r>
      <w:r w:rsidR="004D26B4" w:rsidRPr="00425411">
        <w:rPr>
          <w:color w:val="000000"/>
          <w:spacing w:val="4"/>
          <w:lang w:eastAsia="en-AU"/>
        </w:rPr>
        <w:t>days after the day of the sale:</w:t>
      </w:r>
    </w:p>
    <w:p w14:paraId="7FD0A6E0" w14:textId="73E5A19F" w:rsidR="004D26B4"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D26B4" w:rsidRPr="00425411">
        <w:rPr>
          <w:color w:val="000000"/>
          <w:lang w:eastAsia="en-AU"/>
        </w:rPr>
        <w:t xml:space="preserve">the delivery information </w:t>
      </w:r>
      <w:r w:rsidR="0015705E" w:rsidRPr="00425411">
        <w:rPr>
          <w:color w:val="000000"/>
          <w:lang w:eastAsia="en-AU"/>
        </w:rPr>
        <w:t>for</w:t>
      </w:r>
      <w:r w:rsidR="00D11695" w:rsidRPr="00425411">
        <w:rPr>
          <w:color w:val="000000"/>
          <w:lang w:eastAsia="en-AU"/>
        </w:rPr>
        <w:t xml:space="preserve"> </w:t>
      </w:r>
      <w:r w:rsidR="004D26B4" w:rsidRPr="00425411">
        <w:rPr>
          <w:color w:val="000000"/>
          <w:lang w:eastAsia="en-AU"/>
        </w:rPr>
        <w:t>the stock;</w:t>
      </w:r>
    </w:p>
    <w:p w14:paraId="30C0EA63" w14:textId="4B7638FD" w:rsidR="00182A7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8F0AFB" w:rsidRPr="00425411">
        <w:rPr>
          <w:color w:val="000000"/>
          <w:lang w:eastAsia="en-AU"/>
        </w:rPr>
        <w:t>either</w:t>
      </w:r>
      <w:r w:rsidR="00182A73" w:rsidRPr="00425411">
        <w:rPr>
          <w:color w:val="000000"/>
          <w:lang w:eastAsia="en-AU"/>
        </w:rPr>
        <w:t>—</w:t>
      </w:r>
    </w:p>
    <w:p w14:paraId="73EC99E6" w14:textId="2ED675EC" w:rsidR="00182A73"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182A73" w:rsidRPr="00425411">
        <w:rPr>
          <w:color w:val="000000"/>
          <w:lang w:eastAsia="en-AU"/>
        </w:rPr>
        <w:t xml:space="preserve">the </w:t>
      </w:r>
      <w:r w:rsidR="00A41833" w:rsidRPr="00425411">
        <w:rPr>
          <w:color w:val="000000"/>
          <w:lang w:eastAsia="en-AU"/>
        </w:rPr>
        <w:t>property identification code</w:t>
      </w:r>
      <w:r w:rsidR="00182A73" w:rsidRPr="00425411">
        <w:rPr>
          <w:color w:val="000000"/>
          <w:lang w:eastAsia="en-AU"/>
        </w:rPr>
        <w:t xml:space="preserve"> </w:t>
      </w:r>
      <w:r w:rsidR="00C13F10" w:rsidRPr="00425411">
        <w:rPr>
          <w:color w:val="000000"/>
          <w:lang w:eastAsia="en-AU"/>
        </w:rPr>
        <w:t>of</w:t>
      </w:r>
      <w:r w:rsidR="00182A73" w:rsidRPr="00425411">
        <w:rPr>
          <w:color w:val="000000"/>
          <w:lang w:eastAsia="en-AU"/>
        </w:rPr>
        <w:t xml:space="preserve"> the property where the stock was sold; or</w:t>
      </w:r>
    </w:p>
    <w:p w14:paraId="56D906C3" w14:textId="7476AFBB" w:rsidR="00182A73"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8F0AFB" w:rsidRPr="00425411">
        <w:rPr>
          <w:color w:val="000000"/>
        </w:rPr>
        <w:t xml:space="preserve">if the </w:t>
      </w:r>
      <w:r w:rsidR="008F0AFB" w:rsidRPr="00425411">
        <w:rPr>
          <w:color w:val="000000"/>
          <w:lang w:eastAsia="en-AU"/>
        </w:rPr>
        <w:t>property identification code</w:t>
      </w:r>
      <w:r w:rsidR="008F0AFB" w:rsidRPr="00425411">
        <w:rPr>
          <w:color w:val="000000"/>
        </w:rPr>
        <w:t xml:space="preserve"> is not known or not readily available—</w:t>
      </w:r>
      <w:r w:rsidR="00182A73" w:rsidRPr="00425411">
        <w:rPr>
          <w:color w:val="000000"/>
        </w:rPr>
        <w:t>the address</w:t>
      </w:r>
      <w:r w:rsidR="00182A73" w:rsidRPr="00425411">
        <w:rPr>
          <w:color w:val="000000"/>
          <w:lang w:eastAsia="en-AU"/>
        </w:rPr>
        <w:t xml:space="preserve"> where the stock was sold</w:t>
      </w:r>
      <w:r w:rsidR="00C22E7E" w:rsidRPr="00425411">
        <w:rPr>
          <w:color w:val="000000"/>
          <w:lang w:eastAsia="en-AU"/>
        </w:rPr>
        <w:t>.</w:t>
      </w:r>
    </w:p>
    <w:p w14:paraId="25BD0E07" w14:textId="77777777" w:rsidR="004D26B4" w:rsidRPr="00B1048A" w:rsidRDefault="004D26B4" w:rsidP="004D26B4">
      <w:pPr>
        <w:pStyle w:val="Penalty"/>
        <w:rPr>
          <w:color w:val="000000"/>
          <w:lang w:eastAsia="en-AU"/>
        </w:rPr>
      </w:pPr>
      <w:r w:rsidRPr="00B1048A">
        <w:rPr>
          <w:color w:val="000000"/>
          <w:lang w:eastAsia="en-AU"/>
        </w:rPr>
        <w:t>Maximum penalty:  50 penalty units.</w:t>
      </w:r>
    </w:p>
    <w:p w14:paraId="3CB5A283" w14:textId="5F621246" w:rsidR="007872F0" w:rsidRPr="00425411" w:rsidRDefault="00425411" w:rsidP="00425411">
      <w:pPr>
        <w:pStyle w:val="Amain"/>
        <w:rPr>
          <w:color w:val="000000"/>
        </w:rPr>
      </w:pPr>
      <w:r w:rsidRPr="00425411">
        <w:rPr>
          <w:color w:val="000000"/>
        </w:rPr>
        <w:tab/>
        <w:t>(3)</w:t>
      </w:r>
      <w:r w:rsidRPr="00425411">
        <w:rPr>
          <w:color w:val="000000"/>
        </w:rPr>
        <w:tab/>
      </w:r>
      <w:r w:rsidR="007872F0" w:rsidRPr="00425411">
        <w:rPr>
          <w:color w:val="000000"/>
        </w:rPr>
        <w:t>An offence against this section is a strict liability offence.</w:t>
      </w:r>
    </w:p>
    <w:p w14:paraId="2BEB219F" w14:textId="2F1DA056" w:rsidR="00972C41" w:rsidRPr="00B1048A" w:rsidRDefault="00425411" w:rsidP="00425411">
      <w:pPr>
        <w:pStyle w:val="AH5Sec"/>
        <w:rPr>
          <w:color w:val="000000"/>
        </w:rPr>
      </w:pPr>
      <w:bookmarkStart w:id="76" w:name="_Toc213336128"/>
      <w:r w:rsidRPr="00536199">
        <w:rPr>
          <w:rStyle w:val="CharSectNo"/>
        </w:rPr>
        <w:t>52</w:t>
      </w:r>
      <w:r w:rsidRPr="00B1048A">
        <w:rPr>
          <w:color w:val="000000"/>
        </w:rPr>
        <w:tab/>
      </w:r>
      <w:r w:rsidR="008C38C6" w:rsidRPr="00B1048A">
        <w:rPr>
          <w:color w:val="000000"/>
        </w:rPr>
        <w:t>Offences—</w:t>
      </w:r>
      <w:r w:rsidR="00972C41" w:rsidRPr="00B1048A">
        <w:rPr>
          <w:color w:val="000000"/>
        </w:rPr>
        <w:t>information</w:t>
      </w:r>
      <w:r w:rsidR="00F34A1D" w:rsidRPr="00B1048A">
        <w:rPr>
          <w:color w:val="000000"/>
        </w:rPr>
        <w:t xml:space="preserve"> required </w:t>
      </w:r>
      <w:r w:rsidR="0012463F" w:rsidRPr="00B1048A">
        <w:rPr>
          <w:color w:val="000000"/>
        </w:rPr>
        <w:t xml:space="preserve">for </w:t>
      </w:r>
      <w:r w:rsidR="009D5D73" w:rsidRPr="00B1048A">
        <w:rPr>
          <w:color w:val="000000"/>
        </w:rPr>
        <w:t>stock and station agent</w:t>
      </w:r>
      <w:r w:rsidR="00972C41" w:rsidRPr="00B1048A">
        <w:rPr>
          <w:color w:val="000000"/>
        </w:rPr>
        <w:t xml:space="preserve"> at saleyard</w:t>
      </w:r>
      <w:bookmarkEnd w:id="76"/>
    </w:p>
    <w:p w14:paraId="593A5109" w14:textId="5063F294" w:rsidR="008257F8"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8257F8" w:rsidRPr="00425411">
        <w:rPr>
          <w:color w:val="000000"/>
          <w:lang w:eastAsia="en-AU"/>
        </w:rPr>
        <w:t xml:space="preserve">A </w:t>
      </w:r>
      <w:r w:rsidR="009D5D73" w:rsidRPr="00425411">
        <w:rPr>
          <w:color w:val="000000"/>
          <w:lang w:eastAsia="en-AU"/>
        </w:rPr>
        <w:t>stock and station agent</w:t>
      </w:r>
      <w:r w:rsidR="008257F8" w:rsidRPr="00425411">
        <w:rPr>
          <w:color w:val="000000"/>
          <w:lang w:eastAsia="en-AU"/>
        </w:rPr>
        <w:t xml:space="preserve"> who takes delivery of identifiable stock at </w:t>
      </w:r>
      <w:r w:rsidR="006F7D63" w:rsidRPr="00425411">
        <w:rPr>
          <w:color w:val="000000"/>
          <w:lang w:eastAsia="en-AU"/>
        </w:rPr>
        <w:t>a</w:t>
      </w:r>
      <w:r w:rsidR="008257F8" w:rsidRPr="00425411">
        <w:rPr>
          <w:color w:val="000000"/>
          <w:lang w:eastAsia="en-AU"/>
        </w:rPr>
        <w:t xml:space="preserve"> saleyard</w:t>
      </w:r>
      <w:r w:rsidR="00FE35D2" w:rsidRPr="00425411">
        <w:rPr>
          <w:color w:val="000000"/>
          <w:lang w:eastAsia="en-AU"/>
        </w:rPr>
        <w:t xml:space="preserve"> </w:t>
      </w:r>
      <w:r w:rsidR="008257F8" w:rsidRPr="00425411">
        <w:rPr>
          <w:color w:val="000000"/>
          <w:lang w:eastAsia="en-AU"/>
        </w:rPr>
        <w:t>must</w:t>
      </w:r>
      <w:r w:rsidR="00931865" w:rsidRPr="00425411">
        <w:rPr>
          <w:color w:val="000000"/>
          <w:lang w:eastAsia="en-AU"/>
        </w:rPr>
        <w:t>, before the end of the day</w:t>
      </w:r>
      <w:r w:rsidR="00B44E5E" w:rsidRPr="00425411">
        <w:rPr>
          <w:color w:val="000000"/>
          <w:lang w:eastAsia="en-AU"/>
        </w:rPr>
        <w:t xml:space="preserve"> of the delivery</w:t>
      </w:r>
      <w:r w:rsidR="00931865" w:rsidRPr="00425411">
        <w:rPr>
          <w:color w:val="000000"/>
          <w:lang w:eastAsia="en-AU"/>
        </w:rPr>
        <w:t>,</w:t>
      </w:r>
      <w:r w:rsidR="008257F8" w:rsidRPr="00425411">
        <w:rPr>
          <w:color w:val="000000"/>
          <w:lang w:eastAsia="en-AU"/>
        </w:rPr>
        <w:t xml:space="preserve"> give the </w:t>
      </w:r>
      <w:r w:rsidR="006F7D63" w:rsidRPr="00425411">
        <w:rPr>
          <w:color w:val="000000"/>
          <w:lang w:eastAsia="en-AU"/>
        </w:rPr>
        <w:t xml:space="preserve">delivery information for the stock </w:t>
      </w:r>
      <w:r w:rsidR="00931865" w:rsidRPr="00425411">
        <w:rPr>
          <w:color w:val="000000"/>
          <w:lang w:eastAsia="en-AU"/>
        </w:rPr>
        <w:t>to—</w:t>
      </w:r>
    </w:p>
    <w:p w14:paraId="003400FA" w14:textId="11750EDD" w:rsidR="0093186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931865" w:rsidRPr="00425411">
        <w:rPr>
          <w:color w:val="000000"/>
          <w:lang w:eastAsia="en-AU"/>
        </w:rPr>
        <w:t>the operator of the saleyard</w:t>
      </w:r>
      <w:r w:rsidR="00354623" w:rsidRPr="00425411">
        <w:rPr>
          <w:color w:val="000000"/>
          <w:lang w:eastAsia="en-AU"/>
        </w:rPr>
        <w:t>; or</w:t>
      </w:r>
    </w:p>
    <w:p w14:paraId="0E58AC3D" w14:textId="52C7FCAA" w:rsidR="0093186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31865" w:rsidRPr="00425411">
        <w:rPr>
          <w:color w:val="000000"/>
          <w:lang w:eastAsia="en-AU"/>
        </w:rPr>
        <w:t>if the operator is absent from the saleyard</w:t>
      </w:r>
      <w:r w:rsidR="003C676D" w:rsidRPr="00425411">
        <w:rPr>
          <w:color w:val="000000"/>
          <w:lang w:eastAsia="en-AU"/>
        </w:rPr>
        <w:t>—</w:t>
      </w:r>
      <w:r w:rsidR="00931865" w:rsidRPr="00425411">
        <w:rPr>
          <w:color w:val="000000"/>
          <w:lang w:eastAsia="en-AU"/>
        </w:rPr>
        <w:t>the person in charge of the saleyard</w:t>
      </w:r>
      <w:r w:rsidR="00C22E7E" w:rsidRPr="00425411">
        <w:rPr>
          <w:color w:val="000000"/>
          <w:lang w:eastAsia="en-AU"/>
        </w:rPr>
        <w:t>.</w:t>
      </w:r>
    </w:p>
    <w:p w14:paraId="068A2C58" w14:textId="77777777" w:rsidR="00931865" w:rsidRPr="00B1048A" w:rsidRDefault="00931865" w:rsidP="00931865">
      <w:pPr>
        <w:pStyle w:val="Penalty"/>
        <w:rPr>
          <w:color w:val="000000"/>
          <w:lang w:eastAsia="en-AU"/>
        </w:rPr>
      </w:pPr>
      <w:r w:rsidRPr="00B1048A">
        <w:rPr>
          <w:color w:val="000000"/>
          <w:lang w:eastAsia="en-AU"/>
        </w:rPr>
        <w:t>Maximum penalty:  50 penalty units.</w:t>
      </w:r>
    </w:p>
    <w:p w14:paraId="5182C791" w14:textId="255DE7DE" w:rsidR="008257F8"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8257F8" w:rsidRPr="00425411">
        <w:rPr>
          <w:color w:val="000000"/>
          <w:lang w:eastAsia="en-AU"/>
        </w:rPr>
        <w:t xml:space="preserve">A </w:t>
      </w:r>
      <w:r w:rsidR="009D5D73" w:rsidRPr="00425411">
        <w:rPr>
          <w:color w:val="000000"/>
          <w:lang w:eastAsia="en-AU"/>
        </w:rPr>
        <w:t>stock and station agent</w:t>
      </w:r>
      <w:r w:rsidR="008257F8" w:rsidRPr="00425411">
        <w:rPr>
          <w:color w:val="000000"/>
          <w:lang w:eastAsia="en-AU"/>
        </w:rPr>
        <w:t xml:space="preserve"> </w:t>
      </w:r>
      <w:r w:rsidR="00FE35D2" w:rsidRPr="00425411">
        <w:rPr>
          <w:color w:val="000000"/>
          <w:lang w:eastAsia="en-AU"/>
        </w:rPr>
        <w:t xml:space="preserve">who </w:t>
      </w:r>
      <w:r w:rsidR="00FA637A" w:rsidRPr="00425411">
        <w:rPr>
          <w:color w:val="000000"/>
          <w:lang w:eastAsia="en-AU"/>
        </w:rPr>
        <w:t>sell</w:t>
      </w:r>
      <w:r w:rsidR="00FE35D2" w:rsidRPr="00425411">
        <w:rPr>
          <w:color w:val="000000"/>
          <w:lang w:eastAsia="en-AU"/>
        </w:rPr>
        <w:t>s</w:t>
      </w:r>
      <w:r w:rsidR="00C32B6E" w:rsidRPr="00425411">
        <w:rPr>
          <w:color w:val="000000"/>
          <w:lang w:eastAsia="en-AU"/>
        </w:rPr>
        <w:t xml:space="preserve"> </w:t>
      </w:r>
      <w:r w:rsidR="00FE35D2" w:rsidRPr="00425411">
        <w:rPr>
          <w:color w:val="000000"/>
          <w:lang w:eastAsia="en-AU"/>
        </w:rPr>
        <w:t>identifiable stock at a saleyard</w:t>
      </w:r>
      <w:r w:rsidR="008257F8" w:rsidRPr="00425411">
        <w:rPr>
          <w:color w:val="000000"/>
          <w:lang w:eastAsia="en-AU"/>
        </w:rPr>
        <w:t xml:space="preserve"> must</w:t>
      </w:r>
      <w:r w:rsidR="00A95ED1" w:rsidRPr="00425411">
        <w:rPr>
          <w:color w:val="000000"/>
          <w:lang w:eastAsia="en-AU"/>
        </w:rPr>
        <w:t>, before the end of the day</w:t>
      </w:r>
      <w:r w:rsidR="00B44E5E" w:rsidRPr="00425411">
        <w:rPr>
          <w:color w:val="000000"/>
          <w:lang w:eastAsia="en-AU"/>
        </w:rPr>
        <w:t xml:space="preserve"> of the sale</w:t>
      </w:r>
      <w:r w:rsidR="00A95ED1" w:rsidRPr="00425411">
        <w:rPr>
          <w:color w:val="000000"/>
          <w:lang w:eastAsia="en-AU"/>
        </w:rPr>
        <w:t>,</w:t>
      </w:r>
      <w:r w:rsidR="008257F8" w:rsidRPr="00425411">
        <w:rPr>
          <w:color w:val="000000"/>
          <w:lang w:eastAsia="en-AU"/>
        </w:rPr>
        <w:t xml:space="preserve"> give the post</w:t>
      </w:r>
      <w:r w:rsidR="00980EA2" w:rsidRPr="00425411">
        <w:rPr>
          <w:color w:val="000000"/>
          <w:lang w:eastAsia="en-AU"/>
        </w:rPr>
        <w:t>-</w:t>
      </w:r>
      <w:r w:rsidR="008257F8" w:rsidRPr="00425411">
        <w:rPr>
          <w:color w:val="000000"/>
          <w:lang w:eastAsia="en-AU"/>
        </w:rPr>
        <w:t xml:space="preserve">sale information given to the agent by the </w:t>
      </w:r>
      <w:r w:rsidR="00FF3AE1" w:rsidRPr="00425411">
        <w:rPr>
          <w:color w:val="000000"/>
          <w:lang w:eastAsia="en-AU"/>
        </w:rPr>
        <w:t>buy</w:t>
      </w:r>
      <w:r w:rsidR="008257F8" w:rsidRPr="00425411">
        <w:rPr>
          <w:color w:val="000000"/>
          <w:lang w:eastAsia="en-AU"/>
        </w:rPr>
        <w:t xml:space="preserve">er under </w:t>
      </w:r>
      <w:r w:rsidR="00220B91" w:rsidRPr="00425411">
        <w:rPr>
          <w:color w:val="000000"/>
          <w:lang w:eastAsia="en-AU"/>
        </w:rPr>
        <w:t>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8257F8" w:rsidRPr="00425411">
        <w:rPr>
          <w:color w:val="000000"/>
          <w:lang w:eastAsia="en-AU"/>
        </w:rPr>
        <w:t>(</w:t>
      </w:r>
      <w:r w:rsidR="00451034" w:rsidRPr="00425411">
        <w:rPr>
          <w:color w:val="000000"/>
          <w:lang w:eastAsia="en-AU"/>
        </w:rPr>
        <w:t>1</w:t>
      </w:r>
      <w:r w:rsidR="008257F8" w:rsidRPr="00425411">
        <w:rPr>
          <w:color w:val="000000"/>
          <w:lang w:eastAsia="en-AU"/>
        </w:rPr>
        <w:t>)</w:t>
      </w:r>
      <w:r w:rsidR="005B1D15" w:rsidRPr="00425411">
        <w:rPr>
          <w:color w:val="000000"/>
          <w:lang w:eastAsia="en-AU"/>
        </w:rPr>
        <w:t xml:space="preserve"> </w:t>
      </w:r>
      <w:r w:rsidR="00A95ED1" w:rsidRPr="00425411">
        <w:rPr>
          <w:color w:val="000000"/>
          <w:lang w:eastAsia="en-AU"/>
        </w:rPr>
        <w:t>to—</w:t>
      </w:r>
    </w:p>
    <w:p w14:paraId="5362D9D9" w14:textId="5D34F16E" w:rsidR="00A95ED1"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A95ED1" w:rsidRPr="00425411">
        <w:rPr>
          <w:color w:val="000000"/>
          <w:lang w:eastAsia="en-AU"/>
        </w:rPr>
        <w:t>the operator of the saleyard</w:t>
      </w:r>
      <w:r w:rsidR="00354623" w:rsidRPr="00425411">
        <w:rPr>
          <w:color w:val="000000"/>
          <w:lang w:eastAsia="en-AU"/>
        </w:rPr>
        <w:t>; or</w:t>
      </w:r>
    </w:p>
    <w:p w14:paraId="7F76DE03" w14:textId="531EE379" w:rsidR="008A6DB8" w:rsidRPr="00425411" w:rsidRDefault="00425411" w:rsidP="00425411">
      <w:pPr>
        <w:pStyle w:val="Apara"/>
        <w:rPr>
          <w:color w:val="000000"/>
          <w:lang w:eastAsia="en-AU"/>
        </w:rPr>
      </w:pPr>
      <w:r w:rsidRPr="00425411">
        <w:rPr>
          <w:color w:val="000000"/>
          <w:lang w:eastAsia="en-AU"/>
        </w:rPr>
        <w:lastRenderedPageBreak/>
        <w:tab/>
        <w:t>(b)</w:t>
      </w:r>
      <w:r w:rsidRPr="00425411">
        <w:rPr>
          <w:color w:val="000000"/>
          <w:lang w:eastAsia="en-AU"/>
        </w:rPr>
        <w:tab/>
      </w:r>
      <w:r w:rsidR="00A95ED1" w:rsidRPr="00425411">
        <w:rPr>
          <w:color w:val="000000"/>
          <w:lang w:eastAsia="en-AU"/>
        </w:rPr>
        <w:t xml:space="preserve">if </w:t>
      </w:r>
      <w:r w:rsidR="008A6DB8" w:rsidRPr="00425411">
        <w:rPr>
          <w:color w:val="000000"/>
          <w:lang w:eastAsia="en-AU"/>
        </w:rPr>
        <w:t>the operator is absent from the saleyard</w:t>
      </w:r>
      <w:r w:rsidR="00A95ED1" w:rsidRPr="00425411">
        <w:rPr>
          <w:color w:val="000000"/>
          <w:lang w:eastAsia="en-AU"/>
        </w:rPr>
        <w:t>—</w:t>
      </w:r>
      <w:r w:rsidR="00B46C83" w:rsidRPr="00425411">
        <w:rPr>
          <w:color w:val="000000"/>
          <w:lang w:eastAsia="en-AU"/>
        </w:rPr>
        <w:t>the person in charge</w:t>
      </w:r>
      <w:r w:rsidR="00FA1431" w:rsidRPr="00425411">
        <w:rPr>
          <w:color w:val="000000"/>
          <w:lang w:eastAsia="en-AU"/>
        </w:rPr>
        <w:t xml:space="preserve"> of the saleyard</w:t>
      </w:r>
      <w:r w:rsidR="00C22E7E" w:rsidRPr="00425411">
        <w:rPr>
          <w:color w:val="000000"/>
          <w:lang w:eastAsia="en-AU"/>
        </w:rPr>
        <w:t>.</w:t>
      </w:r>
    </w:p>
    <w:p w14:paraId="1F1A80CB" w14:textId="77777777" w:rsidR="00A95ED1" w:rsidRPr="00B1048A" w:rsidRDefault="00A95ED1" w:rsidP="00A95ED1">
      <w:pPr>
        <w:pStyle w:val="Penalty"/>
        <w:rPr>
          <w:color w:val="000000"/>
          <w:lang w:eastAsia="en-AU"/>
        </w:rPr>
      </w:pPr>
      <w:r w:rsidRPr="00B1048A">
        <w:rPr>
          <w:color w:val="000000"/>
          <w:lang w:eastAsia="en-AU"/>
        </w:rPr>
        <w:t>Maximum penalty:  50 penalty units.</w:t>
      </w:r>
    </w:p>
    <w:p w14:paraId="54307624" w14:textId="1E94E9CC" w:rsidR="00FA1431"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FA1431" w:rsidRPr="00425411">
        <w:rPr>
          <w:color w:val="000000"/>
          <w:lang w:eastAsia="en-AU"/>
        </w:rPr>
        <w:t xml:space="preserve">A person in charge of a saleyard who is given delivery information </w:t>
      </w:r>
      <w:r w:rsidR="00F623CF" w:rsidRPr="00425411">
        <w:rPr>
          <w:color w:val="000000"/>
          <w:lang w:eastAsia="en-AU"/>
        </w:rPr>
        <w:t>under subsection</w:t>
      </w:r>
      <w:r w:rsidR="003A24D6" w:rsidRPr="00425411">
        <w:rPr>
          <w:color w:val="000000"/>
          <w:lang w:eastAsia="en-AU"/>
        </w:rPr>
        <w:t xml:space="preserve"> </w:t>
      </w:r>
      <w:r w:rsidR="00F623CF" w:rsidRPr="00425411">
        <w:rPr>
          <w:color w:val="000000"/>
          <w:lang w:eastAsia="en-AU"/>
        </w:rPr>
        <w:t>(1)</w:t>
      </w:r>
      <w:r w:rsidR="003A24D6" w:rsidRPr="00425411">
        <w:rPr>
          <w:color w:val="000000"/>
          <w:lang w:eastAsia="en-AU"/>
        </w:rPr>
        <w:t xml:space="preserve"> </w:t>
      </w:r>
      <w:r w:rsidR="007E6382" w:rsidRPr="00425411">
        <w:rPr>
          <w:color w:val="000000"/>
          <w:lang w:eastAsia="en-AU"/>
        </w:rPr>
        <w:t>(b)</w:t>
      </w:r>
      <w:r w:rsidR="00F623CF" w:rsidRPr="00425411">
        <w:rPr>
          <w:color w:val="000000"/>
          <w:lang w:eastAsia="en-AU"/>
        </w:rPr>
        <w:t xml:space="preserve"> </w:t>
      </w:r>
      <w:r w:rsidR="00FA1431" w:rsidRPr="00425411">
        <w:rPr>
          <w:color w:val="000000"/>
          <w:lang w:eastAsia="en-AU"/>
        </w:rPr>
        <w:t>or post</w:t>
      </w:r>
      <w:r w:rsidR="00870369" w:rsidRPr="00425411">
        <w:rPr>
          <w:color w:val="000000"/>
          <w:lang w:eastAsia="en-AU"/>
        </w:rPr>
        <w:t>-</w:t>
      </w:r>
      <w:r w:rsidR="00FA1431" w:rsidRPr="00425411">
        <w:rPr>
          <w:color w:val="000000"/>
          <w:lang w:eastAsia="en-AU"/>
        </w:rPr>
        <w:t xml:space="preserve">sale information </w:t>
      </w:r>
      <w:r w:rsidR="00F623CF" w:rsidRPr="00425411">
        <w:rPr>
          <w:color w:val="000000"/>
          <w:lang w:eastAsia="en-AU"/>
        </w:rPr>
        <w:t>under subsection</w:t>
      </w:r>
      <w:r w:rsidR="009D5BE9" w:rsidRPr="00425411">
        <w:rPr>
          <w:color w:val="000000"/>
          <w:lang w:eastAsia="en-AU"/>
        </w:rPr>
        <w:t> </w:t>
      </w:r>
      <w:r w:rsidR="00FA1431" w:rsidRPr="00425411">
        <w:rPr>
          <w:color w:val="000000"/>
          <w:lang w:eastAsia="en-AU"/>
        </w:rPr>
        <w:t>(</w:t>
      </w:r>
      <w:r w:rsidR="00F623CF" w:rsidRPr="00425411">
        <w:rPr>
          <w:color w:val="000000"/>
          <w:lang w:eastAsia="en-AU"/>
        </w:rPr>
        <w:t>2</w:t>
      </w:r>
      <w:r w:rsidR="00FA1431" w:rsidRPr="00425411">
        <w:rPr>
          <w:color w:val="000000"/>
          <w:lang w:eastAsia="en-AU"/>
        </w:rPr>
        <w:t>)</w:t>
      </w:r>
      <w:r w:rsidR="009D5BE9" w:rsidRPr="00425411">
        <w:rPr>
          <w:color w:val="000000"/>
          <w:lang w:eastAsia="en-AU"/>
        </w:rPr>
        <w:t> </w:t>
      </w:r>
      <w:r w:rsidR="007E6382" w:rsidRPr="00425411">
        <w:rPr>
          <w:color w:val="000000"/>
          <w:lang w:eastAsia="en-AU"/>
        </w:rPr>
        <w:t>(b)</w:t>
      </w:r>
      <w:r w:rsidR="00FA1431" w:rsidRPr="00425411">
        <w:rPr>
          <w:color w:val="000000"/>
          <w:lang w:eastAsia="en-AU"/>
        </w:rPr>
        <w:t xml:space="preserve"> must</w:t>
      </w:r>
      <w:r w:rsidR="00C53843" w:rsidRPr="00425411">
        <w:rPr>
          <w:color w:val="000000"/>
          <w:lang w:eastAsia="en-AU"/>
        </w:rPr>
        <w:t>, within 2</w:t>
      </w:r>
      <w:r w:rsidR="003A24D6" w:rsidRPr="00425411">
        <w:rPr>
          <w:color w:val="000000"/>
          <w:lang w:eastAsia="en-AU"/>
        </w:rPr>
        <w:t xml:space="preserve"> </w:t>
      </w:r>
      <w:r w:rsidR="00C53843" w:rsidRPr="00425411">
        <w:rPr>
          <w:color w:val="000000"/>
          <w:lang w:eastAsia="en-AU"/>
        </w:rPr>
        <w:t>working days,</w:t>
      </w:r>
      <w:r w:rsidR="00D93F8A" w:rsidRPr="00425411">
        <w:rPr>
          <w:color w:val="000000"/>
          <w:lang w:eastAsia="en-AU"/>
        </w:rPr>
        <w:t xml:space="preserve"> give the information to the operator of the saleyard</w:t>
      </w:r>
      <w:r w:rsidR="00C22E7E" w:rsidRPr="00425411">
        <w:rPr>
          <w:color w:val="000000"/>
          <w:lang w:eastAsia="en-AU"/>
        </w:rPr>
        <w:t>.</w:t>
      </w:r>
    </w:p>
    <w:p w14:paraId="56855DA4" w14:textId="77777777" w:rsidR="000C6F0C" w:rsidRPr="00B1048A" w:rsidRDefault="000C6F0C" w:rsidP="000C6F0C">
      <w:pPr>
        <w:pStyle w:val="Penalty"/>
        <w:rPr>
          <w:color w:val="000000"/>
          <w:lang w:eastAsia="en-AU"/>
        </w:rPr>
      </w:pPr>
      <w:r w:rsidRPr="00B1048A">
        <w:rPr>
          <w:color w:val="000000"/>
          <w:lang w:eastAsia="en-AU"/>
        </w:rPr>
        <w:t>Maximum penalty:  50 penalty units.</w:t>
      </w:r>
    </w:p>
    <w:p w14:paraId="46643917" w14:textId="51D9E8C9" w:rsidR="004026B2"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4026B2" w:rsidRPr="00425411">
        <w:rPr>
          <w:color w:val="000000"/>
          <w:lang w:eastAsia="en-AU"/>
        </w:rPr>
        <w:t xml:space="preserve">An operator of </w:t>
      </w:r>
      <w:r w:rsidR="004026B2" w:rsidRPr="00425411">
        <w:rPr>
          <w:color w:val="000000"/>
        </w:rPr>
        <w:t>a saleyard</w:t>
      </w:r>
      <w:r w:rsidR="004026B2" w:rsidRPr="00425411">
        <w:rPr>
          <w:color w:val="000000"/>
          <w:lang w:eastAsia="en-AU"/>
        </w:rPr>
        <w:t xml:space="preserve">, who is </w:t>
      </w:r>
      <w:r w:rsidR="00A878FD" w:rsidRPr="00425411">
        <w:rPr>
          <w:color w:val="000000"/>
          <w:lang w:eastAsia="en-AU"/>
        </w:rPr>
        <w:t xml:space="preserve">going </w:t>
      </w:r>
      <w:r w:rsidR="004026B2" w:rsidRPr="00425411">
        <w:rPr>
          <w:color w:val="000000"/>
          <w:lang w:eastAsia="en-AU"/>
        </w:rPr>
        <w:t>to be absent from the</w:t>
      </w:r>
      <w:r w:rsidR="004026B2" w:rsidRPr="00425411">
        <w:rPr>
          <w:color w:val="000000"/>
        </w:rPr>
        <w:t xml:space="preserve"> saleyard</w:t>
      </w:r>
      <w:r w:rsidR="004026B2" w:rsidRPr="00425411">
        <w:rPr>
          <w:color w:val="000000"/>
          <w:lang w:eastAsia="en-AU"/>
        </w:rPr>
        <w:t xml:space="preserve">, must tell the person in charge of the </w:t>
      </w:r>
      <w:r w:rsidR="004026B2" w:rsidRPr="00425411">
        <w:rPr>
          <w:color w:val="000000"/>
        </w:rPr>
        <w:t>saleyard</w:t>
      </w:r>
      <w:r w:rsidR="00E43AE1" w:rsidRPr="00425411">
        <w:rPr>
          <w:color w:val="000000"/>
        </w:rPr>
        <w:t>, in writing,</w:t>
      </w:r>
      <w:r w:rsidR="004026B2" w:rsidRPr="00425411">
        <w:rPr>
          <w:color w:val="000000"/>
        </w:rPr>
        <w:t xml:space="preserve"> about </w:t>
      </w:r>
      <w:r w:rsidR="004026B2" w:rsidRPr="00425411">
        <w:rPr>
          <w:color w:val="000000"/>
          <w:lang w:eastAsia="en-AU"/>
        </w:rPr>
        <w:t>their obligations under subsection</w:t>
      </w:r>
      <w:r w:rsidR="003A24D6" w:rsidRPr="00425411">
        <w:rPr>
          <w:color w:val="000000"/>
          <w:lang w:eastAsia="en-AU"/>
        </w:rPr>
        <w:t xml:space="preserve"> </w:t>
      </w:r>
      <w:r w:rsidR="004026B2" w:rsidRPr="00425411">
        <w:rPr>
          <w:color w:val="000000"/>
          <w:lang w:eastAsia="en-AU"/>
        </w:rPr>
        <w:t>(3)</w:t>
      </w:r>
      <w:r w:rsidR="00C22E7E" w:rsidRPr="00425411">
        <w:rPr>
          <w:color w:val="000000"/>
          <w:lang w:eastAsia="en-AU"/>
        </w:rPr>
        <w:t>.</w:t>
      </w:r>
    </w:p>
    <w:p w14:paraId="0DEF01A6" w14:textId="77777777" w:rsidR="004026B2" w:rsidRPr="00B1048A" w:rsidRDefault="004026B2" w:rsidP="004026B2">
      <w:pPr>
        <w:pStyle w:val="Penalty"/>
        <w:rPr>
          <w:color w:val="000000"/>
          <w:lang w:eastAsia="en-AU"/>
        </w:rPr>
      </w:pPr>
      <w:r w:rsidRPr="00B1048A">
        <w:rPr>
          <w:color w:val="000000"/>
          <w:lang w:eastAsia="en-AU"/>
        </w:rPr>
        <w:t>Maximum penalty:  50 penalty units.</w:t>
      </w:r>
    </w:p>
    <w:p w14:paraId="6C3213E9" w14:textId="2FC45145" w:rsidR="00276880" w:rsidRPr="00425411" w:rsidRDefault="00425411" w:rsidP="00425411">
      <w:pPr>
        <w:pStyle w:val="Amain"/>
        <w:rPr>
          <w:color w:val="000000"/>
        </w:rPr>
      </w:pPr>
      <w:r w:rsidRPr="00425411">
        <w:rPr>
          <w:color w:val="000000"/>
        </w:rPr>
        <w:tab/>
        <w:t>(5)</w:t>
      </w:r>
      <w:r w:rsidRPr="00425411">
        <w:rPr>
          <w:color w:val="000000"/>
        </w:rPr>
        <w:tab/>
      </w:r>
      <w:r w:rsidR="00276880" w:rsidRPr="00425411">
        <w:rPr>
          <w:color w:val="000000"/>
        </w:rPr>
        <w:t>An offence against this section is a strict liability offence.</w:t>
      </w:r>
    </w:p>
    <w:p w14:paraId="1366B27B" w14:textId="22FA7BDB" w:rsidR="00F5030C" w:rsidRPr="00B1048A" w:rsidRDefault="00425411" w:rsidP="00425411">
      <w:pPr>
        <w:pStyle w:val="AH5Sec"/>
        <w:rPr>
          <w:color w:val="000000"/>
        </w:rPr>
      </w:pPr>
      <w:bookmarkStart w:id="77" w:name="_Toc213336129"/>
      <w:r w:rsidRPr="00536199">
        <w:rPr>
          <w:rStyle w:val="CharSectNo"/>
        </w:rPr>
        <w:t>53</w:t>
      </w:r>
      <w:r w:rsidRPr="00B1048A">
        <w:rPr>
          <w:color w:val="000000"/>
        </w:rPr>
        <w:tab/>
      </w:r>
      <w:r w:rsidR="00F5030C" w:rsidRPr="00B1048A">
        <w:rPr>
          <w:color w:val="000000"/>
        </w:rPr>
        <w:t>Offences—stock and station agent information to be kept</w:t>
      </w:r>
      <w:bookmarkEnd w:id="77"/>
    </w:p>
    <w:p w14:paraId="715FDCB5" w14:textId="196E8D46" w:rsidR="00F5030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F5030C" w:rsidRPr="00425411">
        <w:rPr>
          <w:color w:val="000000"/>
          <w:lang w:eastAsia="en-AU"/>
        </w:rPr>
        <w:t xml:space="preserve">A stock and station agent who </w:t>
      </w:r>
      <w:r w:rsidR="00FA637A" w:rsidRPr="00425411">
        <w:rPr>
          <w:color w:val="000000"/>
          <w:lang w:eastAsia="en-AU"/>
        </w:rPr>
        <w:t>sell</w:t>
      </w:r>
      <w:r w:rsidR="00F5030C" w:rsidRPr="00425411">
        <w:rPr>
          <w:color w:val="000000"/>
          <w:lang w:eastAsia="en-AU"/>
        </w:rPr>
        <w:t>s identifiable stock must—</w:t>
      </w:r>
    </w:p>
    <w:p w14:paraId="05A30597" w14:textId="630982FB" w:rsidR="00F5030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make a record of the following information</w:t>
      </w:r>
      <w:r w:rsidR="00967D51" w:rsidRPr="00425411">
        <w:rPr>
          <w:color w:val="000000"/>
          <w:lang w:eastAsia="en-AU"/>
        </w:rPr>
        <w:t xml:space="preserve"> </w:t>
      </w:r>
      <w:r w:rsidR="00967D51" w:rsidRPr="00425411">
        <w:rPr>
          <w:color w:val="000000"/>
          <w:spacing w:val="4"/>
          <w:lang w:eastAsia="en-AU"/>
        </w:rPr>
        <w:t>within 2</w:t>
      </w:r>
      <w:r w:rsidR="00E317D9" w:rsidRPr="00425411">
        <w:rPr>
          <w:color w:val="000000"/>
          <w:spacing w:val="4"/>
          <w:lang w:eastAsia="en-AU"/>
        </w:rPr>
        <w:t> </w:t>
      </w:r>
      <w:r w:rsidR="00967D51" w:rsidRPr="00425411">
        <w:rPr>
          <w:color w:val="000000"/>
          <w:spacing w:val="4"/>
          <w:lang w:eastAsia="en-AU"/>
        </w:rPr>
        <w:t>working days after the day of the sale</w:t>
      </w:r>
      <w:r w:rsidR="00F5030C" w:rsidRPr="00425411">
        <w:rPr>
          <w:color w:val="000000"/>
          <w:lang w:eastAsia="en-AU"/>
        </w:rPr>
        <w:t>:</w:t>
      </w:r>
    </w:p>
    <w:p w14:paraId="5A1A32D1" w14:textId="08408057" w:rsidR="00F5030C"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F5030C" w:rsidRPr="00425411">
        <w:rPr>
          <w:color w:val="000000"/>
          <w:lang w:eastAsia="en-AU"/>
        </w:rPr>
        <w:t>the delivery information for the stock;</w:t>
      </w:r>
    </w:p>
    <w:p w14:paraId="3A1C6846" w14:textId="2D883032" w:rsidR="00F5030C"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F5030C" w:rsidRPr="00425411">
        <w:rPr>
          <w:color w:val="000000"/>
          <w:lang w:eastAsia="en-AU"/>
        </w:rPr>
        <w:t>either—</w:t>
      </w:r>
    </w:p>
    <w:p w14:paraId="6ED911EE" w14:textId="76053B20" w:rsidR="00F5030C" w:rsidRPr="00425411" w:rsidRDefault="00425411" w:rsidP="00425411">
      <w:pPr>
        <w:pStyle w:val="Asubsub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 xml:space="preserve">the property identification code </w:t>
      </w:r>
      <w:r w:rsidR="0097012B" w:rsidRPr="00425411">
        <w:rPr>
          <w:color w:val="000000"/>
          <w:lang w:eastAsia="en-AU"/>
        </w:rPr>
        <w:t>of</w:t>
      </w:r>
      <w:r w:rsidR="00F5030C" w:rsidRPr="00425411">
        <w:rPr>
          <w:color w:val="000000"/>
          <w:lang w:eastAsia="en-AU"/>
        </w:rPr>
        <w:t xml:space="preserve"> the property where the stock was sold; or</w:t>
      </w:r>
    </w:p>
    <w:p w14:paraId="1891C2C3" w14:textId="41BA2BEB" w:rsidR="00F5030C" w:rsidRPr="00425411" w:rsidRDefault="00425411" w:rsidP="00425411">
      <w:pPr>
        <w:pStyle w:val="Asubsubpara"/>
        <w:rPr>
          <w:color w:val="000000"/>
          <w:lang w:eastAsia="en-AU"/>
        </w:rPr>
      </w:pPr>
      <w:r w:rsidRPr="00425411">
        <w:rPr>
          <w:color w:val="000000"/>
          <w:lang w:eastAsia="en-AU"/>
        </w:rPr>
        <w:tab/>
        <w:t>(B)</w:t>
      </w:r>
      <w:r w:rsidRPr="00425411">
        <w:rPr>
          <w:color w:val="000000"/>
          <w:lang w:eastAsia="en-AU"/>
        </w:rPr>
        <w:tab/>
      </w:r>
      <w:r w:rsidR="00F5030C" w:rsidRPr="00425411">
        <w:rPr>
          <w:color w:val="000000"/>
        </w:rPr>
        <w:t xml:space="preserve">if the </w:t>
      </w:r>
      <w:r w:rsidR="00F5030C" w:rsidRPr="00425411">
        <w:rPr>
          <w:color w:val="000000"/>
          <w:lang w:eastAsia="en-AU"/>
        </w:rPr>
        <w:t>property identification code</w:t>
      </w:r>
      <w:r w:rsidR="00F5030C" w:rsidRPr="00425411">
        <w:rPr>
          <w:color w:val="000000"/>
        </w:rPr>
        <w:t xml:space="preserve"> is not known or not readily available—the address</w:t>
      </w:r>
      <w:r w:rsidR="00F5030C" w:rsidRPr="00425411">
        <w:rPr>
          <w:color w:val="000000"/>
          <w:lang w:eastAsia="en-AU"/>
        </w:rPr>
        <w:t xml:space="preserve"> where the stock was sold;</w:t>
      </w:r>
    </w:p>
    <w:p w14:paraId="2AE96A83" w14:textId="5CADB68B" w:rsidR="00F5030C"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F5030C" w:rsidRPr="00425411">
        <w:rPr>
          <w:color w:val="000000"/>
          <w:lang w:eastAsia="en-AU"/>
        </w:rPr>
        <w:t xml:space="preserve">the post-sale information given to the agent by the </w:t>
      </w:r>
      <w:r w:rsidR="00FF3AE1" w:rsidRPr="00425411">
        <w:rPr>
          <w:color w:val="000000"/>
          <w:lang w:eastAsia="en-AU"/>
        </w:rPr>
        <w:t>buy</w:t>
      </w:r>
      <w:r w:rsidR="00F5030C" w:rsidRPr="00425411">
        <w:rPr>
          <w:color w:val="000000"/>
          <w:lang w:eastAsia="en-AU"/>
        </w:rPr>
        <w:t>er of the stock</w:t>
      </w:r>
      <w:r w:rsidR="00745B7D" w:rsidRPr="00425411">
        <w:rPr>
          <w:color w:val="000000"/>
          <w:lang w:eastAsia="en-AU"/>
        </w:rPr>
        <w:t xml:space="preserve"> under 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745B7D" w:rsidRPr="00425411">
        <w:rPr>
          <w:color w:val="000000"/>
          <w:lang w:eastAsia="en-AU"/>
        </w:rPr>
        <w:t>(1)</w:t>
      </w:r>
      <w:r w:rsidR="00354623" w:rsidRPr="00425411">
        <w:rPr>
          <w:color w:val="000000"/>
          <w:lang w:eastAsia="en-AU"/>
        </w:rPr>
        <w:t>; and</w:t>
      </w:r>
    </w:p>
    <w:p w14:paraId="57A7FBDB" w14:textId="7EF2B1D8" w:rsidR="00F5030C" w:rsidRPr="00425411" w:rsidRDefault="00425411" w:rsidP="00DC1B8F">
      <w:pPr>
        <w:pStyle w:val="Apara"/>
        <w:keepNext/>
        <w:rPr>
          <w:color w:val="000000"/>
          <w:lang w:eastAsia="en-AU"/>
        </w:rPr>
      </w:pPr>
      <w:r w:rsidRPr="00425411">
        <w:rPr>
          <w:color w:val="000000"/>
          <w:lang w:eastAsia="en-AU"/>
        </w:rPr>
        <w:lastRenderedPageBreak/>
        <w:tab/>
        <w:t>(b)</w:t>
      </w:r>
      <w:r w:rsidRPr="00425411">
        <w:rPr>
          <w:color w:val="000000"/>
          <w:lang w:eastAsia="en-AU"/>
        </w:rPr>
        <w:tab/>
      </w:r>
      <w:r w:rsidR="00262C5C" w:rsidRPr="00425411">
        <w:rPr>
          <w:color w:val="000000"/>
          <w:lang w:eastAsia="en-AU"/>
        </w:rPr>
        <w:t>keep the record</w:t>
      </w:r>
      <w:r w:rsidR="00F5030C" w:rsidRPr="00425411">
        <w:rPr>
          <w:color w:val="000000"/>
          <w:lang w:eastAsia="en-AU"/>
        </w:rPr>
        <w:t xml:space="preserve"> for 2</w:t>
      </w:r>
      <w:r w:rsidR="003A24D6" w:rsidRPr="00425411">
        <w:rPr>
          <w:color w:val="000000"/>
          <w:lang w:eastAsia="en-AU"/>
        </w:rPr>
        <w:t xml:space="preserve"> </w:t>
      </w:r>
      <w:r w:rsidR="00F5030C" w:rsidRPr="00425411">
        <w:rPr>
          <w:color w:val="000000"/>
          <w:lang w:eastAsia="en-AU"/>
        </w:rPr>
        <w:t>years after the day of the sale.</w:t>
      </w:r>
    </w:p>
    <w:p w14:paraId="6275D959" w14:textId="77777777" w:rsidR="00F5030C" w:rsidRPr="00B1048A" w:rsidRDefault="00F5030C" w:rsidP="00DC1B8F">
      <w:pPr>
        <w:pStyle w:val="Penalty"/>
        <w:keepNext/>
        <w:rPr>
          <w:color w:val="000000"/>
          <w:lang w:eastAsia="en-AU"/>
        </w:rPr>
      </w:pPr>
      <w:r w:rsidRPr="00B1048A">
        <w:rPr>
          <w:color w:val="000000"/>
          <w:lang w:eastAsia="en-AU"/>
        </w:rPr>
        <w:t>Maximum penalty:  50 penalty units.</w:t>
      </w:r>
    </w:p>
    <w:p w14:paraId="5E200E89" w14:textId="412E7BAA" w:rsidR="00F5030C"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F5030C" w:rsidRPr="00425411">
        <w:rPr>
          <w:color w:val="000000"/>
          <w:lang w:eastAsia="en-AU"/>
        </w:rPr>
        <w:t xml:space="preserve">A person who </w:t>
      </w:r>
      <w:r w:rsidR="00FF3AE1" w:rsidRPr="00425411">
        <w:rPr>
          <w:color w:val="000000"/>
          <w:lang w:eastAsia="en-AU"/>
        </w:rPr>
        <w:t>buy</w:t>
      </w:r>
      <w:r w:rsidR="00F5030C" w:rsidRPr="00425411">
        <w:rPr>
          <w:color w:val="000000"/>
          <w:lang w:eastAsia="en-AU"/>
        </w:rPr>
        <w:t xml:space="preserve">s identifiable stock from a stock and station agent, </w:t>
      </w:r>
      <w:r w:rsidR="00297067" w:rsidRPr="00425411">
        <w:rPr>
          <w:color w:val="000000"/>
          <w:lang w:eastAsia="en-AU"/>
        </w:rPr>
        <w:t>and</w:t>
      </w:r>
      <w:r w:rsidR="00F5030C" w:rsidRPr="00425411">
        <w:rPr>
          <w:color w:val="000000"/>
          <w:lang w:eastAsia="en-AU"/>
        </w:rPr>
        <w:t xml:space="preserve"> is given information mentioned in 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F5030C" w:rsidRPr="00425411">
        <w:rPr>
          <w:color w:val="000000"/>
          <w:lang w:eastAsia="en-AU"/>
        </w:rPr>
        <w:t>(</w:t>
      </w:r>
      <w:r w:rsidR="00297067" w:rsidRPr="00425411">
        <w:rPr>
          <w:color w:val="000000"/>
          <w:lang w:eastAsia="en-AU"/>
        </w:rPr>
        <w:t>2</w:t>
      </w:r>
      <w:r w:rsidR="00F5030C" w:rsidRPr="00425411">
        <w:rPr>
          <w:color w:val="000000"/>
          <w:lang w:eastAsia="en-AU"/>
        </w:rPr>
        <w:t xml:space="preserve">) by the agent, must keep a record of the information </w:t>
      </w:r>
      <w:r w:rsidR="00F5030C" w:rsidRPr="00425411">
        <w:rPr>
          <w:color w:val="000000"/>
          <w:spacing w:val="2"/>
          <w:lang w:eastAsia="en-AU"/>
        </w:rPr>
        <w:t>for—</w:t>
      </w:r>
    </w:p>
    <w:p w14:paraId="6094DCC7" w14:textId="3F9DA36E" w:rsidR="007872A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for sale of a pig—3</w:t>
      </w:r>
      <w:r w:rsidR="003A24D6" w:rsidRPr="00425411">
        <w:rPr>
          <w:color w:val="000000"/>
          <w:lang w:eastAsia="en-AU"/>
        </w:rPr>
        <w:t xml:space="preserve"> </w:t>
      </w:r>
      <w:r w:rsidR="00F5030C" w:rsidRPr="00425411">
        <w:rPr>
          <w:color w:val="000000"/>
          <w:lang w:eastAsia="en-AU"/>
        </w:rPr>
        <w:t>years after the day of the sale</w:t>
      </w:r>
      <w:r w:rsidR="007872A9" w:rsidRPr="00425411">
        <w:rPr>
          <w:color w:val="000000"/>
          <w:lang w:eastAsia="en-AU"/>
        </w:rPr>
        <w:t>; or</w:t>
      </w:r>
    </w:p>
    <w:p w14:paraId="70FFCCC0" w14:textId="1D938576" w:rsidR="00F5030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7872A9" w:rsidRPr="00425411">
        <w:rPr>
          <w:color w:val="000000"/>
          <w:lang w:eastAsia="en-AU"/>
        </w:rPr>
        <w:t>7</w:t>
      </w:r>
      <w:r w:rsidR="003A24D6" w:rsidRPr="00425411">
        <w:rPr>
          <w:color w:val="000000"/>
          <w:lang w:eastAsia="en-AU"/>
        </w:rPr>
        <w:t xml:space="preserve"> </w:t>
      </w:r>
      <w:r w:rsidR="007872A9" w:rsidRPr="00425411">
        <w:rPr>
          <w:color w:val="000000"/>
          <w:lang w:eastAsia="en-AU"/>
        </w:rPr>
        <w:t>years after the day of the sale</w:t>
      </w:r>
      <w:r w:rsidR="00C22E7E" w:rsidRPr="00425411">
        <w:rPr>
          <w:color w:val="000000"/>
          <w:lang w:eastAsia="en-AU"/>
        </w:rPr>
        <w:t>.</w:t>
      </w:r>
    </w:p>
    <w:p w14:paraId="205EDECF" w14:textId="77777777" w:rsidR="00F5030C" w:rsidRPr="00B1048A" w:rsidRDefault="00F5030C" w:rsidP="00F5030C">
      <w:pPr>
        <w:pStyle w:val="Penalty"/>
        <w:rPr>
          <w:color w:val="000000"/>
          <w:lang w:eastAsia="en-AU"/>
        </w:rPr>
      </w:pPr>
      <w:r w:rsidRPr="00B1048A">
        <w:rPr>
          <w:color w:val="000000"/>
          <w:lang w:eastAsia="en-AU"/>
        </w:rPr>
        <w:t>Maximum penalty:  50 penalty units.</w:t>
      </w:r>
    </w:p>
    <w:p w14:paraId="08BE3AF1" w14:textId="2F4AFC4E" w:rsidR="001C0AD9"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1C0AD9" w:rsidRPr="00425411">
        <w:rPr>
          <w:color w:val="000000"/>
          <w:lang w:eastAsia="en-AU"/>
        </w:rPr>
        <w:t>An operator of a saleyard who is given delivery information or post</w:t>
      </w:r>
      <w:r w:rsidR="00870369" w:rsidRPr="00425411">
        <w:rPr>
          <w:color w:val="000000"/>
          <w:lang w:eastAsia="en-AU"/>
        </w:rPr>
        <w:noBreakHyphen/>
      </w:r>
      <w:r w:rsidR="001C0AD9" w:rsidRPr="00425411">
        <w:rPr>
          <w:color w:val="000000"/>
          <w:lang w:eastAsia="en-AU"/>
        </w:rPr>
        <w:t>sale information under section</w:t>
      </w:r>
      <w:r w:rsidR="003A24D6" w:rsidRPr="00425411">
        <w:rPr>
          <w:color w:val="000000"/>
          <w:lang w:eastAsia="en-AU"/>
        </w:rPr>
        <w:t xml:space="preserve"> </w:t>
      </w:r>
      <w:r w:rsidR="0061772A" w:rsidRPr="00425411">
        <w:rPr>
          <w:color w:val="000000"/>
          <w:lang w:eastAsia="en-AU"/>
        </w:rPr>
        <w:t>52</w:t>
      </w:r>
      <w:r w:rsidR="003A24D6" w:rsidRPr="00425411">
        <w:rPr>
          <w:color w:val="000000"/>
          <w:lang w:eastAsia="en-AU"/>
        </w:rPr>
        <w:t xml:space="preserve"> </w:t>
      </w:r>
      <w:r w:rsidR="001C0AD9" w:rsidRPr="00425411">
        <w:rPr>
          <w:color w:val="000000"/>
          <w:lang w:eastAsia="en-AU"/>
        </w:rPr>
        <w:t>(1), (2) or (3), must keep</w:t>
      </w:r>
      <w:r w:rsidR="00456816" w:rsidRPr="00425411">
        <w:rPr>
          <w:color w:val="000000"/>
          <w:lang w:eastAsia="en-AU"/>
        </w:rPr>
        <w:t xml:space="preserve"> a record of</w:t>
      </w:r>
      <w:r w:rsidR="001C0AD9" w:rsidRPr="00425411">
        <w:rPr>
          <w:color w:val="000000"/>
          <w:lang w:eastAsia="en-AU"/>
        </w:rPr>
        <w:t xml:space="preserve"> the information for 2</w:t>
      </w:r>
      <w:r w:rsidR="003A24D6" w:rsidRPr="00425411">
        <w:rPr>
          <w:color w:val="000000"/>
          <w:lang w:eastAsia="en-AU"/>
        </w:rPr>
        <w:t xml:space="preserve"> </w:t>
      </w:r>
      <w:r w:rsidR="001C0AD9" w:rsidRPr="00425411">
        <w:rPr>
          <w:color w:val="000000"/>
          <w:lang w:eastAsia="en-AU"/>
        </w:rPr>
        <w:t>years</w:t>
      </w:r>
      <w:r w:rsidR="00B679EC" w:rsidRPr="00425411">
        <w:rPr>
          <w:color w:val="000000"/>
          <w:lang w:eastAsia="en-AU"/>
        </w:rPr>
        <w:t xml:space="preserve"> after the day of the sale</w:t>
      </w:r>
      <w:r w:rsidR="00C22E7E" w:rsidRPr="00425411">
        <w:rPr>
          <w:color w:val="000000"/>
          <w:lang w:eastAsia="en-AU"/>
        </w:rPr>
        <w:t>.</w:t>
      </w:r>
    </w:p>
    <w:p w14:paraId="04E7E6DA" w14:textId="77777777" w:rsidR="001C0AD9" w:rsidRPr="00B1048A" w:rsidRDefault="001C0AD9" w:rsidP="001C0AD9">
      <w:pPr>
        <w:pStyle w:val="Penalty"/>
        <w:rPr>
          <w:color w:val="000000"/>
          <w:lang w:eastAsia="en-AU"/>
        </w:rPr>
      </w:pPr>
      <w:r w:rsidRPr="00B1048A">
        <w:rPr>
          <w:color w:val="000000"/>
          <w:lang w:eastAsia="en-AU"/>
        </w:rPr>
        <w:t>Maximum penalty:  50 penalty units.</w:t>
      </w:r>
    </w:p>
    <w:p w14:paraId="3E02B84B" w14:textId="6ABE041D" w:rsidR="00F5030C" w:rsidRPr="00425411" w:rsidRDefault="00425411" w:rsidP="00425411">
      <w:pPr>
        <w:pStyle w:val="Amain"/>
        <w:rPr>
          <w:color w:val="000000"/>
        </w:rPr>
      </w:pPr>
      <w:r w:rsidRPr="00425411">
        <w:rPr>
          <w:color w:val="000000"/>
        </w:rPr>
        <w:tab/>
        <w:t>(4)</w:t>
      </w:r>
      <w:r w:rsidRPr="00425411">
        <w:rPr>
          <w:color w:val="000000"/>
        </w:rPr>
        <w:tab/>
      </w:r>
      <w:r w:rsidR="00F5030C" w:rsidRPr="00425411">
        <w:rPr>
          <w:color w:val="000000"/>
        </w:rPr>
        <w:t>An offence against this section is a strict liability offence.</w:t>
      </w:r>
    </w:p>
    <w:p w14:paraId="67905F19" w14:textId="7C83D815" w:rsidR="00FB5972" w:rsidRPr="00B1048A" w:rsidRDefault="00425411" w:rsidP="00425411">
      <w:pPr>
        <w:pStyle w:val="AH5Sec"/>
        <w:rPr>
          <w:color w:val="000000"/>
        </w:rPr>
      </w:pPr>
      <w:bookmarkStart w:id="78" w:name="_Toc213336130"/>
      <w:r w:rsidRPr="00536199">
        <w:rPr>
          <w:rStyle w:val="CharSectNo"/>
        </w:rPr>
        <w:t>54</w:t>
      </w:r>
      <w:r w:rsidRPr="00B1048A">
        <w:rPr>
          <w:color w:val="000000"/>
        </w:rPr>
        <w:tab/>
      </w:r>
      <w:r w:rsidR="008C38C6" w:rsidRPr="00B1048A">
        <w:rPr>
          <w:color w:val="000000"/>
        </w:rPr>
        <w:t>Offences—</w:t>
      </w:r>
      <w:r w:rsidR="006D03C3" w:rsidRPr="00B1048A">
        <w:rPr>
          <w:color w:val="000000"/>
        </w:rPr>
        <w:t xml:space="preserve">information required on delivery to </w:t>
      </w:r>
      <w:r w:rsidR="00FB5972" w:rsidRPr="00B1048A">
        <w:rPr>
          <w:color w:val="000000"/>
        </w:rPr>
        <w:t>abattoir</w:t>
      </w:r>
      <w:bookmarkEnd w:id="78"/>
    </w:p>
    <w:p w14:paraId="0EE2535D" w14:textId="16B0CD31" w:rsidR="00FB5972" w:rsidRPr="00425411" w:rsidRDefault="00425411" w:rsidP="00425411">
      <w:pPr>
        <w:pStyle w:val="Amain"/>
        <w:rPr>
          <w:color w:val="000000"/>
        </w:rPr>
      </w:pPr>
      <w:r w:rsidRPr="00425411">
        <w:rPr>
          <w:color w:val="000000"/>
        </w:rPr>
        <w:tab/>
        <w:t>(1)</w:t>
      </w:r>
      <w:r w:rsidRPr="00425411">
        <w:rPr>
          <w:color w:val="000000"/>
        </w:rPr>
        <w:tab/>
      </w:r>
      <w:r w:rsidR="00FB5972" w:rsidRPr="00425411">
        <w:rPr>
          <w:color w:val="000000"/>
        </w:rPr>
        <w:t>A person who delivers identifiable stock to an abattoir must</w:t>
      </w:r>
      <w:r w:rsidR="001B4EE8" w:rsidRPr="00425411">
        <w:rPr>
          <w:color w:val="000000"/>
        </w:rPr>
        <w:t xml:space="preserve">, at the time of the delivery, </w:t>
      </w:r>
      <w:r w:rsidR="00FB5972" w:rsidRPr="00425411">
        <w:rPr>
          <w:color w:val="000000"/>
        </w:rPr>
        <w:t>give</w:t>
      </w:r>
      <w:r w:rsidR="00636AC9" w:rsidRPr="00425411">
        <w:rPr>
          <w:color w:val="000000"/>
        </w:rPr>
        <w:t xml:space="preserve"> </w:t>
      </w:r>
      <w:r w:rsidR="00FB5972" w:rsidRPr="00425411">
        <w:rPr>
          <w:color w:val="000000"/>
        </w:rPr>
        <w:t>the delivery information for the stock</w:t>
      </w:r>
      <w:r w:rsidR="008A5311" w:rsidRPr="00425411">
        <w:rPr>
          <w:color w:val="000000"/>
        </w:rPr>
        <w:t xml:space="preserve"> to</w:t>
      </w:r>
      <w:r w:rsidR="00151C5D" w:rsidRPr="00425411">
        <w:rPr>
          <w:color w:val="000000"/>
        </w:rPr>
        <w:t>—</w:t>
      </w:r>
    </w:p>
    <w:p w14:paraId="52A72B07" w14:textId="3F73B2D2" w:rsidR="00636AC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36AC9" w:rsidRPr="00425411">
        <w:rPr>
          <w:color w:val="000000"/>
        </w:rPr>
        <w:t>the operator of the abattoir</w:t>
      </w:r>
      <w:r w:rsidR="00354623" w:rsidRPr="00425411">
        <w:rPr>
          <w:color w:val="000000"/>
        </w:rPr>
        <w:t>; or</w:t>
      </w:r>
    </w:p>
    <w:p w14:paraId="534BFD49" w14:textId="549FE98C" w:rsidR="002F189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636AC9" w:rsidRPr="00425411">
        <w:rPr>
          <w:color w:val="000000"/>
          <w:lang w:eastAsia="en-AU"/>
        </w:rPr>
        <w:t xml:space="preserve">if </w:t>
      </w:r>
      <w:r w:rsidR="002F1893" w:rsidRPr="00425411">
        <w:rPr>
          <w:color w:val="000000"/>
          <w:lang w:eastAsia="en-AU"/>
        </w:rPr>
        <w:t xml:space="preserve">the operator is absent from the </w:t>
      </w:r>
      <w:r w:rsidR="002F1893" w:rsidRPr="00425411">
        <w:rPr>
          <w:color w:val="000000"/>
        </w:rPr>
        <w:t>abattoir</w:t>
      </w:r>
      <w:r w:rsidR="00636AC9" w:rsidRPr="00425411">
        <w:rPr>
          <w:color w:val="000000"/>
        </w:rPr>
        <w:t>—</w:t>
      </w:r>
      <w:r w:rsidR="002F1893" w:rsidRPr="00425411">
        <w:rPr>
          <w:color w:val="000000"/>
          <w:lang w:eastAsia="en-AU"/>
        </w:rPr>
        <w:t>the person in charge of the abattoir</w:t>
      </w:r>
      <w:r w:rsidR="00C22E7E" w:rsidRPr="00425411">
        <w:rPr>
          <w:color w:val="000000"/>
          <w:lang w:eastAsia="en-AU"/>
        </w:rPr>
        <w:t>.</w:t>
      </w:r>
    </w:p>
    <w:p w14:paraId="582AAEB4" w14:textId="77777777" w:rsidR="00636AC9" w:rsidRPr="00B1048A" w:rsidRDefault="00636AC9" w:rsidP="00636AC9">
      <w:pPr>
        <w:pStyle w:val="Penalty"/>
        <w:rPr>
          <w:color w:val="000000"/>
          <w:lang w:eastAsia="en-AU"/>
        </w:rPr>
      </w:pPr>
      <w:r w:rsidRPr="00B1048A">
        <w:rPr>
          <w:color w:val="000000"/>
          <w:lang w:eastAsia="en-AU"/>
        </w:rPr>
        <w:t>Maximum penalty:  50 penalty units.</w:t>
      </w:r>
    </w:p>
    <w:p w14:paraId="5D9D5B29" w14:textId="17BC7F8F" w:rsidR="00FF1957"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F1893" w:rsidRPr="00425411">
        <w:rPr>
          <w:color w:val="000000"/>
          <w:lang w:eastAsia="en-AU"/>
        </w:rPr>
        <w:t>A person in charge of a</w:t>
      </w:r>
      <w:r w:rsidR="00E30D7F" w:rsidRPr="00425411">
        <w:rPr>
          <w:color w:val="000000"/>
          <w:lang w:eastAsia="en-AU"/>
        </w:rPr>
        <w:t xml:space="preserve">n abattoir </w:t>
      </w:r>
      <w:r w:rsidR="002F1893" w:rsidRPr="00425411">
        <w:rPr>
          <w:color w:val="000000"/>
          <w:lang w:eastAsia="en-AU"/>
        </w:rPr>
        <w:t>who is given delivery information under subsection</w:t>
      </w:r>
      <w:r w:rsidR="003A24D6" w:rsidRPr="00425411">
        <w:rPr>
          <w:color w:val="000000"/>
          <w:lang w:eastAsia="en-AU"/>
        </w:rPr>
        <w:t xml:space="preserve"> </w:t>
      </w:r>
      <w:r w:rsidR="002F1893" w:rsidRPr="00425411">
        <w:rPr>
          <w:color w:val="000000"/>
          <w:lang w:eastAsia="en-AU"/>
        </w:rPr>
        <w:t>(</w:t>
      </w:r>
      <w:r w:rsidR="008A5311" w:rsidRPr="00425411">
        <w:rPr>
          <w:color w:val="000000"/>
          <w:lang w:eastAsia="en-AU"/>
        </w:rPr>
        <w:t>1</w:t>
      </w:r>
      <w:r w:rsidR="002F1893" w:rsidRPr="00425411">
        <w:rPr>
          <w:color w:val="000000"/>
          <w:lang w:eastAsia="en-AU"/>
        </w:rPr>
        <w:t>)</w:t>
      </w:r>
      <w:r w:rsidR="003A24D6" w:rsidRPr="00425411">
        <w:rPr>
          <w:color w:val="000000"/>
          <w:lang w:eastAsia="en-AU"/>
        </w:rPr>
        <w:t xml:space="preserve"> </w:t>
      </w:r>
      <w:r w:rsidR="00B4085E" w:rsidRPr="00425411">
        <w:rPr>
          <w:color w:val="000000"/>
          <w:lang w:eastAsia="en-AU"/>
        </w:rPr>
        <w:t>(b)</w:t>
      </w:r>
      <w:r w:rsidR="002F1893" w:rsidRPr="00425411">
        <w:rPr>
          <w:color w:val="000000"/>
          <w:lang w:eastAsia="en-AU"/>
        </w:rPr>
        <w:t xml:space="preserve">, must give the </w:t>
      </w:r>
      <w:r w:rsidR="00E30D7F" w:rsidRPr="00425411">
        <w:rPr>
          <w:color w:val="000000"/>
          <w:lang w:eastAsia="en-AU"/>
        </w:rPr>
        <w:t xml:space="preserve">delivery </w:t>
      </w:r>
      <w:r w:rsidR="002F1893" w:rsidRPr="00425411">
        <w:rPr>
          <w:color w:val="000000"/>
          <w:lang w:eastAsia="en-AU"/>
        </w:rPr>
        <w:t xml:space="preserve">information to the operator of the </w:t>
      </w:r>
      <w:r w:rsidR="00E30D7F" w:rsidRPr="00425411">
        <w:rPr>
          <w:color w:val="000000"/>
          <w:lang w:eastAsia="en-AU"/>
        </w:rPr>
        <w:t>abattoir</w:t>
      </w:r>
      <w:r w:rsidR="00E21163" w:rsidRPr="00425411">
        <w:rPr>
          <w:color w:val="000000"/>
          <w:lang w:eastAsia="en-AU"/>
        </w:rPr>
        <w:t>—</w:t>
      </w:r>
    </w:p>
    <w:p w14:paraId="06EA5AAD" w14:textId="15CF6FBC" w:rsidR="00CF574A"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F574A" w:rsidRPr="00425411">
        <w:rPr>
          <w:color w:val="000000"/>
          <w:lang w:eastAsia="en-AU"/>
        </w:rPr>
        <w:t>before the stock is slaughtered; and</w:t>
      </w:r>
    </w:p>
    <w:p w14:paraId="2540CB6A" w14:textId="51FE4AE6" w:rsidR="002F189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E21163" w:rsidRPr="00425411">
        <w:rPr>
          <w:color w:val="000000"/>
          <w:lang w:eastAsia="en-AU"/>
        </w:rPr>
        <w:t xml:space="preserve">within </w:t>
      </w:r>
      <w:r w:rsidR="00E0117B" w:rsidRPr="00425411">
        <w:rPr>
          <w:color w:val="000000"/>
          <w:lang w:eastAsia="en-AU"/>
        </w:rPr>
        <w:t>2</w:t>
      </w:r>
      <w:r w:rsidR="003A24D6" w:rsidRPr="00425411">
        <w:rPr>
          <w:color w:val="000000"/>
          <w:lang w:eastAsia="en-AU"/>
        </w:rPr>
        <w:t xml:space="preserve"> </w:t>
      </w:r>
      <w:r w:rsidR="00E0117B" w:rsidRPr="00425411">
        <w:rPr>
          <w:color w:val="000000"/>
          <w:lang w:eastAsia="en-AU"/>
        </w:rPr>
        <w:t>working days after the day of the delivery</w:t>
      </w:r>
      <w:r w:rsidR="00C22E7E" w:rsidRPr="00425411">
        <w:rPr>
          <w:color w:val="000000"/>
          <w:lang w:eastAsia="en-AU"/>
        </w:rPr>
        <w:t>.</w:t>
      </w:r>
    </w:p>
    <w:p w14:paraId="089C0933" w14:textId="77777777" w:rsidR="000C6F0C" w:rsidRPr="00B1048A" w:rsidRDefault="000C6F0C" w:rsidP="000C6F0C">
      <w:pPr>
        <w:pStyle w:val="Penalty"/>
        <w:rPr>
          <w:color w:val="000000"/>
          <w:lang w:eastAsia="en-AU"/>
        </w:rPr>
      </w:pPr>
      <w:r w:rsidRPr="00B1048A">
        <w:rPr>
          <w:color w:val="000000"/>
          <w:lang w:eastAsia="en-AU"/>
        </w:rPr>
        <w:t>Maximum penalty:  50 penalty units.</w:t>
      </w:r>
    </w:p>
    <w:p w14:paraId="68B6FEE9" w14:textId="3576519D" w:rsidR="00672885" w:rsidRPr="00425411" w:rsidRDefault="00425411" w:rsidP="00425411">
      <w:pPr>
        <w:pStyle w:val="Amain"/>
        <w:rPr>
          <w:color w:val="000000"/>
          <w:lang w:eastAsia="en-AU"/>
        </w:rPr>
      </w:pPr>
      <w:r w:rsidRPr="00425411">
        <w:rPr>
          <w:color w:val="000000"/>
          <w:lang w:eastAsia="en-AU"/>
        </w:rPr>
        <w:lastRenderedPageBreak/>
        <w:tab/>
        <w:t>(3)</w:t>
      </w:r>
      <w:r w:rsidRPr="00425411">
        <w:rPr>
          <w:color w:val="000000"/>
          <w:lang w:eastAsia="en-AU"/>
        </w:rPr>
        <w:tab/>
      </w:r>
      <w:r w:rsidR="00672885" w:rsidRPr="00425411">
        <w:rPr>
          <w:color w:val="000000"/>
          <w:lang w:eastAsia="en-AU"/>
        </w:rPr>
        <w:t xml:space="preserve">An operator of </w:t>
      </w:r>
      <w:r w:rsidR="00672885" w:rsidRPr="00425411">
        <w:rPr>
          <w:color w:val="000000"/>
        </w:rPr>
        <w:t>an abattoir</w:t>
      </w:r>
      <w:r w:rsidR="00672885" w:rsidRPr="00425411">
        <w:rPr>
          <w:color w:val="000000"/>
          <w:lang w:eastAsia="en-AU"/>
        </w:rPr>
        <w:t xml:space="preserve">, who is </w:t>
      </w:r>
      <w:r w:rsidR="009B55D4" w:rsidRPr="00425411">
        <w:rPr>
          <w:color w:val="000000"/>
          <w:lang w:eastAsia="en-AU"/>
        </w:rPr>
        <w:t xml:space="preserve">going </w:t>
      </w:r>
      <w:r w:rsidR="00672885" w:rsidRPr="00425411">
        <w:rPr>
          <w:color w:val="000000"/>
          <w:lang w:eastAsia="en-AU"/>
        </w:rPr>
        <w:t>to be absent from the</w:t>
      </w:r>
      <w:r w:rsidR="00672885" w:rsidRPr="00425411">
        <w:rPr>
          <w:color w:val="000000"/>
        </w:rPr>
        <w:t xml:space="preserve"> abattoir</w:t>
      </w:r>
      <w:r w:rsidR="00672885" w:rsidRPr="00425411">
        <w:rPr>
          <w:color w:val="000000"/>
          <w:lang w:eastAsia="en-AU"/>
        </w:rPr>
        <w:t xml:space="preserve">, must tell the person in charge of the </w:t>
      </w:r>
      <w:r w:rsidR="00672885" w:rsidRPr="00425411">
        <w:rPr>
          <w:color w:val="000000"/>
        </w:rPr>
        <w:t>abattoir</w:t>
      </w:r>
      <w:r w:rsidR="00E43AE1" w:rsidRPr="00425411">
        <w:rPr>
          <w:color w:val="000000"/>
        </w:rPr>
        <w:t>, in writing,</w:t>
      </w:r>
      <w:r w:rsidR="00672885" w:rsidRPr="00425411">
        <w:rPr>
          <w:color w:val="000000"/>
        </w:rPr>
        <w:t xml:space="preserve"> about </w:t>
      </w:r>
      <w:r w:rsidR="00672885" w:rsidRPr="00425411">
        <w:rPr>
          <w:color w:val="000000"/>
          <w:lang w:eastAsia="en-AU"/>
        </w:rPr>
        <w:t xml:space="preserve">their obligations under </w:t>
      </w:r>
      <w:r w:rsidR="003869FF" w:rsidRPr="00425411">
        <w:rPr>
          <w:color w:val="000000"/>
          <w:lang w:eastAsia="en-AU"/>
        </w:rPr>
        <w:t>sub</w:t>
      </w:r>
      <w:r w:rsidR="00672885" w:rsidRPr="00425411">
        <w:rPr>
          <w:color w:val="000000"/>
          <w:lang w:eastAsia="en-AU"/>
        </w:rPr>
        <w:t>section</w:t>
      </w:r>
      <w:r w:rsidR="003A24D6" w:rsidRPr="00425411">
        <w:rPr>
          <w:color w:val="000000"/>
          <w:lang w:eastAsia="en-AU"/>
        </w:rPr>
        <w:t xml:space="preserve"> </w:t>
      </w:r>
      <w:r w:rsidR="003869FF" w:rsidRPr="00425411">
        <w:rPr>
          <w:color w:val="000000"/>
          <w:lang w:eastAsia="en-AU"/>
        </w:rPr>
        <w:t>(2)</w:t>
      </w:r>
      <w:r w:rsidR="00C22E7E" w:rsidRPr="00425411">
        <w:rPr>
          <w:color w:val="000000"/>
          <w:lang w:eastAsia="en-AU"/>
        </w:rPr>
        <w:t>.</w:t>
      </w:r>
    </w:p>
    <w:p w14:paraId="4F5E22C2" w14:textId="77777777" w:rsidR="00672885" w:rsidRPr="00B1048A" w:rsidRDefault="00672885" w:rsidP="00672885">
      <w:pPr>
        <w:pStyle w:val="Penalty"/>
        <w:rPr>
          <w:color w:val="000000"/>
          <w:lang w:eastAsia="en-AU"/>
        </w:rPr>
      </w:pPr>
      <w:r w:rsidRPr="00B1048A">
        <w:rPr>
          <w:color w:val="000000"/>
          <w:lang w:eastAsia="en-AU"/>
        </w:rPr>
        <w:t>Maximum penalty:  50 penalty units.</w:t>
      </w:r>
    </w:p>
    <w:p w14:paraId="1C29BB6D" w14:textId="1725C483" w:rsidR="00FB5972" w:rsidRPr="00425411" w:rsidRDefault="00425411" w:rsidP="00425411">
      <w:pPr>
        <w:pStyle w:val="Amain"/>
        <w:rPr>
          <w:color w:val="000000"/>
        </w:rPr>
      </w:pPr>
      <w:r w:rsidRPr="00425411">
        <w:rPr>
          <w:color w:val="000000"/>
        </w:rPr>
        <w:tab/>
        <w:t>(4)</w:t>
      </w:r>
      <w:r w:rsidRPr="00425411">
        <w:rPr>
          <w:color w:val="000000"/>
        </w:rPr>
        <w:tab/>
      </w:r>
      <w:r w:rsidR="0039077E" w:rsidRPr="00425411">
        <w:rPr>
          <w:color w:val="000000"/>
        </w:rPr>
        <w:t>An</w:t>
      </w:r>
      <w:r w:rsidR="00FB5972" w:rsidRPr="00425411">
        <w:rPr>
          <w:color w:val="000000"/>
        </w:rPr>
        <w:t xml:space="preserve"> operator of an abattoir must </w:t>
      </w:r>
      <w:r w:rsidR="00BB1F9F" w:rsidRPr="00425411">
        <w:rPr>
          <w:color w:val="000000"/>
        </w:rPr>
        <w:t>ensure</w:t>
      </w:r>
      <w:r w:rsidR="00FB5972" w:rsidRPr="00425411">
        <w:rPr>
          <w:color w:val="000000"/>
        </w:rPr>
        <w:t xml:space="preserve"> that identifiable stock is not slaughtered at the abattoir </w:t>
      </w:r>
      <w:r w:rsidR="00125A4D" w:rsidRPr="00425411">
        <w:rPr>
          <w:color w:val="000000"/>
        </w:rPr>
        <w:t>before</w:t>
      </w:r>
      <w:r w:rsidR="00FB5972" w:rsidRPr="00425411">
        <w:rPr>
          <w:color w:val="000000"/>
        </w:rPr>
        <w:t xml:space="preserve"> the </w:t>
      </w:r>
      <w:r w:rsidR="008634E1" w:rsidRPr="00425411">
        <w:rPr>
          <w:color w:val="000000"/>
        </w:rPr>
        <w:t>operator receive</w:t>
      </w:r>
      <w:r w:rsidR="00125A4D" w:rsidRPr="00425411">
        <w:rPr>
          <w:color w:val="000000"/>
        </w:rPr>
        <w:t>s</w:t>
      </w:r>
      <w:r w:rsidR="00CE2F7B" w:rsidRPr="00425411">
        <w:rPr>
          <w:color w:val="000000"/>
        </w:rPr>
        <w:t xml:space="preserve"> the</w:t>
      </w:r>
      <w:r w:rsidR="008634E1" w:rsidRPr="00425411">
        <w:rPr>
          <w:color w:val="000000"/>
        </w:rPr>
        <w:t xml:space="preserve"> </w:t>
      </w:r>
      <w:r w:rsidR="00FB5972" w:rsidRPr="00425411">
        <w:rPr>
          <w:color w:val="000000"/>
        </w:rPr>
        <w:t xml:space="preserve">delivery information </w:t>
      </w:r>
      <w:r w:rsidR="008634E1" w:rsidRPr="00425411">
        <w:rPr>
          <w:color w:val="000000"/>
        </w:rPr>
        <w:t xml:space="preserve">for </w:t>
      </w:r>
      <w:r w:rsidR="00FB5972" w:rsidRPr="00425411">
        <w:rPr>
          <w:color w:val="000000"/>
        </w:rPr>
        <w:t>the stock</w:t>
      </w:r>
      <w:r w:rsidR="00C22E7E" w:rsidRPr="00425411">
        <w:rPr>
          <w:color w:val="000000"/>
        </w:rPr>
        <w:t>.</w:t>
      </w:r>
    </w:p>
    <w:p w14:paraId="7DCC5424" w14:textId="77777777" w:rsidR="00491A2A" w:rsidRPr="00B1048A" w:rsidRDefault="00491A2A" w:rsidP="00491A2A">
      <w:pPr>
        <w:pStyle w:val="Penalty"/>
        <w:rPr>
          <w:color w:val="000000"/>
          <w:lang w:eastAsia="en-AU"/>
        </w:rPr>
      </w:pPr>
      <w:r w:rsidRPr="00B1048A">
        <w:rPr>
          <w:color w:val="000000"/>
          <w:lang w:eastAsia="en-AU"/>
        </w:rPr>
        <w:t>Maximum penalty:  50 penalty units.</w:t>
      </w:r>
    </w:p>
    <w:p w14:paraId="76E6027A" w14:textId="1EF08C37" w:rsidR="00CB2993" w:rsidRPr="00425411" w:rsidRDefault="00425411" w:rsidP="00425411">
      <w:pPr>
        <w:pStyle w:val="Amain"/>
        <w:rPr>
          <w:color w:val="000000"/>
        </w:rPr>
      </w:pPr>
      <w:r w:rsidRPr="00425411">
        <w:rPr>
          <w:color w:val="000000"/>
        </w:rPr>
        <w:tab/>
        <w:t>(5)</w:t>
      </w:r>
      <w:r w:rsidRPr="00425411">
        <w:rPr>
          <w:color w:val="000000"/>
        </w:rPr>
        <w:tab/>
      </w:r>
      <w:r w:rsidR="00CB2993" w:rsidRPr="00425411">
        <w:rPr>
          <w:color w:val="000000"/>
        </w:rPr>
        <w:t>An offence against this section is a strict liability offence.</w:t>
      </w:r>
    </w:p>
    <w:p w14:paraId="4965C71F" w14:textId="0D3FDD6B" w:rsidR="00F33F36" w:rsidRPr="00425411" w:rsidRDefault="00425411" w:rsidP="00425411">
      <w:pPr>
        <w:pStyle w:val="Amain"/>
        <w:rPr>
          <w:color w:val="000000"/>
        </w:rPr>
      </w:pPr>
      <w:r w:rsidRPr="00425411">
        <w:rPr>
          <w:color w:val="000000"/>
        </w:rPr>
        <w:tab/>
        <w:t>(6)</w:t>
      </w:r>
      <w:r w:rsidRPr="00425411">
        <w:rPr>
          <w:color w:val="000000"/>
        </w:rPr>
        <w:tab/>
      </w:r>
      <w:r w:rsidR="00CB2993" w:rsidRPr="00425411">
        <w:rPr>
          <w:color w:val="000000"/>
        </w:rPr>
        <w:t>Subsection</w:t>
      </w:r>
      <w:r w:rsidR="003A24D6" w:rsidRPr="00425411">
        <w:rPr>
          <w:color w:val="000000"/>
        </w:rPr>
        <w:t xml:space="preserve"> </w:t>
      </w:r>
      <w:r w:rsidR="00CB2993" w:rsidRPr="00425411">
        <w:rPr>
          <w:color w:val="000000"/>
        </w:rPr>
        <w:t>(</w:t>
      </w:r>
      <w:r w:rsidR="00456816" w:rsidRPr="00425411">
        <w:rPr>
          <w:color w:val="000000"/>
        </w:rPr>
        <w:t>4</w:t>
      </w:r>
      <w:r w:rsidR="00CB2993" w:rsidRPr="00425411">
        <w:rPr>
          <w:color w:val="000000"/>
        </w:rPr>
        <w:t xml:space="preserve">) does not apply if the stock is slaughtered for humane reasons </w:t>
      </w:r>
      <w:r w:rsidR="00F33F36" w:rsidRPr="00425411">
        <w:rPr>
          <w:color w:val="000000"/>
        </w:rPr>
        <w:t>at</w:t>
      </w:r>
      <w:r w:rsidR="00CB2993" w:rsidRPr="00425411">
        <w:rPr>
          <w:color w:val="000000"/>
        </w:rPr>
        <w:t xml:space="preserve"> the direction of</w:t>
      </w:r>
      <w:r w:rsidR="00F33F36" w:rsidRPr="00425411">
        <w:rPr>
          <w:color w:val="000000"/>
        </w:rPr>
        <w:t xml:space="preserve"> an</w:t>
      </w:r>
      <w:r w:rsidR="005C491F" w:rsidRPr="00425411">
        <w:rPr>
          <w:color w:val="000000"/>
        </w:rPr>
        <w:t>y</w:t>
      </w:r>
      <w:r w:rsidR="00F33F36" w:rsidRPr="00425411">
        <w:rPr>
          <w:color w:val="000000"/>
        </w:rPr>
        <w:t xml:space="preserve"> of the following people:</w:t>
      </w:r>
    </w:p>
    <w:p w14:paraId="531CA673" w14:textId="238C3DF6" w:rsidR="00F33F36" w:rsidRPr="00425411" w:rsidRDefault="00425411" w:rsidP="00425411">
      <w:pPr>
        <w:pStyle w:val="Apara"/>
        <w:rPr>
          <w:color w:val="000000"/>
        </w:rPr>
      </w:pPr>
      <w:r w:rsidRPr="00425411">
        <w:rPr>
          <w:color w:val="000000"/>
        </w:rPr>
        <w:tab/>
        <w:t>(a)</w:t>
      </w:r>
      <w:r w:rsidRPr="00425411">
        <w:rPr>
          <w:color w:val="000000"/>
        </w:rPr>
        <w:tab/>
      </w:r>
      <w:r w:rsidR="00CB2993" w:rsidRPr="00425411">
        <w:rPr>
          <w:color w:val="000000"/>
        </w:rPr>
        <w:t xml:space="preserve">an authorised </w:t>
      </w:r>
      <w:r w:rsidR="00F33F36" w:rsidRPr="00425411">
        <w:rPr>
          <w:color w:val="000000"/>
        </w:rPr>
        <w:t>person;</w:t>
      </w:r>
    </w:p>
    <w:p w14:paraId="07E9671A" w14:textId="5631C921" w:rsidR="00F33F36" w:rsidRPr="00425411" w:rsidRDefault="00425411" w:rsidP="00425411">
      <w:pPr>
        <w:pStyle w:val="Apara"/>
        <w:rPr>
          <w:color w:val="000000"/>
        </w:rPr>
      </w:pPr>
      <w:r w:rsidRPr="00425411">
        <w:rPr>
          <w:color w:val="000000"/>
        </w:rPr>
        <w:tab/>
        <w:t>(b)</w:t>
      </w:r>
      <w:r w:rsidRPr="00425411">
        <w:rPr>
          <w:color w:val="000000"/>
        </w:rPr>
        <w:tab/>
      </w:r>
      <w:r w:rsidR="00F33F36" w:rsidRPr="00425411">
        <w:rPr>
          <w:color w:val="000000"/>
        </w:rPr>
        <w:t xml:space="preserve">a </w:t>
      </w:r>
      <w:r w:rsidR="00CB2993" w:rsidRPr="00425411">
        <w:rPr>
          <w:color w:val="000000"/>
        </w:rPr>
        <w:t>food inspector</w:t>
      </w:r>
      <w:r w:rsidR="00F33F36" w:rsidRPr="00425411">
        <w:rPr>
          <w:color w:val="000000"/>
        </w:rPr>
        <w:t>;</w:t>
      </w:r>
    </w:p>
    <w:p w14:paraId="4D35616C" w14:textId="4EFDCAC2" w:rsidR="00F33F36" w:rsidRPr="00425411" w:rsidRDefault="00425411" w:rsidP="00425411">
      <w:pPr>
        <w:pStyle w:val="Apara"/>
        <w:rPr>
          <w:color w:val="000000"/>
        </w:rPr>
      </w:pPr>
      <w:r w:rsidRPr="00425411">
        <w:rPr>
          <w:color w:val="000000"/>
        </w:rPr>
        <w:tab/>
        <w:t>(c)</w:t>
      </w:r>
      <w:r w:rsidRPr="00425411">
        <w:rPr>
          <w:color w:val="000000"/>
        </w:rPr>
        <w:tab/>
      </w:r>
      <w:r w:rsidR="00EB7FA6" w:rsidRPr="00425411">
        <w:rPr>
          <w:color w:val="000000"/>
        </w:rPr>
        <w:t xml:space="preserve">an </w:t>
      </w:r>
      <w:r w:rsidR="00CB2993" w:rsidRPr="00425411">
        <w:rPr>
          <w:color w:val="000000"/>
        </w:rPr>
        <w:t>animal welfare inspector</w:t>
      </w:r>
      <w:r w:rsidR="00F33F36" w:rsidRPr="00425411">
        <w:rPr>
          <w:color w:val="000000"/>
        </w:rPr>
        <w:t>;</w:t>
      </w:r>
    </w:p>
    <w:p w14:paraId="4228A176" w14:textId="79585129" w:rsidR="00CB2993" w:rsidRPr="00425411" w:rsidRDefault="00425411" w:rsidP="00425411">
      <w:pPr>
        <w:pStyle w:val="Apara"/>
        <w:rPr>
          <w:color w:val="000000"/>
        </w:rPr>
      </w:pPr>
      <w:r w:rsidRPr="00425411">
        <w:rPr>
          <w:color w:val="000000"/>
        </w:rPr>
        <w:tab/>
        <w:t>(d)</w:t>
      </w:r>
      <w:r w:rsidRPr="00425411">
        <w:rPr>
          <w:color w:val="000000"/>
        </w:rPr>
        <w:tab/>
      </w:r>
      <w:r w:rsidR="00CB2993" w:rsidRPr="00425411">
        <w:rPr>
          <w:color w:val="000000"/>
        </w:rPr>
        <w:t>a veterinary practitioner</w:t>
      </w:r>
      <w:r w:rsidR="00C22E7E" w:rsidRPr="00425411">
        <w:rPr>
          <w:color w:val="000000"/>
        </w:rPr>
        <w:t>.</w:t>
      </w:r>
    </w:p>
    <w:p w14:paraId="614E13C3" w14:textId="71BE915A" w:rsidR="001B4EE8" w:rsidRPr="00B1048A" w:rsidRDefault="001B4EE8"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1C454C" w:rsidRPr="00B1048A">
        <w:rPr>
          <w:color w:val="000000"/>
        </w:rPr>
        <w:t>6</w:t>
      </w:r>
      <w:r w:rsidRPr="00B1048A">
        <w:rPr>
          <w:color w:val="000000"/>
        </w:rPr>
        <w:t xml:space="preserve">) (see </w:t>
      </w:r>
      <w:hyperlink r:id="rId49"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7099B47D" w14:textId="7BB9AE64" w:rsidR="00456816" w:rsidRPr="00B1048A" w:rsidRDefault="00425411" w:rsidP="00425411">
      <w:pPr>
        <w:pStyle w:val="AH5Sec"/>
        <w:rPr>
          <w:color w:val="000000"/>
        </w:rPr>
      </w:pPr>
      <w:bookmarkStart w:id="79" w:name="_Toc213336131"/>
      <w:r w:rsidRPr="00536199">
        <w:rPr>
          <w:rStyle w:val="CharSectNo"/>
        </w:rPr>
        <w:t>55</w:t>
      </w:r>
      <w:r w:rsidRPr="00B1048A">
        <w:rPr>
          <w:color w:val="000000"/>
        </w:rPr>
        <w:tab/>
      </w:r>
      <w:r w:rsidR="008C38C6" w:rsidRPr="00B1048A">
        <w:rPr>
          <w:color w:val="000000"/>
        </w:rPr>
        <w:t>Offence—</w:t>
      </w:r>
      <w:r w:rsidR="00FD75BD" w:rsidRPr="00B1048A">
        <w:rPr>
          <w:color w:val="000000"/>
        </w:rPr>
        <w:t xml:space="preserve">operator of abattoir </w:t>
      </w:r>
      <w:r w:rsidR="00F64372" w:rsidRPr="00B1048A">
        <w:rPr>
          <w:color w:val="000000"/>
        </w:rPr>
        <w:t>to</w:t>
      </w:r>
      <w:r w:rsidR="00FD75BD" w:rsidRPr="00B1048A">
        <w:rPr>
          <w:color w:val="000000"/>
        </w:rPr>
        <w:t xml:space="preserve"> </w:t>
      </w:r>
      <w:r w:rsidR="00456816" w:rsidRPr="00B1048A">
        <w:rPr>
          <w:color w:val="000000"/>
        </w:rPr>
        <w:t>keep information</w:t>
      </w:r>
      <w:bookmarkEnd w:id="79"/>
    </w:p>
    <w:p w14:paraId="72A3AEB0" w14:textId="661E17A1" w:rsidR="00456816" w:rsidRPr="00425411" w:rsidRDefault="00425411" w:rsidP="00425411">
      <w:pPr>
        <w:pStyle w:val="Amain"/>
        <w:rPr>
          <w:color w:val="000000"/>
        </w:rPr>
      </w:pPr>
      <w:r w:rsidRPr="00425411">
        <w:rPr>
          <w:color w:val="000000"/>
        </w:rPr>
        <w:tab/>
        <w:t>(1)</w:t>
      </w:r>
      <w:r w:rsidRPr="00425411">
        <w:rPr>
          <w:color w:val="000000"/>
        </w:rPr>
        <w:tab/>
      </w:r>
      <w:r w:rsidR="00B2044A" w:rsidRPr="00425411">
        <w:rPr>
          <w:color w:val="000000"/>
        </w:rPr>
        <w:t>An</w:t>
      </w:r>
      <w:r w:rsidR="00456816" w:rsidRPr="00425411">
        <w:rPr>
          <w:color w:val="000000"/>
        </w:rPr>
        <w:t xml:space="preserve"> operator of an abattoir </w:t>
      </w:r>
      <w:r w:rsidR="00456816" w:rsidRPr="00425411">
        <w:rPr>
          <w:color w:val="000000"/>
          <w:lang w:eastAsia="en-AU"/>
        </w:rPr>
        <w:t>who is given delivery information under section</w:t>
      </w:r>
      <w:r w:rsidR="003A24D6" w:rsidRPr="00425411">
        <w:rPr>
          <w:color w:val="000000"/>
          <w:lang w:eastAsia="en-AU"/>
        </w:rPr>
        <w:t xml:space="preserve"> </w:t>
      </w:r>
      <w:r w:rsidR="0061772A" w:rsidRPr="00425411">
        <w:rPr>
          <w:color w:val="000000"/>
          <w:lang w:eastAsia="en-AU"/>
        </w:rPr>
        <w:t>54</w:t>
      </w:r>
      <w:r w:rsidR="003A24D6" w:rsidRPr="00425411">
        <w:rPr>
          <w:color w:val="000000"/>
          <w:lang w:eastAsia="en-AU"/>
        </w:rPr>
        <w:t xml:space="preserve"> </w:t>
      </w:r>
      <w:r w:rsidR="00456816" w:rsidRPr="00425411">
        <w:rPr>
          <w:color w:val="000000"/>
          <w:lang w:eastAsia="en-AU"/>
        </w:rPr>
        <w:t xml:space="preserve">(1) or (2) </w:t>
      </w:r>
      <w:r w:rsidR="00456816" w:rsidRPr="00425411">
        <w:rPr>
          <w:color w:val="000000"/>
        </w:rPr>
        <w:t>must—</w:t>
      </w:r>
    </w:p>
    <w:p w14:paraId="0C719013" w14:textId="4C2E862F" w:rsidR="00456816" w:rsidRPr="00425411" w:rsidRDefault="00425411" w:rsidP="00425411">
      <w:pPr>
        <w:pStyle w:val="Apara"/>
        <w:rPr>
          <w:color w:val="000000"/>
        </w:rPr>
      </w:pPr>
      <w:r w:rsidRPr="00425411">
        <w:rPr>
          <w:color w:val="000000"/>
        </w:rPr>
        <w:tab/>
        <w:t>(a)</w:t>
      </w:r>
      <w:r w:rsidRPr="00425411">
        <w:rPr>
          <w:color w:val="000000"/>
        </w:rPr>
        <w:tab/>
      </w:r>
      <w:r w:rsidR="00456816" w:rsidRPr="00425411">
        <w:rPr>
          <w:color w:val="000000"/>
        </w:rPr>
        <w:t>keep a record of the delivery information, and the property identification code or address of the abattoir, for 2 years</w:t>
      </w:r>
      <w:r w:rsidR="00B679EC" w:rsidRPr="00425411">
        <w:rPr>
          <w:color w:val="000000"/>
        </w:rPr>
        <w:t xml:space="preserve"> after the day of the delivery</w:t>
      </w:r>
      <w:r w:rsidR="00456816" w:rsidRPr="00425411">
        <w:rPr>
          <w:color w:val="000000"/>
        </w:rPr>
        <w:t>; and</w:t>
      </w:r>
    </w:p>
    <w:p w14:paraId="7BB0DF5F" w14:textId="2FDE8F51" w:rsidR="00456816" w:rsidRPr="00425411" w:rsidRDefault="00425411" w:rsidP="00425411">
      <w:pPr>
        <w:pStyle w:val="Apara"/>
        <w:rPr>
          <w:color w:val="000000"/>
        </w:rPr>
      </w:pPr>
      <w:r w:rsidRPr="00425411">
        <w:rPr>
          <w:color w:val="000000"/>
        </w:rPr>
        <w:tab/>
        <w:t>(b)</w:t>
      </w:r>
      <w:r w:rsidRPr="00425411">
        <w:rPr>
          <w:color w:val="000000"/>
        </w:rPr>
        <w:tab/>
      </w:r>
      <w:r w:rsidR="00456816" w:rsidRPr="00425411">
        <w:rPr>
          <w:color w:val="000000"/>
        </w:rPr>
        <w:t>produce the record for inspection on request of a food inspector</w:t>
      </w:r>
      <w:r w:rsidR="00C22E7E" w:rsidRPr="00425411">
        <w:rPr>
          <w:color w:val="000000"/>
        </w:rPr>
        <w:t>.</w:t>
      </w:r>
    </w:p>
    <w:p w14:paraId="4B7641BD" w14:textId="77777777" w:rsidR="00456816" w:rsidRPr="00B1048A" w:rsidRDefault="00456816" w:rsidP="00456816">
      <w:pPr>
        <w:pStyle w:val="Penalty"/>
        <w:rPr>
          <w:color w:val="000000"/>
          <w:lang w:eastAsia="en-AU"/>
        </w:rPr>
      </w:pPr>
      <w:r w:rsidRPr="00B1048A">
        <w:rPr>
          <w:color w:val="000000"/>
          <w:lang w:eastAsia="en-AU"/>
        </w:rPr>
        <w:t>Maximum penalty:  50 penalty units.</w:t>
      </w:r>
    </w:p>
    <w:p w14:paraId="176EEC0B" w14:textId="2B7D5973" w:rsidR="00490C4F" w:rsidRPr="00425411" w:rsidRDefault="00425411" w:rsidP="00425411">
      <w:pPr>
        <w:pStyle w:val="Amain"/>
        <w:rPr>
          <w:color w:val="000000"/>
        </w:rPr>
      </w:pPr>
      <w:r w:rsidRPr="00425411">
        <w:rPr>
          <w:color w:val="000000"/>
        </w:rPr>
        <w:tab/>
        <w:t>(2)</w:t>
      </w:r>
      <w:r w:rsidRPr="00425411">
        <w:rPr>
          <w:color w:val="000000"/>
        </w:rPr>
        <w:tab/>
      </w:r>
      <w:r w:rsidR="00490C4F" w:rsidRPr="00425411">
        <w:rPr>
          <w:color w:val="000000"/>
        </w:rPr>
        <w:t>An offence against this section is a strict liability offence.</w:t>
      </w:r>
    </w:p>
    <w:p w14:paraId="4D22EFA7" w14:textId="4EEDBACB" w:rsidR="000B06DA" w:rsidRPr="00B1048A" w:rsidRDefault="00425411" w:rsidP="00425411">
      <w:pPr>
        <w:pStyle w:val="AH5Sec"/>
        <w:rPr>
          <w:color w:val="000000"/>
        </w:rPr>
      </w:pPr>
      <w:bookmarkStart w:id="80" w:name="_Toc213336132"/>
      <w:r w:rsidRPr="00536199">
        <w:rPr>
          <w:rStyle w:val="CharSectNo"/>
        </w:rPr>
        <w:lastRenderedPageBreak/>
        <w:t>56</w:t>
      </w:r>
      <w:r w:rsidRPr="00B1048A">
        <w:rPr>
          <w:color w:val="000000"/>
        </w:rPr>
        <w:tab/>
      </w:r>
      <w:r w:rsidR="008C38C6" w:rsidRPr="00B1048A">
        <w:rPr>
          <w:color w:val="000000"/>
        </w:rPr>
        <w:t>Offences—</w:t>
      </w:r>
      <w:r w:rsidR="006D03C3" w:rsidRPr="00B1048A">
        <w:rPr>
          <w:color w:val="000000"/>
        </w:rPr>
        <w:t xml:space="preserve">information required on delivery to </w:t>
      </w:r>
      <w:r w:rsidR="00F75DA2" w:rsidRPr="00B1048A">
        <w:rPr>
          <w:color w:val="000000"/>
        </w:rPr>
        <w:t>farm propert</w:t>
      </w:r>
      <w:r w:rsidR="006D03C3" w:rsidRPr="00B1048A">
        <w:rPr>
          <w:color w:val="000000"/>
        </w:rPr>
        <w:t>y</w:t>
      </w:r>
      <w:bookmarkEnd w:id="80"/>
    </w:p>
    <w:p w14:paraId="6DC7BB1D" w14:textId="02DD6214" w:rsidR="00963058"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963058" w:rsidRPr="00425411">
        <w:rPr>
          <w:color w:val="000000"/>
          <w:lang w:eastAsia="en-AU"/>
        </w:rPr>
        <w:t xml:space="preserve">A person </w:t>
      </w:r>
      <w:r w:rsidR="00F06EA5" w:rsidRPr="00425411">
        <w:rPr>
          <w:color w:val="000000"/>
          <w:lang w:eastAsia="en-AU"/>
        </w:rPr>
        <w:t xml:space="preserve">who </w:t>
      </w:r>
      <w:r w:rsidR="00320EB5" w:rsidRPr="00425411">
        <w:rPr>
          <w:color w:val="000000"/>
          <w:lang w:eastAsia="en-AU"/>
        </w:rPr>
        <w:t>deliver</w:t>
      </w:r>
      <w:r w:rsidR="00F06EA5" w:rsidRPr="00425411">
        <w:rPr>
          <w:color w:val="000000"/>
          <w:lang w:eastAsia="en-AU"/>
        </w:rPr>
        <w:t>s</w:t>
      </w:r>
      <w:r w:rsidR="00320EB5" w:rsidRPr="00425411">
        <w:rPr>
          <w:color w:val="000000"/>
          <w:lang w:eastAsia="en-AU"/>
        </w:rPr>
        <w:t xml:space="preserve"> </w:t>
      </w:r>
      <w:r w:rsidR="00963058" w:rsidRPr="00425411">
        <w:rPr>
          <w:color w:val="000000"/>
          <w:lang w:eastAsia="en-AU"/>
        </w:rPr>
        <w:t xml:space="preserve">identifiable stock to a farm property </w:t>
      </w:r>
      <w:r w:rsidR="00287039" w:rsidRPr="00425411">
        <w:rPr>
          <w:color w:val="000000"/>
          <w:lang w:eastAsia="en-AU"/>
        </w:rPr>
        <w:t>must</w:t>
      </w:r>
      <w:r w:rsidR="00C77C53" w:rsidRPr="00425411">
        <w:rPr>
          <w:color w:val="000000"/>
          <w:lang w:eastAsia="en-AU"/>
        </w:rPr>
        <w:t>, at the time of the delivery,</w:t>
      </w:r>
      <w:r w:rsidR="00287039" w:rsidRPr="00425411">
        <w:rPr>
          <w:color w:val="000000"/>
          <w:lang w:eastAsia="en-AU"/>
        </w:rPr>
        <w:t xml:space="preserve"> </w:t>
      </w:r>
      <w:r w:rsidR="00963058" w:rsidRPr="00425411">
        <w:rPr>
          <w:color w:val="000000"/>
          <w:lang w:eastAsia="en-AU"/>
        </w:rPr>
        <w:t xml:space="preserve">give </w:t>
      </w:r>
      <w:r w:rsidR="00287039" w:rsidRPr="00425411">
        <w:rPr>
          <w:color w:val="000000"/>
          <w:lang w:eastAsia="en-AU"/>
        </w:rPr>
        <w:t xml:space="preserve">the delivery information for the stock to </w:t>
      </w:r>
      <w:r w:rsidR="00963058" w:rsidRPr="00425411">
        <w:rPr>
          <w:color w:val="000000"/>
          <w:lang w:eastAsia="en-AU"/>
        </w:rPr>
        <w:t xml:space="preserve">the person </w:t>
      </w:r>
      <w:r w:rsidR="0024197A" w:rsidRPr="00425411">
        <w:rPr>
          <w:color w:val="000000"/>
          <w:lang w:eastAsia="en-AU"/>
        </w:rPr>
        <w:t xml:space="preserve">who is to be in </w:t>
      </w:r>
      <w:r w:rsidR="00963058" w:rsidRPr="00425411">
        <w:rPr>
          <w:color w:val="000000"/>
          <w:lang w:eastAsia="en-AU"/>
        </w:rPr>
        <w:t>charge of the stock at the farm property</w:t>
      </w:r>
      <w:r w:rsidR="00C22E7E" w:rsidRPr="00425411">
        <w:rPr>
          <w:color w:val="000000"/>
          <w:lang w:eastAsia="en-AU"/>
        </w:rPr>
        <w:t>.</w:t>
      </w:r>
    </w:p>
    <w:p w14:paraId="20E3FC35" w14:textId="77777777" w:rsidR="005D3CA5" w:rsidRPr="00B1048A" w:rsidRDefault="005D3CA5" w:rsidP="005D3CA5">
      <w:pPr>
        <w:pStyle w:val="Penalty"/>
        <w:rPr>
          <w:color w:val="000000"/>
          <w:lang w:eastAsia="en-AU"/>
        </w:rPr>
      </w:pPr>
      <w:r w:rsidRPr="00B1048A">
        <w:rPr>
          <w:color w:val="000000"/>
          <w:lang w:eastAsia="en-AU"/>
        </w:rPr>
        <w:t>Maximum penalty:  50 penalty units.</w:t>
      </w:r>
    </w:p>
    <w:p w14:paraId="6A6E1DB9" w14:textId="02084FD1" w:rsidR="005A589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5D3CA5" w:rsidRPr="00425411">
        <w:rPr>
          <w:color w:val="000000"/>
          <w:lang w:eastAsia="en-AU"/>
        </w:rPr>
        <w:t xml:space="preserve">A person </w:t>
      </w:r>
      <w:r w:rsidR="0024197A" w:rsidRPr="00425411">
        <w:rPr>
          <w:color w:val="000000"/>
          <w:lang w:eastAsia="en-AU"/>
        </w:rPr>
        <w:t>who is to be in</w:t>
      </w:r>
      <w:r w:rsidR="005D3CA5" w:rsidRPr="00425411">
        <w:rPr>
          <w:color w:val="000000"/>
          <w:lang w:eastAsia="en-AU"/>
        </w:rPr>
        <w:t xml:space="preserve"> charge of </w:t>
      </w:r>
      <w:r w:rsidR="000776E8" w:rsidRPr="00425411">
        <w:rPr>
          <w:color w:val="000000"/>
          <w:lang w:eastAsia="en-AU"/>
        </w:rPr>
        <w:t xml:space="preserve">identifiable </w:t>
      </w:r>
      <w:r w:rsidR="005D3CA5" w:rsidRPr="00425411">
        <w:rPr>
          <w:color w:val="000000"/>
          <w:lang w:eastAsia="en-AU"/>
        </w:rPr>
        <w:t xml:space="preserve">stock </w:t>
      </w:r>
      <w:r w:rsidR="001A749D" w:rsidRPr="00425411">
        <w:rPr>
          <w:color w:val="000000"/>
          <w:lang w:eastAsia="en-AU"/>
        </w:rPr>
        <w:t>delivered to</w:t>
      </w:r>
      <w:r w:rsidR="005D3CA5" w:rsidRPr="00425411">
        <w:rPr>
          <w:color w:val="000000"/>
          <w:lang w:eastAsia="en-AU"/>
        </w:rPr>
        <w:t xml:space="preserve"> a farm property</w:t>
      </w:r>
      <w:r w:rsidR="001A749D" w:rsidRPr="00425411">
        <w:rPr>
          <w:color w:val="000000"/>
          <w:lang w:eastAsia="en-AU"/>
        </w:rPr>
        <w:t>,</w:t>
      </w:r>
      <w:r w:rsidR="005D3CA5" w:rsidRPr="00425411">
        <w:rPr>
          <w:color w:val="000000"/>
          <w:lang w:eastAsia="en-AU"/>
        </w:rPr>
        <w:t xml:space="preserve"> who is given</w:t>
      </w:r>
      <w:r w:rsidR="00CE2F7B" w:rsidRPr="00425411">
        <w:rPr>
          <w:color w:val="000000"/>
          <w:lang w:eastAsia="en-AU"/>
        </w:rPr>
        <w:t xml:space="preserve"> the</w:t>
      </w:r>
      <w:r w:rsidR="005D3CA5" w:rsidRPr="00425411">
        <w:rPr>
          <w:color w:val="000000"/>
          <w:lang w:eastAsia="en-AU"/>
        </w:rPr>
        <w:t xml:space="preserve"> delivery information for </w:t>
      </w:r>
      <w:r w:rsidR="001A749D" w:rsidRPr="00425411">
        <w:rPr>
          <w:color w:val="000000"/>
          <w:lang w:eastAsia="en-AU"/>
        </w:rPr>
        <w:t xml:space="preserve">the </w:t>
      </w:r>
      <w:r w:rsidR="005D3CA5" w:rsidRPr="00425411">
        <w:rPr>
          <w:color w:val="000000"/>
          <w:lang w:eastAsia="en-AU"/>
        </w:rPr>
        <w:t>stock</w:t>
      </w:r>
      <w:r w:rsidR="001A749D" w:rsidRPr="00425411">
        <w:rPr>
          <w:color w:val="000000"/>
          <w:lang w:eastAsia="en-AU"/>
        </w:rPr>
        <w:t>, must give the delivery information to</w:t>
      </w:r>
      <w:r w:rsidR="00F74CFB" w:rsidRPr="00425411">
        <w:rPr>
          <w:color w:val="000000"/>
          <w:lang w:eastAsia="en-AU"/>
        </w:rPr>
        <w:t xml:space="preserve"> </w:t>
      </w:r>
      <w:r w:rsidR="001A749D" w:rsidRPr="00425411">
        <w:rPr>
          <w:color w:val="000000"/>
          <w:lang w:eastAsia="en-AU"/>
        </w:rPr>
        <w:t>the owner of the stock</w:t>
      </w:r>
      <w:r w:rsidR="007C5C14" w:rsidRPr="00425411">
        <w:rPr>
          <w:color w:val="000000"/>
          <w:lang w:eastAsia="en-AU"/>
        </w:rPr>
        <w:t xml:space="preserve"> </w:t>
      </w:r>
      <w:r w:rsidR="007C5C14" w:rsidRPr="00425411">
        <w:rPr>
          <w:color w:val="000000"/>
          <w:spacing w:val="4"/>
          <w:lang w:eastAsia="en-AU"/>
        </w:rPr>
        <w:t>within 2</w:t>
      </w:r>
      <w:r w:rsidR="002C1EB4" w:rsidRPr="00425411">
        <w:rPr>
          <w:color w:val="000000"/>
          <w:spacing w:val="4"/>
          <w:lang w:eastAsia="en-AU"/>
        </w:rPr>
        <w:t> </w:t>
      </w:r>
      <w:r w:rsidR="007C5C14" w:rsidRPr="00425411">
        <w:rPr>
          <w:color w:val="000000"/>
          <w:spacing w:val="4"/>
          <w:lang w:eastAsia="en-AU"/>
        </w:rPr>
        <w:t>working days after the day of the delivery</w:t>
      </w:r>
      <w:r w:rsidR="00F74CFB" w:rsidRPr="00425411">
        <w:rPr>
          <w:color w:val="000000"/>
          <w:lang w:eastAsia="en-AU"/>
        </w:rPr>
        <w:t>.</w:t>
      </w:r>
    </w:p>
    <w:p w14:paraId="32F350A3" w14:textId="77777777" w:rsidR="001A749D" w:rsidRPr="00B1048A" w:rsidRDefault="001A749D" w:rsidP="001A749D">
      <w:pPr>
        <w:pStyle w:val="Penalty"/>
        <w:rPr>
          <w:color w:val="000000"/>
          <w:lang w:eastAsia="en-AU"/>
        </w:rPr>
      </w:pPr>
      <w:r w:rsidRPr="00B1048A">
        <w:rPr>
          <w:color w:val="000000"/>
          <w:lang w:eastAsia="en-AU"/>
        </w:rPr>
        <w:t>Maximum penalty:  50 penalty units.</w:t>
      </w:r>
    </w:p>
    <w:p w14:paraId="4F724267" w14:textId="13EAC166" w:rsidR="00F24B5E" w:rsidRPr="00425411" w:rsidRDefault="00425411" w:rsidP="00425411">
      <w:pPr>
        <w:pStyle w:val="Amain"/>
        <w:rPr>
          <w:color w:val="000000"/>
        </w:rPr>
      </w:pPr>
      <w:r w:rsidRPr="00425411">
        <w:rPr>
          <w:color w:val="000000"/>
        </w:rPr>
        <w:tab/>
        <w:t>(3)</w:t>
      </w:r>
      <w:r w:rsidRPr="00425411">
        <w:rPr>
          <w:color w:val="000000"/>
        </w:rPr>
        <w:tab/>
      </w:r>
      <w:r w:rsidR="00F24B5E" w:rsidRPr="00425411">
        <w:rPr>
          <w:color w:val="000000"/>
        </w:rPr>
        <w:t>An offence against this section is a strict liability offence.</w:t>
      </w:r>
    </w:p>
    <w:p w14:paraId="247D9890" w14:textId="300A2092" w:rsidR="007547A0"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1B08AD" w:rsidRPr="00425411">
        <w:rPr>
          <w:color w:val="000000"/>
          <w:lang w:eastAsia="en-AU"/>
        </w:rPr>
        <w:t xml:space="preserve">This section </w:t>
      </w:r>
      <w:r w:rsidR="007547A0" w:rsidRPr="00425411">
        <w:rPr>
          <w:color w:val="000000"/>
          <w:lang w:eastAsia="en-AU"/>
        </w:rPr>
        <w:t>does not apply</w:t>
      </w:r>
      <w:r w:rsidR="00434D5C" w:rsidRPr="00425411">
        <w:rPr>
          <w:color w:val="000000"/>
          <w:lang w:eastAsia="en-AU"/>
        </w:rPr>
        <w:t xml:space="preserve"> </w:t>
      </w:r>
      <w:r w:rsidR="00FE560D" w:rsidRPr="00425411">
        <w:rPr>
          <w:color w:val="000000"/>
          <w:lang w:eastAsia="en-AU"/>
        </w:rPr>
        <w:t>to</w:t>
      </w:r>
      <w:r w:rsidR="007547A0" w:rsidRPr="00425411">
        <w:rPr>
          <w:color w:val="000000"/>
          <w:lang w:eastAsia="en-AU"/>
        </w:rPr>
        <w:t>—</w:t>
      </w:r>
    </w:p>
    <w:p w14:paraId="6BF5AD31" w14:textId="082CF2E4" w:rsidR="00672672"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72672" w:rsidRPr="00425411">
        <w:rPr>
          <w:color w:val="000000"/>
        </w:rPr>
        <w:t>identifiable stock delivered</w:t>
      </w:r>
      <w:r w:rsidR="000C5690" w:rsidRPr="00425411">
        <w:rPr>
          <w:color w:val="000000"/>
        </w:rPr>
        <w:t xml:space="preserve"> </w:t>
      </w:r>
      <w:r w:rsidR="00885AB5" w:rsidRPr="00425411">
        <w:rPr>
          <w:color w:val="000000"/>
        </w:rPr>
        <w:t xml:space="preserve">to </w:t>
      </w:r>
      <w:r w:rsidR="00FE560D" w:rsidRPr="00425411">
        <w:rPr>
          <w:color w:val="000000"/>
        </w:rPr>
        <w:t>a</w:t>
      </w:r>
      <w:r w:rsidR="00885AB5" w:rsidRPr="00425411">
        <w:rPr>
          <w:color w:val="000000"/>
        </w:rPr>
        <w:t xml:space="preserve"> farm property</w:t>
      </w:r>
      <w:r w:rsidR="00672672" w:rsidRPr="00425411">
        <w:rPr>
          <w:color w:val="000000"/>
          <w:lang w:eastAsia="en-AU"/>
        </w:rPr>
        <w:t>—</w:t>
      </w:r>
    </w:p>
    <w:p w14:paraId="4B02205E" w14:textId="0F40DE2C" w:rsidR="00672672"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434D5C" w:rsidRPr="00425411">
        <w:rPr>
          <w:color w:val="000000"/>
          <w:lang w:eastAsia="en-AU"/>
        </w:rPr>
        <w:t xml:space="preserve">from </w:t>
      </w:r>
      <w:r w:rsidR="00EF2B19" w:rsidRPr="00425411">
        <w:rPr>
          <w:color w:val="000000"/>
          <w:lang w:eastAsia="en-AU"/>
        </w:rPr>
        <w:t>an adjacent</w:t>
      </w:r>
      <w:r w:rsidR="000C5690" w:rsidRPr="00425411">
        <w:rPr>
          <w:color w:val="000000"/>
          <w:lang w:eastAsia="en-AU"/>
        </w:rPr>
        <w:t xml:space="preserve"> </w:t>
      </w:r>
      <w:r w:rsidR="00672672" w:rsidRPr="00425411">
        <w:rPr>
          <w:color w:val="000000"/>
          <w:lang w:eastAsia="en-AU"/>
        </w:rPr>
        <w:t>farm property and returned within 2</w:t>
      </w:r>
      <w:r w:rsidR="002C1EB4" w:rsidRPr="00425411">
        <w:rPr>
          <w:color w:val="000000"/>
          <w:lang w:eastAsia="en-AU"/>
        </w:rPr>
        <w:t> </w:t>
      </w:r>
      <w:r w:rsidR="00672672" w:rsidRPr="00425411">
        <w:rPr>
          <w:color w:val="000000"/>
          <w:lang w:eastAsia="en-AU"/>
        </w:rPr>
        <w:t>days</w:t>
      </w:r>
      <w:r w:rsidR="00354623" w:rsidRPr="00425411">
        <w:rPr>
          <w:color w:val="000000"/>
          <w:lang w:eastAsia="en-AU"/>
        </w:rPr>
        <w:t>; or</w:t>
      </w:r>
    </w:p>
    <w:p w14:paraId="2BA0A1D2" w14:textId="4697F222" w:rsidR="00672672"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434D5C" w:rsidRPr="00425411">
        <w:rPr>
          <w:color w:val="000000"/>
          <w:lang w:eastAsia="en-AU"/>
        </w:rPr>
        <w:t xml:space="preserve">from </w:t>
      </w:r>
      <w:r w:rsidR="00672672" w:rsidRPr="00425411">
        <w:rPr>
          <w:color w:val="000000"/>
          <w:lang w:eastAsia="en-AU"/>
        </w:rPr>
        <w:t>a</w:t>
      </w:r>
      <w:r w:rsidR="00EF2B19" w:rsidRPr="00425411">
        <w:rPr>
          <w:color w:val="000000"/>
          <w:lang w:eastAsia="en-AU"/>
        </w:rPr>
        <w:t xml:space="preserve">n adjacent </w:t>
      </w:r>
      <w:r w:rsidR="000C5690" w:rsidRPr="00425411">
        <w:rPr>
          <w:color w:val="000000"/>
          <w:lang w:eastAsia="en-AU"/>
        </w:rPr>
        <w:t xml:space="preserve">farm </w:t>
      </w:r>
      <w:r w:rsidR="00672672" w:rsidRPr="00425411">
        <w:rPr>
          <w:color w:val="000000"/>
          <w:lang w:eastAsia="en-AU"/>
        </w:rPr>
        <w:t>property because the stock is grazed continuously between the 2 properties</w:t>
      </w:r>
      <w:r w:rsidR="00354623" w:rsidRPr="00425411">
        <w:rPr>
          <w:color w:val="000000"/>
          <w:lang w:eastAsia="en-AU"/>
        </w:rPr>
        <w:t>; or</w:t>
      </w:r>
    </w:p>
    <w:p w14:paraId="4C6CCFCD" w14:textId="4E30EC60" w:rsidR="00672672"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434D5C" w:rsidRPr="00425411">
        <w:rPr>
          <w:color w:val="000000"/>
          <w:lang w:eastAsia="en-AU"/>
        </w:rPr>
        <w:t xml:space="preserve">from </w:t>
      </w:r>
      <w:r w:rsidR="00672672" w:rsidRPr="00425411">
        <w:rPr>
          <w:color w:val="000000"/>
          <w:lang w:eastAsia="en-AU"/>
        </w:rPr>
        <w:t xml:space="preserve">another part of the same </w:t>
      </w:r>
      <w:r w:rsidR="00885AB5" w:rsidRPr="00425411">
        <w:rPr>
          <w:color w:val="000000"/>
          <w:lang w:eastAsia="en-AU"/>
        </w:rPr>
        <w:t xml:space="preserve">farm </w:t>
      </w:r>
      <w:r w:rsidR="00672672" w:rsidRPr="00425411">
        <w:rPr>
          <w:color w:val="000000"/>
          <w:lang w:eastAsia="en-AU"/>
        </w:rPr>
        <w:t>property by a route that requires the stock to leave the property</w:t>
      </w:r>
      <w:r w:rsidR="00354623" w:rsidRPr="00425411">
        <w:rPr>
          <w:color w:val="000000"/>
          <w:lang w:eastAsia="en-AU"/>
        </w:rPr>
        <w:t>; or</w:t>
      </w:r>
    </w:p>
    <w:p w14:paraId="3E4CDC42" w14:textId="3F6ECDD9" w:rsidR="00D52F87"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D52F87" w:rsidRPr="00425411">
        <w:rPr>
          <w:color w:val="000000"/>
          <w:lang w:eastAsia="en-AU"/>
        </w:rPr>
        <w:t>identifiable stock</w:t>
      </w:r>
      <w:r w:rsidR="00FE560D" w:rsidRPr="00425411">
        <w:rPr>
          <w:color w:val="000000"/>
          <w:lang w:eastAsia="en-AU"/>
        </w:rPr>
        <w:t xml:space="preserve"> that is</w:t>
      </w:r>
      <w:r w:rsidR="00123DA7" w:rsidRPr="00425411">
        <w:rPr>
          <w:color w:val="000000"/>
          <w:lang w:eastAsia="en-AU"/>
        </w:rPr>
        <w:t xml:space="preserve"> </w:t>
      </w:r>
      <w:r w:rsidR="00D52F87" w:rsidRPr="00425411">
        <w:rPr>
          <w:color w:val="000000"/>
          <w:lang w:eastAsia="en-AU"/>
        </w:rPr>
        <w:t>a pig</w:t>
      </w:r>
      <w:r w:rsidR="00FE560D" w:rsidRPr="00425411">
        <w:rPr>
          <w:color w:val="000000"/>
          <w:lang w:eastAsia="en-AU"/>
        </w:rPr>
        <w:t xml:space="preserve"> if</w:t>
      </w:r>
      <w:r w:rsidR="006726F5" w:rsidRPr="00425411">
        <w:rPr>
          <w:color w:val="000000"/>
          <w:lang w:eastAsia="en-AU"/>
        </w:rPr>
        <w:t>—</w:t>
      </w:r>
    </w:p>
    <w:p w14:paraId="7C3E4CF5" w14:textId="45E8F98A" w:rsidR="006726F5"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6726F5" w:rsidRPr="00425411">
        <w:rPr>
          <w:color w:val="000000"/>
          <w:lang w:eastAsia="en-AU"/>
        </w:rPr>
        <w:t>the pig will continue to be owned by the same person following the delivery; and</w:t>
      </w:r>
    </w:p>
    <w:p w14:paraId="7D1B524E" w14:textId="15B9F4BC" w:rsidR="006726F5"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6726F5" w:rsidRPr="00425411">
        <w:rPr>
          <w:color w:val="000000"/>
          <w:lang w:eastAsia="en-AU"/>
        </w:rPr>
        <w:t xml:space="preserve">the pig is not delivered </w:t>
      </w:r>
      <w:r w:rsidR="009E2B3B" w:rsidRPr="00425411">
        <w:rPr>
          <w:color w:val="000000"/>
          <w:lang w:eastAsia="en-AU"/>
        </w:rPr>
        <w:t xml:space="preserve">to the farm property </w:t>
      </w:r>
      <w:r w:rsidR="006726F5" w:rsidRPr="00425411">
        <w:rPr>
          <w:color w:val="000000"/>
          <w:lang w:eastAsia="en-AU"/>
        </w:rPr>
        <w:t>for a stock event or to be sold</w:t>
      </w:r>
      <w:r w:rsidR="009E2B3B" w:rsidRPr="00425411">
        <w:rPr>
          <w:color w:val="000000"/>
          <w:lang w:eastAsia="en-AU"/>
        </w:rPr>
        <w:t xml:space="preserve"> by public auction at the property</w:t>
      </w:r>
      <w:r w:rsidR="006726F5" w:rsidRPr="00425411">
        <w:rPr>
          <w:color w:val="000000"/>
          <w:lang w:eastAsia="en-AU"/>
        </w:rPr>
        <w:t>; and</w:t>
      </w:r>
    </w:p>
    <w:p w14:paraId="3CBCA45A" w14:textId="19EE7C5B" w:rsidR="009E2B3B"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9E2B3B" w:rsidRPr="00425411">
        <w:rPr>
          <w:color w:val="000000"/>
          <w:lang w:eastAsia="en-AU"/>
        </w:rPr>
        <w:t xml:space="preserve">the </w:t>
      </w:r>
      <w:r w:rsidR="00623EEE" w:rsidRPr="00425411">
        <w:rPr>
          <w:color w:val="000000"/>
          <w:lang w:eastAsia="en-AU"/>
        </w:rPr>
        <w:t xml:space="preserve">farm </w:t>
      </w:r>
      <w:r w:rsidR="009E2B3B" w:rsidRPr="00425411">
        <w:rPr>
          <w:color w:val="000000"/>
          <w:lang w:eastAsia="en-AU"/>
        </w:rPr>
        <w:t xml:space="preserve">property where the pig is </w:t>
      </w:r>
      <w:r w:rsidR="00623EEE" w:rsidRPr="00425411">
        <w:rPr>
          <w:color w:val="000000"/>
          <w:lang w:eastAsia="en-AU"/>
        </w:rPr>
        <w:t>delivered is</w:t>
      </w:r>
      <w:r w:rsidR="009E2B3B" w:rsidRPr="00425411">
        <w:rPr>
          <w:color w:val="000000"/>
          <w:lang w:eastAsia="en-AU"/>
        </w:rPr>
        <w:t xml:space="preserve"> certified </w:t>
      </w:r>
      <w:r w:rsidR="00BF3F9D" w:rsidRPr="00425411">
        <w:rPr>
          <w:color w:val="000000"/>
          <w:lang w:eastAsia="en-AU"/>
        </w:rPr>
        <w:t>under</w:t>
      </w:r>
      <w:r w:rsidR="009E2B3B" w:rsidRPr="00425411">
        <w:rPr>
          <w:color w:val="000000"/>
          <w:lang w:eastAsia="en-AU"/>
        </w:rPr>
        <w:t xml:space="preserve"> the Australian Pork Industry Quality Assurance Program; and</w:t>
      </w:r>
    </w:p>
    <w:p w14:paraId="1F95D2CD" w14:textId="6D258167" w:rsidR="00D52F87" w:rsidRPr="00425411" w:rsidRDefault="00425411" w:rsidP="00425411">
      <w:pPr>
        <w:pStyle w:val="Asubpara"/>
        <w:rPr>
          <w:color w:val="000000"/>
          <w:lang w:eastAsia="en-AU"/>
        </w:rPr>
      </w:pPr>
      <w:r w:rsidRPr="00425411">
        <w:rPr>
          <w:color w:val="000000"/>
          <w:lang w:eastAsia="en-AU"/>
        </w:rPr>
        <w:lastRenderedPageBreak/>
        <w:tab/>
        <w:t>(iv)</w:t>
      </w:r>
      <w:r w:rsidRPr="00425411">
        <w:rPr>
          <w:color w:val="000000"/>
          <w:lang w:eastAsia="en-AU"/>
        </w:rPr>
        <w:tab/>
      </w:r>
      <w:r w:rsidR="00D52F87" w:rsidRPr="00425411">
        <w:rPr>
          <w:color w:val="000000"/>
          <w:lang w:eastAsia="en-AU"/>
        </w:rPr>
        <w:t xml:space="preserve">the </w:t>
      </w:r>
      <w:r w:rsidR="00B60CE0" w:rsidRPr="00425411">
        <w:rPr>
          <w:color w:val="000000"/>
          <w:lang w:eastAsia="en-AU"/>
        </w:rPr>
        <w:t>pig’s delivery is recorded in the PigPass database within 2</w:t>
      </w:r>
      <w:r w:rsidR="003A24D6" w:rsidRPr="00425411">
        <w:rPr>
          <w:color w:val="000000"/>
          <w:lang w:eastAsia="en-AU"/>
        </w:rPr>
        <w:t xml:space="preserve"> </w:t>
      </w:r>
      <w:r w:rsidR="00936CF6" w:rsidRPr="00425411">
        <w:rPr>
          <w:color w:val="000000"/>
          <w:lang w:eastAsia="en-AU"/>
        </w:rPr>
        <w:t xml:space="preserve">working </w:t>
      </w:r>
      <w:r w:rsidR="00B60CE0" w:rsidRPr="00425411">
        <w:rPr>
          <w:color w:val="000000"/>
          <w:lang w:eastAsia="en-AU"/>
        </w:rPr>
        <w:t>days after the</w:t>
      </w:r>
      <w:r w:rsidR="004F5692" w:rsidRPr="00425411">
        <w:rPr>
          <w:color w:val="000000"/>
          <w:lang w:eastAsia="en-AU"/>
        </w:rPr>
        <w:t xml:space="preserve"> day </w:t>
      </w:r>
      <w:r w:rsidR="00623EEE" w:rsidRPr="00425411">
        <w:rPr>
          <w:color w:val="000000"/>
          <w:lang w:eastAsia="en-AU"/>
        </w:rPr>
        <w:t>the pig is delivered</w:t>
      </w:r>
      <w:r w:rsidR="00C22E7E" w:rsidRPr="00425411">
        <w:rPr>
          <w:color w:val="000000"/>
          <w:lang w:eastAsia="en-AU"/>
        </w:rPr>
        <w:t>.</w:t>
      </w:r>
    </w:p>
    <w:p w14:paraId="3E7A8A02" w14:textId="0DEC5072" w:rsidR="0047798D" w:rsidRPr="00B1048A" w:rsidRDefault="0047798D" w:rsidP="0047798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D65FF0" w:rsidRPr="00B1048A">
        <w:rPr>
          <w:color w:val="000000"/>
        </w:rPr>
        <w:t>4</w:t>
      </w:r>
      <w:r w:rsidRPr="00B1048A">
        <w:rPr>
          <w:color w:val="000000"/>
        </w:rPr>
        <w:t xml:space="preserve">) (see </w:t>
      </w:r>
      <w:hyperlink r:id="rId50"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0346FD74" w14:textId="49EC3AF3" w:rsidR="00490C4F" w:rsidRPr="00B1048A" w:rsidRDefault="00425411" w:rsidP="00425411">
      <w:pPr>
        <w:pStyle w:val="AH5Sec"/>
        <w:rPr>
          <w:color w:val="000000"/>
        </w:rPr>
      </w:pPr>
      <w:bookmarkStart w:id="81" w:name="_Toc213336133"/>
      <w:r w:rsidRPr="00536199">
        <w:rPr>
          <w:rStyle w:val="CharSectNo"/>
        </w:rPr>
        <w:t>57</w:t>
      </w:r>
      <w:r w:rsidRPr="00B1048A">
        <w:rPr>
          <w:color w:val="000000"/>
        </w:rPr>
        <w:tab/>
      </w:r>
      <w:r w:rsidR="008C38C6" w:rsidRPr="00B1048A">
        <w:rPr>
          <w:color w:val="000000"/>
        </w:rPr>
        <w:t>Offence—</w:t>
      </w:r>
      <w:r w:rsidR="005A0913" w:rsidRPr="00B1048A">
        <w:rPr>
          <w:color w:val="000000"/>
        </w:rPr>
        <w:t xml:space="preserve">owner of stock at </w:t>
      </w:r>
      <w:r w:rsidR="0065075D" w:rsidRPr="00B1048A">
        <w:rPr>
          <w:color w:val="000000"/>
        </w:rPr>
        <w:t>farm propert</w:t>
      </w:r>
      <w:r w:rsidR="005A0913" w:rsidRPr="00B1048A">
        <w:rPr>
          <w:color w:val="000000"/>
        </w:rPr>
        <w:t>y</w:t>
      </w:r>
      <w:r w:rsidR="00E73DA0" w:rsidRPr="00B1048A">
        <w:rPr>
          <w:color w:val="000000"/>
        </w:rPr>
        <w:t xml:space="preserve"> </w:t>
      </w:r>
      <w:r w:rsidR="00F64372" w:rsidRPr="00B1048A">
        <w:rPr>
          <w:color w:val="000000"/>
        </w:rPr>
        <w:t>to</w:t>
      </w:r>
      <w:r w:rsidR="00E73DA0" w:rsidRPr="00B1048A">
        <w:rPr>
          <w:color w:val="000000"/>
        </w:rPr>
        <w:t xml:space="preserve"> keep information</w:t>
      </w:r>
      <w:bookmarkEnd w:id="81"/>
    </w:p>
    <w:p w14:paraId="6F64E826" w14:textId="0F904DF0" w:rsidR="00490C4F"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A4632" w:rsidRPr="00425411">
        <w:rPr>
          <w:color w:val="000000"/>
          <w:lang w:eastAsia="en-AU"/>
        </w:rPr>
        <w:t>An</w:t>
      </w:r>
      <w:r w:rsidR="00490C4F" w:rsidRPr="00425411">
        <w:rPr>
          <w:color w:val="000000"/>
          <w:lang w:eastAsia="en-AU"/>
        </w:rPr>
        <w:t xml:space="preserve"> owner of identifiable stock who is given delivery information under section</w:t>
      </w:r>
      <w:r w:rsidR="003A24D6" w:rsidRPr="00425411">
        <w:rPr>
          <w:color w:val="000000"/>
          <w:lang w:eastAsia="en-AU"/>
        </w:rPr>
        <w:t xml:space="preserve"> </w:t>
      </w:r>
      <w:r w:rsidR="0061772A" w:rsidRPr="00425411">
        <w:rPr>
          <w:color w:val="000000"/>
          <w:lang w:eastAsia="en-AU"/>
        </w:rPr>
        <w:t>56</w:t>
      </w:r>
      <w:r w:rsidR="003A24D6" w:rsidRPr="00425411">
        <w:rPr>
          <w:color w:val="000000"/>
          <w:lang w:eastAsia="en-AU"/>
        </w:rPr>
        <w:t xml:space="preserve"> </w:t>
      </w:r>
      <w:r w:rsidR="00490C4F" w:rsidRPr="00425411">
        <w:rPr>
          <w:color w:val="000000"/>
          <w:lang w:eastAsia="en-AU"/>
        </w:rPr>
        <w:t>(2) must keep a record of the delivery information</w:t>
      </w:r>
      <w:r w:rsidR="0065075D" w:rsidRPr="00425411">
        <w:rPr>
          <w:color w:val="000000"/>
          <w:lang w:eastAsia="en-AU"/>
        </w:rPr>
        <w:t>,</w:t>
      </w:r>
      <w:r w:rsidR="00490C4F" w:rsidRPr="00425411">
        <w:rPr>
          <w:color w:val="000000"/>
          <w:lang w:eastAsia="en-AU"/>
        </w:rPr>
        <w:t xml:space="preserve"> and the property identification code of the property where </w:t>
      </w:r>
      <w:r w:rsidR="00E94304" w:rsidRPr="00425411">
        <w:rPr>
          <w:color w:val="000000"/>
          <w:lang w:eastAsia="en-AU"/>
        </w:rPr>
        <w:t xml:space="preserve">the </w:t>
      </w:r>
      <w:r w:rsidR="00490C4F" w:rsidRPr="00425411">
        <w:rPr>
          <w:color w:val="000000"/>
          <w:lang w:eastAsia="en-AU"/>
        </w:rPr>
        <w:t>stock was delivered, for—</w:t>
      </w:r>
    </w:p>
    <w:p w14:paraId="13739D0D" w14:textId="18DBE071" w:rsidR="00FA1230"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90C4F" w:rsidRPr="00425411">
        <w:rPr>
          <w:color w:val="000000"/>
          <w:lang w:eastAsia="en-AU"/>
        </w:rPr>
        <w:t>for delivery of a pig—3</w:t>
      </w:r>
      <w:r w:rsidR="003A24D6" w:rsidRPr="00425411">
        <w:rPr>
          <w:color w:val="000000"/>
          <w:lang w:eastAsia="en-AU"/>
        </w:rPr>
        <w:t xml:space="preserve"> </w:t>
      </w:r>
      <w:r w:rsidR="00490C4F" w:rsidRPr="00425411">
        <w:rPr>
          <w:color w:val="000000"/>
          <w:lang w:eastAsia="en-AU"/>
        </w:rPr>
        <w:t xml:space="preserve">years after the </w:t>
      </w:r>
      <w:r w:rsidR="0065075D" w:rsidRPr="00425411">
        <w:rPr>
          <w:color w:val="000000"/>
          <w:lang w:eastAsia="en-AU"/>
        </w:rPr>
        <w:t>day of the delivery</w:t>
      </w:r>
      <w:r w:rsidR="00FA1230" w:rsidRPr="00425411">
        <w:rPr>
          <w:color w:val="000000"/>
          <w:lang w:eastAsia="en-AU"/>
        </w:rPr>
        <w:t>; or</w:t>
      </w:r>
    </w:p>
    <w:p w14:paraId="421F8EFF" w14:textId="463E0406" w:rsidR="00490C4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A1230" w:rsidRPr="00425411">
        <w:rPr>
          <w:color w:val="000000"/>
          <w:lang w:eastAsia="en-AU"/>
        </w:rPr>
        <w:t>7</w:t>
      </w:r>
      <w:r w:rsidR="003A24D6" w:rsidRPr="00425411">
        <w:rPr>
          <w:color w:val="000000"/>
          <w:lang w:eastAsia="en-AU"/>
        </w:rPr>
        <w:t xml:space="preserve"> </w:t>
      </w:r>
      <w:r w:rsidR="00FA1230" w:rsidRPr="00425411">
        <w:rPr>
          <w:color w:val="000000"/>
          <w:lang w:eastAsia="en-AU"/>
        </w:rPr>
        <w:t>years after the day of the delivery</w:t>
      </w:r>
      <w:r w:rsidR="00C22E7E" w:rsidRPr="00425411">
        <w:rPr>
          <w:color w:val="000000"/>
          <w:lang w:eastAsia="en-AU"/>
        </w:rPr>
        <w:t>.</w:t>
      </w:r>
    </w:p>
    <w:p w14:paraId="4FBD941E" w14:textId="77777777" w:rsidR="00490C4F" w:rsidRPr="00B1048A" w:rsidRDefault="00490C4F" w:rsidP="00490C4F">
      <w:pPr>
        <w:pStyle w:val="Penalty"/>
        <w:rPr>
          <w:color w:val="000000"/>
          <w:lang w:eastAsia="en-AU"/>
        </w:rPr>
      </w:pPr>
      <w:r w:rsidRPr="00B1048A">
        <w:rPr>
          <w:color w:val="000000"/>
          <w:lang w:eastAsia="en-AU"/>
        </w:rPr>
        <w:t>Maximum penalty:  50 penalty units.</w:t>
      </w:r>
    </w:p>
    <w:p w14:paraId="2B3C9031" w14:textId="2E0AA9BC" w:rsidR="0065075D" w:rsidRPr="00425411" w:rsidRDefault="00425411" w:rsidP="00425411">
      <w:pPr>
        <w:pStyle w:val="Amain"/>
        <w:rPr>
          <w:color w:val="000000"/>
        </w:rPr>
      </w:pPr>
      <w:r w:rsidRPr="00425411">
        <w:rPr>
          <w:color w:val="000000"/>
        </w:rPr>
        <w:tab/>
        <w:t>(2)</w:t>
      </w:r>
      <w:r w:rsidRPr="00425411">
        <w:rPr>
          <w:color w:val="000000"/>
        </w:rPr>
        <w:tab/>
      </w:r>
      <w:r w:rsidR="0065075D" w:rsidRPr="00425411">
        <w:rPr>
          <w:color w:val="000000"/>
        </w:rPr>
        <w:t>An offence against this section is a strict liability offence.</w:t>
      </w:r>
    </w:p>
    <w:p w14:paraId="42F6233B" w14:textId="2A1E6CC3" w:rsidR="005E77F4" w:rsidRPr="00B1048A" w:rsidRDefault="00425411" w:rsidP="00425411">
      <w:pPr>
        <w:pStyle w:val="AH5Sec"/>
        <w:rPr>
          <w:color w:val="000000"/>
        </w:rPr>
      </w:pPr>
      <w:bookmarkStart w:id="82" w:name="_Toc213336134"/>
      <w:r w:rsidRPr="00536199">
        <w:rPr>
          <w:rStyle w:val="CharSectNo"/>
        </w:rPr>
        <w:t>58</w:t>
      </w:r>
      <w:r w:rsidRPr="00B1048A">
        <w:rPr>
          <w:color w:val="000000"/>
        </w:rPr>
        <w:tab/>
      </w:r>
      <w:r w:rsidR="008C38C6" w:rsidRPr="00B1048A">
        <w:rPr>
          <w:color w:val="000000"/>
        </w:rPr>
        <w:t>Offences—</w:t>
      </w:r>
      <w:r w:rsidR="00C60C81" w:rsidRPr="00B1048A">
        <w:rPr>
          <w:color w:val="000000"/>
        </w:rPr>
        <w:t xml:space="preserve">information required on </w:t>
      </w:r>
      <w:r w:rsidR="00F70FA9" w:rsidRPr="00B1048A">
        <w:rPr>
          <w:color w:val="000000"/>
        </w:rPr>
        <w:t>d</w:t>
      </w:r>
      <w:r w:rsidR="005E77F4" w:rsidRPr="00B1048A">
        <w:rPr>
          <w:color w:val="000000"/>
        </w:rPr>
        <w:t xml:space="preserve">elivery </w:t>
      </w:r>
      <w:r w:rsidR="00C60C81" w:rsidRPr="00B1048A">
        <w:rPr>
          <w:color w:val="000000"/>
        </w:rPr>
        <w:t xml:space="preserve">to </w:t>
      </w:r>
      <w:r w:rsidR="005E77F4" w:rsidRPr="00B1048A">
        <w:rPr>
          <w:color w:val="000000"/>
        </w:rPr>
        <w:t>stock event</w:t>
      </w:r>
      <w:bookmarkEnd w:id="82"/>
    </w:p>
    <w:p w14:paraId="1F10120F" w14:textId="6A1E57F4" w:rsidR="0083414D"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904202" w:rsidRPr="00425411">
        <w:rPr>
          <w:color w:val="000000"/>
          <w:lang w:eastAsia="en-AU"/>
        </w:rPr>
        <w:t>A person</w:t>
      </w:r>
      <w:r w:rsidR="00DE6C8C" w:rsidRPr="00425411">
        <w:rPr>
          <w:color w:val="000000"/>
          <w:lang w:eastAsia="en-AU"/>
        </w:rPr>
        <w:t xml:space="preserve"> </w:t>
      </w:r>
      <w:r w:rsidR="00481155" w:rsidRPr="00425411">
        <w:rPr>
          <w:color w:val="000000"/>
          <w:lang w:eastAsia="en-AU"/>
        </w:rPr>
        <w:t xml:space="preserve">who delivers </w:t>
      </w:r>
      <w:r w:rsidR="00DE6C8C" w:rsidRPr="00425411">
        <w:rPr>
          <w:color w:val="000000"/>
          <w:lang w:eastAsia="en-AU"/>
        </w:rPr>
        <w:t>identifiable stock to a stock event</w:t>
      </w:r>
      <w:r w:rsidR="00BE6BA6" w:rsidRPr="00425411">
        <w:rPr>
          <w:color w:val="000000"/>
          <w:lang w:eastAsia="en-AU"/>
        </w:rPr>
        <w:t xml:space="preserve"> on </w:t>
      </w:r>
      <w:r w:rsidR="009F4BDD" w:rsidRPr="00425411">
        <w:rPr>
          <w:color w:val="000000"/>
          <w:lang w:eastAsia="en-AU"/>
        </w:rPr>
        <w:t>a</w:t>
      </w:r>
      <w:r w:rsidR="00BE6BA6" w:rsidRPr="00425411">
        <w:rPr>
          <w:color w:val="000000"/>
          <w:lang w:eastAsia="en-AU"/>
        </w:rPr>
        <w:t xml:space="preserve"> property</w:t>
      </w:r>
      <w:r w:rsidR="00DE6C8C" w:rsidRPr="00425411">
        <w:rPr>
          <w:color w:val="000000"/>
          <w:lang w:eastAsia="en-AU"/>
        </w:rPr>
        <w:t xml:space="preserve"> must</w:t>
      </w:r>
      <w:r w:rsidR="00D65FF0" w:rsidRPr="00425411">
        <w:rPr>
          <w:color w:val="000000"/>
          <w:lang w:eastAsia="en-AU"/>
        </w:rPr>
        <w:t xml:space="preserve">, at the time of the delivery, </w:t>
      </w:r>
      <w:r w:rsidR="00DE6C8C" w:rsidRPr="00425411">
        <w:rPr>
          <w:color w:val="000000"/>
          <w:lang w:eastAsia="en-AU"/>
        </w:rPr>
        <w:t>give</w:t>
      </w:r>
      <w:r w:rsidR="00BE6BA6" w:rsidRPr="00425411">
        <w:rPr>
          <w:color w:val="000000"/>
          <w:lang w:eastAsia="en-AU"/>
        </w:rPr>
        <w:t xml:space="preserve"> </w:t>
      </w:r>
      <w:r w:rsidR="00DE6C8C" w:rsidRPr="00425411">
        <w:rPr>
          <w:color w:val="000000"/>
          <w:lang w:eastAsia="en-AU"/>
        </w:rPr>
        <w:t xml:space="preserve">the delivery information </w:t>
      </w:r>
      <w:r w:rsidR="0015705E" w:rsidRPr="00425411">
        <w:rPr>
          <w:color w:val="000000"/>
          <w:lang w:eastAsia="en-AU"/>
        </w:rPr>
        <w:t>for</w:t>
      </w:r>
      <w:r w:rsidR="00D86656" w:rsidRPr="00425411">
        <w:rPr>
          <w:color w:val="000000"/>
          <w:lang w:eastAsia="en-AU"/>
        </w:rPr>
        <w:t xml:space="preserve"> the stock</w:t>
      </w:r>
      <w:r w:rsidR="001F2CF3" w:rsidRPr="00425411">
        <w:rPr>
          <w:color w:val="000000"/>
          <w:lang w:eastAsia="en-AU"/>
        </w:rPr>
        <w:t xml:space="preserve"> to</w:t>
      </w:r>
      <w:r w:rsidR="00151C5D" w:rsidRPr="00425411">
        <w:rPr>
          <w:color w:val="000000"/>
          <w:lang w:eastAsia="en-AU"/>
        </w:rPr>
        <w:t>—</w:t>
      </w:r>
    </w:p>
    <w:p w14:paraId="0474C8B7" w14:textId="542D4421" w:rsidR="001F2CF3"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1F2CF3" w:rsidRPr="00425411">
        <w:rPr>
          <w:color w:val="000000"/>
          <w:lang w:eastAsia="en-AU"/>
        </w:rPr>
        <w:t>the operator of the stock event; or</w:t>
      </w:r>
    </w:p>
    <w:p w14:paraId="70F226B1" w14:textId="679B79AE" w:rsidR="00C17D9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1F2CF3" w:rsidRPr="00425411">
        <w:rPr>
          <w:color w:val="000000"/>
          <w:lang w:eastAsia="en-AU"/>
        </w:rPr>
        <w:t xml:space="preserve">if </w:t>
      </w:r>
      <w:r w:rsidR="00C17D9A" w:rsidRPr="00425411">
        <w:rPr>
          <w:color w:val="000000"/>
          <w:lang w:eastAsia="en-AU"/>
        </w:rPr>
        <w:t xml:space="preserve">the operator is absent from the </w:t>
      </w:r>
      <w:r w:rsidR="001E0AF9" w:rsidRPr="00425411">
        <w:rPr>
          <w:color w:val="000000"/>
        </w:rPr>
        <w:t>event</w:t>
      </w:r>
      <w:r w:rsidR="007464F8" w:rsidRPr="00425411">
        <w:rPr>
          <w:color w:val="000000"/>
          <w:lang w:eastAsia="en-AU"/>
        </w:rPr>
        <w:t>—</w:t>
      </w:r>
      <w:r w:rsidR="00C17D9A" w:rsidRPr="00425411">
        <w:rPr>
          <w:color w:val="000000"/>
          <w:lang w:eastAsia="en-AU"/>
        </w:rPr>
        <w:t>the person in charge of the stock event</w:t>
      </w:r>
      <w:r w:rsidR="00C22E7E" w:rsidRPr="00425411">
        <w:rPr>
          <w:color w:val="000000"/>
          <w:lang w:eastAsia="en-AU"/>
        </w:rPr>
        <w:t>.</w:t>
      </w:r>
    </w:p>
    <w:p w14:paraId="220B21EF" w14:textId="77777777" w:rsidR="001F2CF3" w:rsidRPr="00B1048A" w:rsidRDefault="001F2CF3" w:rsidP="001F2CF3">
      <w:pPr>
        <w:pStyle w:val="Penalty"/>
        <w:rPr>
          <w:color w:val="000000"/>
          <w:lang w:eastAsia="en-AU"/>
        </w:rPr>
      </w:pPr>
      <w:r w:rsidRPr="00B1048A">
        <w:rPr>
          <w:color w:val="000000"/>
          <w:lang w:eastAsia="en-AU"/>
        </w:rPr>
        <w:t>Maximum penalty:  50 penalty units.</w:t>
      </w:r>
    </w:p>
    <w:p w14:paraId="14C336B0" w14:textId="2921107F" w:rsidR="00C17D9A" w:rsidRPr="00425411" w:rsidRDefault="00425411" w:rsidP="000232D4">
      <w:pPr>
        <w:pStyle w:val="Amain"/>
        <w:keepNext/>
        <w:keepLines/>
        <w:rPr>
          <w:color w:val="000000"/>
          <w:lang w:eastAsia="en-AU"/>
        </w:rPr>
      </w:pPr>
      <w:r w:rsidRPr="00425411">
        <w:rPr>
          <w:color w:val="000000"/>
          <w:lang w:eastAsia="en-AU"/>
        </w:rPr>
        <w:lastRenderedPageBreak/>
        <w:tab/>
        <w:t>(2)</w:t>
      </w:r>
      <w:r w:rsidRPr="00425411">
        <w:rPr>
          <w:color w:val="000000"/>
          <w:lang w:eastAsia="en-AU"/>
        </w:rPr>
        <w:tab/>
      </w:r>
      <w:r w:rsidR="00C17D9A" w:rsidRPr="00425411">
        <w:rPr>
          <w:color w:val="000000"/>
          <w:lang w:eastAsia="en-AU"/>
        </w:rPr>
        <w:t>A person in charge of a stock event who is given delivery information under subsection</w:t>
      </w:r>
      <w:r w:rsidR="003A24D6" w:rsidRPr="00425411">
        <w:rPr>
          <w:color w:val="000000"/>
          <w:lang w:eastAsia="en-AU"/>
        </w:rPr>
        <w:t xml:space="preserve"> </w:t>
      </w:r>
      <w:r w:rsidR="00C17D9A" w:rsidRPr="00425411">
        <w:rPr>
          <w:color w:val="000000"/>
          <w:lang w:eastAsia="en-AU"/>
        </w:rPr>
        <w:t>(</w:t>
      </w:r>
      <w:r w:rsidR="007464F8" w:rsidRPr="00425411">
        <w:rPr>
          <w:color w:val="000000"/>
          <w:lang w:eastAsia="en-AU"/>
        </w:rPr>
        <w:t>1</w:t>
      </w:r>
      <w:r w:rsidR="00C17D9A" w:rsidRPr="00425411">
        <w:rPr>
          <w:color w:val="000000"/>
          <w:lang w:eastAsia="en-AU"/>
        </w:rPr>
        <w:t>)</w:t>
      </w:r>
      <w:r w:rsidR="003A24D6" w:rsidRPr="00425411">
        <w:rPr>
          <w:color w:val="000000"/>
          <w:lang w:eastAsia="en-AU"/>
        </w:rPr>
        <w:t xml:space="preserve"> </w:t>
      </w:r>
      <w:r w:rsidR="000677DE" w:rsidRPr="00425411">
        <w:rPr>
          <w:color w:val="000000"/>
          <w:lang w:eastAsia="en-AU"/>
        </w:rPr>
        <w:t>(b)</w:t>
      </w:r>
      <w:r w:rsidR="00C17D9A" w:rsidRPr="00425411">
        <w:rPr>
          <w:color w:val="000000"/>
          <w:lang w:eastAsia="en-AU"/>
        </w:rPr>
        <w:t>, must give the delivery information to the operator of the stock event</w:t>
      </w:r>
      <w:r w:rsidR="0060292C" w:rsidRPr="00425411">
        <w:rPr>
          <w:color w:val="000000"/>
          <w:lang w:eastAsia="en-AU"/>
        </w:rPr>
        <w:t xml:space="preserve"> </w:t>
      </w:r>
      <w:r w:rsidR="0060292C" w:rsidRPr="00425411">
        <w:rPr>
          <w:color w:val="000000"/>
          <w:spacing w:val="4"/>
          <w:lang w:eastAsia="en-AU"/>
        </w:rPr>
        <w:t>within 2</w:t>
      </w:r>
      <w:r w:rsidR="003A24D6" w:rsidRPr="00425411">
        <w:rPr>
          <w:color w:val="000000"/>
          <w:spacing w:val="4"/>
          <w:lang w:eastAsia="en-AU"/>
        </w:rPr>
        <w:t xml:space="preserve"> </w:t>
      </w:r>
      <w:r w:rsidR="0060292C" w:rsidRPr="00425411">
        <w:rPr>
          <w:color w:val="000000"/>
          <w:spacing w:val="4"/>
          <w:lang w:eastAsia="en-AU"/>
        </w:rPr>
        <w:t>working days after the day of the delivery</w:t>
      </w:r>
      <w:r w:rsidR="00C22E7E" w:rsidRPr="00425411">
        <w:rPr>
          <w:color w:val="000000"/>
          <w:lang w:eastAsia="en-AU"/>
        </w:rPr>
        <w:t>.</w:t>
      </w:r>
    </w:p>
    <w:p w14:paraId="2015B503" w14:textId="77777777" w:rsidR="00C17D9A" w:rsidRPr="00B1048A" w:rsidRDefault="00C17D9A" w:rsidP="000232D4">
      <w:pPr>
        <w:pStyle w:val="Penalty"/>
        <w:keepNext/>
        <w:keepLines/>
        <w:rPr>
          <w:color w:val="000000"/>
          <w:lang w:eastAsia="en-AU"/>
        </w:rPr>
      </w:pPr>
      <w:r w:rsidRPr="00B1048A">
        <w:rPr>
          <w:color w:val="000000"/>
          <w:lang w:eastAsia="en-AU"/>
        </w:rPr>
        <w:t>Maximum penalty:  50 penalty units.</w:t>
      </w:r>
    </w:p>
    <w:p w14:paraId="1420CF2B" w14:textId="74829E57" w:rsidR="00142F37"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142F37" w:rsidRPr="00425411">
        <w:rPr>
          <w:color w:val="000000"/>
          <w:lang w:eastAsia="en-AU"/>
        </w:rPr>
        <w:t>An operator of a stock event</w:t>
      </w:r>
      <w:r w:rsidR="001E0AF9" w:rsidRPr="00425411">
        <w:rPr>
          <w:color w:val="000000"/>
          <w:lang w:eastAsia="en-AU"/>
        </w:rPr>
        <w:t>,</w:t>
      </w:r>
      <w:r w:rsidR="00142F37" w:rsidRPr="00425411">
        <w:rPr>
          <w:color w:val="000000"/>
          <w:lang w:eastAsia="en-AU"/>
        </w:rPr>
        <w:t xml:space="preserve"> </w:t>
      </w:r>
      <w:r w:rsidR="001E0AF9" w:rsidRPr="00425411">
        <w:rPr>
          <w:color w:val="000000"/>
          <w:lang w:eastAsia="en-AU"/>
        </w:rPr>
        <w:t xml:space="preserve">who is </w:t>
      </w:r>
      <w:r w:rsidR="009B55D4" w:rsidRPr="00425411">
        <w:rPr>
          <w:color w:val="000000"/>
          <w:lang w:eastAsia="en-AU"/>
        </w:rPr>
        <w:t xml:space="preserve">going </w:t>
      </w:r>
      <w:r w:rsidR="001E0AF9" w:rsidRPr="00425411">
        <w:rPr>
          <w:color w:val="000000"/>
          <w:lang w:eastAsia="en-AU"/>
        </w:rPr>
        <w:t xml:space="preserve">to be absent </w:t>
      </w:r>
      <w:r w:rsidR="00BB118E" w:rsidRPr="00425411">
        <w:rPr>
          <w:color w:val="000000"/>
          <w:lang w:eastAsia="en-AU"/>
        </w:rPr>
        <w:t>from</w:t>
      </w:r>
      <w:r w:rsidR="001E0AF9" w:rsidRPr="00425411">
        <w:rPr>
          <w:color w:val="000000"/>
          <w:lang w:eastAsia="en-AU"/>
        </w:rPr>
        <w:t xml:space="preserve"> the event, </w:t>
      </w:r>
      <w:r w:rsidR="00142F37" w:rsidRPr="00425411">
        <w:rPr>
          <w:color w:val="000000"/>
          <w:lang w:eastAsia="en-AU"/>
        </w:rPr>
        <w:t xml:space="preserve">must </w:t>
      </w:r>
      <w:r w:rsidR="0043487E" w:rsidRPr="00425411">
        <w:rPr>
          <w:color w:val="000000"/>
          <w:lang w:eastAsia="en-AU"/>
        </w:rPr>
        <w:t>tell</w:t>
      </w:r>
      <w:r w:rsidR="001E0AF9" w:rsidRPr="00425411">
        <w:rPr>
          <w:color w:val="000000"/>
          <w:lang w:eastAsia="en-AU"/>
        </w:rPr>
        <w:t xml:space="preserve"> the person in charge of the event</w:t>
      </w:r>
      <w:r w:rsidR="00E43AE1" w:rsidRPr="00425411">
        <w:rPr>
          <w:color w:val="000000"/>
        </w:rPr>
        <w:t>, in writing,</w:t>
      </w:r>
      <w:r w:rsidR="001E0AF9" w:rsidRPr="00425411">
        <w:rPr>
          <w:color w:val="000000"/>
          <w:lang w:eastAsia="en-AU"/>
        </w:rPr>
        <w:t xml:space="preserve"> </w:t>
      </w:r>
      <w:r w:rsidR="0043487E" w:rsidRPr="00425411">
        <w:rPr>
          <w:color w:val="000000"/>
          <w:lang w:eastAsia="en-AU"/>
        </w:rPr>
        <w:t xml:space="preserve">about </w:t>
      </w:r>
      <w:r w:rsidR="001E0AF9" w:rsidRPr="00425411">
        <w:rPr>
          <w:color w:val="000000"/>
          <w:lang w:eastAsia="en-AU"/>
        </w:rPr>
        <w:t>the</w:t>
      </w:r>
      <w:r w:rsidR="0043487E" w:rsidRPr="00425411">
        <w:rPr>
          <w:color w:val="000000"/>
          <w:lang w:eastAsia="en-AU"/>
        </w:rPr>
        <w:t xml:space="preserve">ir </w:t>
      </w:r>
      <w:r w:rsidR="000611DD" w:rsidRPr="00425411">
        <w:rPr>
          <w:color w:val="000000"/>
          <w:lang w:eastAsia="en-AU"/>
        </w:rPr>
        <w:t>obligations</w:t>
      </w:r>
      <w:r w:rsidR="001E0AF9" w:rsidRPr="00425411">
        <w:rPr>
          <w:color w:val="000000"/>
          <w:lang w:eastAsia="en-AU"/>
        </w:rPr>
        <w:t xml:space="preserve"> under </w:t>
      </w:r>
      <w:r w:rsidR="005A0913" w:rsidRPr="00425411">
        <w:rPr>
          <w:color w:val="000000"/>
          <w:lang w:eastAsia="en-AU"/>
        </w:rPr>
        <w:t>sub</w:t>
      </w:r>
      <w:r w:rsidR="001E0AF9" w:rsidRPr="00425411">
        <w:rPr>
          <w:color w:val="000000"/>
          <w:lang w:eastAsia="en-AU"/>
        </w:rPr>
        <w:t>section</w:t>
      </w:r>
      <w:r w:rsidR="003A24D6" w:rsidRPr="00425411">
        <w:rPr>
          <w:color w:val="000000"/>
          <w:lang w:eastAsia="en-AU"/>
        </w:rPr>
        <w:t xml:space="preserve"> </w:t>
      </w:r>
      <w:r w:rsidR="005A0913" w:rsidRPr="00425411">
        <w:rPr>
          <w:color w:val="000000"/>
          <w:lang w:eastAsia="en-AU"/>
        </w:rPr>
        <w:t>(</w:t>
      </w:r>
      <w:r w:rsidR="000677DE" w:rsidRPr="00425411">
        <w:rPr>
          <w:color w:val="000000"/>
          <w:lang w:eastAsia="en-AU"/>
        </w:rPr>
        <w:t>2</w:t>
      </w:r>
      <w:r w:rsidR="005A0913" w:rsidRPr="00425411">
        <w:rPr>
          <w:color w:val="000000"/>
          <w:lang w:eastAsia="en-AU"/>
        </w:rPr>
        <w:t>)</w:t>
      </w:r>
      <w:r w:rsidR="00C22E7E" w:rsidRPr="00425411">
        <w:rPr>
          <w:color w:val="000000"/>
          <w:lang w:eastAsia="en-AU"/>
        </w:rPr>
        <w:t>.</w:t>
      </w:r>
    </w:p>
    <w:p w14:paraId="49D711C7" w14:textId="77777777" w:rsidR="00BC7254" w:rsidRPr="00B1048A" w:rsidRDefault="00BC7254" w:rsidP="00BC7254">
      <w:pPr>
        <w:pStyle w:val="Penalty"/>
        <w:rPr>
          <w:color w:val="000000"/>
          <w:lang w:eastAsia="en-AU"/>
        </w:rPr>
      </w:pPr>
      <w:r w:rsidRPr="00B1048A">
        <w:rPr>
          <w:color w:val="000000"/>
          <w:lang w:eastAsia="en-AU"/>
        </w:rPr>
        <w:t>Maximum penalty:  50 penalty units.</w:t>
      </w:r>
    </w:p>
    <w:p w14:paraId="4E5D4621" w14:textId="52017760" w:rsidR="006329A9" w:rsidRPr="00425411" w:rsidRDefault="00425411" w:rsidP="00425411">
      <w:pPr>
        <w:pStyle w:val="Amain"/>
        <w:rPr>
          <w:color w:val="000000"/>
        </w:rPr>
      </w:pPr>
      <w:r w:rsidRPr="00425411">
        <w:rPr>
          <w:color w:val="000000"/>
        </w:rPr>
        <w:tab/>
        <w:t>(4)</w:t>
      </w:r>
      <w:r w:rsidRPr="00425411">
        <w:rPr>
          <w:color w:val="000000"/>
        </w:rPr>
        <w:tab/>
      </w:r>
      <w:r w:rsidR="006329A9" w:rsidRPr="00425411">
        <w:rPr>
          <w:color w:val="000000"/>
        </w:rPr>
        <w:t>An offence against this section is a strict liability offence.</w:t>
      </w:r>
    </w:p>
    <w:p w14:paraId="59C99477" w14:textId="25559E2A" w:rsidR="003E473C" w:rsidRPr="00B1048A" w:rsidRDefault="00425411" w:rsidP="00425411">
      <w:pPr>
        <w:pStyle w:val="AH5Sec"/>
        <w:rPr>
          <w:color w:val="000000"/>
        </w:rPr>
      </w:pPr>
      <w:bookmarkStart w:id="83" w:name="_Toc213336135"/>
      <w:r w:rsidRPr="00536199">
        <w:rPr>
          <w:rStyle w:val="CharSectNo"/>
        </w:rPr>
        <w:t>59</w:t>
      </w:r>
      <w:r w:rsidRPr="00B1048A">
        <w:rPr>
          <w:color w:val="000000"/>
        </w:rPr>
        <w:tab/>
      </w:r>
      <w:r w:rsidR="008C38C6" w:rsidRPr="00B1048A">
        <w:rPr>
          <w:color w:val="000000"/>
        </w:rPr>
        <w:t>Offence—</w:t>
      </w:r>
      <w:r w:rsidR="000677DE" w:rsidRPr="00B1048A">
        <w:rPr>
          <w:color w:val="000000"/>
        </w:rPr>
        <w:t xml:space="preserve">operator of stock event </w:t>
      </w:r>
      <w:r w:rsidR="00F64372" w:rsidRPr="00B1048A">
        <w:rPr>
          <w:color w:val="000000"/>
        </w:rPr>
        <w:t>to</w:t>
      </w:r>
      <w:r w:rsidR="000677DE" w:rsidRPr="00B1048A">
        <w:rPr>
          <w:color w:val="000000"/>
        </w:rPr>
        <w:t xml:space="preserve"> </w:t>
      </w:r>
      <w:r w:rsidR="003E473C" w:rsidRPr="00B1048A">
        <w:rPr>
          <w:color w:val="000000"/>
        </w:rPr>
        <w:t>keep information</w:t>
      </w:r>
      <w:bookmarkEnd w:id="83"/>
    </w:p>
    <w:p w14:paraId="7192AB7A" w14:textId="1D4D7CD0" w:rsidR="003E473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A4632" w:rsidRPr="00425411">
        <w:rPr>
          <w:color w:val="000000"/>
          <w:lang w:eastAsia="en-AU"/>
        </w:rPr>
        <w:t>An</w:t>
      </w:r>
      <w:r w:rsidR="003E473C" w:rsidRPr="00425411">
        <w:rPr>
          <w:color w:val="000000"/>
          <w:lang w:eastAsia="en-AU"/>
        </w:rPr>
        <w:t xml:space="preserve"> operator of a stock event who is given delivery information under section</w:t>
      </w:r>
      <w:r w:rsidR="003A24D6" w:rsidRPr="00425411">
        <w:rPr>
          <w:color w:val="000000"/>
          <w:lang w:eastAsia="en-AU"/>
        </w:rPr>
        <w:t xml:space="preserve"> </w:t>
      </w:r>
      <w:r w:rsidR="0061772A" w:rsidRPr="00425411">
        <w:rPr>
          <w:color w:val="000000"/>
          <w:lang w:eastAsia="en-AU"/>
        </w:rPr>
        <w:t>58</w:t>
      </w:r>
      <w:r w:rsidR="003A24D6" w:rsidRPr="00425411">
        <w:rPr>
          <w:color w:val="000000"/>
          <w:lang w:eastAsia="en-AU"/>
        </w:rPr>
        <w:t xml:space="preserve"> </w:t>
      </w:r>
      <w:r w:rsidR="003E473C" w:rsidRPr="00425411">
        <w:rPr>
          <w:color w:val="000000"/>
          <w:lang w:eastAsia="en-AU"/>
        </w:rPr>
        <w:t>(1) or (2), must keep a record of the delivery information, and the property identification code of the property where the event was held, for—</w:t>
      </w:r>
    </w:p>
    <w:p w14:paraId="472BFE1E" w14:textId="5298044B" w:rsidR="00FA1230"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E473C" w:rsidRPr="00425411">
        <w:rPr>
          <w:color w:val="000000"/>
          <w:lang w:eastAsia="en-AU"/>
        </w:rPr>
        <w:t>for delivery of a pig—3</w:t>
      </w:r>
      <w:r w:rsidR="003A24D6" w:rsidRPr="00425411">
        <w:rPr>
          <w:color w:val="000000"/>
          <w:lang w:eastAsia="en-AU"/>
        </w:rPr>
        <w:t xml:space="preserve"> </w:t>
      </w:r>
      <w:r w:rsidR="003E473C" w:rsidRPr="00425411">
        <w:rPr>
          <w:color w:val="000000"/>
          <w:lang w:eastAsia="en-AU"/>
        </w:rPr>
        <w:t xml:space="preserve">years after the </w:t>
      </w:r>
      <w:r w:rsidR="00606545" w:rsidRPr="00425411">
        <w:rPr>
          <w:color w:val="000000"/>
          <w:lang w:eastAsia="en-AU"/>
        </w:rPr>
        <w:t>day of the delivery</w:t>
      </w:r>
      <w:r w:rsidR="00FA1230" w:rsidRPr="00425411">
        <w:rPr>
          <w:color w:val="000000"/>
          <w:lang w:eastAsia="en-AU"/>
        </w:rPr>
        <w:t>; or</w:t>
      </w:r>
    </w:p>
    <w:p w14:paraId="23983139" w14:textId="2CE9834B" w:rsidR="003E473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A1230" w:rsidRPr="00425411">
        <w:rPr>
          <w:color w:val="000000"/>
          <w:lang w:eastAsia="en-AU"/>
        </w:rPr>
        <w:t>7</w:t>
      </w:r>
      <w:r w:rsidR="003A24D6" w:rsidRPr="00425411">
        <w:rPr>
          <w:color w:val="000000"/>
          <w:lang w:eastAsia="en-AU"/>
        </w:rPr>
        <w:t xml:space="preserve"> </w:t>
      </w:r>
      <w:r w:rsidR="00FA1230" w:rsidRPr="00425411">
        <w:rPr>
          <w:color w:val="000000"/>
          <w:lang w:eastAsia="en-AU"/>
        </w:rPr>
        <w:t>years after the day of the delivery</w:t>
      </w:r>
      <w:r w:rsidR="00C22E7E" w:rsidRPr="00425411">
        <w:rPr>
          <w:color w:val="000000"/>
          <w:lang w:eastAsia="en-AU"/>
        </w:rPr>
        <w:t>.</w:t>
      </w:r>
    </w:p>
    <w:p w14:paraId="20A52CFA" w14:textId="77777777" w:rsidR="003E473C" w:rsidRPr="00B1048A" w:rsidRDefault="003E473C" w:rsidP="003E473C">
      <w:pPr>
        <w:pStyle w:val="Penalty"/>
        <w:rPr>
          <w:color w:val="000000"/>
          <w:lang w:eastAsia="en-AU"/>
        </w:rPr>
      </w:pPr>
      <w:r w:rsidRPr="00B1048A">
        <w:rPr>
          <w:color w:val="000000"/>
          <w:lang w:eastAsia="en-AU"/>
        </w:rPr>
        <w:t>Maximum penalty:  50 penalty units.</w:t>
      </w:r>
    </w:p>
    <w:p w14:paraId="698E3720" w14:textId="40B9F05C" w:rsidR="00606545" w:rsidRPr="00425411" w:rsidRDefault="00425411" w:rsidP="00425411">
      <w:pPr>
        <w:pStyle w:val="Amain"/>
        <w:rPr>
          <w:color w:val="000000"/>
        </w:rPr>
      </w:pPr>
      <w:r w:rsidRPr="00425411">
        <w:rPr>
          <w:color w:val="000000"/>
        </w:rPr>
        <w:tab/>
        <w:t>(2)</w:t>
      </w:r>
      <w:r w:rsidRPr="00425411">
        <w:rPr>
          <w:color w:val="000000"/>
        </w:rPr>
        <w:tab/>
      </w:r>
      <w:r w:rsidR="00606545" w:rsidRPr="00425411">
        <w:rPr>
          <w:color w:val="000000"/>
        </w:rPr>
        <w:t>An offence against this section is a strict liability offence.</w:t>
      </w:r>
    </w:p>
    <w:p w14:paraId="33123489" w14:textId="2D0A969E" w:rsidR="00666E14" w:rsidRPr="00B1048A" w:rsidRDefault="00425411" w:rsidP="00425411">
      <w:pPr>
        <w:pStyle w:val="AH5Sec"/>
        <w:rPr>
          <w:bCs/>
          <w:color w:val="000000"/>
        </w:rPr>
      </w:pPr>
      <w:bookmarkStart w:id="84" w:name="_Toc213336136"/>
      <w:r w:rsidRPr="00536199">
        <w:rPr>
          <w:rStyle w:val="CharSectNo"/>
        </w:rPr>
        <w:t>60</w:t>
      </w:r>
      <w:r w:rsidRPr="00B1048A">
        <w:rPr>
          <w:bCs/>
          <w:color w:val="000000"/>
        </w:rPr>
        <w:tab/>
      </w:r>
      <w:r w:rsidR="008C38C6" w:rsidRPr="00B1048A">
        <w:rPr>
          <w:color w:val="000000"/>
        </w:rPr>
        <w:t>Offences—</w:t>
      </w:r>
      <w:r w:rsidR="005D3977" w:rsidRPr="00B1048A">
        <w:rPr>
          <w:color w:val="000000"/>
        </w:rPr>
        <w:t>information required</w:t>
      </w:r>
      <w:r w:rsidR="00907679" w:rsidRPr="00B1048A">
        <w:rPr>
          <w:color w:val="000000"/>
        </w:rPr>
        <w:t xml:space="preserve"> on </w:t>
      </w:r>
      <w:r w:rsidR="00B256D9" w:rsidRPr="00B1048A">
        <w:rPr>
          <w:color w:val="000000"/>
        </w:rPr>
        <w:t xml:space="preserve">delivery </w:t>
      </w:r>
      <w:r w:rsidR="005D3977" w:rsidRPr="00B1048A">
        <w:rPr>
          <w:color w:val="000000"/>
        </w:rPr>
        <w:t xml:space="preserve">to </w:t>
      </w:r>
      <w:r w:rsidR="00B256D9" w:rsidRPr="00B1048A">
        <w:rPr>
          <w:color w:val="000000"/>
        </w:rPr>
        <w:t>g</w:t>
      </w:r>
      <w:r w:rsidR="00666E14" w:rsidRPr="00B1048A">
        <w:rPr>
          <w:bCs/>
          <w:color w:val="000000"/>
        </w:rPr>
        <w:t>oat depot</w:t>
      </w:r>
      <w:bookmarkEnd w:id="84"/>
    </w:p>
    <w:p w14:paraId="680C33DF" w14:textId="3846C720" w:rsidR="0083414D" w:rsidRPr="00425411" w:rsidRDefault="00425411" w:rsidP="00425411">
      <w:pPr>
        <w:pStyle w:val="Amain"/>
        <w:rPr>
          <w:color w:val="000000"/>
        </w:rPr>
      </w:pPr>
      <w:r w:rsidRPr="00425411">
        <w:rPr>
          <w:color w:val="000000"/>
        </w:rPr>
        <w:tab/>
        <w:t>(1)</w:t>
      </w:r>
      <w:r w:rsidRPr="00425411">
        <w:rPr>
          <w:color w:val="000000"/>
        </w:rPr>
        <w:tab/>
      </w:r>
      <w:r w:rsidR="00666E14" w:rsidRPr="00425411">
        <w:rPr>
          <w:color w:val="000000"/>
        </w:rPr>
        <w:t xml:space="preserve">A person who delivers </w:t>
      </w:r>
      <w:r w:rsidR="00582B69" w:rsidRPr="00425411">
        <w:rPr>
          <w:color w:val="000000"/>
        </w:rPr>
        <w:t xml:space="preserve">a </w:t>
      </w:r>
      <w:r w:rsidR="00666E14" w:rsidRPr="00425411">
        <w:rPr>
          <w:color w:val="000000"/>
        </w:rPr>
        <w:t>goat to a goat depot must</w:t>
      </w:r>
      <w:r w:rsidR="00117E5A" w:rsidRPr="00425411">
        <w:rPr>
          <w:color w:val="000000"/>
        </w:rPr>
        <w:t>, at the time of the delivery,</w:t>
      </w:r>
      <w:r w:rsidR="00666E14" w:rsidRPr="00425411">
        <w:rPr>
          <w:color w:val="000000"/>
        </w:rPr>
        <w:t xml:space="preserve"> </w:t>
      </w:r>
      <w:r w:rsidR="00582B69" w:rsidRPr="00425411">
        <w:rPr>
          <w:color w:val="000000"/>
        </w:rPr>
        <w:t>give</w:t>
      </w:r>
      <w:r w:rsidR="00666E14" w:rsidRPr="00425411">
        <w:rPr>
          <w:color w:val="000000"/>
        </w:rPr>
        <w:t xml:space="preserve"> the delivery information </w:t>
      </w:r>
      <w:r w:rsidR="00582B69" w:rsidRPr="00425411">
        <w:rPr>
          <w:color w:val="000000"/>
        </w:rPr>
        <w:t>for</w:t>
      </w:r>
      <w:r w:rsidR="00666E14" w:rsidRPr="00425411">
        <w:rPr>
          <w:color w:val="000000"/>
        </w:rPr>
        <w:t xml:space="preserve"> the goat</w:t>
      </w:r>
      <w:r w:rsidR="00AE5702" w:rsidRPr="00425411">
        <w:rPr>
          <w:color w:val="000000"/>
        </w:rPr>
        <w:t xml:space="preserve"> to—</w:t>
      </w:r>
    </w:p>
    <w:p w14:paraId="437D5521" w14:textId="155EAA1E" w:rsidR="00AE5702" w:rsidRPr="00425411" w:rsidRDefault="00425411" w:rsidP="00425411">
      <w:pPr>
        <w:pStyle w:val="Apara"/>
        <w:rPr>
          <w:color w:val="000000"/>
        </w:rPr>
      </w:pPr>
      <w:r w:rsidRPr="00425411">
        <w:rPr>
          <w:color w:val="000000"/>
        </w:rPr>
        <w:tab/>
        <w:t>(a)</w:t>
      </w:r>
      <w:r w:rsidRPr="00425411">
        <w:rPr>
          <w:color w:val="000000"/>
        </w:rPr>
        <w:tab/>
      </w:r>
      <w:r w:rsidR="00582B69" w:rsidRPr="00425411">
        <w:rPr>
          <w:color w:val="000000"/>
        </w:rPr>
        <w:t>the operator of the goat depot</w:t>
      </w:r>
      <w:r w:rsidR="00354623" w:rsidRPr="00425411">
        <w:rPr>
          <w:color w:val="000000"/>
        </w:rPr>
        <w:t>; or</w:t>
      </w:r>
    </w:p>
    <w:p w14:paraId="72A2B617" w14:textId="6BB0FA84" w:rsidR="00582B69" w:rsidRPr="00425411" w:rsidRDefault="00425411" w:rsidP="00425411">
      <w:pPr>
        <w:pStyle w:val="Apara"/>
        <w:rPr>
          <w:color w:val="000000"/>
        </w:rPr>
      </w:pPr>
      <w:r w:rsidRPr="00425411">
        <w:rPr>
          <w:color w:val="000000"/>
        </w:rPr>
        <w:tab/>
        <w:t>(b)</w:t>
      </w:r>
      <w:r w:rsidRPr="00425411">
        <w:rPr>
          <w:color w:val="000000"/>
        </w:rPr>
        <w:tab/>
      </w:r>
      <w:r w:rsidR="00AE5702" w:rsidRPr="00425411">
        <w:rPr>
          <w:color w:val="000000"/>
          <w:lang w:eastAsia="en-AU"/>
        </w:rPr>
        <w:t xml:space="preserve">if the operator is absent from the </w:t>
      </w:r>
      <w:r w:rsidR="00411DAE" w:rsidRPr="00425411">
        <w:rPr>
          <w:color w:val="000000"/>
          <w:lang w:eastAsia="en-AU"/>
        </w:rPr>
        <w:t xml:space="preserve">goat </w:t>
      </w:r>
      <w:r w:rsidR="00AE5702" w:rsidRPr="00425411">
        <w:rPr>
          <w:color w:val="000000"/>
        </w:rPr>
        <w:t>depot</w:t>
      </w:r>
      <w:r w:rsidR="00AE5702" w:rsidRPr="00425411">
        <w:rPr>
          <w:color w:val="000000"/>
          <w:lang w:eastAsia="en-AU"/>
        </w:rPr>
        <w:t xml:space="preserve">—the person in charge of the </w:t>
      </w:r>
      <w:r w:rsidR="00411DAE" w:rsidRPr="00425411">
        <w:rPr>
          <w:color w:val="000000"/>
          <w:lang w:eastAsia="en-AU"/>
        </w:rPr>
        <w:t xml:space="preserve">goat </w:t>
      </w:r>
      <w:r w:rsidR="00AE5702" w:rsidRPr="00425411">
        <w:rPr>
          <w:color w:val="000000"/>
          <w:lang w:eastAsia="en-AU"/>
        </w:rPr>
        <w:t>depot</w:t>
      </w:r>
      <w:r w:rsidR="00C22E7E" w:rsidRPr="00425411">
        <w:rPr>
          <w:color w:val="000000"/>
        </w:rPr>
        <w:t>.</w:t>
      </w:r>
    </w:p>
    <w:p w14:paraId="56975897" w14:textId="77777777" w:rsidR="00E51162" w:rsidRPr="00B1048A" w:rsidRDefault="00E51162" w:rsidP="00E51162">
      <w:pPr>
        <w:pStyle w:val="Penalty"/>
        <w:rPr>
          <w:color w:val="000000"/>
          <w:lang w:eastAsia="en-AU"/>
        </w:rPr>
      </w:pPr>
      <w:r w:rsidRPr="00B1048A">
        <w:rPr>
          <w:color w:val="000000"/>
          <w:lang w:eastAsia="en-AU"/>
        </w:rPr>
        <w:t>Maximum penalty:  50 penalty units.</w:t>
      </w:r>
    </w:p>
    <w:p w14:paraId="4C911F56" w14:textId="0E51D7F7" w:rsidR="00E51162" w:rsidRPr="00425411" w:rsidRDefault="00425411" w:rsidP="00425411">
      <w:pPr>
        <w:pStyle w:val="Amain"/>
        <w:rPr>
          <w:color w:val="000000"/>
          <w:lang w:eastAsia="en-AU"/>
        </w:rPr>
      </w:pPr>
      <w:r w:rsidRPr="00425411">
        <w:rPr>
          <w:color w:val="000000"/>
          <w:lang w:eastAsia="en-AU"/>
        </w:rPr>
        <w:lastRenderedPageBreak/>
        <w:tab/>
        <w:t>(2)</w:t>
      </w:r>
      <w:r w:rsidRPr="00425411">
        <w:rPr>
          <w:color w:val="000000"/>
          <w:lang w:eastAsia="en-AU"/>
        </w:rPr>
        <w:tab/>
      </w:r>
      <w:r w:rsidR="00E51162" w:rsidRPr="00425411">
        <w:rPr>
          <w:color w:val="000000"/>
          <w:lang w:eastAsia="en-AU"/>
        </w:rPr>
        <w:t>A person in charge of a goat depot who is given delivery information under subsection</w:t>
      </w:r>
      <w:r w:rsidR="003A24D6" w:rsidRPr="00425411">
        <w:rPr>
          <w:color w:val="000000"/>
          <w:lang w:eastAsia="en-AU"/>
        </w:rPr>
        <w:t xml:space="preserve"> </w:t>
      </w:r>
      <w:r w:rsidR="00E51162" w:rsidRPr="00425411">
        <w:rPr>
          <w:color w:val="000000"/>
          <w:lang w:eastAsia="en-AU"/>
        </w:rPr>
        <w:t>(1)</w:t>
      </w:r>
      <w:r w:rsidR="003A24D6" w:rsidRPr="00425411">
        <w:rPr>
          <w:color w:val="000000"/>
          <w:lang w:eastAsia="en-AU"/>
        </w:rPr>
        <w:t xml:space="preserve"> </w:t>
      </w:r>
      <w:r w:rsidR="004961E0" w:rsidRPr="00425411">
        <w:rPr>
          <w:color w:val="000000"/>
          <w:lang w:eastAsia="en-AU"/>
        </w:rPr>
        <w:t>(b)</w:t>
      </w:r>
      <w:r w:rsidR="00E51162" w:rsidRPr="00425411">
        <w:rPr>
          <w:color w:val="000000"/>
          <w:lang w:eastAsia="en-AU"/>
        </w:rPr>
        <w:t>,</w:t>
      </w:r>
      <w:r w:rsidR="006A4EE9" w:rsidRPr="00425411">
        <w:rPr>
          <w:color w:val="000000"/>
          <w:lang w:eastAsia="en-AU"/>
        </w:rPr>
        <w:t xml:space="preserve"> </w:t>
      </w:r>
      <w:r w:rsidR="00E51162" w:rsidRPr="00425411">
        <w:rPr>
          <w:color w:val="000000"/>
          <w:lang w:eastAsia="en-AU"/>
        </w:rPr>
        <w:t>must give the delivery information to the operator of the goat depot</w:t>
      </w:r>
      <w:r w:rsidR="005B630C" w:rsidRPr="00425411">
        <w:rPr>
          <w:color w:val="000000"/>
          <w:lang w:eastAsia="en-AU"/>
        </w:rPr>
        <w:t xml:space="preserve"> </w:t>
      </w:r>
      <w:r w:rsidR="005B630C" w:rsidRPr="00425411">
        <w:rPr>
          <w:color w:val="000000"/>
          <w:spacing w:val="4"/>
          <w:lang w:eastAsia="en-AU"/>
        </w:rPr>
        <w:t>within 2</w:t>
      </w:r>
      <w:r w:rsidR="003A24D6" w:rsidRPr="00425411">
        <w:rPr>
          <w:color w:val="000000"/>
          <w:spacing w:val="4"/>
          <w:lang w:eastAsia="en-AU"/>
        </w:rPr>
        <w:t xml:space="preserve"> </w:t>
      </w:r>
      <w:r w:rsidR="005B630C" w:rsidRPr="00425411">
        <w:rPr>
          <w:color w:val="000000"/>
          <w:spacing w:val="4"/>
          <w:lang w:eastAsia="en-AU"/>
        </w:rPr>
        <w:t>working days after the day of the delivery</w:t>
      </w:r>
      <w:r w:rsidR="00C22E7E" w:rsidRPr="00425411">
        <w:rPr>
          <w:color w:val="000000"/>
          <w:lang w:eastAsia="en-AU"/>
        </w:rPr>
        <w:t>.</w:t>
      </w:r>
    </w:p>
    <w:p w14:paraId="766C0998" w14:textId="77777777" w:rsidR="00E51162" w:rsidRPr="00B1048A" w:rsidRDefault="00E51162" w:rsidP="00E51162">
      <w:pPr>
        <w:pStyle w:val="Penalty"/>
        <w:rPr>
          <w:color w:val="000000"/>
          <w:lang w:eastAsia="en-AU"/>
        </w:rPr>
      </w:pPr>
      <w:r w:rsidRPr="00B1048A">
        <w:rPr>
          <w:color w:val="000000"/>
          <w:lang w:eastAsia="en-AU"/>
        </w:rPr>
        <w:t>Maximum penalty:  50 penalty units.</w:t>
      </w:r>
    </w:p>
    <w:p w14:paraId="01F70A1D" w14:textId="74D6E130" w:rsidR="005D3977"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5D3977" w:rsidRPr="00425411">
        <w:rPr>
          <w:color w:val="000000"/>
          <w:lang w:eastAsia="en-AU"/>
        </w:rPr>
        <w:t xml:space="preserve">An operator of </w:t>
      </w:r>
      <w:r w:rsidR="005D3977" w:rsidRPr="00425411">
        <w:rPr>
          <w:color w:val="000000"/>
        </w:rPr>
        <w:t>a goat depot</w:t>
      </w:r>
      <w:r w:rsidR="005D3977" w:rsidRPr="00425411">
        <w:rPr>
          <w:color w:val="000000"/>
          <w:lang w:eastAsia="en-AU"/>
        </w:rPr>
        <w:t xml:space="preserve"> who is going to be absent from the</w:t>
      </w:r>
      <w:r w:rsidR="005D3977" w:rsidRPr="00425411">
        <w:rPr>
          <w:color w:val="000000"/>
        </w:rPr>
        <w:t xml:space="preserve"> goat depot</w:t>
      </w:r>
      <w:r w:rsidR="005D3977" w:rsidRPr="00425411">
        <w:rPr>
          <w:color w:val="000000"/>
          <w:lang w:eastAsia="en-AU"/>
        </w:rPr>
        <w:t xml:space="preserve">, must tell the person in charge of the </w:t>
      </w:r>
      <w:r w:rsidR="005D3977" w:rsidRPr="00425411">
        <w:rPr>
          <w:color w:val="000000"/>
        </w:rPr>
        <w:t>goat depot</w:t>
      </w:r>
      <w:r w:rsidR="00E43AE1" w:rsidRPr="00425411">
        <w:rPr>
          <w:color w:val="000000"/>
        </w:rPr>
        <w:t>, in writing,</w:t>
      </w:r>
      <w:r w:rsidR="005D3977" w:rsidRPr="00425411">
        <w:rPr>
          <w:color w:val="000000"/>
        </w:rPr>
        <w:t xml:space="preserve"> about </w:t>
      </w:r>
      <w:r w:rsidR="005D3977" w:rsidRPr="00425411">
        <w:rPr>
          <w:color w:val="000000"/>
          <w:lang w:eastAsia="en-AU"/>
        </w:rPr>
        <w:t>their obligations under subsection</w:t>
      </w:r>
      <w:r w:rsidR="003A24D6" w:rsidRPr="00425411">
        <w:rPr>
          <w:color w:val="000000"/>
          <w:lang w:eastAsia="en-AU"/>
        </w:rPr>
        <w:t xml:space="preserve"> </w:t>
      </w:r>
      <w:r w:rsidR="005D3977" w:rsidRPr="00425411">
        <w:rPr>
          <w:color w:val="000000"/>
          <w:lang w:eastAsia="en-AU"/>
        </w:rPr>
        <w:t>(2</w:t>
      </w:r>
      <w:r w:rsidR="00907679" w:rsidRPr="00425411">
        <w:rPr>
          <w:color w:val="000000"/>
          <w:lang w:eastAsia="en-AU"/>
        </w:rPr>
        <w:t>)</w:t>
      </w:r>
      <w:r w:rsidR="00C22E7E" w:rsidRPr="00425411">
        <w:rPr>
          <w:color w:val="000000"/>
          <w:lang w:eastAsia="en-AU"/>
        </w:rPr>
        <w:t>.</w:t>
      </w:r>
    </w:p>
    <w:p w14:paraId="7D4BA611" w14:textId="77777777" w:rsidR="005D3977" w:rsidRPr="00B1048A" w:rsidRDefault="005D3977" w:rsidP="005D3977">
      <w:pPr>
        <w:pStyle w:val="Penalty"/>
        <w:rPr>
          <w:color w:val="000000"/>
          <w:lang w:eastAsia="en-AU"/>
        </w:rPr>
      </w:pPr>
      <w:r w:rsidRPr="00B1048A">
        <w:rPr>
          <w:color w:val="000000"/>
          <w:lang w:eastAsia="en-AU"/>
        </w:rPr>
        <w:t>Maximum penalty:  50 penalty units.</w:t>
      </w:r>
    </w:p>
    <w:p w14:paraId="6B838CB0" w14:textId="7289F30F" w:rsidR="007E6382" w:rsidRPr="00425411" w:rsidRDefault="00425411" w:rsidP="00425411">
      <w:pPr>
        <w:pStyle w:val="Amain"/>
        <w:rPr>
          <w:color w:val="000000"/>
        </w:rPr>
      </w:pPr>
      <w:r w:rsidRPr="00425411">
        <w:rPr>
          <w:color w:val="000000"/>
        </w:rPr>
        <w:tab/>
        <w:t>(4)</w:t>
      </w:r>
      <w:r w:rsidRPr="00425411">
        <w:rPr>
          <w:color w:val="000000"/>
        </w:rPr>
        <w:tab/>
      </w:r>
      <w:r w:rsidR="00AA4632" w:rsidRPr="00425411">
        <w:rPr>
          <w:color w:val="000000"/>
        </w:rPr>
        <w:t>An</w:t>
      </w:r>
      <w:r w:rsidR="007E6382" w:rsidRPr="00425411">
        <w:rPr>
          <w:color w:val="000000"/>
        </w:rPr>
        <w:t xml:space="preserve"> operator of a goat depot </w:t>
      </w:r>
      <w:r w:rsidR="007E6382" w:rsidRPr="00425411">
        <w:rPr>
          <w:color w:val="000000"/>
          <w:lang w:eastAsia="en-AU"/>
        </w:rPr>
        <w:t xml:space="preserve">where a goat is delivered </w:t>
      </w:r>
      <w:r w:rsidR="007E6382" w:rsidRPr="00425411">
        <w:rPr>
          <w:color w:val="000000"/>
        </w:rPr>
        <w:t xml:space="preserve">must ensure that the goat is not sold </w:t>
      </w:r>
      <w:r w:rsidR="00125A4D" w:rsidRPr="00425411">
        <w:rPr>
          <w:color w:val="000000"/>
        </w:rPr>
        <w:t xml:space="preserve">before </w:t>
      </w:r>
      <w:r w:rsidR="007E6382" w:rsidRPr="00425411">
        <w:rPr>
          <w:color w:val="000000"/>
        </w:rPr>
        <w:t>the operator receive</w:t>
      </w:r>
      <w:r w:rsidR="00125A4D" w:rsidRPr="00425411">
        <w:rPr>
          <w:color w:val="000000"/>
        </w:rPr>
        <w:t>s</w:t>
      </w:r>
      <w:r w:rsidR="007E6382" w:rsidRPr="00425411">
        <w:rPr>
          <w:color w:val="000000"/>
        </w:rPr>
        <w:t xml:space="preserve"> the delivery information for the goat</w:t>
      </w:r>
      <w:r w:rsidR="00C22E7E" w:rsidRPr="00425411">
        <w:rPr>
          <w:color w:val="000000"/>
        </w:rPr>
        <w:t>.</w:t>
      </w:r>
    </w:p>
    <w:p w14:paraId="30B928F6" w14:textId="77777777" w:rsidR="007E6382" w:rsidRPr="00B1048A" w:rsidRDefault="007E6382" w:rsidP="007E6382">
      <w:pPr>
        <w:pStyle w:val="Penalty"/>
        <w:rPr>
          <w:color w:val="000000"/>
          <w:lang w:eastAsia="en-AU"/>
        </w:rPr>
      </w:pPr>
      <w:r w:rsidRPr="00B1048A">
        <w:rPr>
          <w:color w:val="000000"/>
          <w:lang w:eastAsia="en-AU"/>
        </w:rPr>
        <w:t>Maximum penalty:  50 penalty units.</w:t>
      </w:r>
    </w:p>
    <w:p w14:paraId="5A2EC879" w14:textId="313E73C5" w:rsidR="005D3977" w:rsidRPr="00425411" w:rsidRDefault="00425411" w:rsidP="00425411">
      <w:pPr>
        <w:pStyle w:val="Amain"/>
        <w:rPr>
          <w:color w:val="000000"/>
        </w:rPr>
      </w:pPr>
      <w:r w:rsidRPr="00425411">
        <w:rPr>
          <w:color w:val="000000"/>
        </w:rPr>
        <w:tab/>
        <w:t>(5)</w:t>
      </w:r>
      <w:r w:rsidRPr="00425411">
        <w:rPr>
          <w:color w:val="000000"/>
        </w:rPr>
        <w:tab/>
      </w:r>
      <w:r w:rsidR="005D3977" w:rsidRPr="00425411">
        <w:rPr>
          <w:color w:val="000000"/>
        </w:rPr>
        <w:t>An offence against this section is a strict liability offence.</w:t>
      </w:r>
    </w:p>
    <w:p w14:paraId="413E93EE" w14:textId="5F26FA27" w:rsidR="005D3977" w:rsidRPr="00B1048A" w:rsidRDefault="00425411" w:rsidP="00425411">
      <w:pPr>
        <w:pStyle w:val="AH5Sec"/>
        <w:rPr>
          <w:color w:val="000000"/>
          <w:lang w:eastAsia="en-AU"/>
        </w:rPr>
      </w:pPr>
      <w:bookmarkStart w:id="85" w:name="_Toc213336137"/>
      <w:r w:rsidRPr="00536199">
        <w:rPr>
          <w:rStyle w:val="CharSectNo"/>
        </w:rPr>
        <w:t>61</w:t>
      </w:r>
      <w:r w:rsidRPr="00B1048A">
        <w:rPr>
          <w:color w:val="000000"/>
          <w:lang w:eastAsia="en-AU"/>
        </w:rPr>
        <w:tab/>
      </w:r>
      <w:r w:rsidR="00907679" w:rsidRPr="00B1048A">
        <w:rPr>
          <w:color w:val="000000"/>
        </w:rPr>
        <w:t>Offences—information required on delivery from g</w:t>
      </w:r>
      <w:r w:rsidR="00907679" w:rsidRPr="00B1048A">
        <w:rPr>
          <w:bCs/>
          <w:color w:val="000000"/>
        </w:rPr>
        <w:t>oat depot</w:t>
      </w:r>
      <w:bookmarkEnd w:id="85"/>
    </w:p>
    <w:p w14:paraId="1E5CC1AC" w14:textId="43EC2701" w:rsidR="0083414D" w:rsidRPr="00B1048A" w:rsidRDefault="00425411" w:rsidP="00425411">
      <w:pPr>
        <w:pStyle w:val="Amain"/>
      </w:pPr>
      <w:r>
        <w:tab/>
      </w:r>
      <w:r w:rsidRPr="00B1048A">
        <w:t>(1)</w:t>
      </w:r>
      <w:r w:rsidRPr="00B1048A">
        <w:tab/>
      </w:r>
      <w:r w:rsidR="003F5F68" w:rsidRPr="00B1048A">
        <w:t xml:space="preserve">A person who </w:t>
      </w:r>
      <w:r w:rsidR="00FF3AE1" w:rsidRPr="00B1048A">
        <w:t>buy</w:t>
      </w:r>
      <w:r w:rsidR="005D571F" w:rsidRPr="00B1048A">
        <w:t>s</w:t>
      </w:r>
      <w:r w:rsidR="003F5F68" w:rsidRPr="00B1048A">
        <w:t xml:space="preserve"> </w:t>
      </w:r>
      <w:r w:rsidR="00961DCA" w:rsidRPr="00B1048A">
        <w:t xml:space="preserve">a </w:t>
      </w:r>
      <w:r w:rsidR="003F5F68" w:rsidRPr="00B1048A">
        <w:t xml:space="preserve">goat </w:t>
      </w:r>
      <w:r w:rsidR="00202C54" w:rsidRPr="00B1048A">
        <w:t xml:space="preserve">from a goat depot </w:t>
      </w:r>
      <w:r w:rsidR="003F5F68" w:rsidRPr="00B1048A">
        <w:t>must, before the goat leave</w:t>
      </w:r>
      <w:r w:rsidR="00E96676" w:rsidRPr="00B1048A">
        <w:t>s</w:t>
      </w:r>
      <w:r w:rsidR="003F5F68" w:rsidRPr="00B1048A">
        <w:t xml:space="preserve"> the goat depot, </w:t>
      </w:r>
      <w:r w:rsidR="00202C54" w:rsidRPr="00B1048A">
        <w:t>give</w:t>
      </w:r>
      <w:r w:rsidR="003F5F68" w:rsidRPr="00B1048A">
        <w:t xml:space="preserve"> the property identification code of the property to which the goat </w:t>
      </w:r>
      <w:r w:rsidR="00961DCA" w:rsidRPr="00B1048A">
        <w:t>is</w:t>
      </w:r>
      <w:r w:rsidR="003F5F68" w:rsidRPr="00B1048A">
        <w:t xml:space="preserve"> to be sent (the </w:t>
      </w:r>
      <w:r w:rsidR="003F5F68" w:rsidRPr="00B1048A">
        <w:rPr>
          <w:rStyle w:val="charBoldItals"/>
        </w:rPr>
        <w:t>post-sale information</w:t>
      </w:r>
      <w:r w:rsidR="003F5F68" w:rsidRPr="00B1048A">
        <w:t>)</w:t>
      </w:r>
      <w:r w:rsidR="006A4EE9" w:rsidRPr="00B1048A">
        <w:t xml:space="preserve"> to—</w:t>
      </w:r>
    </w:p>
    <w:p w14:paraId="33001F88" w14:textId="7F878DF0" w:rsidR="006A4EE9" w:rsidRPr="00425411" w:rsidRDefault="00425411" w:rsidP="00425411">
      <w:pPr>
        <w:pStyle w:val="Apara"/>
        <w:rPr>
          <w:color w:val="000000"/>
        </w:rPr>
      </w:pPr>
      <w:r w:rsidRPr="00425411">
        <w:rPr>
          <w:color w:val="000000"/>
        </w:rPr>
        <w:tab/>
        <w:t>(a)</w:t>
      </w:r>
      <w:r w:rsidRPr="00425411">
        <w:rPr>
          <w:color w:val="000000"/>
        </w:rPr>
        <w:tab/>
      </w:r>
      <w:r w:rsidR="00DC3567" w:rsidRPr="00425411">
        <w:rPr>
          <w:color w:val="000000"/>
        </w:rPr>
        <w:t xml:space="preserve">the </w:t>
      </w:r>
      <w:r w:rsidR="006A4EE9" w:rsidRPr="00425411">
        <w:rPr>
          <w:color w:val="000000"/>
        </w:rPr>
        <w:t>operator of the goat depot; or</w:t>
      </w:r>
    </w:p>
    <w:p w14:paraId="3EE17656" w14:textId="0E5D3749" w:rsidR="006A4EE9" w:rsidRPr="00425411" w:rsidRDefault="00425411" w:rsidP="00425411">
      <w:pPr>
        <w:pStyle w:val="Apara"/>
        <w:rPr>
          <w:color w:val="000000"/>
        </w:rPr>
      </w:pPr>
      <w:r w:rsidRPr="00425411">
        <w:rPr>
          <w:color w:val="000000"/>
        </w:rPr>
        <w:tab/>
        <w:t>(b)</w:t>
      </w:r>
      <w:r w:rsidRPr="00425411">
        <w:rPr>
          <w:color w:val="000000"/>
        </w:rPr>
        <w:tab/>
      </w:r>
      <w:r w:rsidR="006A4EE9" w:rsidRPr="00425411">
        <w:rPr>
          <w:color w:val="000000"/>
        </w:rPr>
        <w:t>if the operator is absent f</w:t>
      </w:r>
      <w:r w:rsidR="009D2BB8" w:rsidRPr="00425411">
        <w:rPr>
          <w:color w:val="000000"/>
        </w:rPr>
        <w:t>ro</w:t>
      </w:r>
      <w:r w:rsidR="006A4EE9" w:rsidRPr="00425411">
        <w:rPr>
          <w:color w:val="000000"/>
        </w:rPr>
        <w:t>m the goat depot—the person in charge of the goat depot</w:t>
      </w:r>
      <w:r w:rsidR="00C22E7E" w:rsidRPr="00425411">
        <w:rPr>
          <w:color w:val="000000"/>
        </w:rPr>
        <w:t>.</w:t>
      </w:r>
    </w:p>
    <w:p w14:paraId="56265D6D" w14:textId="77777777" w:rsidR="006A4EE9" w:rsidRPr="00B1048A" w:rsidRDefault="006A4EE9" w:rsidP="006A4EE9">
      <w:pPr>
        <w:pStyle w:val="Penalty"/>
        <w:rPr>
          <w:color w:val="000000"/>
          <w:lang w:eastAsia="en-AU"/>
        </w:rPr>
      </w:pPr>
      <w:r w:rsidRPr="00B1048A">
        <w:rPr>
          <w:color w:val="000000"/>
          <w:lang w:eastAsia="en-AU"/>
        </w:rPr>
        <w:t>Maximum penalty:  50 penalty units.</w:t>
      </w:r>
    </w:p>
    <w:p w14:paraId="3F53366E" w14:textId="55A1346B" w:rsidR="00C11726" w:rsidRPr="00425411" w:rsidRDefault="00425411" w:rsidP="00C65B1D">
      <w:pPr>
        <w:pStyle w:val="Amain"/>
        <w:keepNext/>
        <w:keepLines/>
        <w:rPr>
          <w:color w:val="000000"/>
          <w:lang w:eastAsia="en-AU"/>
        </w:rPr>
      </w:pPr>
      <w:r w:rsidRPr="00425411">
        <w:rPr>
          <w:color w:val="000000"/>
          <w:lang w:eastAsia="en-AU"/>
        </w:rPr>
        <w:lastRenderedPageBreak/>
        <w:tab/>
        <w:t>(2)</w:t>
      </w:r>
      <w:r w:rsidRPr="00425411">
        <w:rPr>
          <w:color w:val="000000"/>
          <w:lang w:eastAsia="en-AU"/>
        </w:rPr>
        <w:tab/>
      </w:r>
      <w:r w:rsidR="00C11726" w:rsidRPr="00425411">
        <w:rPr>
          <w:color w:val="000000"/>
          <w:lang w:eastAsia="en-AU"/>
        </w:rPr>
        <w:t>A person in charge of a goat depot who is given post-sale information under subsection</w:t>
      </w:r>
      <w:r w:rsidR="003A24D6" w:rsidRPr="00425411">
        <w:rPr>
          <w:color w:val="000000"/>
          <w:lang w:eastAsia="en-AU"/>
        </w:rPr>
        <w:t xml:space="preserve"> </w:t>
      </w:r>
      <w:r w:rsidR="00C11726" w:rsidRPr="00425411">
        <w:rPr>
          <w:color w:val="000000"/>
          <w:lang w:eastAsia="en-AU"/>
        </w:rPr>
        <w:t>(</w:t>
      </w:r>
      <w:r w:rsidR="00907679" w:rsidRPr="00425411">
        <w:rPr>
          <w:color w:val="000000"/>
          <w:lang w:eastAsia="en-AU"/>
        </w:rPr>
        <w:t>1</w:t>
      </w:r>
      <w:r w:rsidR="00C11726" w:rsidRPr="00425411">
        <w:rPr>
          <w:color w:val="000000"/>
          <w:lang w:eastAsia="en-AU"/>
        </w:rPr>
        <w:t>)</w:t>
      </w:r>
      <w:r w:rsidR="003A24D6" w:rsidRPr="00425411">
        <w:rPr>
          <w:color w:val="000000"/>
          <w:lang w:eastAsia="en-AU"/>
        </w:rPr>
        <w:t xml:space="preserve"> </w:t>
      </w:r>
      <w:r w:rsidR="00B4085E" w:rsidRPr="00425411">
        <w:rPr>
          <w:color w:val="000000"/>
          <w:lang w:eastAsia="en-AU"/>
        </w:rPr>
        <w:t>(b)</w:t>
      </w:r>
      <w:r w:rsidR="00C11726" w:rsidRPr="00425411">
        <w:rPr>
          <w:color w:val="000000"/>
          <w:lang w:eastAsia="en-AU"/>
        </w:rPr>
        <w:t xml:space="preserve"> must give the post</w:t>
      </w:r>
      <w:r w:rsidR="00870369" w:rsidRPr="00425411">
        <w:rPr>
          <w:color w:val="000000"/>
          <w:lang w:eastAsia="en-AU"/>
        </w:rPr>
        <w:t>-</w:t>
      </w:r>
      <w:r w:rsidR="00C11726" w:rsidRPr="00425411">
        <w:rPr>
          <w:color w:val="000000"/>
          <w:lang w:eastAsia="en-AU"/>
        </w:rPr>
        <w:t>sale information to the operator of the goat depot</w:t>
      </w:r>
      <w:r w:rsidR="005B630C" w:rsidRPr="00425411">
        <w:rPr>
          <w:color w:val="000000"/>
          <w:lang w:eastAsia="en-AU"/>
        </w:rPr>
        <w:t xml:space="preserve"> </w:t>
      </w:r>
      <w:r w:rsidR="005B630C" w:rsidRPr="00425411">
        <w:rPr>
          <w:color w:val="000000"/>
          <w:spacing w:val="4"/>
          <w:lang w:eastAsia="en-AU"/>
        </w:rPr>
        <w:t>within 2</w:t>
      </w:r>
      <w:r w:rsidR="003A24D6" w:rsidRPr="00425411">
        <w:rPr>
          <w:color w:val="000000"/>
          <w:spacing w:val="4"/>
          <w:lang w:eastAsia="en-AU"/>
        </w:rPr>
        <w:t xml:space="preserve"> </w:t>
      </w:r>
      <w:r w:rsidR="005B630C" w:rsidRPr="00425411">
        <w:rPr>
          <w:color w:val="000000"/>
          <w:spacing w:val="4"/>
          <w:lang w:eastAsia="en-AU"/>
        </w:rPr>
        <w:t>working days after the day of the sale</w:t>
      </w:r>
      <w:r w:rsidR="00C22E7E" w:rsidRPr="00425411">
        <w:rPr>
          <w:color w:val="000000"/>
          <w:lang w:eastAsia="en-AU"/>
        </w:rPr>
        <w:t>.</w:t>
      </w:r>
    </w:p>
    <w:p w14:paraId="765BFD8A" w14:textId="77777777" w:rsidR="00C11726" w:rsidRPr="00B1048A" w:rsidRDefault="00C11726" w:rsidP="00C65B1D">
      <w:pPr>
        <w:pStyle w:val="Penalty"/>
        <w:keepNext/>
        <w:keepLines/>
        <w:rPr>
          <w:color w:val="000000"/>
          <w:lang w:eastAsia="en-AU"/>
        </w:rPr>
      </w:pPr>
      <w:r w:rsidRPr="00B1048A">
        <w:rPr>
          <w:color w:val="000000"/>
          <w:lang w:eastAsia="en-AU"/>
        </w:rPr>
        <w:t>Maximum penalty:  50 penalty units.</w:t>
      </w:r>
    </w:p>
    <w:p w14:paraId="477BF968" w14:textId="2464CBA8" w:rsidR="00A819E2"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A819E2" w:rsidRPr="00425411">
        <w:rPr>
          <w:color w:val="000000"/>
          <w:lang w:eastAsia="en-AU"/>
        </w:rPr>
        <w:t xml:space="preserve">An operator of </w:t>
      </w:r>
      <w:r w:rsidR="00A819E2" w:rsidRPr="00425411">
        <w:rPr>
          <w:color w:val="000000"/>
        </w:rPr>
        <w:t>a goat depot</w:t>
      </w:r>
      <w:r w:rsidR="00A819E2" w:rsidRPr="00425411">
        <w:rPr>
          <w:color w:val="000000"/>
          <w:lang w:eastAsia="en-AU"/>
        </w:rPr>
        <w:t xml:space="preserve"> who is going to be absent from the</w:t>
      </w:r>
      <w:r w:rsidR="00A819E2" w:rsidRPr="00425411">
        <w:rPr>
          <w:color w:val="000000"/>
        </w:rPr>
        <w:t xml:space="preserve"> goat depot</w:t>
      </w:r>
      <w:r w:rsidR="00A819E2" w:rsidRPr="00425411">
        <w:rPr>
          <w:color w:val="000000"/>
          <w:lang w:eastAsia="en-AU"/>
        </w:rPr>
        <w:t xml:space="preserve">, must tell the person in charge of the </w:t>
      </w:r>
      <w:r w:rsidR="00A819E2" w:rsidRPr="00425411">
        <w:rPr>
          <w:color w:val="000000"/>
        </w:rPr>
        <w:t>goat depot</w:t>
      </w:r>
      <w:r w:rsidR="00E43AE1" w:rsidRPr="00425411">
        <w:rPr>
          <w:color w:val="000000"/>
        </w:rPr>
        <w:t>, in writing,</w:t>
      </w:r>
      <w:r w:rsidR="00A819E2" w:rsidRPr="00425411">
        <w:rPr>
          <w:color w:val="000000"/>
        </w:rPr>
        <w:t xml:space="preserve"> about </w:t>
      </w:r>
      <w:r w:rsidR="00A819E2" w:rsidRPr="00425411">
        <w:rPr>
          <w:color w:val="000000"/>
          <w:lang w:eastAsia="en-AU"/>
        </w:rPr>
        <w:t>their obligations under subsection</w:t>
      </w:r>
      <w:r w:rsidR="003A24D6" w:rsidRPr="00425411">
        <w:rPr>
          <w:color w:val="000000"/>
          <w:lang w:eastAsia="en-AU"/>
        </w:rPr>
        <w:t xml:space="preserve"> </w:t>
      </w:r>
      <w:r w:rsidR="00A819E2" w:rsidRPr="00425411">
        <w:rPr>
          <w:color w:val="000000"/>
          <w:lang w:eastAsia="en-AU"/>
        </w:rPr>
        <w:t>(2)</w:t>
      </w:r>
      <w:r w:rsidR="00C22E7E" w:rsidRPr="00425411">
        <w:rPr>
          <w:color w:val="000000"/>
          <w:lang w:eastAsia="en-AU"/>
        </w:rPr>
        <w:t>.</w:t>
      </w:r>
    </w:p>
    <w:p w14:paraId="7A1BE524" w14:textId="77777777" w:rsidR="00A819E2" w:rsidRPr="00B1048A" w:rsidRDefault="00A819E2" w:rsidP="00A819E2">
      <w:pPr>
        <w:pStyle w:val="Penalty"/>
        <w:rPr>
          <w:color w:val="000000"/>
          <w:lang w:eastAsia="en-AU"/>
        </w:rPr>
      </w:pPr>
      <w:r w:rsidRPr="00B1048A">
        <w:rPr>
          <w:color w:val="000000"/>
          <w:lang w:eastAsia="en-AU"/>
        </w:rPr>
        <w:t>Maximum penalty:  50 penalty units.</w:t>
      </w:r>
    </w:p>
    <w:p w14:paraId="022C821B" w14:textId="49E5BD41" w:rsidR="0083414D" w:rsidRPr="00425411" w:rsidRDefault="00425411" w:rsidP="00425411">
      <w:pPr>
        <w:pStyle w:val="Amain"/>
        <w:rPr>
          <w:color w:val="000000"/>
        </w:rPr>
      </w:pPr>
      <w:r w:rsidRPr="00425411">
        <w:rPr>
          <w:color w:val="000000"/>
        </w:rPr>
        <w:tab/>
        <w:t>(4)</w:t>
      </w:r>
      <w:r w:rsidRPr="00425411">
        <w:rPr>
          <w:color w:val="000000"/>
        </w:rPr>
        <w:tab/>
      </w:r>
      <w:r w:rsidR="00AA4632" w:rsidRPr="00425411">
        <w:rPr>
          <w:color w:val="000000"/>
        </w:rPr>
        <w:t>An</w:t>
      </w:r>
      <w:r w:rsidR="00035649" w:rsidRPr="00425411">
        <w:rPr>
          <w:color w:val="000000"/>
        </w:rPr>
        <w:t xml:space="preserve"> operator of a goat depot must </w:t>
      </w:r>
      <w:r w:rsidR="00BB1F9F" w:rsidRPr="00425411">
        <w:rPr>
          <w:color w:val="000000"/>
        </w:rPr>
        <w:t>ensure</w:t>
      </w:r>
      <w:r w:rsidR="00035649" w:rsidRPr="00425411">
        <w:rPr>
          <w:color w:val="000000"/>
        </w:rPr>
        <w:t xml:space="preserve"> that the following information is given to a person who </w:t>
      </w:r>
      <w:r w:rsidR="00FF3AE1" w:rsidRPr="00425411">
        <w:rPr>
          <w:color w:val="000000"/>
        </w:rPr>
        <w:t>buy</w:t>
      </w:r>
      <w:r w:rsidR="00035649" w:rsidRPr="00425411">
        <w:rPr>
          <w:color w:val="000000"/>
        </w:rPr>
        <w:t>s a goat</w:t>
      </w:r>
      <w:r w:rsidR="00AF4BC9" w:rsidRPr="00425411">
        <w:rPr>
          <w:color w:val="000000"/>
        </w:rPr>
        <w:t>,</w:t>
      </w:r>
      <w:r w:rsidR="00035649" w:rsidRPr="00425411">
        <w:rPr>
          <w:color w:val="000000"/>
        </w:rPr>
        <w:t xml:space="preserve"> by the end of the day after the day the goat leaves the goat depot:</w:t>
      </w:r>
    </w:p>
    <w:p w14:paraId="2D1E1100" w14:textId="291EB22E" w:rsidR="0003564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035649" w:rsidRPr="00425411">
        <w:rPr>
          <w:color w:val="000000"/>
        </w:rPr>
        <w:t>the delivery information for the goat;</w:t>
      </w:r>
    </w:p>
    <w:p w14:paraId="757F0543" w14:textId="19A64D34" w:rsidR="00035649"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035649" w:rsidRPr="00425411">
        <w:rPr>
          <w:color w:val="000000"/>
        </w:rPr>
        <w:t>the property identification code of the goat depot.</w:t>
      </w:r>
    </w:p>
    <w:p w14:paraId="0DB8A248" w14:textId="45B62A45" w:rsidR="0093185B" w:rsidRPr="00B1048A" w:rsidRDefault="0093185B" w:rsidP="0093185B">
      <w:pPr>
        <w:pStyle w:val="Penalty"/>
        <w:rPr>
          <w:color w:val="000000"/>
          <w:lang w:eastAsia="en-AU"/>
        </w:rPr>
      </w:pPr>
      <w:r w:rsidRPr="00B1048A">
        <w:rPr>
          <w:color w:val="000000"/>
          <w:lang w:eastAsia="en-AU"/>
        </w:rPr>
        <w:t>Maximum penalty:  50 penalty units.</w:t>
      </w:r>
    </w:p>
    <w:p w14:paraId="6C4E2363" w14:textId="0D9A3C8F" w:rsidR="0050516C" w:rsidRPr="00425411" w:rsidRDefault="00425411" w:rsidP="00425411">
      <w:pPr>
        <w:pStyle w:val="Amain"/>
        <w:rPr>
          <w:color w:val="000000"/>
        </w:rPr>
      </w:pPr>
      <w:r w:rsidRPr="00425411">
        <w:rPr>
          <w:color w:val="000000"/>
        </w:rPr>
        <w:tab/>
        <w:t>(5)</w:t>
      </w:r>
      <w:r w:rsidRPr="00425411">
        <w:rPr>
          <w:color w:val="000000"/>
        </w:rPr>
        <w:tab/>
      </w:r>
      <w:r w:rsidR="0050516C" w:rsidRPr="00425411">
        <w:rPr>
          <w:color w:val="000000"/>
        </w:rPr>
        <w:t>An offence against this section is a strict liability offence.</w:t>
      </w:r>
    </w:p>
    <w:p w14:paraId="44248577" w14:textId="3CCF7423" w:rsidR="000C405B" w:rsidRPr="00B1048A" w:rsidRDefault="00425411" w:rsidP="00425411">
      <w:pPr>
        <w:pStyle w:val="AH5Sec"/>
        <w:rPr>
          <w:bCs/>
          <w:color w:val="000000"/>
        </w:rPr>
      </w:pPr>
      <w:bookmarkStart w:id="86" w:name="_Toc213336138"/>
      <w:r w:rsidRPr="00536199">
        <w:rPr>
          <w:rStyle w:val="CharSectNo"/>
        </w:rPr>
        <w:t>62</w:t>
      </w:r>
      <w:r w:rsidRPr="00B1048A">
        <w:rPr>
          <w:bCs/>
          <w:color w:val="000000"/>
        </w:rPr>
        <w:tab/>
      </w:r>
      <w:r w:rsidR="008C38C6" w:rsidRPr="00B1048A">
        <w:rPr>
          <w:color w:val="000000"/>
        </w:rPr>
        <w:t>Offences—</w:t>
      </w:r>
      <w:r w:rsidR="00F64372" w:rsidRPr="00B1048A">
        <w:rPr>
          <w:color w:val="000000"/>
        </w:rPr>
        <w:t xml:space="preserve">goat depot </w:t>
      </w:r>
      <w:r w:rsidR="000C405B" w:rsidRPr="00B1048A">
        <w:rPr>
          <w:color w:val="000000"/>
        </w:rPr>
        <w:t>information</w:t>
      </w:r>
      <w:r w:rsidR="002B22F8" w:rsidRPr="00B1048A">
        <w:rPr>
          <w:color w:val="000000"/>
        </w:rPr>
        <w:t xml:space="preserve"> to be kept</w:t>
      </w:r>
      <w:bookmarkEnd w:id="86"/>
    </w:p>
    <w:p w14:paraId="31F1FD8E" w14:textId="7111FA89" w:rsidR="007E7262" w:rsidRPr="00425411" w:rsidRDefault="00425411" w:rsidP="00425411">
      <w:pPr>
        <w:pStyle w:val="Amain"/>
        <w:rPr>
          <w:color w:val="000000"/>
        </w:rPr>
      </w:pPr>
      <w:r w:rsidRPr="00425411">
        <w:rPr>
          <w:color w:val="000000"/>
        </w:rPr>
        <w:tab/>
        <w:t>(1)</w:t>
      </w:r>
      <w:r w:rsidRPr="00425411">
        <w:rPr>
          <w:color w:val="000000"/>
        </w:rPr>
        <w:tab/>
      </w:r>
      <w:r w:rsidR="00DB79D1" w:rsidRPr="00425411">
        <w:rPr>
          <w:color w:val="000000"/>
        </w:rPr>
        <w:t xml:space="preserve">An </w:t>
      </w:r>
      <w:r w:rsidR="000C405B" w:rsidRPr="00425411">
        <w:rPr>
          <w:color w:val="000000"/>
        </w:rPr>
        <w:t xml:space="preserve">operator of a goat depot </w:t>
      </w:r>
      <w:r w:rsidR="000C405B" w:rsidRPr="00425411">
        <w:rPr>
          <w:color w:val="000000"/>
          <w:lang w:eastAsia="en-AU"/>
        </w:rPr>
        <w:t>who is given delivery information under section</w:t>
      </w:r>
      <w:r w:rsidR="003B3580" w:rsidRPr="00425411">
        <w:rPr>
          <w:color w:val="000000"/>
          <w:lang w:eastAsia="en-AU"/>
        </w:rPr>
        <w:t> </w:t>
      </w:r>
      <w:r w:rsidR="0061772A" w:rsidRPr="00425411">
        <w:rPr>
          <w:color w:val="000000"/>
          <w:lang w:eastAsia="en-AU"/>
        </w:rPr>
        <w:t>60</w:t>
      </w:r>
      <w:r w:rsidR="003B3580" w:rsidRPr="00425411">
        <w:rPr>
          <w:color w:val="000000"/>
          <w:lang w:eastAsia="en-AU"/>
        </w:rPr>
        <w:t> </w:t>
      </w:r>
      <w:r w:rsidR="000C405B" w:rsidRPr="00425411">
        <w:rPr>
          <w:color w:val="000000"/>
          <w:lang w:eastAsia="en-AU"/>
        </w:rPr>
        <w:t xml:space="preserve">(1) or (2) </w:t>
      </w:r>
      <w:r w:rsidR="000C405B" w:rsidRPr="00425411">
        <w:rPr>
          <w:color w:val="000000"/>
        </w:rPr>
        <w:t>must keep a record of</w:t>
      </w:r>
      <w:r w:rsidR="007E7262" w:rsidRPr="00425411">
        <w:rPr>
          <w:color w:val="000000"/>
        </w:rPr>
        <w:t xml:space="preserve"> the following information for 7</w:t>
      </w:r>
      <w:r w:rsidR="003A24D6" w:rsidRPr="00425411">
        <w:rPr>
          <w:color w:val="000000"/>
        </w:rPr>
        <w:t xml:space="preserve"> </w:t>
      </w:r>
      <w:r w:rsidR="007E7262" w:rsidRPr="00425411">
        <w:rPr>
          <w:color w:val="000000"/>
        </w:rPr>
        <w:t>years</w:t>
      </w:r>
      <w:r w:rsidR="00B679EC" w:rsidRPr="00425411">
        <w:rPr>
          <w:color w:val="000000"/>
        </w:rPr>
        <w:t xml:space="preserve"> after the day of the delivery</w:t>
      </w:r>
      <w:r w:rsidR="007E7262" w:rsidRPr="00425411">
        <w:rPr>
          <w:color w:val="000000"/>
        </w:rPr>
        <w:t>:</w:t>
      </w:r>
    </w:p>
    <w:p w14:paraId="52BD74FB" w14:textId="1BEC8A1A" w:rsidR="007E7262" w:rsidRPr="00425411" w:rsidRDefault="00425411" w:rsidP="00425411">
      <w:pPr>
        <w:pStyle w:val="Apara"/>
        <w:rPr>
          <w:color w:val="000000"/>
        </w:rPr>
      </w:pPr>
      <w:r w:rsidRPr="00425411">
        <w:rPr>
          <w:color w:val="000000"/>
        </w:rPr>
        <w:tab/>
        <w:t>(a)</w:t>
      </w:r>
      <w:r w:rsidRPr="00425411">
        <w:rPr>
          <w:color w:val="000000"/>
        </w:rPr>
        <w:tab/>
      </w:r>
      <w:r w:rsidR="000C405B" w:rsidRPr="00425411">
        <w:rPr>
          <w:color w:val="000000"/>
        </w:rPr>
        <w:t>the delivery information</w:t>
      </w:r>
      <w:r w:rsidR="007E7262" w:rsidRPr="00425411">
        <w:rPr>
          <w:color w:val="000000"/>
        </w:rPr>
        <w:t>;</w:t>
      </w:r>
    </w:p>
    <w:p w14:paraId="0559F7B7" w14:textId="5C7AC27D" w:rsidR="000C405B" w:rsidRPr="00425411" w:rsidRDefault="00425411" w:rsidP="00425411">
      <w:pPr>
        <w:pStyle w:val="Apara"/>
        <w:rPr>
          <w:color w:val="000000"/>
        </w:rPr>
      </w:pPr>
      <w:r w:rsidRPr="00425411">
        <w:rPr>
          <w:color w:val="000000"/>
        </w:rPr>
        <w:tab/>
        <w:t>(b)</w:t>
      </w:r>
      <w:r w:rsidRPr="00425411">
        <w:rPr>
          <w:color w:val="000000"/>
        </w:rPr>
        <w:tab/>
      </w:r>
      <w:r w:rsidR="000C405B" w:rsidRPr="00425411">
        <w:rPr>
          <w:color w:val="000000"/>
        </w:rPr>
        <w:t>the property identification code of the goat depot</w:t>
      </w:r>
      <w:r w:rsidR="00C22E7E" w:rsidRPr="00425411">
        <w:rPr>
          <w:color w:val="000000"/>
        </w:rPr>
        <w:t>.</w:t>
      </w:r>
    </w:p>
    <w:p w14:paraId="6780E153" w14:textId="77777777" w:rsidR="000C405B" w:rsidRPr="00B1048A" w:rsidRDefault="000C405B" w:rsidP="000C405B">
      <w:pPr>
        <w:pStyle w:val="Penalty"/>
        <w:rPr>
          <w:color w:val="000000"/>
          <w:lang w:eastAsia="en-AU"/>
        </w:rPr>
      </w:pPr>
      <w:r w:rsidRPr="00B1048A">
        <w:rPr>
          <w:color w:val="000000"/>
          <w:lang w:eastAsia="en-AU"/>
        </w:rPr>
        <w:t>Maximum penalty:  50 penalty units.</w:t>
      </w:r>
    </w:p>
    <w:p w14:paraId="565126AD" w14:textId="59C549A3" w:rsidR="000C405B" w:rsidRPr="00425411" w:rsidRDefault="00425411" w:rsidP="00425411">
      <w:pPr>
        <w:pStyle w:val="Amain"/>
        <w:rPr>
          <w:color w:val="000000"/>
        </w:rPr>
      </w:pPr>
      <w:r w:rsidRPr="00425411">
        <w:rPr>
          <w:color w:val="000000"/>
        </w:rPr>
        <w:tab/>
        <w:t>(2)</w:t>
      </w:r>
      <w:r w:rsidRPr="00425411">
        <w:rPr>
          <w:color w:val="000000"/>
        </w:rPr>
        <w:tab/>
      </w:r>
      <w:r w:rsidR="00DB79D1" w:rsidRPr="00425411">
        <w:rPr>
          <w:color w:val="000000"/>
        </w:rPr>
        <w:t xml:space="preserve">An </w:t>
      </w:r>
      <w:r w:rsidR="000C405B" w:rsidRPr="00425411">
        <w:rPr>
          <w:color w:val="000000"/>
        </w:rPr>
        <w:t xml:space="preserve">operator of a goat depot </w:t>
      </w:r>
      <w:r w:rsidR="000C405B" w:rsidRPr="00425411">
        <w:rPr>
          <w:color w:val="000000"/>
          <w:lang w:eastAsia="en-AU"/>
        </w:rPr>
        <w:t>who is given post</w:t>
      </w:r>
      <w:r w:rsidR="00870369" w:rsidRPr="00425411">
        <w:rPr>
          <w:color w:val="000000"/>
          <w:lang w:eastAsia="en-AU"/>
        </w:rPr>
        <w:t>-</w:t>
      </w:r>
      <w:r w:rsidR="000C405B" w:rsidRPr="00425411">
        <w:rPr>
          <w:color w:val="000000"/>
          <w:lang w:eastAsia="en-AU"/>
        </w:rPr>
        <w:t xml:space="preserve">sale information under </w:t>
      </w:r>
      <w:r w:rsidR="001D07D0" w:rsidRPr="00425411">
        <w:rPr>
          <w:color w:val="000000"/>
          <w:lang w:eastAsia="en-AU"/>
        </w:rPr>
        <w:t>section</w:t>
      </w:r>
      <w:r w:rsidR="003A24D6" w:rsidRPr="00425411">
        <w:rPr>
          <w:color w:val="000000"/>
          <w:lang w:eastAsia="en-AU"/>
        </w:rPr>
        <w:t xml:space="preserve"> </w:t>
      </w:r>
      <w:r w:rsidR="0061772A" w:rsidRPr="00425411">
        <w:rPr>
          <w:color w:val="000000"/>
          <w:lang w:eastAsia="en-AU"/>
        </w:rPr>
        <w:t>61</w:t>
      </w:r>
      <w:r w:rsidR="003A24D6" w:rsidRPr="00425411">
        <w:rPr>
          <w:color w:val="000000"/>
          <w:lang w:eastAsia="en-AU"/>
        </w:rPr>
        <w:t xml:space="preserve"> </w:t>
      </w:r>
      <w:r w:rsidR="001D07D0" w:rsidRPr="00425411">
        <w:rPr>
          <w:color w:val="000000"/>
          <w:lang w:eastAsia="en-AU"/>
        </w:rPr>
        <w:t>(</w:t>
      </w:r>
      <w:r w:rsidR="002B22F8" w:rsidRPr="00425411">
        <w:rPr>
          <w:color w:val="000000"/>
          <w:lang w:eastAsia="en-AU"/>
        </w:rPr>
        <w:t>1</w:t>
      </w:r>
      <w:r w:rsidR="000C405B" w:rsidRPr="00425411">
        <w:rPr>
          <w:color w:val="000000"/>
          <w:lang w:eastAsia="en-AU"/>
        </w:rPr>
        <w:t>) or (</w:t>
      </w:r>
      <w:r w:rsidR="002B22F8" w:rsidRPr="00425411">
        <w:rPr>
          <w:color w:val="000000"/>
          <w:lang w:eastAsia="en-AU"/>
        </w:rPr>
        <w:t>2</w:t>
      </w:r>
      <w:r w:rsidR="000C405B" w:rsidRPr="00425411">
        <w:rPr>
          <w:color w:val="000000"/>
          <w:lang w:eastAsia="en-AU"/>
        </w:rPr>
        <w:t xml:space="preserve">) </w:t>
      </w:r>
      <w:r w:rsidR="000C405B" w:rsidRPr="00425411">
        <w:rPr>
          <w:color w:val="000000"/>
        </w:rPr>
        <w:t>must keep a record of the post</w:t>
      </w:r>
      <w:r w:rsidR="00870369" w:rsidRPr="00425411">
        <w:rPr>
          <w:color w:val="000000"/>
        </w:rPr>
        <w:t>-</w:t>
      </w:r>
      <w:r w:rsidR="000C405B" w:rsidRPr="00425411">
        <w:rPr>
          <w:color w:val="000000"/>
        </w:rPr>
        <w:t>sale information for 2</w:t>
      </w:r>
      <w:r w:rsidR="003A24D6" w:rsidRPr="00425411">
        <w:rPr>
          <w:color w:val="000000"/>
        </w:rPr>
        <w:t xml:space="preserve"> </w:t>
      </w:r>
      <w:r w:rsidR="000C405B" w:rsidRPr="00425411">
        <w:rPr>
          <w:color w:val="000000"/>
        </w:rPr>
        <w:t>years</w:t>
      </w:r>
      <w:r w:rsidR="00B679EC" w:rsidRPr="00425411">
        <w:rPr>
          <w:color w:val="000000"/>
        </w:rPr>
        <w:t xml:space="preserve"> after the day of the sale</w:t>
      </w:r>
      <w:r w:rsidR="00C22E7E" w:rsidRPr="00425411">
        <w:rPr>
          <w:color w:val="000000"/>
        </w:rPr>
        <w:t>.</w:t>
      </w:r>
    </w:p>
    <w:p w14:paraId="02459D3C" w14:textId="77777777" w:rsidR="000C405B" w:rsidRPr="00B1048A" w:rsidRDefault="000C405B" w:rsidP="000C405B">
      <w:pPr>
        <w:pStyle w:val="Penalty"/>
        <w:rPr>
          <w:color w:val="000000"/>
          <w:lang w:eastAsia="en-AU"/>
        </w:rPr>
      </w:pPr>
      <w:r w:rsidRPr="00B1048A">
        <w:rPr>
          <w:color w:val="000000"/>
          <w:lang w:eastAsia="en-AU"/>
        </w:rPr>
        <w:t>Maximum penalty:  50 penalty units.</w:t>
      </w:r>
    </w:p>
    <w:p w14:paraId="60D24EE9" w14:textId="00A6D367" w:rsidR="006633C5" w:rsidRPr="00425411" w:rsidRDefault="00425411" w:rsidP="00425411">
      <w:pPr>
        <w:pStyle w:val="Amain"/>
        <w:rPr>
          <w:color w:val="000000"/>
        </w:rPr>
      </w:pPr>
      <w:r w:rsidRPr="00425411">
        <w:rPr>
          <w:color w:val="000000"/>
        </w:rPr>
        <w:lastRenderedPageBreak/>
        <w:tab/>
        <w:t>(3)</w:t>
      </w:r>
      <w:r w:rsidRPr="00425411">
        <w:rPr>
          <w:color w:val="000000"/>
        </w:rPr>
        <w:tab/>
      </w:r>
      <w:r w:rsidR="0050516C" w:rsidRPr="00425411">
        <w:rPr>
          <w:color w:val="000000"/>
        </w:rPr>
        <w:t xml:space="preserve">A person who </w:t>
      </w:r>
      <w:r w:rsidR="00FF3AE1" w:rsidRPr="00425411">
        <w:rPr>
          <w:color w:val="000000"/>
        </w:rPr>
        <w:t>buy</w:t>
      </w:r>
      <w:r w:rsidR="0050516C" w:rsidRPr="00425411">
        <w:rPr>
          <w:color w:val="000000"/>
        </w:rPr>
        <w:t xml:space="preserve">s a goat at a goat depot, who is given information under </w:t>
      </w:r>
      <w:r w:rsidR="002B22F8" w:rsidRPr="00425411">
        <w:rPr>
          <w:color w:val="000000"/>
          <w:lang w:eastAsia="en-AU"/>
        </w:rPr>
        <w:t>section</w:t>
      </w:r>
      <w:r w:rsidR="003A24D6" w:rsidRPr="00425411">
        <w:rPr>
          <w:color w:val="000000"/>
          <w:lang w:eastAsia="en-AU"/>
        </w:rPr>
        <w:t xml:space="preserve"> </w:t>
      </w:r>
      <w:r w:rsidR="0061772A" w:rsidRPr="00425411">
        <w:rPr>
          <w:color w:val="000000"/>
          <w:lang w:eastAsia="en-AU"/>
        </w:rPr>
        <w:t>61</w:t>
      </w:r>
      <w:r w:rsidR="003A24D6" w:rsidRPr="00425411">
        <w:rPr>
          <w:color w:val="000000"/>
          <w:lang w:eastAsia="en-AU"/>
        </w:rPr>
        <w:t xml:space="preserve"> </w:t>
      </w:r>
      <w:r w:rsidR="0050516C" w:rsidRPr="00425411">
        <w:rPr>
          <w:color w:val="000000"/>
          <w:lang w:eastAsia="en-AU"/>
        </w:rPr>
        <w:t>(</w:t>
      </w:r>
      <w:r w:rsidR="003923EC" w:rsidRPr="00425411">
        <w:rPr>
          <w:color w:val="000000"/>
          <w:lang w:eastAsia="en-AU"/>
        </w:rPr>
        <w:t>4</w:t>
      </w:r>
      <w:r w:rsidR="0050516C" w:rsidRPr="00425411">
        <w:rPr>
          <w:color w:val="000000"/>
          <w:lang w:eastAsia="en-AU"/>
        </w:rPr>
        <w:t>)</w:t>
      </w:r>
      <w:r w:rsidR="0050516C" w:rsidRPr="00425411">
        <w:rPr>
          <w:color w:val="000000"/>
        </w:rPr>
        <w:t xml:space="preserve">, must keep a record of the </w:t>
      </w:r>
      <w:r w:rsidR="006633C5" w:rsidRPr="00425411">
        <w:rPr>
          <w:color w:val="000000"/>
        </w:rPr>
        <w:t xml:space="preserve">following </w:t>
      </w:r>
      <w:r w:rsidR="0050516C" w:rsidRPr="00425411">
        <w:rPr>
          <w:color w:val="000000"/>
        </w:rPr>
        <w:t>information for 7</w:t>
      </w:r>
      <w:r w:rsidR="003A24D6" w:rsidRPr="00425411">
        <w:rPr>
          <w:color w:val="000000"/>
        </w:rPr>
        <w:t xml:space="preserve"> </w:t>
      </w:r>
      <w:r w:rsidR="0050516C" w:rsidRPr="00425411">
        <w:rPr>
          <w:color w:val="000000"/>
        </w:rPr>
        <w:t>years</w:t>
      </w:r>
      <w:r w:rsidR="00011C34" w:rsidRPr="00425411">
        <w:rPr>
          <w:color w:val="000000"/>
        </w:rPr>
        <w:t xml:space="preserve"> after the day of the sale</w:t>
      </w:r>
      <w:r w:rsidR="006633C5" w:rsidRPr="00425411">
        <w:rPr>
          <w:color w:val="000000"/>
        </w:rPr>
        <w:t>:</w:t>
      </w:r>
    </w:p>
    <w:p w14:paraId="6C368A56" w14:textId="6C841458" w:rsidR="006633C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633C5" w:rsidRPr="00425411">
        <w:rPr>
          <w:color w:val="000000"/>
        </w:rPr>
        <w:t>the delivery information;</w:t>
      </w:r>
    </w:p>
    <w:p w14:paraId="2CBC704E" w14:textId="220D5321" w:rsidR="0050516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6633C5" w:rsidRPr="00425411">
        <w:rPr>
          <w:color w:val="000000"/>
        </w:rPr>
        <w:t>the property identification code of the goat depot</w:t>
      </w:r>
      <w:r w:rsidR="00C22E7E" w:rsidRPr="00425411">
        <w:rPr>
          <w:color w:val="000000"/>
        </w:rPr>
        <w:t>.</w:t>
      </w:r>
    </w:p>
    <w:p w14:paraId="617E7A48" w14:textId="77777777" w:rsidR="0050516C" w:rsidRPr="00B1048A" w:rsidRDefault="0050516C" w:rsidP="0050516C">
      <w:pPr>
        <w:pStyle w:val="Penalty"/>
        <w:rPr>
          <w:color w:val="000000"/>
          <w:lang w:eastAsia="en-AU"/>
        </w:rPr>
      </w:pPr>
      <w:r w:rsidRPr="00B1048A">
        <w:rPr>
          <w:color w:val="000000"/>
          <w:lang w:eastAsia="en-AU"/>
        </w:rPr>
        <w:t>Maximum penalty:  50 penalty units.</w:t>
      </w:r>
    </w:p>
    <w:p w14:paraId="6C3D710D" w14:textId="1B08BA16" w:rsidR="0050516C" w:rsidRPr="00425411" w:rsidRDefault="00425411" w:rsidP="00425411">
      <w:pPr>
        <w:pStyle w:val="Amain"/>
        <w:rPr>
          <w:color w:val="000000"/>
        </w:rPr>
      </w:pPr>
      <w:r w:rsidRPr="00425411">
        <w:rPr>
          <w:color w:val="000000"/>
        </w:rPr>
        <w:tab/>
        <w:t>(4)</w:t>
      </w:r>
      <w:r w:rsidRPr="00425411">
        <w:rPr>
          <w:color w:val="000000"/>
        </w:rPr>
        <w:tab/>
      </w:r>
      <w:r w:rsidR="0050516C" w:rsidRPr="00425411">
        <w:rPr>
          <w:color w:val="000000"/>
        </w:rPr>
        <w:t>An offence against this section is a strict liability offence.</w:t>
      </w:r>
    </w:p>
    <w:p w14:paraId="1266FC22" w14:textId="79C09BE1" w:rsidR="00DC48EE" w:rsidRPr="00B1048A" w:rsidRDefault="00425411" w:rsidP="00425411">
      <w:pPr>
        <w:pStyle w:val="AH5Sec"/>
        <w:rPr>
          <w:color w:val="000000"/>
        </w:rPr>
      </w:pPr>
      <w:bookmarkStart w:id="87" w:name="_Toc213336139"/>
      <w:r w:rsidRPr="00536199">
        <w:rPr>
          <w:rStyle w:val="CharSectNo"/>
        </w:rPr>
        <w:t>63</w:t>
      </w:r>
      <w:r w:rsidRPr="00B1048A">
        <w:rPr>
          <w:color w:val="000000"/>
        </w:rPr>
        <w:tab/>
      </w:r>
      <w:r w:rsidR="008C38C6" w:rsidRPr="00B1048A">
        <w:rPr>
          <w:color w:val="000000"/>
        </w:rPr>
        <w:t>Offences—</w:t>
      </w:r>
      <w:r w:rsidR="0075537D" w:rsidRPr="00B1048A">
        <w:rPr>
          <w:color w:val="000000"/>
        </w:rPr>
        <w:t xml:space="preserve">information required on delivery to </w:t>
      </w:r>
      <w:r w:rsidR="00917132" w:rsidRPr="00B1048A">
        <w:rPr>
          <w:color w:val="000000"/>
        </w:rPr>
        <w:t>c</w:t>
      </w:r>
      <w:r w:rsidR="00DC48EE" w:rsidRPr="00B1048A">
        <w:rPr>
          <w:color w:val="000000"/>
        </w:rPr>
        <w:t>attle scale operation</w:t>
      </w:r>
      <w:bookmarkEnd w:id="87"/>
    </w:p>
    <w:p w14:paraId="7D5061B9" w14:textId="38D7A327" w:rsidR="0083414D"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DC48EE" w:rsidRPr="00425411">
        <w:rPr>
          <w:color w:val="000000"/>
        </w:rPr>
        <w:t>A person who delivers cattle to a cattle scale operation must</w:t>
      </w:r>
      <w:r w:rsidR="003923EC" w:rsidRPr="00425411">
        <w:rPr>
          <w:color w:val="000000"/>
        </w:rPr>
        <w:t xml:space="preserve">, at the time of the delivery, </w:t>
      </w:r>
      <w:r w:rsidR="00531C44" w:rsidRPr="00425411">
        <w:rPr>
          <w:color w:val="000000"/>
        </w:rPr>
        <w:t>give</w:t>
      </w:r>
      <w:r w:rsidR="00DC48EE" w:rsidRPr="00425411">
        <w:rPr>
          <w:color w:val="000000"/>
        </w:rPr>
        <w:t xml:space="preserve"> the </w:t>
      </w:r>
      <w:r w:rsidR="00E7432C" w:rsidRPr="00425411">
        <w:rPr>
          <w:color w:val="000000"/>
        </w:rPr>
        <w:t>delivery information for the cattle to—</w:t>
      </w:r>
    </w:p>
    <w:p w14:paraId="5FC75526" w14:textId="743AE6D6" w:rsidR="00E7432C" w:rsidRPr="00425411" w:rsidRDefault="00425411" w:rsidP="00425411">
      <w:pPr>
        <w:pStyle w:val="Apara"/>
        <w:rPr>
          <w:color w:val="000000"/>
        </w:rPr>
      </w:pPr>
      <w:r w:rsidRPr="00425411">
        <w:rPr>
          <w:color w:val="000000"/>
        </w:rPr>
        <w:tab/>
        <w:t>(a)</w:t>
      </w:r>
      <w:r w:rsidRPr="00425411">
        <w:rPr>
          <w:color w:val="000000"/>
        </w:rPr>
        <w:tab/>
      </w:r>
      <w:r w:rsidR="00525693" w:rsidRPr="00425411">
        <w:rPr>
          <w:color w:val="000000"/>
        </w:rPr>
        <w:t xml:space="preserve">the </w:t>
      </w:r>
      <w:r w:rsidR="00DC48EE" w:rsidRPr="00425411">
        <w:rPr>
          <w:color w:val="000000"/>
        </w:rPr>
        <w:t>operator of</w:t>
      </w:r>
      <w:r w:rsidR="00B13EFC" w:rsidRPr="00425411">
        <w:rPr>
          <w:color w:val="000000"/>
        </w:rPr>
        <w:t xml:space="preserve"> </w:t>
      </w:r>
      <w:r w:rsidR="00DC48EE" w:rsidRPr="00425411">
        <w:rPr>
          <w:color w:val="000000"/>
        </w:rPr>
        <w:t>the cattle scale operation</w:t>
      </w:r>
      <w:r w:rsidR="00354623" w:rsidRPr="00425411">
        <w:rPr>
          <w:color w:val="000000"/>
        </w:rPr>
        <w:t>; or</w:t>
      </w:r>
    </w:p>
    <w:p w14:paraId="42382EFC" w14:textId="12B69562" w:rsidR="00E7432C" w:rsidRPr="00425411" w:rsidRDefault="00425411" w:rsidP="00425411">
      <w:pPr>
        <w:pStyle w:val="Apara"/>
        <w:rPr>
          <w:color w:val="000000"/>
        </w:rPr>
      </w:pPr>
      <w:r w:rsidRPr="00425411">
        <w:rPr>
          <w:color w:val="000000"/>
        </w:rPr>
        <w:tab/>
        <w:t>(b)</w:t>
      </w:r>
      <w:r w:rsidRPr="00425411">
        <w:rPr>
          <w:color w:val="000000"/>
        </w:rPr>
        <w:tab/>
      </w:r>
      <w:r w:rsidR="00E7432C" w:rsidRPr="00425411">
        <w:rPr>
          <w:color w:val="000000"/>
          <w:lang w:eastAsia="en-AU"/>
        </w:rPr>
        <w:t>if the operator is absent from the cattle scale operation—the</w:t>
      </w:r>
      <w:r w:rsidR="00530054" w:rsidRPr="00425411">
        <w:rPr>
          <w:color w:val="000000"/>
          <w:lang w:eastAsia="en-AU"/>
        </w:rPr>
        <w:t> </w:t>
      </w:r>
      <w:r w:rsidR="00E7432C" w:rsidRPr="00425411">
        <w:rPr>
          <w:color w:val="000000"/>
          <w:lang w:eastAsia="en-AU"/>
        </w:rPr>
        <w:t>person in charge of the cattle scale operation</w:t>
      </w:r>
      <w:r w:rsidR="00C22E7E" w:rsidRPr="00425411">
        <w:rPr>
          <w:color w:val="000000"/>
        </w:rPr>
        <w:t>.</w:t>
      </w:r>
    </w:p>
    <w:p w14:paraId="360D80AA" w14:textId="77777777" w:rsidR="005A004E" w:rsidRPr="00B1048A" w:rsidRDefault="005A004E" w:rsidP="005A004E">
      <w:pPr>
        <w:pStyle w:val="Penalty"/>
        <w:rPr>
          <w:color w:val="000000"/>
          <w:lang w:eastAsia="en-AU"/>
        </w:rPr>
      </w:pPr>
      <w:r w:rsidRPr="00B1048A">
        <w:rPr>
          <w:color w:val="000000"/>
          <w:lang w:eastAsia="en-AU"/>
        </w:rPr>
        <w:t>Maximum penalty:  50 penalty units.</w:t>
      </w:r>
    </w:p>
    <w:p w14:paraId="6E9660AF" w14:textId="439AE73F" w:rsidR="004961E0"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4961E0" w:rsidRPr="00425411">
        <w:rPr>
          <w:color w:val="000000"/>
          <w:lang w:eastAsia="en-AU"/>
        </w:rPr>
        <w:t>A person in charge of a cattle scale operation who is given delivery information under subsection</w:t>
      </w:r>
      <w:r w:rsidR="003A24D6" w:rsidRPr="00425411">
        <w:rPr>
          <w:color w:val="000000"/>
          <w:lang w:eastAsia="en-AU"/>
        </w:rPr>
        <w:t xml:space="preserve"> </w:t>
      </w:r>
      <w:r w:rsidR="004961E0" w:rsidRPr="00425411">
        <w:rPr>
          <w:color w:val="000000"/>
          <w:lang w:eastAsia="en-AU"/>
        </w:rPr>
        <w:t>(1)</w:t>
      </w:r>
      <w:r w:rsidR="003A24D6" w:rsidRPr="00425411">
        <w:rPr>
          <w:color w:val="000000"/>
          <w:lang w:eastAsia="en-AU"/>
        </w:rPr>
        <w:t xml:space="preserve"> </w:t>
      </w:r>
      <w:r w:rsidR="004961E0" w:rsidRPr="00425411">
        <w:rPr>
          <w:color w:val="000000"/>
          <w:lang w:eastAsia="en-AU"/>
        </w:rPr>
        <w:t>(b), must give the delivery information to the operator of the cattle scale operation</w:t>
      </w:r>
      <w:r w:rsidR="009107E4" w:rsidRPr="00425411">
        <w:rPr>
          <w:color w:val="000000"/>
          <w:lang w:eastAsia="en-AU"/>
        </w:rPr>
        <w:t xml:space="preserve"> </w:t>
      </w:r>
      <w:r w:rsidR="009107E4" w:rsidRPr="00425411">
        <w:rPr>
          <w:color w:val="000000"/>
          <w:spacing w:val="4"/>
          <w:lang w:eastAsia="en-AU"/>
        </w:rPr>
        <w:t>within 2</w:t>
      </w:r>
      <w:r w:rsidR="00530054" w:rsidRPr="00425411">
        <w:rPr>
          <w:color w:val="000000"/>
          <w:spacing w:val="4"/>
          <w:lang w:eastAsia="en-AU"/>
        </w:rPr>
        <w:t> </w:t>
      </w:r>
      <w:r w:rsidR="009107E4" w:rsidRPr="00425411">
        <w:rPr>
          <w:color w:val="000000"/>
          <w:spacing w:val="4"/>
          <w:lang w:eastAsia="en-AU"/>
        </w:rPr>
        <w:t>working days after the day of the delivery</w:t>
      </w:r>
      <w:r w:rsidR="00C22E7E" w:rsidRPr="00425411">
        <w:rPr>
          <w:color w:val="000000"/>
          <w:lang w:eastAsia="en-AU"/>
        </w:rPr>
        <w:t>.</w:t>
      </w:r>
    </w:p>
    <w:p w14:paraId="4E2FF1E5" w14:textId="77777777" w:rsidR="005A004E" w:rsidRPr="00B1048A" w:rsidRDefault="005A004E" w:rsidP="005A004E">
      <w:pPr>
        <w:pStyle w:val="Penalty"/>
        <w:rPr>
          <w:color w:val="000000"/>
          <w:lang w:eastAsia="en-AU"/>
        </w:rPr>
      </w:pPr>
      <w:r w:rsidRPr="00B1048A">
        <w:rPr>
          <w:color w:val="000000"/>
          <w:lang w:eastAsia="en-AU"/>
        </w:rPr>
        <w:t>Maximum penalty:  50 penalty units.</w:t>
      </w:r>
    </w:p>
    <w:p w14:paraId="3798B3F3" w14:textId="28A63667" w:rsidR="00B4085E"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B4085E" w:rsidRPr="00425411">
        <w:rPr>
          <w:color w:val="000000"/>
          <w:lang w:eastAsia="en-AU"/>
        </w:rPr>
        <w:t xml:space="preserve">An operator of </w:t>
      </w:r>
      <w:r w:rsidR="00B4085E" w:rsidRPr="00425411">
        <w:rPr>
          <w:color w:val="000000"/>
        </w:rPr>
        <w:t>a cattle scale operation</w:t>
      </w:r>
      <w:r w:rsidR="00B4085E" w:rsidRPr="00425411">
        <w:rPr>
          <w:color w:val="000000"/>
          <w:lang w:eastAsia="en-AU"/>
        </w:rPr>
        <w:t xml:space="preserve"> who is going to be absent from the</w:t>
      </w:r>
      <w:r w:rsidR="00B4085E" w:rsidRPr="00425411">
        <w:rPr>
          <w:color w:val="000000"/>
        </w:rPr>
        <w:t xml:space="preserve"> cattle scale operation</w:t>
      </w:r>
      <w:r w:rsidR="00B4085E" w:rsidRPr="00425411">
        <w:rPr>
          <w:color w:val="000000"/>
          <w:lang w:eastAsia="en-AU"/>
        </w:rPr>
        <w:t xml:space="preserve">, must tell the person in charge of the </w:t>
      </w:r>
      <w:r w:rsidR="00B4085E" w:rsidRPr="00425411">
        <w:rPr>
          <w:color w:val="000000"/>
        </w:rPr>
        <w:t>cattle scale operation</w:t>
      </w:r>
      <w:r w:rsidR="00E43AE1" w:rsidRPr="00425411">
        <w:rPr>
          <w:color w:val="000000"/>
        </w:rPr>
        <w:t>, in writing,</w:t>
      </w:r>
      <w:r w:rsidR="00B4085E" w:rsidRPr="00425411">
        <w:rPr>
          <w:color w:val="000000"/>
        </w:rPr>
        <w:t xml:space="preserve"> about </w:t>
      </w:r>
      <w:r w:rsidR="00B4085E" w:rsidRPr="00425411">
        <w:rPr>
          <w:color w:val="000000"/>
          <w:lang w:eastAsia="en-AU"/>
        </w:rPr>
        <w:t>their obligations under subsection</w:t>
      </w:r>
      <w:r w:rsidR="009D0C49" w:rsidRPr="00425411">
        <w:rPr>
          <w:color w:val="000000"/>
          <w:lang w:eastAsia="en-AU"/>
        </w:rPr>
        <w:t> </w:t>
      </w:r>
      <w:r w:rsidR="00B4085E" w:rsidRPr="00425411">
        <w:rPr>
          <w:color w:val="000000"/>
          <w:lang w:eastAsia="en-AU"/>
        </w:rPr>
        <w:t>(2)</w:t>
      </w:r>
      <w:r w:rsidR="00C22E7E" w:rsidRPr="00425411">
        <w:rPr>
          <w:color w:val="000000"/>
          <w:lang w:eastAsia="en-AU"/>
        </w:rPr>
        <w:t>.</w:t>
      </w:r>
    </w:p>
    <w:p w14:paraId="783C2FB1" w14:textId="77777777" w:rsidR="00B4085E" w:rsidRPr="00B1048A" w:rsidRDefault="00B4085E" w:rsidP="00B4085E">
      <w:pPr>
        <w:pStyle w:val="Penalty"/>
        <w:rPr>
          <w:color w:val="000000"/>
          <w:lang w:eastAsia="en-AU"/>
        </w:rPr>
      </w:pPr>
      <w:r w:rsidRPr="00B1048A">
        <w:rPr>
          <w:color w:val="000000"/>
          <w:lang w:eastAsia="en-AU"/>
        </w:rPr>
        <w:t>Maximum penalty:  50 penalty units.</w:t>
      </w:r>
    </w:p>
    <w:p w14:paraId="56C42AD7" w14:textId="0B81D115" w:rsidR="00DC48EE" w:rsidRPr="00425411" w:rsidRDefault="00425411" w:rsidP="00425411">
      <w:pPr>
        <w:pStyle w:val="Amain"/>
        <w:rPr>
          <w:color w:val="000000"/>
        </w:rPr>
      </w:pPr>
      <w:r w:rsidRPr="00425411">
        <w:rPr>
          <w:color w:val="000000"/>
        </w:rPr>
        <w:lastRenderedPageBreak/>
        <w:tab/>
        <w:t>(4)</w:t>
      </w:r>
      <w:r w:rsidRPr="00425411">
        <w:rPr>
          <w:color w:val="000000"/>
        </w:rPr>
        <w:tab/>
      </w:r>
      <w:r w:rsidR="00A80AF6" w:rsidRPr="00425411">
        <w:rPr>
          <w:color w:val="000000"/>
        </w:rPr>
        <w:t>An</w:t>
      </w:r>
      <w:r w:rsidR="00DC48EE" w:rsidRPr="00425411">
        <w:rPr>
          <w:color w:val="000000"/>
        </w:rPr>
        <w:t xml:space="preserve"> operator of a cattle scale operation </w:t>
      </w:r>
      <w:r w:rsidR="00650FA0" w:rsidRPr="00425411">
        <w:rPr>
          <w:color w:val="000000"/>
        </w:rPr>
        <w:t xml:space="preserve">where cattle are delivered </w:t>
      </w:r>
      <w:r w:rsidR="00DC48EE" w:rsidRPr="00425411">
        <w:rPr>
          <w:color w:val="000000"/>
        </w:rPr>
        <w:t xml:space="preserve">must </w:t>
      </w:r>
      <w:r w:rsidR="00BB1F9F" w:rsidRPr="00425411">
        <w:rPr>
          <w:color w:val="000000"/>
        </w:rPr>
        <w:t>ensure</w:t>
      </w:r>
      <w:r w:rsidR="00DC48EE" w:rsidRPr="00425411">
        <w:rPr>
          <w:color w:val="000000"/>
        </w:rPr>
        <w:t xml:space="preserve"> that </w:t>
      </w:r>
      <w:r w:rsidR="00F22F33" w:rsidRPr="00425411">
        <w:rPr>
          <w:color w:val="000000"/>
        </w:rPr>
        <w:t xml:space="preserve">the </w:t>
      </w:r>
      <w:r w:rsidR="00DC48EE" w:rsidRPr="00425411">
        <w:rPr>
          <w:color w:val="000000"/>
        </w:rPr>
        <w:t>cattle are not sold</w:t>
      </w:r>
      <w:r w:rsidR="00F90475" w:rsidRPr="00425411">
        <w:rPr>
          <w:color w:val="000000"/>
        </w:rPr>
        <w:t xml:space="preserve"> before </w:t>
      </w:r>
      <w:r w:rsidR="00DC48EE" w:rsidRPr="00425411">
        <w:rPr>
          <w:color w:val="000000"/>
        </w:rPr>
        <w:t xml:space="preserve">the </w:t>
      </w:r>
      <w:r w:rsidR="005B3661" w:rsidRPr="00425411">
        <w:rPr>
          <w:color w:val="000000"/>
        </w:rPr>
        <w:t xml:space="preserve">operator </w:t>
      </w:r>
      <w:r w:rsidR="00063E35" w:rsidRPr="00425411">
        <w:rPr>
          <w:color w:val="000000"/>
        </w:rPr>
        <w:t>receive</w:t>
      </w:r>
      <w:r w:rsidR="00F90475" w:rsidRPr="00425411">
        <w:rPr>
          <w:color w:val="000000"/>
        </w:rPr>
        <w:t>s</w:t>
      </w:r>
      <w:r w:rsidR="005B3661" w:rsidRPr="00425411">
        <w:rPr>
          <w:color w:val="000000"/>
        </w:rPr>
        <w:t xml:space="preserve"> the </w:t>
      </w:r>
      <w:r w:rsidR="00DC48EE" w:rsidRPr="00425411">
        <w:rPr>
          <w:color w:val="000000"/>
        </w:rPr>
        <w:t xml:space="preserve">delivery information </w:t>
      </w:r>
      <w:r w:rsidR="005B3661" w:rsidRPr="00425411">
        <w:rPr>
          <w:color w:val="000000"/>
        </w:rPr>
        <w:t>for</w:t>
      </w:r>
      <w:r w:rsidR="00B13EFC" w:rsidRPr="00425411">
        <w:rPr>
          <w:color w:val="000000"/>
        </w:rPr>
        <w:t xml:space="preserve"> </w:t>
      </w:r>
      <w:r w:rsidR="00DC48EE" w:rsidRPr="00425411">
        <w:rPr>
          <w:color w:val="000000"/>
        </w:rPr>
        <w:t>the cattle</w:t>
      </w:r>
      <w:r w:rsidR="00C22E7E" w:rsidRPr="00425411">
        <w:rPr>
          <w:color w:val="000000"/>
        </w:rPr>
        <w:t>.</w:t>
      </w:r>
    </w:p>
    <w:p w14:paraId="1BF21764" w14:textId="77777777" w:rsidR="005277F5" w:rsidRPr="00B1048A" w:rsidRDefault="005277F5" w:rsidP="005277F5">
      <w:pPr>
        <w:pStyle w:val="Penalty"/>
        <w:rPr>
          <w:color w:val="000000"/>
          <w:lang w:eastAsia="en-AU"/>
        </w:rPr>
      </w:pPr>
      <w:r w:rsidRPr="00B1048A">
        <w:rPr>
          <w:color w:val="000000"/>
          <w:lang w:eastAsia="en-AU"/>
        </w:rPr>
        <w:t>Maximum penalty:  50 penalty units.</w:t>
      </w:r>
    </w:p>
    <w:p w14:paraId="486C55B4" w14:textId="0E3EC6EF" w:rsidR="00662210" w:rsidRPr="00425411" w:rsidRDefault="00425411" w:rsidP="00425411">
      <w:pPr>
        <w:pStyle w:val="Amain"/>
        <w:rPr>
          <w:color w:val="000000"/>
        </w:rPr>
      </w:pPr>
      <w:r w:rsidRPr="00425411">
        <w:rPr>
          <w:color w:val="000000"/>
        </w:rPr>
        <w:tab/>
        <w:t>(5)</w:t>
      </w:r>
      <w:r w:rsidRPr="00425411">
        <w:rPr>
          <w:color w:val="000000"/>
        </w:rPr>
        <w:tab/>
      </w:r>
      <w:r w:rsidR="00662210" w:rsidRPr="00425411">
        <w:rPr>
          <w:color w:val="000000"/>
        </w:rPr>
        <w:t>An offence against this section is a strict liability offence.</w:t>
      </w:r>
    </w:p>
    <w:p w14:paraId="30491380" w14:textId="19626A0F" w:rsidR="0075537D" w:rsidRPr="00425411" w:rsidRDefault="00425411" w:rsidP="00425411">
      <w:pPr>
        <w:pStyle w:val="Amain"/>
        <w:rPr>
          <w:color w:val="000000"/>
        </w:rPr>
      </w:pPr>
      <w:r w:rsidRPr="00425411">
        <w:rPr>
          <w:color w:val="000000"/>
        </w:rPr>
        <w:tab/>
        <w:t>(6)</w:t>
      </w:r>
      <w:r w:rsidRPr="00425411">
        <w:rPr>
          <w:color w:val="000000"/>
        </w:rPr>
        <w:tab/>
      </w:r>
      <w:r w:rsidR="0075537D" w:rsidRPr="00425411">
        <w:rPr>
          <w:color w:val="000000"/>
        </w:rPr>
        <w:t xml:space="preserve">In this section, cattle are </w:t>
      </w:r>
      <w:r w:rsidR="00F90475" w:rsidRPr="00425411">
        <w:rPr>
          <w:color w:val="000000"/>
        </w:rPr>
        <w:t xml:space="preserve">taken to be </w:t>
      </w:r>
      <w:r w:rsidR="0075537D" w:rsidRPr="00425411">
        <w:rPr>
          <w:color w:val="000000"/>
        </w:rPr>
        <w:t>delivered to a cattle scale operation when the cattle scale operation obtains possession of the cattle</w:t>
      </w:r>
      <w:r w:rsidR="00C22E7E" w:rsidRPr="00425411">
        <w:rPr>
          <w:color w:val="000000"/>
        </w:rPr>
        <w:t>.</w:t>
      </w:r>
    </w:p>
    <w:p w14:paraId="65AD9601" w14:textId="24905ED9" w:rsidR="005B1DBB" w:rsidRPr="00B1048A" w:rsidRDefault="00425411" w:rsidP="00425411">
      <w:pPr>
        <w:pStyle w:val="AH5Sec"/>
        <w:rPr>
          <w:color w:val="000000"/>
          <w:lang w:eastAsia="en-AU"/>
        </w:rPr>
      </w:pPr>
      <w:bookmarkStart w:id="88" w:name="_Toc213336140"/>
      <w:r w:rsidRPr="00536199">
        <w:rPr>
          <w:rStyle w:val="CharSectNo"/>
        </w:rPr>
        <w:t>64</w:t>
      </w:r>
      <w:r w:rsidRPr="00B1048A">
        <w:rPr>
          <w:color w:val="000000"/>
          <w:lang w:eastAsia="en-AU"/>
        </w:rPr>
        <w:tab/>
      </w:r>
      <w:r w:rsidR="0075537D" w:rsidRPr="00B1048A">
        <w:rPr>
          <w:color w:val="000000"/>
        </w:rPr>
        <w:t>Offences—information required on delivery from cattle scale operation</w:t>
      </w:r>
      <w:bookmarkEnd w:id="88"/>
    </w:p>
    <w:p w14:paraId="1DAF6297" w14:textId="6F8B93DE" w:rsidR="0083414D" w:rsidRPr="00B1048A" w:rsidRDefault="00425411" w:rsidP="00425411">
      <w:pPr>
        <w:pStyle w:val="Amain"/>
      </w:pPr>
      <w:r>
        <w:tab/>
      </w:r>
      <w:r w:rsidRPr="00B1048A">
        <w:t>(1)</w:t>
      </w:r>
      <w:r w:rsidRPr="00B1048A">
        <w:tab/>
      </w:r>
      <w:r w:rsidR="00DC48EE" w:rsidRPr="00B1048A">
        <w:t xml:space="preserve">A person who </w:t>
      </w:r>
      <w:r w:rsidR="00FF3AE1" w:rsidRPr="00B1048A">
        <w:t>buy</w:t>
      </w:r>
      <w:r w:rsidR="005A004E" w:rsidRPr="00B1048A">
        <w:t>s</w:t>
      </w:r>
      <w:r w:rsidR="00DC48EE" w:rsidRPr="00B1048A">
        <w:t xml:space="preserve"> cattle </w:t>
      </w:r>
      <w:r w:rsidR="00525693" w:rsidRPr="00B1048A">
        <w:t xml:space="preserve">at a cattle scale operation </w:t>
      </w:r>
      <w:r w:rsidR="00DC48EE" w:rsidRPr="00B1048A">
        <w:t>must, before the cattle leave</w:t>
      </w:r>
      <w:r w:rsidR="00B13EFC" w:rsidRPr="00B1048A">
        <w:t xml:space="preserve"> </w:t>
      </w:r>
      <w:r w:rsidR="00DC48EE" w:rsidRPr="00B1048A">
        <w:t xml:space="preserve">the cattle scale operation, </w:t>
      </w:r>
      <w:r w:rsidR="00525693" w:rsidRPr="00B1048A">
        <w:t>give</w:t>
      </w:r>
      <w:r w:rsidR="00DC48EE" w:rsidRPr="00B1048A">
        <w:t xml:space="preserve"> the property identification code of the property to which the cattle are to be sent (the</w:t>
      </w:r>
      <w:r w:rsidR="00B13EFC" w:rsidRPr="00B1048A">
        <w:rPr>
          <w:rStyle w:val="charBoldItals"/>
        </w:rPr>
        <w:t xml:space="preserve"> </w:t>
      </w:r>
      <w:r w:rsidR="00DC48EE" w:rsidRPr="00B1048A">
        <w:rPr>
          <w:rStyle w:val="charBoldItals"/>
        </w:rPr>
        <w:t>post-sale information</w:t>
      </w:r>
      <w:r w:rsidR="00DC48EE" w:rsidRPr="00B1048A">
        <w:t>)</w:t>
      </w:r>
      <w:r w:rsidR="00525693" w:rsidRPr="00B1048A">
        <w:t xml:space="preserve"> to—</w:t>
      </w:r>
    </w:p>
    <w:p w14:paraId="2D1F3A49" w14:textId="018D8AFA" w:rsidR="00525693" w:rsidRPr="00425411" w:rsidRDefault="00425411" w:rsidP="00425411">
      <w:pPr>
        <w:pStyle w:val="Apara"/>
        <w:rPr>
          <w:color w:val="000000"/>
        </w:rPr>
      </w:pPr>
      <w:r w:rsidRPr="00425411">
        <w:rPr>
          <w:color w:val="000000"/>
        </w:rPr>
        <w:tab/>
        <w:t>(a)</w:t>
      </w:r>
      <w:r w:rsidRPr="00425411">
        <w:rPr>
          <w:color w:val="000000"/>
        </w:rPr>
        <w:tab/>
      </w:r>
      <w:r w:rsidR="00525693" w:rsidRPr="00425411">
        <w:rPr>
          <w:color w:val="000000"/>
        </w:rPr>
        <w:t>the operator of the cattle scale operation</w:t>
      </w:r>
      <w:r w:rsidR="00354623" w:rsidRPr="00425411">
        <w:rPr>
          <w:color w:val="000000"/>
        </w:rPr>
        <w:t>; or</w:t>
      </w:r>
    </w:p>
    <w:p w14:paraId="220BC5F5" w14:textId="2E19390A" w:rsidR="00525693" w:rsidRPr="00425411" w:rsidRDefault="00425411" w:rsidP="00425411">
      <w:pPr>
        <w:pStyle w:val="Apara"/>
        <w:rPr>
          <w:color w:val="000000"/>
        </w:rPr>
      </w:pPr>
      <w:r w:rsidRPr="00425411">
        <w:rPr>
          <w:color w:val="000000"/>
        </w:rPr>
        <w:tab/>
        <w:t>(b)</w:t>
      </w:r>
      <w:r w:rsidRPr="00425411">
        <w:rPr>
          <w:color w:val="000000"/>
        </w:rPr>
        <w:tab/>
      </w:r>
      <w:r w:rsidR="00525693" w:rsidRPr="00425411">
        <w:rPr>
          <w:color w:val="000000"/>
          <w:lang w:eastAsia="en-AU"/>
        </w:rPr>
        <w:t>if the operator is absent from the cattle scale operation—the</w:t>
      </w:r>
      <w:r w:rsidR="00D05405" w:rsidRPr="00425411">
        <w:rPr>
          <w:color w:val="000000"/>
          <w:lang w:eastAsia="en-AU"/>
        </w:rPr>
        <w:t> </w:t>
      </w:r>
      <w:r w:rsidR="00525693" w:rsidRPr="00425411">
        <w:rPr>
          <w:color w:val="000000"/>
          <w:lang w:eastAsia="en-AU"/>
        </w:rPr>
        <w:t>person in charge of the cattle scale operation</w:t>
      </w:r>
      <w:r w:rsidR="00C22E7E" w:rsidRPr="00425411">
        <w:rPr>
          <w:color w:val="000000"/>
        </w:rPr>
        <w:t>.</w:t>
      </w:r>
    </w:p>
    <w:p w14:paraId="38B60DC3" w14:textId="77777777" w:rsidR="00525693" w:rsidRPr="00B1048A" w:rsidRDefault="00525693" w:rsidP="00525693">
      <w:pPr>
        <w:pStyle w:val="Penalty"/>
        <w:rPr>
          <w:color w:val="000000"/>
          <w:lang w:eastAsia="en-AU"/>
        </w:rPr>
      </w:pPr>
      <w:r w:rsidRPr="00B1048A">
        <w:rPr>
          <w:color w:val="000000"/>
          <w:lang w:eastAsia="en-AU"/>
        </w:rPr>
        <w:t>Maximum penalty:  50 penalty units.</w:t>
      </w:r>
    </w:p>
    <w:p w14:paraId="58F9DBDF" w14:textId="58B4A45B" w:rsidR="00F113F5"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F113F5" w:rsidRPr="00425411">
        <w:rPr>
          <w:color w:val="000000"/>
          <w:lang w:eastAsia="en-AU"/>
        </w:rPr>
        <w:t>A person in charge of a cattle scale operation who is given post</w:t>
      </w:r>
      <w:r w:rsidR="00870369" w:rsidRPr="00425411">
        <w:rPr>
          <w:color w:val="000000"/>
          <w:lang w:eastAsia="en-AU"/>
        </w:rPr>
        <w:t>-</w:t>
      </w:r>
      <w:r w:rsidR="00F113F5" w:rsidRPr="00425411">
        <w:rPr>
          <w:color w:val="000000"/>
          <w:lang w:eastAsia="en-AU"/>
        </w:rPr>
        <w:t>sale information under subsection</w:t>
      </w:r>
      <w:r w:rsidR="003A24D6" w:rsidRPr="00425411">
        <w:rPr>
          <w:color w:val="000000"/>
          <w:lang w:eastAsia="en-AU"/>
        </w:rPr>
        <w:t xml:space="preserve"> </w:t>
      </w:r>
      <w:r w:rsidR="00F113F5" w:rsidRPr="00425411">
        <w:rPr>
          <w:color w:val="000000"/>
          <w:lang w:eastAsia="en-AU"/>
        </w:rPr>
        <w:t>(1)</w:t>
      </w:r>
      <w:r w:rsidR="003A24D6" w:rsidRPr="00425411">
        <w:rPr>
          <w:color w:val="000000"/>
          <w:lang w:eastAsia="en-AU"/>
        </w:rPr>
        <w:t xml:space="preserve"> </w:t>
      </w:r>
      <w:r w:rsidR="00F113F5" w:rsidRPr="00425411">
        <w:rPr>
          <w:color w:val="000000"/>
          <w:lang w:eastAsia="en-AU"/>
        </w:rPr>
        <w:t>(b), must give the post</w:t>
      </w:r>
      <w:r w:rsidR="00870369" w:rsidRPr="00425411">
        <w:rPr>
          <w:color w:val="000000"/>
          <w:lang w:eastAsia="en-AU"/>
        </w:rPr>
        <w:t>-</w:t>
      </w:r>
      <w:r w:rsidR="00F113F5" w:rsidRPr="00425411">
        <w:rPr>
          <w:color w:val="000000"/>
          <w:lang w:eastAsia="en-AU"/>
        </w:rPr>
        <w:t>sale information to the operator of the cattle scale operation</w:t>
      </w:r>
      <w:r w:rsidR="00281E1D" w:rsidRPr="00425411">
        <w:rPr>
          <w:color w:val="000000"/>
          <w:lang w:eastAsia="en-AU"/>
        </w:rPr>
        <w:t xml:space="preserve"> </w:t>
      </w:r>
      <w:r w:rsidR="00281E1D" w:rsidRPr="00425411">
        <w:rPr>
          <w:color w:val="000000"/>
          <w:spacing w:val="4"/>
          <w:lang w:eastAsia="en-AU"/>
        </w:rPr>
        <w:t>within 2</w:t>
      </w:r>
      <w:r w:rsidR="00DD14BA" w:rsidRPr="00425411">
        <w:rPr>
          <w:color w:val="000000"/>
          <w:spacing w:val="4"/>
          <w:lang w:eastAsia="en-AU"/>
        </w:rPr>
        <w:t> </w:t>
      </w:r>
      <w:r w:rsidR="00281E1D" w:rsidRPr="00425411">
        <w:rPr>
          <w:color w:val="000000"/>
          <w:spacing w:val="4"/>
          <w:lang w:eastAsia="en-AU"/>
        </w:rPr>
        <w:t xml:space="preserve">working days after </w:t>
      </w:r>
      <w:r w:rsidR="00D24708" w:rsidRPr="00425411">
        <w:rPr>
          <w:color w:val="000000"/>
          <w:spacing w:val="4"/>
          <w:lang w:eastAsia="en-AU"/>
        </w:rPr>
        <w:t>being</w:t>
      </w:r>
      <w:r w:rsidR="00E67438" w:rsidRPr="00425411">
        <w:rPr>
          <w:color w:val="000000"/>
          <w:spacing w:val="4"/>
          <w:lang w:eastAsia="en-AU"/>
        </w:rPr>
        <w:t xml:space="preserve"> given the post-sale information</w:t>
      </w:r>
      <w:r w:rsidR="00F113F5" w:rsidRPr="00425411">
        <w:rPr>
          <w:color w:val="000000"/>
          <w:lang w:eastAsia="en-AU"/>
        </w:rPr>
        <w:t>.</w:t>
      </w:r>
    </w:p>
    <w:p w14:paraId="0474DAE6" w14:textId="6F2BAC0D" w:rsidR="00F113F5" w:rsidRPr="00B1048A" w:rsidRDefault="00F113F5" w:rsidP="00F113F5">
      <w:pPr>
        <w:pStyle w:val="Penalty"/>
        <w:rPr>
          <w:color w:val="000000"/>
          <w:lang w:eastAsia="en-AU"/>
        </w:rPr>
      </w:pPr>
      <w:r w:rsidRPr="00B1048A">
        <w:rPr>
          <w:color w:val="000000"/>
          <w:lang w:eastAsia="en-AU"/>
        </w:rPr>
        <w:t>Maximum penalty:  50 penalty units.</w:t>
      </w:r>
    </w:p>
    <w:p w14:paraId="3424383E" w14:textId="251228E0" w:rsidR="00F113F5"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F113F5" w:rsidRPr="00425411">
        <w:rPr>
          <w:color w:val="000000"/>
          <w:lang w:eastAsia="en-AU"/>
        </w:rPr>
        <w:t xml:space="preserve">An operator of </w:t>
      </w:r>
      <w:r w:rsidR="00F113F5" w:rsidRPr="00425411">
        <w:rPr>
          <w:color w:val="000000"/>
        </w:rPr>
        <w:t>a cattle scale operation</w:t>
      </w:r>
      <w:r w:rsidR="00F113F5" w:rsidRPr="00425411">
        <w:rPr>
          <w:color w:val="000000"/>
          <w:lang w:eastAsia="en-AU"/>
        </w:rPr>
        <w:t xml:space="preserve"> who is going to be absent from the</w:t>
      </w:r>
      <w:r w:rsidR="00F113F5" w:rsidRPr="00425411">
        <w:rPr>
          <w:color w:val="000000"/>
        </w:rPr>
        <w:t xml:space="preserve"> cattle scale operation</w:t>
      </w:r>
      <w:r w:rsidR="00F113F5" w:rsidRPr="00425411">
        <w:rPr>
          <w:color w:val="000000"/>
          <w:lang w:eastAsia="en-AU"/>
        </w:rPr>
        <w:t xml:space="preserve">, must tell the person in charge of the </w:t>
      </w:r>
      <w:r w:rsidR="00F113F5" w:rsidRPr="00425411">
        <w:rPr>
          <w:color w:val="000000"/>
        </w:rPr>
        <w:t>cattle scale operation</w:t>
      </w:r>
      <w:r w:rsidR="00E43AE1" w:rsidRPr="00425411">
        <w:rPr>
          <w:color w:val="000000"/>
        </w:rPr>
        <w:t>, in writing,</w:t>
      </w:r>
      <w:r w:rsidR="00F113F5" w:rsidRPr="00425411">
        <w:rPr>
          <w:color w:val="000000"/>
        </w:rPr>
        <w:t xml:space="preserve"> about </w:t>
      </w:r>
      <w:r w:rsidR="00F113F5" w:rsidRPr="00425411">
        <w:rPr>
          <w:color w:val="000000"/>
          <w:lang w:eastAsia="en-AU"/>
        </w:rPr>
        <w:t>their obligations under subsection</w:t>
      </w:r>
      <w:r w:rsidR="00DD14BA" w:rsidRPr="00425411">
        <w:rPr>
          <w:color w:val="000000"/>
          <w:lang w:eastAsia="en-AU"/>
        </w:rPr>
        <w:t> </w:t>
      </w:r>
      <w:r w:rsidR="00F113F5" w:rsidRPr="00425411">
        <w:rPr>
          <w:color w:val="000000"/>
          <w:lang w:eastAsia="en-AU"/>
        </w:rPr>
        <w:t>(2)</w:t>
      </w:r>
      <w:r w:rsidR="00572CCA" w:rsidRPr="00425411">
        <w:rPr>
          <w:color w:val="000000"/>
          <w:lang w:eastAsia="en-AU"/>
        </w:rPr>
        <w:t>.</w:t>
      </w:r>
    </w:p>
    <w:p w14:paraId="6C8E758B" w14:textId="77777777" w:rsidR="00F113F5" w:rsidRPr="00B1048A" w:rsidRDefault="00F113F5" w:rsidP="00F113F5">
      <w:pPr>
        <w:pStyle w:val="Penalty"/>
        <w:rPr>
          <w:color w:val="000000"/>
          <w:lang w:eastAsia="en-AU"/>
        </w:rPr>
      </w:pPr>
      <w:r w:rsidRPr="00B1048A">
        <w:rPr>
          <w:color w:val="000000"/>
          <w:lang w:eastAsia="en-AU"/>
        </w:rPr>
        <w:t>Maximum penalty:  50 penalty units.</w:t>
      </w:r>
    </w:p>
    <w:p w14:paraId="1E4DE1AD" w14:textId="44B6EFD8" w:rsidR="009A298F" w:rsidRPr="00425411" w:rsidRDefault="00425411" w:rsidP="00425411">
      <w:pPr>
        <w:pStyle w:val="Amain"/>
        <w:rPr>
          <w:color w:val="000000"/>
        </w:rPr>
      </w:pPr>
      <w:r w:rsidRPr="00425411">
        <w:rPr>
          <w:color w:val="000000"/>
        </w:rPr>
        <w:lastRenderedPageBreak/>
        <w:tab/>
        <w:t>(4)</w:t>
      </w:r>
      <w:r w:rsidRPr="00425411">
        <w:rPr>
          <w:color w:val="000000"/>
        </w:rPr>
        <w:tab/>
      </w:r>
      <w:r w:rsidR="009A298F" w:rsidRPr="00425411">
        <w:rPr>
          <w:color w:val="000000"/>
        </w:rPr>
        <w:t>An operator of a cattle scale operation must ensure that, if cattle are sent from the cattle scale operation</w:t>
      </w:r>
      <w:r w:rsidR="00014D77" w:rsidRPr="00425411">
        <w:rPr>
          <w:color w:val="000000"/>
        </w:rPr>
        <w:t>,</w:t>
      </w:r>
      <w:r w:rsidR="009A298F" w:rsidRPr="00425411">
        <w:rPr>
          <w:color w:val="000000"/>
        </w:rPr>
        <w:t xml:space="preserve"> the delivery information for the cattle, and the property identification code of the cattle scale operation, </w:t>
      </w:r>
      <w:r w:rsidR="00014D77" w:rsidRPr="00425411">
        <w:rPr>
          <w:color w:val="000000"/>
        </w:rPr>
        <w:t>are</w:t>
      </w:r>
      <w:r w:rsidR="009A298F" w:rsidRPr="00425411">
        <w:rPr>
          <w:color w:val="000000"/>
        </w:rPr>
        <w:t xml:space="preserve"> given—</w:t>
      </w:r>
    </w:p>
    <w:p w14:paraId="09265CF3" w14:textId="18AE1286" w:rsidR="00765F98" w:rsidRPr="00425411" w:rsidRDefault="00425411" w:rsidP="00425411">
      <w:pPr>
        <w:pStyle w:val="Apara"/>
        <w:rPr>
          <w:color w:val="000000"/>
        </w:rPr>
      </w:pPr>
      <w:r w:rsidRPr="00425411">
        <w:rPr>
          <w:color w:val="000000"/>
        </w:rPr>
        <w:tab/>
        <w:t>(a)</w:t>
      </w:r>
      <w:r w:rsidRPr="00425411">
        <w:rPr>
          <w:color w:val="000000"/>
        </w:rPr>
        <w:tab/>
      </w:r>
      <w:r w:rsidR="00014D77" w:rsidRPr="00425411">
        <w:rPr>
          <w:color w:val="000000"/>
        </w:rPr>
        <w:t xml:space="preserve">for </w:t>
      </w:r>
      <w:r w:rsidR="009A298F" w:rsidRPr="00425411">
        <w:rPr>
          <w:color w:val="000000"/>
        </w:rPr>
        <w:t xml:space="preserve">cattle sent </w:t>
      </w:r>
      <w:r w:rsidR="00014D77" w:rsidRPr="00425411">
        <w:rPr>
          <w:color w:val="000000"/>
        </w:rPr>
        <w:t xml:space="preserve">to </w:t>
      </w:r>
      <w:r w:rsidR="009A298F" w:rsidRPr="00425411">
        <w:rPr>
          <w:color w:val="000000"/>
        </w:rPr>
        <w:t>an abattoir</w:t>
      </w:r>
      <w:r w:rsidR="00014D77" w:rsidRPr="00425411">
        <w:rPr>
          <w:color w:val="000000"/>
        </w:rPr>
        <w:t>—</w:t>
      </w:r>
      <w:r w:rsidR="00B92C93" w:rsidRPr="00425411">
        <w:rPr>
          <w:color w:val="000000"/>
        </w:rPr>
        <w:t xml:space="preserve">to the operator of the abattoir </w:t>
      </w:r>
      <w:r w:rsidR="004B0DB6" w:rsidRPr="00425411">
        <w:rPr>
          <w:color w:val="000000"/>
        </w:rPr>
        <w:t>by the end of the day the cattle leave the cattle scale operation</w:t>
      </w:r>
      <w:r w:rsidR="00765F98" w:rsidRPr="00425411">
        <w:rPr>
          <w:color w:val="000000"/>
        </w:rPr>
        <w:t>; and</w:t>
      </w:r>
    </w:p>
    <w:p w14:paraId="64EB4E82" w14:textId="69094E25" w:rsidR="009A298F" w:rsidRPr="00425411" w:rsidRDefault="00425411" w:rsidP="00425411">
      <w:pPr>
        <w:pStyle w:val="Apara"/>
        <w:rPr>
          <w:color w:val="000000"/>
        </w:rPr>
      </w:pPr>
      <w:r w:rsidRPr="00425411">
        <w:rPr>
          <w:color w:val="000000"/>
        </w:rPr>
        <w:tab/>
        <w:t>(b)</w:t>
      </w:r>
      <w:r w:rsidRPr="00425411">
        <w:rPr>
          <w:color w:val="000000"/>
        </w:rPr>
        <w:tab/>
      </w:r>
      <w:r w:rsidR="00014D77" w:rsidRPr="00425411">
        <w:rPr>
          <w:color w:val="000000"/>
        </w:rPr>
        <w:t xml:space="preserve">for cattle sent </w:t>
      </w:r>
      <w:r w:rsidR="009A298F" w:rsidRPr="00425411">
        <w:rPr>
          <w:color w:val="000000"/>
        </w:rPr>
        <w:t>somewhere el</w:t>
      </w:r>
      <w:r w:rsidR="00014D77" w:rsidRPr="00425411">
        <w:rPr>
          <w:color w:val="000000"/>
        </w:rPr>
        <w:t>se—</w:t>
      </w:r>
      <w:r w:rsidR="00B92C93" w:rsidRPr="00425411">
        <w:rPr>
          <w:color w:val="000000"/>
        </w:rPr>
        <w:t xml:space="preserve">to the person who </w:t>
      </w:r>
      <w:r w:rsidR="00FF3AE1" w:rsidRPr="00425411">
        <w:rPr>
          <w:color w:val="000000"/>
        </w:rPr>
        <w:t>buy</w:t>
      </w:r>
      <w:r w:rsidR="00B92C93" w:rsidRPr="00425411">
        <w:rPr>
          <w:color w:val="000000"/>
        </w:rPr>
        <w:t xml:space="preserve">s or takes possession of the cattle </w:t>
      </w:r>
      <w:r w:rsidR="004B0DB6" w:rsidRPr="00425411">
        <w:rPr>
          <w:color w:val="000000"/>
        </w:rPr>
        <w:t>by the end of the day after the day the cattle leave the cattle scale operation</w:t>
      </w:r>
      <w:r w:rsidR="00572CCA" w:rsidRPr="00425411">
        <w:rPr>
          <w:color w:val="000000"/>
        </w:rPr>
        <w:t>.</w:t>
      </w:r>
    </w:p>
    <w:p w14:paraId="322FCB23" w14:textId="77777777" w:rsidR="009A298F" w:rsidRPr="00B1048A" w:rsidRDefault="009A298F" w:rsidP="009A298F">
      <w:pPr>
        <w:pStyle w:val="Penalty"/>
        <w:rPr>
          <w:color w:val="000000"/>
          <w:lang w:eastAsia="en-AU"/>
        </w:rPr>
      </w:pPr>
      <w:r w:rsidRPr="00B1048A">
        <w:rPr>
          <w:color w:val="000000"/>
          <w:lang w:eastAsia="en-AU"/>
        </w:rPr>
        <w:t>Maximum penalty:  50 penalty units.</w:t>
      </w:r>
    </w:p>
    <w:p w14:paraId="2D87B528" w14:textId="391BFC79" w:rsidR="003923EC" w:rsidRPr="00425411" w:rsidRDefault="00425411" w:rsidP="00425411">
      <w:pPr>
        <w:pStyle w:val="Amain"/>
        <w:rPr>
          <w:color w:val="000000"/>
        </w:rPr>
      </w:pPr>
      <w:r w:rsidRPr="00425411">
        <w:rPr>
          <w:color w:val="000000"/>
        </w:rPr>
        <w:tab/>
        <w:t>(5)</w:t>
      </w:r>
      <w:r w:rsidRPr="00425411">
        <w:rPr>
          <w:color w:val="000000"/>
        </w:rPr>
        <w:tab/>
      </w:r>
      <w:r w:rsidR="003923EC" w:rsidRPr="00425411">
        <w:rPr>
          <w:color w:val="000000"/>
        </w:rPr>
        <w:t>An offence against this section is a strict liability offence.</w:t>
      </w:r>
    </w:p>
    <w:p w14:paraId="157D9CE4" w14:textId="01B180FB" w:rsidR="00A27C55" w:rsidRPr="00B1048A" w:rsidRDefault="00425411" w:rsidP="00425411">
      <w:pPr>
        <w:pStyle w:val="Amain"/>
      </w:pPr>
      <w:r>
        <w:tab/>
      </w:r>
      <w:r w:rsidRPr="00B1048A">
        <w:t>(6)</w:t>
      </w:r>
      <w:r w:rsidRPr="00B1048A">
        <w:tab/>
      </w:r>
      <w:r w:rsidR="00DC48EE" w:rsidRPr="00B1048A">
        <w:t xml:space="preserve">In this </w:t>
      </w:r>
      <w:r w:rsidR="00176F0F" w:rsidRPr="00B1048A">
        <w:t>section</w:t>
      </w:r>
      <w:r w:rsidR="00DC48EE" w:rsidRPr="00B1048A">
        <w:t xml:space="preserve">, cattle </w:t>
      </w:r>
      <w:r w:rsidR="00036F3C" w:rsidRPr="00B1048A">
        <w:t xml:space="preserve">are taken to </w:t>
      </w:r>
      <w:r w:rsidR="00DC48EE" w:rsidRPr="00B1048A">
        <w:rPr>
          <w:rStyle w:val="charBoldItals"/>
        </w:rPr>
        <w:t>leave</w:t>
      </w:r>
      <w:r w:rsidR="00DC48EE" w:rsidRPr="00B1048A">
        <w:t xml:space="preserve"> a cattle scale operation when the</w:t>
      </w:r>
      <w:r w:rsidR="00B13EFC" w:rsidRPr="00B1048A">
        <w:t xml:space="preserve"> </w:t>
      </w:r>
      <w:r w:rsidR="00DC48EE" w:rsidRPr="00B1048A">
        <w:t xml:space="preserve">cattle scale operation </w:t>
      </w:r>
      <w:r w:rsidR="00036F3C" w:rsidRPr="00B1048A">
        <w:t>no longer has</w:t>
      </w:r>
      <w:r w:rsidR="00DC48EE" w:rsidRPr="00B1048A">
        <w:t xml:space="preserve"> possession of</w:t>
      </w:r>
      <w:r w:rsidR="00B13EFC" w:rsidRPr="00B1048A">
        <w:t xml:space="preserve"> </w:t>
      </w:r>
      <w:r w:rsidR="00DC48EE" w:rsidRPr="00B1048A">
        <w:t>the cattle</w:t>
      </w:r>
      <w:r w:rsidR="00572CCA" w:rsidRPr="00B1048A">
        <w:t>.</w:t>
      </w:r>
    </w:p>
    <w:p w14:paraId="705776DA" w14:textId="219CD521" w:rsidR="00E65FE7" w:rsidRPr="00B1048A" w:rsidRDefault="00425411" w:rsidP="00425411">
      <w:pPr>
        <w:pStyle w:val="AH5Sec"/>
        <w:rPr>
          <w:color w:val="000000"/>
        </w:rPr>
      </w:pPr>
      <w:bookmarkStart w:id="89" w:name="_Toc213336141"/>
      <w:r w:rsidRPr="00536199">
        <w:rPr>
          <w:rStyle w:val="CharSectNo"/>
        </w:rPr>
        <w:t>65</w:t>
      </w:r>
      <w:r w:rsidRPr="00B1048A">
        <w:rPr>
          <w:color w:val="000000"/>
        </w:rPr>
        <w:tab/>
      </w:r>
      <w:r w:rsidR="008C38C6" w:rsidRPr="00B1048A">
        <w:rPr>
          <w:color w:val="000000"/>
        </w:rPr>
        <w:t>Offences—</w:t>
      </w:r>
      <w:r w:rsidR="00D3597B" w:rsidRPr="00B1048A">
        <w:rPr>
          <w:color w:val="000000"/>
        </w:rPr>
        <w:t xml:space="preserve">cattle scale operation </w:t>
      </w:r>
      <w:r w:rsidR="00E65FE7" w:rsidRPr="00B1048A">
        <w:rPr>
          <w:color w:val="000000"/>
        </w:rPr>
        <w:t>information</w:t>
      </w:r>
      <w:r w:rsidR="00B24838" w:rsidRPr="00B1048A">
        <w:rPr>
          <w:color w:val="000000"/>
        </w:rPr>
        <w:t xml:space="preserve"> to be kept</w:t>
      </w:r>
      <w:bookmarkEnd w:id="89"/>
    </w:p>
    <w:p w14:paraId="58820F90" w14:textId="11ADDA8E" w:rsidR="006911F9" w:rsidRPr="00425411" w:rsidRDefault="00425411" w:rsidP="00425411">
      <w:pPr>
        <w:pStyle w:val="Amain"/>
        <w:rPr>
          <w:color w:val="000000"/>
        </w:rPr>
      </w:pPr>
      <w:r w:rsidRPr="00425411">
        <w:rPr>
          <w:color w:val="000000"/>
        </w:rPr>
        <w:tab/>
        <w:t>(1)</w:t>
      </w:r>
      <w:r w:rsidRPr="00425411">
        <w:rPr>
          <w:color w:val="000000"/>
        </w:rPr>
        <w:tab/>
      </w:r>
      <w:r w:rsidR="00E65FE7" w:rsidRPr="00425411">
        <w:rPr>
          <w:color w:val="000000"/>
        </w:rPr>
        <w:t xml:space="preserve">An operator of a cattle scale operation </w:t>
      </w:r>
      <w:r w:rsidR="00E65FE7" w:rsidRPr="00425411">
        <w:rPr>
          <w:color w:val="000000"/>
          <w:lang w:eastAsia="en-AU"/>
        </w:rPr>
        <w:t>who is given delivery information under section</w:t>
      </w:r>
      <w:r w:rsidR="003A24D6" w:rsidRPr="00425411">
        <w:rPr>
          <w:color w:val="000000"/>
          <w:lang w:eastAsia="en-AU"/>
        </w:rPr>
        <w:t xml:space="preserve"> </w:t>
      </w:r>
      <w:r w:rsidR="0061772A" w:rsidRPr="00425411">
        <w:rPr>
          <w:color w:val="000000"/>
          <w:lang w:eastAsia="en-AU"/>
        </w:rPr>
        <w:t>63</w:t>
      </w:r>
      <w:r w:rsidR="003A24D6" w:rsidRPr="00425411">
        <w:rPr>
          <w:color w:val="000000"/>
          <w:lang w:eastAsia="en-AU"/>
        </w:rPr>
        <w:t xml:space="preserve"> </w:t>
      </w:r>
      <w:r w:rsidR="00E65FE7" w:rsidRPr="00425411">
        <w:rPr>
          <w:color w:val="000000"/>
          <w:lang w:eastAsia="en-AU"/>
        </w:rPr>
        <w:t xml:space="preserve">(1) or (2) </w:t>
      </w:r>
      <w:r w:rsidR="006911F9" w:rsidRPr="00425411">
        <w:rPr>
          <w:color w:val="000000"/>
        </w:rPr>
        <w:t>must keep a record of the following information for 7</w:t>
      </w:r>
      <w:r w:rsidR="003A24D6" w:rsidRPr="00425411">
        <w:rPr>
          <w:color w:val="000000"/>
        </w:rPr>
        <w:t xml:space="preserve"> </w:t>
      </w:r>
      <w:r w:rsidR="006911F9" w:rsidRPr="00425411">
        <w:rPr>
          <w:color w:val="000000"/>
        </w:rPr>
        <w:t>years</w:t>
      </w:r>
      <w:r w:rsidR="00011C34" w:rsidRPr="00425411">
        <w:rPr>
          <w:color w:val="000000"/>
        </w:rPr>
        <w:t xml:space="preserve"> after the day of the delivery</w:t>
      </w:r>
      <w:r w:rsidR="006911F9" w:rsidRPr="00425411">
        <w:rPr>
          <w:color w:val="000000"/>
        </w:rPr>
        <w:t>:</w:t>
      </w:r>
    </w:p>
    <w:p w14:paraId="0F2EEDB0" w14:textId="2507D120" w:rsidR="006911F9" w:rsidRPr="00425411" w:rsidRDefault="00425411" w:rsidP="00425411">
      <w:pPr>
        <w:pStyle w:val="Apara"/>
        <w:rPr>
          <w:color w:val="000000"/>
        </w:rPr>
      </w:pPr>
      <w:r w:rsidRPr="00425411">
        <w:rPr>
          <w:color w:val="000000"/>
        </w:rPr>
        <w:tab/>
        <w:t>(a)</w:t>
      </w:r>
      <w:r w:rsidRPr="00425411">
        <w:rPr>
          <w:color w:val="000000"/>
        </w:rPr>
        <w:tab/>
      </w:r>
      <w:r w:rsidR="00E65FE7" w:rsidRPr="00425411">
        <w:rPr>
          <w:color w:val="000000"/>
        </w:rPr>
        <w:t xml:space="preserve">the </w:t>
      </w:r>
      <w:r w:rsidR="006911F9" w:rsidRPr="00425411">
        <w:rPr>
          <w:color w:val="000000"/>
        </w:rPr>
        <w:t xml:space="preserve">delivery </w:t>
      </w:r>
      <w:r w:rsidR="00E65FE7" w:rsidRPr="00425411">
        <w:rPr>
          <w:color w:val="000000"/>
        </w:rPr>
        <w:t>information</w:t>
      </w:r>
      <w:r w:rsidR="006911F9" w:rsidRPr="00425411">
        <w:rPr>
          <w:color w:val="000000"/>
        </w:rPr>
        <w:t>;</w:t>
      </w:r>
    </w:p>
    <w:p w14:paraId="650F3E28" w14:textId="37EE752B" w:rsidR="00E65FE7" w:rsidRPr="00425411" w:rsidRDefault="00425411" w:rsidP="00425411">
      <w:pPr>
        <w:pStyle w:val="Apara"/>
        <w:rPr>
          <w:color w:val="000000"/>
        </w:rPr>
      </w:pPr>
      <w:r w:rsidRPr="00425411">
        <w:rPr>
          <w:color w:val="000000"/>
        </w:rPr>
        <w:tab/>
        <w:t>(b)</w:t>
      </w:r>
      <w:r w:rsidRPr="00425411">
        <w:rPr>
          <w:color w:val="000000"/>
        </w:rPr>
        <w:tab/>
      </w:r>
      <w:r w:rsidR="00E65FE7" w:rsidRPr="00425411">
        <w:rPr>
          <w:color w:val="000000"/>
        </w:rPr>
        <w:t>the property identification code of the cattle scale operation</w:t>
      </w:r>
      <w:r w:rsidR="00572CCA" w:rsidRPr="00425411">
        <w:rPr>
          <w:color w:val="000000"/>
        </w:rPr>
        <w:t>.</w:t>
      </w:r>
    </w:p>
    <w:p w14:paraId="14D06138" w14:textId="77777777" w:rsidR="00E65FE7" w:rsidRPr="00B1048A" w:rsidRDefault="00E65FE7" w:rsidP="00E65FE7">
      <w:pPr>
        <w:pStyle w:val="Penalty"/>
        <w:rPr>
          <w:color w:val="000000"/>
          <w:lang w:eastAsia="en-AU"/>
        </w:rPr>
      </w:pPr>
      <w:r w:rsidRPr="00B1048A">
        <w:rPr>
          <w:color w:val="000000"/>
          <w:lang w:eastAsia="en-AU"/>
        </w:rPr>
        <w:t>Maximum penalty:  50 penalty units.</w:t>
      </w:r>
    </w:p>
    <w:p w14:paraId="192E6F46" w14:textId="55A623FF" w:rsidR="00E65FE7" w:rsidRPr="00425411" w:rsidRDefault="00425411" w:rsidP="00425411">
      <w:pPr>
        <w:pStyle w:val="Amain"/>
        <w:rPr>
          <w:color w:val="000000"/>
        </w:rPr>
      </w:pPr>
      <w:r w:rsidRPr="00425411">
        <w:rPr>
          <w:color w:val="000000"/>
        </w:rPr>
        <w:tab/>
        <w:t>(2)</w:t>
      </w:r>
      <w:r w:rsidRPr="00425411">
        <w:rPr>
          <w:color w:val="000000"/>
        </w:rPr>
        <w:tab/>
      </w:r>
      <w:r w:rsidR="00E65FE7" w:rsidRPr="00425411">
        <w:rPr>
          <w:color w:val="000000"/>
        </w:rPr>
        <w:t xml:space="preserve">An operator of a cattle scale operation </w:t>
      </w:r>
      <w:r w:rsidR="00E65FE7" w:rsidRPr="00425411">
        <w:rPr>
          <w:color w:val="000000"/>
          <w:lang w:eastAsia="en-AU"/>
        </w:rPr>
        <w:t>who is given post-sale information under section</w:t>
      </w:r>
      <w:r w:rsidR="003A24D6" w:rsidRPr="00425411">
        <w:rPr>
          <w:color w:val="000000"/>
          <w:lang w:eastAsia="en-AU"/>
        </w:rPr>
        <w:t xml:space="preserve"> </w:t>
      </w:r>
      <w:r w:rsidR="0061772A" w:rsidRPr="00425411">
        <w:rPr>
          <w:color w:val="000000"/>
          <w:lang w:eastAsia="en-AU"/>
        </w:rPr>
        <w:t>64</w:t>
      </w:r>
      <w:r w:rsidR="003A24D6" w:rsidRPr="00425411">
        <w:rPr>
          <w:color w:val="000000"/>
          <w:lang w:eastAsia="en-AU"/>
        </w:rPr>
        <w:t xml:space="preserve"> </w:t>
      </w:r>
      <w:r w:rsidR="00E65FE7" w:rsidRPr="00425411">
        <w:rPr>
          <w:color w:val="000000"/>
          <w:lang w:eastAsia="en-AU"/>
        </w:rPr>
        <w:t>(</w:t>
      </w:r>
      <w:r w:rsidR="00B24838" w:rsidRPr="00425411">
        <w:rPr>
          <w:color w:val="000000"/>
          <w:lang w:eastAsia="en-AU"/>
        </w:rPr>
        <w:t>1</w:t>
      </w:r>
      <w:r w:rsidR="00E65FE7" w:rsidRPr="00425411">
        <w:rPr>
          <w:color w:val="000000"/>
          <w:lang w:eastAsia="en-AU"/>
        </w:rPr>
        <w:t>)</w:t>
      </w:r>
      <w:r w:rsidR="00B24838" w:rsidRPr="00425411">
        <w:rPr>
          <w:color w:val="000000"/>
          <w:lang w:eastAsia="en-AU"/>
        </w:rPr>
        <w:t xml:space="preserve"> or (2)</w:t>
      </w:r>
      <w:r w:rsidR="00E65FE7" w:rsidRPr="00425411">
        <w:rPr>
          <w:color w:val="000000"/>
          <w:lang w:eastAsia="en-AU"/>
        </w:rPr>
        <w:t xml:space="preserve"> </w:t>
      </w:r>
      <w:r w:rsidR="00E65FE7" w:rsidRPr="00425411">
        <w:rPr>
          <w:color w:val="000000"/>
        </w:rPr>
        <w:t>must keep a record of the information for 2</w:t>
      </w:r>
      <w:r w:rsidR="003A24D6" w:rsidRPr="00425411">
        <w:rPr>
          <w:color w:val="000000"/>
        </w:rPr>
        <w:t xml:space="preserve"> </w:t>
      </w:r>
      <w:r w:rsidR="00E65FE7" w:rsidRPr="00425411">
        <w:rPr>
          <w:color w:val="000000"/>
        </w:rPr>
        <w:t>years</w:t>
      </w:r>
      <w:r w:rsidR="00EB4ABC" w:rsidRPr="00425411">
        <w:rPr>
          <w:color w:val="000000"/>
        </w:rPr>
        <w:t xml:space="preserve"> after the day of the sale</w:t>
      </w:r>
      <w:r w:rsidR="00572CCA" w:rsidRPr="00425411">
        <w:rPr>
          <w:color w:val="000000"/>
        </w:rPr>
        <w:t>.</w:t>
      </w:r>
    </w:p>
    <w:p w14:paraId="256F8050" w14:textId="77777777" w:rsidR="00E65FE7" w:rsidRPr="00B1048A" w:rsidRDefault="00E65FE7" w:rsidP="00E65FE7">
      <w:pPr>
        <w:pStyle w:val="Penalty"/>
        <w:rPr>
          <w:color w:val="000000"/>
          <w:lang w:eastAsia="en-AU"/>
        </w:rPr>
      </w:pPr>
      <w:r w:rsidRPr="00B1048A">
        <w:rPr>
          <w:color w:val="000000"/>
          <w:lang w:eastAsia="en-AU"/>
        </w:rPr>
        <w:t>Maximum penalty:  50 penalty units.</w:t>
      </w:r>
    </w:p>
    <w:p w14:paraId="5EDCDF8E" w14:textId="61BFD722" w:rsidR="00714D57" w:rsidRPr="00425411" w:rsidRDefault="00425411" w:rsidP="00405A13">
      <w:pPr>
        <w:pStyle w:val="Amain"/>
        <w:keepNext/>
        <w:keepLines/>
        <w:rPr>
          <w:color w:val="000000"/>
        </w:rPr>
      </w:pPr>
      <w:r w:rsidRPr="00425411">
        <w:rPr>
          <w:color w:val="000000"/>
        </w:rPr>
        <w:lastRenderedPageBreak/>
        <w:tab/>
        <w:t>(3)</w:t>
      </w:r>
      <w:r w:rsidRPr="00425411">
        <w:rPr>
          <w:color w:val="000000"/>
        </w:rPr>
        <w:tab/>
      </w:r>
      <w:r w:rsidR="00714D57" w:rsidRPr="00425411">
        <w:rPr>
          <w:color w:val="000000"/>
        </w:rPr>
        <w:t xml:space="preserve">An operator of an abattoir, or another person who </w:t>
      </w:r>
      <w:r w:rsidR="00FF3AE1" w:rsidRPr="00425411">
        <w:rPr>
          <w:color w:val="000000"/>
        </w:rPr>
        <w:t>buy</w:t>
      </w:r>
      <w:r w:rsidR="00714D57" w:rsidRPr="00425411">
        <w:rPr>
          <w:color w:val="000000"/>
        </w:rPr>
        <w:t xml:space="preserve">s or takes possession of cattle from a cattle scale operation, who is given information under </w:t>
      </w:r>
      <w:r w:rsidR="00714D57" w:rsidRPr="00425411">
        <w:rPr>
          <w:color w:val="000000"/>
          <w:lang w:eastAsia="en-AU"/>
        </w:rPr>
        <w:t>section</w:t>
      </w:r>
      <w:r w:rsidR="003A24D6" w:rsidRPr="00425411">
        <w:rPr>
          <w:color w:val="000000"/>
          <w:lang w:eastAsia="en-AU"/>
        </w:rPr>
        <w:t xml:space="preserve"> </w:t>
      </w:r>
      <w:r w:rsidR="0061772A" w:rsidRPr="00425411">
        <w:rPr>
          <w:color w:val="000000"/>
          <w:lang w:eastAsia="en-AU"/>
        </w:rPr>
        <w:t>64</w:t>
      </w:r>
      <w:r w:rsidR="003A24D6" w:rsidRPr="00425411">
        <w:rPr>
          <w:color w:val="000000"/>
          <w:lang w:eastAsia="en-AU"/>
        </w:rPr>
        <w:t xml:space="preserve"> </w:t>
      </w:r>
      <w:r w:rsidR="00714D57" w:rsidRPr="00425411">
        <w:rPr>
          <w:color w:val="000000"/>
          <w:lang w:eastAsia="en-AU"/>
        </w:rPr>
        <w:t>(</w:t>
      </w:r>
      <w:r w:rsidR="00B24838" w:rsidRPr="00425411">
        <w:rPr>
          <w:color w:val="000000"/>
          <w:lang w:eastAsia="en-AU"/>
        </w:rPr>
        <w:t>4</w:t>
      </w:r>
      <w:r w:rsidR="00714D57" w:rsidRPr="00425411">
        <w:rPr>
          <w:color w:val="000000"/>
          <w:lang w:eastAsia="en-AU"/>
        </w:rPr>
        <w:t>)</w:t>
      </w:r>
      <w:r w:rsidR="00714D57" w:rsidRPr="00425411">
        <w:rPr>
          <w:color w:val="000000"/>
        </w:rPr>
        <w:t>, must keep a record of the information for 7</w:t>
      </w:r>
      <w:r w:rsidR="003A24D6" w:rsidRPr="00425411">
        <w:rPr>
          <w:color w:val="000000"/>
        </w:rPr>
        <w:t xml:space="preserve"> </w:t>
      </w:r>
      <w:r w:rsidR="00714D57" w:rsidRPr="00425411">
        <w:rPr>
          <w:color w:val="000000"/>
        </w:rPr>
        <w:t>years</w:t>
      </w:r>
      <w:r w:rsidR="00EB4ABC" w:rsidRPr="00425411">
        <w:rPr>
          <w:color w:val="000000"/>
        </w:rPr>
        <w:t xml:space="preserve"> after the day of the sale</w:t>
      </w:r>
      <w:r w:rsidR="00572CCA" w:rsidRPr="00425411">
        <w:rPr>
          <w:color w:val="000000"/>
        </w:rPr>
        <w:t>.</w:t>
      </w:r>
    </w:p>
    <w:p w14:paraId="06E79295" w14:textId="77777777" w:rsidR="00714D57" w:rsidRPr="00B1048A" w:rsidRDefault="00714D57" w:rsidP="00405A13">
      <w:pPr>
        <w:pStyle w:val="Penalty"/>
        <w:keepNext/>
        <w:keepLines/>
        <w:rPr>
          <w:color w:val="000000"/>
          <w:lang w:eastAsia="en-AU"/>
        </w:rPr>
      </w:pPr>
      <w:r w:rsidRPr="00B1048A">
        <w:rPr>
          <w:color w:val="000000"/>
          <w:lang w:eastAsia="en-AU"/>
        </w:rPr>
        <w:t>Maximum penalty:  50 penalty units.</w:t>
      </w:r>
    </w:p>
    <w:p w14:paraId="0B669B5C" w14:textId="17AD29F7" w:rsidR="00714D57" w:rsidRPr="00425411" w:rsidRDefault="00425411" w:rsidP="00425411">
      <w:pPr>
        <w:pStyle w:val="Amain"/>
        <w:rPr>
          <w:color w:val="000000"/>
        </w:rPr>
      </w:pPr>
      <w:r w:rsidRPr="00425411">
        <w:rPr>
          <w:color w:val="000000"/>
        </w:rPr>
        <w:tab/>
        <w:t>(4)</w:t>
      </w:r>
      <w:r w:rsidRPr="00425411">
        <w:rPr>
          <w:color w:val="000000"/>
        </w:rPr>
        <w:tab/>
      </w:r>
      <w:r w:rsidR="00714D57" w:rsidRPr="00425411">
        <w:rPr>
          <w:color w:val="000000"/>
        </w:rPr>
        <w:t>An offence against this section is a strict liability offence.</w:t>
      </w:r>
    </w:p>
    <w:p w14:paraId="52D5FEA5" w14:textId="04B65882" w:rsidR="008260D2" w:rsidRPr="00536199" w:rsidRDefault="00425411" w:rsidP="00425411">
      <w:pPr>
        <w:pStyle w:val="AH3Div"/>
      </w:pPr>
      <w:bookmarkStart w:id="90" w:name="_Toc213336142"/>
      <w:r w:rsidRPr="00536199">
        <w:rPr>
          <w:rStyle w:val="CharDivNo"/>
        </w:rPr>
        <w:t>Division 4.2</w:t>
      </w:r>
      <w:r w:rsidRPr="00B1048A">
        <w:rPr>
          <w:color w:val="000000"/>
        </w:rPr>
        <w:tab/>
      </w:r>
      <w:r w:rsidR="00480EF0" w:rsidRPr="00536199">
        <w:rPr>
          <w:rStyle w:val="CharDivText"/>
          <w:color w:val="000000"/>
        </w:rPr>
        <w:t>Reporting to the NLIS administrator</w:t>
      </w:r>
      <w:bookmarkEnd w:id="90"/>
    </w:p>
    <w:p w14:paraId="7BFD394A" w14:textId="7552CE04" w:rsidR="002721E0" w:rsidRPr="00B1048A" w:rsidRDefault="00425411" w:rsidP="00425411">
      <w:pPr>
        <w:pStyle w:val="AH5Sec"/>
        <w:rPr>
          <w:color w:val="000000"/>
        </w:rPr>
      </w:pPr>
      <w:bookmarkStart w:id="91" w:name="_Toc213336143"/>
      <w:r w:rsidRPr="00536199">
        <w:rPr>
          <w:rStyle w:val="CharSectNo"/>
        </w:rPr>
        <w:t>66</w:t>
      </w:r>
      <w:r w:rsidRPr="00B1048A">
        <w:rPr>
          <w:color w:val="000000"/>
        </w:rPr>
        <w:tab/>
      </w:r>
      <w:r w:rsidR="002721E0" w:rsidRPr="00B1048A">
        <w:rPr>
          <w:color w:val="000000"/>
        </w:rPr>
        <w:t xml:space="preserve">Meaning of </w:t>
      </w:r>
      <w:r w:rsidR="002721E0" w:rsidRPr="00B1048A">
        <w:rPr>
          <w:rStyle w:val="charItals"/>
        </w:rPr>
        <w:t>reportable transaction</w:t>
      </w:r>
      <w:bookmarkEnd w:id="91"/>
    </w:p>
    <w:p w14:paraId="11D750F8" w14:textId="53D7EDB4" w:rsidR="002721E0" w:rsidRPr="00B1048A" w:rsidRDefault="002721E0" w:rsidP="004E65D3">
      <w:pPr>
        <w:pStyle w:val="Amainreturn"/>
        <w:rPr>
          <w:color w:val="000000"/>
        </w:rPr>
      </w:pPr>
      <w:r w:rsidRPr="00B1048A">
        <w:rPr>
          <w:color w:val="000000"/>
        </w:rPr>
        <w:t xml:space="preserve">In this </w:t>
      </w:r>
      <w:r w:rsidR="00604080" w:rsidRPr="00B1048A">
        <w:rPr>
          <w:color w:val="000000"/>
        </w:rPr>
        <w:t>regulation</w:t>
      </w:r>
      <w:r w:rsidRPr="00B1048A">
        <w:rPr>
          <w:color w:val="000000"/>
        </w:rPr>
        <w:t>:</w:t>
      </w:r>
    </w:p>
    <w:p w14:paraId="39808379" w14:textId="2DF36B72" w:rsidR="002721E0" w:rsidRPr="00B1048A" w:rsidRDefault="002721E0" w:rsidP="00425411">
      <w:pPr>
        <w:pStyle w:val="aDef"/>
        <w:rPr>
          <w:color w:val="000000"/>
        </w:rPr>
      </w:pPr>
      <w:r w:rsidRPr="00B1048A">
        <w:rPr>
          <w:rStyle w:val="charBoldItals"/>
        </w:rPr>
        <w:t>reportable transaction</w:t>
      </w:r>
      <w:r w:rsidR="003A1F0B" w:rsidRPr="00B1048A">
        <w:rPr>
          <w:color w:val="000000"/>
        </w:rPr>
        <w:t xml:space="preserve"> means </w:t>
      </w:r>
      <w:r w:rsidR="009110FA" w:rsidRPr="00B1048A">
        <w:rPr>
          <w:color w:val="000000"/>
        </w:rPr>
        <w:t xml:space="preserve">each of </w:t>
      </w:r>
      <w:r w:rsidR="004E65D3" w:rsidRPr="00B1048A">
        <w:rPr>
          <w:color w:val="000000"/>
        </w:rPr>
        <w:t>the following</w:t>
      </w:r>
      <w:r w:rsidR="009110FA" w:rsidRPr="00B1048A">
        <w:rPr>
          <w:color w:val="000000"/>
        </w:rPr>
        <w:t xml:space="preserve"> transactions</w:t>
      </w:r>
      <w:r w:rsidR="004E65D3" w:rsidRPr="00B1048A">
        <w:rPr>
          <w:color w:val="000000"/>
        </w:rPr>
        <w:t>:</w:t>
      </w:r>
    </w:p>
    <w:p w14:paraId="70C94B85" w14:textId="5211C378" w:rsidR="002721E0" w:rsidRPr="00425411" w:rsidRDefault="00425411" w:rsidP="00425411">
      <w:pPr>
        <w:pStyle w:val="Apara"/>
        <w:rPr>
          <w:color w:val="000000"/>
        </w:rPr>
      </w:pPr>
      <w:r w:rsidRPr="00425411">
        <w:rPr>
          <w:color w:val="000000"/>
        </w:rPr>
        <w:tab/>
        <w:t>(a)</w:t>
      </w:r>
      <w:r w:rsidRPr="00425411">
        <w:rPr>
          <w:color w:val="000000"/>
        </w:rPr>
        <w:tab/>
      </w:r>
      <w:r w:rsidR="002721E0" w:rsidRPr="00425411">
        <w:rPr>
          <w:color w:val="000000"/>
        </w:rPr>
        <w:t xml:space="preserve">a reportable </w:t>
      </w:r>
      <w:r w:rsidR="004E65D3" w:rsidRPr="00425411">
        <w:rPr>
          <w:color w:val="000000"/>
        </w:rPr>
        <w:t>saleyard transaction;</w:t>
      </w:r>
    </w:p>
    <w:p w14:paraId="5011AB58" w14:textId="0E84AC10" w:rsidR="009C5675" w:rsidRPr="00425411" w:rsidRDefault="00425411" w:rsidP="00425411">
      <w:pPr>
        <w:pStyle w:val="Apara"/>
        <w:rPr>
          <w:color w:val="000000"/>
        </w:rPr>
      </w:pPr>
      <w:r w:rsidRPr="00425411">
        <w:rPr>
          <w:color w:val="000000"/>
        </w:rPr>
        <w:tab/>
        <w:t>(b)</w:t>
      </w:r>
      <w:r w:rsidRPr="00425411">
        <w:rPr>
          <w:color w:val="000000"/>
        </w:rPr>
        <w:tab/>
      </w:r>
      <w:r w:rsidR="009C5675" w:rsidRPr="00425411">
        <w:rPr>
          <w:color w:val="000000"/>
        </w:rPr>
        <w:t>a reportable agent transaction;</w:t>
      </w:r>
    </w:p>
    <w:p w14:paraId="48E5CBAB" w14:textId="12C990A5" w:rsidR="004E65D3" w:rsidRPr="00425411" w:rsidRDefault="00425411" w:rsidP="00425411">
      <w:pPr>
        <w:pStyle w:val="Apara"/>
        <w:rPr>
          <w:color w:val="000000"/>
        </w:rPr>
      </w:pPr>
      <w:r w:rsidRPr="00425411">
        <w:rPr>
          <w:color w:val="000000"/>
        </w:rPr>
        <w:tab/>
        <w:t>(c)</w:t>
      </w:r>
      <w:r w:rsidRPr="00425411">
        <w:rPr>
          <w:color w:val="000000"/>
        </w:rPr>
        <w:tab/>
      </w:r>
      <w:r w:rsidR="000943D4" w:rsidRPr="00425411">
        <w:rPr>
          <w:color w:val="000000"/>
        </w:rPr>
        <w:t>a reportable abattoir transaction;</w:t>
      </w:r>
    </w:p>
    <w:p w14:paraId="59D4AAA6" w14:textId="59BED192" w:rsidR="000943D4" w:rsidRPr="00425411" w:rsidRDefault="00425411" w:rsidP="00425411">
      <w:pPr>
        <w:pStyle w:val="Apara"/>
        <w:rPr>
          <w:color w:val="000000"/>
        </w:rPr>
      </w:pPr>
      <w:r w:rsidRPr="00425411">
        <w:rPr>
          <w:color w:val="000000"/>
        </w:rPr>
        <w:tab/>
        <w:t>(d)</w:t>
      </w:r>
      <w:r w:rsidRPr="00425411">
        <w:rPr>
          <w:color w:val="000000"/>
        </w:rPr>
        <w:tab/>
      </w:r>
      <w:r w:rsidR="000943D4" w:rsidRPr="00425411">
        <w:rPr>
          <w:color w:val="000000"/>
        </w:rPr>
        <w:t>a reportable farm property transaction</w:t>
      </w:r>
      <w:r w:rsidR="001E1154" w:rsidRPr="00425411">
        <w:rPr>
          <w:color w:val="000000"/>
        </w:rPr>
        <w:t>;</w:t>
      </w:r>
    </w:p>
    <w:p w14:paraId="4EFA314F" w14:textId="087AC0C2" w:rsidR="001E1154" w:rsidRPr="00425411" w:rsidRDefault="00425411" w:rsidP="00425411">
      <w:pPr>
        <w:pStyle w:val="Apara"/>
        <w:rPr>
          <w:color w:val="000000"/>
        </w:rPr>
      </w:pPr>
      <w:r w:rsidRPr="00425411">
        <w:rPr>
          <w:color w:val="000000"/>
        </w:rPr>
        <w:tab/>
        <w:t>(e)</w:t>
      </w:r>
      <w:r w:rsidRPr="00425411">
        <w:rPr>
          <w:color w:val="000000"/>
        </w:rPr>
        <w:tab/>
      </w:r>
      <w:r w:rsidR="001E1154" w:rsidRPr="00425411">
        <w:rPr>
          <w:color w:val="000000"/>
        </w:rPr>
        <w:t>a reportable stock event transaction</w:t>
      </w:r>
      <w:r w:rsidR="00BC0B0F" w:rsidRPr="00425411">
        <w:rPr>
          <w:color w:val="000000"/>
        </w:rPr>
        <w:t>;</w:t>
      </w:r>
    </w:p>
    <w:p w14:paraId="27AFA260" w14:textId="68418979" w:rsidR="00BC0B0F" w:rsidRPr="00425411" w:rsidRDefault="00425411" w:rsidP="00425411">
      <w:pPr>
        <w:pStyle w:val="Apara"/>
        <w:rPr>
          <w:color w:val="000000"/>
        </w:rPr>
      </w:pPr>
      <w:r w:rsidRPr="00425411">
        <w:rPr>
          <w:color w:val="000000"/>
        </w:rPr>
        <w:tab/>
        <w:t>(f)</w:t>
      </w:r>
      <w:r w:rsidRPr="00425411">
        <w:rPr>
          <w:color w:val="000000"/>
        </w:rPr>
        <w:tab/>
      </w:r>
      <w:r w:rsidR="00BC0B0F" w:rsidRPr="00425411">
        <w:rPr>
          <w:color w:val="000000"/>
        </w:rPr>
        <w:t xml:space="preserve">a reportable goat depot </w:t>
      </w:r>
      <w:r w:rsidR="003119E7" w:rsidRPr="00425411">
        <w:rPr>
          <w:color w:val="000000"/>
        </w:rPr>
        <w:t>transaction</w:t>
      </w:r>
      <w:r w:rsidR="0020540E" w:rsidRPr="00425411">
        <w:rPr>
          <w:color w:val="000000"/>
        </w:rPr>
        <w:t>;</w:t>
      </w:r>
    </w:p>
    <w:p w14:paraId="6419CF8A" w14:textId="3543CD3C" w:rsidR="0020540E" w:rsidRPr="00425411" w:rsidRDefault="00425411" w:rsidP="00425411">
      <w:pPr>
        <w:pStyle w:val="Apara"/>
        <w:rPr>
          <w:color w:val="000000"/>
        </w:rPr>
      </w:pPr>
      <w:r w:rsidRPr="00425411">
        <w:rPr>
          <w:color w:val="000000"/>
        </w:rPr>
        <w:tab/>
        <w:t>(g)</w:t>
      </w:r>
      <w:r w:rsidRPr="00425411">
        <w:rPr>
          <w:color w:val="000000"/>
        </w:rPr>
        <w:tab/>
      </w:r>
      <w:r w:rsidR="0020540E" w:rsidRPr="00425411">
        <w:rPr>
          <w:color w:val="000000"/>
        </w:rPr>
        <w:t>a reportable cattle scale operation transaction.</w:t>
      </w:r>
    </w:p>
    <w:p w14:paraId="54CE13F9" w14:textId="4FC69656" w:rsidR="00480EF0" w:rsidRPr="00B1048A" w:rsidRDefault="00425411" w:rsidP="00425411">
      <w:pPr>
        <w:pStyle w:val="AH5Sec"/>
        <w:rPr>
          <w:color w:val="000000"/>
        </w:rPr>
      </w:pPr>
      <w:bookmarkStart w:id="92" w:name="_Toc213336144"/>
      <w:r w:rsidRPr="00536199">
        <w:rPr>
          <w:rStyle w:val="CharSectNo"/>
        </w:rPr>
        <w:t>67</w:t>
      </w:r>
      <w:r w:rsidRPr="00B1048A">
        <w:rPr>
          <w:color w:val="000000"/>
        </w:rPr>
        <w:tab/>
      </w:r>
      <w:r w:rsidR="00480EF0" w:rsidRPr="00B1048A">
        <w:rPr>
          <w:color w:val="000000"/>
        </w:rPr>
        <w:t xml:space="preserve">Meaning of </w:t>
      </w:r>
      <w:r w:rsidR="00480EF0" w:rsidRPr="00B1048A">
        <w:rPr>
          <w:rStyle w:val="charItals"/>
        </w:rPr>
        <w:t>transaction information</w:t>
      </w:r>
      <w:bookmarkEnd w:id="92"/>
    </w:p>
    <w:p w14:paraId="06E08C53" w14:textId="1609671D" w:rsidR="00480EF0" w:rsidRPr="00425411" w:rsidRDefault="00480EF0" w:rsidP="00594881">
      <w:pPr>
        <w:pStyle w:val="Amainreturn"/>
        <w:rPr>
          <w:color w:val="000000"/>
        </w:rPr>
      </w:pPr>
      <w:r w:rsidRPr="00425411">
        <w:rPr>
          <w:color w:val="000000"/>
        </w:rPr>
        <w:t xml:space="preserve">In this </w:t>
      </w:r>
      <w:r w:rsidR="00604080" w:rsidRPr="00425411">
        <w:rPr>
          <w:color w:val="000000"/>
        </w:rPr>
        <w:t>regulation</w:t>
      </w:r>
      <w:r w:rsidRPr="00425411">
        <w:rPr>
          <w:color w:val="000000"/>
        </w:rPr>
        <w:t>:</w:t>
      </w:r>
    </w:p>
    <w:p w14:paraId="7B231C32" w14:textId="02E2A3DF" w:rsidR="00480EF0" w:rsidRPr="00B1048A" w:rsidRDefault="00480EF0" w:rsidP="00425411">
      <w:pPr>
        <w:pStyle w:val="aDef"/>
        <w:rPr>
          <w:color w:val="000000"/>
        </w:rPr>
      </w:pPr>
      <w:r w:rsidRPr="00B1048A">
        <w:rPr>
          <w:rStyle w:val="charBoldItals"/>
        </w:rPr>
        <w:t>transaction information</w:t>
      </w:r>
      <w:r w:rsidRPr="00B1048A">
        <w:rPr>
          <w:color w:val="000000"/>
        </w:rPr>
        <w:t>, for a reportable transaction, means the following</w:t>
      </w:r>
      <w:r w:rsidR="005F380C" w:rsidRPr="00B1048A">
        <w:rPr>
          <w:color w:val="000000"/>
        </w:rPr>
        <w:t xml:space="preserve"> information</w:t>
      </w:r>
      <w:r w:rsidR="00D203A6" w:rsidRPr="00B1048A">
        <w:rPr>
          <w:color w:val="000000"/>
        </w:rPr>
        <w:t>:</w:t>
      </w:r>
    </w:p>
    <w:p w14:paraId="07580F18" w14:textId="03A05BCB" w:rsidR="00D203A6" w:rsidRPr="00425411" w:rsidRDefault="00425411" w:rsidP="00425411">
      <w:pPr>
        <w:pStyle w:val="aDefpara"/>
        <w:rPr>
          <w:color w:val="000000"/>
        </w:rPr>
      </w:pPr>
      <w:r w:rsidRPr="00425411">
        <w:rPr>
          <w:color w:val="000000"/>
        </w:rPr>
        <w:tab/>
        <w:t>(a)</w:t>
      </w:r>
      <w:r w:rsidRPr="00425411">
        <w:rPr>
          <w:color w:val="000000"/>
        </w:rPr>
        <w:tab/>
      </w:r>
      <w:r w:rsidR="00D203A6" w:rsidRPr="00425411">
        <w:rPr>
          <w:color w:val="000000"/>
        </w:rPr>
        <w:t>the kind of transaction;</w:t>
      </w:r>
    </w:p>
    <w:p w14:paraId="2135AD4F" w14:textId="39EE1EDD" w:rsidR="00D203A6" w:rsidRPr="00425411" w:rsidRDefault="00425411" w:rsidP="00425411">
      <w:pPr>
        <w:pStyle w:val="aDefpara"/>
        <w:rPr>
          <w:color w:val="000000"/>
        </w:rPr>
      </w:pPr>
      <w:r w:rsidRPr="00425411">
        <w:rPr>
          <w:color w:val="000000"/>
        </w:rPr>
        <w:tab/>
        <w:t>(b)</w:t>
      </w:r>
      <w:r w:rsidRPr="00425411">
        <w:rPr>
          <w:color w:val="000000"/>
        </w:rPr>
        <w:tab/>
      </w:r>
      <w:r w:rsidR="00D203A6" w:rsidRPr="00425411">
        <w:rPr>
          <w:color w:val="000000"/>
        </w:rPr>
        <w:t>the date of the transaction;</w:t>
      </w:r>
    </w:p>
    <w:p w14:paraId="430FE7F8" w14:textId="7F22CCE3" w:rsidR="0083414D" w:rsidRPr="00425411" w:rsidRDefault="00425411" w:rsidP="00425411">
      <w:pPr>
        <w:pStyle w:val="aDefpara"/>
        <w:rPr>
          <w:color w:val="000000"/>
        </w:rPr>
      </w:pPr>
      <w:r w:rsidRPr="00425411">
        <w:rPr>
          <w:color w:val="000000"/>
        </w:rPr>
        <w:lastRenderedPageBreak/>
        <w:tab/>
        <w:t>(c)</w:t>
      </w:r>
      <w:r w:rsidRPr="00425411">
        <w:rPr>
          <w:color w:val="000000"/>
        </w:rPr>
        <w:tab/>
      </w:r>
      <w:r w:rsidR="00D203A6" w:rsidRPr="00425411">
        <w:rPr>
          <w:color w:val="000000"/>
        </w:rPr>
        <w:t>the relevant identification particulars for the stock</w:t>
      </w:r>
      <w:r w:rsidR="006C1B20" w:rsidRPr="00425411">
        <w:rPr>
          <w:color w:val="000000"/>
        </w:rPr>
        <w:t xml:space="preserve"> (other than unidentified harvested rangeland goats)</w:t>
      </w:r>
      <w:r w:rsidR="00D203A6" w:rsidRPr="00425411">
        <w:rPr>
          <w:color w:val="000000"/>
        </w:rPr>
        <w:t xml:space="preserve"> involved in the transaction;</w:t>
      </w:r>
    </w:p>
    <w:p w14:paraId="07962BAF" w14:textId="751B210A" w:rsidR="00D203A6" w:rsidRPr="00425411" w:rsidRDefault="00425411" w:rsidP="00425411">
      <w:pPr>
        <w:pStyle w:val="aDefpara"/>
        <w:rPr>
          <w:color w:val="000000"/>
        </w:rPr>
      </w:pPr>
      <w:r w:rsidRPr="00425411">
        <w:rPr>
          <w:color w:val="000000"/>
        </w:rPr>
        <w:tab/>
        <w:t>(d)</w:t>
      </w:r>
      <w:r w:rsidRPr="00425411">
        <w:rPr>
          <w:color w:val="000000"/>
        </w:rPr>
        <w:tab/>
      </w:r>
      <w:r w:rsidR="00D203A6" w:rsidRPr="00425411">
        <w:rPr>
          <w:color w:val="000000"/>
        </w:rPr>
        <w:t>the serial number of any NLIS movement document created</w:t>
      </w:r>
      <w:r w:rsidR="00471BA9" w:rsidRPr="00425411">
        <w:rPr>
          <w:color w:val="000000"/>
        </w:rPr>
        <w:t xml:space="preserve"> </w:t>
      </w:r>
      <w:r w:rsidR="0015705E" w:rsidRPr="00425411">
        <w:rPr>
          <w:color w:val="000000"/>
        </w:rPr>
        <w:t>for</w:t>
      </w:r>
      <w:r w:rsidR="00D203A6" w:rsidRPr="00425411">
        <w:rPr>
          <w:color w:val="000000"/>
        </w:rPr>
        <w:t xml:space="preserve"> the transaction;</w:t>
      </w:r>
    </w:p>
    <w:p w14:paraId="21A91ABF" w14:textId="2CCF7126" w:rsidR="00D878BC" w:rsidRPr="00425411" w:rsidRDefault="00425411" w:rsidP="00425411">
      <w:pPr>
        <w:pStyle w:val="aDefpara"/>
        <w:rPr>
          <w:color w:val="000000"/>
        </w:rPr>
      </w:pPr>
      <w:r w:rsidRPr="00425411">
        <w:rPr>
          <w:color w:val="000000"/>
        </w:rPr>
        <w:tab/>
        <w:t>(e)</w:t>
      </w:r>
      <w:r w:rsidRPr="00425411">
        <w:rPr>
          <w:color w:val="000000"/>
        </w:rPr>
        <w:tab/>
      </w:r>
      <w:r w:rsidR="00D878BC" w:rsidRPr="00425411">
        <w:rPr>
          <w:color w:val="000000"/>
        </w:rPr>
        <w:t xml:space="preserve">if the transaction </w:t>
      </w:r>
      <w:r w:rsidR="00343BF7" w:rsidRPr="00425411">
        <w:rPr>
          <w:color w:val="000000"/>
        </w:rPr>
        <w:t>happens</w:t>
      </w:r>
      <w:r w:rsidR="00D878BC" w:rsidRPr="00425411">
        <w:rPr>
          <w:color w:val="000000"/>
        </w:rPr>
        <w:t xml:space="preserve"> at a property—</w:t>
      </w:r>
    </w:p>
    <w:p w14:paraId="2628C60E" w14:textId="52E23E29" w:rsidR="00D878BC" w:rsidRPr="00425411" w:rsidRDefault="00425411" w:rsidP="00425411">
      <w:pPr>
        <w:pStyle w:val="Asubpara"/>
        <w:rPr>
          <w:color w:val="000000"/>
        </w:rPr>
      </w:pPr>
      <w:r w:rsidRPr="00425411">
        <w:rPr>
          <w:color w:val="000000"/>
        </w:rPr>
        <w:tab/>
        <w:t>(i)</w:t>
      </w:r>
      <w:r w:rsidRPr="00425411">
        <w:rPr>
          <w:color w:val="000000"/>
        </w:rPr>
        <w:tab/>
      </w:r>
      <w:r w:rsidR="00D878BC" w:rsidRPr="00425411">
        <w:rPr>
          <w:color w:val="000000"/>
        </w:rPr>
        <w:t xml:space="preserve">the </w:t>
      </w:r>
      <w:r w:rsidR="00A41833" w:rsidRPr="00425411">
        <w:rPr>
          <w:color w:val="000000"/>
        </w:rPr>
        <w:t>property identification code</w:t>
      </w:r>
      <w:r w:rsidR="00D878BC" w:rsidRPr="00425411">
        <w:rPr>
          <w:color w:val="000000"/>
        </w:rPr>
        <w:t xml:space="preserve"> of the property; or</w:t>
      </w:r>
    </w:p>
    <w:p w14:paraId="481883A0" w14:textId="4C777A8B" w:rsidR="00343BF7" w:rsidRPr="00425411" w:rsidRDefault="00425411" w:rsidP="00425411">
      <w:pPr>
        <w:pStyle w:val="Asubpara"/>
        <w:rPr>
          <w:color w:val="000000"/>
        </w:rPr>
      </w:pPr>
      <w:r w:rsidRPr="00425411">
        <w:rPr>
          <w:color w:val="000000"/>
        </w:rPr>
        <w:tab/>
        <w:t>(ii)</w:t>
      </w:r>
      <w:r w:rsidRPr="00425411">
        <w:rPr>
          <w:color w:val="000000"/>
        </w:rPr>
        <w:tab/>
      </w:r>
      <w:r w:rsidR="00343BF7" w:rsidRPr="00425411">
        <w:rPr>
          <w:color w:val="000000"/>
        </w:rPr>
        <w:t xml:space="preserve">if the </w:t>
      </w:r>
      <w:r w:rsidR="00D878BC" w:rsidRPr="00425411">
        <w:rPr>
          <w:color w:val="000000"/>
        </w:rPr>
        <w:t xml:space="preserve">transaction </w:t>
      </w:r>
      <w:r w:rsidR="00343BF7" w:rsidRPr="00425411">
        <w:rPr>
          <w:color w:val="000000"/>
        </w:rPr>
        <w:t xml:space="preserve">is </w:t>
      </w:r>
      <w:r w:rsidR="00D878BC" w:rsidRPr="00425411">
        <w:rPr>
          <w:color w:val="000000"/>
        </w:rPr>
        <w:t>at a saleyard or abattoir</w:t>
      </w:r>
      <w:r w:rsidR="00343BF7" w:rsidRPr="00425411">
        <w:rPr>
          <w:color w:val="000000"/>
        </w:rPr>
        <w:t xml:space="preserve">, </w:t>
      </w:r>
      <w:r w:rsidR="00D878BC" w:rsidRPr="00425411">
        <w:rPr>
          <w:color w:val="000000"/>
        </w:rPr>
        <w:t>either</w:t>
      </w:r>
      <w:r w:rsidR="00343BF7" w:rsidRPr="00425411">
        <w:rPr>
          <w:color w:val="000000"/>
        </w:rPr>
        <w:t>—</w:t>
      </w:r>
    </w:p>
    <w:p w14:paraId="33884078" w14:textId="1E33A26D" w:rsidR="00D878BC" w:rsidRPr="00425411" w:rsidRDefault="00425411" w:rsidP="00425411">
      <w:pPr>
        <w:pStyle w:val="Asubsubpara"/>
        <w:rPr>
          <w:color w:val="000000"/>
        </w:rPr>
      </w:pPr>
      <w:r w:rsidRPr="00425411">
        <w:rPr>
          <w:color w:val="000000"/>
        </w:rPr>
        <w:tab/>
        <w:t>(A)</w:t>
      </w:r>
      <w:r w:rsidRPr="00425411">
        <w:rPr>
          <w:color w:val="000000"/>
        </w:rPr>
        <w:tab/>
      </w:r>
      <w:r w:rsidR="00D878BC" w:rsidRPr="00425411">
        <w:rPr>
          <w:color w:val="000000"/>
        </w:rPr>
        <w:t xml:space="preserve">the </w:t>
      </w:r>
      <w:r w:rsidR="00A41833" w:rsidRPr="00425411">
        <w:rPr>
          <w:color w:val="000000"/>
        </w:rPr>
        <w:t>property identification code</w:t>
      </w:r>
      <w:r w:rsidR="00D878BC" w:rsidRPr="00425411">
        <w:rPr>
          <w:color w:val="000000"/>
        </w:rPr>
        <w:t xml:space="preserve"> of the </w:t>
      </w:r>
      <w:r w:rsidR="00C13091" w:rsidRPr="00425411">
        <w:rPr>
          <w:color w:val="000000"/>
        </w:rPr>
        <w:t>saleyard or abattoir</w:t>
      </w:r>
      <w:r w:rsidR="00343BF7" w:rsidRPr="00425411">
        <w:rPr>
          <w:color w:val="000000"/>
        </w:rPr>
        <w:t xml:space="preserve">; </w:t>
      </w:r>
      <w:r w:rsidR="00D878BC" w:rsidRPr="00425411">
        <w:rPr>
          <w:color w:val="000000"/>
        </w:rPr>
        <w:t>or</w:t>
      </w:r>
    </w:p>
    <w:p w14:paraId="05B0A174" w14:textId="3DEAF116" w:rsidR="00343BF7" w:rsidRPr="00425411" w:rsidRDefault="00425411" w:rsidP="00425411">
      <w:pPr>
        <w:pStyle w:val="Asubsubpara"/>
        <w:rPr>
          <w:color w:val="000000"/>
        </w:rPr>
      </w:pPr>
      <w:r w:rsidRPr="00425411">
        <w:rPr>
          <w:color w:val="000000"/>
        </w:rPr>
        <w:tab/>
        <w:t>(B)</w:t>
      </w:r>
      <w:r w:rsidRPr="00425411">
        <w:rPr>
          <w:color w:val="000000"/>
        </w:rPr>
        <w:tab/>
      </w:r>
      <w:r w:rsidR="00343BF7" w:rsidRPr="00425411">
        <w:rPr>
          <w:color w:val="000000"/>
        </w:rPr>
        <w:t>another unique code or number assigned to the saleyard or abattoir by the NLIS administrator;</w:t>
      </w:r>
    </w:p>
    <w:p w14:paraId="78BE22B9" w14:textId="2D3483AA" w:rsidR="00D203A6" w:rsidRPr="00425411" w:rsidRDefault="00425411" w:rsidP="00425411">
      <w:pPr>
        <w:pStyle w:val="aDefpara"/>
        <w:rPr>
          <w:color w:val="000000"/>
        </w:rPr>
      </w:pPr>
      <w:r w:rsidRPr="00425411">
        <w:rPr>
          <w:color w:val="000000"/>
        </w:rPr>
        <w:tab/>
        <w:t>(f)</w:t>
      </w:r>
      <w:r w:rsidRPr="00425411">
        <w:rPr>
          <w:color w:val="000000"/>
        </w:rPr>
        <w:tab/>
      </w:r>
      <w:r w:rsidR="00106698" w:rsidRPr="00425411">
        <w:rPr>
          <w:color w:val="000000"/>
        </w:rPr>
        <w:t xml:space="preserve">the </w:t>
      </w:r>
      <w:r w:rsidR="00A41833" w:rsidRPr="00425411">
        <w:rPr>
          <w:color w:val="000000"/>
        </w:rPr>
        <w:t>property identification code</w:t>
      </w:r>
      <w:r w:rsidR="00106698" w:rsidRPr="00425411">
        <w:rPr>
          <w:color w:val="000000"/>
        </w:rPr>
        <w:t xml:space="preserve"> of the property</w:t>
      </w:r>
      <w:r w:rsidR="007D0B40" w:rsidRPr="00425411">
        <w:rPr>
          <w:color w:val="000000"/>
        </w:rPr>
        <w:t xml:space="preserve"> from where the stock </w:t>
      </w:r>
      <w:r w:rsidR="004976EF" w:rsidRPr="00425411">
        <w:rPr>
          <w:color w:val="000000"/>
        </w:rPr>
        <w:t>is</w:t>
      </w:r>
      <w:r w:rsidR="007D0B40" w:rsidRPr="00425411">
        <w:rPr>
          <w:color w:val="000000"/>
        </w:rPr>
        <w:t xml:space="preserve"> transferred</w:t>
      </w:r>
      <w:r w:rsidR="00106698" w:rsidRPr="00425411">
        <w:rPr>
          <w:color w:val="000000"/>
        </w:rPr>
        <w:t>;</w:t>
      </w:r>
    </w:p>
    <w:p w14:paraId="6B48A61C" w14:textId="52ABE7D3" w:rsidR="00106698" w:rsidRPr="00425411" w:rsidRDefault="00425411" w:rsidP="00425411">
      <w:pPr>
        <w:pStyle w:val="aDefpara"/>
        <w:rPr>
          <w:color w:val="000000"/>
        </w:rPr>
      </w:pPr>
      <w:r w:rsidRPr="00425411">
        <w:rPr>
          <w:color w:val="000000"/>
        </w:rPr>
        <w:tab/>
        <w:t>(g)</w:t>
      </w:r>
      <w:r w:rsidRPr="00425411">
        <w:rPr>
          <w:color w:val="000000"/>
        </w:rPr>
        <w:tab/>
      </w:r>
      <w:r w:rsidR="00471BA9" w:rsidRPr="00425411">
        <w:rPr>
          <w:color w:val="000000"/>
        </w:rPr>
        <w:t>if the transaction relates to</w:t>
      </w:r>
      <w:r w:rsidR="00106698" w:rsidRPr="00425411">
        <w:rPr>
          <w:color w:val="000000"/>
        </w:rPr>
        <w:t xml:space="preserve"> sheep</w:t>
      </w:r>
      <w:r w:rsidR="00B60CE0" w:rsidRPr="00425411">
        <w:rPr>
          <w:color w:val="000000"/>
        </w:rPr>
        <w:t>,</w:t>
      </w:r>
      <w:r w:rsidR="00106698" w:rsidRPr="00425411">
        <w:rPr>
          <w:color w:val="000000"/>
        </w:rPr>
        <w:t xml:space="preserve"> goats</w:t>
      </w:r>
      <w:r w:rsidR="00B60CE0" w:rsidRPr="00425411">
        <w:rPr>
          <w:color w:val="000000"/>
        </w:rPr>
        <w:t xml:space="preserve"> or pigs</w:t>
      </w:r>
      <w:r w:rsidR="00106698" w:rsidRPr="00425411">
        <w:rPr>
          <w:color w:val="000000"/>
        </w:rPr>
        <w:t>—</w:t>
      </w:r>
    </w:p>
    <w:p w14:paraId="37ECDA90" w14:textId="09CC192E" w:rsidR="00106698" w:rsidRPr="00425411" w:rsidRDefault="00425411" w:rsidP="00425411">
      <w:pPr>
        <w:pStyle w:val="aDefsubpara"/>
        <w:rPr>
          <w:color w:val="000000"/>
        </w:rPr>
      </w:pPr>
      <w:r w:rsidRPr="00425411">
        <w:rPr>
          <w:color w:val="000000"/>
        </w:rPr>
        <w:tab/>
        <w:t>(i)</w:t>
      </w:r>
      <w:r w:rsidRPr="00425411">
        <w:rPr>
          <w:color w:val="000000"/>
        </w:rPr>
        <w:tab/>
      </w:r>
      <w:r w:rsidR="00106698" w:rsidRPr="00425411">
        <w:rPr>
          <w:color w:val="000000"/>
        </w:rPr>
        <w:t xml:space="preserve">the number of </w:t>
      </w:r>
      <w:r w:rsidR="00B60CE0" w:rsidRPr="00425411">
        <w:rPr>
          <w:color w:val="000000"/>
        </w:rPr>
        <w:t xml:space="preserve">sheep, goats </w:t>
      </w:r>
      <w:r w:rsidR="00597D08" w:rsidRPr="00425411">
        <w:rPr>
          <w:color w:val="000000"/>
        </w:rPr>
        <w:t>or</w:t>
      </w:r>
      <w:r w:rsidR="00B60CE0" w:rsidRPr="00425411">
        <w:rPr>
          <w:color w:val="000000"/>
        </w:rPr>
        <w:t xml:space="preserve"> pigs </w:t>
      </w:r>
      <w:r w:rsidR="00106698" w:rsidRPr="00425411">
        <w:rPr>
          <w:color w:val="000000"/>
        </w:rPr>
        <w:t>involved in the transaction; and</w:t>
      </w:r>
    </w:p>
    <w:p w14:paraId="45AD10C2" w14:textId="75EEA7CA" w:rsidR="00106698" w:rsidRPr="00425411" w:rsidRDefault="00425411" w:rsidP="00425411">
      <w:pPr>
        <w:pStyle w:val="aDefsubpara"/>
        <w:rPr>
          <w:color w:val="000000"/>
        </w:rPr>
      </w:pPr>
      <w:r w:rsidRPr="00425411">
        <w:rPr>
          <w:color w:val="000000"/>
        </w:rPr>
        <w:tab/>
        <w:t>(ii)</w:t>
      </w:r>
      <w:r w:rsidRPr="00425411">
        <w:rPr>
          <w:color w:val="000000"/>
        </w:rPr>
        <w:tab/>
      </w:r>
      <w:r w:rsidR="00106698" w:rsidRPr="00425411">
        <w:rPr>
          <w:color w:val="000000"/>
        </w:rPr>
        <w:t xml:space="preserve">whether the </w:t>
      </w:r>
      <w:r w:rsidR="00B60CE0" w:rsidRPr="00425411">
        <w:rPr>
          <w:color w:val="000000"/>
        </w:rPr>
        <w:t xml:space="preserve">sheep, goats </w:t>
      </w:r>
      <w:r w:rsidR="00597D08" w:rsidRPr="00425411">
        <w:rPr>
          <w:color w:val="000000"/>
        </w:rPr>
        <w:t>or</w:t>
      </w:r>
      <w:r w:rsidR="00B60CE0" w:rsidRPr="00425411">
        <w:rPr>
          <w:color w:val="000000"/>
        </w:rPr>
        <w:t xml:space="preserve"> pigs </w:t>
      </w:r>
      <w:r w:rsidR="00106698" w:rsidRPr="00425411">
        <w:rPr>
          <w:color w:val="000000"/>
        </w:rPr>
        <w:t>were</w:t>
      </w:r>
      <w:r w:rsidR="00471BA9" w:rsidRPr="00425411">
        <w:rPr>
          <w:color w:val="000000"/>
        </w:rPr>
        <w:t xml:space="preserve"> born </w:t>
      </w:r>
      <w:r w:rsidR="00106698" w:rsidRPr="00425411">
        <w:rPr>
          <w:color w:val="000000"/>
        </w:rPr>
        <w:t xml:space="preserve">on the </w:t>
      </w:r>
      <w:r w:rsidR="007D0B40" w:rsidRPr="00425411">
        <w:rPr>
          <w:color w:val="000000"/>
        </w:rPr>
        <w:t>property from where they are transferred</w:t>
      </w:r>
      <w:r w:rsidR="00572CCA" w:rsidRPr="00425411">
        <w:rPr>
          <w:color w:val="000000"/>
        </w:rPr>
        <w:t>.</w:t>
      </w:r>
    </w:p>
    <w:p w14:paraId="341DC2A6" w14:textId="480A5437" w:rsidR="00BF558F" w:rsidRPr="00B1048A" w:rsidRDefault="00425411" w:rsidP="00425411">
      <w:pPr>
        <w:pStyle w:val="AH5Sec"/>
        <w:rPr>
          <w:color w:val="000000"/>
        </w:rPr>
      </w:pPr>
      <w:bookmarkStart w:id="93" w:name="_Toc213336145"/>
      <w:r w:rsidRPr="00536199">
        <w:rPr>
          <w:rStyle w:val="CharSectNo"/>
        </w:rPr>
        <w:t>68</w:t>
      </w:r>
      <w:r w:rsidRPr="00B1048A">
        <w:rPr>
          <w:color w:val="000000"/>
        </w:rPr>
        <w:tab/>
      </w:r>
      <w:r w:rsidR="00BF558F" w:rsidRPr="00B1048A">
        <w:rPr>
          <w:color w:val="000000"/>
        </w:rPr>
        <w:t>Meaning</w:t>
      </w:r>
      <w:r w:rsidR="00EF312C" w:rsidRPr="00B1048A">
        <w:rPr>
          <w:color w:val="000000"/>
        </w:rPr>
        <w:t xml:space="preserve"> of </w:t>
      </w:r>
      <w:r w:rsidR="00BF558F" w:rsidRPr="00B1048A">
        <w:rPr>
          <w:rStyle w:val="charItals"/>
        </w:rPr>
        <w:t>reportable saleyard transaction</w:t>
      </w:r>
      <w:r w:rsidR="006A41AA" w:rsidRPr="00B1048A">
        <w:rPr>
          <w:color w:val="000000"/>
        </w:rPr>
        <w:t>—</w:t>
      </w:r>
      <w:r w:rsidR="00F21ECA" w:rsidRPr="00B1048A">
        <w:rPr>
          <w:color w:val="000000"/>
        </w:rPr>
        <w:t>div</w:t>
      </w:r>
      <w:r w:rsidR="0061772A" w:rsidRPr="00B1048A">
        <w:rPr>
          <w:color w:val="000000"/>
        </w:rPr>
        <w:t xml:space="preserve"> 4.2</w:t>
      </w:r>
      <w:bookmarkEnd w:id="93"/>
    </w:p>
    <w:p w14:paraId="38E19103" w14:textId="1783BE07" w:rsidR="000C657C" w:rsidRPr="00B1048A" w:rsidRDefault="000C657C" w:rsidP="00BF558F">
      <w:pPr>
        <w:pStyle w:val="Amainreturn"/>
        <w:rPr>
          <w:color w:val="000000"/>
        </w:rPr>
      </w:pPr>
      <w:r w:rsidRPr="00B1048A">
        <w:rPr>
          <w:color w:val="000000"/>
        </w:rPr>
        <w:t>In this division:</w:t>
      </w:r>
    </w:p>
    <w:p w14:paraId="4084E58C" w14:textId="575D0D70" w:rsidR="000C657C" w:rsidRPr="00B1048A" w:rsidRDefault="000C657C" w:rsidP="00425411">
      <w:pPr>
        <w:pStyle w:val="aDef"/>
        <w:rPr>
          <w:color w:val="000000"/>
        </w:rPr>
      </w:pPr>
      <w:r w:rsidRPr="00B1048A">
        <w:rPr>
          <w:rStyle w:val="charBoldItals"/>
        </w:rPr>
        <w:t>reportable saleyard transaction</w:t>
      </w:r>
      <w:r w:rsidRPr="00B1048A">
        <w:rPr>
          <w:color w:val="000000"/>
        </w:rPr>
        <w:t xml:space="preserve"> means the following:</w:t>
      </w:r>
    </w:p>
    <w:p w14:paraId="4567144F" w14:textId="05254E51" w:rsidR="000C657C" w:rsidRPr="00425411" w:rsidRDefault="00425411" w:rsidP="00425411">
      <w:pPr>
        <w:pStyle w:val="Apara"/>
        <w:rPr>
          <w:color w:val="000000"/>
        </w:rPr>
      </w:pPr>
      <w:r w:rsidRPr="00425411">
        <w:rPr>
          <w:color w:val="000000"/>
        </w:rPr>
        <w:tab/>
        <w:t>(a)</w:t>
      </w:r>
      <w:r w:rsidRPr="00425411">
        <w:rPr>
          <w:color w:val="000000"/>
        </w:rPr>
        <w:tab/>
      </w:r>
      <w:r w:rsidR="000C657C" w:rsidRPr="00425411">
        <w:rPr>
          <w:color w:val="000000"/>
        </w:rPr>
        <w:t>the sale of identifiable stock at the saleyard;</w:t>
      </w:r>
    </w:p>
    <w:p w14:paraId="1E82FC7C" w14:textId="033A32E6" w:rsidR="000C657C" w:rsidRPr="00425411" w:rsidRDefault="00425411" w:rsidP="00425411">
      <w:pPr>
        <w:pStyle w:val="Apara"/>
        <w:rPr>
          <w:color w:val="000000"/>
        </w:rPr>
      </w:pPr>
      <w:r w:rsidRPr="00425411">
        <w:rPr>
          <w:color w:val="000000"/>
        </w:rPr>
        <w:tab/>
        <w:t>(b)</w:t>
      </w:r>
      <w:r w:rsidRPr="00425411">
        <w:rPr>
          <w:color w:val="000000"/>
        </w:rPr>
        <w:tab/>
      </w:r>
      <w:r w:rsidR="000C657C" w:rsidRPr="00425411">
        <w:rPr>
          <w:color w:val="000000"/>
        </w:rPr>
        <w:t>the movement of unsold identifiable stock from the saleyard</w:t>
      </w:r>
      <w:r w:rsidR="00572CCA" w:rsidRPr="00425411">
        <w:rPr>
          <w:color w:val="000000"/>
        </w:rPr>
        <w:t>.</w:t>
      </w:r>
    </w:p>
    <w:p w14:paraId="41C99C4F" w14:textId="71A04F65" w:rsidR="00106698" w:rsidRPr="00B1048A" w:rsidRDefault="00425411" w:rsidP="00425411">
      <w:pPr>
        <w:pStyle w:val="AH5Sec"/>
        <w:rPr>
          <w:color w:val="000000"/>
        </w:rPr>
      </w:pPr>
      <w:bookmarkStart w:id="94" w:name="_Toc213336146"/>
      <w:r w:rsidRPr="00536199">
        <w:rPr>
          <w:rStyle w:val="CharSectNo"/>
        </w:rPr>
        <w:lastRenderedPageBreak/>
        <w:t>69</w:t>
      </w:r>
      <w:r w:rsidRPr="00B1048A">
        <w:rPr>
          <w:color w:val="000000"/>
        </w:rPr>
        <w:tab/>
      </w:r>
      <w:r w:rsidR="008C38C6" w:rsidRPr="00B1048A">
        <w:rPr>
          <w:color w:val="000000"/>
        </w:rPr>
        <w:t>Offences—</w:t>
      </w:r>
      <w:r w:rsidR="00CD19CF" w:rsidRPr="00B1048A">
        <w:rPr>
          <w:color w:val="000000"/>
        </w:rPr>
        <w:t>r</w:t>
      </w:r>
      <w:r w:rsidR="00106698" w:rsidRPr="00B1048A">
        <w:rPr>
          <w:color w:val="000000"/>
        </w:rPr>
        <w:t>eport</w:t>
      </w:r>
      <w:r w:rsidR="004E65D3" w:rsidRPr="00B1048A">
        <w:rPr>
          <w:color w:val="000000"/>
        </w:rPr>
        <w:t>able saleyard</w:t>
      </w:r>
      <w:r w:rsidR="00106698" w:rsidRPr="00B1048A">
        <w:rPr>
          <w:color w:val="000000"/>
        </w:rPr>
        <w:t xml:space="preserve"> transactions</w:t>
      </w:r>
      <w:bookmarkEnd w:id="94"/>
    </w:p>
    <w:p w14:paraId="7C649870" w14:textId="692FB0CF" w:rsidR="00CF7A9A" w:rsidRPr="00425411" w:rsidRDefault="00425411" w:rsidP="00425411">
      <w:pPr>
        <w:pStyle w:val="Amain"/>
        <w:rPr>
          <w:color w:val="000000"/>
        </w:rPr>
      </w:pPr>
      <w:r w:rsidRPr="00425411">
        <w:rPr>
          <w:color w:val="000000"/>
        </w:rPr>
        <w:tab/>
        <w:t>(1)</w:t>
      </w:r>
      <w:r w:rsidRPr="00425411">
        <w:rPr>
          <w:color w:val="000000"/>
        </w:rPr>
        <w:tab/>
      </w:r>
      <w:r w:rsidR="00CF7A9A" w:rsidRPr="00425411">
        <w:rPr>
          <w:color w:val="000000"/>
        </w:rPr>
        <w:t>An operator of a saley</w:t>
      </w:r>
      <w:r w:rsidR="006E3DFF" w:rsidRPr="00425411">
        <w:rPr>
          <w:color w:val="000000"/>
        </w:rPr>
        <w:t xml:space="preserve">ard </w:t>
      </w:r>
      <w:r w:rsidR="00BB118E" w:rsidRPr="00425411">
        <w:rPr>
          <w:color w:val="000000"/>
        </w:rPr>
        <w:t>where</w:t>
      </w:r>
      <w:r w:rsidR="006E3DFF" w:rsidRPr="00425411">
        <w:rPr>
          <w:color w:val="000000"/>
        </w:rPr>
        <w:t xml:space="preserve"> a </w:t>
      </w:r>
      <w:r w:rsidR="004E65D3" w:rsidRPr="00425411">
        <w:rPr>
          <w:color w:val="000000"/>
        </w:rPr>
        <w:t>reportable saleyard transaction</w:t>
      </w:r>
      <w:r w:rsidR="006E3DFF" w:rsidRPr="00425411">
        <w:rPr>
          <w:color w:val="000000"/>
        </w:rPr>
        <w:t xml:space="preserve"> happens must give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6E3DFF" w:rsidRPr="00425411">
        <w:rPr>
          <w:color w:val="000000"/>
        </w:rPr>
        <w:t xml:space="preserve">the </w:t>
      </w:r>
      <w:r w:rsidR="00A45936" w:rsidRPr="00425411">
        <w:rPr>
          <w:color w:val="000000"/>
        </w:rPr>
        <w:t>following</w:t>
      </w:r>
      <w:r w:rsidR="006E3DFF" w:rsidRPr="00425411">
        <w:rPr>
          <w:color w:val="000000"/>
        </w:rPr>
        <w:t xml:space="preserve"> information </w:t>
      </w:r>
      <w:r w:rsidR="00A45936" w:rsidRPr="00425411">
        <w:rPr>
          <w:color w:val="000000"/>
        </w:rPr>
        <w:t xml:space="preserve">about </w:t>
      </w:r>
      <w:r w:rsidR="006E3DFF" w:rsidRPr="00425411">
        <w:rPr>
          <w:color w:val="000000"/>
        </w:rPr>
        <w:t xml:space="preserve">the transaction </w:t>
      </w:r>
      <w:r w:rsidR="00303BDD" w:rsidRPr="00425411">
        <w:rPr>
          <w:color w:val="000000"/>
        </w:rPr>
        <w:t>within</w:t>
      </w:r>
      <w:r w:rsidR="006E3DFF" w:rsidRPr="00425411">
        <w:rPr>
          <w:color w:val="000000"/>
        </w:rPr>
        <w:t xml:space="preserve"> the required time</w:t>
      </w:r>
      <w:r w:rsidR="00445C5B" w:rsidRPr="00425411">
        <w:rPr>
          <w:color w:val="000000"/>
        </w:rPr>
        <w:t>:</w:t>
      </w:r>
    </w:p>
    <w:p w14:paraId="63AD6562" w14:textId="6ABF613E" w:rsidR="00A45936" w:rsidRPr="00425411" w:rsidRDefault="00425411" w:rsidP="00425411">
      <w:pPr>
        <w:pStyle w:val="Apara"/>
        <w:rPr>
          <w:color w:val="000000"/>
        </w:rPr>
      </w:pPr>
      <w:r w:rsidRPr="00425411">
        <w:rPr>
          <w:color w:val="000000"/>
        </w:rPr>
        <w:tab/>
        <w:t>(a)</w:t>
      </w:r>
      <w:r w:rsidRPr="00425411">
        <w:rPr>
          <w:color w:val="000000"/>
        </w:rPr>
        <w:tab/>
      </w:r>
      <w:r w:rsidR="00A45936" w:rsidRPr="00425411">
        <w:rPr>
          <w:color w:val="000000"/>
        </w:rPr>
        <w:t xml:space="preserve">the transaction information for the </w:t>
      </w:r>
      <w:r w:rsidR="004E65D3" w:rsidRPr="00425411">
        <w:rPr>
          <w:color w:val="000000"/>
        </w:rPr>
        <w:t>transaction</w:t>
      </w:r>
      <w:r w:rsidR="00A45936" w:rsidRPr="00425411">
        <w:rPr>
          <w:color w:val="000000"/>
        </w:rPr>
        <w:t>;</w:t>
      </w:r>
    </w:p>
    <w:p w14:paraId="23F28678" w14:textId="4B027080" w:rsidR="00C932E7" w:rsidRPr="00425411" w:rsidRDefault="00425411" w:rsidP="00425411">
      <w:pPr>
        <w:pStyle w:val="Apara"/>
        <w:rPr>
          <w:color w:val="000000"/>
        </w:rPr>
      </w:pPr>
      <w:r w:rsidRPr="00425411">
        <w:rPr>
          <w:color w:val="000000"/>
        </w:rPr>
        <w:tab/>
        <w:t>(b)</w:t>
      </w:r>
      <w:r w:rsidRPr="00425411">
        <w:rPr>
          <w:color w:val="000000"/>
        </w:rPr>
        <w:tab/>
      </w:r>
      <w:r w:rsidR="00A45936" w:rsidRPr="00425411">
        <w:rPr>
          <w:color w:val="000000"/>
        </w:rPr>
        <w:t xml:space="preserve">if the stock involved in the transaction was held by a </w:t>
      </w:r>
      <w:r w:rsidR="009D5D73" w:rsidRPr="00425411">
        <w:rPr>
          <w:color w:val="000000"/>
        </w:rPr>
        <w:t>stock and station agent</w:t>
      </w:r>
      <w:r w:rsidR="00A45936" w:rsidRPr="00425411">
        <w:rPr>
          <w:color w:val="000000"/>
        </w:rPr>
        <w:t xml:space="preserve"> before being sent to the saleyard—the</w:t>
      </w:r>
      <w:r w:rsidR="00C932E7" w:rsidRPr="00425411">
        <w:rPr>
          <w:color w:val="000000"/>
        </w:rPr>
        <w:t xml:space="preserve"> agent’s agent identification code;</w:t>
      </w:r>
    </w:p>
    <w:p w14:paraId="2D3DC64F" w14:textId="37A2BB56" w:rsidR="00A45936" w:rsidRPr="00425411" w:rsidRDefault="00425411" w:rsidP="00425411">
      <w:pPr>
        <w:pStyle w:val="Apara"/>
        <w:rPr>
          <w:color w:val="000000"/>
        </w:rPr>
      </w:pPr>
      <w:r w:rsidRPr="00425411">
        <w:rPr>
          <w:color w:val="000000"/>
        </w:rPr>
        <w:tab/>
        <w:t>(c)</w:t>
      </w:r>
      <w:r w:rsidRPr="00425411">
        <w:rPr>
          <w:color w:val="000000"/>
        </w:rPr>
        <w:tab/>
      </w:r>
      <w:r w:rsidR="00A45936" w:rsidRPr="00425411">
        <w:rPr>
          <w:color w:val="000000"/>
        </w:rPr>
        <w:t xml:space="preserve">if a </w:t>
      </w:r>
      <w:r w:rsidR="009D5D73" w:rsidRPr="00425411">
        <w:rPr>
          <w:color w:val="000000"/>
        </w:rPr>
        <w:t>stock and station agent</w:t>
      </w:r>
      <w:r w:rsidR="00A45936" w:rsidRPr="00425411">
        <w:rPr>
          <w:color w:val="000000"/>
        </w:rPr>
        <w:t xml:space="preserve"> take</w:t>
      </w:r>
      <w:r w:rsidR="005A7C9D" w:rsidRPr="00425411">
        <w:rPr>
          <w:color w:val="000000"/>
        </w:rPr>
        <w:t>s</w:t>
      </w:r>
      <w:r w:rsidR="00A45936" w:rsidRPr="00425411">
        <w:rPr>
          <w:color w:val="000000"/>
        </w:rPr>
        <w:t xml:space="preserve"> possession of the stock involved in the transaction—</w:t>
      </w:r>
      <w:r w:rsidR="002B2FB5" w:rsidRPr="00425411">
        <w:rPr>
          <w:color w:val="000000"/>
        </w:rPr>
        <w:t>the agent’s agent identification code</w:t>
      </w:r>
      <w:r w:rsidR="00A45936" w:rsidRPr="00425411">
        <w:rPr>
          <w:color w:val="000000"/>
        </w:rPr>
        <w:t>;</w:t>
      </w:r>
    </w:p>
    <w:p w14:paraId="35ED921A" w14:textId="78F9AE1A" w:rsidR="00A45936" w:rsidRPr="00425411" w:rsidRDefault="00425411" w:rsidP="00425411">
      <w:pPr>
        <w:pStyle w:val="Apara"/>
        <w:rPr>
          <w:color w:val="000000"/>
        </w:rPr>
      </w:pPr>
      <w:r w:rsidRPr="00425411">
        <w:rPr>
          <w:color w:val="000000"/>
        </w:rPr>
        <w:tab/>
        <w:t>(d)</w:t>
      </w:r>
      <w:r w:rsidRPr="00425411">
        <w:rPr>
          <w:color w:val="000000"/>
        </w:rPr>
        <w:tab/>
      </w:r>
      <w:r w:rsidR="00A45936" w:rsidRPr="00425411">
        <w:rPr>
          <w:color w:val="000000"/>
        </w:rPr>
        <w:t xml:space="preserve">if the stock involved in the transaction </w:t>
      </w:r>
      <w:r w:rsidR="00076789" w:rsidRPr="00425411">
        <w:rPr>
          <w:color w:val="000000"/>
        </w:rPr>
        <w:t>is</w:t>
      </w:r>
      <w:r w:rsidR="00A45936" w:rsidRPr="00425411">
        <w:rPr>
          <w:color w:val="000000"/>
        </w:rPr>
        <w:t xml:space="preserve"> to be sent to a property</w:t>
      </w:r>
      <w:r w:rsidR="00A166F8" w:rsidRPr="00425411">
        <w:rPr>
          <w:color w:val="000000"/>
        </w:rPr>
        <w:t xml:space="preserve"> </w:t>
      </w:r>
      <w:r w:rsidR="0000403B" w:rsidRPr="00425411">
        <w:rPr>
          <w:color w:val="000000"/>
        </w:rPr>
        <w:t>following</w:t>
      </w:r>
      <w:r w:rsidR="00A166F8" w:rsidRPr="00425411">
        <w:rPr>
          <w:color w:val="000000"/>
        </w:rPr>
        <w:t xml:space="preserve"> the transaction</w:t>
      </w:r>
      <w:r w:rsidR="00A45936" w:rsidRPr="00425411">
        <w:rPr>
          <w:color w:val="000000"/>
        </w:rPr>
        <w:t xml:space="preserve">—the </w:t>
      </w:r>
      <w:r w:rsidR="00A41833" w:rsidRPr="00425411">
        <w:rPr>
          <w:color w:val="000000"/>
        </w:rPr>
        <w:t>property identification code</w:t>
      </w:r>
      <w:r w:rsidR="00A45936" w:rsidRPr="00425411">
        <w:rPr>
          <w:color w:val="000000"/>
        </w:rPr>
        <w:t xml:space="preserve"> of the property;</w:t>
      </w:r>
    </w:p>
    <w:p w14:paraId="760ABB45" w14:textId="1D990FD0" w:rsidR="00A45936" w:rsidRPr="00425411" w:rsidRDefault="00425411" w:rsidP="00425411">
      <w:pPr>
        <w:pStyle w:val="Apara"/>
        <w:rPr>
          <w:color w:val="000000"/>
        </w:rPr>
      </w:pPr>
      <w:r w:rsidRPr="00425411">
        <w:rPr>
          <w:color w:val="000000"/>
        </w:rPr>
        <w:tab/>
        <w:t>(e)</w:t>
      </w:r>
      <w:r w:rsidRPr="00425411">
        <w:rPr>
          <w:color w:val="000000"/>
        </w:rPr>
        <w:tab/>
      </w:r>
      <w:r w:rsidR="00A45936" w:rsidRPr="00425411">
        <w:rPr>
          <w:color w:val="000000"/>
        </w:rPr>
        <w:t xml:space="preserve">if the stock involved in the transaction </w:t>
      </w:r>
      <w:r w:rsidR="00076789" w:rsidRPr="00425411">
        <w:rPr>
          <w:color w:val="000000"/>
        </w:rPr>
        <w:t>is</w:t>
      </w:r>
      <w:r w:rsidR="00F00FE2" w:rsidRPr="00425411">
        <w:rPr>
          <w:color w:val="000000"/>
        </w:rPr>
        <w:t xml:space="preserve"> </w:t>
      </w:r>
      <w:r w:rsidR="00A45936" w:rsidRPr="00425411">
        <w:rPr>
          <w:color w:val="000000"/>
        </w:rPr>
        <w:t>sheep, goat</w:t>
      </w:r>
      <w:r w:rsidR="00597D08" w:rsidRPr="00425411">
        <w:rPr>
          <w:color w:val="000000"/>
        </w:rPr>
        <w:t>s</w:t>
      </w:r>
      <w:r w:rsidR="00A45936" w:rsidRPr="00425411">
        <w:rPr>
          <w:color w:val="000000"/>
        </w:rPr>
        <w:t xml:space="preserve"> or pig</w:t>
      </w:r>
      <w:r w:rsidR="00597D08" w:rsidRPr="00425411">
        <w:rPr>
          <w:color w:val="000000"/>
        </w:rPr>
        <w:t>s</w:t>
      </w:r>
      <w:r w:rsidR="00A45936" w:rsidRPr="00425411">
        <w:rPr>
          <w:color w:val="000000"/>
        </w:rPr>
        <w:t>—a copy of any NLIS movement document created for the transaction</w:t>
      </w:r>
      <w:r w:rsidR="00572CCA" w:rsidRPr="00425411">
        <w:rPr>
          <w:color w:val="000000"/>
        </w:rPr>
        <w:t>.</w:t>
      </w:r>
    </w:p>
    <w:p w14:paraId="21AE5B19" w14:textId="77777777" w:rsidR="006E3DFF" w:rsidRPr="00B1048A" w:rsidRDefault="006E3DFF" w:rsidP="006E3DFF">
      <w:pPr>
        <w:pStyle w:val="Penalty"/>
        <w:rPr>
          <w:color w:val="000000"/>
        </w:rPr>
      </w:pPr>
      <w:r w:rsidRPr="00B1048A">
        <w:rPr>
          <w:color w:val="000000"/>
        </w:rPr>
        <w:t>Maximum penalty:  50 penalty units.</w:t>
      </w:r>
    </w:p>
    <w:p w14:paraId="4A702A3A" w14:textId="659EEB5C" w:rsidR="003D2171" w:rsidRPr="00425411" w:rsidRDefault="00425411" w:rsidP="00425411">
      <w:pPr>
        <w:pStyle w:val="Amain"/>
        <w:rPr>
          <w:color w:val="000000"/>
        </w:rPr>
      </w:pPr>
      <w:r w:rsidRPr="00425411">
        <w:rPr>
          <w:color w:val="000000"/>
        </w:rPr>
        <w:tab/>
        <w:t>(2)</w:t>
      </w:r>
      <w:r w:rsidRPr="00425411">
        <w:rPr>
          <w:color w:val="000000"/>
        </w:rPr>
        <w:tab/>
      </w:r>
      <w:r w:rsidR="0069437F" w:rsidRPr="00425411">
        <w:rPr>
          <w:color w:val="000000"/>
        </w:rPr>
        <w:t xml:space="preserve">An </w:t>
      </w:r>
      <w:r w:rsidR="00093BAB" w:rsidRPr="00425411">
        <w:rPr>
          <w:color w:val="000000"/>
        </w:rPr>
        <w:t xml:space="preserve">operator of a saleyard </w:t>
      </w:r>
      <w:r w:rsidR="00BB118E" w:rsidRPr="00425411">
        <w:rPr>
          <w:color w:val="000000"/>
        </w:rPr>
        <w:t>where</w:t>
      </w:r>
      <w:r w:rsidR="00093BAB" w:rsidRPr="00425411">
        <w:rPr>
          <w:color w:val="000000"/>
        </w:rPr>
        <w:t xml:space="preserve"> cattle, sheep, goats or pigs are sold</w:t>
      </w:r>
      <w:r w:rsidR="009F4C41" w:rsidRPr="00425411">
        <w:rPr>
          <w:color w:val="000000"/>
        </w:rPr>
        <w:t xml:space="preserve"> </w:t>
      </w:r>
      <w:r w:rsidR="00093BAB" w:rsidRPr="00425411">
        <w:rPr>
          <w:color w:val="000000"/>
        </w:rPr>
        <w:t>must</w:t>
      </w:r>
      <w:r w:rsidR="003D2171" w:rsidRPr="00425411">
        <w:rPr>
          <w:color w:val="000000"/>
        </w:rPr>
        <w:t>—</w:t>
      </w:r>
    </w:p>
    <w:p w14:paraId="309A127F" w14:textId="1400557D" w:rsidR="00093BAB" w:rsidRPr="00425411" w:rsidRDefault="00425411" w:rsidP="00425411">
      <w:pPr>
        <w:pStyle w:val="Apara"/>
        <w:rPr>
          <w:color w:val="000000"/>
        </w:rPr>
      </w:pPr>
      <w:r w:rsidRPr="00425411">
        <w:rPr>
          <w:color w:val="000000"/>
        </w:rPr>
        <w:tab/>
        <w:t>(a)</w:t>
      </w:r>
      <w:r w:rsidRPr="00425411">
        <w:rPr>
          <w:color w:val="000000"/>
        </w:rPr>
        <w:tab/>
      </w:r>
      <w:r w:rsidR="003D2171" w:rsidRPr="00425411">
        <w:rPr>
          <w:color w:val="000000"/>
        </w:rPr>
        <w:t xml:space="preserve">before the end of the day of the sale, </w:t>
      </w:r>
      <w:r w:rsidR="00093BAB" w:rsidRPr="00425411">
        <w:rPr>
          <w:color w:val="000000"/>
        </w:rPr>
        <w:t>make a record of the number of cattle, sheep, goats and pigs sold at the saleyar</w:t>
      </w:r>
      <w:r w:rsidR="003D2171" w:rsidRPr="00425411">
        <w:rPr>
          <w:color w:val="000000"/>
        </w:rPr>
        <w:t>d</w:t>
      </w:r>
      <w:r w:rsidR="00354623" w:rsidRPr="00425411">
        <w:rPr>
          <w:color w:val="000000"/>
        </w:rPr>
        <w:t>; and</w:t>
      </w:r>
    </w:p>
    <w:p w14:paraId="721F0BD8" w14:textId="6BDC555A" w:rsidR="003D2171" w:rsidRPr="00425411" w:rsidRDefault="00425411" w:rsidP="00425411">
      <w:pPr>
        <w:pStyle w:val="Apara"/>
        <w:rPr>
          <w:color w:val="000000"/>
        </w:rPr>
      </w:pPr>
      <w:r w:rsidRPr="00425411">
        <w:rPr>
          <w:color w:val="000000"/>
        </w:rPr>
        <w:tab/>
        <w:t>(b)</w:t>
      </w:r>
      <w:r w:rsidRPr="00425411">
        <w:rPr>
          <w:color w:val="000000"/>
        </w:rPr>
        <w:tab/>
      </w:r>
      <w:r w:rsidR="00262C5C" w:rsidRPr="00425411">
        <w:rPr>
          <w:color w:val="000000"/>
        </w:rPr>
        <w:t>keep the record</w:t>
      </w:r>
      <w:r w:rsidR="003D2171" w:rsidRPr="00425411">
        <w:rPr>
          <w:color w:val="000000"/>
        </w:rPr>
        <w:t xml:space="preserve"> for 2</w:t>
      </w:r>
      <w:r w:rsidR="003A24D6" w:rsidRPr="00425411">
        <w:rPr>
          <w:color w:val="000000"/>
        </w:rPr>
        <w:t xml:space="preserve"> </w:t>
      </w:r>
      <w:r w:rsidR="003D2171" w:rsidRPr="00425411">
        <w:rPr>
          <w:color w:val="000000"/>
        </w:rPr>
        <w:t>years</w:t>
      </w:r>
      <w:r w:rsidR="00EB4ABC" w:rsidRPr="00425411">
        <w:rPr>
          <w:color w:val="000000"/>
        </w:rPr>
        <w:t xml:space="preserve"> after the day of the sale</w:t>
      </w:r>
      <w:r w:rsidR="00572CCA" w:rsidRPr="00425411">
        <w:rPr>
          <w:color w:val="000000"/>
        </w:rPr>
        <w:t>.</w:t>
      </w:r>
    </w:p>
    <w:p w14:paraId="21C454FA" w14:textId="77777777" w:rsidR="00093BAB" w:rsidRPr="00B1048A" w:rsidRDefault="00093BAB" w:rsidP="00093BAB">
      <w:pPr>
        <w:pStyle w:val="Penalty"/>
        <w:rPr>
          <w:color w:val="000000"/>
        </w:rPr>
      </w:pPr>
      <w:r w:rsidRPr="00B1048A">
        <w:rPr>
          <w:color w:val="000000"/>
        </w:rPr>
        <w:t>Maximum penalty:  50 penalty units.</w:t>
      </w:r>
    </w:p>
    <w:p w14:paraId="396AB296" w14:textId="1CB8136C" w:rsidR="004237CC" w:rsidRPr="00425411" w:rsidRDefault="00425411" w:rsidP="00425411">
      <w:pPr>
        <w:pStyle w:val="Amain"/>
        <w:rPr>
          <w:color w:val="000000"/>
        </w:rPr>
      </w:pPr>
      <w:r w:rsidRPr="00425411">
        <w:rPr>
          <w:color w:val="000000"/>
        </w:rPr>
        <w:tab/>
        <w:t>(3)</w:t>
      </w:r>
      <w:r w:rsidRPr="00425411">
        <w:rPr>
          <w:color w:val="000000"/>
        </w:rPr>
        <w:tab/>
      </w:r>
      <w:r w:rsidR="004237CC" w:rsidRPr="00425411">
        <w:rPr>
          <w:color w:val="000000"/>
        </w:rPr>
        <w:t>An offence against this section is a strict liability offence.</w:t>
      </w:r>
    </w:p>
    <w:p w14:paraId="2609A41D" w14:textId="5CCDD865" w:rsidR="000C657C" w:rsidRPr="00425411" w:rsidRDefault="00425411" w:rsidP="001B3EEC">
      <w:pPr>
        <w:pStyle w:val="Amain"/>
        <w:keepNext/>
        <w:rPr>
          <w:color w:val="000000"/>
        </w:rPr>
      </w:pPr>
      <w:r w:rsidRPr="00425411">
        <w:rPr>
          <w:color w:val="000000"/>
        </w:rPr>
        <w:lastRenderedPageBreak/>
        <w:tab/>
        <w:t>(4)</w:t>
      </w:r>
      <w:r w:rsidRPr="00425411">
        <w:rPr>
          <w:color w:val="000000"/>
        </w:rPr>
        <w:tab/>
      </w:r>
      <w:r w:rsidR="000C657C" w:rsidRPr="00425411">
        <w:rPr>
          <w:color w:val="000000"/>
        </w:rPr>
        <w:t>In this section:</w:t>
      </w:r>
    </w:p>
    <w:p w14:paraId="6ECECF2A" w14:textId="265B8BD5" w:rsidR="00C135FC" w:rsidRPr="00B1048A" w:rsidRDefault="00C135FC" w:rsidP="001B3EEC">
      <w:pPr>
        <w:pStyle w:val="aDef"/>
        <w:keepNext/>
        <w:rPr>
          <w:color w:val="000000"/>
        </w:rPr>
      </w:pPr>
      <w:r w:rsidRPr="00B1048A">
        <w:rPr>
          <w:rStyle w:val="charBoldItals"/>
        </w:rPr>
        <w:t>required time</w:t>
      </w:r>
      <w:r w:rsidRPr="00B1048A">
        <w:rPr>
          <w:color w:val="000000"/>
        </w:rPr>
        <w:t xml:space="preserve"> means—</w:t>
      </w:r>
    </w:p>
    <w:p w14:paraId="21102BF2" w14:textId="27E9660A" w:rsidR="00C135FC" w:rsidRPr="00425411" w:rsidRDefault="00425411" w:rsidP="001B3EEC">
      <w:pPr>
        <w:pStyle w:val="aDefpara"/>
        <w:keepNext/>
        <w:rPr>
          <w:color w:val="000000"/>
        </w:rPr>
      </w:pPr>
      <w:r w:rsidRPr="00425411">
        <w:rPr>
          <w:color w:val="000000"/>
        </w:rPr>
        <w:tab/>
        <w:t>(a)</w:t>
      </w:r>
      <w:r w:rsidRPr="00425411">
        <w:rPr>
          <w:color w:val="000000"/>
        </w:rPr>
        <w:tab/>
      </w:r>
      <w:r w:rsidR="00C135FC" w:rsidRPr="00425411">
        <w:rPr>
          <w:color w:val="000000"/>
        </w:rPr>
        <w:t xml:space="preserve">if the identifiable </w:t>
      </w:r>
      <w:r w:rsidR="00C32E9F" w:rsidRPr="00425411">
        <w:rPr>
          <w:color w:val="000000"/>
        </w:rPr>
        <w:t>stock is</w:t>
      </w:r>
      <w:r w:rsidR="00C135FC" w:rsidRPr="00425411">
        <w:rPr>
          <w:color w:val="000000"/>
        </w:rPr>
        <w:t xml:space="preserve"> cattle</w:t>
      </w:r>
      <w:r w:rsidR="00F8726F" w:rsidRPr="00425411">
        <w:rPr>
          <w:color w:val="000000"/>
        </w:rPr>
        <w:t>,</w:t>
      </w:r>
      <w:r w:rsidR="00C135FC" w:rsidRPr="00425411">
        <w:rPr>
          <w:color w:val="000000"/>
        </w:rPr>
        <w:t xml:space="preserve"> and the </w:t>
      </w:r>
      <w:r w:rsidR="004E65D3" w:rsidRPr="00425411">
        <w:rPr>
          <w:color w:val="000000"/>
        </w:rPr>
        <w:t>reportable saleyard transaction</w:t>
      </w:r>
      <w:r w:rsidR="00AD7B74" w:rsidRPr="00425411">
        <w:rPr>
          <w:color w:val="000000"/>
        </w:rPr>
        <w:t xml:space="preserve"> is the </w:t>
      </w:r>
      <w:r w:rsidR="005707E8" w:rsidRPr="00425411">
        <w:rPr>
          <w:color w:val="000000"/>
        </w:rPr>
        <w:t>s</w:t>
      </w:r>
      <w:r w:rsidR="00AD7B74" w:rsidRPr="00425411">
        <w:rPr>
          <w:color w:val="000000"/>
        </w:rPr>
        <w:t>ale of</w:t>
      </w:r>
      <w:r w:rsidR="00F8726F" w:rsidRPr="00425411">
        <w:rPr>
          <w:color w:val="000000"/>
        </w:rPr>
        <w:t xml:space="preserve"> the</w:t>
      </w:r>
      <w:r w:rsidR="00AD7B74" w:rsidRPr="00425411">
        <w:rPr>
          <w:color w:val="000000"/>
        </w:rPr>
        <w:t xml:space="preserve"> cattle for slaughter at an abattoir—by the </w:t>
      </w:r>
      <w:r w:rsidR="00F8726F" w:rsidRPr="00425411">
        <w:rPr>
          <w:color w:val="000000"/>
        </w:rPr>
        <w:t xml:space="preserve">end of the </w:t>
      </w:r>
      <w:r w:rsidR="00AD7B74" w:rsidRPr="00425411">
        <w:rPr>
          <w:color w:val="000000"/>
        </w:rPr>
        <w:t>day of the sale; or</w:t>
      </w:r>
    </w:p>
    <w:p w14:paraId="4120D8C3" w14:textId="3FFC660C" w:rsidR="00AD7B74" w:rsidRPr="00425411" w:rsidRDefault="00425411" w:rsidP="00425411">
      <w:pPr>
        <w:pStyle w:val="aDefpara"/>
        <w:rPr>
          <w:color w:val="000000"/>
        </w:rPr>
      </w:pPr>
      <w:r w:rsidRPr="00425411">
        <w:rPr>
          <w:color w:val="000000"/>
        </w:rPr>
        <w:tab/>
        <w:t>(b)</w:t>
      </w:r>
      <w:r w:rsidRPr="00425411">
        <w:rPr>
          <w:color w:val="000000"/>
        </w:rPr>
        <w:tab/>
      </w:r>
      <w:r w:rsidR="00AD7B74" w:rsidRPr="00425411">
        <w:rPr>
          <w:color w:val="000000"/>
        </w:rPr>
        <w:t xml:space="preserve">in any other case—by </w:t>
      </w:r>
      <w:r w:rsidR="008C5442" w:rsidRPr="00425411">
        <w:rPr>
          <w:color w:val="000000"/>
        </w:rPr>
        <w:t xml:space="preserve">the </w:t>
      </w:r>
      <w:r w:rsidR="00F8726F" w:rsidRPr="00425411">
        <w:rPr>
          <w:color w:val="000000"/>
        </w:rPr>
        <w:t>end of</w:t>
      </w:r>
      <w:r w:rsidR="00AD7B74" w:rsidRPr="00425411">
        <w:rPr>
          <w:color w:val="000000"/>
        </w:rPr>
        <w:t xml:space="preserve"> the next working day after the </w:t>
      </w:r>
      <w:r w:rsidR="004E65D3" w:rsidRPr="00425411">
        <w:rPr>
          <w:color w:val="000000"/>
        </w:rPr>
        <w:t>reportable saleyard transaction</w:t>
      </w:r>
      <w:r w:rsidR="00AD7B74" w:rsidRPr="00425411">
        <w:rPr>
          <w:color w:val="000000"/>
        </w:rPr>
        <w:t xml:space="preserve"> happens</w:t>
      </w:r>
      <w:r w:rsidR="00572CCA" w:rsidRPr="00425411">
        <w:rPr>
          <w:color w:val="000000"/>
        </w:rPr>
        <w:t>.</w:t>
      </w:r>
    </w:p>
    <w:p w14:paraId="3E56C17F" w14:textId="6ECBE10B" w:rsidR="007572F3" w:rsidRPr="00B1048A" w:rsidRDefault="00425411" w:rsidP="00425411">
      <w:pPr>
        <w:pStyle w:val="AH5Sec"/>
        <w:rPr>
          <w:color w:val="000000"/>
        </w:rPr>
      </w:pPr>
      <w:bookmarkStart w:id="95" w:name="_Toc213336147"/>
      <w:r w:rsidRPr="00536199">
        <w:rPr>
          <w:rStyle w:val="CharSectNo"/>
        </w:rPr>
        <w:t>70</w:t>
      </w:r>
      <w:r w:rsidRPr="00B1048A">
        <w:rPr>
          <w:color w:val="000000"/>
        </w:rPr>
        <w:tab/>
      </w:r>
      <w:r w:rsidR="00D4072C" w:rsidRPr="00B1048A">
        <w:rPr>
          <w:color w:val="000000"/>
        </w:rPr>
        <w:t>Meaning</w:t>
      </w:r>
      <w:r w:rsidR="008C5442" w:rsidRPr="00B1048A">
        <w:rPr>
          <w:color w:val="000000"/>
        </w:rPr>
        <w:t xml:space="preserve"> of </w:t>
      </w:r>
      <w:r w:rsidR="00D4072C" w:rsidRPr="00B1048A">
        <w:rPr>
          <w:rStyle w:val="charItals"/>
        </w:rPr>
        <w:t>reportable agent transaction</w:t>
      </w:r>
      <w:r w:rsidR="008C5442" w:rsidRPr="00B1048A">
        <w:rPr>
          <w:color w:val="000000"/>
        </w:rPr>
        <w:t>—</w:t>
      </w:r>
      <w:r w:rsidR="00F21ECA" w:rsidRPr="00B1048A">
        <w:rPr>
          <w:color w:val="000000"/>
        </w:rPr>
        <w:t>div</w:t>
      </w:r>
      <w:r w:rsidR="0061772A" w:rsidRPr="00B1048A">
        <w:rPr>
          <w:color w:val="000000"/>
        </w:rPr>
        <w:t xml:space="preserve"> 4.2</w:t>
      </w:r>
      <w:bookmarkEnd w:id="95"/>
    </w:p>
    <w:p w14:paraId="1E1F1103" w14:textId="77777777" w:rsidR="007572F3" w:rsidRPr="00B1048A" w:rsidRDefault="007572F3" w:rsidP="00D4072C">
      <w:pPr>
        <w:pStyle w:val="Amainreturn"/>
        <w:rPr>
          <w:color w:val="000000"/>
        </w:rPr>
      </w:pPr>
      <w:r w:rsidRPr="00B1048A">
        <w:rPr>
          <w:color w:val="000000"/>
        </w:rPr>
        <w:t>In this division:</w:t>
      </w:r>
    </w:p>
    <w:p w14:paraId="28DC6D45" w14:textId="580A19C5" w:rsidR="007572F3" w:rsidRPr="00B1048A" w:rsidRDefault="007572F3" w:rsidP="00425411">
      <w:pPr>
        <w:pStyle w:val="aDef"/>
        <w:rPr>
          <w:color w:val="000000"/>
        </w:rPr>
      </w:pPr>
      <w:r w:rsidRPr="00B1048A">
        <w:rPr>
          <w:rStyle w:val="charBoldItals"/>
        </w:rPr>
        <w:t>reportable agent transaction</w:t>
      </w:r>
      <w:r w:rsidRPr="00B1048A">
        <w:rPr>
          <w:bCs/>
          <w:iCs/>
          <w:color w:val="000000"/>
        </w:rPr>
        <w:t>, for a stock and station agent</w:t>
      </w:r>
      <w:r w:rsidRPr="00B1048A">
        <w:rPr>
          <w:color w:val="000000"/>
        </w:rPr>
        <w:t>, means the delivery of identifiable stock to the agent</w:t>
      </w:r>
      <w:r w:rsidR="00572CCA" w:rsidRPr="00B1048A">
        <w:rPr>
          <w:color w:val="000000"/>
        </w:rPr>
        <w:t>.</w:t>
      </w:r>
    </w:p>
    <w:p w14:paraId="77F29703" w14:textId="1951B650" w:rsidR="00AD7B74" w:rsidRPr="00B1048A" w:rsidRDefault="00425411" w:rsidP="00425411">
      <w:pPr>
        <w:pStyle w:val="AH5Sec"/>
        <w:rPr>
          <w:color w:val="000000"/>
        </w:rPr>
      </w:pPr>
      <w:bookmarkStart w:id="96" w:name="_Toc213336148"/>
      <w:r w:rsidRPr="00536199">
        <w:rPr>
          <w:rStyle w:val="CharSectNo"/>
        </w:rPr>
        <w:t>71</w:t>
      </w:r>
      <w:r w:rsidRPr="00B1048A">
        <w:rPr>
          <w:color w:val="000000"/>
        </w:rPr>
        <w:tab/>
      </w:r>
      <w:r w:rsidR="008C38C6" w:rsidRPr="00B1048A">
        <w:rPr>
          <w:color w:val="000000"/>
        </w:rPr>
        <w:t>Offences—</w:t>
      </w:r>
      <w:r w:rsidR="00200B7E" w:rsidRPr="00B1048A">
        <w:rPr>
          <w:color w:val="000000"/>
        </w:rPr>
        <w:t>report</w:t>
      </w:r>
      <w:r w:rsidR="009C5675" w:rsidRPr="00B1048A">
        <w:rPr>
          <w:color w:val="000000"/>
        </w:rPr>
        <w:t xml:space="preserve">able </w:t>
      </w:r>
      <w:r w:rsidR="009D5D73" w:rsidRPr="00B1048A">
        <w:rPr>
          <w:color w:val="000000"/>
        </w:rPr>
        <w:t>agent</w:t>
      </w:r>
      <w:r w:rsidR="00200B7E" w:rsidRPr="00B1048A">
        <w:rPr>
          <w:color w:val="000000"/>
        </w:rPr>
        <w:t xml:space="preserve"> </w:t>
      </w:r>
      <w:r w:rsidR="00AD7B74" w:rsidRPr="00B1048A">
        <w:rPr>
          <w:color w:val="000000"/>
        </w:rPr>
        <w:t>transaction</w:t>
      </w:r>
      <w:r w:rsidR="00192DF9" w:rsidRPr="00B1048A">
        <w:rPr>
          <w:color w:val="000000"/>
        </w:rPr>
        <w:t>s</w:t>
      </w:r>
      <w:bookmarkEnd w:id="96"/>
    </w:p>
    <w:p w14:paraId="3F59724C" w14:textId="5FF38371" w:rsidR="006D2B74"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6D2B74" w:rsidRPr="00425411">
        <w:rPr>
          <w:color w:val="000000"/>
          <w:lang w:eastAsia="en-AU"/>
        </w:rPr>
        <w:t xml:space="preserve">A </w:t>
      </w:r>
      <w:r w:rsidR="009D5D73" w:rsidRPr="00425411">
        <w:rPr>
          <w:color w:val="000000"/>
          <w:lang w:eastAsia="en-AU"/>
        </w:rPr>
        <w:t>stock and station agent</w:t>
      </w:r>
      <w:r w:rsidR="006D2B74" w:rsidRPr="00425411">
        <w:rPr>
          <w:color w:val="000000"/>
          <w:lang w:eastAsia="en-AU"/>
        </w:rPr>
        <w:t xml:space="preserve"> </w:t>
      </w:r>
      <w:r w:rsidR="009C5675" w:rsidRPr="00425411">
        <w:rPr>
          <w:color w:val="000000"/>
          <w:lang w:eastAsia="en-AU"/>
        </w:rPr>
        <w:t>who engages in</w:t>
      </w:r>
      <w:r w:rsidR="006D2B74" w:rsidRPr="00425411">
        <w:rPr>
          <w:color w:val="000000"/>
          <w:lang w:eastAsia="en-AU"/>
        </w:rPr>
        <w:t xml:space="preserve"> a </w:t>
      </w:r>
      <w:r w:rsidR="009C5675" w:rsidRPr="00425411">
        <w:rPr>
          <w:color w:val="000000"/>
          <w:lang w:eastAsia="en-AU"/>
        </w:rPr>
        <w:t>reportable agent transaction</w:t>
      </w:r>
      <w:r w:rsidR="006D2B74" w:rsidRPr="00425411">
        <w:rPr>
          <w:color w:val="000000"/>
          <w:lang w:eastAsia="en-AU"/>
        </w:rPr>
        <w:t xml:space="preserve"> must</w:t>
      </w:r>
      <w:r w:rsidR="004B2B67" w:rsidRPr="00425411">
        <w:rPr>
          <w:color w:val="000000"/>
          <w:lang w:eastAsia="en-AU"/>
        </w:rPr>
        <w:t xml:space="preserve"> </w:t>
      </w:r>
      <w:r w:rsidR="006D2B74" w:rsidRPr="00425411">
        <w:rPr>
          <w:color w:val="000000"/>
          <w:lang w:eastAsia="en-AU"/>
        </w:rPr>
        <w:t xml:space="preserve">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6D2B74" w:rsidRPr="00425411">
        <w:rPr>
          <w:color w:val="000000"/>
          <w:lang w:eastAsia="en-AU"/>
        </w:rPr>
        <w:t xml:space="preserve">the </w:t>
      </w:r>
      <w:r w:rsidR="004B2B67" w:rsidRPr="00425411">
        <w:rPr>
          <w:color w:val="000000"/>
          <w:lang w:eastAsia="en-AU"/>
        </w:rPr>
        <w:t>following</w:t>
      </w:r>
      <w:r w:rsidR="006D2B74" w:rsidRPr="00425411">
        <w:rPr>
          <w:color w:val="000000"/>
          <w:lang w:eastAsia="en-AU"/>
        </w:rPr>
        <w:t xml:space="preserve"> information </w:t>
      </w:r>
      <w:r w:rsidR="004B2B67" w:rsidRPr="00425411">
        <w:rPr>
          <w:color w:val="000000"/>
          <w:lang w:eastAsia="en-AU"/>
        </w:rPr>
        <w:t xml:space="preserve">about </w:t>
      </w:r>
      <w:r w:rsidR="006D2B74" w:rsidRPr="00425411">
        <w:rPr>
          <w:color w:val="000000"/>
          <w:lang w:eastAsia="en-AU"/>
        </w:rPr>
        <w:t>the transaction within 2</w:t>
      </w:r>
      <w:r w:rsidR="003A24D6" w:rsidRPr="00425411">
        <w:rPr>
          <w:color w:val="000000"/>
          <w:lang w:eastAsia="en-AU"/>
        </w:rPr>
        <w:t xml:space="preserve"> </w:t>
      </w:r>
      <w:r w:rsidR="00446656" w:rsidRPr="00425411">
        <w:rPr>
          <w:color w:val="000000"/>
          <w:lang w:eastAsia="en-AU"/>
        </w:rPr>
        <w:t xml:space="preserve">working </w:t>
      </w:r>
      <w:r w:rsidR="006D2B74" w:rsidRPr="00425411">
        <w:rPr>
          <w:color w:val="000000"/>
          <w:lang w:eastAsia="en-AU"/>
        </w:rPr>
        <w:t xml:space="preserve">days after the day </w:t>
      </w:r>
      <w:r w:rsidR="000D172E" w:rsidRPr="00425411">
        <w:rPr>
          <w:color w:val="000000"/>
          <w:lang w:eastAsia="en-AU"/>
        </w:rPr>
        <w:t xml:space="preserve">it </w:t>
      </w:r>
      <w:r w:rsidR="006D2B74" w:rsidRPr="00425411">
        <w:rPr>
          <w:color w:val="000000"/>
          <w:lang w:eastAsia="en-AU"/>
        </w:rPr>
        <w:t>happens</w:t>
      </w:r>
      <w:r w:rsidR="004B2B67" w:rsidRPr="00425411">
        <w:rPr>
          <w:color w:val="000000"/>
          <w:lang w:eastAsia="en-AU"/>
        </w:rPr>
        <w:t>:</w:t>
      </w:r>
    </w:p>
    <w:p w14:paraId="403E687A" w14:textId="7EC35FB1" w:rsidR="002D6E36" w:rsidRPr="00425411" w:rsidRDefault="00425411" w:rsidP="00425411">
      <w:pPr>
        <w:pStyle w:val="Apara"/>
        <w:rPr>
          <w:color w:val="000000"/>
        </w:rPr>
      </w:pPr>
      <w:r w:rsidRPr="00425411">
        <w:rPr>
          <w:color w:val="000000"/>
        </w:rPr>
        <w:tab/>
        <w:t>(a)</w:t>
      </w:r>
      <w:r w:rsidRPr="00425411">
        <w:rPr>
          <w:color w:val="000000"/>
        </w:rPr>
        <w:tab/>
      </w:r>
      <w:r w:rsidR="002D6E36" w:rsidRPr="00425411">
        <w:rPr>
          <w:color w:val="000000"/>
        </w:rPr>
        <w:t xml:space="preserve">the transaction information for the </w:t>
      </w:r>
      <w:r w:rsidR="009C5675" w:rsidRPr="00425411">
        <w:rPr>
          <w:color w:val="000000"/>
        </w:rPr>
        <w:t>transaction</w:t>
      </w:r>
      <w:r w:rsidR="002D6E36" w:rsidRPr="00425411">
        <w:rPr>
          <w:color w:val="000000"/>
        </w:rPr>
        <w:t>;</w:t>
      </w:r>
    </w:p>
    <w:p w14:paraId="353AF2DA" w14:textId="283B0F33" w:rsidR="002D6E36" w:rsidRPr="00425411" w:rsidRDefault="00425411" w:rsidP="00425411">
      <w:pPr>
        <w:pStyle w:val="Apara"/>
        <w:rPr>
          <w:color w:val="000000"/>
        </w:rPr>
      </w:pPr>
      <w:r w:rsidRPr="00425411">
        <w:rPr>
          <w:color w:val="000000"/>
        </w:rPr>
        <w:tab/>
        <w:t>(b)</w:t>
      </w:r>
      <w:r w:rsidRPr="00425411">
        <w:rPr>
          <w:color w:val="000000"/>
        </w:rPr>
        <w:tab/>
      </w:r>
      <w:r w:rsidR="002D6E36" w:rsidRPr="00425411">
        <w:rPr>
          <w:color w:val="000000"/>
        </w:rPr>
        <w:t xml:space="preserve">the </w:t>
      </w:r>
      <w:r w:rsidR="009D5D73" w:rsidRPr="00425411">
        <w:rPr>
          <w:color w:val="000000"/>
        </w:rPr>
        <w:t>agent</w:t>
      </w:r>
      <w:r w:rsidR="002D6E36" w:rsidRPr="00425411">
        <w:rPr>
          <w:color w:val="000000"/>
        </w:rPr>
        <w:t>’s agent identification code;</w:t>
      </w:r>
    </w:p>
    <w:p w14:paraId="31836991" w14:textId="7CC2E1C7" w:rsidR="002D6E36" w:rsidRPr="00425411" w:rsidRDefault="00425411" w:rsidP="00425411">
      <w:pPr>
        <w:pStyle w:val="Apara"/>
        <w:rPr>
          <w:color w:val="000000"/>
        </w:rPr>
      </w:pPr>
      <w:r w:rsidRPr="00425411">
        <w:rPr>
          <w:color w:val="000000"/>
        </w:rPr>
        <w:tab/>
        <w:t>(c)</w:t>
      </w:r>
      <w:r w:rsidRPr="00425411">
        <w:rPr>
          <w:color w:val="000000"/>
        </w:rPr>
        <w:tab/>
      </w:r>
      <w:r w:rsidR="002D6E36" w:rsidRPr="00425411">
        <w:rPr>
          <w:color w:val="000000"/>
        </w:rPr>
        <w:t xml:space="preserve">if the </w:t>
      </w:r>
      <w:r w:rsidR="009D5D73" w:rsidRPr="00425411">
        <w:rPr>
          <w:color w:val="000000"/>
        </w:rPr>
        <w:t>agent</w:t>
      </w:r>
      <w:r w:rsidR="002D6E36" w:rsidRPr="00425411">
        <w:rPr>
          <w:color w:val="000000"/>
        </w:rPr>
        <w:t xml:space="preserve"> is</w:t>
      </w:r>
      <w:r w:rsidR="00A279F9" w:rsidRPr="00425411">
        <w:rPr>
          <w:color w:val="000000"/>
        </w:rPr>
        <w:t xml:space="preserve"> still</w:t>
      </w:r>
      <w:r w:rsidR="002D6E36" w:rsidRPr="00425411">
        <w:rPr>
          <w:color w:val="000000"/>
        </w:rPr>
        <w:t xml:space="preserve"> in possession of the stock involved in the transaction—the </w:t>
      </w:r>
      <w:r w:rsidR="00A41833" w:rsidRPr="00425411">
        <w:rPr>
          <w:color w:val="000000"/>
        </w:rPr>
        <w:t>property identification code</w:t>
      </w:r>
      <w:r w:rsidR="002D6E36" w:rsidRPr="00425411">
        <w:rPr>
          <w:color w:val="000000"/>
        </w:rPr>
        <w:t xml:space="preserve"> of the property </w:t>
      </w:r>
      <w:r w:rsidR="00BB118E" w:rsidRPr="00425411">
        <w:rPr>
          <w:color w:val="000000"/>
        </w:rPr>
        <w:t>where</w:t>
      </w:r>
      <w:r w:rsidR="002D6E36" w:rsidRPr="00425411">
        <w:rPr>
          <w:color w:val="000000"/>
        </w:rPr>
        <w:t xml:space="preserve"> the </w:t>
      </w:r>
      <w:r w:rsidR="00C32E9F" w:rsidRPr="00425411">
        <w:rPr>
          <w:color w:val="000000"/>
        </w:rPr>
        <w:t>stock is</w:t>
      </w:r>
      <w:r w:rsidR="002D3A93" w:rsidRPr="00425411">
        <w:rPr>
          <w:color w:val="000000"/>
        </w:rPr>
        <w:t xml:space="preserve"> being</w:t>
      </w:r>
      <w:r w:rsidR="002D6E36" w:rsidRPr="00425411">
        <w:rPr>
          <w:color w:val="000000"/>
        </w:rPr>
        <w:t xml:space="preserve"> held;</w:t>
      </w:r>
    </w:p>
    <w:p w14:paraId="1975A763" w14:textId="5B5C8FB8" w:rsidR="002D6E36" w:rsidRPr="00425411" w:rsidRDefault="00425411" w:rsidP="003D1CF7">
      <w:pPr>
        <w:pStyle w:val="Apara"/>
        <w:keepNext/>
        <w:rPr>
          <w:color w:val="000000"/>
        </w:rPr>
      </w:pPr>
      <w:r w:rsidRPr="00425411">
        <w:rPr>
          <w:color w:val="000000"/>
        </w:rPr>
        <w:lastRenderedPageBreak/>
        <w:tab/>
        <w:t>(d)</w:t>
      </w:r>
      <w:r w:rsidRPr="00425411">
        <w:rPr>
          <w:color w:val="000000"/>
        </w:rPr>
        <w:tab/>
      </w:r>
      <w:r w:rsidR="002D6E36" w:rsidRPr="00425411">
        <w:rPr>
          <w:color w:val="000000"/>
        </w:rPr>
        <w:t xml:space="preserve">if the </w:t>
      </w:r>
      <w:r w:rsidR="009D5D73" w:rsidRPr="00425411">
        <w:rPr>
          <w:color w:val="000000"/>
        </w:rPr>
        <w:t>agent</w:t>
      </w:r>
      <w:r w:rsidR="002D6E36" w:rsidRPr="00425411">
        <w:rPr>
          <w:color w:val="000000"/>
        </w:rPr>
        <w:t xml:space="preserve"> is not in possession of the stock involved in the transaction—</w:t>
      </w:r>
    </w:p>
    <w:p w14:paraId="51A32DEC" w14:textId="1EA5038F" w:rsidR="002D6E36" w:rsidRPr="00425411" w:rsidRDefault="00425411" w:rsidP="003D1CF7">
      <w:pPr>
        <w:pStyle w:val="Asubpara"/>
        <w:keepNext/>
        <w:rPr>
          <w:color w:val="000000"/>
        </w:rPr>
      </w:pPr>
      <w:r w:rsidRPr="00425411">
        <w:rPr>
          <w:color w:val="000000"/>
        </w:rPr>
        <w:tab/>
        <w:t>(i)</w:t>
      </w:r>
      <w:r w:rsidRPr="00425411">
        <w:rPr>
          <w:color w:val="000000"/>
        </w:rPr>
        <w:tab/>
      </w:r>
      <w:r w:rsidR="002D6E36" w:rsidRPr="00425411">
        <w:rPr>
          <w:color w:val="000000"/>
        </w:rPr>
        <w:t xml:space="preserve">the </w:t>
      </w:r>
      <w:r w:rsidR="00A41833" w:rsidRPr="00425411">
        <w:rPr>
          <w:color w:val="000000"/>
        </w:rPr>
        <w:t>property identification code</w:t>
      </w:r>
      <w:r w:rsidR="002D6E36" w:rsidRPr="00425411">
        <w:rPr>
          <w:color w:val="000000"/>
        </w:rPr>
        <w:t xml:space="preserve"> of the property to </w:t>
      </w:r>
      <w:r w:rsidR="00AA57FA" w:rsidRPr="00425411">
        <w:rPr>
          <w:color w:val="000000"/>
        </w:rPr>
        <w:t>where</w:t>
      </w:r>
      <w:r w:rsidR="002D6E36" w:rsidRPr="00425411">
        <w:rPr>
          <w:color w:val="000000"/>
        </w:rPr>
        <w:t xml:space="preserve"> the stock </w:t>
      </w:r>
      <w:r w:rsidR="0071057F" w:rsidRPr="00425411">
        <w:rPr>
          <w:color w:val="000000"/>
        </w:rPr>
        <w:t>was</w:t>
      </w:r>
      <w:r w:rsidR="002D6E36" w:rsidRPr="00425411">
        <w:rPr>
          <w:color w:val="000000"/>
        </w:rPr>
        <w:t xml:space="preserve"> moved</w:t>
      </w:r>
      <w:r w:rsidR="00A166F8" w:rsidRPr="00425411">
        <w:rPr>
          <w:color w:val="000000"/>
        </w:rPr>
        <w:t xml:space="preserve"> </w:t>
      </w:r>
      <w:r w:rsidR="0000403B" w:rsidRPr="00425411">
        <w:rPr>
          <w:color w:val="000000"/>
        </w:rPr>
        <w:t xml:space="preserve">following </w:t>
      </w:r>
      <w:r w:rsidR="00A166F8" w:rsidRPr="00425411">
        <w:rPr>
          <w:color w:val="000000"/>
        </w:rPr>
        <w:t>the transaction</w:t>
      </w:r>
      <w:r w:rsidR="002D6E36" w:rsidRPr="00425411">
        <w:rPr>
          <w:color w:val="000000"/>
        </w:rPr>
        <w:t>; and</w:t>
      </w:r>
    </w:p>
    <w:p w14:paraId="7C258FF8" w14:textId="3B864F5B" w:rsidR="002D6E36" w:rsidRPr="00425411" w:rsidRDefault="00425411" w:rsidP="003D1CF7">
      <w:pPr>
        <w:pStyle w:val="Asubpara"/>
        <w:keepNext/>
        <w:rPr>
          <w:color w:val="000000"/>
        </w:rPr>
      </w:pPr>
      <w:r w:rsidRPr="00425411">
        <w:rPr>
          <w:color w:val="000000"/>
        </w:rPr>
        <w:tab/>
        <w:t>(ii)</w:t>
      </w:r>
      <w:r w:rsidRPr="00425411">
        <w:rPr>
          <w:color w:val="000000"/>
        </w:rPr>
        <w:tab/>
      </w:r>
      <w:r w:rsidR="002D6E36" w:rsidRPr="00425411">
        <w:rPr>
          <w:color w:val="000000"/>
        </w:rPr>
        <w:t xml:space="preserve">the date the stock </w:t>
      </w:r>
      <w:r w:rsidR="0071057F" w:rsidRPr="00425411">
        <w:rPr>
          <w:color w:val="000000"/>
        </w:rPr>
        <w:t>was</w:t>
      </w:r>
      <w:r w:rsidR="002D6E36" w:rsidRPr="00425411">
        <w:rPr>
          <w:color w:val="000000"/>
        </w:rPr>
        <w:t xml:space="preserve"> moved.</w:t>
      </w:r>
    </w:p>
    <w:p w14:paraId="6582B442" w14:textId="77777777" w:rsidR="006D2B74" w:rsidRPr="00B1048A" w:rsidRDefault="006D2B74" w:rsidP="001B3004">
      <w:pPr>
        <w:pStyle w:val="Penalty"/>
        <w:keepNext/>
        <w:rPr>
          <w:color w:val="000000"/>
          <w:lang w:eastAsia="en-AU"/>
        </w:rPr>
      </w:pPr>
      <w:r w:rsidRPr="00B1048A">
        <w:rPr>
          <w:color w:val="000000"/>
          <w:lang w:eastAsia="en-AU"/>
        </w:rPr>
        <w:t>Maximum penalty:  50 penalty units.</w:t>
      </w:r>
    </w:p>
    <w:p w14:paraId="493EC45E" w14:textId="1C065D58" w:rsidR="00D512F9"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08458F" w:rsidRPr="00425411">
        <w:rPr>
          <w:color w:val="000000"/>
          <w:lang w:eastAsia="en-AU"/>
        </w:rPr>
        <w:t xml:space="preserve">A </w:t>
      </w:r>
      <w:r w:rsidR="009D5D73" w:rsidRPr="00425411">
        <w:rPr>
          <w:color w:val="000000"/>
          <w:lang w:eastAsia="en-AU"/>
        </w:rPr>
        <w:t>stock and station agent</w:t>
      </w:r>
      <w:r w:rsidR="0008458F" w:rsidRPr="00425411">
        <w:rPr>
          <w:color w:val="000000"/>
          <w:lang w:eastAsia="en-AU"/>
        </w:rPr>
        <w:t xml:space="preserve"> </w:t>
      </w:r>
      <w:r w:rsidR="009C5675" w:rsidRPr="00425411">
        <w:rPr>
          <w:color w:val="000000"/>
          <w:lang w:eastAsia="en-AU"/>
        </w:rPr>
        <w:t>who engages in</w:t>
      </w:r>
      <w:r w:rsidR="0008458F" w:rsidRPr="00425411">
        <w:rPr>
          <w:color w:val="000000"/>
          <w:lang w:eastAsia="en-AU"/>
        </w:rPr>
        <w:t xml:space="preserve"> a </w:t>
      </w:r>
      <w:r w:rsidR="009C5675" w:rsidRPr="00425411">
        <w:rPr>
          <w:color w:val="000000"/>
          <w:lang w:eastAsia="en-AU"/>
        </w:rPr>
        <w:t>reportable agent transaction</w:t>
      </w:r>
      <w:r w:rsidR="00AA57FA" w:rsidRPr="00425411">
        <w:rPr>
          <w:color w:val="000000"/>
          <w:lang w:eastAsia="en-AU"/>
        </w:rPr>
        <w:t xml:space="preserve"> </w:t>
      </w:r>
      <w:r w:rsidR="00D512F9" w:rsidRPr="00425411">
        <w:rPr>
          <w:color w:val="000000"/>
          <w:lang w:eastAsia="en-AU"/>
        </w:rPr>
        <w:t>must—</w:t>
      </w:r>
    </w:p>
    <w:p w14:paraId="53BDA0FD" w14:textId="09026C93" w:rsidR="0008458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D512F9" w:rsidRPr="00425411">
        <w:rPr>
          <w:color w:val="000000"/>
          <w:lang w:eastAsia="en-AU"/>
        </w:rPr>
        <w:t xml:space="preserve">before the end of the day of the transaction, </w:t>
      </w:r>
      <w:r w:rsidR="00FB76CB" w:rsidRPr="00425411">
        <w:rPr>
          <w:color w:val="000000"/>
          <w:lang w:eastAsia="en-AU"/>
        </w:rPr>
        <w:t xml:space="preserve">make a </w:t>
      </w:r>
      <w:r w:rsidR="006F551D" w:rsidRPr="00425411">
        <w:rPr>
          <w:color w:val="000000"/>
          <w:lang w:eastAsia="en-AU"/>
        </w:rPr>
        <w:t xml:space="preserve">record </w:t>
      </w:r>
      <w:r w:rsidR="00FB76CB" w:rsidRPr="00425411">
        <w:rPr>
          <w:color w:val="000000"/>
          <w:lang w:eastAsia="en-AU"/>
        </w:rPr>
        <w:t xml:space="preserve">of </w:t>
      </w:r>
      <w:r w:rsidR="006F551D" w:rsidRPr="00425411">
        <w:rPr>
          <w:color w:val="000000"/>
          <w:lang w:eastAsia="en-AU"/>
        </w:rPr>
        <w:t>the following</w:t>
      </w:r>
      <w:r w:rsidR="0008458F" w:rsidRPr="00425411">
        <w:rPr>
          <w:color w:val="000000"/>
          <w:lang w:eastAsia="en-AU"/>
        </w:rPr>
        <w:t xml:space="preserve"> information</w:t>
      </w:r>
      <w:r w:rsidR="00FB76CB" w:rsidRPr="00425411">
        <w:rPr>
          <w:color w:val="000000"/>
          <w:lang w:eastAsia="en-AU"/>
        </w:rPr>
        <w:t xml:space="preserve"> about</w:t>
      </w:r>
      <w:r w:rsidR="0008458F" w:rsidRPr="00425411">
        <w:rPr>
          <w:color w:val="000000"/>
          <w:lang w:eastAsia="en-AU"/>
        </w:rPr>
        <w:t xml:space="preserve"> the </w:t>
      </w:r>
      <w:r w:rsidR="006F551D" w:rsidRPr="00425411">
        <w:rPr>
          <w:color w:val="000000"/>
          <w:lang w:eastAsia="en-AU"/>
        </w:rPr>
        <w:t>stock involved in the transaction</w:t>
      </w:r>
      <w:r w:rsidR="00110E01" w:rsidRPr="00425411">
        <w:rPr>
          <w:color w:val="000000"/>
          <w:lang w:eastAsia="en-AU"/>
        </w:rPr>
        <w:t>:</w:t>
      </w:r>
    </w:p>
    <w:p w14:paraId="0AC4232E" w14:textId="2A9F17B3" w:rsidR="00110E01"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110E01" w:rsidRPr="00425411">
        <w:rPr>
          <w:color w:val="000000"/>
          <w:lang w:eastAsia="en-AU"/>
        </w:rPr>
        <w:t>the relevant identification particulars</w:t>
      </w:r>
      <w:r w:rsidR="00910D74" w:rsidRPr="00425411">
        <w:rPr>
          <w:color w:val="000000"/>
          <w:lang w:eastAsia="en-AU"/>
        </w:rPr>
        <w:t xml:space="preserve"> of the stock</w:t>
      </w:r>
      <w:r w:rsidR="00110E01" w:rsidRPr="00425411">
        <w:rPr>
          <w:color w:val="000000"/>
          <w:lang w:eastAsia="en-AU"/>
        </w:rPr>
        <w:t>;</w:t>
      </w:r>
    </w:p>
    <w:p w14:paraId="21864FF0" w14:textId="345CE600" w:rsidR="00110E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110E01" w:rsidRPr="00425411">
        <w:rPr>
          <w:color w:val="000000"/>
          <w:lang w:eastAsia="en-AU"/>
        </w:rPr>
        <w:t xml:space="preserve">if the </w:t>
      </w:r>
      <w:r w:rsidR="00C32E9F" w:rsidRPr="00425411">
        <w:rPr>
          <w:color w:val="000000"/>
          <w:lang w:eastAsia="en-AU"/>
        </w:rPr>
        <w:t>stock is</w:t>
      </w:r>
      <w:r w:rsidR="00110E01" w:rsidRPr="00425411">
        <w:rPr>
          <w:color w:val="000000"/>
          <w:lang w:eastAsia="en-AU"/>
        </w:rPr>
        <w:t xml:space="preserve"> </w:t>
      </w:r>
      <w:r w:rsidR="00110E01" w:rsidRPr="00425411">
        <w:rPr>
          <w:color w:val="000000"/>
        </w:rPr>
        <w:t>sheep, goats or pigs</w:t>
      </w:r>
      <w:r w:rsidR="00110E01" w:rsidRPr="00425411">
        <w:rPr>
          <w:color w:val="000000"/>
          <w:lang w:eastAsia="en-AU"/>
        </w:rPr>
        <w:t xml:space="preserve">—the number of </w:t>
      </w:r>
      <w:r w:rsidR="00110E01" w:rsidRPr="00425411">
        <w:rPr>
          <w:color w:val="000000"/>
        </w:rPr>
        <w:t>sheep, goats or pigs</w:t>
      </w:r>
      <w:r w:rsidR="00110E01" w:rsidRPr="00425411">
        <w:rPr>
          <w:color w:val="000000"/>
          <w:lang w:eastAsia="en-AU"/>
        </w:rPr>
        <w:t>;</w:t>
      </w:r>
    </w:p>
    <w:p w14:paraId="38B574D1" w14:textId="6AF05BC6" w:rsidR="00110E01" w:rsidRPr="00B1048A" w:rsidRDefault="00425411" w:rsidP="00425411">
      <w:pPr>
        <w:pStyle w:val="Asubpara"/>
        <w:rPr>
          <w:lang w:eastAsia="en-AU"/>
        </w:rPr>
      </w:pPr>
      <w:r>
        <w:rPr>
          <w:lang w:eastAsia="en-AU"/>
        </w:rPr>
        <w:tab/>
      </w:r>
      <w:r w:rsidRPr="00B1048A">
        <w:rPr>
          <w:lang w:eastAsia="en-AU"/>
        </w:rPr>
        <w:t>(iii)</w:t>
      </w:r>
      <w:r w:rsidRPr="00B1048A">
        <w:rPr>
          <w:lang w:eastAsia="en-AU"/>
        </w:rPr>
        <w:tab/>
      </w:r>
      <w:r w:rsidR="00B34222" w:rsidRPr="00B1048A">
        <w:rPr>
          <w:lang w:eastAsia="en-AU"/>
        </w:rPr>
        <w:t xml:space="preserve">if the stock is </w:t>
      </w:r>
      <w:r w:rsidR="00B34222" w:rsidRPr="00B1048A">
        <w:t>transferred from 1 property (the</w:t>
      </w:r>
      <w:r w:rsidR="003A24D6" w:rsidRPr="00B1048A">
        <w:t xml:space="preserve"> </w:t>
      </w:r>
      <w:r w:rsidR="00B34222" w:rsidRPr="00B1048A">
        <w:rPr>
          <w:rStyle w:val="charBoldItals"/>
        </w:rPr>
        <w:t>previous property</w:t>
      </w:r>
      <w:r w:rsidR="00B34222" w:rsidRPr="00B1048A">
        <w:t>) to another property (the</w:t>
      </w:r>
      <w:r w:rsidR="003A24D6" w:rsidRPr="00B1048A">
        <w:t xml:space="preserve"> </w:t>
      </w:r>
      <w:r w:rsidR="00B34222" w:rsidRPr="00B1048A">
        <w:rPr>
          <w:rStyle w:val="charBoldItals"/>
        </w:rPr>
        <w:t>receiving property</w:t>
      </w:r>
      <w:r w:rsidR="00B34222" w:rsidRPr="00B1048A">
        <w:t>)</w:t>
      </w:r>
      <w:r w:rsidR="00B34222" w:rsidRPr="00B1048A">
        <w:rPr>
          <w:lang w:eastAsia="en-AU"/>
        </w:rPr>
        <w:t>—</w:t>
      </w:r>
      <w:r w:rsidR="00110E01" w:rsidRPr="00B1048A">
        <w:rPr>
          <w:lang w:eastAsia="en-AU"/>
        </w:rPr>
        <w:t>each movement of the stock from the time the stock left the previous property until the</w:t>
      </w:r>
      <w:r w:rsidR="00A279F9" w:rsidRPr="00B1048A">
        <w:rPr>
          <w:lang w:eastAsia="en-AU"/>
        </w:rPr>
        <w:t xml:space="preserve">y </w:t>
      </w:r>
      <w:r w:rsidR="00110E01" w:rsidRPr="00B1048A">
        <w:rPr>
          <w:lang w:eastAsia="en-AU"/>
        </w:rPr>
        <w:t xml:space="preserve">arrived at the receiving property, including the </w:t>
      </w:r>
      <w:r w:rsidR="00A41833" w:rsidRPr="00B1048A">
        <w:rPr>
          <w:lang w:eastAsia="en-AU"/>
        </w:rPr>
        <w:t>property identification code</w:t>
      </w:r>
      <w:r w:rsidR="00110E01" w:rsidRPr="00B1048A">
        <w:rPr>
          <w:lang w:eastAsia="en-AU"/>
        </w:rPr>
        <w:t xml:space="preserve"> of each property where the stock was held during that time</w:t>
      </w:r>
      <w:r w:rsidR="00D040D6" w:rsidRPr="00B1048A">
        <w:rPr>
          <w:lang w:eastAsia="en-AU"/>
        </w:rPr>
        <w:t>; and</w:t>
      </w:r>
    </w:p>
    <w:p w14:paraId="043B875C" w14:textId="3D0BF801" w:rsidR="00D040D6"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62C5C" w:rsidRPr="00425411">
        <w:rPr>
          <w:color w:val="000000"/>
          <w:lang w:eastAsia="en-AU"/>
        </w:rPr>
        <w:t>keep the record</w:t>
      </w:r>
      <w:r w:rsidR="00D040D6" w:rsidRPr="00425411">
        <w:rPr>
          <w:color w:val="000000"/>
          <w:lang w:eastAsia="en-AU"/>
        </w:rPr>
        <w:t xml:space="preserve"> for 2</w:t>
      </w:r>
      <w:r w:rsidR="003A24D6" w:rsidRPr="00425411">
        <w:rPr>
          <w:color w:val="000000"/>
          <w:lang w:eastAsia="en-AU"/>
        </w:rPr>
        <w:t xml:space="preserve"> </w:t>
      </w:r>
      <w:r w:rsidR="00D040D6" w:rsidRPr="00425411">
        <w:rPr>
          <w:color w:val="000000"/>
          <w:lang w:eastAsia="en-AU"/>
        </w:rPr>
        <w:t>years</w:t>
      </w:r>
      <w:r w:rsidR="00CE03B5" w:rsidRPr="00425411">
        <w:rPr>
          <w:color w:val="000000"/>
          <w:lang w:eastAsia="en-AU"/>
        </w:rPr>
        <w:t xml:space="preserve"> </w:t>
      </w:r>
      <w:r w:rsidR="00CE03B5" w:rsidRPr="00425411">
        <w:rPr>
          <w:color w:val="000000"/>
        </w:rPr>
        <w:t>after the day of the transaction</w:t>
      </w:r>
      <w:r w:rsidR="00572CCA" w:rsidRPr="00425411">
        <w:rPr>
          <w:color w:val="000000"/>
          <w:lang w:eastAsia="en-AU"/>
        </w:rPr>
        <w:t>.</w:t>
      </w:r>
    </w:p>
    <w:p w14:paraId="2CD5F908" w14:textId="77777777" w:rsidR="0008458F" w:rsidRPr="00B1048A" w:rsidRDefault="0008458F" w:rsidP="0008458F">
      <w:pPr>
        <w:pStyle w:val="Penalty"/>
        <w:rPr>
          <w:color w:val="000000"/>
          <w:lang w:eastAsia="en-AU"/>
        </w:rPr>
      </w:pPr>
      <w:r w:rsidRPr="00B1048A">
        <w:rPr>
          <w:color w:val="000000"/>
          <w:lang w:eastAsia="en-AU"/>
        </w:rPr>
        <w:t>Maximum penalty:  50 penalty units.</w:t>
      </w:r>
    </w:p>
    <w:p w14:paraId="3254C80B" w14:textId="3B37C3E6" w:rsidR="00F66337" w:rsidRPr="00425411" w:rsidRDefault="00425411" w:rsidP="00425411">
      <w:pPr>
        <w:pStyle w:val="Amain"/>
        <w:rPr>
          <w:color w:val="000000"/>
        </w:rPr>
      </w:pPr>
      <w:r w:rsidRPr="00425411">
        <w:rPr>
          <w:color w:val="000000"/>
        </w:rPr>
        <w:tab/>
        <w:t>(3)</w:t>
      </w:r>
      <w:r w:rsidRPr="00425411">
        <w:rPr>
          <w:color w:val="000000"/>
        </w:rPr>
        <w:tab/>
      </w:r>
      <w:r w:rsidR="00F66337" w:rsidRPr="00425411">
        <w:rPr>
          <w:color w:val="000000"/>
        </w:rPr>
        <w:t>An offence against this section is a strict liability offence.</w:t>
      </w:r>
    </w:p>
    <w:p w14:paraId="105441C1" w14:textId="5DF177C0" w:rsidR="00BD17EE" w:rsidRPr="00B1048A" w:rsidRDefault="00425411" w:rsidP="00355878">
      <w:pPr>
        <w:pStyle w:val="AH5Sec"/>
        <w:rPr>
          <w:color w:val="000000"/>
        </w:rPr>
      </w:pPr>
      <w:bookmarkStart w:id="97" w:name="_Toc213336149"/>
      <w:r w:rsidRPr="00536199">
        <w:rPr>
          <w:rStyle w:val="CharSectNo"/>
        </w:rPr>
        <w:lastRenderedPageBreak/>
        <w:t>72</w:t>
      </w:r>
      <w:r w:rsidRPr="00B1048A">
        <w:rPr>
          <w:color w:val="000000"/>
        </w:rPr>
        <w:tab/>
      </w:r>
      <w:r w:rsidR="00BD17EE" w:rsidRPr="00B1048A">
        <w:rPr>
          <w:color w:val="000000"/>
        </w:rPr>
        <w:t>Meaning</w:t>
      </w:r>
      <w:r w:rsidR="00921125" w:rsidRPr="00B1048A">
        <w:rPr>
          <w:color w:val="000000"/>
        </w:rPr>
        <w:t xml:space="preserve"> of </w:t>
      </w:r>
      <w:r w:rsidR="00BD17EE" w:rsidRPr="00B1048A">
        <w:rPr>
          <w:rStyle w:val="charItals"/>
        </w:rPr>
        <w:t>reportable abattoir transaction</w:t>
      </w:r>
      <w:r w:rsidR="00921125" w:rsidRPr="00B1048A">
        <w:rPr>
          <w:color w:val="000000"/>
        </w:rPr>
        <w:t>—</w:t>
      </w:r>
      <w:r w:rsidR="00F21ECA" w:rsidRPr="00B1048A">
        <w:rPr>
          <w:color w:val="000000"/>
        </w:rPr>
        <w:t>div</w:t>
      </w:r>
      <w:r w:rsidR="0061772A" w:rsidRPr="00B1048A">
        <w:rPr>
          <w:color w:val="000000"/>
        </w:rPr>
        <w:t xml:space="preserve"> 4.2</w:t>
      </w:r>
      <w:bookmarkEnd w:id="97"/>
    </w:p>
    <w:p w14:paraId="1C2B3A1B" w14:textId="77777777" w:rsidR="00BD17EE" w:rsidRPr="00B1048A" w:rsidRDefault="00BD17EE" w:rsidP="00355878">
      <w:pPr>
        <w:pStyle w:val="Amainreturn"/>
        <w:keepNext/>
        <w:rPr>
          <w:color w:val="000000"/>
        </w:rPr>
      </w:pPr>
      <w:r w:rsidRPr="00B1048A">
        <w:rPr>
          <w:color w:val="000000"/>
        </w:rPr>
        <w:t>In this division:</w:t>
      </w:r>
    </w:p>
    <w:p w14:paraId="4160DCC0" w14:textId="77777777" w:rsidR="00BD17EE" w:rsidRPr="00B1048A" w:rsidRDefault="00BD17EE" w:rsidP="00355878">
      <w:pPr>
        <w:pStyle w:val="aDef"/>
        <w:keepNext/>
        <w:rPr>
          <w:color w:val="000000"/>
        </w:rPr>
      </w:pPr>
      <w:r w:rsidRPr="00B1048A">
        <w:rPr>
          <w:rStyle w:val="charBoldItals"/>
        </w:rPr>
        <w:t>reportable abattoir transaction</w:t>
      </w:r>
      <w:r w:rsidRPr="00B1048A">
        <w:rPr>
          <w:color w:val="000000"/>
        </w:rPr>
        <w:t xml:space="preserve"> means the following:</w:t>
      </w:r>
    </w:p>
    <w:p w14:paraId="3C017B68" w14:textId="50E3C116" w:rsidR="00BD17EE" w:rsidRPr="00425411" w:rsidRDefault="00425411" w:rsidP="00355878">
      <w:pPr>
        <w:pStyle w:val="aDefpara"/>
        <w:keepNext/>
        <w:rPr>
          <w:color w:val="000000"/>
        </w:rPr>
      </w:pPr>
      <w:r w:rsidRPr="00425411">
        <w:rPr>
          <w:color w:val="000000"/>
        </w:rPr>
        <w:tab/>
        <w:t>(a)</w:t>
      </w:r>
      <w:r w:rsidRPr="00425411">
        <w:rPr>
          <w:color w:val="000000"/>
        </w:rPr>
        <w:tab/>
      </w:r>
      <w:r w:rsidR="00BD17EE" w:rsidRPr="00425411">
        <w:rPr>
          <w:color w:val="000000"/>
        </w:rPr>
        <w:t>the slaughter of any identifiable stock at an abattoir;</w:t>
      </w:r>
    </w:p>
    <w:p w14:paraId="1FE80D77" w14:textId="4C7343F4" w:rsidR="00BD17EE" w:rsidRPr="00425411" w:rsidRDefault="00425411" w:rsidP="00355878">
      <w:pPr>
        <w:pStyle w:val="aDefpara"/>
        <w:keepNext/>
        <w:rPr>
          <w:color w:val="000000"/>
        </w:rPr>
      </w:pPr>
      <w:r w:rsidRPr="00425411">
        <w:rPr>
          <w:color w:val="000000"/>
        </w:rPr>
        <w:tab/>
        <w:t>(b)</w:t>
      </w:r>
      <w:r w:rsidRPr="00425411">
        <w:rPr>
          <w:color w:val="000000"/>
        </w:rPr>
        <w:tab/>
      </w:r>
      <w:r w:rsidR="00BD17EE" w:rsidRPr="00425411">
        <w:rPr>
          <w:color w:val="000000"/>
        </w:rPr>
        <w:t>the movement of any living identifiable stock from an abattoir</w:t>
      </w:r>
      <w:r w:rsidR="00572CCA" w:rsidRPr="00425411">
        <w:rPr>
          <w:color w:val="000000"/>
        </w:rPr>
        <w:t>.</w:t>
      </w:r>
    </w:p>
    <w:p w14:paraId="4DB51F66" w14:textId="655AB74F" w:rsidR="003B1250" w:rsidRPr="00B1048A" w:rsidRDefault="00425411" w:rsidP="00425411">
      <w:pPr>
        <w:pStyle w:val="AH5Sec"/>
        <w:rPr>
          <w:color w:val="000000"/>
        </w:rPr>
      </w:pPr>
      <w:bookmarkStart w:id="98" w:name="_Toc213336150"/>
      <w:r w:rsidRPr="00536199">
        <w:rPr>
          <w:rStyle w:val="CharSectNo"/>
        </w:rPr>
        <w:t>73</w:t>
      </w:r>
      <w:r w:rsidRPr="00B1048A">
        <w:rPr>
          <w:color w:val="000000"/>
        </w:rPr>
        <w:tab/>
      </w:r>
      <w:r w:rsidR="008C38C6" w:rsidRPr="00B1048A">
        <w:rPr>
          <w:color w:val="000000"/>
        </w:rPr>
        <w:t>Offences—</w:t>
      </w:r>
      <w:r w:rsidR="003B1250" w:rsidRPr="00B1048A">
        <w:rPr>
          <w:color w:val="000000"/>
        </w:rPr>
        <w:t>report</w:t>
      </w:r>
      <w:r w:rsidR="000943D4" w:rsidRPr="00B1048A">
        <w:rPr>
          <w:color w:val="000000"/>
        </w:rPr>
        <w:t>able abattoir</w:t>
      </w:r>
      <w:r w:rsidR="003B1250" w:rsidRPr="00B1048A">
        <w:rPr>
          <w:color w:val="000000"/>
        </w:rPr>
        <w:t xml:space="preserve"> transactions</w:t>
      </w:r>
      <w:bookmarkEnd w:id="98"/>
    </w:p>
    <w:p w14:paraId="3006C034" w14:textId="65631A9B" w:rsidR="00440AAB" w:rsidRPr="00425411" w:rsidRDefault="00425411" w:rsidP="00425411">
      <w:pPr>
        <w:pStyle w:val="Amain"/>
        <w:rPr>
          <w:color w:val="000000"/>
        </w:rPr>
      </w:pPr>
      <w:r w:rsidRPr="00425411">
        <w:rPr>
          <w:color w:val="000000"/>
        </w:rPr>
        <w:tab/>
        <w:t>(1)</w:t>
      </w:r>
      <w:r w:rsidRPr="00425411">
        <w:rPr>
          <w:color w:val="000000"/>
        </w:rPr>
        <w:tab/>
      </w:r>
      <w:r w:rsidR="00976F31" w:rsidRPr="00425411">
        <w:rPr>
          <w:color w:val="000000"/>
        </w:rPr>
        <w:t>An</w:t>
      </w:r>
      <w:r w:rsidR="003B1250" w:rsidRPr="00425411">
        <w:rPr>
          <w:color w:val="000000"/>
        </w:rPr>
        <w:t xml:space="preserve"> operator of an abattoir </w:t>
      </w:r>
      <w:r w:rsidR="0071057F" w:rsidRPr="00425411">
        <w:rPr>
          <w:color w:val="000000"/>
        </w:rPr>
        <w:t>where</w:t>
      </w:r>
      <w:r w:rsidR="003B1250" w:rsidRPr="00425411">
        <w:rPr>
          <w:color w:val="000000"/>
        </w:rPr>
        <w:t xml:space="preserve"> a </w:t>
      </w:r>
      <w:r w:rsidR="000943D4" w:rsidRPr="00425411">
        <w:rPr>
          <w:color w:val="000000"/>
        </w:rPr>
        <w:t>reportable abattoir transaction</w:t>
      </w:r>
      <w:r w:rsidR="003B1250" w:rsidRPr="00425411">
        <w:rPr>
          <w:color w:val="000000"/>
        </w:rPr>
        <w:t xml:space="preserve"> </w:t>
      </w:r>
      <w:r w:rsidR="00D65986" w:rsidRPr="00425411">
        <w:rPr>
          <w:color w:val="000000"/>
        </w:rPr>
        <w:t xml:space="preserve">happens </w:t>
      </w:r>
      <w:r w:rsidR="003B1250" w:rsidRPr="00425411">
        <w:rPr>
          <w:color w:val="000000"/>
        </w:rPr>
        <w:t xml:space="preserve">must </w:t>
      </w:r>
      <w:r w:rsidR="00D65986" w:rsidRPr="00425411">
        <w:rPr>
          <w:color w:val="000000"/>
        </w:rPr>
        <w:t>give</w:t>
      </w:r>
      <w:r w:rsidR="003B1250" w:rsidRPr="00425411">
        <w:rPr>
          <w:color w:val="000000"/>
        </w:rPr>
        <w:t xml:space="preserve"> the NLIS administrator the following information</w:t>
      </w:r>
      <w:r w:rsidR="00D65986" w:rsidRPr="00425411">
        <w:rPr>
          <w:color w:val="000000"/>
        </w:rPr>
        <w:t xml:space="preserve"> </w:t>
      </w:r>
      <w:r w:rsidR="004976EF" w:rsidRPr="00425411">
        <w:rPr>
          <w:color w:val="000000"/>
        </w:rPr>
        <w:t xml:space="preserve">about the transaction </w:t>
      </w:r>
      <w:r w:rsidR="00D65986" w:rsidRPr="00425411">
        <w:rPr>
          <w:color w:val="000000"/>
        </w:rPr>
        <w:t xml:space="preserve">by </w:t>
      </w:r>
      <w:r w:rsidR="00440AAB" w:rsidRPr="00425411">
        <w:rPr>
          <w:color w:val="000000"/>
        </w:rPr>
        <w:t xml:space="preserve">the end of the </w:t>
      </w:r>
      <w:r w:rsidR="00ED5064" w:rsidRPr="00425411">
        <w:rPr>
          <w:color w:val="000000"/>
        </w:rPr>
        <w:t xml:space="preserve">required </w:t>
      </w:r>
      <w:r w:rsidR="00886A18" w:rsidRPr="00425411">
        <w:rPr>
          <w:color w:val="000000"/>
        </w:rPr>
        <w:t>time</w:t>
      </w:r>
      <w:r w:rsidR="00440AAB" w:rsidRPr="00425411">
        <w:rPr>
          <w:color w:val="000000"/>
        </w:rPr>
        <w:t>:</w:t>
      </w:r>
    </w:p>
    <w:p w14:paraId="7EB80567" w14:textId="0F360579" w:rsidR="003B1250" w:rsidRPr="00425411" w:rsidRDefault="00425411" w:rsidP="00425411">
      <w:pPr>
        <w:pStyle w:val="Apara"/>
        <w:rPr>
          <w:color w:val="000000"/>
        </w:rPr>
      </w:pPr>
      <w:r w:rsidRPr="00425411">
        <w:rPr>
          <w:color w:val="000000"/>
        </w:rPr>
        <w:tab/>
        <w:t>(a)</w:t>
      </w:r>
      <w:r w:rsidRPr="00425411">
        <w:rPr>
          <w:color w:val="000000"/>
        </w:rPr>
        <w:tab/>
      </w:r>
      <w:r w:rsidR="003B1250" w:rsidRPr="00425411">
        <w:rPr>
          <w:color w:val="000000"/>
        </w:rPr>
        <w:t xml:space="preserve">the transaction information </w:t>
      </w:r>
      <w:r w:rsidR="00D65986" w:rsidRPr="00425411">
        <w:rPr>
          <w:color w:val="000000"/>
        </w:rPr>
        <w:t>for</w:t>
      </w:r>
      <w:r w:rsidR="003B1250" w:rsidRPr="00425411">
        <w:rPr>
          <w:color w:val="000000"/>
        </w:rPr>
        <w:t xml:space="preserve"> the </w:t>
      </w:r>
      <w:r w:rsidR="000943D4" w:rsidRPr="00425411">
        <w:rPr>
          <w:color w:val="000000"/>
        </w:rPr>
        <w:t>transaction</w:t>
      </w:r>
      <w:r w:rsidR="00CA6C25" w:rsidRPr="00425411">
        <w:rPr>
          <w:color w:val="000000"/>
        </w:rPr>
        <w:t>;</w:t>
      </w:r>
    </w:p>
    <w:p w14:paraId="74B443C1" w14:textId="267CB4E5" w:rsidR="003B1250" w:rsidRPr="00425411" w:rsidRDefault="00425411" w:rsidP="00425411">
      <w:pPr>
        <w:pStyle w:val="Apara"/>
        <w:rPr>
          <w:color w:val="000000"/>
        </w:rPr>
      </w:pPr>
      <w:r w:rsidRPr="00425411">
        <w:rPr>
          <w:color w:val="000000"/>
        </w:rPr>
        <w:tab/>
        <w:t>(b)</w:t>
      </w:r>
      <w:r w:rsidRPr="00425411">
        <w:rPr>
          <w:color w:val="000000"/>
        </w:rPr>
        <w:tab/>
      </w:r>
      <w:r w:rsidR="003B1250" w:rsidRPr="00425411">
        <w:rPr>
          <w:color w:val="000000"/>
        </w:rPr>
        <w:t xml:space="preserve">if the </w:t>
      </w:r>
      <w:r w:rsidR="000943D4" w:rsidRPr="00425411">
        <w:rPr>
          <w:color w:val="000000"/>
        </w:rPr>
        <w:t>transaction</w:t>
      </w:r>
      <w:r w:rsidR="003B1250" w:rsidRPr="00425411">
        <w:rPr>
          <w:color w:val="000000"/>
        </w:rPr>
        <w:t xml:space="preserve"> was the movement of living identifiable stock from the abattoir—the </w:t>
      </w:r>
      <w:r w:rsidR="00A41833" w:rsidRPr="00425411">
        <w:rPr>
          <w:color w:val="000000"/>
        </w:rPr>
        <w:t>property identification code</w:t>
      </w:r>
      <w:r w:rsidR="003B1250" w:rsidRPr="00425411">
        <w:rPr>
          <w:color w:val="000000"/>
        </w:rPr>
        <w:t xml:space="preserve"> of the property to </w:t>
      </w:r>
      <w:r w:rsidR="00CA6C25" w:rsidRPr="00425411">
        <w:rPr>
          <w:color w:val="000000"/>
        </w:rPr>
        <w:t>where</w:t>
      </w:r>
      <w:r w:rsidR="003B1250" w:rsidRPr="00425411">
        <w:rPr>
          <w:color w:val="000000"/>
        </w:rPr>
        <w:t xml:space="preserve"> the stock </w:t>
      </w:r>
      <w:r w:rsidR="0071057F" w:rsidRPr="00425411">
        <w:rPr>
          <w:color w:val="000000"/>
        </w:rPr>
        <w:t>was</w:t>
      </w:r>
      <w:r w:rsidR="003B1250" w:rsidRPr="00425411">
        <w:rPr>
          <w:color w:val="000000"/>
        </w:rPr>
        <w:t xml:space="preserve"> moved</w:t>
      </w:r>
      <w:r w:rsidR="00A166F8" w:rsidRPr="00425411">
        <w:rPr>
          <w:color w:val="000000"/>
        </w:rPr>
        <w:t xml:space="preserve"> </w:t>
      </w:r>
      <w:r w:rsidR="0000403B" w:rsidRPr="00425411">
        <w:rPr>
          <w:color w:val="000000"/>
        </w:rPr>
        <w:t xml:space="preserve">following </w:t>
      </w:r>
      <w:r w:rsidR="00A166F8" w:rsidRPr="00425411">
        <w:rPr>
          <w:color w:val="000000"/>
        </w:rPr>
        <w:t>the transaction</w:t>
      </w:r>
      <w:r w:rsidR="00D65986" w:rsidRPr="00425411">
        <w:rPr>
          <w:color w:val="000000"/>
        </w:rPr>
        <w:t>;</w:t>
      </w:r>
    </w:p>
    <w:p w14:paraId="42984411" w14:textId="1934890A" w:rsidR="003B1250" w:rsidRPr="00425411" w:rsidRDefault="00425411" w:rsidP="00425411">
      <w:pPr>
        <w:pStyle w:val="Apara"/>
        <w:rPr>
          <w:color w:val="000000"/>
        </w:rPr>
      </w:pPr>
      <w:r w:rsidRPr="00425411">
        <w:rPr>
          <w:color w:val="000000"/>
        </w:rPr>
        <w:tab/>
        <w:t>(c)</w:t>
      </w:r>
      <w:r w:rsidRPr="00425411">
        <w:rPr>
          <w:color w:val="000000"/>
        </w:rPr>
        <w:tab/>
      </w:r>
      <w:r w:rsidR="003B1250" w:rsidRPr="00425411">
        <w:rPr>
          <w:color w:val="000000"/>
        </w:rPr>
        <w:t xml:space="preserve">if the stock involved in the transaction </w:t>
      </w:r>
      <w:r w:rsidR="00076789" w:rsidRPr="00425411">
        <w:rPr>
          <w:color w:val="000000"/>
        </w:rPr>
        <w:t>is</w:t>
      </w:r>
      <w:r w:rsidR="003B1250" w:rsidRPr="00425411">
        <w:rPr>
          <w:color w:val="000000"/>
        </w:rPr>
        <w:t xml:space="preserve"> sheep, goats or pigs that did not arrive </w:t>
      </w:r>
      <w:r w:rsidR="00D65986" w:rsidRPr="00425411">
        <w:rPr>
          <w:color w:val="000000"/>
        </w:rPr>
        <w:t xml:space="preserve">at the abattoir </w:t>
      </w:r>
      <w:r w:rsidR="003B1250" w:rsidRPr="00425411">
        <w:rPr>
          <w:color w:val="000000"/>
        </w:rPr>
        <w:t xml:space="preserve">from a saleyard—a copy of any NLIS movement document created </w:t>
      </w:r>
      <w:r w:rsidR="00D65986" w:rsidRPr="00425411">
        <w:rPr>
          <w:color w:val="000000"/>
        </w:rPr>
        <w:t xml:space="preserve">for </w:t>
      </w:r>
      <w:r w:rsidR="003B1250" w:rsidRPr="00425411">
        <w:rPr>
          <w:color w:val="000000"/>
        </w:rPr>
        <w:t>the transaction</w:t>
      </w:r>
      <w:r w:rsidR="00572CCA" w:rsidRPr="00425411">
        <w:rPr>
          <w:color w:val="000000"/>
        </w:rPr>
        <w:t>.</w:t>
      </w:r>
    </w:p>
    <w:p w14:paraId="7C05AFCD"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6B2CB331" w14:textId="26009429" w:rsidR="00B44E5E" w:rsidRPr="00B1048A" w:rsidRDefault="00425411" w:rsidP="00425411">
      <w:pPr>
        <w:pStyle w:val="Amain"/>
      </w:pPr>
      <w:r>
        <w:tab/>
      </w:r>
      <w:r w:rsidRPr="00B1048A">
        <w:t>(2)</w:t>
      </w:r>
      <w:r w:rsidRPr="00B1048A">
        <w:tab/>
      </w:r>
      <w:r w:rsidR="00B44E5E" w:rsidRPr="00B1048A">
        <w:t xml:space="preserve">An operator of an abattoir must ensure that, by the end of </w:t>
      </w:r>
      <w:r w:rsidR="008639A1" w:rsidRPr="00B1048A">
        <w:t>each</w:t>
      </w:r>
      <w:r w:rsidR="00B44E5E" w:rsidRPr="00B1048A">
        <w:t xml:space="preserve"> day</w:t>
      </w:r>
      <w:r w:rsidR="008639A1" w:rsidRPr="00B1048A">
        <w:t xml:space="preserve"> when identifiable stock </w:t>
      </w:r>
      <w:r w:rsidR="004C557B" w:rsidRPr="00B1048A">
        <w:t>is</w:t>
      </w:r>
      <w:r w:rsidR="008639A1" w:rsidRPr="00B1048A">
        <w:t xml:space="preserve"> held or slaughtered at the abattoir</w:t>
      </w:r>
      <w:r w:rsidR="00B44E5E" w:rsidRPr="00B1048A">
        <w:t xml:space="preserve">, a record is made of the following information (the </w:t>
      </w:r>
      <w:r w:rsidR="00B44E5E" w:rsidRPr="00B1048A">
        <w:rPr>
          <w:rStyle w:val="charBoldItals"/>
        </w:rPr>
        <w:t>daily business information</w:t>
      </w:r>
      <w:r w:rsidR="00B44E5E" w:rsidRPr="00B1048A">
        <w:t>):</w:t>
      </w:r>
    </w:p>
    <w:p w14:paraId="58FC9C24" w14:textId="0F7A01ED" w:rsidR="00D86A8B" w:rsidRPr="00425411" w:rsidRDefault="00425411" w:rsidP="00425411">
      <w:pPr>
        <w:pStyle w:val="Apara"/>
        <w:rPr>
          <w:color w:val="000000"/>
        </w:rPr>
      </w:pPr>
      <w:r w:rsidRPr="00425411">
        <w:rPr>
          <w:color w:val="000000"/>
        </w:rPr>
        <w:tab/>
        <w:t>(a)</w:t>
      </w:r>
      <w:r w:rsidRPr="00425411">
        <w:rPr>
          <w:color w:val="000000"/>
        </w:rPr>
        <w:tab/>
      </w:r>
      <w:r w:rsidR="003B1250" w:rsidRPr="00425411">
        <w:rPr>
          <w:color w:val="000000"/>
        </w:rPr>
        <w:t>the number of each type of identifiable stock slaughtered</w:t>
      </w:r>
      <w:r w:rsidR="005814CF" w:rsidRPr="00425411">
        <w:rPr>
          <w:color w:val="000000"/>
        </w:rPr>
        <w:t xml:space="preserve"> </w:t>
      </w:r>
      <w:r w:rsidR="003B1250" w:rsidRPr="00425411">
        <w:rPr>
          <w:color w:val="000000"/>
        </w:rPr>
        <w:t>at the abattoir on that day</w:t>
      </w:r>
      <w:r w:rsidR="00D86A8B" w:rsidRPr="00425411">
        <w:rPr>
          <w:color w:val="000000"/>
        </w:rPr>
        <w:t>;</w:t>
      </w:r>
    </w:p>
    <w:p w14:paraId="5603802B" w14:textId="56A8AAE7" w:rsidR="009B0866" w:rsidRPr="00425411" w:rsidRDefault="00425411" w:rsidP="00425411">
      <w:pPr>
        <w:pStyle w:val="Apara"/>
        <w:rPr>
          <w:color w:val="000000"/>
        </w:rPr>
      </w:pPr>
      <w:r w:rsidRPr="00425411">
        <w:rPr>
          <w:color w:val="000000"/>
        </w:rPr>
        <w:tab/>
        <w:t>(b)</w:t>
      </w:r>
      <w:r w:rsidRPr="00425411">
        <w:rPr>
          <w:color w:val="000000"/>
        </w:rPr>
        <w:tab/>
      </w:r>
      <w:r w:rsidR="003B1250" w:rsidRPr="00425411">
        <w:rPr>
          <w:color w:val="000000"/>
        </w:rPr>
        <w:t>the number of each type of living identifiable stock</w:t>
      </w:r>
      <w:r w:rsidR="005814CF" w:rsidRPr="00425411">
        <w:rPr>
          <w:color w:val="000000"/>
        </w:rPr>
        <w:t xml:space="preserve"> </w:t>
      </w:r>
      <w:r w:rsidR="003B1250" w:rsidRPr="00425411">
        <w:rPr>
          <w:color w:val="000000"/>
        </w:rPr>
        <w:t xml:space="preserve">held at the abattoir at the </w:t>
      </w:r>
      <w:r w:rsidR="00356995" w:rsidRPr="00425411">
        <w:rPr>
          <w:color w:val="000000"/>
        </w:rPr>
        <w:t>end of th</w:t>
      </w:r>
      <w:r w:rsidR="00CA6C25" w:rsidRPr="00425411">
        <w:rPr>
          <w:color w:val="000000"/>
        </w:rPr>
        <w:t>at</w:t>
      </w:r>
      <w:r w:rsidR="00356995" w:rsidRPr="00425411">
        <w:rPr>
          <w:color w:val="000000"/>
        </w:rPr>
        <w:t xml:space="preserve"> day</w:t>
      </w:r>
      <w:r w:rsidR="00572CCA" w:rsidRPr="00425411">
        <w:rPr>
          <w:color w:val="000000"/>
        </w:rPr>
        <w:t>.</w:t>
      </w:r>
    </w:p>
    <w:p w14:paraId="2A39F2D5"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5CDD1CA8" w14:textId="7F40B94A" w:rsidR="00976F31" w:rsidRPr="00425411" w:rsidRDefault="00425411" w:rsidP="00425411">
      <w:pPr>
        <w:pStyle w:val="Amain"/>
        <w:rPr>
          <w:color w:val="000000"/>
        </w:rPr>
      </w:pPr>
      <w:r w:rsidRPr="00425411">
        <w:rPr>
          <w:color w:val="000000"/>
        </w:rPr>
        <w:lastRenderedPageBreak/>
        <w:tab/>
        <w:t>(3)</w:t>
      </w:r>
      <w:r w:rsidRPr="00425411">
        <w:rPr>
          <w:color w:val="000000"/>
        </w:rPr>
        <w:tab/>
      </w:r>
      <w:r w:rsidR="00976F31" w:rsidRPr="00425411">
        <w:rPr>
          <w:color w:val="000000"/>
        </w:rPr>
        <w:t>An</w:t>
      </w:r>
      <w:r w:rsidR="003B1250" w:rsidRPr="00425411">
        <w:rPr>
          <w:color w:val="000000"/>
        </w:rPr>
        <w:t xml:space="preserve"> operator of </w:t>
      </w:r>
      <w:r w:rsidR="00976F31" w:rsidRPr="00425411">
        <w:rPr>
          <w:color w:val="000000"/>
        </w:rPr>
        <w:t>an</w:t>
      </w:r>
      <w:r w:rsidR="003B1250" w:rsidRPr="00425411">
        <w:rPr>
          <w:color w:val="000000"/>
        </w:rPr>
        <w:t xml:space="preserve"> abattoir must</w:t>
      </w:r>
      <w:r w:rsidR="00976F31" w:rsidRPr="00425411">
        <w:rPr>
          <w:color w:val="000000"/>
        </w:rPr>
        <w:t>—</w:t>
      </w:r>
    </w:p>
    <w:p w14:paraId="59783AE4" w14:textId="1FB1368A" w:rsidR="00976F31" w:rsidRPr="00425411" w:rsidRDefault="00425411" w:rsidP="00425411">
      <w:pPr>
        <w:pStyle w:val="Apara"/>
        <w:rPr>
          <w:color w:val="000000"/>
        </w:rPr>
      </w:pPr>
      <w:r w:rsidRPr="00425411">
        <w:rPr>
          <w:color w:val="000000"/>
        </w:rPr>
        <w:tab/>
        <w:t>(a)</w:t>
      </w:r>
      <w:r w:rsidRPr="00425411">
        <w:rPr>
          <w:color w:val="000000"/>
        </w:rPr>
        <w:tab/>
      </w:r>
      <w:r w:rsidR="00302DAD" w:rsidRPr="00425411">
        <w:rPr>
          <w:color w:val="000000"/>
        </w:rPr>
        <w:t>keep a record</w:t>
      </w:r>
      <w:r w:rsidR="003B1250" w:rsidRPr="00425411">
        <w:rPr>
          <w:color w:val="000000"/>
        </w:rPr>
        <w:t xml:space="preserve"> of </w:t>
      </w:r>
      <w:r w:rsidR="00921596" w:rsidRPr="00425411">
        <w:rPr>
          <w:color w:val="000000"/>
        </w:rPr>
        <w:t xml:space="preserve">the </w:t>
      </w:r>
      <w:r w:rsidR="003B1250" w:rsidRPr="00425411">
        <w:rPr>
          <w:color w:val="000000"/>
        </w:rPr>
        <w:t>daily business information for</w:t>
      </w:r>
      <w:r w:rsidR="005814CF" w:rsidRPr="00425411">
        <w:rPr>
          <w:color w:val="000000"/>
        </w:rPr>
        <w:t xml:space="preserve"> </w:t>
      </w:r>
      <w:r w:rsidR="003B1250" w:rsidRPr="00425411">
        <w:rPr>
          <w:color w:val="000000"/>
        </w:rPr>
        <w:t>2</w:t>
      </w:r>
      <w:r w:rsidR="003A24D6" w:rsidRPr="00425411">
        <w:rPr>
          <w:color w:val="000000"/>
        </w:rPr>
        <w:t xml:space="preserve"> </w:t>
      </w:r>
      <w:r w:rsidR="003B1250" w:rsidRPr="00425411">
        <w:rPr>
          <w:color w:val="000000"/>
        </w:rPr>
        <w:t>years</w:t>
      </w:r>
      <w:r w:rsidR="00CE03B5" w:rsidRPr="00425411">
        <w:rPr>
          <w:color w:val="000000"/>
        </w:rPr>
        <w:t xml:space="preserve"> after the day the animal is held or slaughtered at the abattoir</w:t>
      </w:r>
      <w:r w:rsidR="00976F31" w:rsidRPr="00425411">
        <w:rPr>
          <w:color w:val="000000"/>
        </w:rPr>
        <w:t>;</w:t>
      </w:r>
      <w:r w:rsidR="003B1250" w:rsidRPr="00425411">
        <w:rPr>
          <w:color w:val="000000"/>
        </w:rPr>
        <w:t xml:space="preserve"> and</w:t>
      </w:r>
    </w:p>
    <w:p w14:paraId="1D58B45C" w14:textId="6C85FEB5" w:rsidR="009B0866" w:rsidRPr="00425411" w:rsidRDefault="00425411" w:rsidP="00425411">
      <w:pPr>
        <w:pStyle w:val="Apara"/>
        <w:rPr>
          <w:color w:val="000000"/>
        </w:rPr>
      </w:pPr>
      <w:r w:rsidRPr="00425411">
        <w:rPr>
          <w:color w:val="000000"/>
        </w:rPr>
        <w:tab/>
        <w:t>(b)</w:t>
      </w:r>
      <w:r w:rsidRPr="00425411">
        <w:rPr>
          <w:color w:val="000000"/>
        </w:rPr>
        <w:tab/>
      </w:r>
      <w:r w:rsidR="00976F31" w:rsidRPr="00425411">
        <w:rPr>
          <w:color w:val="000000"/>
        </w:rPr>
        <w:t>produce</w:t>
      </w:r>
      <w:r w:rsidR="003B1250" w:rsidRPr="00425411">
        <w:rPr>
          <w:color w:val="000000"/>
        </w:rPr>
        <w:t xml:space="preserve"> the record </w:t>
      </w:r>
      <w:r w:rsidR="00976F31" w:rsidRPr="00425411">
        <w:rPr>
          <w:color w:val="000000"/>
        </w:rPr>
        <w:t>on</w:t>
      </w:r>
      <w:r w:rsidR="005814CF" w:rsidRPr="00425411">
        <w:rPr>
          <w:color w:val="000000"/>
        </w:rPr>
        <w:t xml:space="preserve"> </w:t>
      </w:r>
      <w:r w:rsidR="003B1250" w:rsidRPr="00425411">
        <w:rPr>
          <w:color w:val="000000"/>
        </w:rPr>
        <w:t xml:space="preserve">request </w:t>
      </w:r>
      <w:r w:rsidR="00C50B20" w:rsidRPr="00425411">
        <w:rPr>
          <w:color w:val="000000"/>
        </w:rPr>
        <w:t>by</w:t>
      </w:r>
      <w:r w:rsidR="003B1250" w:rsidRPr="00425411">
        <w:rPr>
          <w:color w:val="000000"/>
        </w:rPr>
        <w:t xml:space="preserve"> a food inspector</w:t>
      </w:r>
      <w:r w:rsidR="00572CCA" w:rsidRPr="00425411">
        <w:rPr>
          <w:color w:val="000000"/>
        </w:rPr>
        <w:t>.</w:t>
      </w:r>
    </w:p>
    <w:p w14:paraId="5F73A1C6"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388DEAE7" w14:textId="71114843" w:rsidR="00976F31" w:rsidRPr="00425411" w:rsidRDefault="00425411" w:rsidP="00425411">
      <w:pPr>
        <w:pStyle w:val="Amain"/>
        <w:rPr>
          <w:color w:val="000000"/>
        </w:rPr>
      </w:pPr>
      <w:r w:rsidRPr="00425411">
        <w:rPr>
          <w:color w:val="000000"/>
        </w:rPr>
        <w:tab/>
        <w:t>(4)</w:t>
      </w:r>
      <w:r w:rsidRPr="00425411">
        <w:rPr>
          <w:color w:val="000000"/>
        </w:rPr>
        <w:tab/>
      </w:r>
      <w:r w:rsidR="00976F31" w:rsidRPr="00425411">
        <w:rPr>
          <w:color w:val="000000"/>
        </w:rPr>
        <w:t>An offence against this section is a strict liability offence.</w:t>
      </w:r>
    </w:p>
    <w:p w14:paraId="30C53C4B" w14:textId="3F0E2043" w:rsidR="00ED5064" w:rsidRPr="00425411" w:rsidRDefault="00425411" w:rsidP="00425411">
      <w:pPr>
        <w:pStyle w:val="Amain"/>
        <w:rPr>
          <w:color w:val="000000"/>
        </w:rPr>
      </w:pPr>
      <w:r w:rsidRPr="00425411">
        <w:rPr>
          <w:color w:val="000000"/>
        </w:rPr>
        <w:tab/>
        <w:t>(5)</w:t>
      </w:r>
      <w:r w:rsidRPr="00425411">
        <w:rPr>
          <w:color w:val="000000"/>
        </w:rPr>
        <w:tab/>
      </w:r>
      <w:r w:rsidR="00ED5064" w:rsidRPr="00425411">
        <w:rPr>
          <w:color w:val="000000"/>
        </w:rPr>
        <w:t>In this section:</w:t>
      </w:r>
    </w:p>
    <w:p w14:paraId="1F137EA9" w14:textId="0E0BBBFC" w:rsidR="00ED5064" w:rsidRPr="00B1048A" w:rsidRDefault="00ED5064" w:rsidP="00425411">
      <w:pPr>
        <w:pStyle w:val="aDef"/>
        <w:rPr>
          <w:color w:val="000000"/>
        </w:rPr>
      </w:pPr>
      <w:r w:rsidRPr="00B1048A">
        <w:rPr>
          <w:rStyle w:val="charBoldItals"/>
        </w:rPr>
        <w:t xml:space="preserve">required </w:t>
      </w:r>
      <w:r w:rsidR="00886A18" w:rsidRPr="00B1048A">
        <w:rPr>
          <w:rStyle w:val="charBoldItals"/>
        </w:rPr>
        <w:t>time</w:t>
      </w:r>
      <w:r w:rsidRPr="00B1048A">
        <w:rPr>
          <w:color w:val="000000"/>
        </w:rPr>
        <w:t xml:space="preserve"> means—</w:t>
      </w:r>
    </w:p>
    <w:p w14:paraId="63A4F1FF" w14:textId="7D02D51C" w:rsidR="00ED5064" w:rsidRPr="00425411" w:rsidRDefault="00425411" w:rsidP="00425411">
      <w:pPr>
        <w:pStyle w:val="aDefpara"/>
        <w:rPr>
          <w:color w:val="000000"/>
        </w:rPr>
      </w:pPr>
      <w:r w:rsidRPr="00425411">
        <w:rPr>
          <w:color w:val="000000"/>
        </w:rPr>
        <w:tab/>
        <w:t>(a)</w:t>
      </w:r>
      <w:r w:rsidRPr="00425411">
        <w:rPr>
          <w:color w:val="000000"/>
        </w:rPr>
        <w:tab/>
      </w:r>
      <w:r w:rsidR="00ED5064" w:rsidRPr="00425411">
        <w:rPr>
          <w:color w:val="000000"/>
        </w:rPr>
        <w:t xml:space="preserve">the end of the next working day after the </w:t>
      </w:r>
      <w:r w:rsidR="00862C3A" w:rsidRPr="00425411">
        <w:rPr>
          <w:color w:val="000000"/>
        </w:rPr>
        <w:t xml:space="preserve">reportable abattoir </w:t>
      </w:r>
      <w:r w:rsidR="00ED5064" w:rsidRPr="00425411">
        <w:rPr>
          <w:color w:val="000000"/>
        </w:rPr>
        <w:t>transaction happens</w:t>
      </w:r>
      <w:r w:rsidR="00354623" w:rsidRPr="00425411">
        <w:rPr>
          <w:color w:val="000000"/>
        </w:rPr>
        <w:t>; or</w:t>
      </w:r>
    </w:p>
    <w:p w14:paraId="027954FE" w14:textId="70B67B78" w:rsidR="00886A18" w:rsidRPr="00425411" w:rsidRDefault="00425411" w:rsidP="00425411">
      <w:pPr>
        <w:pStyle w:val="aDefpara"/>
        <w:rPr>
          <w:color w:val="000000"/>
        </w:rPr>
      </w:pPr>
      <w:r w:rsidRPr="00425411">
        <w:rPr>
          <w:color w:val="000000"/>
        </w:rPr>
        <w:tab/>
        <w:t>(b)</w:t>
      </w:r>
      <w:r w:rsidRPr="00425411">
        <w:rPr>
          <w:color w:val="000000"/>
        </w:rPr>
        <w:tab/>
      </w:r>
      <w:r w:rsidR="005147EB" w:rsidRPr="00425411">
        <w:rPr>
          <w:color w:val="000000"/>
        </w:rPr>
        <w:t>if the abattoir is a knackery</w:t>
      </w:r>
      <w:r w:rsidR="00886A18" w:rsidRPr="00425411">
        <w:rPr>
          <w:color w:val="000000"/>
        </w:rPr>
        <w:t xml:space="preserve">—the end of </w:t>
      </w:r>
      <w:r w:rsidR="00F67449" w:rsidRPr="00425411">
        <w:rPr>
          <w:color w:val="000000"/>
        </w:rPr>
        <w:t>5</w:t>
      </w:r>
      <w:r w:rsidR="003A24D6" w:rsidRPr="00425411">
        <w:rPr>
          <w:color w:val="000000"/>
        </w:rPr>
        <w:t xml:space="preserve"> </w:t>
      </w:r>
      <w:r w:rsidR="00F67449" w:rsidRPr="00425411">
        <w:rPr>
          <w:color w:val="000000"/>
        </w:rPr>
        <w:t xml:space="preserve">working </w:t>
      </w:r>
      <w:r w:rsidR="00886A18" w:rsidRPr="00425411">
        <w:rPr>
          <w:color w:val="000000"/>
        </w:rPr>
        <w:t xml:space="preserve">days after the </w:t>
      </w:r>
      <w:r w:rsidR="00095EDB" w:rsidRPr="00425411">
        <w:rPr>
          <w:color w:val="000000"/>
        </w:rPr>
        <w:t xml:space="preserve">day the </w:t>
      </w:r>
      <w:r w:rsidR="00886A18" w:rsidRPr="00425411">
        <w:rPr>
          <w:color w:val="000000"/>
        </w:rPr>
        <w:t>reportable abattoir transaction happens</w:t>
      </w:r>
      <w:r w:rsidR="00572CCA" w:rsidRPr="00425411">
        <w:rPr>
          <w:color w:val="000000"/>
        </w:rPr>
        <w:t>.</w:t>
      </w:r>
    </w:p>
    <w:p w14:paraId="34DA7A88" w14:textId="7A93BE58" w:rsidR="007A08D5" w:rsidRPr="00B1048A" w:rsidRDefault="00425411" w:rsidP="00425411">
      <w:pPr>
        <w:pStyle w:val="AH5Sec"/>
        <w:rPr>
          <w:color w:val="000000"/>
        </w:rPr>
      </w:pPr>
      <w:bookmarkStart w:id="99" w:name="_Toc213336151"/>
      <w:r w:rsidRPr="00536199">
        <w:rPr>
          <w:rStyle w:val="CharSectNo"/>
        </w:rPr>
        <w:t>74</w:t>
      </w:r>
      <w:r w:rsidRPr="00B1048A">
        <w:rPr>
          <w:color w:val="000000"/>
        </w:rPr>
        <w:tab/>
      </w:r>
      <w:r w:rsidR="007A08D5" w:rsidRPr="00B1048A">
        <w:rPr>
          <w:color w:val="000000"/>
        </w:rPr>
        <w:t>Meaning</w:t>
      </w:r>
      <w:r w:rsidR="004C568A" w:rsidRPr="00B1048A">
        <w:rPr>
          <w:color w:val="000000"/>
        </w:rPr>
        <w:t xml:space="preserve"> of </w:t>
      </w:r>
      <w:r w:rsidR="007A08D5" w:rsidRPr="00B1048A">
        <w:rPr>
          <w:rStyle w:val="charItals"/>
        </w:rPr>
        <w:t>reportable farm property transaction</w:t>
      </w:r>
      <w:r w:rsidR="004C568A" w:rsidRPr="00B1048A">
        <w:rPr>
          <w:color w:val="000000"/>
        </w:rPr>
        <w:t>—</w:t>
      </w:r>
      <w:r w:rsidR="00F21ECA" w:rsidRPr="00B1048A">
        <w:rPr>
          <w:color w:val="000000"/>
        </w:rPr>
        <w:t>div</w:t>
      </w:r>
      <w:r w:rsidR="00BD3DD0">
        <w:rPr>
          <w:color w:val="000000"/>
        </w:rPr>
        <w:t> </w:t>
      </w:r>
      <w:r w:rsidR="0061772A" w:rsidRPr="00B1048A">
        <w:rPr>
          <w:color w:val="000000"/>
        </w:rPr>
        <w:t>4.2</w:t>
      </w:r>
      <w:bookmarkEnd w:id="99"/>
    </w:p>
    <w:p w14:paraId="240CDB65" w14:textId="77777777" w:rsidR="007A08D5" w:rsidRPr="00B1048A" w:rsidRDefault="007A08D5" w:rsidP="007A08D5">
      <w:pPr>
        <w:pStyle w:val="Amainreturn"/>
        <w:rPr>
          <w:color w:val="000000"/>
        </w:rPr>
      </w:pPr>
      <w:r w:rsidRPr="00B1048A">
        <w:rPr>
          <w:color w:val="000000"/>
        </w:rPr>
        <w:t>In this division:</w:t>
      </w:r>
    </w:p>
    <w:p w14:paraId="1C4973A1" w14:textId="77777777" w:rsidR="007A08D5" w:rsidRPr="00B1048A" w:rsidRDefault="007A08D5" w:rsidP="00425411">
      <w:pPr>
        <w:pStyle w:val="aDef"/>
        <w:rPr>
          <w:color w:val="000000"/>
        </w:rPr>
      </w:pPr>
      <w:r w:rsidRPr="00B1048A">
        <w:rPr>
          <w:rStyle w:val="charBoldItals"/>
        </w:rPr>
        <w:t>reportable farm property transaction</w:t>
      </w:r>
      <w:r w:rsidRPr="00B1048A">
        <w:rPr>
          <w:color w:val="000000"/>
        </w:rPr>
        <w:t>—</w:t>
      </w:r>
    </w:p>
    <w:p w14:paraId="48E5BB55" w14:textId="23ABA4CE" w:rsidR="007A08D5" w:rsidRPr="00425411" w:rsidRDefault="00425411" w:rsidP="00425411">
      <w:pPr>
        <w:pStyle w:val="aDefpara"/>
        <w:rPr>
          <w:color w:val="000000"/>
        </w:rPr>
      </w:pPr>
      <w:r w:rsidRPr="00425411">
        <w:rPr>
          <w:color w:val="000000"/>
        </w:rPr>
        <w:tab/>
        <w:t>(a)</w:t>
      </w:r>
      <w:r w:rsidRPr="00425411">
        <w:rPr>
          <w:color w:val="000000"/>
        </w:rPr>
        <w:tab/>
      </w:r>
      <w:r w:rsidR="007A08D5" w:rsidRPr="00425411">
        <w:rPr>
          <w:color w:val="000000"/>
        </w:rPr>
        <w:t>means the movement of identifiable stock to a farm property; but</w:t>
      </w:r>
    </w:p>
    <w:p w14:paraId="30508F89" w14:textId="0ADE3035" w:rsidR="007A08D5" w:rsidRPr="00425411" w:rsidRDefault="00425411" w:rsidP="00425411">
      <w:pPr>
        <w:pStyle w:val="aDefpara"/>
        <w:rPr>
          <w:color w:val="000000"/>
        </w:rPr>
      </w:pPr>
      <w:r w:rsidRPr="00425411">
        <w:rPr>
          <w:color w:val="000000"/>
        </w:rPr>
        <w:tab/>
        <w:t>(b)</w:t>
      </w:r>
      <w:r w:rsidRPr="00425411">
        <w:rPr>
          <w:color w:val="000000"/>
        </w:rPr>
        <w:tab/>
      </w:r>
      <w:r w:rsidR="007A08D5" w:rsidRPr="00425411">
        <w:rPr>
          <w:color w:val="000000"/>
        </w:rPr>
        <w:t>does not include movement of stock to a farm property—</w:t>
      </w:r>
    </w:p>
    <w:p w14:paraId="1D9F4494" w14:textId="5FA7E56B" w:rsidR="007A08D5" w:rsidRPr="00425411" w:rsidRDefault="00425411" w:rsidP="00425411">
      <w:pPr>
        <w:pStyle w:val="aDefsubpara"/>
        <w:rPr>
          <w:color w:val="000000"/>
        </w:rPr>
      </w:pPr>
      <w:r w:rsidRPr="00425411">
        <w:rPr>
          <w:color w:val="000000"/>
        </w:rPr>
        <w:tab/>
        <w:t>(i)</w:t>
      </w:r>
      <w:r w:rsidRPr="00425411">
        <w:rPr>
          <w:color w:val="000000"/>
        </w:rPr>
        <w:tab/>
      </w:r>
      <w:r w:rsidR="007A08D5" w:rsidRPr="00425411">
        <w:rPr>
          <w:color w:val="000000"/>
        </w:rPr>
        <w:t xml:space="preserve">directly from a saleyard, or from the possession </w:t>
      </w:r>
      <w:r w:rsidR="0017285E" w:rsidRPr="00425411">
        <w:rPr>
          <w:color w:val="000000"/>
        </w:rPr>
        <w:t xml:space="preserve">of </w:t>
      </w:r>
      <w:r w:rsidR="007A08D5" w:rsidRPr="00425411">
        <w:rPr>
          <w:color w:val="000000"/>
        </w:rPr>
        <w:t>a stock and station agent; or</w:t>
      </w:r>
    </w:p>
    <w:p w14:paraId="02169206" w14:textId="47192F95" w:rsidR="007A08D5" w:rsidRPr="00425411" w:rsidRDefault="00425411" w:rsidP="00425411">
      <w:pPr>
        <w:pStyle w:val="aDefsubpara"/>
        <w:rPr>
          <w:color w:val="000000"/>
        </w:rPr>
      </w:pPr>
      <w:r w:rsidRPr="00425411">
        <w:rPr>
          <w:color w:val="000000"/>
        </w:rPr>
        <w:tab/>
        <w:t>(ii)</w:t>
      </w:r>
      <w:r w:rsidRPr="00425411">
        <w:rPr>
          <w:color w:val="000000"/>
        </w:rPr>
        <w:tab/>
      </w:r>
      <w:r w:rsidR="007A08D5" w:rsidRPr="00425411">
        <w:rPr>
          <w:color w:val="000000"/>
        </w:rPr>
        <w:t>for a stock event being held on the property.</w:t>
      </w:r>
    </w:p>
    <w:p w14:paraId="19541604" w14:textId="20A6424C" w:rsidR="00256EA4" w:rsidRPr="00B1048A" w:rsidRDefault="00425411" w:rsidP="0058040C">
      <w:pPr>
        <w:pStyle w:val="AH5Sec"/>
        <w:keepLines/>
        <w:rPr>
          <w:color w:val="000000"/>
        </w:rPr>
      </w:pPr>
      <w:bookmarkStart w:id="100" w:name="_Toc213336152"/>
      <w:r w:rsidRPr="00536199">
        <w:rPr>
          <w:rStyle w:val="CharSectNo"/>
        </w:rPr>
        <w:lastRenderedPageBreak/>
        <w:t>75</w:t>
      </w:r>
      <w:r w:rsidRPr="00B1048A">
        <w:rPr>
          <w:color w:val="000000"/>
        </w:rPr>
        <w:tab/>
      </w:r>
      <w:r w:rsidR="008C38C6" w:rsidRPr="00B1048A">
        <w:rPr>
          <w:color w:val="000000"/>
        </w:rPr>
        <w:t>Offence—</w:t>
      </w:r>
      <w:r w:rsidR="00FE7ED0" w:rsidRPr="00B1048A">
        <w:rPr>
          <w:color w:val="000000"/>
        </w:rPr>
        <w:t>r</w:t>
      </w:r>
      <w:r w:rsidR="00256EA4" w:rsidRPr="00B1048A">
        <w:rPr>
          <w:color w:val="000000"/>
        </w:rPr>
        <w:t>eport</w:t>
      </w:r>
      <w:r w:rsidR="000943D4" w:rsidRPr="00B1048A">
        <w:rPr>
          <w:color w:val="000000"/>
        </w:rPr>
        <w:t>able farm property</w:t>
      </w:r>
      <w:r w:rsidR="00256EA4" w:rsidRPr="00B1048A">
        <w:rPr>
          <w:color w:val="000000"/>
        </w:rPr>
        <w:t xml:space="preserve"> transactions</w:t>
      </w:r>
      <w:bookmarkEnd w:id="100"/>
    </w:p>
    <w:p w14:paraId="0302A7C1" w14:textId="1BF86FCD" w:rsidR="00F813D8" w:rsidRPr="00425411" w:rsidRDefault="00425411" w:rsidP="0058040C">
      <w:pPr>
        <w:pStyle w:val="Amain"/>
        <w:keepNext/>
        <w:keepLines/>
        <w:rPr>
          <w:color w:val="000000"/>
        </w:rPr>
      </w:pPr>
      <w:r w:rsidRPr="00425411">
        <w:rPr>
          <w:color w:val="000000"/>
        </w:rPr>
        <w:tab/>
        <w:t>(1)</w:t>
      </w:r>
      <w:r w:rsidRPr="00425411">
        <w:rPr>
          <w:color w:val="000000"/>
        </w:rPr>
        <w:tab/>
      </w:r>
      <w:r w:rsidR="00CD0948" w:rsidRPr="00425411">
        <w:rPr>
          <w:color w:val="000000"/>
          <w:lang w:eastAsia="en-AU"/>
        </w:rPr>
        <w:t xml:space="preserve">An owner of identifiable stock involved in </w:t>
      </w:r>
      <w:r w:rsidR="00354706" w:rsidRPr="00425411">
        <w:rPr>
          <w:color w:val="000000"/>
          <w:lang w:eastAsia="en-AU"/>
        </w:rPr>
        <w:t xml:space="preserve">a </w:t>
      </w:r>
      <w:r w:rsidR="00F66BB3" w:rsidRPr="00425411">
        <w:rPr>
          <w:color w:val="000000"/>
          <w:lang w:eastAsia="en-AU"/>
        </w:rPr>
        <w:t>reportable farm property transaction</w:t>
      </w:r>
      <w:r w:rsidR="00511000" w:rsidRPr="00425411">
        <w:rPr>
          <w:color w:val="000000"/>
          <w:lang w:eastAsia="en-AU"/>
        </w:rPr>
        <w:t xml:space="preserve"> </w:t>
      </w:r>
      <w:r w:rsidR="00354706" w:rsidRPr="00425411">
        <w:rPr>
          <w:color w:val="000000"/>
          <w:lang w:eastAsia="en-AU"/>
        </w:rPr>
        <w:t xml:space="preserve">must 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354706" w:rsidRPr="00425411">
        <w:rPr>
          <w:color w:val="000000"/>
          <w:lang w:eastAsia="en-AU"/>
        </w:rPr>
        <w:t xml:space="preserve">the transaction information </w:t>
      </w:r>
      <w:r w:rsidR="00D80BEE" w:rsidRPr="00425411">
        <w:rPr>
          <w:color w:val="000000"/>
          <w:lang w:eastAsia="en-AU"/>
        </w:rPr>
        <w:t>for</w:t>
      </w:r>
      <w:r w:rsidR="00354706" w:rsidRPr="00425411">
        <w:rPr>
          <w:color w:val="000000"/>
          <w:lang w:eastAsia="en-AU"/>
        </w:rPr>
        <w:t xml:space="preserve"> the </w:t>
      </w:r>
      <w:r w:rsidR="00F66BB3" w:rsidRPr="00425411">
        <w:rPr>
          <w:color w:val="000000"/>
          <w:lang w:eastAsia="en-AU"/>
        </w:rPr>
        <w:t>transaction</w:t>
      </w:r>
      <w:r w:rsidR="00354706" w:rsidRPr="00425411">
        <w:rPr>
          <w:color w:val="000000"/>
          <w:lang w:eastAsia="en-AU"/>
        </w:rPr>
        <w:t xml:space="preserve"> </w:t>
      </w:r>
      <w:r w:rsidR="00F813D8" w:rsidRPr="00425411">
        <w:rPr>
          <w:color w:val="000000"/>
          <w:lang w:eastAsia="en-AU"/>
        </w:rPr>
        <w:t>b</w:t>
      </w:r>
      <w:r w:rsidR="00D30BF8" w:rsidRPr="00425411">
        <w:rPr>
          <w:color w:val="000000"/>
          <w:lang w:eastAsia="en-AU"/>
        </w:rPr>
        <w:t xml:space="preserve">y </w:t>
      </w:r>
      <w:r w:rsidR="00F813D8" w:rsidRPr="00425411">
        <w:rPr>
          <w:color w:val="000000"/>
        </w:rPr>
        <w:t xml:space="preserve">the </w:t>
      </w:r>
      <w:r w:rsidR="004B1E08" w:rsidRPr="00425411">
        <w:rPr>
          <w:color w:val="000000"/>
        </w:rPr>
        <w:t xml:space="preserve">end of </w:t>
      </w:r>
      <w:r w:rsidR="00477064" w:rsidRPr="00425411">
        <w:rPr>
          <w:color w:val="000000"/>
        </w:rPr>
        <w:t xml:space="preserve">the </w:t>
      </w:r>
      <w:r w:rsidR="00F813D8" w:rsidRPr="00425411">
        <w:rPr>
          <w:color w:val="000000"/>
        </w:rPr>
        <w:t>earlier of</w:t>
      </w:r>
      <w:r w:rsidR="00D30BF8" w:rsidRPr="00425411">
        <w:rPr>
          <w:color w:val="000000"/>
        </w:rPr>
        <w:t xml:space="preserve"> the following </w:t>
      </w:r>
      <w:r w:rsidR="004B1E08" w:rsidRPr="00425411">
        <w:rPr>
          <w:color w:val="000000"/>
        </w:rPr>
        <w:t>days</w:t>
      </w:r>
      <w:r w:rsidR="00D30BF8" w:rsidRPr="00425411">
        <w:rPr>
          <w:color w:val="000000"/>
        </w:rPr>
        <w:t>:</w:t>
      </w:r>
    </w:p>
    <w:p w14:paraId="17EA53CF" w14:textId="6B8956E5" w:rsidR="00F813D8" w:rsidRPr="00425411" w:rsidRDefault="00425411" w:rsidP="00425411">
      <w:pPr>
        <w:pStyle w:val="Apara"/>
        <w:rPr>
          <w:color w:val="000000"/>
        </w:rPr>
      </w:pPr>
      <w:r w:rsidRPr="00425411">
        <w:rPr>
          <w:color w:val="000000"/>
        </w:rPr>
        <w:tab/>
        <w:t>(a)</w:t>
      </w:r>
      <w:r w:rsidRPr="00425411">
        <w:rPr>
          <w:color w:val="000000"/>
        </w:rPr>
        <w:tab/>
      </w:r>
      <w:r w:rsidR="00F813D8" w:rsidRPr="00425411">
        <w:rPr>
          <w:color w:val="000000"/>
        </w:rPr>
        <w:t>2</w:t>
      </w:r>
      <w:r w:rsidR="003A24D6" w:rsidRPr="00425411">
        <w:rPr>
          <w:color w:val="000000"/>
        </w:rPr>
        <w:t xml:space="preserve"> </w:t>
      </w:r>
      <w:r w:rsidR="00133AE0" w:rsidRPr="00425411">
        <w:rPr>
          <w:color w:val="000000"/>
        </w:rPr>
        <w:t xml:space="preserve">working </w:t>
      </w:r>
      <w:r w:rsidR="00F813D8" w:rsidRPr="00425411">
        <w:rPr>
          <w:color w:val="000000"/>
        </w:rPr>
        <w:t>days after the day the transaction happens;</w:t>
      </w:r>
    </w:p>
    <w:p w14:paraId="139DE4A0" w14:textId="0ED773D3" w:rsidR="00F813D8" w:rsidRPr="00425411" w:rsidRDefault="00425411" w:rsidP="00425411">
      <w:pPr>
        <w:pStyle w:val="Apara"/>
        <w:rPr>
          <w:color w:val="000000"/>
        </w:rPr>
      </w:pPr>
      <w:r w:rsidRPr="00425411">
        <w:rPr>
          <w:color w:val="000000"/>
        </w:rPr>
        <w:tab/>
        <w:t>(b)</w:t>
      </w:r>
      <w:r w:rsidRPr="00425411">
        <w:rPr>
          <w:color w:val="000000"/>
        </w:rPr>
        <w:tab/>
      </w:r>
      <w:r w:rsidR="00094376" w:rsidRPr="00425411">
        <w:rPr>
          <w:color w:val="000000"/>
        </w:rPr>
        <w:t xml:space="preserve">the </w:t>
      </w:r>
      <w:r w:rsidR="00F813D8" w:rsidRPr="00425411">
        <w:rPr>
          <w:color w:val="000000"/>
        </w:rPr>
        <w:t>day the stock involved in the transaction is moved from the farm property</w:t>
      </w:r>
      <w:r w:rsidR="00572CCA" w:rsidRPr="00425411">
        <w:rPr>
          <w:color w:val="000000"/>
        </w:rPr>
        <w:t>.</w:t>
      </w:r>
    </w:p>
    <w:p w14:paraId="59757700" w14:textId="77777777" w:rsidR="00354706" w:rsidRPr="00B1048A" w:rsidRDefault="00354706" w:rsidP="00354706">
      <w:pPr>
        <w:pStyle w:val="Penalty"/>
        <w:rPr>
          <w:color w:val="000000"/>
          <w:lang w:eastAsia="en-AU"/>
        </w:rPr>
      </w:pPr>
      <w:r w:rsidRPr="00B1048A">
        <w:rPr>
          <w:color w:val="000000"/>
          <w:lang w:eastAsia="en-AU"/>
        </w:rPr>
        <w:t>Maximum penalty:  50 penalty units.</w:t>
      </w:r>
    </w:p>
    <w:p w14:paraId="6C023409" w14:textId="24E5CD90" w:rsidR="00F66337" w:rsidRPr="00425411" w:rsidRDefault="00425411" w:rsidP="00425411">
      <w:pPr>
        <w:pStyle w:val="Amain"/>
        <w:rPr>
          <w:color w:val="000000"/>
        </w:rPr>
      </w:pPr>
      <w:r w:rsidRPr="00425411">
        <w:rPr>
          <w:color w:val="000000"/>
        </w:rPr>
        <w:tab/>
        <w:t>(2)</w:t>
      </w:r>
      <w:r w:rsidRPr="00425411">
        <w:rPr>
          <w:color w:val="000000"/>
        </w:rPr>
        <w:tab/>
      </w:r>
      <w:r w:rsidR="00F66337" w:rsidRPr="00425411">
        <w:rPr>
          <w:color w:val="000000"/>
        </w:rPr>
        <w:t>An offence against this section is a strict liability offence.</w:t>
      </w:r>
    </w:p>
    <w:p w14:paraId="29EC4B86" w14:textId="3ACF617D" w:rsidR="00ED42C5" w:rsidRPr="00B1048A" w:rsidRDefault="00425411" w:rsidP="00425411">
      <w:pPr>
        <w:pStyle w:val="AH5Sec"/>
        <w:rPr>
          <w:color w:val="000000"/>
        </w:rPr>
      </w:pPr>
      <w:bookmarkStart w:id="101" w:name="_Toc213336153"/>
      <w:r w:rsidRPr="00536199">
        <w:rPr>
          <w:rStyle w:val="CharSectNo"/>
        </w:rPr>
        <w:t>76</w:t>
      </w:r>
      <w:r w:rsidRPr="00B1048A">
        <w:rPr>
          <w:color w:val="000000"/>
        </w:rPr>
        <w:tab/>
      </w:r>
      <w:r w:rsidR="00ED42C5" w:rsidRPr="00B1048A">
        <w:rPr>
          <w:color w:val="000000"/>
        </w:rPr>
        <w:t>Meaning</w:t>
      </w:r>
      <w:r w:rsidR="004C568A" w:rsidRPr="00B1048A">
        <w:rPr>
          <w:color w:val="000000"/>
        </w:rPr>
        <w:t xml:space="preserve"> of </w:t>
      </w:r>
      <w:r w:rsidR="00ED42C5" w:rsidRPr="00B1048A">
        <w:rPr>
          <w:rStyle w:val="charItals"/>
        </w:rPr>
        <w:t>reportable stock event transaction</w:t>
      </w:r>
      <w:r w:rsidR="004C568A" w:rsidRPr="00B1048A">
        <w:rPr>
          <w:color w:val="000000"/>
        </w:rPr>
        <w:t>—</w:t>
      </w:r>
      <w:r w:rsidR="00F21ECA" w:rsidRPr="00B1048A">
        <w:rPr>
          <w:color w:val="000000"/>
        </w:rPr>
        <w:t>div</w:t>
      </w:r>
      <w:r w:rsidR="002D42D8" w:rsidRPr="00B1048A">
        <w:rPr>
          <w:color w:val="000000"/>
        </w:rPr>
        <w:t> </w:t>
      </w:r>
      <w:r w:rsidR="0061772A" w:rsidRPr="00B1048A">
        <w:rPr>
          <w:color w:val="000000"/>
        </w:rPr>
        <w:t>4.2</w:t>
      </w:r>
      <w:bookmarkEnd w:id="101"/>
    </w:p>
    <w:p w14:paraId="47C40BE6" w14:textId="77777777" w:rsidR="00ED42C5" w:rsidRPr="00B1048A" w:rsidRDefault="00ED42C5" w:rsidP="00ED42C5">
      <w:pPr>
        <w:pStyle w:val="Amainreturn"/>
        <w:rPr>
          <w:color w:val="000000"/>
          <w:lang w:eastAsia="en-AU"/>
        </w:rPr>
      </w:pPr>
      <w:r w:rsidRPr="00B1048A">
        <w:rPr>
          <w:color w:val="000000"/>
          <w:lang w:eastAsia="en-AU"/>
        </w:rPr>
        <w:t xml:space="preserve">In this </w:t>
      </w:r>
      <w:r w:rsidRPr="00B1048A">
        <w:rPr>
          <w:color w:val="000000"/>
        </w:rPr>
        <w:t>division</w:t>
      </w:r>
      <w:r w:rsidRPr="00B1048A">
        <w:rPr>
          <w:color w:val="000000"/>
          <w:lang w:eastAsia="en-AU"/>
        </w:rPr>
        <w:t>:</w:t>
      </w:r>
    </w:p>
    <w:p w14:paraId="47096320" w14:textId="5CF74968" w:rsidR="00ED42C5" w:rsidRPr="00B1048A" w:rsidRDefault="00ED42C5" w:rsidP="00425411">
      <w:pPr>
        <w:pStyle w:val="aDef"/>
        <w:rPr>
          <w:color w:val="000000"/>
          <w:lang w:eastAsia="en-AU"/>
        </w:rPr>
      </w:pPr>
      <w:r w:rsidRPr="00B1048A">
        <w:rPr>
          <w:rStyle w:val="charBoldItals"/>
          <w:color w:val="000000"/>
        </w:rPr>
        <w:t>reportable stock event transaction</w:t>
      </w:r>
      <w:r w:rsidRPr="00B1048A">
        <w:rPr>
          <w:color w:val="000000"/>
          <w:lang w:eastAsia="en-AU"/>
        </w:rPr>
        <w:t xml:space="preserve"> means the following:</w:t>
      </w:r>
    </w:p>
    <w:p w14:paraId="4E2CA408" w14:textId="7A831707" w:rsidR="00ED42C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ED42C5" w:rsidRPr="00425411">
        <w:rPr>
          <w:color w:val="000000"/>
          <w:lang w:eastAsia="en-AU"/>
        </w:rPr>
        <w:t xml:space="preserve">movement of identifiable stock to </w:t>
      </w:r>
      <w:r w:rsidR="0054130F" w:rsidRPr="00425411">
        <w:rPr>
          <w:color w:val="000000"/>
          <w:lang w:eastAsia="en-AU"/>
        </w:rPr>
        <w:t>a</w:t>
      </w:r>
      <w:r w:rsidR="00ED42C5" w:rsidRPr="00425411">
        <w:rPr>
          <w:color w:val="000000"/>
          <w:lang w:eastAsia="en-AU"/>
        </w:rPr>
        <w:t xml:space="preserve"> stock event property for </w:t>
      </w:r>
      <w:r w:rsidR="0054130F" w:rsidRPr="00425411">
        <w:rPr>
          <w:color w:val="000000"/>
          <w:lang w:eastAsia="en-AU"/>
        </w:rPr>
        <w:t>a</w:t>
      </w:r>
      <w:r w:rsidR="00ED42C5" w:rsidRPr="00425411">
        <w:rPr>
          <w:color w:val="000000"/>
          <w:lang w:eastAsia="en-AU"/>
        </w:rPr>
        <w:t xml:space="preserve"> stock event;</w:t>
      </w:r>
    </w:p>
    <w:p w14:paraId="219DA5D8" w14:textId="12175C49" w:rsidR="00ED42C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ED42C5" w:rsidRPr="00425411">
        <w:rPr>
          <w:color w:val="000000"/>
          <w:lang w:eastAsia="en-AU"/>
        </w:rPr>
        <w:t xml:space="preserve">movement of identifiable stock involved in </w:t>
      </w:r>
      <w:r w:rsidR="0054130F" w:rsidRPr="00425411">
        <w:rPr>
          <w:color w:val="000000"/>
          <w:lang w:eastAsia="en-AU"/>
        </w:rPr>
        <w:t xml:space="preserve">a </w:t>
      </w:r>
      <w:r w:rsidR="00ED42C5" w:rsidRPr="00425411">
        <w:rPr>
          <w:color w:val="000000"/>
          <w:lang w:eastAsia="en-AU"/>
        </w:rPr>
        <w:t>stock event from the stock event property</w:t>
      </w:r>
      <w:r w:rsidR="00572CCA" w:rsidRPr="00425411">
        <w:rPr>
          <w:color w:val="000000"/>
          <w:lang w:eastAsia="en-AU"/>
        </w:rPr>
        <w:t>.</w:t>
      </w:r>
    </w:p>
    <w:p w14:paraId="1CB32332" w14:textId="3A12620E" w:rsidR="00CF18BC" w:rsidRPr="00B1048A" w:rsidRDefault="00425411" w:rsidP="00425411">
      <w:pPr>
        <w:pStyle w:val="AH5Sec"/>
        <w:rPr>
          <w:color w:val="000000"/>
        </w:rPr>
      </w:pPr>
      <w:bookmarkStart w:id="102" w:name="_Toc213336154"/>
      <w:r w:rsidRPr="00536199">
        <w:rPr>
          <w:rStyle w:val="CharSectNo"/>
        </w:rPr>
        <w:t>77</w:t>
      </w:r>
      <w:r w:rsidRPr="00B1048A">
        <w:rPr>
          <w:color w:val="000000"/>
        </w:rPr>
        <w:tab/>
      </w:r>
      <w:r w:rsidR="008C38C6" w:rsidRPr="00B1048A">
        <w:rPr>
          <w:color w:val="000000"/>
        </w:rPr>
        <w:t>Offences—</w:t>
      </w:r>
      <w:r w:rsidR="00F66BB3" w:rsidRPr="00B1048A">
        <w:rPr>
          <w:color w:val="000000"/>
        </w:rPr>
        <w:t>reportable stock event transaction</w:t>
      </w:r>
      <w:r w:rsidR="00CF18BC" w:rsidRPr="00B1048A">
        <w:rPr>
          <w:color w:val="000000"/>
        </w:rPr>
        <w:t>s</w:t>
      </w:r>
      <w:bookmarkEnd w:id="102"/>
    </w:p>
    <w:p w14:paraId="509AC2B9" w14:textId="1F0BC8BC" w:rsidR="00926F00" w:rsidRPr="00425411" w:rsidRDefault="00425411" w:rsidP="00425411">
      <w:pPr>
        <w:pStyle w:val="Amain"/>
        <w:rPr>
          <w:color w:val="000000"/>
          <w:spacing w:val="2"/>
          <w:lang w:eastAsia="en-AU"/>
        </w:rPr>
      </w:pPr>
      <w:r w:rsidRPr="00425411">
        <w:rPr>
          <w:color w:val="000000"/>
          <w:spacing w:val="2"/>
          <w:lang w:eastAsia="en-AU"/>
        </w:rPr>
        <w:tab/>
        <w:t>(1)</w:t>
      </w:r>
      <w:r w:rsidRPr="00425411">
        <w:rPr>
          <w:color w:val="000000"/>
          <w:spacing w:val="2"/>
          <w:lang w:eastAsia="en-AU"/>
        </w:rPr>
        <w:tab/>
      </w:r>
      <w:r w:rsidR="00632717" w:rsidRPr="00425411">
        <w:rPr>
          <w:color w:val="000000"/>
          <w:lang w:eastAsia="en-AU"/>
        </w:rPr>
        <w:t xml:space="preserve">An </w:t>
      </w:r>
      <w:r w:rsidR="00926F00" w:rsidRPr="00425411">
        <w:rPr>
          <w:color w:val="000000"/>
          <w:lang w:eastAsia="en-AU"/>
        </w:rPr>
        <w:t xml:space="preserve">operator of a stock event </w:t>
      </w:r>
      <w:r w:rsidR="00992598" w:rsidRPr="00425411">
        <w:rPr>
          <w:color w:val="000000"/>
          <w:lang w:eastAsia="en-AU"/>
        </w:rPr>
        <w:t>where</w:t>
      </w:r>
      <w:r w:rsidR="00F44EA3" w:rsidRPr="00425411">
        <w:rPr>
          <w:color w:val="000000"/>
          <w:lang w:eastAsia="en-AU"/>
        </w:rPr>
        <w:t xml:space="preserve"> a </w:t>
      </w:r>
      <w:r w:rsidR="001E1154" w:rsidRPr="00425411">
        <w:rPr>
          <w:color w:val="000000"/>
          <w:lang w:eastAsia="en-AU"/>
        </w:rPr>
        <w:t>reportable stock event transaction</w:t>
      </w:r>
      <w:r w:rsidR="00F44EA3" w:rsidRPr="00425411">
        <w:rPr>
          <w:color w:val="000000"/>
          <w:lang w:eastAsia="en-AU"/>
        </w:rPr>
        <w:t xml:space="preserve"> </w:t>
      </w:r>
      <w:r w:rsidR="00F42846" w:rsidRPr="00425411">
        <w:rPr>
          <w:color w:val="000000"/>
          <w:lang w:eastAsia="en-AU"/>
        </w:rPr>
        <w:t xml:space="preserve">happens </w:t>
      </w:r>
      <w:r w:rsidR="00926F00" w:rsidRPr="00425411">
        <w:rPr>
          <w:color w:val="000000"/>
          <w:lang w:eastAsia="en-AU"/>
        </w:rPr>
        <w:t xml:space="preserve">must 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926F00" w:rsidRPr="00425411">
        <w:rPr>
          <w:color w:val="000000"/>
          <w:lang w:eastAsia="en-AU"/>
        </w:rPr>
        <w:t xml:space="preserve">the following </w:t>
      </w:r>
      <w:r w:rsidR="00926F00" w:rsidRPr="00425411">
        <w:rPr>
          <w:color w:val="000000"/>
          <w:spacing w:val="2"/>
          <w:lang w:eastAsia="en-AU"/>
        </w:rPr>
        <w:t>information within 2</w:t>
      </w:r>
      <w:r w:rsidR="003A24D6" w:rsidRPr="00425411">
        <w:rPr>
          <w:color w:val="000000"/>
          <w:spacing w:val="2"/>
          <w:lang w:eastAsia="en-AU"/>
        </w:rPr>
        <w:t xml:space="preserve"> </w:t>
      </w:r>
      <w:r w:rsidR="00942C52" w:rsidRPr="00425411">
        <w:rPr>
          <w:color w:val="000000"/>
          <w:spacing w:val="2"/>
          <w:lang w:eastAsia="en-AU"/>
        </w:rPr>
        <w:t xml:space="preserve">working </w:t>
      </w:r>
      <w:r w:rsidR="00926F00" w:rsidRPr="00425411">
        <w:rPr>
          <w:color w:val="000000"/>
          <w:spacing w:val="2"/>
          <w:lang w:eastAsia="en-AU"/>
        </w:rPr>
        <w:t>days after the day the transaction happens:</w:t>
      </w:r>
    </w:p>
    <w:p w14:paraId="4EF21CB6" w14:textId="253C0FFF" w:rsidR="00C040E7"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040E7" w:rsidRPr="00425411">
        <w:rPr>
          <w:color w:val="000000"/>
          <w:lang w:eastAsia="en-AU"/>
        </w:rPr>
        <w:t xml:space="preserve">if the </w:t>
      </w:r>
      <w:r w:rsidR="00C32E9F" w:rsidRPr="00425411">
        <w:rPr>
          <w:color w:val="000000"/>
          <w:lang w:eastAsia="en-AU"/>
        </w:rPr>
        <w:t xml:space="preserve">stock </w:t>
      </w:r>
      <w:r w:rsidR="00093FCE" w:rsidRPr="00425411">
        <w:rPr>
          <w:color w:val="000000"/>
          <w:lang w:eastAsia="en-AU"/>
        </w:rPr>
        <w:t>are</w:t>
      </w:r>
      <w:r w:rsidR="007F4E3A" w:rsidRPr="00425411">
        <w:rPr>
          <w:color w:val="000000"/>
          <w:lang w:eastAsia="en-AU"/>
        </w:rPr>
        <w:t xml:space="preserve"> cattle, and </w:t>
      </w:r>
      <w:r w:rsidR="00093FCE" w:rsidRPr="00425411">
        <w:rPr>
          <w:color w:val="000000"/>
          <w:lang w:eastAsia="en-AU"/>
        </w:rPr>
        <w:t>are</w:t>
      </w:r>
      <w:r w:rsidR="00C040E7" w:rsidRPr="00425411">
        <w:rPr>
          <w:color w:val="000000"/>
          <w:lang w:eastAsia="en-AU"/>
        </w:rPr>
        <w:t xml:space="preserve"> at the stock event </w:t>
      </w:r>
      <w:r w:rsidR="00E17131" w:rsidRPr="00425411">
        <w:rPr>
          <w:color w:val="000000"/>
          <w:lang w:eastAsia="en-AU"/>
        </w:rPr>
        <w:t xml:space="preserve">property </w:t>
      </w:r>
      <w:r w:rsidR="00C040E7" w:rsidRPr="00425411">
        <w:rPr>
          <w:color w:val="000000"/>
          <w:lang w:eastAsia="en-AU"/>
        </w:rPr>
        <w:t>for less than 3</w:t>
      </w:r>
      <w:r w:rsidR="003A24D6" w:rsidRPr="00425411">
        <w:rPr>
          <w:color w:val="000000"/>
          <w:lang w:eastAsia="en-AU"/>
        </w:rPr>
        <w:t xml:space="preserve"> </w:t>
      </w:r>
      <w:r w:rsidR="00C040E7" w:rsidRPr="00425411">
        <w:rPr>
          <w:color w:val="000000"/>
          <w:lang w:eastAsia="en-AU"/>
        </w:rPr>
        <w:t>days—</w:t>
      </w:r>
    </w:p>
    <w:p w14:paraId="750856AA" w14:textId="21FDA99A" w:rsidR="007F4E3A"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7F4E3A" w:rsidRPr="00425411">
        <w:rPr>
          <w:color w:val="000000"/>
          <w:lang w:eastAsia="en-AU"/>
        </w:rPr>
        <w:t>the relevant identification particulars for the cattle;</w:t>
      </w:r>
      <w:r w:rsidR="00673993" w:rsidRPr="00425411">
        <w:rPr>
          <w:color w:val="000000"/>
          <w:lang w:eastAsia="en-AU"/>
        </w:rPr>
        <w:t xml:space="preserve"> and</w:t>
      </w:r>
    </w:p>
    <w:p w14:paraId="5BF1AA3F" w14:textId="1B60375D" w:rsidR="007F4E3A"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7F4E3A" w:rsidRPr="00425411">
        <w:rPr>
          <w:color w:val="000000"/>
          <w:lang w:eastAsia="en-AU"/>
        </w:rPr>
        <w:t xml:space="preserve">the </w:t>
      </w:r>
      <w:r w:rsidR="00E17131" w:rsidRPr="00425411">
        <w:rPr>
          <w:color w:val="000000"/>
          <w:lang w:eastAsia="en-AU"/>
        </w:rPr>
        <w:t>date</w:t>
      </w:r>
      <w:r w:rsidR="007F4E3A" w:rsidRPr="00425411">
        <w:rPr>
          <w:color w:val="000000"/>
          <w:lang w:eastAsia="en-AU"/>
        </w:rPr>
        <w:t xml:space="preserve"> the cattle </w:t>
      </w:r>
      <w:r w:rsidR="00093FCE" w:rsidRPr="00425411">
        <w:rPr>
          <w:color w:val="000000"/>
          <w:lang w:eastAsia="en-AU"/>
        </w:rPr>
        <w:t>are</w:t>
      </w:r>
      <w:r w:rsidR="007F4E3A" w:rsidRPr="00425411">
        <w:rPr>
          <w:color w:val="000000"/>
          <w:lang w:eastAsia="en-AU"/>
        </w:rPr>
        <w:t xml:space="preserve"> at the stock event;</w:t>
      </w:r>
      <w:r w:rsidR="00673993" w:rsidRPr="00425411">
        <w:rPr>
          <w:color w:val="000000"/>
          <w:lang w:eastAsia="en-AU"/>
        </w:rPr>
        <w:t xml:space="preserve"> and</w:t>
      </w:r>
    </w:p>
    <w:p w14:paraId="611D2D3E" w14:textId="5538AA06" w:rsidR="007F4E3A" w:rsidRPr="00425411" w:rsidRDefault="00425411" w:rsidP="00425411">
      <w:pPr>
        <w:pStyle w:val="Asubpara"/>
        <w:rPr>
          <w:color w:val="000000"/>
          <w:lang w:eastAsia="en-AU"/>
        </w:rPr>
      </w:pPr>
      <w:r w:rsidRPr="00425411">
        <w:rPr>
          <w:color w:val="000000"/>
          <w:lang w:eastAsia="en-AU"/>
        </w:rPr>
        <w:lastRenderedPageBreak/>
        <w:tab/>
        <w:t>(iii)</w:t>
      </w:r>
      <w:r w:rsidRPr="00425411">
        <w:rPr>
          <w:color w:val="000000"/>
          <w:lang w:eastAsia="en-AU"/>
        </w:rPr>
        <w:tab/>
      </w:r>
      <w:r w:rsidR="007F4E3A" w:rsidRPr="00425411">
        <w:rPr>
          <w:color w:val="000000"/>
          <w:lang w:eastAsia="en-AU"/>
        </w:rPr>
        <w:t xml:space="preserve">the </w:t>
      </w:r>
      <w:r w:rsidR="00A41833" w:rsidRPr="00425411">
        <w:rPr>
          <w:color w:val="000000"/>
          <w:lang w:eastAsia="en-AU"/>
        </w:rPr>
        <w:t>property identification code</w:t>
      </w:r>
      <w:r w:rsidR="007F4E3A" w:rsidRPr="00425411">
        <w:rPr>
          <w:color w:val="000000"/>
          <w:lang w:eastAsia="en-AU"/>
        </w:rPr>
        <w:t xml:space="preserve"> of the property where the stock event is held;</w:t>
      </w:r>
      <w:r w:rsidR="00673993" w:rsidRPr="00425411">
        <w:rPr>
          <w:color w:val="000000"/>
          <w:lang w:eastAsia="en-AU"/>
        </w:rPr>
        <w:t xml:space="preserve"> and</w:t>
      </w:r>
    </w:p>
    <w:p w14:paraId="24DB2F42" w14:textId="79DF8DB4" w:rsidR="0083414D" w:rsidRPr="00425411" w:rsidRDefault="00425411" w:rsidP="00425411">
      <w:pPr>
        <w:pStyle w:val="Asubpara"/>
        <w:rPr>
          <w:color w:val="000000"/>
          <w:lang w:eastAsia="en-AU"/>
        </w:rPr>
      </w:pPr>
      <w:r w:rsidRPr="00425411">
        <w:rPr>
          <w:color w:val="000000"/>
          <w:lang w:eastAsia="en-AU"/>
        </w:rPr>
        <w:tab/>
        <w:t>(iv)</w:t>
      </w:r>
      <w:r w:rsidRPr="00425411">
        <w:rPr>
          <w:color w:val="000000"/>
          <w:lang w:eastAsia="en-AU"/>
        </w:rPr>
        <w:tab/>
      </w:r>
      <w:r w:rsidR="007F4E3A" w:rsidRPr="00425411">
        <w:rPr>
          <w:color w:val="000000"/>
          <w:lang w:eastAsia="en-AU"/>
        </w:rPr>
        <w:t>the serial number of any NLIS movement document created for the transaction</w:t>
      </w:r>
      <w:r w:rsidR="00E17131" w:rsidRPr="00425411">
        <w:rPr>
          <w:color w:val="000000"/>
          <w:lang w:eastAsia="en-AU"/>
        </w:rPr>
        <w:t>;</w:t>
      </w:r>
    </w:p>
    <w:p w14:paraId="710692D8" w14:textId="0C3E7B50" w:rsidR="007F4E3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7F4E3A" w:rsidRPr="00425411">
        <w:rPr>
          <w:color w:val="000000"/>
          <w:lang w:eastAsia="en-AU"/>
        </w:rPr>
        <w:t>in any other case</w:t>
      </w:r>
      <w:r w:rsidR="00E17131" w:rsidRPr="00425411">
        <w:rPr>
          <w:color w:val="000000"/>
          <w:lang w:eastAsia="en-AU"/>
        </w:rPr>
        <w:t>—</w:t>
      </w:r>
    </w:p>
    <w:p w14:paraId="1878E71C" w14:textId="104C3751" w:rsidR="007F4E3A"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7F4E3A" w:rsidRPr="00425411">
        <w:rPr>
          <w:color w:val="000000"/>
          <w:lang w:eastAsia="en-AU"/>
        </w:rPr>
        <w:t>the transaction information for the transaction; and</w:t>
      </w:r>
    </w:p>
    <w:p w14:paraId="7146E5C6" w14:textId="56F2DAE4" w:rsidR="007F4E3A"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7F4E3A" w:rsidRPr="00425411">
        <w:rPr>
          <w:color w:val="000000"/>
          <w:lang w:eastAsia="en-AU"/>
        </w:rPr>
        <w:t xml:space="preserve">if the transaction is the movement of identifiable stock from the stock event property—the </w:t>
      </w:r>
      <w:r w:rsidR="00A41833" w:rsidRPr="00425411">
        <w:rPr>
          <w:color w:val="000000"/>
          <w:lang w:eastAsia="en-AU"/>
        </w:rPr>
        <w:t>property identification code</w:t>
      </w:r>
      <w:r w:rsidR="007F4E3A" w:rsidRPr="00425411">
        <w:rPr>
          <w:color w:val="000000"/>
          <w:lang w:eastAsia="en-AU"/>
        </w:rPr>
        <w:t xml:space="preserve"> of the property to </w:t>
      </w:r>
      <w:r w:rsidR="00445C5B" w:rsidRPr="00425411">
        <w:rPr>
          <w:color w:val="000000"/>
          <w:lang w:eastAsia="en-AU"/>
        </w:rPr>
        <w:t>where</w:t>
      </w:r>
      <w:r w:rsidR="007F4E3A" w:rsidRPr="00425411">
        <w:rPr>
          <w:color w:val="000000"/>
          <w:lang w:eastAsia="en-AU"/>
        </w:rPr>
        <w:t xml:space="preserve"> the stock is moved</w:t>
      </w:r>
      <w:r w:rsidR="0000403B" w:rsidRPr="00425411">
        <w:rPr>
          <w:color w:val="000000"/>
          <w:lang w:eastAsia="en-AU"/>
        </w:rPr>
        <w:t xml:space="preserve"> </w:t>
      </w:r>
      <w:r w:rsidR="0000403B" w:rsidRPr="00425411">
        <w:rPr>
          <w:color w:val="000000"/>
        </w:rPr>
        <w:t>following the transaction</w:t>
      </w:r>
      <w:r w:rsidR="00572CCA" w:rsidRPr="00425411">
        <w:rPr>
          <w:color w:val="000000"/>
          <w:lang w:eastAsia="en-AU"/>
        </w:rPr>
        <w:t>.</w:t>
      </w:r>
    </w:p>
    <w:p w14:paraId="2C91F9E1" w14:textId="712C6380" w:rsidR="00926F00" w:rsidRPr="00B1048A" w:rsidRDefault="00926F00" w:rsidP="00926F00">
      <w:pPr>
        <w:pStyle w:val="Penalty"/>
        <w:rPr>
          <w:color w:val="000000"/>
          <w:lang w:eastAsia="en-AU"/>
        </w:rPr>
      </w:pPr>
      <w:r w:rsidRPr="00B1048A">
        <w:rPr>
          <w:color w:val="000000"/>
          <w:lang w:eastAsia="en-AU"/>
        </w:rPr>
        <w:t>Maximum penalty:  50 penalty units.</w:t>
      </w:r>
    </w:p>
    <w:p w14:paraId="24AC7A95" w14:textId="22208959" w:rsidR="0083414D" w:rsidRPr="00B1048A" w:rsidRDefault="00425411" w:rsidP="00425411">
      <w:pPr>
        <w:pStyle w:val="Amain"/>
        <w:rPr>
          <w:lang w:eastAsia="en-AU"/>
        </w:rPr>
      </w:pPr>
      <w:r>
        <w:rPr>
          <w:lang w:eastAsia="en-AU"/>
        </w:rPr>
        <w:tab/>
      </w:r>
      <w:r w:rsidRPr="00B1048A">
        <w:rPr>
          <w:lang w:eastAsia="en-AU"/>
        </w:rPr>
        <w:t>(2)</w:t>
      </w:r>
      <w:r w:rsidRPr="00B1048A">
        <w:rPr>
          <w:lang w:eastAsia="en-AU"/>
        </w:rPr>
        <w:tab/>
      </w:r>
      <w:r w:rsidR="00F42846" w:rsidRPr="00B1048A">
        <w:rPr>
          <w:lang w:eastAsia="en-AU"/>
        </w:rPr>
        <w:t xml:space="preserve">A person </w:t>
      </w:r>
      <w:r w:rsidR="00BB188E" w:rsidRPr="00B1048A">
        <w:rPr>
          <w:lang w:eastAsia="en-AU"/>
        </w:rPr>
        <w:t xml:space="preserve">who moves </w:t>
      </w:r>
      <w:r w:rsidR="00F42846" w:rsidRPr="00B1048A">
        <w:rPr>
          <w:lang w:eastAsia="en-AU"/>
        </w:rPr>
        <w:t xml:space="preserve">identifiable stock involved in a stock event from </w:t>
      </w:r>
      <w:r w:rsidR="00F15645" w:rsidRPr="00B1048A">
        <w:rPr>
          <w:lang w:eastAsia="en-AU"/>
        </w:rPr>
        <w:t>the</w:t>
      </w:r>
      <w:r w:rsidR="00F42846" w:rsidRPr="00B1048A">
        <w:rPr>
          <w:lang w:eastAsia="en-AU"/>
        </w:rPr>
        <w:t xml:space="preserve"> stock event property must</w:t>
      </w:r>
      <w:r w:rsidR="00572426" w:rsidRPr="00B1048A">
        <w:rPr>
          <w:lang w:eastAsia="en-AU"/>
        </w:rPr>
        <w:t xml:space="preserve">, </w:t>
      </w:r>
      <w:r w:rsidR="00572426" w:rsidRPr="00B1048A">
        <w:rPr>
          <w:spacing w:val="4"/>
          <w:lang w:eastAsia="en-AU"/>
        </w:rPr>
        <w:t>within 2</w:t>
      </w:r>
      <w:r w:rsidR="003A24D6" w:rsidRPr="00B1048A">
        <w:rPr>
          <w:spacing w:val="4"/>
          <w:lang w:eastAsia="en-AU"/>
        </w:rPr>
        <w:t xml:space="preserve"> </w:t>
      </w:r>
      <w:r w:rsidR="00572426" w:rsidRPr="00B1048A">
        <w:rPr>
          <w:spacing w:val="4"/>
          <w:lang w:eastAsia="en-AU"/>
        </w:rPr>
        <w:t>working days after the day</w:t>
      </w:r>
      <w:r w:rsidR="00105355" w:rsidRPr="00B1048A">
        <w:rPr>
          <w:spacing w:val="4"/>
          <w:lang w:eastAsia="en-AU"/>
        </w:rPr>
        <w:t xml:space="preserve"> of</w:t>
      </w:r>
      <w:r w:rsidR="00572426" w:rsidRPr="00B1048A">
        <w:rPr>
          <w:spacing w:val="4"/>
          <w:lang w:eastAsia="en-AU"/>
        </w:rPr>
        <w:t xml:space="preserve"> the</w:t>
      </w:r>
      <w:r w:rsidR="00105355" w:rsidRPr="00B1048A">
        <w:rPr>
          <w:spacing w:val="4"/>
          <w:lang w:eastAsia="en-AU"/>
        </w:rPr>
        <w:t xml:space="preserve"> movement,</w:t>
      </w:r>
      <w:r w:rsidR="00BB188E" w:rsidRPr="00B1048A">
        <w:rPr>
          <w:lang w:eastAsia="en-AU"/>
        </w:rPr>
        <w:t xml:space="preserve"> </w:t>
      </w:r>
      <w:r w:rsidR="00151C5D" w:rsidRPr="00B1048A">
        <w:rPr>
          <w:lang w:eastAsia="en-AU"/>
        </w:rPr>
        <w:t xml:space="preserve">tell </w:t>
      </w:r>
      <w:r w:rsidR="00026134" w:rsidRPr="00B1048A">
        <w:rPr>
          <w:lang w:eastAsia="en-AU"/>
        </w:rPr>
        <w:t xml:space="preserve">1 of </w:t>
      </w:r>
      <w:r w:rsidR="00151C5D" w:rsidRPr="00B1048A">
        <w:rPr>
          <w:lang w:eastAsia="en-AU"/>
        </w:rPr>
        <w:t xml:space="preserve">the following </w:t>
      </w:r>
      <w:r w:rsidR="00026134" w:rsidRPr="00B1048A">
        <w:rPr>
          <w:lang w:eastAsia="en-AU"/>
        </w:rPr>
        <w:t>people</w:t>
      </w:r>
      <w:r w:rsidR="00E43AE1" w:rsidRPr="00B1048A">
        <w:t>, in writing,</w:t>
      </w:r>
      <w:r w:rsidR="00F42846" w:rsidRPr="00B1048A">
        <w:rPr>
          <w:lang w:eastAsia="en-AU"/>
        </w:rPr>
        <w:t xml:space="preserve"> the </w:t>
      </w:r>
      <w:r w:rsidR="00A41833" w:rsidRPr="00B1048A">
        <w:rPr>
          <w:lang w:eastAsia="en-AU"/>
        </w:rPr>
        <w:t>property identification code</w:t>
      </w:r>
      <w:r w:rsidR="00F42846" w:rsidRPr="00B1048A">
        <w:rPr>
          <w:lang w:eastAsia="en-AU"/>
        </w:rPr>
        <w:t xml:space="preserve"> of the property to </w:t>
      </w:r>
      <w:r w:rsidR="00196734" w:rsidRPr="00B1048A">
        <w:rPr>
          <w:lang w:eastAsia="en-AU"/>
        </w:rPr>
        <w:t>where</w:t>
      </w:r>
      <w:r w:rsidR="00F42846" w:rsidRPr="00B1048A">
        <w:rPr>
          <w:lang w:eastAsia="en-AU"/>
        </w:rPr>
        <w:t xml:space="preserve"> the stock is moved</w:t>
      </w:r>
      <w:r w:rsidR="00C868D9" w:rsidRPr="00B1048A">
        <w:rPr>
          <w:lang w:eastAsia="en-AU"/>
        </w:rPr>
        <w:t xml:space="preserve"> (the</w:t>
      </w:r>
      <w:r w:rsidR="00ED42C5" w:rsidRPr="00B1048A">
        <w:rPr>
          <w:lang w:eastAsia="en-AU"/>
        </w:rPr>
        <w:t xml:space="preserve"> </w:t>
      </w:r>
      <w:r w:rsidR="00ED42C5" w:rsidRPr="00B1048A">
        <w:rPr>
          <w:rStyle w:val="charBoldItals"/>
        </w:rPr>
        <w:t>PIC</w:t>
      </w:r>
      <w:r w:rsidR="003A24D6" w:rsidRPr="00B1048A">
        <w:rPr>
          <w:rStyle w:val="charBoldItals"/>
        </w:rPr>
        <w:t xml:space="preserve"> </w:t>
      </w:r>
      <w:r w:rsidR="00C868D9" w:rsidRPr="00B1048A">
        <w:rPr>
          <w:rStyle w:val="charBoldItals"/>
        </w:rPr>
        <w:t>information</w:t>
      </w:r>
      <w:r w:rsidR="00C868D9" w:rsidRPr="00B1048A">
        <w:rPr>
          <w:lang w:eastAsia="en-AU"/>
        </w:rPr>
        <w:t>)</w:t>
      </w:r>
      <w:r w:rsidR="00151C5D" w:rsidRPr="00B1048A">
        <w:rPr>
          <w:lang w:eastAsia="en-AU"/>
        </w:rPr>
        <w:t>:</w:t>
      </w:r>
    </w:p>
    <w:p w14:paraId="7F4A21CB" w14:textId="540D5F16" w:rsidR="008C2F1E"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8C2F1E" w:rsidRPr="00425411">
        <w:rPr>
          <w:color w:val="000000"/>
          <w:lang w:eastAsia="en-AU"/>
        </w:rPr>
        <w:t>the operator of the stock event;</w:t>
      </w:r>
    </w:p>
    <w:p w14:paraId="38C027AD" w14:textId="2005C395" w:rsidR="00605824"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8C2F1E" w:rsidRPr="00425411">
        <w:rPr>
          <w:color w:val="000000"/>
          <w:lang w:eastAsia="en-AU"/>
        </w:rPr>
        <w:t xml:space="preserve">if </w:t>
      </w:r>
      <w:r w:rsidR="00605824" w:rsidRPr="00425411">
        <w:rPr>
          <w:color w:val="000000"/>
          <w:lang w:eastAsia="en-AU"/>
        </w:rPr>
        <w:t xml:space="preserve">the operator is absent from the </w:t>
      </w:r>
      <w:r w:rsidR="00007148" w:rsidRPr="00425411">
        <w:rPr>
          <w:color w:val="000000"/>
          <w:lang w:eastAsia="en-AU"/>
        </w:rPr>
        <w:t>stock event</w:t>
      </w:r>
      <w:r w:rsidR="008C2F1E" w:rsidRPr="00425411">
        <w:rPr>
          <w:color w:val="000000"/>
          <w:lang w:eastAsia="en-AU"/>
        </w:rPr>
        <w:t>—</w:t>
      </w:r>
      <w:r w:rsidR="00605824" w:rsidRPr="00425411">
        <w:rPr>
          <w:color w:val="000000"/>
          <w:lang w:eastAsia="en-AU"/>
        </w:rPr>
        <w:t xml:space="preserve">the person in charge of the </w:t>
      </w:r>
      <w:r w:rsidR="006B3465" w:rsidRPr="00425411">
        <w:rPr>
          <w:color w:val="000000"/>
          <w:lang w:eastAsia="en-AU"/>
        </w:rPr>
        <w:t>stock event</w:t>
      </w:r>
      <w:r w:rsidR="00572CCA" w:rsidRPr="00425411">
        <w:rPr>
          <w:color w:val="000000"/>
          <w:lang w:eastAsia="en-AU"/>
        </w:rPr>
        <w:t>.</w:t>
      </w:r>
    </w:p>
    <w:p w14:paraId="236AC8DD" w14:textId="77777777" w:rsidR="008C2F1E" w:rsidRPr="00B1048A" w:rsidRDefault="008C2F1E" w:rsidP="008C2F1E">
      <w:pPr>
        <w:pStyle w:val="Penalty"/>
        <w:rPr>
          <w:color w:val="000000"/>
          <w:lang w:eastAsia="en-AU"/>
        </w:rPr>
      </w:pPr>
      <w:r w:rsidRPr="00B1048A">
        <w:rPr>
          <w:color w:val="000000"/>
          <w:lang w:eastAsia="en-AU"/>
        </w:rPr>
        <w:t>Maximum penalty:  50 penalty units.</w:t>
      </w:r>
    </w:p>
    <w:p w14:paraId="3EBEDB82" w14:textId="5541E5E2" w:rsidR="00605824"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605824" w:rsidRPr="00425411">
        <w:rPr>
          <w:color w:val="000000"/>
          <w:lang w:eastAsia="en-AU"/>
        </w:rPr>
        <w:t xml:space="preserve">A person in charge of a </w:t>
      </w:r>
      <w:r w:rsidR="006B3465" w:rsidRPr="00425411">
        <w:rPr>
          <w:color w:val="000000"/>
          <w:lang w:eastAsia="en-AU"/>
        </w:rPr>
        <w:t xml:space="preserve">stock event </w:t>
      </w:r>
      <w:r w:rsidR="00605824" w:rsidRPr="00425411">
        <w:rPr>
          <w:color w:val="000000"/>
          <w:lang w:eastAsia="en-AU"/>
        </w:rPr>
        <w:t>who is given</w:t>
      </w:r>
      <w:r w:rsidR="006B3465" w:rsidRPr="00425411">
        <w:rPr>
          <w:color w:val="000000"/>
          <w:lang w:eastAsia="en-AU"/>
        </w:rPr>
        <w:t xml:space="preserve"> </w:t>
      </w:r>
      <w:r w:rsidR="00ED42C5" w:rsidRPr="00425411">
        <w:rPr>
          <w:color w:val="000000"/>
          <w:lang w:eastAsia="en-AU"/>
        </w:rPr>
        <w:t>PIC</w:t>
      </w:r>
      <w:r w:rsidR="003A24D6" w:rsidRPr="00425411">
        <w:rPr>
          <w:color w:val="000000"/>
          <w:lang w:eastAsia="en-AU"/>
        </w:rPr>
        <w:t xml:space="preserve"> </w:t>
      </w:r>
      <w:r w:rsidR="00C868D9" w:rsidRPr="00425411">
        <w:rPr>
          <w:color w:val="000000"/>
          <w:lang w:eastAsia="en-AU"/>
        </w:rPr>
        <w:t xml:space="preserve">information </w:t>
      </w:r>
      <w:r w:rsidR="006B3465" w:rsidRPr="00425411">
        <w:rPr>
          <w:color w:val="000000"/>
          <w:lang w:eastAsia="en-AU"/>
        </w:rPr>
        <w:t xml:space="preserve">under </w:t>
      </w:r>
      <w:r w:rsidR="00605824" w:rsidRPr="00425411">
        <w:rPr>
          <w:color w:val="000000"/>
          <w:lang w:eastAsia="en-AU"/>
        </w:rPr>
        <w:t>subsection</w:t>
      </w:r>
      <w:r w:rsidR="003A24D6" w:rsidRPr="00425411">
        <w:rPr>
          <w:color w:val="000000"/>
          <w:lang w:eastAsia="en-AU"/>
        </w:rPr>
        <w:t xml:space="preserve"> </w:t>
      </w:r>
      <w:r w:rsidR="00605824" w:rsidRPr="00425411">
        <w:rPr>
          <w:color w:val="000000"/>
          <w:lang w:eastAsia="en-AU"/>
        </w:rPr>
        <w:t>(</w:t>
      </w:r>
      <w:r w:rsidR="008C2F1E" w:rsidRPr="00425411">
        <w:rPr>
          <w:color w:val="000000"/>
          <w:lang w:eastAsia="en-AU"/>
        </w:rPr>
        <w:t>2</w:t>
      </w:r>
      <w:r w:rsidR="00605824" w:rsidRPr="00425411">
        <w:rPr>
          <w:color w:val="000000"/>
          <w:lang w:eastAsia="en-AU"/>
        </w:rPr>
        <w:t xml:space="preserve">) must give the </w:t>
      </w:r>
      <w:r w:rsidR="00ED42C5" w:rsidRPr="00425411">
        <w:rPr>
          <w:color w:val="000000"/>
          <w:lang w:eastAsia="en-AU"/>
        </w:rPr>
        <w:t>PIC</w:t>
      </w:r>
      <w:r w:rsidR="003A24D6" w:rsidRPr="00425411">
        <w:rPr>
          <w:color w:val="000000"/>
          <w:lang w:eastAsia="en-AU"/>
        </w:rPr>
        <w:t xml:space="preserve"> </w:t>
      </w:r>
      <w:r w:rsidR="00605824" w:rsidRPr="00425411">
        <w:rPr>
          <w:color w:val="000000"/>
          <w:lang w:eastAsia="en-AU"/>
        </w:rPr>
        <w:t xml:space="preserve">information to the operator of the </w:t>
      </w:r>
      <w:r w:rsidR="006B3465" w:rsidRPr="00425411">
        <w:rPr>
          <w:color w:val="000000"/>
          <w:lang w:eastAsia="en-AU"/>
        </w:rPr>
        <w:t>stock event</w:t>
      </w:r>
      <w:r w:rsidR="00572426" w:rsidRPr="00425411">
        <w:rPr>
          <w:color w:val="000000"/>
          <w:lang w:eastAsia="en-AU"/>
        </w:rPr>
        <w:t xml:space="preserve"> </w:t>
      </w:r>
      <w:r w:rsidR="00572426" w:rsidRPr="00425411">
        <w:rPr>
          <w:color w:val="000000"/>
          <w:spacing w:val="4"/>
          <w:lang w:eastAsia="en-AU"/>
        </w:rPr>
        <w:t>within 2</w:t>
      </w:r>
      <w:r w:rsidR="003A24D6" w:rsidRPr="00425411">
        <w:rPr>
          <w:color w:val="000000"/>
          <w:spacing w:val="4"/>
          <w:lang w:eastAsia="en-AU"/>
        </w:rPr>
        <w:t xml:space="preserve"> </w:t>
      </w:r>
      <w:r w:rsidR="00572426" w:rsidRPr="00425411">
        <w:rPr>
          <w:color w:val="000000"/>
          <w:spacing w:val="4"/>
          <w:lang w:eastAsia="en-AU"/>
        </w:rPr>
        <w:t xml:space="preserve">working days after the day the </w:t>
      </w:r>
      <w:r w:rsidR="00105355" w:rsidRPr="00425411">
        <w:rPr>
          <w:color w:val="000000"/>
          <w:spacing w:val="4"/>
          <w:lang w:eastAsia="en-AU"/>
        </w:rPr>
        <w:t xml:space="preserve">person is given the </w:t>
      </w:r>
      <w:r w:rsidR="00E67438" w:rsidRPr="00425411">
        <w:rPr>
          <w:color w:val="000000"/>
          <w:spacing w:val="4"/>
          <w:lang w:eastAsia="en-AU"/>
        </w:rPr>
        <w:t xml:space="preserve">PIC </w:t>
      </w:r>
      <w:r w:rsidR="00105355" w:rsidRPr="00425411">
        <w:rPr>
          <w:color w:val="000000"/>
          <w:spacing w:val="4"/>
          <w:lang w:eastAsia="en-AU"/>
        </w:rPr>
        <w:t>information</w:t>
      </w:r>
      <w:r w:rsidR="00572CCA" w:rsidRPr="00425411">
        <w:rPr>
          <w:color w:val="000000"/>
          <w:lang w:eastAsia="en-AU"/>
        </w:rPr>
        <w:t>.</w:t>
      </w:r>
    </w:p>
    <w:p w14:paraId="7AF47065" w14:textId="77777777" w:rsidR="006B3465" w:rsidRPr="00B1048A" w:rsidRDefault="006B3465" w:rsidP="006B3465">
      <w:pPr>
        <w:pStyle w:val="Penalty"/>
        <w:rPr>
          <w:color w:val="000000"/>
          <w:lang w:eastAsia="en-AU"/>
        </w:rPr>
      </w:pPr>
      <w:r w:rsidRPr="00B1048A">
        <w:rPr>
          <w:color w:val="000000"/>
          <w:lang w:eastAsia="en-AU"/>
        </w:rPr>
        <w:t>Maximum penalty:  50 penalty units.</w:t>
      </w:r>
    </w:p>
    <w:p w14:paraId="2081E46B" w14:textId="5C1D050A" w:rsidR="00196734" w:rsidRPr="00425411" w:rsidRDefault="00425411" w:rsidP="00425411">
      <w:pPr>
        <w:pStyle w:val="Amain"/>
        <w:rPr>
          <w:color w:val="000000"/>
        </w:rPr>
      </w:pPr>
      <w:r w:rsidRPr="00425411">
        <w:rPr>
          <w:color w:val="000000"/>
        </w:rPr>
        <w:tab/>
        <w:t>(4)</w:t>
      </w:r>
      <w:r w:rsidRPr="00425411">
        <w:rPr>
          <w:color w:val="000000"/>
        </w:rPr>
        <w:tab/>
      </w:r>
      <w:r w:rsidR="00196734" w:rsidRPr="00425411">
        <w:rPr>
          <w:color w:val="000000"/>
        </w:rPr>
        <w:t>An offence against this section is a strict liability offence.</w:t>
      </w:r>
    </w:p>
    <w:p w14:paraId="1270C258" w14:textId="27B0A90E" w:rsidR="00301207" w:rsidRPr="00B1048A" w:rsidRDefault="00425411" w:rsidP="00425411">
      <w:pPr>
        <w:pStyle w:val="AH5Sec"/>
        <w:rPr>
          <w:color w:val="000000"/>
        </w:rPr>
      </w:pPr>
      <w:bookmarkStart w:id="103" w:name="_Toc213336155"/>
      <w:r w:rsidRPr="00536199">
        <w:rPr>
          <w:rStyle w:val="CharSectNo"/>
        </w:rPr>
        <w:lastRenderedPageBreak/>
        <w:t>78</w:t>
      </w:r>
      <w:r w:rsidRPr="00B1048A">
        <w:rPr>
          <w:color w:val="000000"/>
        </w:rPr>
        <w:tab/>
      </w:r>
      <w:r w:rsidR="00301207" w:rsidRPr="00B1048A">
        <w:rPr>
          <w:color w:val="000000"/>
        </w:rPr>
        <w:t>Meaning</w:t>
      </w:r>
      <w:r w:rsidR="004C568A" w:rsidRPr="00B1048A">
        <w:rPr>
          <w:color w:val="000000"/>
        </w:rPr>
        <w:t xml:space="preserve"> of </w:t>
      </w:r>
      <w:r w:rsidR="00301207" w:rsidRPr="00B1048A">
        <w:rPr>
          <w:rStyle w:val="charItals"/>
        </w:rPr>
        <w:t>reportable goat depot transaction</w:t>
      </w:r>
      <w:r w:rsidR="004C568A" w:rsidRPr="00B1048A">
        <w:rPr>
          <w:color w:val="000000"/>
        </w:rPr>
        <w:t>—</w:t>
      </w:r>
      <w:r w:rsidR="00F21ECA" w:rsidRPr="00B1048A">
        <w:rPr>
          <w:color w:val="000000"/>
        </w:rPr>
        <w:t>div</w:t>
      </w:r>
      <w:r w:rsidR="0061772A" w:rsidRPr="00B1048A">
        <w:rPr>
          <w:color w:val="000000"/>
        </w:rPr>
        <w:t xml:space="preserve"> 4.2</w:t>
      </w:r>
      <w:bookmarkEnd w:id="103"/>
    </w:p>
    <w:p w14:paraId="1D1B7D30" w14:textId="77777777" w:rsidR="00301207" w:rsidRPr="00B1048A" w:rsidRDefault="00301207" w:rsidP="00301207">
      <w:pPr>
        <w:pStyle w:val="Amainreturn"/>
        <w:rPr>
          <w:color w:val="000000"/>
        </w:rPr>
      </w:pPr>
      <w:r w:rsidRPr="00B1048A">
        <w:rPr>
          <w:color w:val="000000"/>
        </w:rPr>
        <w:t>In this division:</w:t>
      </w:r>
    </w:p>
    <w:p w14:paraId="429E58B4" w14:textId="7A609EDA" w:rsidR="00301207" w:rsidRPr="00B1048A" w:rsidRDefault="00301207" w:rsidP="00425411">
      <w:pPr>
        <w:pStyle w:val="aDef"/>
        <w:rPr>
          <w:color w:val="000000"/>
        </w:rPr>
      </w:pPr>
      <w:r w:rsidRPr="00B1048A">
        <w:rPr>
          <w:rStyle w:val="charBoldItals"/>
        </w:rPr>
        <w:t>reportable goat depot transaction</w:t>
      </w:r>
      <w:r w:rsidRPr="00B1048A">
        <w:rPr>
          <w:color w:val="000000"/>
        </w:rPr>
        <w:t xml:space="preserve"> means the following:</w:t>
      </w:r>
    </w:p>
    <w:p w14:paraId="4FBDC90E" w14:textId="182CF6E2" w:rsidR="00301207" w:rsidRPr="00425411" w:rsidRDefault="00425411" w:rsidP="00425411">
      <w:pPr>
        <w:pStyle w:val="Apara"/>
        <w:rPr>
          <w:color w:val="000000"/>
        </w:rPr>
      </w:pPr>
      <w:r w:rsidRPr="00425411">
        <w:rPr>
          <w:color w:val="000000"/>
        </w:rPr>
        <w:tab/>
        <w:t>(a)</w:t>
      </w:r>
      <w:r w:rsidRPr="00425411">
        <w:rPr>
          <w:color w:val="000000"/>
        </w:rPr>
        <w:tab/>
      </w:r>
      <w:r w:rsidR="00301207" w:rsidRPr="00425411">
        <w:rPr>
          <w:color w:val="000000"/>
        </w:rPr>
        <w:t>the sale of a goat at a goat depot;</w:t>
      </w:r>
    </w:p>
    <w:p w14:paraId="3ED70BDB" w14:textId="10080815" w:rsidR="00301207" w:rsidRPr="00425411" w:rsidRDefault="00425411" w:rsidP="00425411">
      <w:pPr>
        <w:pStyle w:val="Apara"/>
        <w:rPr>
          <w:color w:val="000000"/>
        </w:rPr>
      </w:pPr>
      <w:r w:rsidRPr="00425411">
        <w:rPr>
          <w:color w:val="000000"/>
        </w:rPr>
        <w:tab/>
        <w:t>(b)</w:t>
      </w:r>
      <w:r w:rsidRPr="00425411">
        <w:rPr>
          <w:color w:val="000000"/>
        </w:rPr>
        <w:tab/>
      </w:r>
      <w:r w:rsidR="00301207" w:rsidRPr="00425411">
        <w:rPr>
          <w:color w:val="000000"/>
        </w:rPr>
        <w:t>the movement of an unsold goat from a goat depot</w:t>
      </w:r>
      <w:r w:rsidR="00572CCA" w:rsidRPr="00425411">
        <w:rPr>
          <w:color w:val="000000"/>
        </w:rPr>
        <w:t>.</w:t>
      </w:r>
    </w:p>
    <w:p w14:paraId="329FBCB2" w14:textId="63396757" w:rsidR="00034589" w:rsidRPr="00B1048A" w:rsidRDefault="00425411" w:rsidP="00425411">
      <w:pPr>
        <w:pStyle w:val="AH5Sec"/>
        <w:rPr>
          <w:color w:val="000000"/>
        </w:rPr>
      </w:pPr>
      <w:bookmarkStart w:id="104" w:name="_Toc213336156"/>
      <w:r w:rsidRPr="00536199">
        <w:rPr>
          <w:rStyle w:val="CharSectNo"/>
        </w:rPr>
        <w:t>79</w:t>
      </w:r>
      <w:r w:rsidRPr="00B1048A">
        <w:rPr>
          <w:color w:val="000000"/>
        </w:rPr>
        <w:tab/>
      </w:r>
      <w:r w:rsidR="008C38C6" w:rsidRPr="00B1048A">
        <w:rPr>
          <w:color w:val="000000"/>
        </w:rPr>
        <w:t>Offences—</w:t>
      </w:r>
      <w:r w:rsidR="00034589" w:rsidRPr="00B1048A">
        <w:rPr>
          <w:color w:val="000000"/>
        </w:rPr>
        <w:t>reportable goat depot transactions</w:t>
      </w:r>
      <w:bookmarkEnd w:id="104"/>
    </w:p>
    <w:p w14:paraId="55EEACBB" w14:textId="605726B9" w:rsidR="0083414D" w:rsidRPr="00425411" w:rsidRDefault="00425411" w:rsidP="00425411">
      <w:pPr>
        <w:pStyle w:val="Amain"/>
        <w:rPr>
          <w:color w:val="000000"/>
        </w:rPr>
      </w:pPr>
      <w:r w:rsidRPr="00425411">
        <w:rPr>
          <w:color w:val="000000"/>
        </w:rPr>
        <w:tab/>
        <w:t>(1)</w:t>
      </w:r>
      <w:r w:rsidRPr="00425411">
        <w:rPr>
          <w:color w:val="000000"/>
        </w:rPr>
        <w:tab/>
      </w:r>
      <w:r w:rsidR="0014228A" w:rsidRPr="00425411">
        <w:rPr>
          <w:color w:val="000000"/>
        </w:rPr>
        <w:t>An</w:t>
      </w:r>
      <w:r w:rsidR="00034589" w:rsidRPr="00425411">
        <w:rPr>
          <w:color w:val="000000"/>
        </w:rPr>
        <w:t xml:space="preserve"> operator of a goat depot </w:t>
      </w:r>
      <w:r w:rsidR="001E2598" w:rsidRPr="00425411">
        <w:rPr>
          <w:color w:val="000000"/>
        </w:rPr>
        <w:t>where</w:t>
      </w:r>
      <w:r w:rsidR="00034589" w:rsidRPr="00425411">
        <w:rPr>
          <w:color w:val="000000"/>
        </w:rPr>
        <w:t xml:space="preserve"> a reportable </w:t>
      </w:r>
      <w:r w:rsidR="001E2598" w:rsidRPr="00425411">
        <w:rPr>
          <w:color w:val="000000"/>
        </w:rPr>
        <w:t xml:space="preserve">goat depot </w:t>
      </w:r>
      <w:r w:rsidR="00034589" w:rsidRPr="00425411">
        <w:rPr>
          <w:color w:val="000000"/>
        </w:rPr>
        <w:t xml:space="preserve">transaction </w:t>
      </w:r>
      <w:r w:rsidR="001E2598" w:rsidRPr="00425411">
        <w:rPr>
          <w:color w:val="000000"/>
        </w:rPr>
        <w:t>happens</w:t>
      </w:r>
      <w:r w:rsidR="00034589" w:rsidRPr="00425411">
        <w:rPr>
          <w:color w:val="000000"/>
        </w:rPr>
        <w:t xml:space="preserve"> must</w:t>
      </w:r>
      <w:r w:rsidR="000065AA" w:rsidRPr="00425411">
        <w:rPr>
          <w:color w:val="000000"/>
        </w:rPr>
        <w:t xml:space="preserve"> </w:t>
      </w:r>
      <w:r w:rsidR="001E2598" w:rsidRPr="00425411">
        <w:rPr>
          <w:color w:val="000000"/>
        </w:rPr>
        <w:t xml:space="preserve">give </w:t>
      </w:r>
      <w:r w:rsidR="00034589" w:rsidRPr="00425411">
        <w:rPr>
          <w:color w:val="000000"/>
        </w:rPr>
        <w:t>the NLIS</w:t>
      </w:r>
      <w:r w:rsidR="003A24D6" w:rsidRPr="00425411">
        <w:rPr>
          <w:color w:val="000000"/>
        </w:rPr>
        <w:t xml:space="preserve"> </w:t>
      </w:r>
      <w:r w:rsidR="00034589" w:rsidRPr="00425411">
        <w:rPr>
          <w:color w:val="000000"/>
        </w:rPr>
        <w:t>administrator the following information</w:t>
      </w:r>
      <w:r w:rsidR="001E2598" w:rsidRPr="00425411">
        <w:rPr>
          <w:color w:val="000000"/>
        </w:rPr>
        <w:t xml:space="preserve"> within 2</w:t>
      </w:r>
      <w:r w:rsidR="003A24D6" w:rsidRPr="00425411">
        <w:rPr>
          <w:color w:val="000000"/>
        </w:rPr>
        <w:t xml:space="preserve"> </w:t>
      </w:r>
      <w:r w:rsidR="00322E08" w:rsidRPr="00425411">
        <w:rPr>
          <w:color w:val="000000"/>
        </w:rPr>
        <w:t xml:space="preserve">working </w:t>
      </w:r>
      <w:r w:rsidR="001E2598" w:rsidRPr="00425411">
        <w:rPr>
          <w:color w:val="000000"/>
        </w:rPr>
        <w:t xml:space="preserve">days after the day the transaction </w:t>
      </w:r>
      <w:r w:rsidR="00AD3514" w:rsidRPr="00425411">
        <w:rPr>
          <w:color w:val="000000"/>
        </w:rPr>
        <w:t>happens:</w:t>
      </w:r>
    </w:p>
    <w:p w14:paraId="1BFFE9E7" w14:textId="1F2AC826" w:rsidR="00034589" w:rsidRPr="00425411" w:rsidRDefault="00425411" w:rsidP="00425411">
      <w:pPr>
        <w:pStyle w:val="Apara"/>
        <w:rPr>
          <w:color w:val="000000"/>
        </w:rPr>
      </w:pPr>
      <w:r w:rsidRPr="00425411">
        <w:rPr>
          <w:color w:val="000000"/>
        </w:rPr>
        <w:tab/>
        <w:t>(a)</w:t>
      </w:r>
      <w:r w:rsidRPr="00425411">
        <w:rPr>
          <w:color w:val="000000"/>
        </w:rPr>
        <w:tab/>
      </w:r>
      <w:r w:rsidR="00034589" w:rsidRPr="00425411">
        <w:rPr>
          <w:color w:val="000000"/>
        </w:rPr>
        <w:t xml:space="preserve">the transaction information </w:t>
      </w:r>
      <w:r w:rsidR="003615D4" w:rsidRPr="00425411">
        <w:rPr>
          <w:color w:val="000000"/>
        </w:rPr>
        <w:t>for</w:t>
      </w:r>
      <w:r w:rsidR="00034589" w:rsidRPr="00425411">
        <w:rPr>
          <w:color w:val="000000"/>
        </w:rPr>
        <w:t xml:space="preserve"> the transaction</w:t>
      </w:r>
      <w:r w:rsidR="00D34A4A" w:rsidRPr="00425411">
        <w:rPr>
          <w:color w:val="000000"/>
        </w:rPr>
        <w:t>;</w:t>
      </w:r>
    </w:p>
    <w:p w14:paraId="463C3039" w14:textId="474D2E53" w:rsidR="00034589" w:rsidRPr="00425411" w:rsidRDefault="00425411" w:rsidP="00425411">
      <w:pPr>
        <w:pStyle w:val="Apara"/>
        <w:rPr>
          <w:color w:val="000000"/>
        </w:rPr>
      </w:pPr>
      <w:r w:rsidRPr="00425411">
        <w:rPr>
          <w:color w:val="000000"/>
        </w:rPr>
        <w:tab/>
        <w:t>(b)</w:t>
      </w:r>
      <w:r w:rsidRPr="00425411">
        <w:rPr>
          <w:color w:val="000000"/>
        </w:rPr>
        <w:tab/>
      </w:r>
      <w:r w:rsidR="00034589" w:rsidRPr="00425411">
        <w:rPr>
          <w:color w:val="000000"/>
        </w:rPr>
        <w:t xml:space="preserve">the property identification code of the property to </w:t>
      </w:r>
      <w:r w:rsidR="003615D4" w:rsidRPr="00425411">
        <w:rPr>
          <w:color w:val="000000"/>
        </w:rPr>
        <w:t>where</w:t>
      </w:r>
      <w:r w:rsidR="00034589" w:rsidRPr="00425411">
        <w:rPr>
          <w:color w:val="000000"/>
        </w:rPr>
        <w:t xml:space="preserve"> the goat </w:t>
      </w:r>
      <w:r w:rsidR="003615D4" w:rsidRPr="00425411">
        <w:rPr>
          <w:color w:val="000000"/>
        </w:rPr>
        <w:t>is</w:t>
      </w:r>
      <w:r w:rsidR="00034589" w:rsidRPr="00425411">
        <w:rPr>
          <w:color w:val="000000"/>
        </w:rPr>
        <w:t xml:space="preserve"> moved</w:t>
      </w:r>
      <w:r w:rsidR="000065AA" w:rsidRPr="00425411">
        <w:rPr>
          <w:color w:val="000000"/>
        </w:rPr>
        <w:t xml:space="preserve"> </w:t>
      </w:r>
      <w:r w:rsidR="0000403B" w:rsidRPr="00425411">
        <w:rPr>
          <w:color w:val="000000"/>
        </w:rPr>
        <w:t xml:space="preserve">following </w:t>
      </w:r>
      <w:r w:rsidR="00034589" w:rsidRPr="00425411">
        <w:rPr>
          <w:color w:val="000000"/>
        </w:rPr>
        <w:t>the transaction</w:t>
      </w:r>
      <w:r w:rsidR="0014228A" w:rsidRPr="00425411">
        <w:rPr>
          <w:color w:val="000000"/>
        </w:rPr>
        <w:t>;</w:t>
      </w:r>
    </w:p>
    <w:p w14:paraId="0E12C650" w14:textId="76F6FBCB" w:rsidR="00034589" w:rsidRPr="00425411" w:rsidRDefault="00425411" w:rsidP="00425411">
      <w:pPr>
        <w:pStyle w:val="Apara"/>
        <w:rPr>
          <w:color w:val="000000"/>
        </w:rPr>
      </w:pPr>
      <w:r w:rsidRPr="00425411">
        <w:rPr>
          <w:color w:val="000000"/>
        </w:rPr>
        <w:tab/>
        <w:t>(c)</w:t>
      </w:r>
      <w:r w:rsidRPr="00425411">
        <w:rPr>
          <w:color w:val="000000"/>
        </w:rPr>
        <w:tab/>
      </w:r>
      <w:r w:rsidR="00034589" w:rsidRPr="00425411">
        <w:rPr>
          <w:color w:val="000000"/>
        </w:rPr>
        <w:t xml:space="preserve">a copy of any NLIS movement document created </w:t>
      </w:r>
      <w:r w:rsidR="0014228A" w:rsidRPr="00425411">
        <w:rPr>
          <w:color w:val="000000"/>
        </w:rPr>
        <w:t xml:space="preserve">for </w:t>
      </w:r>
      <w:r w:rsidR="00034589" w:rsidRPr="00425411">
        <w:rPr>
          <w:color w:val="000000"/>
        </w:rPr>
        <w:t>the transaction.</w:t>
      </w:r>
    </w:p>
    <w:p w14:paraId="6D55A004" w14:textId="77777777" w:rsidR="00A67A91" w:rsidRPr="00B1048A" w:rsidRDefault="00A67A91" w:rsidP="00A67A91">
      <w:pPr>
        <w:pStyle w:val="Penalty"/>
        <w:rPr>
          <w:color w:val="000000"/>
          <w:lang w:eastAsia="en-AU"/>
        </w:rPr>
      </w:pPr>
      <w:r w:rsidRPr="00B1048A">
        <w:rPr>
          <w:color w:val="000000"/>
          <w:lang w:eastAsia="en-AU"/>
        </w:rPr>
        <w:t>Maximum penalty:  50 penalty units.</w:t>
      </w:r>
    </w:p>
    <w:p w14:paraId="46F1238A" w14:textId="0A757C19" w:rsidR="00D34A4A" w:rsidRPr="00425411" w:rsidRDefault="00425411" w:rsidP="00425411">
      <w:pPr>
        <w:pStyle w:val="Amain"/>
        <w:rPr>
          <w:color w:val="000000"/>
        </w:rPr>
      </w:pPr>
      <w:r w:rsidRPr="00425411">
        <w:rPr>
          <w:color w:val="000000"/>
        </w:rPr>
        <w:tab/>
        <w:t>(2)</w:t>
      </w:r>
      <w:r w:rsidRPr="00425411">
        <w:rPr>
          <w:color w:val="000000"/>
        </w:rPr>
        <w:tab/>
      </w:r>
      <w:r w:rsidR="0014228A" w:rsidRPr="00425411">
        <w:rPr>
          <w:color w:val="000000"/>
        </w:rPr>
        <w:t>An</w:t>
      </w:r>
      <w:r w:rsidR="00034589" w:rsidRPr="00425411">
        <w:rPr>
          <w:color w:val="000000"/>
        </w:rPr>
        <w:t xml:space="preserve"> operator of a goat depot </w:t>
      </w:r>
      <w:r w:rsidR="0014228A" w:rsidRPr="00425411">
        <w:rPr>
          <w:color w:val="000000"/>
        </w:rPr>
        <w:t>where a</w:t>
      </w:r>
      <w:r w:rsidR="00034589" w:rsidRPr="00425411">
        <w:rPr>
          <w:color w:val="000000"/>
        </w:rPr>
        <w:t xml:space="preserve"> goat ha</w:t>
      </w:r>
      <w:r w:rsidR="0014228A" w:rsidRPr="00425411">
        <w:rPr>
          <w:color w:val="000000"/>
        </w:rPr>
        <w:t>s</w:t>
      </w:r>
      <w:r w:rsidR="00034589" w:rsidRPr="00425411">
        <w:rPr>
          <w:color w:val="000000"/>
        </w:rPr>
        <w:t xml:space="preserve"> been sold must</w:t>
      </w:r>
      <w:r w:rsidR="00D34A4A" w:rsidRPr="00425411">
        <w:rPr>
          <w:color w:val="000000"/>
        </w:rPr>
        <w:t>—</w:t>
      </w:r>
    </w:p>
    <w:p w14:paraId="01DBAE9C" w14:textId="7C268C2F" w:rsidR="00034589" w:rsidRPr="00B1048A" w:rsidRDefault="00425411" w:rsidP="00425411">
      <w:pPr>
        <w:pStyle w:val="Apara"/>
      </w:pPr>
      <w:r>
        <w:tab/>
      </w:r>
      <w:r w:rsidRPr="00B1048A">
        <w:t>(a)</w:t>
      </w:r>
      <w:r w:rsidRPr="00B1048A">
        <w:tab/>
      </w:r>
      <w:r w:rsidR="00BB1F9F" w:rsidRPr="00B1048A">
        <w:t>ensure</w:t>
      </w:r>
      <w:r w:rsidR="00034589" w:rsidRPr="00B1048A">
        <w:t xml:space="preserve"> that, by the</w:t>
      </w:r>
      <w:r w:rsidR="0014228A" w:rsidRPr="00B1048A">
        <w:t xml:space="preserve"> end of the</w:t>
      </w:r>
      <w:r w:rsidR="00034589" w:rsidRPr="00B1048A">
        <w:t xml:space="preserve"> day</w:t>
      </w:r>
      <w:r w:rsidR="00621CB5" w:rsidRPr="00B1048A">
        <w:t xml:space="preserve"> of the sale</w:t>
      </w:r>
      <w:r w:rsidR="00034589" w:rsidRPr="00B1048A">
        <w:t>, a record is made</w:t>
      </w:r>
      <w:r w:rsidR="000065AA" w:rsidRPr="00B1048A">
        <w:t xml:space="preserve"> </w:t>
      </w:r>
      <w:r w:rsidR="00034589" w:rsidRPr="00B1048A">
        <w:t xml:space="preserve">of the number of goats sold on that day (the </w:t>
      </w:r>
      <w:r w:rsidR="00034589" w:rsidRPr="00B1048A">
        <w:rPr>
          <w:rStyle w:val="charBoldItals"/>
        </w:rPr>
        <w:t>daily sale information</w:t>
      </w:r>
      <w:r w:rsidR="00034589" w:rsidRPr="00B1048A">
        <w:t>)</w:t>
      </w:r>
      <w:r w:rsidR="00354623" w:rsidRPr="00B1048A">
        <w:t>; and</w:t>
      </w:r>
    </w:p>
    <w:p w14:paraId="4819EE6D" w14:textId="6DDCE793" w:rsidR="00034589" w:rsidRPr="00425411" w:rsidRDefault="00425411" w:rsidP="00425411">
      <w:pPr>
        <w:pStyle w:val="Apara"/>
        <w:rPr>
          <w:color w:val="000000"/>
        </w:rPr>
      </w:pPr>
      <w:r w:rsidRPr="00425411">
        <w:rPr>
          <w:color w:val="000000"/>
        </w:rPr>
        <w:tab/>
        <w:t>(b)</w:t>
      </w:r>
      <w:r w:rsidRPr="00425411">
        <w:rPr>
          <w:color w:val="000000"/>
        </w:rPr>
        <w:tab/>
      </w:r>
      <w:r w:rsidR="00302DAD" w:rsidRPr="00425411">
        <w:rPr>
          <w:color w:val="000000"/>
        </w:rPr>
        <w:t>keep a record</w:t>
      </w:r>
      <w:r w:rsidR="00621CB5" w:rsidRPr="00425411">
        <w:rPr>
          <w:color w:val="000000"/>
        </w:rPr>
        <w:t xml:space="preserve"> of </w:t>
      </w:r>
      <w:r w:rsidR="00D34A4A" w:rsidRPr="00425411">
        <w:rPr>
          <w:color w:val="000000"/>
        </w:rPr>
        <w:t>the</w:t>
      </w:r>
      <w:r w:rsidR="00034589" w:rsidRPr="00425411">
        <w:rPr>
          <w:color w:val="000000"/>
        </w:rPr>
        <w:t xml:space="preserve"> </w:t>
      </w:r>
      <w:r w:rsidR="00636D34" w:rsidRPr="00425411">
        <w:rPr>
          <w:color w:val="000000"/>
        </w:rPr>
        <w:t>daily sale information</w:t>
      </w:r>
      <w:r w:rsidR="00034589" w:rsidRPr="00425411">
        <w:rPr>
          <w:color w:val="000000"/>
        </w:rPr>
        <w:t xml:space="preserve"> for 2</w:t>
      </w:r>
      <w:r w:rsidR="003A24D6" w:rsidRPr="00425411">
        <w:rPr>
          <w:color w:val="000000"/>
        </w:rPr>
        <w:t xml:space="preserve"> </w:t>
      </w:r>
      <w:r w:rsidR="00034589" w:rsidRPr="00425411">
        <w:rPr>
          <w:color w:val="000000"/>
        </w:rPr>
        <w:t>years</w:t>
      </w:r>
      <w:r w:rsidR="00417800" w:rsidRPr="00425411">
        <w:rPr>
          <w:color w:val="000000"/>
        </w:rPr>
        <w:t xml:space="preserve"> after the day of the sale</w:t>
      </w:r>
      <w:r w:rsidR="00572CCA" w:rsidRPr="00425411">
        <w:rPr>
          <w:color w:val="000000"/>
        </w:rPr>
        <w:t>.</w:t>
      </w:r>
    </w:p>
    <w:p w14:paraId="7952389B" w14:textId="77777777" w:rsidR="00A67A91" w:rsidRPr="00B1048A" w:rsidRDefault="00A67A91" w:rsidP="00A67A91">
      <w:pPr>
        <w:pStyle w:val="Penalty"/>
        <w:rPr>
          <w:color w:val="000000"/>
          <w:lang w:eastAsia="en-AU"/>
        </w:rPr>
      </w:pPr>
      <w:r w:rsidRPr="00B1048A">
        <w:rPr>
          <w:color w:val="000000"/>
          <w:lang w:eastAsia="en-AU"/>
        </w:rPr>
        <w:t>Maximum penalty:  50 penalty units.</w:t>
      </w:r>
    </w:p>
    <w:p w14:paraId="1A7BF3DF" w14:textId="58268C58" w:rsidR="00A36236" w:rsidRPr="00425411" w:rsidRDefault="00425411" w:rsidP="00425411">
      <w:pPr>
        <w:pStyle w:val="Amain"/>
        <w:rPr>
          <w:color w:val="000000"/>
        </w:rPr>
      </w:pPr>
      <w:r w:rsidRPr="00425411">
        <w:rPr>
          <w:color w:val="000000"/>
        </w:rPr>
        <w:tab/>
        <w:t>(3)</w:t>
      </w:r>
      <w:r w:rsidRPr="00425411">
        <w:rPr>
          <w:color w:val="000000"/>
        </w:rPr>
        <w:tab/>
      </w:r>
      <w:r w:rsidR="00A36236" w:rsidRPr="00425411">
        <w:rPr>
          <w:color w:val="000000"/>
        </w:rPr>
        <w:t>An offence against this section is a strict liability offence.</w:t>
      </w:r>
    </w:p>
    <w:p w14:paraId="3AB3603C" w14:textId="142FEA24" w:rsidR="00E332B0" w:rsidRPr="00B1048A" w:rsidRDefault="00425411" w:rsidP="00425411">
      <w:pPr>
        <w:pStyle w:val="AH5Sec"/>
        <w:rPr>
          <w:color w:val="000000"/>
        </w:rPr>
      </w:pPr>
      <w:bookmarkStart w:id="105" w:name="_Toc213336157"/>
      <w:r w:rsidRPr="00536199">
        <w:rPr>
          <w:rStyle w:val="CharSectNo"/>
        </w:rPr>
        <w:lastRenderedPageBreak/>
        <w:t>80</w:t>
      </w:r>
      <w:r w:rsidRPr="00B1048A">
        <w:rPr>
          <w:color w:val="000000"/>
        </w:rPr>
        <w:tab/>
      </w:r>
      <w:r w:rsidR="00E332B0" w:rsidRPr="00B1048A">
        <w:rPr>
          <w:color w:val="000000"/>
        </w:rPr>
        <w:t>Meaning</w:t>
      </w:r>
      <w:r w:rsidR="004C568A" w:rsidRPr="00B1048A">
        <w:rPr>
          <w:color w:val="000000"/>
        </w:rPr>
        <w:t xml:space="preserve"> of </w:t>
      </w:r>
      <w:r w:rsidR="00E332B0" w:rsidRPr="00B1048A">
        <w:rPr>
          <w:rStyle w:val="charItals"/>
        </w:rPr>
        <w:t>reportable cattle scale operation transaction</w:t>
      </w:r>
      <w:r w:rsidR="004C568A" w:rsidRPr="00B1048A">
        <w:rPr>
          <w:color w:val="000000"/>
        </w:rPr>
        <w:t>—</w:t>
      </w:r>
      <w:r w:rsidR="00F21ECA" w:rsidRPr="00B1048A">
        <w:rPr>
          <w:color w:val="000000"/>
        </w:rPr>
        <w:t>div</w:t>
      </w:r>
      <w:r w:rsidR="0061772A" w:rsidRPr="00B1048A">
        <w:rPr>
          <w:color w:val="000000"/>
        </w:rPr>
        <w:t xml:space="preserve"> 4.2</w:t>
      </w:r>
      <w:bookmarkEnd w:id="105"/>
    </w:p>
    <w:p w14:paraId="651F4E76" w14:textId="77777777" w:rsidR="00E332B0" w:rsidRPr="00B1048A" w:rsidRDefault="00E332B0" w:rsidP="00E332B0">
      <w:pPr>
        <w:pStyle w:val="Amainreturn"/>
        <w:rPr>
          <w:color w:val="000000"/>
        </w:rPr>
      </w:pPr>
      <w:r w:rsidRPr="00B1048A">
        <w:rPr>
          <w:color w:val="000000"/>
        </w:rPr>
        <w:t>In this division:</w:t>
      </w:r>
    </w:p>
    <w:p w14:paraId="7D11DF74" w14:textId="77777777" w:rsidR="00E332B0" w:rsidRPr="00B1048A" w:rsidRDefault="00E332B0" w:rsidP="00425411">
      <w:pPr>
        <w:pStyle w:val="aDef"/>
        <w:rPr>
          <w:color w:val="000000"/>
        </w:rPr>
      </w:pPr>
      <w:r w:rsidRPr="00B1048A">
        <w:rPr>
          <w:rStyle w:val="charBoldItals"/>
        </w:rPr>
        <w:t>reportable cattle scale operation transaction</w:t>
      </w:r>
      <w:r w:rsidRPr="00B1048A">
        <w:rPr>
          <w:color w:val="000000"/>
        </w:rPr>
        <w:t xml:space="preserve"> means the following:</w:t>
      </w:r>
    </w:p>
    <w:p w14:paraId="31B65622" w14:textId="4EACE006" w:rsidR="00E332B0" w:rsidRPr="00425411" w:rsidRDefault="00425411" w:rsidP="00425411">
      <w:pPr>
        <w:pStyle w:val="Apara"/>
        <w:rPr>
          <w:color w:val="000000"/>
        </w:rPr>
      </w:pPr>
      <w:r w:rsidRPr="00425411">
        <w:rPr>
          <w:color w:val="000000"/>
        </w:rPr>
        <w:tab/>
        <w:t>(a)</w:t>
      </w:r>
      <w:r w:rsidRPr="00425411">
        <w:rPr>
          <w:color w:val="000000"/>
        </w:rPr>
        <w:tab/>
      </w:r>
      <w:r w:rsidR="00E332B0" w:rsidRPr="00425411">
        <w:rPr>
          <w:color w:val="000000"/>
        </w:rPr>
        <w:t>cattle coming into the possession of the cattle scale operation;</w:t>
      </w:r>
    </w:p>
    <w:p w14:paraId="3B132CE5" w14:textId="591B1621" w:rsidR="00E332B0" w:rsidRPr="00425411" w:rsidRDefault="00425411" w:rsidP="00425411">
      <w:pPr>
        <w:pStyle w:val="Apara"/>
        <w:rPr>
          <w:color w:val="000000"/>
        </w:rPr>
      </w:pPr>
      <w:r w:rsidRPr="00425411">
        <w:rPr>
          <w:color w:val="000000"/>
        </w:rPr>
        <w:tab/>
        <w:t>(b)</w:t>
      </w:r>
      <w:r w:rsidRPr="00425411">
        <w:rPr>
          <w:color w:val="000000"/>
        </w:rPr>
        <w:tab/>
      </w:r>
      <w:r w:rsidR="00E332B0" w:rsidRPr="00425411">
        <w:rPr>
          <w:color w:val="000000"/>
        </w:rPr>
        <w:t>the sale of any cattle in the possession of the cattle scale operation;</w:t>
      </w:r>
    </w:p>
    <w:p w14:paraId="69AE1F29" w14:textId="7F2CC28E" w:rsidR="00E332B0" w:rsidRPr="00425411" w:rsidRDefault="00425411" w:rsidP="00425411">
      <w:pPr>
        <w:pStyle w:val="Apara"/>
        <w:rPr>
          <w:color w:val="000000"/>
        </w:rPr>
      </w:pPr>
      <w:r w:rsidRPr="00425411">
        <w:rPr>
          <w:color w:val="000000"/>
        </w:rPr>
        <w:tab/>
        <w:t>(c)</w:t>
      </w:r>
      <w:r w:rsidRPr="00425411">
        <w:rPr>
          <w:color w:val="000000"/>
        </w:rPr>
        <w:tab/>
      </w:r>
      <w:r w:rsidR="00E332B0" w:rsidRPr="00425411">
        <w:rPr>
          <w:color w:val="000000"/>
        </w:rPr>
        <w:t>any unsold cattle ceasing to be in the possession of the cattle scale operation</w:t>
      </w:r>
      <w:r w:rsidR="00572CCA" w:rsidRPr="00425411">
        <w:rPr>
          <w:color w:val="000000"/>
        </w:rPr>
        <w:t>.</w:t>
      </w:r>
    </w:p>
    <w:p w14:paraId="7730DFA3" w14:textId="16F8C795" w:rsidR="001F6A1D" w:rsidRPr="00B1048A" w:rsidRDefault="00425411" w:rsidP="00425411">
      <w:pPr>
        <w:pStyle w:val="AH5Sec"/>
        <w:rPr>
          <w:color w:val="000000"/>
        </w:rPr>
      </w:pPr>
      <w:bookmarkStart w:id="106" w:name="_Toc213336158"/>
      <w:r w:rsidRPr="00536199">
        <w:rPr>
          <w:rStyle w:val="CharSectNo"/>
        </w:rPr>
        <w:t>81</w:t>
      </w:r>
      <w:r w:rsidRPr="00B1048A">
        <w:rPr>
          <w:color w:val="000000"/>
        </w:rPr>
        <w:tab/>
      </w:r>
      <w:r w:rsidR="008C38C6" w:rsidRPr="00B1048A">
        <w:rPr>
          <w:color w:val="000000"/>
        </w:rPr>
        <w:t>Offences—</w:t>
      </w:r>
      <w:r w:rsidR="001F6A1D" w:rsidRPr="00B1048A">
        <w:rPr>
          <w:color w:val="000000"/>
        </w:rPr>
        <w:t>reportable cattle scale operation transactions</w:t>
      </w:r>
      <w:bookmarkEnd w:id="106"/>
    </w:p>
    <w:p w14:paraId="0EE2A58C" w14:textId="59E2EDD3" w:rsidR="0083414D" w:rsidRPr="00425411" w:rsidRDefault="00425411" w:rsidP="00425411">
      <w:pPr>
        <w:pStyle w:val="Amain"/>
        <w:rPr>
          <w:color w:val="000000"/>
        </w:rPr>
      </w:pPr>
      <w:r w:rsidRPr="00425411">
        <w:rPr>
          <w:color w:val="000000"/>
        </w:rPr>
        <w:tab/>
        <w:t>(1)</w:t>
      </w:r>
      <w:r w:rsidRPr="00425411">
        <w:rPr>
          <w:color w:val="000000"/>
        </w:rPr>
        <w:tab/>
      </w:r>
      <w:r w:rsidR="00A80AF6" w:rsidRPr="00425411">
        <w:rPr>
          <w:color w:val="000000"/>
        </w:rPr>
        <w:t>An</w:t>
      </w:r>
      <w:r w:rsidR="00B13D81" w:rsidRPr="00425411">
        <w:rPr>
          <w:color w:val="000000"/>
        </w:rPr>
        <w:t xml:space="preserve"> operator of a cattle scale operation </w:t>
      </w:r>
      <w:r w:rsidR="007D71F5" w:rsidRPr="00425411">
        <w:rPr>
          <w:color w:val="000000"/>
        </w:rPr>
        <w:t>where</w:t>
      </w:r>
      <w:r w:rsidR="00B13D81" w:rsidRPr="00425411">
        <w:rPr>
          <w:color w:val="000000"/>
        </w:rPr>
        <w:t xml:space="preserve"> a reportable</w:t>
      </w:r>
      <w:r w:rsidR="007D71F5" w:rsidRPr="00425411">
        <w:rPr>
          <w:color w:val="000000"/>
        </w:rPr>
        <w:t xml:space="preserve"> cattle scale operation</w:t>
      </w:r>
      <w:r w:rsidR="00B13D81" w:rsidRPr="00425411">
        <w:rPr>
          <w:color w:val="000000"/>
        </w:rPr>
        <w:t xml:space="preserve"> transaction</w:t>
      </w:r>
      <w:r w:rsidR="00067309" w:rsidRPr="00425411">
        <w:rPr>
          <w:color w:val="000000"/>
        </w:rPr>
        <w:t xml:space="preserve"> happens</w:t>
      </w:r>
      <w:r w:rsidR="00AA5891" w:rsidRPr="00425411">
        <w:rPr>
          <w:color w:val="000000"/>
        </w:rPr>
        <w:t xml:space="preserve"> </w:t>
      </w:r>
      <w:r w:rsidR="00067309" w:rsidRPr="00425411">
        <w:rPr>
          <w:color w:val="000000"/>
        </w:rPr>
        <w:t xml:space="preserve">that involves the sale of cattle for slaughter at an abattoir, </w:t>
      </w:r>
      <w:r w:rsidR="00B13D81" w:rsidRPr="00425411">
        <w:rPr>
          <w:color w:val="000000"/>
        </w:rPr>
        <w:t xml:space="preserve">must </w:t>
      </w:r>
      <w:r w:rsidR="007D71F5" w:rsidRPr="00425411">
        <w:rPr>
          <w:color w:val="000000"/>
        </w:rPr>
        <w:t xml:space="preserve">give </w:t>
      </w:r>
      <w:r w:rsidR="00B13D81" w:rsidRPr="00425411">
        <w:rPr>
          <w:color w:val="000000"/>
        </w:rPr>
        <w:t>the NLIS</w:t>
      </w:r>
      <w:r w:rsidR="003A24D6" w:rsidRPr="00425411">
        <w:rPr>
          <w:color w:val="000000"/>
        </w:rPr>
        <w:t xml:space="preserve"> </w:t>
      </w:r>
      <w:r w:rsidR="00B13D81" w:rsidRPr="00425411">
        <w:rPr>
          <w:color w:val="000000"/>
        </w:rPr>
        <w:t>administrator the following</w:t>
      </w:r>
      <w:r w:rsidR="00AA5891" w:rsidRPr="00425411">
        <w:rPr>
          <w:color w:val="000000"/>
        </w:rPr>
        <w:t xml:space="preserve"> </w:t>
      </w:r>
      <w:r w:rsidR="00B13D81" w:rsidRPr="00425411">
        <w:rPr>
          <w:color w:val="000000"/>
        </w:rPr>
        <w:t>information</w:t>
      </w:r>
      <w:r w:rsidR="00067309" w:rsidRPr="00425411">
        <w:rPr>
          <w:color w:val="000000"/>
        </w:rPr>
        <w:t xml:space="preserve"> by the end of the day of the sale:</w:t>
      </w:r>
    </w:p>
    <w:p w14:paraId="0E3434A9" w14:textId="7330C83B" w:rsidR="00B13D81" w:rsidRPr="00425411" w:rsidRDefault="00425411" w:rsidP="00425411">
      <w:pPr>
        <w:pStyle w:val="Apara"/>
        <w:rPr>
          <w:color w:val="000000"/>
        </w:rPr>
      </w:pPr>
      <w:r w:rsidRPr="00425411">
        <w:rPr>
          <w:color w:val="000000"/>
        </w:rPr>
        <w:tab/>
        <w:t>(a)</w:t>
      </w:r>
      <w:r w:rsidRPr="00425411">
        <w:rPr>
          <w:color w:val="000000"/>
        </w:rPr>
        <w:tab/>
      </w:r>
      <w:r w:rsidR="00B13D81" w:rsidRPr="00425411">
        <w:rPr>
          <w:color w:val="000000"/>
        </w:rPr>
        <w:t xml:space="preserve">the transaction information </w:t>
      </w:r>
      <w:r w:rsidR="00067309" w:rsidRPr="00425411">
        <w:rPr>
          <w:color w:val="000000"/>
        </w:rPr>
        <w:t>for</w:t>
      </w:r>
      <w:r w:rsidR="00B13D81" w:rsidRPr="00425411">
        <w:rPr>
          <w:color w:val="000000"/>
        </w:rPr>
        <w:t xml:space="preserve"> the transaction</w:t>
      </w:r>
      <w:r w:rsidR="00067309" w:rsidRPr="00425411">
        <w:rPr>
          <w:color w:val="000000"/>
        </w:rPr>
        <w:t>;</w:t>
      </w:r>
    </w:p>
    <w:p w14:paraId="03D50327" w14:textId="317E6902" w:rsidR="00B13D81" w:rsidRPr="00425411" w:rsidRDefault="00425411" w:rsidP="00425411">
      <w:pPr>
        <w:pStyle w:val="Apara"/>
        <w:rPr>
          <w:color w:val="000000"/>
        </w:rPr>
      </w:pPr>
      <w:r w:rsidRPr="00425411">
        <w:rPr>
          <w:color w:val="000000"/>
        </w:rPr>
        <w:tab/>
        <w:t>(b)</w:t>
      </w:r>
      <w:r w:rsidRPr="00425411">
        <w:rPr>
          <w:color w:val="000000"/>
        </w:rPr>
        <w:tab/>
      </w:r>
      <w:r w:rsidR="00B13D81" w:rsidRPr="00425411">
        <w:rPr>
          <w:color w:val="000000"/>
        </w:rPr>
        <w:t>the property identification code of the cattle scale operation</w:t>
      </w:r>
      <w:r w:rsidR="00067309" w:rsidRPr="00425411">
        <w:rPr>
          <w:color w:val="000000"/>
        </w:rPr>
        <w:t>;</w:t>
      </w:r>
    </w:p>
    <w:p w14:paraId="02985B51" w14:textId="598F4904" w:rsidR="00B13D81" w:rsidRPr="00425411" w:rsidRDefault="00425411" w:rsidP="00425411">
      <w:pPr>
        <w:pStyle w:val="Apara"/>
        <w:rPr>
          <w:color w:val="000000"/>
        </w:rPr>
      </w:pPr>
      <w:r w:rsidRPr="00425411">
        <w:rPr>
          <w:color w:val="000000"/>
        </w:rPr>
        <w:tab/>
        <w:t>(c)</w:t>
      </w:r>
      <w:r w:rsidRPr="00425411">
        <w:rPr>
          <w:color w:val="000000"/>
        </w:rPr>
        <w:tab/>
      </w:r>
      <w:r w:rsidR="00B13D81" w:rsidRPr="00425411">
        <w:rPr>
          <w:color w:val="000000"/>
        </w:rPr>
        <w:t>if the cattle scale operation is still in possession of the cattle involved in the</w:t>
      </w:r>
      <w:r w:rsidR="00AA5891" w:rsidRPr="00425411">
        <w:rPr>
          <w:color w:val="000000"/>
        </w:rPr>
        <w:t xml:space="preserve"> </w:t>
      </w:r>
      <w:r w:rsidR="00B13D81" w:rsidRPr="00425411">
        <w:rPr>
          <w:color w:val="000000"/>
        </w:rPr>
        <w:t xml:space="preserve">transaction—the property identification code of the property </w:t>
      </w:r>
      <w:r w:rsidR="008B7D31" w:rsidRPr="00425411">
        <w:rPr>
          <w:color w:val="000000"/>
        </w:rPr>
        <w:t>where</w:t>
      </w:r>
      <w:r w:rsidR="00B13D81" w:rsidRPr="00425411">
        <w:rPr>
          <w:color w:val="000000"/>
        </w:rPr>
        <w:t xml:space="preserve"> the cattle</w:t>
      </w:r>
      <w:r w:rsidR="00AA5891" w:rsidRPr="00425411">
        <w:rPr>
          <w:color w:val="000000"/>
        </w:rPr>
        <w:t xml:space="preserve"> </w:t>
      </w:r>
      <w:r w:rsidR="00B13D81" w:rsidRPr="00425411">
        <w:rPr>
          <w:color w:val="000000"/>
        </w:rPr>
        <w:t>are being held (if different from the property identification code of the cattle scale</w:t>
      </w:r>
      <w:r w:rsidR="00AA5891" w:rsidRPr="00425411">
        <w:rPr>
          <w:color w:val="000000"/>
        </w:rPr>
        <w:t xml:space="preserve"> </w:t>
      </w:r>
      <w:r w:rsidR="00B13D81" w:rsidRPr="00425411">
        <w:rPr>
          <w:color w:val="000000"/>
        </w:rPr>
        <w:t>operation)</w:t>
      </w:r>
      <w:r w:rsidR="004655FA" w:rsidRPr="00425411">
        <w:rPr>
          <w:color w:val="000000"/>
        </w:rPr>
        <w:t>;</w:t>
      </w:r>
    </w:p>
    <w:p w14:paraId="41C88065" w14:textId="68F10FBE" w:rsidR="008B7D31" w:rsidRPr="00425411" w:rsidRDefault="00425411" w:rsidP="00425411">
      <w:pPr>
        <w:pStyle w:val="Apara"/>
        <w:rPr>
          <w:color w:val="000000"/>
        </w:rPr>
      </w:pPr>
      <w:r w:rsidRPr="00425411">
        <w:rPr>
          <w:color w:val="000000"/>
        </w:rPr>
        <w:tab/>
        <w:t>(d)</w:t>
      </w:r>
      <w:r w:rsidRPr="00425411">
        <w:rPr>
          <w:color w:val="000000"/>
        </w:rPr>
        <w:tab/>
      </w:r>
      <w:r w:rsidR="00B13D81" w:rsidRPr="00425411">
        <w:rPr>
          <w:color w:val="000000"/>
        </w:rPr>
        <w:t>if the cattle scale operation is no longer in possession of the cattle involved in the</w:t>
      </w:r>
      <w:r w:rsidR="00AA5891" w:rsidRPr="00425411">
        <w:rPr>
          <w:color w:val="000000"/>
        </w:rPr>
        <w:t xml:space="preserve"> </w:t>
      </w:r>
      <w:r w:rsidR="00B13D81" w:rsidRPr="00425411">
        <w:rPr>
          <w:color w:val="000000"/>
        </w:rPr>
        <w:t>transaction—</w:t>
      </w:r>
    </w:p>
    <w:p w14:paraId="27539BFF" w14:textId="3DC44D12" w:rsidR="008B7D31" w:rsidRPr="00B1048A" w:rsidRDefault="00425411" w:rsidP="00425411">
      <w:pPr>
        <w:pStyle w:val="Asubpara"/>
      </w:pPr>
      <w:r>
        <w:tab/>
      </w:r>
      <w:r w:rsidRPr="00B1048A">
        <w:t>(i)</w:t>
      </w:r>
      <w:r w:rsidRPr="00B1048A">
        <w:tab/>
      </w:r>
      <w:r w:rsidR="00B13D81" w:rsidRPr="00B1048A">
        <w:t>the property identification code of the farm property, saleyard or</w:t>
      </w:r>
      <w:r w:rsidR="00AA5891" w:rsidRPr="00B1048A">
        <w:t xml:space="preserve"> </w:t>
      </w:r>
      <w:r w:rsidR="00B13D81" w:rsidRPr="00B1048A">
        <w:t>abattoir to which the cattle were moved (the</w:t>
      </w:r>
      <w:r w:rsidR="00DD14BA" w:rsidRPr="00B1048A">
        <w:t> </w:t>
      </w:r>
      <w:r w:rsidR="00B13D81" w:rsidRPr="00B1048A">
        <w:rPr>
          <w:rStyle w:val="charBoldItals"/>
        </w:rPr>
        <w:t>receiving property</w:t>
      </w:r>
      <w:r w:rsidR="00B13D81" w:rsidRPr="00B1048A">
        <w:t>)</w:t>
      </w:r>
      <w:r w:rsidR="008B7D31" w:rsidRPr="00B1048A">
        <w:t xml:space="preserve">; </w:t>
      </w:r>
      <w:r w:rsidR="00B13D81" w:rsidRPr="00B1048A">
        <w:t>and</w:t>
      </w:r>
    </w:p>
    <w:p w14:paraId="01F741AC" w14:textId="2ECD8920" w:rsidR="00B13D81" w:rsidRPr="00425411" w:rsidRDefault="00425411" w:rsidP="00585608">
      <w:pPr>
        <w:pStyle w:val="Asubpara"/>
        <w:keepNext/>
        <w:rPr>
          <w:color w:val="000000"/>
        </w:rPr>
      </w:pPr>
      <w:r w:rsidRPr="00425411">
        <w:rPr>
          <w:color w:val="000000"/>
        </w:rPr>
        <w:lastRenderedPageBreak/>
        <w:tab/>
        <w:t>(ii)</w:t>
      </w:r>
      <w:r w:rsidRPr="00425411">
        <w:rPr>
          <w:color w:val="000000"/>
        </w:rPr>
        <w:tab/>
      </w:r>
      <w:r w:rsidR="00B13D81" w:rsidRPr="00425411">
        <w:rPr>
          <w:color w:val="000000"/>
        </w:rPr>
        <w:t>the date</w:t>
      </w:r>
      <w:r w:rsidR="00AA5891" w:rsidRPr="00425411">
        <w:rPr>
          <w:color w:val="000000"/>
        </w:rPr>
        <w:t xml:space="preserve"> </w:t>
      </w:r>
      <w:r w:rsidR="008B7D31" w:rsidRPr="00425411">
        <w:rPr>
          <w:color w:val="000000"/>
        </w:rPr>
        <w:t>when</w:t>
      </w:r>
      <w:r w:rsidR="00B13D81" w:rsidRPr="00425411">
        <w:rPr>
          <w:color w:val="000000"/>
        </w:rPr>
        <w:t xml:space="preserve"> the cattle were moved to the receiving property</w:t>
      </w:r>
      <w:r w:rsidR="00572CCA" w:rsidRPr="00425411">
        <w:rPr>
          <w:color w:val="000000"/>
        </w:rPr>
        <w:t>.</w:t>
      </w:r>
    </w:p>
    <w:p w14:paraId="1B636EC6" w14:textId="77777777" w:rsidR="006E1EE4" w:rsidRPr="00B1048A" w:rsidRDefault="006E1EE4" w:rsidP="00585608">
      <w:pPr>
        <w:pStyle w:val="Penalty"/>
        <w:keepNext/>
        <w:rPr>
          <w:color w:val="000000"/>
          <w:lang w:eastAsia="en-AU"/>
        </w:rPr>
      </w:pPr>
      <w:r w:rsidRPr="00B1048A">
        <w:rPr>
          <w:color w:val="000000"/>
          <w:lang w:eastAsia="en-AU"/>
        </w:rPr>
        <w:t>Maximum penalty:  50 penalty units.</w:t>
      </w:r>
    </w:p>
    <w:p w14:paraId="181353B5" w14:textId="71CA9A08" w:rsidR="0083414D" w:rsidRPr="00425411" w:rsidRDefault="00425411" w:rsidP="00425411">
      <w:pPr>
        <w:pStyle w:val="Amain"/>
        <w:rPr>
          <w:color w:val="000000"/>
        </w:rPr>
      </w:pPr>
      <w:r w:rsidRPr="00425411">
        <w:rPr>
          <w:color w:val="000000"/>
        </w:rPr>
        <w:tab/>
        <w:t>(2)</w:t>
      </w:r>
      <w:r w:rsidRPr="00425411">
        <w:rPr>
          <w:color w:val="000000"/>
        </w:rPr>
        <w:tab/>
      </w:r>
      <w:r w:rsidR="00A80AF6" w:rsidRPr="00425411">
        <w:rPr>
          <w:color w:val="000000"/>
        </w:rPr>
        <w:t xml:space="preserve">An </w:t>
      </w:r>
      <w:r w:rsidR="00067309" w:rsidRPr="00425411">
        <w:rPr>
          <w:color w:val="000000"/>
        </w:rPr>
        <w:t>operator of a cattle scale operation where a</w:t>
      </w:r>
      <w:r w:rsidR="001213ED" w:rsidRPr="00425411">
        <w:rPr>
          <w:color w:val="000000"/>
        </w:rPr>
        <w:t>ny other</w:t>
      </w:r>
      <w:r w:rsidR="00067309" w:rsidRPr="00425411">
        <w:rPr>
          <w:color w:val="000000"/>
        </w:rPr>
        <w:t xml:space="preserve"> reportable cattle scale operation transaction happens must give the NLIS</w:t>
      </w:r>
      <w:r w:rsidR="00DD14BA" w:rsidRPr="00425411">
        <w:rPr>
          <w:color w:val="000000"/>
        </w:rPr>
        <w:t> </w:t>
      </w:r>
      <w:r w:rsidR="00067309" w:rsidRPr="00425411">
        <w:rPr>
          <w:color w:val="000000"/>
        </w:rPr>
        <w:t>administrator the following information</w:t>
      </w:r>
      <w:r w:rsidR="00F31F70" w:rsidRPr="00425411">
        <w:rPr>
          <w:color w:val="000000"/>
        </w:rPr>
        <w:t xml:space="preserve"> by the end of the next working day after the</w:t>
      </w:r>
      <w:r w:rsidR="002353BF" w:rsidRPr="00425411">
        <w:rPr>
          <w:color w:val="000000"/>
        </w:rPr>
        <w:t xml:space="preserve"> day the</w:t>
      </w:r>
      <w:r w:rsidR="00F31F70" w:rsidRPr="00425411">
        <w:rPr>
          <w:color w:val="000000"/>
        </w:rPr>
        <w:t xml:space="preserve"> </w:t>
      </w:r>
      <w:r w:rsidR="004801AB" w:rsidRPr="00425411">
        <w:rPr>
          <w:color w:val="000000"/>
        </w:rPr>
        <w:t xml:space="preserve">transaction </w:t>
      </w:r>
      <w:r w:rsidR="00F31F70" w:rsidRPr="00425411">
        <w:rPr>
          <w:color w:val="000000"/>
        </w:rPr>
        <w:t>happens:</w:t>
      </w:r>
    </w:p>
    <w:p w14:paraId="1B613148" w14:textId="02F5DE71" w:rsidR="00067309" w:rsidRPr="00425411" w:rsidRDefault="00425411" w:rsidP="00425411">
      <w:pPr>
        <w:pStyle w:val="Apara"/>
        <w:rPr>
          <w:color w:val="000000"/>
        </w:rPr>
      </w:pPr>
      <w:r w:rsidRPr="00425411">
        <w:rPr>
          <w:color w:val="000000"/>
        </w:rPr>
        <w:tab/>
        <w:t>(a)</w:t>
      </w:r>
      <w:r w:rsidRPr="00425411">
        <w:rPr>
          <w:color w:val="000000"/>
        </w:rPr>
        <w:tab/>
      </w:r>
      <w:r w:rsidR="00067309" w:rsidRPr="00425411">
        <w:rPr>
          <w:color w:val="000000"/>
        </w:rPr>
        <w:t xml:space="preserve">the transaction information </w:t>
      </w:r>
      <w:r w:rsidR="00F31F70" w:rsidRPr="00425411">
        <w:rPr>
          <w:color w:val="000000"/>
        </w:rPr>
        <w:t>for</w:t>
      </w:r>
      <w:r w:rsidR="00067309" w:rsidRPr="00425411">
        <w:rPr>
          <w:color w:val="000000"/>
        </w:rPr>
        <w:t xml:space="preserve"> the </w:t>
      </w:r>
      <w:r w:rsidR="004801AB" w:rsidRPr="00425411">
        <w:rPr>
          <w:color w:val="000000"/>
        </w:rPr>
        <w:t>transaction</w:t>
      </w:r>
      <w:r w:rsidR="00F31F70" w:rsidRPr="00425411">
        <w:rPr>
          <w:color w:val="000000"/>
        </w:rPr>
        <w:t>;</w:t>
      </w:r>
    </w:p>
    <w:p w14:paraId="7AAC4F80" w14:textId="2D63568A" w:rsidR="00067309" w:rsidRPr="00425411" w:rsidRDefault="00425411" w:rsidP="00425411">
      <w:pPr>
        <w:pStyle w:val="Apara"/>
        <w:rPr>
          <w:color w:val="000000"/>
        </w:rPr>
      </w:pPr>
      <w:r w:rsidRPr="00425411">
        <w:rPr>
          <w:color w:val="000000"/>
        </w:rPr>
        <w:tab/>
        <w:t>(b)</w:t>
      </w:r>
      <w:r w:rsidRPr="00425411">
        <w:rPr>
          <w:color w:val="000000"/>
        </w:rPr>
        <w:tab/>
      </w:r>
      <w:r w:rsidR="00067309" w:rsidRPr="00425411">
        <w:rPr>
          <w:color w:val="000000"/>
        </w:rPr>
        <w:t>the property identification code of the cattle scale operation</w:t>
      </w:r>
      <w:r w:rsidR="00F31F70" w:rsidRPr="00425411">
        <w:rPr>
          <w:color w:val="000000"/>
        </w:rPr>
        <w:t>;</w:t>
      </w:r>
    </w:p>
    <w:p w14:paraId="3F72D21E" w14:textId="56FBBC88" w:rsidR="00067309" w:rsidRPr="00425411" w:rsidRDefault="00425411" w:rsidP="00425411">
      <w:pPr>
        <w:pStyle w:val="Apara"/>
        <w:rPr>
          <w:color w:val="000000"/>
        </w:rPr>
      </w:pPr>
      <w:r w:rsidRPr="00425411">
        <w:rPr>
          <w:color w:val="000000"/>
        </w:rPr>
        <w:tab/>
        <w:t>(c)</w:t>
      </w:r>
      <w:r w:rsidRPr="00425411">
        <w:rPr>
          <w:color w:val="000000"/>
        </w:rPr>
        <w:tab/>
      </w:r>
      <w:r w:rsidR="00067309" w:rsidRPr="00425411">
        <w:rPr>
          <w:color w:val="000000"/>
        </w:rPr>
        <w:t xml:space="preserve">if the cattle scale operation is still in possession of the cattle involved in the transaction—the property identification code of the property </w:t>
      </w:r>
      <w:r w:rsidR="008B7D31" w:rsidRPr="00425411">
        <w:rPr>
          <w:color w:val="000000"/>
        </w:rPr>
        <w:t>where</w:t>
      </w:r>
      <w:r w:rsidR="00067309" w:rsidRPr="00425411">
        <w:rPr>
          <w:color w:val="000000"/>
        </w:rPr>
        <w:t xml:space="preserve"> the cattle are being held (if different from the property identification code of the cattle scale operation)</w:t>
      </w:r>
      <w:r w:rsidR="004655FA" w:rsidRPr="00425411">
        <w:rPr>
          <w:color w:val="000000"/>
        </w:rPr>
        <w:t>;</w:t>
      </w:r>
    </w:p>
    <w:p w14:paraId="4C97345A" w14:textId="127C9A6E" w:rsidR="008B7D31" w:rsidRPr="00425411" w:rsidRDefault="00425411" w:rsidP="00425411">
      <w:pPr>
        <w:pStyle w:val="Apara"/>
        <w:rPr>
          <w:color w:val="000000"/>
        </w:rPr>
      </w:pPr>
      <w:r w:rsidRPr="00425411">
        <w:rPr>
          <w:color w:val="000000"/>
        </w:rPr>
        <w:tab/>
        <w:t>(d)</w:t>
      </w:r>
      <w:r w:rsidRPr="00425411">
        <w:rPr>
          <w:color w:val="000000"/>
        </w:rPr>
        <w:tab/>
      </w:r>
      <w:r w:rsidR="00067309" w:rsidRPr="00425411">
        <w:rPr>
          <w:color w:val="000000"/>
        </w:rPr>
        <w:t>if the cattle scale operation is no longer in possession of the cattle involved in the transaction—</w:t>
      </w:r>
    </w:p>
    <w:p w14:paraId="53CD164A" w14:textId="1E126572" w:rsidR="008B7D31" w:rsidRPr="00B1048A" w:rsidRDefault="00425411" w:rsidP="00425411">
      <w:pPr>
        <w:pStyle w:val="Asubpara"/>
      </w:pPr>
      <w:r>
        <w:tab/>
      </w:r>
      <w:r w:rsidRPr="00B1048A">
        <w:t>(i)</w:t>
      </w:r>
      <w:r w:rsidRPr="00B1048A">
        <w:tab/>
      </w:r>
      <w:r w:rsidR="00067309" w:rsidRPr="00B1048A">
        <w:t>the property identification code of the farm property, saleyard or abattoir to which the cattle were moved (the</w:t>
      </w:r>
      <w:r w:rsidR="00DD14BA" w:rsidRPr="00B1048A">
        <w:t> </w:t>
      </w:r>
      <w:r w:rsidR="00067309" w:rsidRPr="00B1048A">
        <w:rPr>
          <w:rStyle w:val="charBoldItals"/>
        </w:rPr>
        <w:t>receiving property</w:t>
      </w:r>
      <w:r w:rsidR="00067309" w:rsidRPr="00B1048A">
        <w:t>)</w:t>
      </w:r>
      <w:r w:rsidR="008B7D31" w:rsidRPr="00B1048A">
        <w:t xml:space="preserve">; </w:t>
      </w:r>
      <w:r w:rsidR="00067309" w:rsidRPr="00B1048A">
        <w:t>and</w:t>
      </w:r>
    </w:p>
    <w:p w14:paraId="32F3A30A" w14:textId="42CA9191" w:rsidR="00067309" w:rsidRPr="00425411" w:rsidRDefault="00425411" w:rsidP="00425411">
      <w:pPr>
        <w:pStyle w:val="Asubpara"/>
        <w:rPr>
          <w:color w:val="000000"/>
        </w:rPr>
      </w:pPr>
      <w:r w:rsidRPr="00425411">
        <w:rPr>
          <w:color w:val="000000"/>
        </w:rPr>
        <w:tab/>
        <w:t>(ii)</w:t>
      </w:r>
      <w:r w:rsidRPr="00425411">
        <w:rPr>
          <w:color w:val="000000"/>
        </w:rPr>
        <w:tab/>
      </w:r>
      <w:r w:rsidR="00067309" w:rsidRPr="00425411">
        <w:rPr>
          <w:color w:val="000000"/>
        </w:rPr>
        <w:t xml:space="preserve">the date </w:t>
      </w:r>
      <w:r w:rsidR="008B7D31" w:rsidRPr="00425411">
        <w:rPr>
          <w:color w:val="000000"/>
        </w:rPr>
        <w:t>when</w:t>
      </w:r>
      <w:r w:rsidR="00067309" w:rsidRPr="00425411">
        <w:rPr>
          <w:color w:val="000000"/>
        </w:rPr>
        <w:t xml:space="preserve"> the cattle were moved to the receiving property</w:t>
      </w:r>
      <w:r w:rsidR="00572CCA" w:rsidRPr="00425411">
        <w:rPr>
          <w:color w:val="000000"/>
        </w:rPr>
        <w:t>.</w:t>
      </w:r>
    </w:p>
    <w:p w14:paraId="47C27DD1" w14:textId="77777777" w:rsidR="00067309" w:rsidRPr="00B1048A" w:rsidRDefault="00067309" w:rsidP="00067309">
      <w:pPr>
        <w:pStyle w:val="Penalty"/>
        <w:rPr>
          <w:color w:val="000000"/>
          <w:lang w:eastAsia="en-AU"/>
        </w:rPr>
      </w:pPr>
      <w:r w:rsidRPr="00B1048A">
        <w:rPr>
          <w:color w:val="000000"/>
          <w:lang w:eastAsia="en-AU"/>
        </w:rPr>
        <w:t>Maximum penalty:  50 penalty units.</w:t>
      </w:r>
    </w:p>
    <w:p w14:paraId="0E8BD335" w14:textId="048411B5" w:rsidR="00636D34" w:rsidRPr="00425411" w:rsidRDefault="00425411" w:rsidP="00425411">
      <w:pPr>
        <w:pStyle w:val="Amain"/>
        <w:rPr>
          <w:color w:val="000000"/>
        </w:rPr>
      </w:pPr>
      <w:r w:rsidRPr="00425411">
        <w:rPr>
          <w:color w:val="000000"/>
        </w:rPr>
        <w:tab/>
        <w:t>(3)</w:t>
      </w:r>
      <w:r w:rsidRPr="00425411">
        <w:rPr>
          <w:color w:val="000000"/>
        </w:rPr>
        <w:tab/>
      </w:r>
      <w:r w:rsidR="0039417B" w:rsidRPr="00425411">
        <w:rPr>
          <w:color w:val="000000"/>
        </w:rPr>
        <w:t>An</w:t>
      </w:r>
      <w:r w:rsidR="00B13D81" w:rsidRPr="00425411">
        <w:rPr>
          <w:color w:val="000000"/>
        </w:rPr>
        <w:t xml:space="preserve"> operator of a cattle scale operation </w:t>
      </w:r>
      <w:r w:rsidR="0039417B" w:rsidRPr="00425411">
        <w:rPr>
          <w:color w:val="000000"/>
        </w:rPr>
        <w:t>where</w:t>
      </w:r>
      <w:r w:rsidR="00B13D81" w:rsidRPr="00425411">
        <w:rPr>
          <w:color w:val="000000"/>
        </w:rPr>
        <w:t xml:space="preserve"> cattle in the possession of</w:t>
      </w:r>
      <w:r w:rsidR="00AA5891" w:rsidRPr="00425411">
        <w:rPr>
          <w:color w:val="000000"/>
        </w:rPr>
        <w:t xml:space="preserve"> </w:t>
      </w:r>
      <w:r w:rsidR="00B13D81" w:rsidRPr="00425411">
        <w:rPr>
          <w:color w:val="000000"/>
        </w:rPr>
        <w:t xml:space="preserve">the cattle scale operation </w:t>
      </w:r>
      <w:r w:rsidR="0039417B" w:rsidRPr="00425411">
        <w:rPr>
          <w:color w:val="000000"/>
        </w:rPr>
        <w:t>are</w:t>
      </w:r>
      <w:r w:rsidR="00B13D81" w:rsidRPr="00425411">
        <w:rPr>
          <w:color w:val="000000"/>
        </w:rPr>
        <w:t xml:space="preserve"> sold must</w:t>
      </w:r>
      <w:r w:rsidR="00636D34" w:rsidRPr="00425411">
        <w:rPr>
          <w:color w:val="000000"/>
        </w:rPr>
        <w:t>—</w:t>
      </w:r>
    </w:p>
    <w:p w14:paraId="433776F0" w14:textId="513D2C73" w:rsidR="00B13D81" w:rsidRPr="00B1048A" w:rsidRDefault="00425411" w:rsidP="00425411">
      <w:pPr>
        <w:pStyle w:val="Apara"/>
      </w:pPr>
      <w:r>
        <w:tab/>
      </w:r>
      <w:r w:rsidRPr="00B1048A">
        <w:t>(a)</w:t>
      </w:r>
      <w:r w:rsidRPr="00B1048A">
        <w:tab/>
      </w:r>
      <w:r w:rsidR="00BB1F9F" w:rsidRPr="00B1048A">
        <w:t>ensure</w:t>
      </w:r>
      <w:r w:rsidR="00B13D81" w:rsidRPr="00B1048A">
        <w:t xml:space="preserve"> that, by the</w:t>
      </w:r>
      <w:r w:rsidR="0039417B" w:rsidRPr="00B1048A">
        <w:t xml:space="preserve"> end of the</w:t>
      </w:r>
      <w:r w:rsidR="00B13D81" w:rsidRPr="00B1048A">
        <w:t xml:space="preserve"> day</w:t>
      </w:r>
      <w:r w:rsidR="0039417B" w:rsidRPr="00B1048A">
        <w:t xml:space="preserve"> of the sale</w:t>
      </w:r>
      <w:r w:rsidR="00B13D81" w:rsidRPr="00B1048A">
        <w:t>, a record is made of the number of cattle sold</w:t>
      </w:r>
      <w:r w:rsidR="00AA5891" w:rsidRPr="00B1048A">
        <w:t xml:space="preserve"> </w:t>
      </w:r>
      <w:r w:rsidR="00B13D81" w:rsidRPr="00B1048A">
        <w:t xml:space="preserve">on that day (the </w:t>
      </w:r>
      <w:r w:rsidR="00B13D81" w:rsidRPr="00B1048A">
        <w:rPr>
          <w:rStyle w:val="charBoldItals"/>
        </w:rPr>
        <w:t>daily sale information</w:t>
      </w:r>
      <w:r w:rsidR="00B13D81" w:rsidRPr="00B1048A">
        <w:t>)</w:t>
      </w:r>
      <w:r w:rsidR="00354623" w:rsidRPr="00B1048A">
        <w:t>; and</w:t>
      </w:r>
    </w:p>
    <w:p w14:paraId="70B67C87" w14:textId="32DF2459" w:rsidR="00B13D81" w:rsidRPr="00425411" w:rsidRDefault="00425411" w:rsidP="003C6DA1">
      <w:pPr>
        <w:pStyle w:val="Apara"/>
        <w:keepNext/>
        <w:rPr>
          <w:color w:val="000000"/>
        </w:rPr>
      </w:pPr>
      <w:r w:rsidRPr="00425411">
        <w:rPr>
          <w:color w:val="000000"/>
        </w:rPr>
        <w:lastRenderedPageBreak/>
        <w:tab/>
        <w:t>(b)</w:t>
      </w:r>
      <w:r w:rsidRPr="00425411">
        <w:rPr>
          <w:color w:val="000000"/>
        </w:rPr>
        <w:tab/>
      </w:r>
      <w:r w:rsidR="00302DAD" w:rsidRPr="00425411">
        <w:rPr>
          <w:color w:val="000000"/>
        </w:rPr>
        <w:t>keep a record</w:t>
      </w:r>
      <w:r w:rsidR="00B13D81" w:rsidRPr="00425411">
        <w:rPr>
          <w:color w:val="000000"/>
        </w:rPr>
        <w:t xml:space="preserve"> of </w:t>
      </w:r>
      <w:r w:rsidR="00621CB5" w:rsidRPr="00425411">
        <w:rPr>
          <w:color w:val="000000"/>
        </w:rPr>
        <w:t xml:space="preserve">the </w:t>
      </w:r>
      <w:r w:rsidR="00B13D81" w:rsidRPr="00425411">
        <w:rPr>
          <w:color w:val="000000"/>
        </w:rPr>
        <w:t>daily sale</w:t>
      </w:r>
      <w:r w:rsidR="00AA5891" w:rsidRPr="00425411">
        <w:rPr>
          <w:color w:val="000000"/>
        </w:rPr>
        <w:t xml:space="preserve"> </w:t>
      </w:r>
      <w:r w:rsidR="00B13D81" w:rsidRPr="00425411">
        <w:rPr>
          <w:color w:val="000000"/>
        </w:rPr>
        <w:t>information for 2</w:t>
      </w:r>
      <w:r w:rsidR="003A24D6" w:rsidRPr="00425411">
        <w:rPr>
          <w:color w:val="000000"/>
        </w:rPr>
        <w:t xml:space="preserve"> </w:t>
      </w:r>
      <w:r w:rsidR="00B13D81" w:rsidRPr="00425411">
        <w:rPr>
          <w:color w:val="000000"/>
        </w:rPr>
        <w:t>years</w:t>
      </w:r>
      <w:r w:rsidR="00417800" w:rsidRPr="00425411">
        <w:rPr>
          <w:color w:val="000000"/>
        </w:rPr>
        <w:t xml:space="preserve"> after the day of the sale</w:t>
      </w:r>
      <w:r w:rsidR="00572CCA" w:rsidRPr="00425411">
        <w:rPr>
          <w:color w:val="000000"/>
        </w:rPr>
        <w:t>.</w:t>
      </w:r>
    </w:p>
    <w:p w14:paraId="0455DC47" w14:textId="77777777" w:rsidR="006E1EE4" w:rsidRPr="00B1048A" w:rsidRDefault="006E1EE4" w:rsidP="003C6DA1">
      <w:pPr>
        <w:pStyle w:val="Penalty"/>
        <w:keepNext/>
        <w:rPr>
          <w:color w:val="000000"/>
          <w:lang w:eastAsia="en-AU"/>
        </w:rPr>
      </w:pPr>
      <w:r w:rsidRPr="00B1048A">
        <w:rPr>
          <w:color w:val="000000"/>
          <w:lang w:eastAsia="en-AU"/>
        </w:rPr>
        <w:t>Maximum penalty:  50 penalty units.</w:t>
      </w:r>
    </w:p>
    <w:p w14:paraId="0DA21361" w14:textId="59A7F656" w:rsidR="00A36236" w:rsidRPr="00425411" w:rsidRDefault="00425411" w:rsidP="00425411">
      <w:pPr>
        <w:pStyle w:val="Amain"/>
        <w:rPr>
          <w:color w:val="000000"/>
        </w:rPr>
      </w:pPr>
      <w:r w:rsidRPr="00425411">
        <w:rPr>
          <w:color w:val="000000"/>
        </w:rPr>
        <w:tab/>
        <w:t>(4)</w:t>
      </w:r>
      <w:r w:rsidRPr="00425411">
        <w:rPr>
          <w:color w:val="000000"/>
        </w:rPr>
        <w:tab/>
      </w:r>
      <w:r w:rsidR="00A36236" w:rsidRPr="00425411">
        <w:rPr>
          <w:color w:val="000000"/>
        </w:rPr>
        <w:t>An offence against this section is a strict liability offence.</w:t>
      </w:r>
    </w:p>
    <w:p w14:paraId="08F10D21" w14:textId="2D133D57" w:rsidR="000F040B" w:rsidRPr="00B1048A" w:rsidRDefault="00425411" w:rsidP="00425411">
      <w:pPr>
        <w:pStyle w:val="AH5Sec"/>
        <w:rPr>
          <w:color w:val="000000"/>
        </w:rPr>
      </w:pPr>
      <w:bookmarkStart w:id="107" w:name="_Toc213336159"/>
      <w:r w:rsidRPr="00536199">
        <w:rPr>
          <w:rStyle w:val="CharSectNo"/>
        </w:rPr>
        <w:t>82</w:t>
      </w:r>
      <w:r w:rsidRPr="00B1048A">
        <w:rPr>
          <w:color w:val="000000"/>
        </w:rPr>
        <w:tab/>
      </w:r>
      <w:r w:rsidR="008C38C6" w:rsidRPr="00B1048A">
        <w:rPr>
          <w:color w:val="000000"/>
        </w:rPr>
        <w:t>Offence—</w:t>
      </w:r>
      <w:r w:rsidR="0090562C" w:rsidRPr="00B1048A">
        <w:rPr>
          <w:color w:val="000000"/>
        </w:rPr>
        <w:t>r</w:t>
      </w:r>
      <w:r w:rsidR="004F459D" w:rsidRPr="00B1048A">
        <w:rPr>
          <w:color w:val="000000"/>
        </w:rPr>
        <w:t xml:space="preserve">eporting </w:t>
      </w:r>
      <w:r w:rsidR="003901E1" w:rsidRPr="00B1048A">
        <w:rPr>
          <w:color w:val="000000"/>
        </w:rPr>
        <w:t>to NLIS</w:t>
      </w:r>
      <w:r w:rsidR="003A24D6" w:rsidRPr="00B1048A">
        <w:rPr>
          <w:color w:val="000000"/>
        </w:rPr>
        <w:t xml:space="preserve"> </w:t>
      </w:r>
      <w:r w:rsidR="003901E1" w:rsidRPr="00B1048A">
        <w:rPr>
          <w:color w:val="000000"/>
        </w:rPr>
        <w:t>administrator</w:t>
      </w:r>
      <w:r w:rsidR="0096160C" w:rsidRPr="00B1048A">
        <w:rPr>
          <w:color w:val="000000"/>
        </w:rPr>
        <w:t xml:space="preserve"> about live export</w:t>
      </w:r>
      <w:bookmarkEnd w:id="107"/>
    </w:p>
    <w:p w14:paraId="66996974" w14:textId="1BA23A2E" w:rsidR="00AE4205"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E01766" w:rsidRPr="00425411">
        <w:rPr>
          <w:color w:val="000000"/>
          <w:lang w:eastAsia="en-AU"/>
        </w:rPr>
        <w:t xml:space="preserve">An </w:t>
      </w:r>
      <w:r w:rsidR="00AE4205" w:rsidRPr="00425411">
        <w:rPr>
          <w:color w:val="000000"/>
          <w:lang w:eastAsia="en-AU"/>
        </w:rPr>
        <w:t xml:space="preserve">owner of identifiable </w:t>
      </w:r>
      <w:r w:rsidR="00C32E9F" w:rsidRPr="00425411">
        <w:rPr>
          <w:color w:val="000000"/>
          <w:lang w:eastAsia="en-AU"/>
        </w:rPr>
        <w:t>stock that is</w:t>
      </w:r>
      <w:r w:rsidR="00BB61FE" w:rsidRPr="00425411">
        <w:rPr>
          <w:color w:val="000000"/>
          <w:lang w:eastAsia="en-AU"/>
        </w:rPr>
        <w:t xml:space="preserve"> </w:t>
      </w:r>
      <w:r w:rsidR="00AE4205" w:rsidRPr="00425411">
        <w:rPr>
          <w:color w:val="000000"/>
          <w:lang w:eastAsia="en-AU"/>
        </w:rPr>
        <w:t xml:space="preserve">sent for </w:t>
      </w:r>
      <w:r w:rsidR="00E01766" w:rsidRPr="00425411">
        <w:rPr>
          <w:color w:val="000000"/>
          <w:lang w:eastAsia="en-AU"/>
        </w:rPr>
        <w:t xml:space="preserve">live </w:t>
      </w:r>
      <w:r w:rsidR="00AE4205" w:rsidRPr="00425411">
        <w:rPr>
          <w:color w:val="000000"/>
          <w:lang w:eastAsia="en-AU"/>
        </w:rPr>
        <w:t>overseas export</w:t>
      </w:r>
      <w:r w:rsidR="006F51B0" w:rsidRPr="00425411">
        <w:rPr>
          <w:color w:val="000000"/>
          <w:lang w:eastAsia="en-AU"/>
        </w:rPr>
        <w:t xml:space="preserve">, </w:t>
      </w:r>
      <w:r w:rsidR="00AE4205" w:rsidRPr="00425411">
        <w:rPr>
          <w:color w:val="000000"/>
          <w:lang w:eastAsia="en-AU"/>
        </w:rPr>
        <w:t>must</w:t>
      </w:r>
      <w:r w:rsidR="00E01766" w:rsidRPr="00425411">
        <w:rPr>
          <w:color w:val="000000"/>
          <w:lang w:eastAsia="en-AU"/>
        </w:rPr>
        <w:t xml:space="preserve"> </w:t>
      </w:r>
      <w:r w:rsidR="00AE4205" w:rsidRPr="00425411">
        <w:rPr>
          <w:color w:val="000000"/>
          <w:lang w:eastAsia="en-AU"/>
        </w:rPr>
        <w:t xml:space="preserve">give the </w:t>
      </w:r>
      <w:r w:rsidR="009F4F73" w:rsidRPr="00425411">
        <w:rPr>
          <w:color w:val="000000"/>
          <w:spacing w:val="2"/>
          <w:lang w:eastAsia="en-AU"/>
        </w:rPr>
        <w:t>NLIS</w:t>
      </w:r>
      <w:r w:rsidR="003A24D6" w:rsidRPr="00425411">
        <w:rPr>
          <w:color w:val="000000"/>
          <w:spacing w:val="2"/>
          <w:lang w:eastAsia="en-AU"/>
        </w:rPr>
        <w:t xml:space="preserve"> </w:t>
      </w:r>
      <w:r w:rsidR="009F4F73" w:rsidRPr="00425411">
        <w:rPr>
          <w:color w:val="000000"/>
          <w:spacing w:val="2"/>
          <w:lang w:eastAsia="en-AU"/>
        </w:rPr>
        <w:t xml:space="preserve">administrator </w:t>
      </w:r>
      <w:r w:rsidR="00AE4205" w:rsidRPr="00425411">
        <w:rPr>
          <w:color w:val="000000"/>
          <w:spacing w:val="2"/>
          <w:lang w:eastAsia="en-AU"/>
        </w:rPr>
        <w:t>the following information within 2</w:t>
      </w:r>
      <w:r w:rsidR="00F524CF" w:rsidRPr="00425411">
        <w:rPr>
          <w:color w:val="000000"/>
          <w:spacing w:val="2"/>
          <w:lang w:eastAsia="en-AU"/>
        </w:rPr>
        <w:t> </w:t>
      </w:r>
      <w:r w:rsidR="00FC1A8B" w:rsidRPr="00425411">
        <w:rPr>
          <w:color w:val="000000"/>
          <w:spacing w:val="2"/>
          <w:lang w:eastAsia="en-AU"/>
        </w:rPr>
        <w:t xml:space="preserve">working </w:t>
      </w:r>
      <w:r w:rsidR="00AE4205" w:rsidRPr="00425411">
        <w:rPr>
          <w:color w:val="000000"/>
          <w:spacing w:val="2"/>
          <w:lang w:eastAsia="en-AU"/>
        </w:rPr>
        <w:t xml:space="preserve">days </w:t>
      </w:r>
      <w:r w:rsidR="00AE4205" w:rsidRPr="00425411">
        <w:rPr>
          <w:color w:val="000000"/>
          <w:lang w:eastAsia="en-AU"/>
        </w:rPr>
        <w:t xml:space="preserve">after the </w:t>
      </w:r>
      <w:r w:rsidR="00EB7FCA" w:rsidRPr="00425411">
        <w:rPr>
          <w:color w:val="000000"/>
          <w:lang w:eastAsia="en-AU"/>
        </w:rPr>
        <w:t xml:space="preserve">day the </w:t>
      </w:r>
      <w:r w:rsidR="00AE4205" w:rsidRPr="00425411">
        <w:rPr>
          <w:color w:val="000000"/>
          <w:lang w:eastAsia="en-AU"/>
        </w:rPr>
        <w:t>stock leaves the ACT:</w:t>
      </w:r>
    </w:p>
    <w:p w14:paraId="266F6627" w14:textId="35824BBD" w:rsidR="00AE420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AE4205" w:rsidRPr="00425411">
        <w:rPr>
          <w:color w:val="000000"/>
          <w:lang w:eastAsia="en-AU"/>
        </w:rPr>
        <w:t xml:space="preserve">that the stock has been sent for </w:t>
      </w:r>
      <w:r w:rsidR="00BB61FE" w:rsidRPr="00425411">
        <w:rPr>
          <w:color w:val="000000"/>
          <w:lang w:eastAsia="en-AU"/>
        </w:rPr>
        <w:t xml:space="preserve">live overseas </w:t>
      </w:r>
      <w:r w:rsidR="00AE4205" w:rsidRPr="00425411">
        <w:rPr>
          <w:color w:val="000000"/>
          <w:lang w:eastAsia="en-AU"/>
        </w:rPr>
        <w:t>export;</w:t>
      </w:r>
    </w:p>
    <w:p w14:paraId="1AAEA5EF" w14:textId="62A07098" w:rsidR="00AE420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AE4205" w:rsidRPr="00425411">
        <w:rPr>
          <w:color w:val="000000"/>
          <w:lang w:eastAsia="en-AU"/>
        </w:rPr>
        <w:t xml:space="preserve">the date the stock </w:t>
      </w:r>
      <w:r w:rsidR="0071057F" w:rsidRPr="00425411">
        <w:rPr>
          <w:color w:val="000000"/>
          <w:lang w:eastAsia="en-AU"/>
        </w:rPr>
        <w:t>was</w:t>
      </w:r>
      <w:r w:rsidR="00AE4205" w:rsidRPr="00425411">
        <w:rPr>
          <w:color w:val="000000"/>
          <w:lang w:eastAsia="en-AU"/>
        </w:rPr>
        <w:t xml:space="preserve"> sent;</w:t>
      </w:r>
    </w:p>
    <w:p w14:paraId="39208B68" w14:textId="400C5661" w:rsidR="00AE4205"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AE4205" w:rsidRPr="00425411">
        <w:rPr>
          <w:color w:val="000000"/>
          <w:lang w:eastAsia="en-AU"/>
        </w:rPr>
        <w:t xml:space="preserve">the relevant identification </w:t>
      </w:r>
      <w:r w:rsidR="009F6425" w:rsidRPr="00425411">
        <w:rPr>
          <w:color w:val="000000"/>
          <w:lang w:eastAsia="en-AU"/>
        </w:rPr>
        <w:t>particulars</w:t>
      </w:r>
      <w:r w:rsidR="00AE4205" w:rsidRPr="00425411">
        <w:rPr>
          <w:color w:val="000000"/>
          <w:lang w:eastAsia="en-AU"/>
        </w:rPr>
        <w:t xml:space="preserve"> for the stock;</w:t>
      </w:r>
    </w:p>
    <w:p w14:paraId="1590B516" w14:textId="345A94F1" w:rsidR="00BB61FE"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AE4205" w:rsidRPr="00425411">
        <w:rPr>
          <w:color w:val="000000"/>
          <w:lang w:eastAsia="en-AU"/>
        </w:rPr>
        <w:t xml:space="preserve">the </w:t>
      </w:r>
      <w:r w:rsidR="00A41833" w:rsidRPr="00425411">
        <w:rPr>
          <w:color w:val="000000"/>
          <w:lang w:eastAsia="en-AU"/>
        </w:rPr>
        <w:t>property identification code</w:t>
      </w:r>
      <w:r w:rsidR="00AE4205" w:rsidRPr="00425411">
        <w:rPr>
          <w:color w:val="000000"/>
          <w:lang w:eastAsia="en-AU"/>
        </w:rPr>
        <w:t xml:space="preserve"> of the property where the stock </w:t>
      </w:r>
      <w:r w:rsidR="0071057F" w:rsidRPr="00425411">
        <w:rPr>
          <w:color w:val="000000"/>
          <w:lang w:eastAsia="en-AU"/>
        </w:rPr>
        <w:t>was</w:t>
      </w:r>
      <w:r w:rsidR="00AE4205" w:rsidRPr="00425411">
        <w:rPr>
          <w:color w:val="000000"/>
          <w:lang w:eastAsia="en-AU"/>
        </w:rPr>
        <w:t xml:space="preserve"> held immediately before being sent</w:t>
      </w:r>
      <w:r w:rsidR="00572CCA" w:rsidRPr="00425411">
        <w:rPr>
          <w:color w:val="000000"/>
          <w:lang w:eastAsia="en-AU"/>
        </w:rPr>
        <w:t>.</w:t>
      </w:r>
    </w:p>
    <w:p w14:paraId="3F818514" w14:textId="77777777" w:rsidR="00AE4205" w:rsidRPr="00B1048A" w:rsidRDefault="00AE4205" w:rsidP="00AE4205">
      <w:pPr>
        <w:pStyle w:val="Penalty"/>
        <w:rPr>
          <w:color w:val="000000"/>
          <w:lang w:eastAsia="en-AU"/>
        </w:rPr>
      </w:pPr>
      <w:r w:rsidRPr="00B1048A">
        <w:rPr>
          <w:color w:val="000000"/>
          <w:lang w:eastAsia="en-AU"/>
        </w:rPr>
        <w:t>Maximum penalty:  50 penalty units.</w:t>
      </w:r>
    </w:p>
    <w:p w14:paraId="798F2639" w14:textId="399EB0A2" w:rsidR="00F66337" w:rsidRPr="00425411" w:rsidRDefault="00425411" w:rsidP="00425411">
      <w:pPr>
        <w:pStyle w:val="Amain"/>
        <w:rPr>
          <w:color w:val="000000"/>
        </w:rPr>
      </w:pPr>
      <w:r w:rsidRPr="00425411">
        <w:rPr>
          <w:color w:val="000000"/>
        </w:rPr>
        <w:tab/>
        <w:t>(2)</w:t>
      </w:r>
      <w:r w:rsidRPr="00425411">
        <w:rPr>
          <w:color w:val="000000"/>
        </w:rPr>
        <w:tab/>
      </w:r>
      <w:r w:rsidR="00F66337" w:rsidRPr="00425411">
        <w:rPr>
          <w:color w:val="000000"/>
        </w:rPr>
        <w:t>An offence against this section is a strict liability offence.</w:t>
      </w:r>
    </w:p>
    <w:p w14:paraId="3E0E42D7" w14:textId="105947A0" w:rsidR="004F459D" w:rsidRPr="00B1048A" w:rsidRDefault="00425411" w:rsidP="00425411">
      <w:pPr>
        <w:pStyle w:val="AH5Sec"/>
        <w:rPr>
          <w:color w:val="000000"/>
        </w:rPr>
      </w:pPr>
      <w:bookmarkStart w:id="108" w:name="_Toc213336160"/>
      <w:r w:rsidRPr="00536199">
        <w:rPr>
          <w:rStyle w:val="CharSectNo"/>
        </w:rPr>
        <w:t>83</w:t>
      </w:r>
      <w:r w:rsidRPr="00B1048A">
        <w:rPr>
          <w:color w:val="000000"/>
        </w:rPr>
        <w:tab/>
      </w:r>
      <w:r w:rsidR="008C38C6" w:rsidRPr="00B1048A">
        <w:rPr>
          <w:color w:val="000000"/>
        </w:rPr>
        <w:t>Offence</w:t>
      </w:r>
      <w:r w:rsidR="00AB5DEA" w:rsidRPr="00B1048A">
        <w:rPr>
          <w:color w:val="000000"/>
        </w:rPr>
        <w:t>s</w:t>
      </w:r>
      <w:r w:rsidR="008C38C6" w:rsidRPr="00B1048A">
        <w:rPr>
          <w:color w:val="000000"/>
        </w:rPr>
        <w:t>—</w:t>
      </w:r>
      <w:r w:rsidR="0090562C" w:rsidRPr="00B1048A">
        <w:rPr>
          <w:color w:val="000000"/>
        </w:rPr>
        <w:t>r</w:t>
      </w:r>
      <w:r w:rsidR="004F459D" w:rsidRPr="00B1048A">
        <w:rPr>
          <w:color w:val="000000"/>
        </w:rPr>
        <w:t xml:space="preserve">eporting </w:t>
      </w:r>
      <w:r w:rsidR="003901E1" w:rsidRPr="00B1048A">
        <w:rPr>
          <w:color w:val="000000"/>
        </w:rPr>
        <w:t>to NLIS</w:t>
      </w:r>
      <w:r w:rsidR="003A24D6" w:rsidRPr="00B1048A">
        <w:rPr>
          <w:color w:val="000000"/>
        </w:rPr>
        <w:t xml:space="preserve"> </w:t>
      </w:r>
      <w:r w:rsidR="003901E1" w:rsidRPr="00B1048A">
        <w:rPr>
          <w:color w:val="000000"/>
        </w:rPr>
        <w:t>administrator</w:t>
      </w:r>
      <w:r w:rsidR="0096160C" w:rsidRPr="00B1048A">
        <w:rPr>
          <w:color w:val="000000"/>
        </w:rPr>
        <w:t xml:space="preserve"> about death of electronically identified stock</w:t>
      </w:r>
      <w:bookmarkEnd w:id="108"/>
    </w:p>
    <w:p w14:paraId="56B92DBE" w14:textId="17EAF9FD" w:rsidR="004A7011"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B942CD" w:rsidRPr="00425411">
        <w:rPr>
          <w:color w:val="000000"/>
          <w:lang w:eastAsia="en-AU"/>
        </w:rPr>
        <w:t>I</w:t>
      </w:r>
      <w:r w:rsidR="004A7011" w:rsidRPr="00425411">
        <w:rPr>
          <w:color w:val="000000"/>
          <w:lang w:eastAsia="en-AU"/>
        </w:rPr>
        <w:t>f</w:t>
      </w:r>
      <w:r w:rsidR="00B942CD" w:rsidRPr="00425411">
        <w:rPr>
          <w:color w:val="000000"/>
          <w:lang w:eastAsia="en-AU"/>
        </w:rPr>
        <w:t xml:space="preserve"> </w:t>
      </w:r>
      <w:r w:rsidR="004A7011" w:rsidRPr="00425411">
        <w:rPr>
          <w:color w:val="000000"/>
          <w:lang w:eastAsia="en-AU"/>
        </w:rPr>
        <w:t xml:space="preserve">electronically identified stock </w:t>
      </w:r>
      <w:r w:rsidR="00FA4539" w:rsidRPr="00425411">
        <w:rPr>
          <w:color w:val="000000"/>
          <w:lang w:eastAsia="en-AU"/>
        </w:rPr>
        <w:t>is</w:t>
      </w:r>
      <w:r w:rsidR="004A7011" w:rsidRPr="00425411">
        <w:rPr>
          <w:color w:val="000000"/>
          <w:lang w:eastAsia="en-AU"/>
        </w:rPr>
        <w:t xml:space="preserve"> sent to</w:t>
      </w:r>
      <w:r w:rsidR="00697307" w:rsidRPr="00425411">
        <w:rPr>
          <w:color w:val="000000"/>
          <w:lang w:eastAsia="en-AU"/>
        </w:rPr>
        <w:t xml:space="preserve"> a </w:t>
      </w:r>
      <w:r w:rsidR="009D5D73" w:rsidRPr="00425411">
        <w:rPr>
          <w:color w:val="000000"/>
          <w:lang w:eastAsia="en-AU"/>
        </w:rPr>
        <w:t>stock and station agent</w:t>
      </w:r>
      <w:r w:rsidR="0066398C" w:rsidRPr="00425411">
        <w:rPr>
          <w:color w:val="000000"/>
          <w:lang w:eastAsia="en-AU"/>
        </w:rPr>
        <w:t>,</w:t>
      </w:r>
      <w:r w:rsidR="004A7011" w:rsidRPr="00425411">
        <w:rPr>
          <w:color w:val="000000"/>
          <w:lang w:eastAsia="en-AU"/>
        </w:rPr>
        <w:t xml:space="preserve"> and</w:t>
      </w:r>
      <w:r w:rsidR="0066398C" w:rsidRPr="00425411">
        <w:rPr>
          <w:color w:val="000000"/>
          <w:lang w:eastAsia="en-AU"/>
        </w:rPr>
        <w:t xml:space="preserve"> dies </w:t>
      </w:r>
      <w:r w:rsidR="00B942CD" w:rsidRPr="00425411">
        <w:rPr>
          <w:color w:val="000000"/>
          <w:lang w:eastAsia="en-AU"/>
        </w:rPr>
        <w:t xml:space="preserve">while in the possession </w:t>
      </w:r>
      <w:r w:rsidR="0066398C" w:rsidRPr="00425411">
        <w:rPr>
          <w:color w:val="000000"/>
          <w:lang w:eastAsia="en-AU"/>
        </w:rPr>
        <w:t xml:space="preserve">of the </w:t>
      </w:r>
      <w:r w:rsidR="009D5D73" w:rsidRPr="00425411">
        <w:rPr>
          <w:color w:val="000000"/>
          <w:lang w:eastAsia="en-AU"/>
        </w:rPr>
        <w:t>agent</w:t>
      </w:r>
      <w:r w:rsidR="0066398C" w:rsidRPr="00425411">
        <w:rPr>
          <w:color w:val="000000"/>
          <w:lang w:eastAsia="en-AU"/>
        </w:rPr>
        <w:t>, t</w:t>
      </w:r>
      <w:r w:rsidR="004A7011" w:rsidRPr="00425411">
        <w:rPr>
          <w:color w:val="000000"/>
          <w:lang w:eastAsia="en-AU"/>
        </w:rPr>
        <w:t xml:space="preserve">he </w:t>
      </w:r>
      <w:r w:rsidR="009D5D73" w:rsidRPr="00425411">
        <w:rPr>
          <w:color w:val="000000"/>
          <w:lang w:eastAsia="en-AU"/>
        </w:rPr>
        <w:t>agent</w:t>
      </w:r>
      <w:r w:rsidR="004A7011" w:rsidRPr="00425411">
        <w:rPr>
          <w:color w:val="000000"/>
          <w:lang w:eastAsia="en-AU"/>
        </w:rPr>
        <w:t xml:space="preserve"> must, by the end of the next working day after </w:t>
      </w:r>
      <w:r w:rsidR="009C7670" w:rsidRPr="00425411">
        <w:rPr>
          <w:color w:val="000000"/>
          <w:lang w:eastAsia="en-AU"/>
        </w:rPr>
        <w:t xml:space="preserve">becoming aware of </w:t>
      </w:r>
      <w:r w:rsidR="004A7011" w:rsidRPr="00425411">
        <w:rPr>
          <w:color w:val="000000"/>
          <w:lang w:eastAsia="en-AU"/>
        </w:rPr>
        <w:t>the death, give the NLIS</w:t>
      </w:r>
      <w:r w:rsidR="003A24D6" w:rsidRPr="00425411">
        <w:rPr>
          <w:color w:val="000000"/>
          <w:lang w:eastAsia="en-AU"/>
        </w:rPr>
        <w:t xml:space="preserve"> </w:t>
      </w:r>
      <w:r w:rsidR="004A7011" w:rsidRPr="00425411">
        <w:rPr>
          <w:color w:val="000000"/>
          <w:lang w:eastAsia="en-AU"/>
        </w:rPr>
        <w:t xml:space="preserve">administrator the </w:t>
      </w:r>
      <w:r w:rsidR="00697307" w:rsidRPr="00425411">
        <w:rPr>
          <w:color w:val="000000"/>
          <w:lang w:eastAsia="en-AU"/>
        </w:rPr>
        <w:t xml:space="preserve">following </w:t>
      </w:r>
      <w:r w:rsidR="004A7011" w:rsidRPr="00425411">
        <w:rPr>
          <w:color w:val="000000"/>
          <w:lang w:eastAsia="en-AU"/>
        </w:rPr>
        <w:t>information:</w:t>
      </w:r>
    </w:p>
    <w:p w14:paraId="15B4EBAB" w14:textId="1210A2E4" w:rsidR="00FA4539"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FA4539" w:rsidRPr="00425411">
        <w:rPr>
          <w:color w:val="000000"/>
        </w:rPr>
        <w:t xml:space="preserve">that the </w:t>
      </w:r>
      <w:r w:rsidR="00FA4539" w:rsidRPr="00425411">
        <w:rPr>
          <w:color w:val="000000"/>
          <w:lang w:eastAsia="en-AU"/>
        </w:rPr>
        <w:t xml:space="preserve">stock </w:t>
      </w:r>
      <w:r w:rsidR="00FA4539" w:rsidRPr="00425411">
        <w:rPr>
          <w:color w:val="000000"/>
        </w:rPr>
        <w:t>has died;</w:t>
      </w:r>
    </w:p>
    <w:p w14:paraId="6CC3BF13" w14:textId="2345C74B" w:rsidR="00D66BFF" w:rsidRPr="00425411" w:rsidRDefault="00425411" w:rsidP="00425411">
      <w:pPr>
        <w:pStyle w:val="Apara"/>
        <w:rPr>
          <w:color w:val="000000"/>
        </w:rPr>
      </w:pPr>
      <w:r w:rsidRPr="00425411">
        <w:rPr>
          <w:color w:val="000000"/>
        </w:rPr>
        <w:tab/>
        <w:t>(b)</w:t>
      </w:r>
      <w:r w:rsidRPr="00425411">
        <w:rPr>
          <w:color w:val="000000"/>
        </w:rPr>
        <w:tab/>
      </w:r>
      <w:r w:rsidR="00FA4539" w:rsidRPr="00425411">
        <w:rPr>
          <w:color w:val="000000"/>
        </w:rPr>
        <w:t>the date of the death</w:t>
      </w:r>
      <w:r w:rsidR="00D66BFF" w:rsidRPr="00425411">
        <w:rPr>
          <w:color w:val="000000"/>
        </w:rPr>
        <w:t xml:space="preserve"> (if known);</w:t>
      </w:r>
    </w:p>
    <w:p w14:paraId="58C1AF00" w14:textId="46FB4024" w:rsidR="00FA4539" w:rsidRPr="00425411" w:rsidRDefault="00425411" w:rsidP="0046043C">
      <w:pPr>
        <w:pStyle w:val="Apara"/>
        <w:keepNext/>
        <w:rPr>
          <w:color w:val="000000"/>
        </w:rPr>
      </w:pPr>
      <w:r w:rsidRPr="00425411">
        <w:rPr>
          <w:color w:val="000000"/>
        </w:rPr>
        <w:lastRenderedPageBreak/>
        <w:tab/>
        <w:t>(c)</w:t>
      </w:r>
      <w:r w:rsidRPr="00425411">
        <w:rPr>
          <w:color w:val="000000"/>
        </w:rPr>
        <w:tab/>
      </w:r>
      <w:r w:rsidR="00FA4539" w:rsidRPr="00425411">
        <w:rPr>
          <w:color w:val="000000"/>
        </w:rPr>
        <w:t xml:space="preserve">the date the </w:t>
      </w:r>
      <w:r w:rsidR="000A6BFA" w:rsidRPr="00425411">
        <w:rPr>
          <w:color w:val="000000"/>
        </w:rPr>
        <w:t>agent</w:t>
      </w:r>
      <w:r w:rsidR="00FA4539" w:rsidRPr="00425411">
        <w:rPr>
          <w:color w:val="000000"/>
        </w:rPr>
        <w:t xml:space="preserve"> became aware of the death;</w:t>
      </w:r>
    </w:p>
    <w:p w14:paraId="19636F77" w14:textId="2FD89240" w:rsidR="00FA4539" w:rsidRPr="00425411" w:rsidRDefault="00425411" w:rsidP="0046043C">
      <w:pPr>
        <w:pStyle w:val="Apara"/>
        <w:keepNext/>
        <w:rPr>
          <w:color w:val="000000"/>
        </w:rPr>
      </w:pPr>
      <w:r w:rsidRPr="00425411">
        <w:rPr>
          <w:color w:val="000000"/>
        </w:rPr>
        <w:tab/>
        <w:t>(d)</w:t>
      </w:r>
      <w:r w:rsidRPr="00425411">
        <w:rPr>
          <w:color w:val="000000"/>
        </w:rPr>
        <w:tab/>
      </w:r>
      <w:r w:rsidR="00FA4539" w:rsidRPr="00425411">
        <w:rPr>
          <w:color w:val="000000"/>
        </w:rPr>
        <w:t xml:space="preserve">the relevant identification particulars of the </w:t>
      </w:r>
      <w:r w:rsidR="00FA4539" w:rsidRPr="00425411">
        <w:rPr>
          <w:color w:val="000000"/>
          <w:lang w:eastAsia="en-AU"/>
        </w:rPr>
        <w:t>stock</w:t>
      </w:r>
      <w:r w:rsidR="00572CCA" w:rsidRPr="00425411">
        <w:rPr>
          <w:color w:val="000000"/>
        </w:rPr>
        <w:t>.</w:t>
      </w:r>
    </w:p>
    <w:p w14:paraId="20EC4245" w14:textId="77777777" w:rsidR="00CC5E5B" w:rsidRPr="00B1048A" w:rsidRDefault="00CC5E5B" w:rsidP="0046043C">
      <w:pPr>
        <w:pStyle w:val="Penalty"/>
        <w:keepNext/>
        <w:rPr>
          <w:color w:val="000000"/>
          <w:lang w:eastAsia="en-AU"/>
        </w:rPr>
      </w:pPr>
      <w:r w:rsidRPr="00B1048A">
        <w:rPr>
          <w:color w:val="000000"/>
          <w:lang w:eastAsia="en-AU"/>
        </w:rPr>
        <w:t>Maximum penalty:  50 penalty units.</w:t>
      </w:r>
    </w:p>
    <w:p w14:paraId="1467E51F" w14:textId="2C852F29" w:rsidR="00B942CD"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66398C" w:rsidRPr="00425411">
        <w:rPr>
          <w:color w:val="000000"/>
          <w:lang w:eastAsia="en-AU"/>
        </w:rPr>
        <w:t>I</w:t>
      </w:r>
      <w:r w:rsidR="00B942CD" w:rsidRPr="00425411">
        <w:rPr>
          <w:color w:val="000000"/>
          <w:lang w:eastAsia="en-AU"/>
        </w:rPr>
        <w:t>f</w:t>
      </w:r>
      <w:r w:rsidR="0066398C" w:rsidRPr="00425411">
        <w:rPr>
          <w:color w:val="000000"/>
          <w:lang w:eastAsia="en-AU"/>
        </w:rPr>
        <w:t xml:space="preserve"> </w:t>
      </w:r>
      <w:r w:rsidR="00B942CD" w:rsidRPr="00425411">
        <w:rPr>
          <w:color w:val="000000"/>
          <w:lang w:eastAsia="en-AU"/>
        </w:rPr>
        <w:t>electronically identified stock is sent to a saleyard and</w:t>
      </w:r>
      <w:r w:rsidR="0066398C" w:rsidRPr="00425411">
        <w:rPr>
          <w:color w:val="000000"/>
          <w:lang w:eastAsia="en-AU"/>
        </w:rPr>
        <w:t xml:space="preserve"> dies while at the saleyard, </w:t>
      </w:r>
      <w:r w:rsidR="00B942CD" w:rsidRPr="00425411">
        <w:rPr>
          <w:color w:val="000000"/>
          <w:lang w:eastAsia="en-AU"/>
        </w:rPr>
        <w:t xml:space="preserve">the operator of the saleyard must, by the end of the next working day after </w:t>
      </w:r>
      <w:r w:rsidR="00F017FA" w:rsidRPr="00425411">
        <w:rPr>
          <w:color w:val="000000"/>
          <w:lang w:eastAsia="en-AU"/>
        </w:rPr>
        <w:t xml:space="preserve">becoming aware of </w:t>
      </w:r>
      <w:r w:rsidR="00B942CD" w:rsidRPr="00425411">
        <w:rPr>
          <w:color w:val="000000"/>
          <w:lang w:eastAsia="en-AU"/>
        </w:rPr>
        <w:t>the death, give the NLIS</w:t>
      </w:r>
      <w:r w:rsidR="00DD14BA" w:rsidRPr="00425411">
        <w:rPr>
          <w:color w:val="000000"/>
          <w:lang w:eastAsia="en-AU"/>
        </w:rPr>
        <w:t> </w:t>
      </w:r>
      <w:r w:rsidR="00B942CD" w:rsidRPr="00425411">
        <w:rPr>
          <w:color w:val="000000"/>
          <w:lang w:eastAsia="en-AU"/>
        </w:rPr>
        <w:t>administrator the following information:</w:t>
      </w:r>
    </w:p>
    <w:p w14:paraId="70CD93DA" w14:textId="226F6DAE" w:rsidR="00B942CD"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B942CD" w:rsidRPr="00425411">
        <w:rPr>
          <w:color w:val="000000"/>
        </w:rPr>
        <w:t xml:space="preserve">that the </w:t>
      </w:r>
      <w:r w:rsidR="00B942CD" w:rsidRPr="00425411">
        <w:rPr>
          <w:color w:val="000000"/>
          <w:lang w:eastAsia="en-AU"/>
        </w:rPr>
        <w:t xml:space="preserve">stock </w:t>
      </w:r>
      <w:r w:rsidR="00B942CD" w:rsidRPr="00425411">
        <w:rPr>
          <w:color w:val="000000"/>
        </w:rPr>
        <w:t>has died;</w:t>
      </w:r>
    </w:p>
    <w:p w14:paraId="19ADF7E0" w14:textId="27CF6A2E" w:rsidR="00B942CD" w:rsidRPr="00425411" w:rsidRDefault="00425411" w:rsidP="00425411">
      <w:pPr>
        <w:pStyle w:val="Apara"/>
        <w:rPr>
          <w:color w:val="000000"/>
        </w:rPr>
      </w:pPr>
      <w:r w:rsidRPr="00425411">
        <w:rPr>
          <w:color w:val="000000"/>
        </w:rPr>
        <w:tab/>
        <w:t>(b)</w:t>
      </w:r>
      <w:r w:rsidRPr="00425411">
        <w:rPr>
          <w:color w:val="000000"/>
        </w:rPr>
        <w:tab/>
      </w:r>
      <w:r w:rsidR="00B942CD" w:rsidRPr="00425411">
        <w:rPr>
          <w:color w:val="000000"/>
        </w:rPr>
        <w:t>the date of the death (if known);</w:t>
      </w:r>
    </w:p>
    <w:p w14:paraId="420B1295" w14:textId="5B292281" w:rsidR="00B942CD" w:rsidRPr="00425411" w:rsidRDefault="00425411" w:rsidP="00425411">
      <w:pPr>
        <w:pStyle w:val="Apara"/>
        <w:rPr>
          <w:color w:val="000000"/>
        </w:rPr>
      </w:pPr>
      <w:r w:rsidRPr="00425411">
        <w:rPr>
          <w:color w:val="000000"/>
        </w:rPr>
        <w:tab/>
        <w:t>(c)</w:t>
      </w:r>
      <w:r w:rsidRPr="00425411">
        <w:rPr>
          <w:color w:val="000000"/>
        </w:rPr>
        <w:tab/>
      </w:r>
      <w:r w:rsidR="00B942CD" w:rsidRPr="00425411">
        <w:rPr>
          <w:color w:val="000000"/>
        </w:rPr>
        <w:t xml:space="preserve">the date the </w:t>
      </w:r>
      <w:r w:rsidR="000A6BFA" w:rsidRPr="00425411">
        <w:rPr>
          <w:color w:val="000000"/>
        </w:rPr>
        <w:t>operator</w:t>
      </w:r>
      <w:r w:rsidR="00B942CD" w:rsidRPr="00425411">
        <w:rPr>
          <w:color w:val="000000"/>
        </w:rPr>
        <w:t xml:space="preserve"> became aware of the death;</w:t>
      </w:r>
    </w:p>
    <w:p w14:paraId="3DD4BF89" w14:textId="541D86C1" w:rsidR="00B942CD" w:rsidRPr="00425411" w:rsidRDefault="00425411" w:rsidP="00425411">
      <w:pPr>
        <w:pStyle w:val="Apara"/>
        <w:rPr>
          <w:color w:val="000000"/>
        </w:rPr>
      </w:pPr>
      <w:r w:rsidRPr="00425411">
        <w:rPr>
          <w:color w:val="000000"/>
        </w:rPr>
        <w:tab/>
        <w:t>(d)</w:t>
      </w:r>
      <w:r w:rsidRPr="00425411">
        <w:rPr>
          <w:color w:val="000000"/>
        </w:rPr>
        <w:tab/>
      </w:r>
      <w:r w:rsidR="00B942CD" w:rsidRPr="00425411">
        <w:rPr>
          <w:color w:val="000000"/>
        </w:rPr>
        <w:t xml:space="preserve">the relevant identification particulars of the </w:t>
      </w:r>
      <w:r w:rsidR="00B942CD" w:rsidRPr="00425411">
        <w:rPr>
          <w:color w:val="000000"/>
          <w:lang w:eastAsia="en-AU"/>
        </w:rPr>
        <w:t>stock</w:t>
      </w:r>
      <w:r w:rsidR="00572CCA" w:rsidRPr="00425411">
        <w:rPr>
          <w:color w:val="000000"/>
        </w:rPr>
        <w:t>.</w:t>
      </w:r>
    </w:p>
    <w:p w14:paraId="25C4C9B5" w14:textId="77777777" w:rsidR="00B942CD" w:rsidRPr="00B1048A" w:rsidRDefault="00B942CD" w:rsidP="00B942CD">
      <w:pPr>
        <w:pStyle w:val="Penalty"/>
        <w:rPr>
          <w:color w:val="000000"/>
          <w:lang w:eastAsia="en-AU"/>
        </w:rPr>
      </w:pPr>
      <w:r w:rsidRPr="00B1048A">
        <w:rPr>
          <w:color w:val="000000"/>
          <w:lang w:eastAsia="en-AU"/>
        </w:rPr>
        <w:t>Maximum penalty:  50 penalty units.</w:t>
      </w:r>
    </w:p>
    <w:p w14:paraId="654CCB26" w14:textId="0C6EFFFB" w:rsidR="00B942CD"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0A6BFA" w:rsidRPr="00425411">
        <w:rPr>
          <w:color w:val="000000"/>
          <w:lang w:eastAsia="en-AU"/>
        </w:rPr>
        <w:t xml:space="preserve">If </w:t>
      </w:r>
      <w:r w:rsidR="00B942CD" w:rsidRPr="00425411">
        <w:rPr>
          <w:color w:val="000000"/>
          <w:lang w:eastAsia="en-AU"/>
        </w:rPr>
        <w:t>electronically identified stock is sent to</w:t>
      </w:r>
      <w:r w:rsidR="000A6BFA" w:rsidRPr="00425411">
        <w:rPr>
          <w:color w:val="000000"/>
          <w:lang w:eastAsia="en-AU"/>
        </w:rPr>
        <w:t xml:space="preserve"> an </w:t>
      </w:r>
      <w:r w:rsidR="00B942CD" w:rsidRPr="00425411">
        <w:rPr>
          <w:color w:val="000000"/>
          <w:lang w:eastAsia="en-AU"/>
        </w:rPr>
        <w:t>abattoir and</w:t>
      </w:r>
      <w:r w:rsidR="000A6BFA" w:rsidRPr="00425411">
        <w:rPr>
          <w:color w:val="000000"/>
          <w:lang w:eastAsia="en-AU"/>
        </w:rPr>
        <w:t xml:space="preserve"> dies while at the abattoir</w:t>
      </w:r>
      <w:r w:rsidR="00EE6D63" w:rsidRPr="00425411">
        <w:rPr>
          <w:color w:val="000000"/>
          <w:lang w:eastAsia="en-AU"/>
        </w:rPr>
        <w:t xml:space="preserve"> (other than by being </w:t>
      </w:r>
      <w:r w:rsidR="00EE6D63" w:rsidRPr="00425411">
        <w:rPr>
          <w:color w:val="000000"/>
        </w:rPr>
        <w:t>slaughtered)</w:t>
      </w:r>
      <w:r w:rsidR="000A6BFA" w:rsidRPr="00425411">
        <w:rPr>
          <w:color w:val="000000"/>
          <w:lang w:eastAsia="en-AU"/>
        </w:rPr>
        <w:t>, t</w:t>
      </w:r>
      <w:r w:rsidR="00B942CD" w:rsidRPr="00425411">
        <w:rPr>
          <w:color w:val="000000"/>
          <w:lang w:eastAsia="en-AU"/>
        </w:rPr>
        <w:t>he operator of the abattoir must, by the end of the next working day after</w:t>
      </w:r>
      <w:r w:rsidR="00F017FA" w:rsidRPr="00425411">
        <w:rPr>
          <w:color w:val="000000"/>
          <w:lang w:eastAsia="en-AU"/>
        </w:rPr>
        <w:t xml:space="preserve"> becoming aware of</w:t>
      </w:r>
      <w:r w:rsidR="00B942CD" w:rsidRPr="00425411">
        <w:rPr>
          <w:color w:val="000000"/>
          <w:lang w:eastAsia="en-AU"/>
        </w:rPr>
        <w:t xml:space="preserve"> the death, give the NLIS</w:t>
      </w:r>
      <w:r w:rsidR="003A24D6" w:rsidRPr="00425411">
        <w:rPr>
          <w:color w:val="000000"/>
          <w:lang w:eastAsia="en-AU"/>
        </w:rPr>
        <w:t xml:space="preserve"> </w:t>
      </w:r>
      <w:r w:rsidR="00B942CD" w:rsidRPr="00425411">
        <w:rPr>
          <w:color w:val="000000"/>
          <w:lang w:eastAsia="en-AU"/>
        </w:rPr>
        <w:t>administrator the following information:</w:t>
      </w:r>
    </w:p>
    <w:p w14:paraId="4E1A4F10" w14:textId="0BC7766E" w:rsidR="00B942CD"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B942CD" w:rsidRPr="00425411">
        <w:rPr>
          <w:color w:val="000000"/>
        </w:rPr>
        <w:t xml:space="preserve">that the </w:t>
      </w:r>
      <w:r w:rsidR="00B942CD" w:rsidRPr="00425411">
        <w:rPr>
          <w:color w:val="000000"/>
          <w:lang w:eastAsia="en-AU"/>
        </w:rPr>
        <w:t xml:space="preserve">stock </w:t>
      </w:r>
      <w:r w:rsidR="00B942CD" w:rsidRPr="00425411">
        <w:rPr>
          <w:color w:val="000000"/>
        </w:rPr>
        <w:t>has died;</w:t>
      </w:r>
    </w:p>
    <w:p w14:paraId="625805FB" w14:textId="7E17050B" w:rsidR="00B942CD" w:rsidRPr="00425411" w:rsidRDefault="00425411" w:rsidP="00425411">
      <w:pPr>
        <w:pStyle w:val="Apara"/>
        <w:rPr>
          <w:color w:val="000000"/>
        </w:rPr>
      </w:pPr>
      <w:r w:rsidRPr="00425411">
        <w:rPr>
          <w:color w:val="000000"/>
        </w:rPr>
        <w:tab/>
        <w:t>(b)</w:t>
      </w:r>
      <w:r w:rsidRPr="00425411">
        <w:rPr>
          <w:color w:val="000000"/>
        </w:rPr>
        <w:tab/>
      </w:r>
      <w:r w:rsidR="00B942CD" w:rsidRPr="00425411">
        <w:rPr>
          <w:color w:val="000000"/>
        </w:rPr>
        <w:t>the date of the death (if known);</w:t>
      </w:r>
    </w:p>
    <w:p w14:paraId="65EA60F9" w14:textId="542961D8" w:rsidR="00B942CD" w:rsidRPr="00425411" w:rsidRDefault="00425411" w:rsidP="00425411">
      <w:pPr>
        <w:pStyle w:val="Apara"/>
        <w:rPr>
          <w:color w:val="000000"/>
        </w:rPr>
      </w:pPr>
      <w:r w:rsidRPr="00425411">
        <w:rPr>
          <w:color w:val="000000"/>
        </w:rPr>
        <w:tab/>
        <w:t>(c)</w:t>
      </w:r>
      <w:r w:rsidRPr="00425411">
        <w:rPr>
          <w:color w:val="000000"/>
        </w:rPr>
        <w:tab/>
      </w:r>
      <w:r w:rsidR="00B942CD" w:rsidRPr="00425411">
        <w:rPr>
          <w:color w:val="000000"/>
        </w:rPr>
        <w:t xml:space="preserve">the date the </w:t>
      </w:r>
      <w:r w:rsidR="003607A5" w:rsidRPr="00425411">
        <w:rPr>
          <w:color w:val="000000"/>
        </w:rPr>
        <w:t>operator</w:t>
      </w:r>
      <w:r w:rsidR="00B942CD" w:rsidRPr="00425411">
        <w:rPr>
          <w:color w:val="000000"/>
        </w:rPr>
        <w:t xml:space="preserve"> became aware of the death;</w:t>
      </w:r>
    </w:p>
    <w:p w14:paraId="6B9714C9" w14:textId="529B7635" w:rsidR="00B942CD" w:rsidRPr="00425411" w:rsidRDefault="00425411" w:rsidP="00425411">
      <w:pPr>
        <w:pStyle w:val="Apara"/>
        <w:rPr>
          <w:color w:val="000000"/>
        </w:rPr>
      </w:pPr>
      <w:r w:rsidRPr="00425411">
        <w:rPr>
          <w:color w:val="000000"/>
        </w:rPr>
        <w:tab/>
        <w:t>(d)</w:t>
      </w:r>
      <w:r w:rsidRPr="00425411">
        <w:rPr>
          <w:color w:val="000000"/>
        </w:rPr>
        <w:tab/>
      </w:r>
      <w:r w:rsidR="00B942CD" w:rsidRPr="00425411">
        <w:rPr>
          <w:color w:val="000000"/>
        </w:rPr>
        <w:t xml:space="preserve">the relevant identification particulars of the </w:t>
      </w:r>
      <w:r w:rsidR="00B942CD" w:rsidRPr="00425411">
        <w:rPr>
          <w:color w:val="000000"/>
          <w:lang w:eastAsia="en-AU"/>
        </w:rPr>
        <w:t>stock</w:t>
      </w:r>
      <w:r w:rsidR="00572CCA" w:rsidRPr="00425411">
        <w:rPr>
          <w:color w:val="000000"/>
        </w:rPr>
        <w:t>.</w:t>
      </w:r>
    </w:p>
    <w:p w14:paraId="1E05452E" w14:textId="77777777" w:rsidR="00B942CD" w:rsidRPr="00B1048A" w:rsidRDefault="00B942CD" w:rsidP="00B942CD">
      <w:pPr>
        <w:pStyle w:val="Penalty"/>
        <w:rPr>
          <w:color w:val="000000"/>
          <w:lang w:eastAsia="en-AU"/>
        </w:rPr>
      </w:pPr>
      <w:r w:rsidRPr="00B1048A">
        <w:rPr>
          <w:color w:val="000000"/>
          <w:lang w:eastAsia="en-AU"/>
        </w:rPr>
        <w:t>Maximum penalty:  50 penalty units.</w:t>
      </w:r>
    </w:p>
    <w:p w14:paraId="5591EBF8" w14:textId="195EE99F" w:rsidR="00F66337" w:rsidRPr="00425411" w:rsidRDefault="00425411" w:rsidP="00425411">
      <w:pPr>
        <w:pStyle w:val="Amain"/>
        <w:rPr>
          <w:color w:val="000000"/>
        </w:rPr>
      </w:pPr>
      <w:r w:rsidRPr="00425411">
        <w:rPr>
          <w:color w:val="000000"/>
        </w:rPr>
        <w:tab/>
        <w:t>(4)</w:t>
      </w:r>
      <w:r w:rsidRPr="00425411">
        <w:rPr>
          <w:color w:val="000000"/>
        </w:rPr>
        <w:tab/>
      </w:r>
      <w:r w:rsidR="00F66337" w:rsidRPr="00425411">
        <w:rPr>
          <w:color w:val="000000"/>
        </w:rPr>
        <w:t>An offence against this section is a strict liability offence.</w:t>
      </w:r>
    </w:p>
    <w:p w14:paraId="27CC0D08" w14:textId="2A3144B5" w:rsidR="004F459D" w:rsidRPr="00B1048A" w:rsidRDefault="004F459D" w:rsidP="004F459D">
      <w:pPr>
        <w:pStyle w:val="PageBreak"/>
        <w:rPr>
          <w:color w:val="000000"/>
        </w:rPr>
      </w:pPr>
      <w:r w:rsidRPr="00B1048A">
        <w:rPr>
          <w:color w:val="000000"/>
        </w:rPr>
        <w:br w:type="page"/>
      </w:r>
    </w:p>
    <w:p w14:paraId="3F259458" w14:textId="4B767CD9" w:rsidR="004F459D" w:rsidRPr="00536199" w:rsidRDefault="00425411" w:rsidP="00425411">
      <w:pPr>
        <w:pStyle w:val="AH2Part"/>
      </w:pPr>
      <w:bookmarkStart w:id="109" w:name="_Toc213336161"/>
      <w:r w:rsidRPr="00536199">
        <w:rPr>
          <w:rStyle w:val="CharPartNo"/>
        </w:rPr>
        <w:lastRenderedPageBreak/>
        <w:t>Part 5</w:t>
      </w:r>
      <w:r w:rsidRPr="00B1048A">
        <w:rPr>
          <w:color w:val="000000"/>
        </w:rPr>
        <w:tab/>
      </w:r>
      <w:r w:rsidR="004F459D" w:rsidRPr="00536199">
        <w:rPr>
          <w:rStyle w:val="CharPartText"/>
          <w:color w:val="000000"/>
        </w:rPr>
        <w:t>Registers</w:t>
      </w:r>
      <w:bookmarkEnd w:id="109"/>
    </w:p>
    <w:p w14:paraId="16BEBC57" w14:textId="77777777" w:rsidR="00976F11" w:rsidRDefault="00976F11" w:rsidP="00DB23AE">
      <w:pPr>
        <w:pStyle w:val="Placeholder"/>
        <w:suppressLineNumbers/>
      </w:pPr>
      <w:r>
        <w:rPr>
          <w:rStyle w:val="CharDivNo"/>
        </w:rPr>
        <w:t xml:space="preserve">  </w:t>
      </w:r>
      <w:r>
        <w:rPr>
          <w:rStyle w:val="CharDivText"/>
        </w:rPr>
        <w:t xml:space="preserve">  </w:t>
      </w:r>
    </w:p>
    <w:p w14:paraId="54871809" w14:textId="49E403E6" w:rsidR="004F459D" w:rsidRPr="00B1048A" w:rsidRDefault="00425411" w:rsidP="00425411">
      <w:pPr>
        <w:pStyle w:val="AH5Sec"/>
        <w:rPr>
          <w:color w:val="000000"/>
        </w:rPr>
      </w:pPr>
      <w:bookmarkStart w:id="110" w:name="_Toc213336162"/>
      <w:r w:rsidRPr="00536199">
        <w:rPr>
          <w:rStyle w:val="CharSectNo"/>
        </w:rPr>
        <w:t>84</w:t>
      </w:r>
      <w:r w:rsidRPr="00B1048A">
        <w:rPr>
          <w:color w:val="000000"/>
        </w:rPr>
        <w:tab/>
      </w:r>
      <w:r w:rsidR="004F459D" w:rsidRPr="00B1048A">
        <w:rPr>
          <w:color w:val="000000"/>
        </w:rPr>
        <w:t>Purposes of registers</w:t>
      </w:r>
      <w:bookmarkEnd w:id="110"/>
    </w:p>
    <w:p w14:paraId="22DE6EC2" w14:textId="1446E855" w:rsidR="002F40CE" w:rsidRPr="00425411" w:rsidRDefault="002F40CE" w:rsidP="007F7324">
      <w:pPr>
        <w:pStyle w:val="Amainreturn"/>
        <w:rPr>
          <w:color w:val="000000"/>
          <w:lang w:eastAsia="en-AU"/>
        </w:rPr>
      </w:pPr>
      <w:r w:rsidRPr="00425411">
        <w:rPr>
          <w:color w:val="000000"/>
        </w:rPr>
        <w:t>Registers under this part are kept for the following purposes:</w:t>
      </w:r>
    </w:p>
    <w:p w14:paraId="7F4BD174" w14:textId="3112A7D2" w:rsidR="002F40CE" w:rsidRPr="00425411" w:rsidRDefault="00425411" w:rsidP="00425411">
      <w:pPr>
        <w:pStyle w:val="Apara"/>
        <w:rPr>
          <w:color w:val="000000"/>
        </w:rPr>
      </w:pPr>
      <w:r w:rsidRPr="00425411">
        <w:rPr>
          <w:color w:val="000000"/>
        </w:rPr>
        <w:tab/>
        <w:t>(a)</w:t>
      </w:r>
      <w:r w:rsidRPr="00425411">
        <w:rPr>
          <w:color w:val="000000"/>
        </w:rPr>
        <w:tab/>
      </w:r>
      <w:r w:rsidR="002F40CE" w:rsidRPr="00425411">
        <w:rPr>
          <w:color w:val="000000"/>
        </w:rPr>
        <w:t>to facilitate and assist the operation of the stock identification schemes established under this regulation;</w:t>
      </w:r>
    </w:p>
    <w:p w14:paraId="27F73175" w14:textId="33BCF197" w:rsidR="002F40CE" w:rsidRPr="00425411" w:rsidRDefault="00425411" w:rsidP="00425411">
      <w:pPr>
        <w:pStyle w:val="Apara"/>
        <w:rPr>
          <w:color w:val="000000"/>
        </w:rPr>
      </w:pPr>
      <w:r w:rsidRPr="00425411">
        <w:rPr>
          <w:color w:val="000000"/>
        </w:rPr>
        <w:tab/>
        <w:t>(b)</w:t>
      </w:r>
      <w:r w:rsidRPr="00425411">
        <w:rPr>
          <w:color w:val="000000"/>
        </w:rPr>
        <w:tab/>
      </w:r>
      <w:r w:rsidR="002F40CE" w:rsidRPr="00425411">
        <w:rPr>
          <w:color w:val="000000"/>
        </w:rPr>
        <w:t>to protect public health and safety;</w:t>
      </w:r>
    </w:p>
    <w:p w14:paraId="0AD3C937" w14:textId="728D0093" w:rsidR="002F40CE" w:rsidRPr="00425411" w:rsidRDefault="00425411" w:rsidP="00425411">
      <w:pPr>
        <w:pStyle w:val="Apara"/>
        <w:rPr>
          <w:color w:val="000000"/>
        </w:rPr>
      </w:pPr>
      <w:r w:rsidRPr="00425411">
        <w:rPr>
          <w:color w:val="000000"/>
        </w:rPr>
        <w:tab/>
        <w:t>(c)</w:t>
      </w:r>
      <w:r w:rsidRPr="00425411">
        <w:rPr>
          <w:color w:val="000000"/>
        </w:rPr>
        <w:tab/>
      </w:r>
      <w:r w:rsidR="002F40CE" w:rsidRPr="00425411">
        <w:rPr>
          <w:color w:val="000000"/>
        </w:rPr>
        <w:t>to assist in controlling disease and residues in stock and animal products;</w:t>
      </w:r>
    </w:p>
    <w:p w14:paraId="60A4A29F" w14:textId="265BF5A0" w:rsidR="002F40CE" w:rsidRPr="00425411" w:rsidRDefault="00425411" w:rsidP="00425411">
      <w:pPr>
        <w:pStyle w:val="Apara"/>
        <w:rPr>
          <w:color w:val="000000"/>
        </w:rPr>
      </w:pPr>
      <w:r w:rsidRPr="00425411">
        <w:rPr>
          <w:color w:val="000000"/>
        </w:rPr>
        <w:tab/>
        <w:t>(d)</w:t>
      </w:r>
      <w:r w:rsidRPr="00425411">
        <w:rPr>
          <w:color w:val="000000"/>
        </w:rPr>
        <w:tab/>
      </w:r>
      <w:r w:rsidR="002F40CE" w:rsidRPr="00425411">
        <w:rPr>
          <w:color w:val="000000"/>
        </w:rPr>
        <w:t xml:space="preserve">to assist in ascertaining the disease and residue risk or status of stock </w:t>
      </w:r>
      <w:r w:rsidR="00B53C12" w:rsidRPr="00425411">
        <w:rPr>
          <w:color w:val="000000"/>
        </w:rPr>
        <w:t>or</w:t>
      </w:r>
      <w:r w:rsidR="002F40CE" w:rsidRPr="00425411">
        <w:rPr>
          <w:color w:val="000000"/>
        </w:rPr>
        <w:t xml:space="preserve"> animal product</w:t>
      </w:r>
      <w:r w:rsidR="00682BC2" w:rsidRPr="00425411">
        <w:rPr>
          <w:color w:val="000000"/>
        </w:rPr>
        <w:t>s</w:t>
      </w:r>
      <w:r w:rsidR="002F40CE" w:rsidRPr="00425411">
        <w:rPr>
          <w:color w:val="000000"/>
        </w:rPr>
        <w:t>;</w:t>
      </w:r>
    </w:p>
    <w:p w14:paraId="1917E9FE" w14:textId="30EAB618" w:rsidR="002F40CE" w:rsidRPr="00425411" w:rsidRDefault="00425411" w:rsidP="00425411">
      <w:pPr>
        <w:pStyle w:val="Apara"/>
        <w:rPr>
          <w:color w:val="000000"/>
        </w:rPr>
      </w:pPr>
      <w:r w:rsidRPr="00425411">
        <w:rPr>
          <w:color w:val="000000"/>
        </w:rPr>
        <w:tab/>
        <w:t>(e)</w:t>
      </w:r>
      <w:r w:rsidRPr="00425411">
        <w:rPr>
          <w:color w:val="000000"/>
        </w:rPr>
        <w:tab/>
      </w:r>
      <w:r w:rsidR="002F40CE" w:rsidRPr="00425411">
        <w:rPr>
          <w:color w:val="000000"/>
        </w:rPr>
        <w:t>to facilitate the determination of ownership of stock and animal products;</w:t>
      </w:r>
    </w:p>
    <w:p w14:paraId="5CC25C40" w14:textId="37588EAF" w:rsidR="002F40CE" w:rsidRPr="00425411" w:rsidRDefault="00425411" w:rsidP="00425411">
      <w:pPr>
        <w:pStyle w:val="Apara"/>
        <w:rPr>
          <w:color w:val="000000"/>
        </w:rPr>
      </w:pPr>
      <w:r w:rsidRPr="00425411">
        <w:rPr>
          <w:color w:val="000000"/>
        </w:rPr>
        <w:tab/>
        <w:t>(f)</w:t>
      </w:r>
      <w:r w:rsidRPr="00425411">
        <w:rPr>
          <w:color w:val="000000"/>
        </w:rPr>
        <w:tab/>
      </w:r>
      <w:r w:rsidR="002F40CE" w:rsidRPr="00425411">
        <w:rPr>
          <w:color w:val="000000"/>
        </w:rPr>
        <w:t>to assist in tracing the movement of stock and animal products;</w:t>
      </w:r>
    </w:p>
    <w:p w14:paraId="11688759" w14:textId="5B66B2DA" w:rsidR="000F45F9" w:rsidRPr="00425411" w:rsidRDefault="00425411" w:rsidP="00425411">
      <w:pPr>
        <w:pStyle w:val="Apara"/>
        <w:rPr>
          <w:color w:val="000000"/>
        </w:rPr>
      </w:pPr>
      <w:r w:rsidRPr="00425411">
        <w:rPr>
          <w:color w:val="000000"/>
        </w:rPr>
        <w:tab/>
        <w:t>(g)</w:t>
      </w:r>
      <w:r w:rsidRPr="00425411">
        <w:rPr>
          <w:color w:val="000000"/>
        </w:rPr>
        <w:tab/>
      </w:r>
      <w:r w:rsidR="000F45F9" w:rsidRPr="00425411">
        <w:rPr>
          <w:color w:val="000000"/>
        </w:rPr>
        <w:t>to assist in the investigation of the loss or theft of stock;</w:t>
      </w:r>
    </w:p>
    <w:p w14:paraId="7FAA89B1" w14:textId="0DE848E3" w:rsidR="000F45F9" w:rsidRPr="00425411" w:rsidRDefault="00425411" w:rsidP="00425411">
      <w:pPr>
        <w:pStyle w:val="Apara"/>
        <w:rPr>
          <w:color w:val="000000"/>
        </w:rPr>
      </w:pPr>
      <w:r w:rsidRPr="00425411">
        <w:rPr>
          <w:color w:val="000000"/>
        </w:rPr>
        <w:tab/>
        <w:t>(h)</w:t>
      </w:r>
      <w:r w:rsidRPr="00425411">
        <w:rPr>
          <w:color w:val="000000"/>
        </w:rPr>
        <w:tab/>
      </w:r>
      <w:r w:rsidR="000F45F9" w:rsidRPr="00425411">
        <w:rPr>
          <w:color w:val="000000"/>
        </w:rPr>
        <w:t>to facilitate the dissemination of information</w:t>
      </w:r>
      <w:r w:rsidR="00682BC2" w:rsidRPr="00425411">
        <w:rPr>
          <w:color w:val="000000"/>
        </w:rPr>
        <w:t xml:space="preserve"> about</w:t>
      </w:r>
      <w:r w:rsidR="000F45F9" w:rsidRPr="00425411">
        <w:rPr>
          <w:color w:val="000000"/>
        </w:rPr>
        <w:t xml:space="preserve"> the production and marketing of stock </w:t>
      </w:r>
      <w:r w:rsidR="00682BC2" w:rsidRPr="00425411">
        <w:rPr>
          <w:color w:val="000000"/>
        </w:rPr>
        <w:t>and</w:t>
      </w:r>
      <w:r w:rsidR="000F45F9" w:rsidRPr="00425411">
        <w:rPr>
          <w:color w:val="000000"/>
        </w:rPr>
        <w:t xml:space="preserve"> animal products;</w:t>
      </w:r>
    </w:p>
    <w:p w14:paraId="1500D3DF" w14:textId="2340F153" w:rsidR="000F45F9" w:rsidRPr="00425411" w:rsidRDefault="00425411" w:rsidP="00425411">
      <w:pPr>
        <w:pStyle w:val="Apara"/>
        <w:rPr>
          <w:color w:val="000000"/>
        </w:rPr>
      </w:pPr>
      <w:r w:rsidRPr="00425411">
        <w:rPr>
          <w:color w:val="000000"/>
        </w:rPr>
        <w:tab/>
        <w:t>(i)</w:t>
      </w:r>
      <w:r w:rsidRPr="00425411">
        <w:rPr>
          <w:color w:val="000000"/>
        </w:rPr>
        <w:tab/>
      </w:r>
      <w:r w:rsidR="000F45F9" w:rsidRPr="00425411">
        <w:rPr>
          <w:color w:val="000000"/>
        </w:rPr>
        <w:t>to assist in the assessment and management of the welfare of animals;</w:t>
      </w:r>
    </w:p>
    <w:p w14:paraId="7A3A34CF" w14:textId="0D76D439" w:rsidR="008260E6" w:rsidRPr="00425411" w:rsidRDefault="00425411" w:rsidP="00425411">
      <w:pPr>
        <w:pStyle w:val="Apara"/>
        <w:rPr>
          <w:color w:val="000000"/>
        </w:rPr>
      </w:pPr>
      <w:r w:rsidRPr="00425411">
        <w:rPr>
          <w:color w:val="000000"/>
        </w:rPr>
        <w:tab/>
        <w:t>(j)</w:t>
      </w:r>
      <w:r w:rsidRPr="00425411">
        <w:rPr>
          <w:color w:val="000000"/>
        </w:rPr>
        <w:tab/>
      </w:r>
      <w:r w:rsidR="000F45F9" w:rsidRPr="00425411">
        <w:rPr>
          <w:color w:val="000000"/>
        </w:rPr>
        <w:t>to assist with the management of land used by stock</w:t>
      </w:r>
      <w:r w:rsidR="00572CCA" w:rsidRPr="00425411">
        <w:rPr>
          <w:color w:val="000000"/>
        </w:rPr>
        <w:t>.</w:t>
      </w:r>
    </w:p>
    <w:p w14:paraId="7B246C0B" w14:textId="626C773B" w:rsidR="000F45F9" w:rsidRPr="00B1048A" w:rsidRDefault="00425411" w:rsidP="000C0F2E">
      <w:pPr>
        <w:pStyle w:val="AH5Sec"/>
        <w:rPr>
          <w:color w:val="000000"/>
        </w:rPr>
      </w:pPr>
      <w:bookmarkStart w:id="111" w:name="_Toc213336163"/>
      <w:r w:rsidRPr="00536199">
        <w:rPr>
          <w:rStyle w:val="CharSectNo"/>
        </w:rPr>
        <w:lastRenderedPageBreak/>
        <w:t>85</w:t>
      </w:r>
      <w:r w:rsidRPr="00B1048A">
        <w:rPr>
          <w:color w:val="000000"/>
        </w:rPr>
        <w:tab/>
      </w:r>
      <w:r w:rsidR="000F45F9" w:rsidRPr="00B1048A">
        <w:rPr>
          <w:color w:val="000000"/>
        </w:rPr>
        <w:t>Territory register</w:t>
      </w:r>
      <w:bookmarkEnd w:id="111"/>
    </w:p>
    <w:p w14:paraId="2089BD06" w14:textId="69353D65" w:rsidR="000F45F9" w:rsidRPr="00B1048A" w:rsidRDefault="00425411" w:rsidP="000C0F2E">
      <w:pPr>
        <w:pStyle w:val="Amain"/>
        <w:keepNext/>
      </w:pPr>
      <w:r>
        <w:tab/>
      </w:r>
      <w:r w:rsidRPr="00B1048A">
        <w:t>(1)</w:t>
      </w:r>
      <w:r w:rsidRPr="00B1048A">
        <w:tab/>
      </w:r>
      <w:r w:rsidR="000F45F9" w:rsidRPr="00B1048A">
        <w:t>The director</w:t>
      </w:r>
      <w:r w:rsidR="00870369" w:rsidRPr="00B1048A">
        <w:t>-</w:t>
      </w:r>
      <w:r w:rsidR="000F45F9" w:rsidRPr="00B1048A">
        <w:t xml:space="preserve">general must keep a register (the </w:t>
      </w:r>
      <w:r w:rsidR="000F45F9" w:rsidRPr="00B1048A">
        <w:rPr>
          <w:rStyle w:val="charBoldItals"/>
        </w:rPr>
        <w:t>territory register</w:t>
      </w:r>
      <w:r w:rsidR="000F45F9" w:rsidRPr="00B1048A">
        <w:t xml:space="preserve">) </w:t>
      </w:r>
      <w:r w:rsidR="008F576A" w:rsidRPr="00B1048A">
        <w:t xml:space="preserve">that </w:t>
      </w:r>
      <w:r w:rsidR="00DA128D" w:rsidRPr="00B1048A">
        <w:t>contain</w:t>
      </w:r>
      <w:r w:rsidR="008F576A" w:rsidRPr="00B1048A">
        <w:t>s</w:t>
      </w:r>
      <w:r w:rsidR="000F45F9" w:rsidRPr="00B1048A">
        <w:t xml:space="preserve"> the following</w:t>
      </w:r>
      <w:r w:rsidR="00D8360F" w:rsidRPr="00B1048A">
        <w:t xml:space="preserve"> information</w:t>
      </w:r>
      <w:r w:rsidR="000F45F9" w:rsidRPr="00B1048A">
        <w:t>:</w:t>
      </w:r>
    </w:p>
    <w:p w14:paraId="6A93B44A" w14:textId="22B844BC" w:rsidR="000F45F9" w:rsidRPr="00425411" w:rsidRDefault="00425411" w:rsidP="000C0F2E">
      <w:pPr>
        <w:pStyle w:val="Apara"/>
        <w:keepNext/>
        <w:rPr>
          <w:color w:val="000000"/>
        </w:rPr>
      </w:pPr>
      <w:r w:rsidRPr="00425411">
        <w:rPr>
          <w:color w:val="000000"/>
        </w:rPr>
        <w:tab/>
        <w:t>(a)</w:t>
      </w:r>
      <w:r w:rsidRPr="00425411">
        <w:rPr>
          <w:color w:val="000000"/>
        </w:rPr>
        <w:tab/>
      </w:r>
      <w:r w:rsidR="000F45F9" w:rsidRPr="00425411">
        <w:rPr>
          <w:color w:val="000000"/>
        </w:rPr>
        <w:t xml:space="preserve">the status and particulars of each </w:t>
      </w:r>
      <w:r w:rsidR="00A41833" w:rsidRPr="00425411">
        <w:rPr>
          <w:color w:val="000000"/>
        </w:rPr>
        <w:t>property identification code</w:t>
      </w:r>
      <w:r w:rsidR="000F45F9" w:rsidRPr="00425411">
        <w:rPr>
          <w:color w:val="000000"/>
        </w:rPr>
        <w:t xml:space="preserve"> allocated to a property by the director-general</w:t>
      </w:r>
      <w:r w:rsidR="00546B38" w:rsidRPr="00425411">
        <w:rPr>
          <w:color w:val="000000"/>
        </w:rPr>
        <w:t>,</w:t>
      </w:r>
      <w:r w:rsidR="000F45F9" w:rsidRPr="00425411">
        <w:rPr>
          <w:color w:val="000000"/>
        </w:rPr>
        <w:t xml:space="preserve"> including the following:</w:t>
      </w:r>
    </w:p>
    <w:p w14:paraId="75F286AE" w14:textId="703F48A1" w:rsidR="000F45F9" w:rsidRPr="00425411" w:rsidRDefault="00425411" w:rsidP="000C0F2E">
      <w:pPr>
        <w:pStyle w:val="Asubpara"/>
        <w:keepNext/>
        <w:rPr>
          <w:color w:val="000000"/>
        </w:rPr>
      </w:pPr>
      <w:r w:rsidRPr="00425411">
        <w:rPr>
          <w:color w:val="000000"/>
        </w:rPr>
        <w:tab/>
        <w:t>(i)</w:t>
      </w:r>
      <w:r w:rsidRPr="00425411">
        <w:rPr>
          <w:color w:val="000000"/>
        </w:rPr>
        <w:tab/>
      </w:r>
      <w:r w:rsidR="000F45F9" w:rsidRPr="00425411">
        <w:rPr>
          <w:color w:val="000000"/>
        </w:rPr>
        <w:t>the name and street address of the property;</w:t>
      </w:r>
    </w:p>
    <w:p w14:paraId="62A31D60" w14:textId="46D24A57" w:rsidR="000F45F9" w:rsidRPr="00425411" w:rsidRDefault="00425411" w:rsidP="00425411">
      <w:pPr>
        <w:pStyle w:val="Asubpara"/>
        <w:rPr>
          <w:color w:val="000000"/>
        </w:rPr>
      </w:pPr>
      <w:r w:rsidRPr="00425411">
        <w:rPr>
          <w:color w:val="000000"/>
        </w:rPr>
        <w:tab/>
        <w:t>(ii)</w:t>
      </w:r>
      <w:r w:rsidRPr="00425411">
        <w:rPr>
          <w:color w:val="000000"/>
        </w:rPr>
        <w:tab/>
      </w:r>
      <w:r w:rsidR="005F483E" w:rsidRPr="00425411">
        <w:rPr>
          <w:color w:val="000000"/>
        </w:rPr>
        <w:t>the</w:t>
      </w:r>
      <w:r w:rsidR="004D6C68" w:rsidRPr="00425411">
        <w:rPr>
          <w:color w:val="000000"/>
        </w:rPr>
        <w:t xml:space="preserve"> </w:t>
      </w:r>
      <w:r w:rsidR="008E340D" w:rsidRPr="00425411">
        <w:rPr>
          <w:color w:val="000000"/>
        </w:rPr>
        <w:t>block</w:t>
      </w:r>
      <w:r w:rsidR="002B3844" w:rsidRPr="00425411">
        <w:rPr>
          <w:color w:val="000000"/>
        </w:rPr>
        <w:t>,</w:t>
      </w:r>
      <w:r w:rsidR="008E340D" w:rsidRPr="00425411">
        <w:rPr>
          <w:color w:val="000000"/>
        </w:rPr>
        <w:t xml:space="preserve"> section number and division</w:t>
      </w:r>
      <w:r w:rsidR="005F483E" w:rsidRPr="00425411">
        <w:rPr>
          <w:color w:val="000000"/>
        </w:rPr>
        <w:t xml:space="preserve"> of the property</w:t>
      </w:r>
      <w:r w:rsidR="000F45F9" w:rsidRPr="00425411">
        <w:rPr>
          <w:color w:val="000000"/>
        </w:rPr>
        <w:t>;</w:t>
      </w:r>
    </w:p>
    <w:p w14:paraId="6254D107" w14:textId="0C7ABD35" w:rsidR="000F45F9" w:rsidRPr="00425411" w:rsidRDefault="00425411" w:rsidP="00425411">
      <w:pPr>
        <w:pStyle w:val="Asubpara"/>
        <w:rPr>
          <w:color w:val="000000"/>
        </w:rPr>
      </w:pPr>
      <w:r w:rsidRPr="00425411">
        <w:rPr>
          <w:color w:val="000000"/>
        </w:rPr>
        <w:tab/>
        <w:t>(iii)</w:t>
      </w:r>
      <w:r w:rsidRPr="00425411">
        <w:rPr>
          <w:color w:val="000000"/>
        </w:rPr>
        <w:tab/>
      </w:r>
      <w:r w:rsidR="000F45F9" w:rsidRPr="00425411">
        <w:rPr>
          <w:color w:val="000000"/>
        </w:rPr>
        <w:t xml:space="preserve">the full name, </w:t>
      </w:r>
      <w:r w:rsidR="003562E6" w:rsidRPr="00425411">
        <w:rPr>
          <w:color w:val="000000"/>
        </w:rPr>
        <w:t xml:space="preserve">home </w:t>
      </w:r>
      <w:r w:rsidR="000F45F9" w:rsidRPr="00425411">
        <w:rPr>
          <w:color w:val="000000"/>
        </w:rPr>
        <w:t>address, postal address, email address and</w:t>
      </w:r>
      <w:r w:rsidR="00613035" w:rsidRPr="00425411">
        <w:rPr>
          <w:color w:val="000000"/>
        </w:rPr>
        <w:t xml:space="preserve"> mobile</w:t>
      </w:r>
      <w:r w:rsidR="000F45F9" w:rsidRPr="00425411">
        <w:rPr>
          <w:color w:val="000000"/>
        </w:rPr>
        <w:t xml:space="preserve"> phone number of </w:t>
      </w:r>
      <w:r w:rsidR="005F483E" w:rsidRPr="00425411">
        <w:rPr>
          <w:color w:val="000000"/>
        </w:rPr>
        <w:t xml:space="preserve">each </w:t>
      </w:r>
      <w:r w:rsidR="007B0DC9" w:rsidRPr="00425411">
        <w:rPr>
          <w:color w:val="000000"/>
        </w:rPr>
        <w:t>relevant person</w:t>
      </w:r>
      <w:r w:rsidR="000F45F9" w:rsidRPr="00425411">
        <w:rPr>
          <w:color w:val="000000"/>
        </w:rPr>
        <w:t xml:space="preserve"> for the property;</w:t>
      </w:r>
    </w:p>
    <w:p w14:paraId="79CE410D" w14:textId="5BB9464F" w:rsidR="0083414D" w:rsidRPr="00425411" w:rsidRDefault="00425411" w:rsidP="00425411">
      <w:pPr>
        <w:pStyle w:val="Asubpara"/>
        <w:rPr>
          <w:color w:val="000000"/>
        </w:rPr>
      </w:pPr>
      <w:r w:rsidRPr="00425411">
        <w:rPr>
          <w:color w:val="000000"/>
        </w:rPr>
        <w:tab/>
        <w:t>(iv)</w:t>
      </w:r>
      <w:r w:rsidRPr="00425411">
        <w:rPr>
          <w:color w:val="000000"/>
        </w:rPr>
        <w:tab/>
      </w:r>
      <w:r w:rsidR="00665339" w:rsidRPr="00425411">
        <w:rPr>
          <w:color w:val="000000"/>
        </w:rPr>
        <w:t>the number and type of stock kept on the property;</w:t>
      </w:r>
    </w:p>
    <w:p w14:paraId="3D25C13B" w14:textId="1231925A" w:rsidR="000F45F9" w:rsidRPr="00425411" w:rsidRDefault="00425411" w:rsidP="00425411">
      <w:pPr>
        <w:pStyle w:val="Apara"/>
        <w:rPr>
          <w:color w:val="000000"/>
        </w:rPr>
      </w:pPr>
      <w:r w:rsidRPr="00425411">
        <w:rPr>
          <w:color w:val="000000"/>
        </w:rPr>
        <w:tab/>
        <w:t>(b)</w:t>
      </w:r>
      <w:r w:rsidRPr="00425411">
        <w:rPr>
          <w:color w:val="000000"/>
        </w:rPr>
        <w:tab/>
      </w:r>
      <w:r w:rsidR="000F45F9" w:rsidRPr="00425411">
        <w:rPr>
          <w:color w:val="000000"/>
        </w:rPr>
        <w:t xml:space="preserve">the status and particulars of each agent identification code allocated to a </w:t>
      </w:r>
      <w:r w:rsidR="009D5D73" w:rsidRPr="00425411">
        <w:rPr>
          <w:color w:val="000000"/>
        </w:rPr>
        <w:t>stock and station agent</w:t>
      </w:r>
      <w:r w:rsidR="000F45F9" w:rsidRPr="00425411">
        <w:rPr>
          <w:color w:val="000000"/>
        </w:rPr>
        <w:t xml:space="preserve"> by the director</w:t>
      </w:r>
      <w:r w:rsidR="00870369" w:rsidRPr="00425411">
        <w:rPr>
          <w:color w:val="000000"/>
        </w:rPr>
        <w:t>-</w:t>
      </w:r>
      <w:r w:rsidR="000F45F9" w:rsidRPr="00425411">
        <w:rPr>
          <w:color w:val="000000"/>
        </w:rPr>
        <w:t>general</w:t>
      </w:r>
      <w:r w:rsidR="00546B38" w:rsidRPr="00425411">
        <w:rPr>
          <w:color w:val="000000"/>
        </w:rPr>
        <w:t>,</w:t>
      </w:r>
      <w:r w:rsidR="000F45F9" w:rsidRPr="00425411">
        <w:rPr>
          <w:color w:val="000000"/>
        </w:rPr>
        <w:t xml:space="preserve"> including the following:</w:t>
      </w:r>
    </w:p>
    <w:p w14:paraId="1C18A3E4" w14:textId="6DCB3D68" w:rsidR="000F45F9" w:rsidRPr="00425411" w:rsidRDefault="00425411" w:rsidP="00425411">
      <w:pPr>
        <w:pStyle w:val="Asubpara"/>
        <w:rPr>
          <w:color w:val="000000"/>
        </w:rPr>
      </w:pPr>
      <w:r w:rsidRPr="00425411">
        <w:rPr>
          <w:color w:val="000000"/>
        </w:rPr>
        <w:tab/>
        <w:t>(i)</w:t>
      </w:r>
      <w:r w:rsidRPr="00425411">
        <w:rPr>
          <w:color w:val="000000"/>
        </w:rPr>
        <w:tab/>
      </w:r>
      <w:r w:rsidR="00665339" w:rsidRPr="00425411">
        <w:rPr>
          <w:color w:val="000000"/>
        </w:rPr>
        <w:t xml:space="preserve">the name and street address of the </w:t>
      </w:r>
      <w:r w:rsidR="009D5D73" w:rsidRPr="00425411">
        <w:rPr>
          <w:color w:val="000000"/>
        </w:rPr>
        <w:t>agent</w:t>
      </w:r>
      <w:r w:rsidR="00665339" w:rsidRPr="00425411">
        <w:rPr>
          <w:color w:val="000000"/>
        </w:rPr>
        <w:t>’s main place of business in the ACT</w:t>
      </w:r>
      <w:r w:rsidR="00EA76C6" w:rsidRPr="00425411">
        <w:rPr>
          <w:color w:val="000000"/>
        </w:rPr>
        <w:t>;</w:t>
      </w:r>
    </w:p>
    <w:p w14:paraId="0F10CD81" w14:textId="28FFB086" w:rsidR="0083414D" w:rsidRPr="00425411" w:rsidRDefault="00425411" w:rsidP="00425411">
      <w:pPr>
        <w:pStyle w:val="Asubpara"/>
        <w:rPr>
          <w:color w:val="000000"/>
        </w:rPr>
      </w:pPr>
      <w:r w:rsidRPr="00425411">
        <w:rPr>
          <w:color w:val="000000"/>
        </w:rPr>
        <w:tab/>
        <w:t>(ii)</w:t>
      </w:r>
      <w:r w:rsidRPr="00425411">
        <w:rPr>
          <w:color w:val="000000"/>
        </w:rPr>
        <w:tab/>
      </w:r>
      <w:r w:rsidR="005F5E46" w:rsidRPr="00425411">
        <w:rPr>
          <w:color w:val="000000"/>
        </w:rPr>
        <w:t xml:space="preserve">the </w:t>
      </w:r>
      <w:r w:rsidR="009D5D73" w:rsidRPr="00425411">
        <w:rPr>
          <w:color w:val="000000"/>
        </w:rPr>
        <w:t>agent</w:t>
      </w:r>
      <w:r w:rsidR="005F5E46" w:rsidRPr="00425411">
        <w:rPr>
          <w:color w:val="000000"/>
        </w:rPr>
        <w:t>’s full name, home address, postal address, email address and mobile phone number</w:t>
      </w:r>
      <w:r w:rsidR="00824E1F" w:rsidRPr="00425411">
        <w:rPr>
          <w:color w:val="000000"/>
        </w:rPr>
        <w:t>;</w:t>
      </w:r>
    </w:p>
    <w:p w14:paraId="5CF49536" w14:textId="12C84710" w:rsidR="00EA76C6" w:rsidRPr="00425411" w:rsidRDefault="00425411" w:rsidP="00425411">
      <w:pPr>
        <w:pStyle w:val="Apara"/>
        <w:rPr>
          <w:color w:val="000000"/>
        </w:rPr>
      </w:pPr>
      <w:r w:rsidRPr="00425411">
        <w:rPr>
          <w:color w:val="000000"/>
        </w:rPr>
        <w:tab/>
        <w:t>(c)</w:t>
      </w:r>
      <w:r w:rsidRPr="00425411">
        <w:rPr>
          <w:color w:val="000000"/>
        </w:rPr>
        <w:tab/>
      </w:r>
      <w:r w:rsidR="00EA76C6" w:rsidRPr="00425411">
        <w:rPr>
          <w:color w:val="000000"/>
        </w:rPr>
        <w:t>anything else the director</w:t>
      </w:r>
      <w:r w:rsidR="00870369" w:rsidRPr="00425411">
        <w:rPr>
          <w:color w:val="000000"/>
        </w:rPr>
        <w:t>-</w:t>
      </w:r>
      <w:r w:rsidR="00EA76C6" w:rsidRPr="00425411">
        <w:rPr>
          <w:color w:val="000000"/>
        </w:rPr>
        <w:t xml:space="preserve">general considers relevant, </w:t>
      </w:r>
      <w:r w:rsidR="00510625" w:rsidRPr="00425411">
        <w:rPr>
          <w:color w:val="000000"/>
        </w:rPr>
        <w:t>taking int</w:t>
      </w:r>
      <w:r w:rsidR="00D244D7" w:rsidRPr="00425411">
        <w:rPr>
          <w:color w:val="000000"/>
        </w:rPr>
        <w:t>o</w:t>
      </w:r>
      <w:r w:rsidR="00510625" w:rsidRPr="00425411">
        <w:rPr>
          <w:color w:val="000000"/>
        </w:rPr>
        <w:t xml:space="preserve"> account the purposes under</w:t>
      </w:r>
      <w:r w:rsidR="00EA76C6" w:rsidRPr="00425411">
        <w:rPr>
          <w:color w:val="000000"/>
        </w:rPr>
        <w:t xml:space="preserve"> </w:t>
      </w:r>
      <w:r w:rsidR="004F6B70" w:rsidRPr="00425411">
        <w:rPr>
          <w:color w:val="000000"/>
        </w:rPr>
        <w:t>section</w:t>
      </w:r>
      <w:r w:rsidR="003A24D6" w:rsidRPr="00425411">
        <w:rPr>
          <w:color w:val="000000"/>
        </w:rPr>
        <w:t xml:space="preserve"> </w:t>
      </w:r>
      <w:r w:rsidR="0061772A" w:rsidRPr="00425411">
        <w:rPr>
          <w:color w:val="000000"/>
        </w:rPr>
        <w:t>84</w:t>
      </w:r>
      <w:r w:rsidR="00572CCA" w:rsidRPr="00425411">
        <w:rPr>
          <w:color w:val="000000"/>
        </w:rPr>
        <w:t>.</w:t>
      </w:r>
    </w:p>
    <w:p w14:paraId="0EE316D9" w14:textId="3A813438" w:rsidR="00EA76C6" w:rsidRPr="00425411" w:rsidRDefault="00425411" w:rsidP="00425411">
      <w:pPr>
        <w:pStyle w:val="Amain"/>
        <w:rPr>
          <w:color w:val="000000"/>
        </w:rPr>
      </w:pPr>
      <w:r w:rsidRPr="00425411">
        <w:rPr>
          <w:color w:val="000000"/>
        </w:rPr>
        <w:tab/>
        <w:t>(2)</w:t>
      </w:r>
      <w:r w:rsidRPr="00425411">
        <w:rPr>
          <w:color w:val="000000"/>
        </w:rPr>
        <w:tab/>
      </w:r>
      <w:r w:rsidR="00EA76C6" w:rsidRPr="00425411">
        <w:rPr>
          <w:color w:val="000000"/>
        </w:rPr>
        <w:t xml:space="preserve">The director-general must give information contained in the territory register to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EA76C6" w:rsidRPr="00425411">
        <w:rPr>
          <w:color w:val="000000"/>
        </w:rPr>
        <w:t xml:space="preserve">within </w:t>
      </w:r>
      <w:r w:rsidR="00D021C5" w:rsidRPr="00425411">
        <w:rPr>
          <w:color w:val="000000"/>
        </w:rPr>
        <w:t>5</w:t>
      </w:r>
      <w:r w:rsidR="003A24D6" w:rsidRPr="00425411">
        <w:rPr>
          <w:color w:val="000000"/>
        </w:rPr>
        <w:t xml:space="preserve"> </w:t>
      </w:r>
      <w:r w:rsidR="00D021C5" w:rsidRPr="00425411">
        <w:rPr>
          <w:color w:val="000000"/>
        </w:rPr>
        <w:t xml:space="preserve">working </w:t>
      </w:r>
      <w:r w:rsidR="00EA76C6" w:rsidRPr="00425411">
        <w:rPr>
          <w:color w:val="000000"/>
        </w:rPr>
        <w:t xml:space="preserve">days after the day </w:t>
      </w:r>
      <w:r w:rsidR="00546B38" w:rsidRPr="00425411">
        <w:rPr>
          <w:color w:val="000000"/>
        </w:rPr>
        <w:t xml:space="preserve">the director-general receives </w:t>
      </w:r>
      <w:r w:rsidR="00EA76C6" w:rsidRPr="00425411">
        <w:rPr>
          <w:color w:val="000000"/>
        </w:rPr>
        <w:t>a request for the information from the NLIS administrator</w:t>
      </w:r>
      <w:r w:rsidR="00572CCA" w:rsidRPr="00425411">
        <w:rPr>
          <w:color w:val="000000"/>
        </w:rPr>
        <w:t>.</w:t>
      </w:r>
    </w:p>
    <w:p w14:paraId="7DBAB81C" w14:textId="09BD0ABC" w:rsidR="00EA76C6" w:rsidRPr="00425411" w:rsidRDefault="00425411" w:rsidP="00425411">
      <w:pPr>
        <w:pStyle w:val="Amain"/>
        <w:rPr>
          <w:color w:val="000000"/>
        </w:rPr>
      </w:pPr>
      <w:r w:rsidRPr="00425411">
        <w:rPr>
          <w:color w:val="000000"/>
        </w:rPr>
        <w:tab/>
        <w:t>(3)</w:t>
      </w:r>
      <w:r w:rsidRPr="00425411">
        <w:rPr>
          <w:color w:val="000000"/>
        </w:rPr>
        <w:tab/>
      </w:r>
      <w:r w:rsidR="00EA76C6" w:rsidRPr="00425411">
        <w:rPr>
          <w:color w:val="000000"/>
        </w:rPr>
        <w:t>The director</w:t>
      </w:r>
      <w:r w:rsidR="00AA0D90" w:rsidRPr="00425411">
        <w:rPr>
          <w:color w:val="000000"/>
        </w:rPr>
        <w:t>-</w:t>
      </w:r>
      <w:r w:rsidR="00EA76C6" w:rsidRPr="00425411">
        <w:rPr>
          <w:color w:val="000000"/>
        </w:rPr>
        <w:t xml:space="preserve">general may give information contained in the territory register to a person administering a </w:t>
      </w:r>
      <w:r w:rsidR="003E6F16" w:rsidRPr="00425411">
        <w:rPr>
          <w:color w:val="000000"/>
        </w:rPr>
        <w:t>corresponding biosecurity law</w:t>
      </w:r>
      <w:r w:rsidR="00EA76C6" w:rsidRPr="00425411">
        <w:rPr>
          <w:color w:val="000000"/>
        </w:rPr>
        <w:t xml:space="preserve"> if satisfied that the information is to be used for the administration of the </w:t>
      </w:r>
      <w:r w:rsidR="003E6F16" w:rsidRPr="00425411">
        <w:rPr>
          <w:color w:val="000000"/>
        </w:rPr>
        <w:t>corresponding biosecurity law</w:t>
      </w:r>
      <w:r w:rsidR="00EA76C6" w:rsidRPr="00425411">
        <w:rPr>
          <w:color w:val="000000"/>
        </w:rPr>
        <w:t>.</w:t>
      </w:r>
    </w:p>
    <w:p w14:paraId="7BC883E5" w14:textId="34517F3A" w:rsidR="005C062F" w:rsidRPr="00425411" w:rsidRDefault="00425411" w:rsidP="00425411">
      <w:pPr>
        <w:pStyle w:val="Amain"/>
        <w:rPr>
          <w:color w:val="000000"/>
        </w:rPr>
      </w:pPr>
      <w:r w:rsidRPr="00425411">
        <w:rPr>
          <w:color w:val="000000"/>
        </w:rPr>
        <w:lastRenderedPageBreak/>
        <w:tab/>
        <w:t>(4)</w:t>
      </w:r>
      <w:r w:rsidRPr="00425411">
        <w:rPr>
          <w:color w:val="000000"/>
        </w:rPr>
        <w:tab/>
      </w:r>
      <w:r w:rsidR="005C062F" w:rsidRPr="00425411">
        <w:rPr>
          <w:color w:val="000000"/>
          <w:szCs w:val="24"/>
        </w:rPr>
        <w:t>The director-general must, on request</w:t>
      </w:r>
      <w:r w:rsidR="00F81A5C" w:rsidRPr="00425411">
        <w:rPr>
          <w:color w:val="000000"/>
          <w:szCs w:val="24"/>
        </w:rPr>
        <w:t xml:space="preserve"> and </w:t>
      </w:r>
      <w:r w:rsidR="00833A54" w:rsidRPr="00425411">
        <w:rPr>
          <w:color w:val="000000"/>
        </w:rPr>
        <w:t>without</w:t>
      </w:r>
      <w:r w:rsidR="00F81A5C" w:rsidRPr="00425411">
        <w:rPr>
          <w:color w:val="000000"/>
        </w:rPr>
        <w:t xml:space="preserve"> charge</w:t>
      </w:r>
      <w:r w:rsidR="00F81A5C" w:rsidRPr="00425411">
        <w:rPr>
          <w:color w:val="000000"/>
          <w:szCs w:val="24"/>
        </w:rPr>
        <w:t xml:space="preserve">, give the following people </w:t>
      </w:r>
      <w:r w:rsidR="005C062F" w:rsidRPr="00425411">
        <w:rPr>
          <w:color w:val="000000"/>
        </w:rPr>
        <w:t xml:space="preserve">access to the information contained in the </w:t>
      </w:r>
      <w:r w:rsidR="00196298" w:rsidRPr="00425411">
        <w:rPr>
          <w:color w:val="000000"/>
        </w:rPr>
        <w:t>t</w:t>
      </w:r>
      <w:r w:rsidR="00F81A5C" w:rsidRPr="00425411">
        <w:rPr>
          <w:color w:val="000000"/>
        </w:rPr>
        <w:t>erritory</w:t>
      </w:r>
      <w:r w:rsidR="005C062F" w:rsidRPr="00425411">
        <w:rPr>
          <w:color w:val="000000"/>
        </w:rPr>
        <w:t xml:space="preserve"> register</w:t>
      </w:r>
      <w:r w:rsidR="00F81A5C" w:rsidRPr="00425411">
        <w:rPr>
          <w:color w:val="000000"/>
        </w:rPr>
        <w:t>:</w:t>
      </w:r>
    </w:p>
    <w:p w14:paraId="5BA2195D" w14:textId="285AE56A" w:rsidR="00580A89" w:rsidRPr="00425411" w:rsidRDefault="00425411" w:rsidP="00425411">
      <w:pPr>
        <w:pStyle w:val="Apara"/>
        <w:rPr>
          <w:color w:val="000000"/>
        </w:rPr>
      </w:pPr>
      <w:r w:rsidRPr="00425411">
        <w:rPr>
          <w:color w:val="000000"/>
        </w:rPr>
        <w:tab/>
        <w:t>(a)</w:t>
      </w:r>
      <w:r w:rsidRPr="00425411">
        <w:rPr>
          <w:color w:val="000000"/>
        </w:rPr>
        <w:tab/>
      </w:r>
      <w:r w:rsidR="00580A89" w:rsidRPr="00425411">
        <w:rPr>
          <w:color w:val="000000"/>
        </w:rPr>
        <w:t>an authorised person;</w:t>
      </w:r>
    </w:p>
    <w:p w14:paraId="4801A99F" w14:textId="421FDA9D" w:rsidR="00580A89" w:rsidRPr="00425411" w:rsidRDefault="00425411" w:rsidP="00425411">
      <w:pPr>
        <w:pStyle w:val="Apara"/>
        <w:rPr>
          <w:color w:val="000000"/>
        </w:rPr>
      </w:pPr>
      <w:r w:rsidRPr="00425411">
        <w:rPr>
          <w:color w:val="000000"/>
        </w:rPr>
        <w:tab/>
        <w:t>(b)</w:t>
      </w:r>
      <w:r w:rsidRPr="00425411">
        <w:rPr>
          <w:color w:val="000000"/>
        </w:rPr>
        <w:tab/>
      </w:r>
      <w:r w:rsidR="00580A89" w:rsidRPr="00425411">
        <w:rPr>
          <w:color w:val="000000"/>
        </w:rPr>
        <w:t>a food inspector;</w:t>
      </w:r>
    </w:p>
    <w:p w14:paraId="02D515C0" w14:textId="5B12A156" w:rsidR="00580A89" w:rsidRPr="00425411" w:rsidRDefault="00425411" w:rsidP="00425411">
      <w:pPr>
        <w:pStyle w:val="Apara"/>
        <w:rPr>
          <w:color w:val="000000"/>
        </w:rPr>
      </w:pPr>
      <w:r w:rsidRPr="00425411">
        <w:rPr>
          <w:color w:val="000000"/>
        </w:rPr>
        <w:tab/>
        <w:t>(c)</w:t>
      </w:r>
      <w:r w:rsidRPr="00425411">
        <w:rPr>
          <w:color w:val="000000"/>
        </w:rPr>
        <w:tab/>
      </w:r>
      <w:r w:rsidR="00580A89" w:rsidRPr="00425411">
        <w:rPr>
          <w:color w:val="000000"/>
        </w:rPr>
        <w:t>an animal welfare inspector.</w:t>
      </w:r>
    </w:p>
    <w:p w14:paraId="07AD8973" w14:textId="01222C94" w:rsidR="00EA76C6" w:rsidRPr="00B1048A" w:rsidRDefault="00425411" w:rsidP="00425411">
      <w:pPr>
        <w:pStyle w:val="AH5Sec"/>
        <w:rPr>
          <w:color w:val="000000"/>
        </w:rPr>
      </w:pPr>
      <w:bookmarkStart w:id="112" w:name="_Toc213336164"/>
      <w:r w:rsidRPr="00536199">
        <w:rPr>
          <w:rStyle w:val="CharSectNo"/>
        </w:rPr>
        <w:t>86</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bookmarkEnd w:id="112"/>
    </w:p>
    <w:p w14:paraId="35E709E2" w14:textId="358A9F00" w:rsidR="00EA76C6" w:rsidRPr="00B1048A" w:rsidRDefault="00425411" w:rsidP="00425411">
      <w:pPr>
        <w:pStyle w:val="Amain"/>
      </w:pPr>
      <w:r>
        <w:tab/>
      </w:r>
      <w:r w:rsidRPr="00B1048A">
        <w:t>(1)</w:t>
      </w:r>
      <w:r w:rsidRPr="00B1048A">
        <w:tab/>
      </w:r>
      <w:r w:rsidR="00EA76C6" w:rsidRPr="00B1048A">
        <w:t xml:space="preserve">The </w:t>
      </w:r>
      <w:r w:rsidR="009F4F73" w:rsidRPr="00B1048A">
        <w:t>NLIS</w:t>
      </w:r>
      <w:r w:rsidR="003A24D6" w:rsidRPr="00B1048A">
        <w:t xml:space="preserve"> </w:t>
      </w:r>
      <w:r w:rsidR="009F4F73" w:rsidRPr="00B1048A">
        <w:t xml:space="preserve">administrator </w:t>
      </w:r>
      <w:r w:rsidR="00EA76C6" w:rsidRPr="00B1048A">
        <w:t xml:space="preserve">must keep a register (the </w:t>
      </w:r>
      <w:r w:rsidR="00903372" w:rsidRPr="00B1048A">
        <w:rPr>
          <w:rStyle w:val="charBoldItals"/>
        </w:rPr>
        <w:t>NLIS</w:t>
      </w:r>
      <w:r w:rsidR="003A24D6" w:rsidRPr="00B1048A">
        <w:rPr>
          <w:rStyle w:val="charBoldItals"/>
        </w:rPr>
        <w:t xml:space="preserve"> </w:t>
      </w:r>
      <w:r w:rsidR="00903372" w:rsidRPr="00B1048A">
        <w:rPr>
          <w:rStyle w:val="charBoldItals"/>
        </w:rPr>
        <w:t>register</w:t>
      </w:r>
      <w:r w:rsidR="00EA76C6" w:rsidRPr="00B1048A">
        <w:t xml:space="preserve">) of the information given to the </w:t>
      </w:r>
      <w:r w:rsidR="009F4F73" w:rsidRPr="00B1048A">
        <w:t>NLIS</w:t>
      </w:r>
      <w:r w:rsidR="003A24D6" w:rsidRPr="00B1048A">
        <w:t xml:space="preserve"> </w:t>
      </w:r>
      <w:r w:rsidR="009F4F73" w:rsidRPr="00B1048A">
        <w:t xml:space="preserve">administrator </w:t>
      </w:r>
      <w:r w:rsidR="00EA76C6" w:rsidRPr="00B1048A">
        <w:t>under this</w:t>
      </w:r>
      <w:r w:rsidR="00D5426E" w:rsidRPr="00B1048A">
        <w:t xml:space="preserve"> </w:t>
      </w:r>
      <w:r w:rsidR="00EB6DBE" w:rsidRPr="00B1048A">
        <w:t>r</w:t>
      </w:r>
      <w:r w:rsidR="00D5426E" w:rsidRPr="00B1048A">
        <w:t>egulation</w:t>
      </w:r>
      <w:r w:rsidR="00EA76C6" w:rsidRPr="00B1048A">
        <w:t>.</w:t>
      </w:r>
    </w:p>
    <w:p w14:paraId="643AE3E7" w14:textId="22028F0E" w:rsidR="00750497" w:rsidRPr="00425411" w:rsidRDefault="00425411" w:rsidP="00425411">
      <w:pPr>
        <w:pStyle w:val="Amain"/>
        <w:rPr>
          <w:color w:val="000000"/>
        </w:rPr>
      </w:pPr>
      <w:r w:rsidRPr="00425411">
        <w:rPr>
          <w:color w:val="000000"/>
        </w:rPr>
        <w:tab/>
        <w:t>(2)</w:t>
      </w:r>
      <w:r w:rsidRPr="00425411">
        <w:rPr>
          <w:color w:val="000000"/>
        </w:rPr>
        <w:tab/>
      </w:r>
      <w:r w:rsidR="00750497" w:rsidRPr="00425411">
        <w:rPr>
          <w:color w:val="000000"/>
          <w:szCs w:val="24"/>
        </w:rPr>
        <w:t xml:space="preserve">The </w:t>
      </w:r>
      <w:r w:rsidR="00750497" w:rsidRPr="00425411">
        <w:rPr>
          <w:color w:val="000000"/>
        </w:rPr>
        <w:t>NLIS</w:t>
      </w:r>
      <w:r w:rsidR="003A24D6" w:rsidRPr="00425411">
        <w:rPr>
          <w:color w:val="000000"/>
        </w:rPr>
        <w:t xml:space="preserve"> </w:t>
      </w:r>
      <w:r w:rsidR="00750497" w:rsidRPr="00425411">
        <w:rPr>
          <w:color w:val="000000"/>
        </w:rPr>
        <w:t xml:space="preserve">administrator </w:t>
      </w:r>
      <w:r w:rsidR="00750497" w:rsidRPr="00425411">
        <w:rPr>
          <w:color w:val="000000"/>
          <w:szCs w:val="24"/>
        </w:rPr>
        <w:t xml:space="preserve">must, on request and </w:t>
      </w:r>
      <w:r w:rsidR="00833A54" w:rsidRPr="00425411">
        <w:rPr>
          <w:color w:val="000000"/>
        </w:rPr>
        <w:t>without</w:t>
      </w:r>
      <w:r w:rsidR="00750497" w:rsidRPr="00425411">
        <w:rPr>
          <w:color w:val="000000"/>
        </w:rPr>
        <w:t xml:space="preserve"> charge</w:t>
      </w:r>
      <w:r w:rsidR="00750497" w:rsidRPr="00425411">
        <w:rPr>
          <w:color w:val="000000"/>
          <w:szCs w:val="24"/>
        </w:rPr>
        <w:t xml:space="preserve">, give the following people </w:t>
      </w:r>
      <w:r w:rsidR="00750497" w:rsidRPr="00425411">
        <w:rPr>
          <w:color w:val="000000"/>
        </w:rPr>
        <w:t xml:space="preserve">access to the information contained in the </w:t>
      </w:r>
      <w:r w:rsidR="00903372" w:rsidRPr="00425411">
        <w:rPr>
          <w:color w:val="000000"/>
        </w:rPr>
        <w:t>NLIS</w:t>
      </w:r>
      <w:r w:rsidR="00DD14BA" w:rsidRPr="00425411">
        <w:rPr>
          <w:color w:val="000000"/>
        </w:rPr>
        <w:t> </w:t>
      </w:r>
      <w:r w:rsidR="00903372" w:rsidRPr="00425411">
        <w:rPr>
          <w:color w:val="000000"/>
        </w:rPr>
        <w:t>register</w:t>
      </w:r>
      <w:r w:rsidR="00750497" w:rsidRPr="00425411">
        <w:rPr>
          <w:color w:val="000000"/>
        </w:rPr>
        <w:t>:</w:t>
      </w:r>
    </w:p>
    <w:p w14:paraId="48E7C608" w14:textId="74C43416" w:rsidR="00DD00FE" w:rsidRPr="00425411" w:rsidRDefault="00425411" w:rsidP="00425411">
      <w:pPr>
        <w:pStyle w:val="Apara"/>
        <w:rPr>
          <w:color w:val="000000"/>
        </w:rPr>
      </w:pPr>
      <w:r w:rsidRPr="00425411">
        <w:rPr>
          <w:color w:val="000000"/>
        </w:rPr>
        <w:tab/>
        <w:t>(a)</w:t>
      </w:r>
      <w:r w:rsidRPr="00425411">
        <w:rPr>
          <w:color w:val="000000"/>
        </w:rPr>
        <w:tab/>
      </w:r>
      <w:r w:rsidR="00DD00FE" w:rsidRPr="00425411">
        <w:rPr>
          <w:color w:val="000000"/>
        </w:rPr>
        <w:t>the director-general;</w:t>
      </w:r>
    </w:p>
    <w:p w14:paraId="28E4974A" w14:textId="260F13A6" w:rsidR="00DD00FE" w:rsidRPr="00425411" w:rsidRDefault="00425411" w:rsidP="00425411">
      <w:pPr>
        <w:pStyle w:val="Apara"/>
        <w:rPr>
          <w:color w:val="000000"/>
        </w:rPr>
      </w:pPr>
      <w:r w:rsidRPr="00425411">
        <w:rPr>
          <w:color w:val="000000"/>
        </w:rPr>
        <w:tab/>
        <w:t>(b)</w:t>
      </w:r>
      <w:r w:rsidRPr="00425411">
        <w:rPr>
          <w:color w:val="000000"/>
        </w:rPr>
        <w:tab/>
      </w:r>
      <w:r w:rsidR="00750497" w:rsidRPr="00425411">
        <w:rPr>
          <w:color w:val="000000"/>
        </w:rPr>
        <w:t>an authorised person;</w:t>
      </w:r>
    </w:p>
    <w:p w14:paraId="542410BC" w14:textId="2B719143" w:rsidR="00DD00FE" w:rsidRPr="00425411" w:rsidRDefault="00425411" w:rsidP="00425411">
      <w:pPr>
        <w:pStyle w:val="Apara"/>
        <w:rPr>
          <w:color w:val="000000"/>
        </w:rPr>
      </w:pPr>
      <w:r w:rsidRPr="00425411">
        <w:rPr>
          <w:color w:val="000000"/>
        </w:rPr>
        <w:tab/>
        <w:t>(c)</w:t>
      </w:r>
      <w:r w:rsidRPr="00425411">
        <w:rPr>
          <w:color w:val="000000"/>
        </w:rPr>
        <w:tab/>
      </w:r>
      <w:r w:rsidR="00750497" w:rsidRPr="00425411">
        <w:rPr>
          <w:color w:val="000000"/>
        </w:rPr>
        <w:t>a food inspector;</w:t>
      </w:r>
    </w:p>
    <w:p w14:paraId="6E0B8FB9" w14:textId="3EDE7588" w:rsidR="00750497" w:rsidRPr="00425411" w:rsidRDefault="00425411" w:rsidP="00425411">
      <w:pPr>
        <w:pStyle w:val="Apara"/>
        <w:rPr>
          <w:color w:val="000000"/>
        </w:rPr>
      </w:pPr>
      <w:r w:rsidRPr="00425411">
        <w:rPr>
          <w:color w:val="000000"/>
        </w:rPr>
        <w:tab/>
        <w:t>(d)</w:t>
      </w:r>
      <w:r w:rsidRPr="00425411">
        <w:rPr>
          <w:color w:val="000000"/>
        </w:rPr>
        <w:tab/>
      </w:r>
      <w:r w:rsidR="00750497" w:rsidRPr="00425411">
        <w:rPr>
          <w:color w:val="000000"/>
        </w:rPr>
        <w:t>an animal welfare inspector</w:t>
      </w:r>
      <w:r w:rsidR="00572CCA" w:rsidRPr="00425411">
        <w:rPr>
          <w:color w:val="000000"/>
        </w:rPr>
        <w:t>.</w:t>
      </w:r>
    </w:p>
    <w:p w14:paraId="77E27491" w14:textId="5736CD92" w:rsidR="00AA0431" w:rsidRPr="00425411" w:rsidRDefault="00425411" w:rsidP="00425411">
      <w:pPr>
        <w:pStyle w:val="Amain"/>
        <w:rPr>
          <w:color w:val="000000"/>
        </w:rPr>
      </w:pPr>
      <w:r w:rsidRPr="00425411">
        <w:rPr>
          <w:color w:val="000000"/>
        </w:rPr>
        <w:tab/>
        <w:t>(3)</w:t>
      </w:r>
      <w:r w:rsidRPr="00425411">
        <w:rPr>
          <w:color w:val="000000"/>
        </w:rPr>
        <w:tab/>
      </w:r>
      <w:r w:rsidR="00AA0431" w:rsidRPr="00425411">
        <w:rPr>
          <w:color w:val="000000"/>
        </w:rPr>
        <w:t>The NLIS</w:t>
      </w:r>
      <w:r w:rsidR="003A24D6" w:rsidRPr="00425411">
        <w:rPr>
          <w:color w:val="000000"/>
        </w:rPr>
        <w:t xml:space="preserve"> </w:t>
      </w:r>
      <w:r w:rsidR="00AA0431" w:rsidRPr="00425411">
        <w:rPr>
          <w:color w:val="000000"/>
        </w:rPr>
        <w:t xml:space="preserve">administrator may give information contained in the </w:t>
      </w:r>
      <w:r w:rsidR="00903372" w:rsidRPr="00425411">
        <w:rPr>
          <w:color w:val="000000"/>
        </w:rPr>
        <w:t>NLIS</w:t>
      </w:r>
      <w:r w:rsidR="00DD14BA" w:rsidRPr="00425411">
        <w:rPr>
          <w:color w:val="000000"/>
        </w:rPr>
        <w:t> </w:t>
      </w:r>
      <w:r w:rsidR="00903372" w:rsidRPr="00425411">
        <w:rPr>
          <w:color w:val="000000"/>
        </w:rPr>
        <w:t>register</w:t>
      </w:r>
      <w:r w:rsidR="00AA0431" w:rsidRPr="00425411">
        <w:rPr>
          <w:color w:val="000000"/>
        </w:rPr>
        <w:t xml:space="preserve"> to any other person if satisfied that the information is to be used for</w:t>
      </w:r>
      <w:r w:rsidR="009C4DAF" w:rsidRPr="00425411">
        <w:rPr>
          <w:color w:val="000000"/>
        </w:rPr>
        <w:t xml:space="preserve"> a purpose mentioned in section</w:t>
      </w:r>
      <w:r w:rsidR="003A24D6" w:rsidRPr="00425411">
        <w:rPr>
          <w:color w:val="000000"/>
        </w:rPr>
        <w:t xml:space="preserve"> </w:t>
      </w:r>
      <w:r w:rsidR="0061772A" w:rsidRPr="00425411">
        <w:rPr>
          <w:color w:val="000000"/>
        </w:rPr>
        <w:t>84</w:t>
      </w:r>
      <w:r w:rsidR="00572CCA" w:rsidRPr="00425411">
        <w:rPr>
          <w:color w:val="000000"/>
        </w:rPr>
        <w:t>.</w:t>
      </w:r>
    </w:p>
    <w:p w14:paraId="6BDE461F" w14:textId="45C9B949" w:rsidR="002B236F" w:rsidRPr="00B1048A" w:rsidRDefault="00425411" w:rsidP="00425411">
      <w:pPr>
        <w:pStyle w:val="AH5Sec"/>
        <w:rPr>
          <w:color w:val="000000"/>
        </w:rPr>
      </w:pPr>
      <w:bookmarkStart w:id="113" w:name="_Toc213336165"/>
      <w:r w:rsidRPr="00536199">
        <w:rPr>
          <w:rStyle w:val="CharSectNo"/>
        </w:rPr>
        <w:t>87</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r w:rsidR="002B236F" w:rsidRPr="00B1048A">
        <w:rPr>
          <w:color w:val="000000"/>
        </w:rPr>
        <w:t>—status updates</w:t>
      </w:r>
      <w:bookmarkEnd w:id="113"/>
    </w:p>
    <w:p w14:paraId="5D7EE4C4" w14:textId="6C7950CC" w:rsidR="002B236F" w:rsidRPr="00425411" w:rsidRDefault="00425411" w:rsidP="00425411">
      <w:pPr>
        <w:pStyle w:val="Amain"/>
        <w:rPr>
          <w:color w:val="000000"/>
        </w:rPr>
      </w:pPr>
      <w:r w:rsidRPr="00425411">
        <w:rPr>
          <w:color w:val="000000"/>
        </w:rPr>
        <w:tab/>
        <w:t>(1)</w:t>
      </w:r>
      <w:r w:rsidRPr="00425411">
        <w:rPr>
          <w:color w:val="000000"/>
        </w:rPr>
        <w:tab/>
      </w:r>
      <w:r w:rsidR="001F1A53" w:rsidRPr="00425411">
        <w:rPr>
          <w:color w:val="000000"/>
        </w:rPr>
        <w:t xml:space="preserve">The director-general </w:t>
      </w:r>
      <w:r w:rsidR="002B236F" w:rsidRPr="00425411">
        <w:rPr>
          <w:color w:val="000000"/>
        </w:rPr>
        <w:t xml:space="preserve">may </w:t>
      </w:r>
      <w:r w:rsidR="001F1A53" w:rsidRPr="00425411">
        <w:rPr>
          <w:color w:val="000000"/>
        </w:rPr>
        <w:t>allocate or change</w:t>
      </w:r>
      <w:r w:rsidR="002B236F" w:rsidRPr="00425411">
        <w:rPr>
          <w:color w:val="000000"/>
        </w:rPr>
        <w:t xml:space="preserve"> a status </w:t>
      </w:r>
      <w:r w:rsidR="00356AB0" w:rsidRPr="00425411">
        <w:rPr>
          <w:color w:val="000000"/>
        </w:rPr>
        <w:t xml:space="preserve">for identifiable stock </w:t>
      </w:r>
      <w:r w:rsidR="002B236F" w:rsidRPr="00425411">
        <w:rPr>
          <w:color w:val="000000"/>
        </w:rPr>
        <w:t xml:space="preserve">on the </w:t>
      </w:r>
      <w:r w:rsidR="00903372" w:rsidRPr="00425411">
        <w:rPr>
          <w:color w:val="000000"/>
        </w:rPr>
        <w:t>NLIS</w:t>
      </w:r>
      <w:r w:rsidR="003A24D6" w:rsidRPr="00425411">
        <w:rPr>
          <w:color w:val="000000"/>
        </w:rPr>
        <w:t xml:space="preserve"> </w:t>
      </w:r>
      <w:r w:rsidR="00903372" w:rsidRPr="00425411">
        <w:rPr>
          <w:color w:val="000000"/>
        </w:rPr>
        <w:t>register</w:t>
      </w:r>
      <w:r w:rsidR="002B236F" w:rsidRPr="00425411">
        <w:rPr>
          <w:color w:val="000000"/>
        </w:rPr>
        <w:t xml:space="preserve"> if the </w:t>
      </w:r>
      <w:r w:rsidR="001F1A53" w:rsidRPr="00425411">
        <w:rPr>
          <w:color w:val="000000"/>
        </w:rPr>
        <w:t>director-general</w:t>
      </w:r>
      <w:r w:rsidR="002B236F" w:rsidRPr="00425411">
        <w:rPr>
          <w:color w:val="000000"/>
        </w:rPr>
        <w:t xml:space="preserve"> knows or reasonably suspects that</w:t>
      </w:r>
      <w:r w:rsidR="00356AB0" w:rsidRPr="00425411">
        <w:rPr>
          <w:color w:val="000000"/>
        </w:rPr>
        <w:t xml:space="preserve"> the stock </w:t>
      </w:r>
      <w:r w:rsidR="002B236F" w:rsidRPr="00425411">
        <w:rPr>
          <w:color w:val="000000"/>
        </w:rPr>
        <w:t xml:space="preserve">is </w:t>
      </w:r>
      <w:r w:rsidR="00EF2639" w:rsidRPr="00425411">
        <w:rPr>
          <w:color w:val="000000"/>
        </w:rPr>
        <w:t>contaminated</w:t>
      </w:r>
      <w:r w:rsidR="00356AB0" w:rsidRPr="00425411">
        <w:rPr>
          <w:color w:val="000000"/>
        </w:rPr>
        <w:t xml:space="preserve"> </w:t>
      </w:r>
      <w:r w:rsidR="002B236F" w:rsidRPr="00425411">
        <w:rPr>
          <w:color w:val="000000"/>
        </w:rPr>
        <w:t>or</w:t>
      </w:r>
      <w:r w:rsidR="00356AB0" w:rsidRPr="00425411">
        <w:rPr>
          <w:color w:val="000000"/>
        </w:rPr>
        <w:t xml:space="preserve"> </w:t>
      </w:r>
      <w:r w:rsidR="002B236F" w:rsidRPr="00425411">
        <w:rPr>
          <w:color w:val="000000"/>
        </w:rPr>
        <w:t>poses a biosecurity risk.</w:t>
      </w:r>
    </w:p>
    <w:p w14:paraId="681B0AB8" w14:textId="051D9E7F" w:rsidR="002B236F" w:rsidRPr="00425411" w:rsidRDefault="00425411" w:rsidP="00F6501D">
      <w:pPr>
        <w:pStyle w:val="Amain"/>
        <w:keepNext/>
        <w:rPr>
          <w:color w:val="000000"/>
        </w:rPr>
      </w:pPr>
      <w:r w:rsidRPr="00425411">
        <w:rPr>
          <w:color w:val="000000"/>
        </w:rPr>
        <w:lastRenderedPageBreak/>
        <w:tab/>
        <w:t>(2)</w:t>
      </w:r>
      <w:r w:rsidRPr="00425411">
        <w:rPr>
          <w:color w:val="000000"/>
        </w:rPr>
        <w:tab/>
      </w:r>
      <w:r w:rsidR="001F1A53" w:rsidRPr="00425411">
        <w:rPr>
          <w:color w:val="000000"/>
        </w:rPr>
        <w:t>The director-general must change</w:t>
      </w:r>
      <w:r w:rsidR="002B236F" w:rsidRPr="00425411">
        <w:rPr>
          <w:color w:val="000000"/>
        </w:rPr>
        <w:t xml:space="preserve"> or remove the status if satisfied that the stock </w:t>
      </w:r>
      <w:r w:rsidR="001F1A53" w:rsidRPr="00425411">
        <w:rPr>
          <w:color w:val="000000"/>
        </w:rPr>
        <w:t>i</w:t>
      </w:r>
      <w:r w:rsidR="002B236F" w:rsidRPr="00425411">
        <w:rPr>
          <w:color w:val="000000"/>
        </w:rPr>
        <w:t>s no</w:t>
      </w:r>
      <w:r w:rsidR="00EF2639" w:rsidRPr="00425411">
        <w:rPr>
          <w:color w:val="000000"/>
        </w:rPr>
        <w:t xml:space="preserve"> longer contaminated </w:t>
      </w:r>
      <w:r w:rsidR="002B236F" w:rsidRPr="00425411">
        <w:rPr>
          <w:color w:val="000000"/>
        </w:rPr>
        <w:t>or no longer poses a biosecurity risk</w:t>
      </w:r>
      <w:r w:rsidR="00572CCA" w:rsidRPr="00425411">
        <w:rPr>
          <w:color w:val="000000"/>
        </w:rPr>
        <w:t>.</w:t>
      </w:r>
    </w:p>
    <w:p w14:paraId="2C0D7CD2" w14:textId="5C560F54" w:rsidR="00126D35" w:rsidRPr="00425411" w:rsidRDefault="00425411" w:rsidP="00F6501D">
      <w:pPr>
        <w:pStyle w:val="Amain"/>
        <w:keepNext/>
        <w:rPr>
          <w:color w:val="000000"/>
        </w:rPr>
      </w:pPr>
      <w:r w:rsidRPr="00425411">
        <w:rPr>
          <w:color w:val="000000"/>
        </w:rPr>
        <w:tab/>
        <w:t>(3)</w:t>
      </w:r>
      <w:r w:rsidRPr="00425411">
        <w:rPr>
          <w:color w:val="000000"/>
        </w:rPr>
        <w:tab/>
      </w:r>
      <w:r w:rsidR="00126D35" w:rsidRPr="00425411">
        <w:rPr>
          <w:color w:val="000000"/>
        </w:rPr>
        <w:t>In this section:</w:t>
      </w:r>
    </w:p>
    <w:p w14:paraId="42EA6315" w14:textId="79567173" w:rsidR="00126D35" w:rsidRPr="00B1048A" w:rsidRDefault="00126D35" w:rsidP="00425411">
      <w:pPr>
        <w:pStyle w:val="aDef"/>
        <w:rPr>
          <w:color w:val="000000"/>
        </w:rPr>
      </w:pPr>
      <w:r w:rsidRPr="00B1048A">
        <w:rPr>
          <w:rStyle w:val="charBoldItals"/>
        </w:rPr>
        <w:t>contaminated</w:t>
      </w:r>
      <w:r w:rsidRPr="00B1048A">
        <w:rPr>
          <w:color w:val="000000"/>
        </w:rPr>
        <w:t xml:space="preserve">—see the </w:t>
      </w:r>
      <w:hyperlink r:id="rId51" w:tooltip="Biosecurity Act 2023" w:history="1">
        <w:r w:rsidR="00567CDA" w:rsidRPr="00B1048A">
          <w:rPr>
            <w:rStyle w:val="charCitHyperlinkAbbrev"/>
          </w:rPr>
          <w:t>Act</w:t>
        </w:r>
      </w:hyperlink>
      <w:r w:rsidRPr="00B1048A">
        <w:rPr>
          <w:color w:val="000000"/>
        </w:rPr>
        <w:t>, section</w:t>
      </w:r>
      <w:r w:rsidR="003A24D6" w:rsidRPr="00B1048A">
        <w:rPr>
          <w:color w:val="000000"/>
        </w:rPr>
        <w:t xml:space="preserve"> </w:t>
      </w:r>
      <w:r w:rsidRPr="00B1048A">
        <w:rPr>
          <w:color w:val="000000"/>
        </w:rPr>
        <w:t>12</w:t>
      </w:r>
      <w:r w:rsidR="003A24D6" w:rsidRPr="00B1048A">
        <w:rPr>
          <w:color w:val="000000"/>
        </w:rPr>
        <w:t xml:space="preserve"> </w:t>
      </w:r>
      <w:r w:rsidRPr="00B1048A">
        <w:rPr>
          <w:color w:val="000000"/>
        </w:rPr>
        <w:t>(2).</w:t>
      </w:r>
    </w:p>
    <w:p w14:paraId="5D95CAF2" w14:textId="10363D85" w:rsidR="00D93055" w:rsidRPr="00B1048A" w:rsidRDefault="00D93055" w:rsidP="00D93055">
      <w:pPr>
        <w:pStyle w:val="PageBreak"/>
        <w:rPr>
          <w:color w:val="000000"/>
        </w:rPr>
      </w:pPr>
      <w:r w:rsidRPr="00B1048A">
        <w:rPr>
          <w:color w:val="000000"/>
        </w:rPr>
        <w:br w:type="page"/>
      </w:r>
    </w:p>
    <w:p w14:paraId="16CC4953" w14:textId="5A450662" w:rsidR="0080009C" w:rsidRPr="00536199" w:rsidRDefault="00425411" w:rsidP="00425411">
      <w:pPr>
        <w:pStyle w:val="AH2Part"/>
      </w:pPr>
      <w:bookmarkStart w:id="114" w:name="_Toc213336166"/>
      <w:r w:rsidRPr="00536199">
        <w:rPr>
          <w:rStyle w:val="CharPartNo"/>
        </w:rPr>
        <w:lastRenderedPageBreak/>
        <w:t>Part 6</w:t>
      </w:r>
      <w:r w:rsidRPr="00B1048A">
        <w:rPr>
          <w:color w:val="000000"/>
        </w:rPr>
        <w:tab/>
      </w:r>
      <w:r w:rsidR="0080009C" w:rsidRPr="00536199">
        <w:rPr>
          <w:rStyle w:val="CharPartText"/>
          <w:color w:val="000000"/>
        </w:rPr>
        <w:t>Notification and review of decisions</w:t>
      </w:r>
      <w:bookmarkEnd w:id="114"/>
    </w:p>
    <w:p w14:paraId="3625ABED" w14:textId="5D567EA2" w:rsidR="0080009C" w:rsidRPr="00B1048A" w:rsidRDefault="00425411" w:rsidP="00425411">
      <w:pPr>
        <w:pStyle w:val="AH5Sec"/>
        <w:rPr>
          <w:color w:val="000000"/>
        </w:rPr>
      </w:pPr>
      <w:bookmarkStart w:id="115" w:name="_Toc213336167"/>
      <w:r w:rsidRPr="00536199">
        <w:rPr>
          <w:rStyle w:val="CharSectNo"/>
        </w:rPr>
        <w:t>88</w:t>
      </w:r>
      <w:r w:rsidRPr="00B1048A">
        <w:rPr>
          <w:color w:val="000000"/>
        </w:rPr>
        <w:tab/>
      </w:r>
      <w:r w:rsidR="0080009C" w:rsidRPr="00B1048A">
        <w:rPr>
          <w:color w:val="000000"/>
        </w:rPr>
        <w:t xml:space="preserve">Meaning of </w:t>
      </w:r>
      <w:r w:rsidR="0080009C" w:rsidRPr="00B1048A">
        <w:rPr>
          <w:rStyle w:val="charItals"/>
          <w:color w:val="000000"/>
        </w:rPr>
        <w:t>reviewable decision</w:t>
      </w:r>
      <w:r w:rsidR="0080009C" w:rsidRPr="00B1048A">
        <w:rPr>
          <w:color w:val="000000"/>
        </w:rPr>
        <w:t>—</w:t>
      </w:r>
      <w:r w:rsidR="00EA1BA4" w:rsidRPr="00B1048A">
        <w:rPr>
          <w:color w:val="000000"/>
        </w:rPr>
        <w:t>p</w:t>
      </w:r>
      <w:r w:rsidR="0061772A" w:rsidRPr="00B1048A">
        <w:rPr>
          <w:color w:val="000000"/>
        </w:rPr>
        <w:t>t 6</w:t>
      </w:r>
      <w:bookmarkEnd w:id="115"/>
    </w:p>
    <w:p w14:paraId="5E417478" w14:textId="77777777" w:rsidR="0080009C" w:rsidRPr="00B1048A" w:rsidRDefault="0080009C" w:rsidP="0080009C">
      <w:pPr>
        <w:pStyle w:val="Amainreturn"/>
        <w:rPr>
          <w:color w:val="000000"/>
        </w:rPr>
      </w:pPr>
      <w:r w:rsidRPr="00B1048A">
        <w:rPr>
          <w:color w:val="000000"/>
        </w:rPr>
        <w:t>In this part:</w:t>
      </w:r>
    </w:p>
    <w:p w14:paraId="101E037A" w14:textId="1B05CF85" w:rsidR="0080009C" w:rsidRPr="00B1048A" w:rsidRDefault="0080009C" w:rsidP="00425411">
      <w:pPr>
        <w:pStyle w:val="aDef"/>
        <w:rPr>
          <w:color w:val="000000"/>
        </w:rPr>
      </w:pPr>
      <w:r w:rsidRPr="00B1048A">
        <w:rPr>
          <w:rStyle w:val="charBoldItals"/>
          <w:color w:val="000000"/>
        </w:rPr>
        <w:t>reviewable decision</w:t>
      </w:r>
      <w:r w:rsidRPr="00B1048A">
        <w:rPr>
          <w:color w:val="000000"/>
        </w:rPr>
        <w:t xml:space="preserve"> means a decision mentioned in </w:t>
      </w:r>
      <w:r w:rsidR="00890A0E" w:rsidRPr="00B1048A">
        <w:rPr>
          <w:color w:val="000000"/>
        </w:rPr>
        <w:t>s</w:t>
      </w:r>
      <w:r w:rsidR="0061772A" w:rsidRPr="00B1048A">
        <w:rPr>
          <w:color w:val="000000"/>
        </w:rPr>
        <w:t>chedule</w:t>
      </w:r>
      <w:r w:rsidR="00890A0E" w:rsidRPr="00B1048A">
        <w:rPr>
          <w:color w:val="000000"/>
        </w:rPr>
        <w:t> </w:t>
      </w:r>
      <w:r w:rsidR="0061772A" w:rsidRPr="00B1048A">
        <w:rPr>
          <w:color w:val="000000"/>
        </w:rPr>
        <w:t>1</w:t>
      </w:r>
      <w:r w:rsidRPr="00B1048A">
        <w:rPr>
          <w:color w:val="000000"/>
        </w:rPr>
        <w:t>, column</w:t>
      </w:r>
      <w:r w:rsidR="00890A0E" w:rsidRPr="00B1048A">
        <w:rPr>
          <w:color w:val="000000"/>
        </w:rPr>
        <w:t> </w:t>
      </w:r>
      <w:r w:rsidRPr="00B1048A">
        <w:rPr>
          <w:color w:val="000000"/>
        </w:rPr>
        <w:t xml:space="preserve">3 under a provision of this </w:t>
      </w:r>
      <w:r w:rsidR="000734A5" w:rsidRPr="00B1048A">
        <w:rPr>
          <w:color w:val="000000"/>
        </w:rPr>
        <w:t>r</w:t>
      </w:r>
      <w:r w:rsidRPr="00B1048A">
        <w:rPr>
          <w:color w:val="000000"/>
        </w:rPr>
        <w:t>egulation mentioned in column</w:t>
      </w:r>
      <w:r w:rsidR="00890A0E" w:rsidRPr="00B1048A">
        <w:rPr>
          <w:color w:val="000000"/>
        </w:rPr>
        <w:t> </w:t>
      </w:r>
      <w:r w:rsidRPr="00B1048A">
        <w:rPr>
          <w:color w:val="000000"/>
        </w:rPr>
        <w:t>2 in relation to the decision.</w:t>
      </w:r>
    </w:p>
    <w:p w14:paraId="6A7817AA" w14:textId="3E51A5E8" w:rsidR="0080009C" w:rsidRPr="00B1048A" w:rsidRDefault="00425411" w:rsidP="00425411">
      <w:pPr>
        <w:pStyle w:val="AH5Sec"/>
        <w:rPr>
          <w:color w:val="000000"/>
        </w:rPr>
      </w:pPr>
      <w:bookmarkStart w:id="116" w:name="_Toc213336168"/>
      <w:r w:rsidRPr="00536199">
        <w:rPr>
          <w:rStyle w:val="CharSectNo"/>
        </w:rPr>
        <w:t>89</w:t>
      </w:r>
      <w:r w:rsidRPr="00B1048A">
        <w:rPr>
          <w:color w:val="000000"/>
        </w:rPr>
        <w:tab/>
      </w:r>
      <w:r w:rsidR="0080009C" w:rsidRPr="00B1048A">
        <w:rPr>
          <w:color w:val="000000"/>
        </w:rPr>
        <w:t>Reviewable decision notices</w:t>
      </w:r>
      <w:bookmarkEnd w:id="116"/>
    </w:p>
    <w:p w14:paraId="1C30C561" w14:textId="6F2C7B76" w:rsidR="0080009C" w:rsidRPr="00B1048A" w:rsidRDefault="0080009C" w:rsidP="0080009C">
      <w:pPr>
        <w:pStyle w:val="Amainreturn"/>
        <w:rPr>
          <w:color w:val="000000"/>
        </w:rPr>
      </w:pPr>
      <w:r w:rsidRPr="00B1048A">
        <w:rPr>
          <w:color w:val="000000"/>
        </w:rPr>
        <w:t>If a decision</w:t>
      </w:r>
      <w:r w:rsidR="00CC61CC" w:rsidRPr="00B1048A">
        <w:rPr>
          <w:color w:val="000000"/>
        </w:rPr>
        <w:t>-</w:t>
      </w:r>
      <w:r w:rsidRPr="00B1048A">
        <w:rPr>
          <w:color w:val="000000"/>
        </w:rPr>
        <w:t>maker makes a reviewable decision, the decision</w:t>
      </w:r>
      <w:r w:rsidR="00CC61CC" w:rsidRPr="00B1048A">
        <w:rPr>
          <w:color w:val="000000"/>
        </w:rPr>
        <w:t>-</w:t>
      </w:r>
      <w:r w:rsidRPr="00B1048A">
        <w:rPr>
          <w:color w:val="000000"/>
        </w:rPr>
        <w:t xml:space="preserve">maker must give a reviewable decision notice to each person mentioned in </w:t>
      </w:r>
      <w:r w:rsidR="00396788" w:rsidRPr="00B1048A">
        <w:rPr>
          <w:color w:val="000000"/>
        </w:rPr>
        <w:t>s</w:t>
      </w:r>
      <w:r w:rsidR="0061772A" w:rsidRPr="00B1048A">
        <w:rPr>
          <w:color w:val="000000"/>
        </w:rPr>
        <w:t>chedule</w:t>
      </w:r>
      <w:r w:rsidR="00396788" w:rsidRPr="00B1048A">
        <w:rPr>
          <w:color w:val="000000"/>
        </w:rPr>
        <w:t> </w:t>
      </w:r>
      <w:r w:rsidR="0061772A" w:rsidRPr="00B1048A">
        <w:rPr>
          <w:color w:val="000000"/>
        </w:rPr>
        <w:t>1</w:t>
      </w:r>
      <w:r w:rsidRPr="00B1048A">
        <w:rPr>
          <w:color w:val="000000"/>
        </w:rPr>
        <w:t>, column</w:t>
      </w:r>
      <w:r w:rsidR="003A24D6" w:rsidRPr="00B1048A">
        <w:rPr>
          <w:color w:val="000000"/>
        </w:rPr>
        <w:t xml:space="preserve"> </w:t>
      </w:r>
      <w:r w:rsidRPr="00B1048A">
        <w:rPr>
          <w:color w:val="000000"/>
        </w:rPr>
        <w:t>4 in relation to the decision.</w:t>
      </w:r>
    </w:p>
    <w:p w14:paraId="1610CDF1" w14:textId="56867F00" w:rsidR="0080009C" w:rsidRPr="00B1048A" w:rsidRDefault="0080009C" w:rsidP="00DD14BA">
      <w:pPr>
        <w:pStyle w:val="aNote"/>
        <w:rPr>
          <w:color w:val="000000"/>
        </w:rPr>
      </w:pPr>
      <w:r w:rsidRPr="00B1048A">
        <w:rPr>
          <w:rStyle w:val="charItals"/>
          <w:color w:val="000000"/>
        </w:rPr>
        <w:t>Note 1</w:t>
      </w:r>
      <w:r w:rsidRPr="00B1048A">
        <w:rPr>
          <w:rStyle w:val="charItals"/>
          <w:color w:val="000000"/>
        </w:rPr>
        <w:tab/>
      </w:r>
      <w:r w:rsidRPr="00B1048A">
        <w:rPr>
          <w:color w:val="000000"/>
        </w:rPr>
        <w:t>The decision</w:t>
      </w:r>
      <w:r w:rsidR="00CC61CC" w:rsidRPr="00B1048A">
        <w:rPr>
          <w:color w:val="000000"/>
        </w:rPr>
        <w:t>-</w:t>
      </w:r>
      <w:r w:rsidRPr="00B1048A">
        <w:rPr>
          <w:color w:val="000000"/>
        </w:rPr>
        <w:t xml:space="preserve">maker must also take reasonable steps to give a reviewable decision notice to any other person whose interests are affected by the decision (see </w:t>
      </w:r>
      <w:hyperlink r:id="rId52" w:tooltip="A2008-35" w:history="1">
        <w:r w:rsidR="00E92E39" w:rsidRPr="00B1048A">
          <w:rPr>
            <w:rStyle w:val="charCitHyperlinkItal"/>
          </w:rPr>
          <w:t>ACT Civil and Administrative Tribunal Act 2008</w:t>
        </w:r>
      </w:hyperlink>
      <w:r w:rsidRPr="00B1048A">
        <w:rPr>
          <w:color w:val="000000"/>
        </w:rPr>
        <w:t>, s</w:t>
      </w:r>
      <w:r w:rsidR="003A24D6" w:rsidRPr="00B1048A">
        <w:rPr>
          <w:color w:val="000000"/>
        </w:rPr>
        <w:t xml:space="preserve"> </w:t>
      </w:r>
      <w:r w:rsidRPr="00B1048A">
        <w:rPr>
          <w:color w:val="000000"/>
        </w:rPr>
        <w:t>67A).</w:t>
      </w:r>
    </w:p>
    <w:p w14:paraId="1DB956C4" w14:textId="57C303BA" w:rsidR="0080009C" w:rsidRPr="00B1048A" w:rsidRDefault="0080009C" w:rsidP="0080009C">
      <w:pPr>
        <w:pStyle w:val="aNote"/>
        <w:rPr>
          <w:color w:val="000000"/>
          <w:lang w:eastAsia="en-AU"/>
        </w:rPr>
      </w:pPr>
      <w:r w:rsidRPr="00B1048A">
        <w:rPr>
          <w:rStyle w:val="charItals"/>
          <w:color w:val="000000"/>
        </w:rPr>
        <w:t>Note 2</w:t>
      </w:r>
      <w:r w:rsidRPr="00B1048A">
        <w:rPr>
          <w:rStyle w:val="charItals"/>
          <w:color w:val="000000"/>
        </w:rPr>
        <w:tab/>
      </w:r>
      <w:r w:rsidRPr="00B1048A">
        <w:rPr>
          <w:color w:val="000000"/>
        </w:rPr>
        <w:t xml:space="preserve">The requirements for reviewable decision notices are prescribed under the </w:t>
      </w:r>
      <w:hyperlink r:id="rId53" w:tooltip="A2008-35" w:history="1">
        <w:r w:rsidR="00E92E39" w:rsidRPr="00B1048A">
          <w:rPr>
            <w:rStyle w:val="charCitHyperlinkItal"/>
          </w:rPr>
          <w:t>ACT Civil and Administrative Tribunal Act 2008</w:t>
        </w:r>
      </w:hyperlink>
      <w:r w:rsidRPr="00B1048A">
        <w:rPr>
          <w:color w:val="000000"/>
        </w:rPr>
        <w:t>.</w:t>
      </w:r>
    </w:p>
    <w:p w14:paraId="6A426A3A" w14:textId="43C381A6" w:rsidR="0080009C" w:rsidRPr="00B1048A" w:rsidRDefault="00425411" w:rsidP="00425411">
      <w:pPr>
        <w:pStyle w:val="AH5Sec"/>
        <w:rPr>
          <w:color w:val="000000"/>
        </w:rPr>
      </w:pPr>
      <w:bookmarkStart w:id="117" w:name="_Toc213336169"/>
      <w:r w:rsidRPr="00536199">
        <w:rPr>
          <w:rStyle w:val="CharSectNo"/>
        </w:rPr>
        <w:t>90</w:t>
      </w:r>
      <w:r w:rsidRPr="00B1048A">
        <w:rPr>
          <w:color w:val="000000"/>
        </w:rPr>
        <w:tab/>
      </w:r>
      <w:r w:rsidR="0080009C" w:rsidRPr="00B1048A">
        <w:rPr>
          <w:color w:val="000000"/>
        </w:rPr>
        <w:t>Applications for review</w:t>
      </w:r>
      <w:bookmarkEnd w:id="117"/>
    </w:p>
    <w:p w14:paraId="10F228C9" w14:textId="77777777" w:rsidR="0080009C" w:rsidRPr="00B1048A" w:rsidRDefault="0080009C" w:rsidP="0080009C">
      <w:pPr>
        <w:pStyle w:val="Amainreturn"/>
        <w:rPr>
          <w:color w:val="000000"/>
        </w:rPr>
      </w:pPr>
      <w:r w:rsidRPr="00B1048A">
        <w:rPr>
          <w:color w:val="000000"/>
        </w:rPr>
        <w:t>The following people may apply to the ACAT for a review of a reviewable decision:</w:t>
      </w:r>
    </w:p>
    <w:p w14:paraId="035B8660" w14:textId="774FB31A" w:rsidR="0080009C" w:rsidRPr="00425411" w:rsidRDefault="00425411" w:rsidP="00425411">
      <w:pPr>
        <w:pStyle w:val="Apara"/>
        <w:rPr>
          <w:color w:val="000000"/>
        </w:rPr>
      </w:pPr>
      <w:r w:rsidRPr="00425411">
        <w:rPr>
          <w:color w:val="000000"/>
        </w:rPr>
        <w:tab/>
        <w:t>(a)</w:t>
      </w:r>
      <w:r w:rsidRPr="00425411">
        <w:rPr>
          <w:color w:val="000000"/>
        </w:rPr>
        <w:tab/>
      </w:r>
      <w:r w:rsidR="0080009C" w:rsidRPr="00425411">
        <w:rPr>
          <w:color w:val="000000"/>
        </w:rPr>
        <w:t xml:space="preserve">a person mentioned in </w:t>
      </w:r>
      <w:r w:rsidR="00396788" w:rsidRPr="00425411">
        <w:rPr>
          <w:color w:val="000000"/>
        </w:rPr>
        <w:t>s</w:t>
      </w:r>
      <w:r w:rsidR="0061772A" w:rsidRPr="00425411">
        <w:rPr>
          <w:color w:val="000000"/>
        </w:rPr>
        <w:t>chedule 1</w:t>
      </w:r>
      <w:r w:rsidR="0080009C" w:rsidRPr="00425411">
        <w:rPr>
          <w:color w:val="000000"/>
        </w:rPr>
        <w:t>, column</w:t>
      </w:r>
      <w:r w:rsidR="003A24D6" w:rsidRPr="00425411">
        <w:rPr>
          <w:color w:val="000000"/>
        </w:rPr>
        <w:t xml:space="preserve"> </w:t>
      </w:r>
      <w:r w:rsidR="0080009C" w:rsidRPr="00425411">
        <w:rPr>
          <w:color w:val="000000"/>
        </w:rPr>
        <w:t>4 in relation to the decision;</w:t>
      </w:r>
    </w:p>
    <w:p w14:paraId="44919424" w14:textId="4796DE56" w:rsidR="0080009C" w:rsidRPr="00425411" w:rsidRDefault="00425411" w:rsidP="00425411">
      <w:pPr>
        <w:pStyle w:val="Apara"/>
        <w:rPr>
          <w:color w:val="000000"/>
        </w:rPr>
      </w:pPr>
      <w:r w:rsidRPr="00425411">
        <w:rPr>
          <w:color w:val="000000"/>
        </w:rPr>
        <w:tab/>
        <w:t>(b)</w:t>
      </w:r>
      <w:r w:rsidRPr="00425411">
        <w:rPr>
          <w:color w:val="000000"/>
        </w:rPr>
        <w:tab/>
      </w:r>
      <w:r w:rsidR="0080009C" w:rsidRPr="00425411">
        <w:rPr>
          <w:color w:val="000000"/>
        </w:rPr>
        <w:t>any other person whose interests are affected by the decision.</w:t>
      </w:r>
    </w:p>
    <w:p w14:paraId="387B11FF" w14:textId="07237EED" w:rsidR="0091127B" w:rsidRPr="00B1048A" w:rsidRDefault="0091127B" w:rsidP="0091127B">
      <w:pPr>
        <w:pStyle w:val="PageBreak"/>
        <w:rPr>
          <w:color w:val="000000"/>
        </w:rPr>
      </w:pPr>
      <w:r w:rsidRPr="00B1048A">
        <w:rPr>
          <w:color w:val="000000"/>
        </w:rPr>
        <w:br w:type="page"/>
      </w:r>
    </w:p>
    <w:p w14:paraId="77C90703" w14:textId="32BF2EA2" w:rsidR="0091127B" w:rsidRPr="00536199" w:rsidRDefault="00425411" w:rsidP="00425411">
      <w:pPr>
        <w:pStyle w:val="AH2Part"/>
      </w:pPr>
      <w:bookmarkStart w:id="118" w:name="_Toc213336170"/>
      <w:r w:rsidRPr="00536199">
        <w:rPr>
          <w:rStyle w:val="CharPartNo"/>
        </w:rPr>
        <w:lastRenderedPageBreak/>
        <w:t>Part 7</w:t>
      </w:r>
      <w:r w:rsidRPr="00B1048A">
        <w:rPr>
          <w:color w:val="000000"/>
        </w:rPr>
        <w:tab/>
      </w:r>
      <w:r w:rsidR="0091127B" w:rsidRPr="00536199">
        <w:rPr>
          <w:rStyle w:val="CharPartText"/>
          <w:color w:val="000000"/>
        </w:rPr>
        <w:t>Miscellaneous</w:t>
      </w:r>
      <w:bookmarkEnd w:id="118"/>
    </w:p>
    <w:p w14:paraId="74D2C2F2" w14:textId="1B6CA9EA" w:rsidR="000A0B75" w:rsidRPr="00B1048A" w:rsidRDefault="00425411" w:rsidP="00425411">
      <w:pPr>
        <w:pStyle w:val="AH5Sec"/>
        <w:rPr>
          <w:color w:val="000000"/>
        </w:rPr>
      </w:pPr>
      <w:bookmarkStart w:id="119" w:name="_Toc213336171"/>
      <w:r w:rsidRPr="00536199">
        <w:rPr>
          <w:rStyle w:val="CharSectNo"/>
        </w:rPr>
        <w:t>91</w:t>
      </w:r>
      <w:r w:rsidRPr="00B1048A">
        <w:rPr>
          <w:color w:val="000000"/>
        </w:rPr>
        <w:tab/>
      </w:r>
      <w:r w:rsidR="008C38C6" w:rsidRPr="00B1048A">
        <w:rPr>
          <w:color w:val="000000"/>
        </w:rPr>
        <w:t>Offence</w:t>
      </w:r>
      <w:r w:rsidR="004E2354" w:rsidRPr="00B1048A">
        <w:rPr>
          <w:color w:val="000000"/>
        </w:rPr>
        <w:t>s</w:t>
      </w:r>
      <w:r w:rsidR="008C38C6" w:rsidRPr="00B1048A">
        <w:rPr>
          <w:color w:val="000000"/>
        </w:rPr>
        <w:t>—</w:t>
      </w:r>
      <w:r w:rsidR="000A0B75" w:rsidRPr="00B1048A">
        <w:rPr>
          <w:color w:val="000000"/>
        </w:rPr>
        <w:t>compliance with cattle, sheep and goat standards</w:t>
      </w:r>
      <w:bookmarkEnd w:id="119"/>
    </w:p>
    <w:p w14:paraId="5A031667" w14:textId="6C96F543" w:rsidR="000A0B75" w:rsidRPr="00425411" w:rsidRDefault="00425411" w:rsidP="00425411">
      <w:pPr>
        <w:pStyle w:val="Amain"/>
        <w:rPr>
          <w:color w:val="000000"/>
        </w:rPr>
      </w:pPr>
      <w:r w:rsidRPr="00425411">
        <w:rPr>
          <w:color w:val="000000"/>
        </w:rPr>
        <w:tab/>
        <w:t>(1)</w:t>
      </w:r>
      <w:r w:rsidRPr="00425411">
        <w:rPr>
          <w:color w:val="000000"/>
        </w:rPr>
        <w:tab/>
      </w:r>
      <w:r w:rsidR="000A0B75" w:rsidRPr="00425411">
        <w:rPr>
          <w:color w:val="000000"/>
        </w:rPr>
        <w:t xml:space="preserve">A person </w:t>
      </w:r>
      <w:r w:rsidR="00F23A88" w:rsidRPr="00425411">
        <w:rPr>
          <w:color w:val="000000"/>
        </w:rPr>
        <w:t>who deals with cattle</w:t>
      </w:r>
      <w:r w:rsidR="000A0B75" w:rsidRPr="00425411">
        <w:rPr>
          <w:color w:val="000000"/>
        </w:rPr>
        <w:t xml:space="preserve"> must comply with</w:t>
      </w:r>
      <w:r w:rsidR="00F23A88" w:rsidRPr="00425411">
        <w:rPr>
          <w:color w:val="000000"/>
        </w:rPr>
        <w:t xml:space="preserve"> </w:t>
      </w:r>
      <w:r w:rsidR="000A0B75" w:rsidRPr="00425411">
        <w:rPr>
          <w:color w:val="000000"/>
        </w:rPr>
        <w:t xml:space="preserve">the NLIS Cattle Standards in relation to </w:t>
      </w:r>
      <w:r w:rsidR="00F23A88" w:rsidRPr="00425411">
        <w:rPr>
          <w:color w:val="000000"/>
        </w:rPr>
        <w:t>the</w:t>
      </w:r>
      <w:r w:rsidR="000A0B75" w:rsidRPr="00425411">
        <w:rPr>
          <w:color w:val="000000"/>
        </w:rPr>
        <w:t xml:space="preserve"> cattle</w:t>
      </w:r>
      <w:r w:rsidR="00F23A88" w:rsidRPr="00425411">
        <w:rPr>
          <w:color w:val="000000"/>
        </w:rPr>
        <w:t>.</w:t>
      </w:r>
    </w:p>
    <w:p w14:paraId="38ECA1EC" w14:textId="77777777" w:rsidR="00F23A88" w:rsidRPr="00B1048A" w:rsidRDefault="00F23A88" w:rsidP="00F23A88">
      <w:pPr>
        <w:pStyle w:val="Penalty"/>
        <w:rPr>
          <w:color w:val="000000"/>
        </w:rPr>
      </w:pPr>
      <w:r w:rsidRPr="00B1048A">
        <w:rPr>
          <w:color w:val="000000"/>
        </w:rPr>
        <w:t>Maximum penalty:  50 penalty units.</w:t>
      </w:r>
    </w:p>
    <w:p w14:paraId="437F60F5" w14:textId="764BECD2" w:rsidR="000A0B75" w:rsidRPr="00425411" w:rsidRDefault="00425411" w:rsidP="00425411">
      <w:pPr>
        <w:pStyle w:val="Amain"/>
        <w:rPr>
          <w:color w:val="000000"/>
        </w:rPr>
      </w:pPr>
      <w:r w:rsidRPr="00425411">
        <w:rPr>
          <w:color w:val="000000"/>
        </w:rPr>
        <w:tab/>
        <w:t>(2)</w:t>
      </w:r>
      <w:r w:rsidRPr="00425411">
        <w:rPr>
          <w:color w:val="000000"/>
        </w:rPr>
        <w:tab/>
      </w:r>
      <w:r w:rsidR="00F23A88" w:rsidRPr="00425411">
        <w:rPr>
          <w:color w:val="000000"/>
        </w:rPr>
        <w:t xml:space="preserve">A person who deals with sheep or goats must comply with </w:t>
      </w:r>
      <w:r w:rsidR="000A0B75" w:rsidRPr="00425411">
        <w:rPr>
          <w:color w:val="000000"/>
        </w:rPr>
        <w:t>the NLIS</w:t>
      </w:r>
      <w:r w:rsidR="00DD14BA" w:rsidRPr="00425411">
        <w:rPr>
          <w:color w:val="000000"/>
        </w:rPr>
        <w:t> </w:t>
      </w:r>
      <w:r w:rsidR="000A0B75" w:rsidRPr="00425411">
        <w:rPr>
          <w:color w:val="000000"/>
        </w:rPr>
        <w:t xml:space="preserve">Sheep and Goat Standards in relation to </w:t>
      </w:r>
      <w:r w:rsidR="00F23A88" w:rsidRPr="00425411">
        <w:rPr>
          <w:color w:val="000000"/>
        </w:rPr>
        <w:t>the</w:t>
      </w:r>
      <w:r w:rsidR="000A0B75" w:rsidRPr="00425411">
        <w:rPr>
          <w:color w:val="000000"/>
        </w:rPr>
        <w:t xml:space="preserve"> sheep or goats.</w:t>
      </w:r>
    </w:p>
    <w:p w14:paraId="08B7744B" w14:textId="77777777" w:rsidR="000A0B75" w:rsidRPr="00B1048A" w:rsidRDefault="000A0B75" w:rsidP="000A0B75">
      <w:pPr>
        <w:pStyle w:val="Penalty"/>
        <w:rPr>
          <w:color w:val="000000"/>
        </w:rPr>
      </w:pPr>
      <w:r w:rsidRPr="00B1048A">
        <w:rPr>
          <w:color w:val="000000"/>
        </w:rPr>
        <w:t>Maximum penalty:  50 penalty units.</w:t>
      </w:r>
    </w:p>
    <w:p w14:paraId="6BC789D4" w14:textId="41E1EA28" w:rsidR="00104254" w:rsidRPr="00B1048A" w:rsidRDefault="00425411" w:rsidP="00425411">
      <w:pPr>
        <w:pStyle w:val="AH5Sec"/>
        <w:rPr>
          <w:color w:val="000000"/>
        </w:rPr>
      </w:pPr>
      <w:bookmarkStart w:id="120" w:name="_Toc213336172"/>
      <w:r w:rsidRPr="00536199">
        <w:rPr>
          <w:rStyle w:val="CharSectNo"/>
        </w:rPr>
        <w:t>93</w:t>
      </w:r>
      <w:r w:rsidRPr="00B1048A">
        <w:rPr>
          <w:color w:val="000000"/>
        </w:rPr>
        <w:tab/>
      </w:r>
      <w:r w:rsidR="00104254" w:rsidRPr="00B1048A">
        <w:rPr>
          <w:color w:val="000000"/>
        </w:rPr>
        <w:t>Day when stock leave or arrive at a place</w:t>
      </w:r>
      <w:bookmarkEnd w:id="120"/>
    </w:p>
    <w:p w14:paraId="43331D06" w14:textId="75A373C4" w:rsidR="00104254" w:rsidRPr="00425411" w:rsidRDefault="00425411" w:rsidP="00425411">
      <w:pPr>
        <w:pStyle w:val="Amain"/>
        <w:rPr>
          <w:color w:val="000000"/>
        </w:rPr>
      </w:pPr>
      <w:r w:rsidRPr="00425411">
        <w:rPr>
          <w:color w:val="000000"/>
        </w:rPr>
        <w:tab/>
        <w:t>(1)</w:t>
      </w:r>
      <w:r w:rsidRPr="00425411">
        <w:rPr>
          <w:color w:val="000000"/>
        </w:rPr>
        <w:tab/>
      </w:r>
      <w:r w:rsidR="00104254" w:rsidRPr="00425411">
        <w:rPr>
          <w:color w:val="000000"/>
        </w:rPr>
        <w:t>If stock arrive at a place over a period of days, a reference to the day when the stock arrive at the place is taken to be a reference to the first</w:t>
      </w:r>
      <w:r w:rsidR="00485139" w:rsidRPr="00425411">
        <w:rPr>
          <w:color w:val="000000"/>
        </w:rPr>
        <w:t> </w:t>
      </w:r>
      <w:r w:rsidR="00104254" w:rsidRPr="00425411">
        <w:rPr>
          <w:color w:val="000000"/>
        </w:rPr>
        <w:t>day of the period.</w:t>
      </w:r>
    </w:p>
    <w:p w14:paraId="1AED47BF" w14:textId="1A9D1579" w:rsidR="00104254" w:rsidRPr="00425411" w:rsidRDefault="00425411" w:rsidP="00425411">
      <w:pPr>
        <w:pStyle w:val="Amain"/>
        <w:rPr>
          <w:color w:val="000000"/>
        </w:rPr>
      </w:pPr>
      <w:r w:rsidRPr="00425411">
        <w:rPr>
          <w:color w:val="000000"/>
        </w:rPr>
        <w:tab/>
        <w:t>(2)</w:t>
      </w:r>
      <w:r w:rsidRPr="00425411">
        <w:rPr>
          <w:color w:val="000000"/>
        </w:rPr>
        <w:tab/>
      </w:r>
      <w:r w:rsidR="00104254" w:rsidRPr="00425411">
        <w:rPr>
          <w:color w:val="000000"/>
        </w:rPr>
        <w:t>If stock leave a place over a period of days, a reference to the day when the stock leave the place is taken to be a reference to the first</w:t>
      </w:r>
      <w:r w:rsidR="00485139" w:rsidRPr="00425411">
        <w:rPr>
          <w:color w:val="000000"/>
        </w:rPr>
        <w:t> </w:t>
      </w:r>
      <w:r w:rsidR="00104254" w:rsidRPr="00425411">
        <w:rPr>
          <w:color w:val="000000"/>
        </w:rPr>
        <w:t>day of the period.</w:t>
      </w:r>
    </w:p>
    <w:p w14:paraId="7DF30CA0" w14:textId="73A5C613" w:rsidR="0091127B" w:rsidRPr="00B1048A" w:rsidRDefault="00425411" w:rsidP="00425411">
      <w:pPr>
        <w:pStyle w:val="AH5Sec"/>
        <w:rPr>
          <w:color w:val="000000"/>
        </w:rPr>
      </w:pPr>
      <w:bookmarkStart w:id="121" w:name="_Toc213336173"/>
      <w:r w:rsidRPr="00536199">
        <w:rPr>
          <w:rStyle w:val="CharSectNo"/>
        </w:rPr>
        <w:t>94</w:t>
      </w:r>
      <w:r w:rsidRPr="00B1048A">
        <w:rPr>
          <w:color w:val="000000"/>
        </w:rPr>
        <w:tab/>
      </w:r>
      <w:r w:rsidR="004E2354" w:rsidRPr="00B1048A">
        <w:rPr>
          <w:color w:val="000000"/>
        </w:rPr>
        <w:t>Offence</w:t>
      </w:r>
      <w:r w:rsidR="00942044" w:rsidRPr="00B1048A">
        <w:rPr>
          <w:color w:val="000000"/>
        </w:rPr>
        <w:t>s</w:t>
      </w:r>
      <w:r w:rsidR="004E2354" w:rsidRPr="00B1048A">
        <w:rPr>
          <w:color w:val="000000"/>
        </w:rPr>
        <w:t>—g</w:t>
      </w:r>
      <w:r w:rsidR="00104254" w:rsidRPr="00B1048A">
        <w:rPr>
          <w:color w:val="000000"/>
        </w:rPr>
        <w:t>iving</w:t>
      </w:r>
      <w:r w:rsidR="0091127B" w:rsidRPr="00B1048A">
        <w:rPr>
          <w:color w:val="000000"/>
        </w:rPr>
        <w:t xml:space="preserve"> information to </w:t>
      </w:r>
      <w:r w:rsidR="009F4F73" w:rsidRPr="00B1048A">
        <w:rPr>
          <w:color w:val="000000"/>
        </w:rPr>
        <w:t>NLIS</w:t>
      </w:r>
      <w:r w:rsidR="003A24D6" w:rsidRPr="00B1048A">
        <w:rPr>
          <w:color w:val="000000"/>
        </w:rPr>
        <w:t xml:space="preserve"> </w:t>
      </w:r>
      <w:r w:rsidR="009F4F73" w:rsidRPr="00B1048A">
        <w:rPr>
          <w:color w:val="000000"/>
        </w:rPr>
        <w:t xml:space="preserve">administrator </w:t>
      </w:r>
      <w:r w:rsidR="0091127B" w:rsidRPr="00B1048A">
        <w:rPr>
          <w:color w:val="000000"/>
        </w:rPr>
        <w:t>etc</w:t>
      </w:r>
      <w:bookmarkEnd w:id="121"/>
    </w:p>
    <w:p w14:paraId="3658C0D9" w14:textId="174D92C2" w:rsidR="009C7AF1" w:rsidRPr="00425411" w:rsidRDefault="00425411" w:rsidP="00425411">
      <w:pPr>
        <w:pStyle w:val="Amain"/>
        <w:rPr>
          <w:color w:val="000000"/>
        </w:rPr>
      </w:pPr>
      <w:r w:rsidRPr="00425411">
        <w:rPr>
          <w:color w:val="000000"/>
        </w:rPr>
        <w:tab/>
        <w:t>(1)</w:t>
      </w:r>
      <w:r w:rsidRPr="00425411">
        <w:rPr>
          <w:color w:val="000000"/>
        </w:rPr>
        <w:tab/>
      </w:r>
      <w:r w:rsidR="0091127B" w:rsidRPr="00425411">
        <w:rPr>
          <w:color w:val="000000"/>
        </w:rPr>
        <w:t xml:space="preserve">A person </w:t>
      </w:r>
      <w:r w:rsidR="009C7AF1" w:rsidRPr="00425411">
        <w:rPr>
          <w:color w:val="000000"/>
        </w:rPr>
        <w:t xml:space="preserve">who is </w:t>
      </w:r>
      <w:r w:rsidR="0091127B" w:rsidRPr="00425411">
        <w:rPr>
          <w:color w:val="000000"/>
        </w:rPr>
        <w:t xml:space="preserve">required </w:t>
      </w:r>
      <w:r w:rsidR="004B1D90" w:rsidRPr="00425411">
        <w:rPr>
          <w:color w:val="000000"/>
        </w:rPr>
        <w:t>under</w:t>
      </w:r>
      <w:r w:rsidR="00453F45" w:rsidRPr="00425411">
        <w:rPr>
          <w:color w:val="000000"/>
        </w:rPr>
        <w:t xml:space="preserve"> this regulation </w:t>
      </w:r>
      <w:r w:rsidR="0091127B" w:rsidRPr="00425411">
        <w:rPr>
          <w:color w:val="000000"/>
        </w:rPr>
        <w:t xml:space="preserve">to give information to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9C7AF1" w:rsidRPr="00425411">
        <w:rPr>
          <w:color w:val="000000"/>
        </w:rPr>
        <w:t xml:space="preserve">must </w:t>
      </w:r>
      <w:r w:rsidR="0091127B" w:rsidRPr="00425411">
        <w:rPr>
          <w:color w:val="000000"/>
        </w:rPr>
        <w:t>give the information</w:t>
      </w:r>
      <w:r w:rsidR="009C7AF1" w:rsidRPr="00425411">
        <w:rPr>
          <w:color w:val="000000"/>
        </w:rPr>
        <w:t>—</w:t>
      </w:r>
    </w:p>
    <w:p w14:paraId="6981F98B" w14:textId="6E0AA363" w:rsidR="009C7AF1" w:rsidRPr="00425411" w:rsidRDefault="00425411" w:rsidP="00425411">
      <w:pPr>
        <w:pStyle w:val="Apara"/>
        <w:rPr>
          <w:color w:val="000000"/>
        </w:rPr>
      </w:pPr>
      <w:r w:rsidRPr="00425411">
        <w:rPr>
          <w:color w:val="000000"/>
        </w:rPr>
        <w:tab/>
        <w:t>(a)</w:t>
      </w:r>
      <w:r w:rsidRPr="00425411">
        <w:rPr>
          <w:color w:val="000000"/>
        </w:rPr>
        <w:tab/>
      </w:r>
      <w:r w:rsidR="0091127B" w:rsidRPr="00425411">
        <w:rPr>
          <w:color w:val="000000"/>
        </w:rPr>
        <w:t xml:space="preserve">in an electronic form that allows it to be readily uploaded to the </w:t>
      </w:r>
      <w:r w:rsidR="00903372" w:rsidRPr="00425411">
        <w:rPr>
          <w:color w:val="000000"/>
        </w:rPr>
        <w:t>NLIS</w:t>
      </w:r>
      <w:r w:rsidR="003A24D6" w:rsidRPr="00425411">
        <w:rPr>
          <w:color w:val="000000"/>
        </w:rPr>
        <w:t xml:space="preserve"> </w:t>
      </w:r>
      <w:r w:rsidR="00903372" w:rsidRPr="00425411">
        <w:rPr>
          <w:color w:val="000000"/>
        </w:rPr>
        <w:t>register</w:t>
      </w:r>
      <w:r w:rsidR="009C7AF1" w:rsidRPr="00425411">
        <w:rPr>
          <w:color w:val="000000"/>
        </w:rPr>
        <w:t>;</w:t>
      </w:r>
      <w:r w:rsidR="0091127B" w:rsidRPr="00425411">
        <w:rPr>
          <w:color w:val="000000"/>
        </w:rPr>
        <w:t xml:space="preserve"> or</w:t>
      </w:r>
    </w:p>
    <w:p w14:paraId="2A3F8946" w14:textId="292AFB09" w:rsidR="0091127B" w:rsidRPr="00425411" w:rsidRDefault="00425411" w:rsidP="00425411">
      <w:pPr>
        <w:pStyle w:val="Apara"/>
        <w:rPr>
          <w:color w:val="000000"/>
        </w:rPr>
      </w:pPr>
      <w:r w:rsidRPr="00425411">
        <w:rPr>
          <w:color w:val="000000"/>
        </w:rPr>
        <w:tab/>
        <w:t>(b)</w:t>
      </w:r>
      <w:r w:rsidRPr="00425411">
        <w:rPr>
          <w:color w:val="000000"/>
        </w:rPr>
        <w:tab/>
      </w:r>
      <w:r w:rsidR="0091127B" w:rsidRPr="00425411">
        <w:rPr>
          <w:color w:val="000000"/>
        </w:rPr>
        <w:t>in another form approved by the NLIS administrator</w:t>
      </w:r>
      <w:r w:rsidR="00572CCA" w:rsidRPr="00425411">
        <w:rPr>
          <w:color w:val="000000"/>
        </w:rPr>
        <w:t>.</w:t>
      </w:r>
    </w:p>
    <w:p w14:paraId="7C188343" w14:textId="66454D9E" w:rsidR="009C7AF1" w:rsidRPr="00B1048A" w:rsidRDefault="009C7AF1" w:rsidP="009C7AF1">
      <w:pPr>
        <w:pStyle w:val="Penalty"/>
        <w:rPr>
          <w:color w:val="000000"/>
        </w:rPr>
      </w:pPr>
      <w:r w:rsidRPr="00B1048A">
        <w:rPr>
          <w:color w:val="000000"/>
        </w:rPr>
        <w:t>Maximum penalty:  50 penalty units.</w:t>
      </w:r>
    </w:p>
    <w:p w14:paraId="468615B9" w14:textId="1603E11D" w:rsidR="0091127B" w:rsidRPr="00425411" w:rsidRDefault="00425411" w:rsidP="003C37EC">
      <w:pPr>
        <w:pStyle w:val="Amain"/>
        <w:keepNext/>
        <w:rPr>
          <w:color w:val="000000"/>
        </w:rPr>
      </w:pPr>
      <w:r w:rsidRPr="00425411">
        <w:rPr>
          <w:color w:val="000000"/>
        </w:rPr>
        <w:lastRenderedPageBreak/>
        <w:tab/>
        <w:t>(2)</w:t>
      </w:r>
      <w:r w:rsidRPr="00425411">
        <w:rPr>
          <w:color w:val="000000"/>
        </w:rPr>
        <w:tab/>
      </w:r>
      <w:r w:rsidR="0091127B" w:rsidRPr="00425411">
        <w:rPr>
          <w:color w:val="000000"/>
        </w:rPr>
        <w:t xml:space="preserve">A person </w:t>
      </w:r>
      <w:r w:rsidR="00066498" w:rsidRPr="00425411">
        <w:rPr>
          <w:color w:val="000000"/>
        </w:rPr>
        <w:t xml:space="preserve">who is </w:t>
      </w:r>
      <w:r w:rsidR="0091127B" w:rsidRPr="00425411">
        <w:rPr>
          <w:color w:val="000000"/>
        </w:rPr>
        <w:t xml:space="preserve">required </w:t>
      </w:r>
      <w:r w:rsidR="004B1D90" w:rsidRPr="00425411">
        <w:rPr>
          <w:color w:val="000000"/>
        </w:rPr>
        <w:t xml:space="preserve">under </w:t>
      </w:r>
      <w:r w:rsidR="007B268A" w:rsidRPr="00425411">
        <w:rPr>
          <w:color w:val="000000"/>
        </w:rPr>
        <w:t xml:space="preserve">this regulation </w:t>
      </w:r>
      <w:r w:rsidR="0091127B" w:rsidRPr="00425411">
        <w:rPr>
          <w:color w:val="000000"/>
        </w:rPr>
        <w:t xml:space="preserve">to give information to </w:t>
      </w:r>
      <w:r w:rsidR="00066498" w:rsidRPr="00425411">
        <w:rPr>
          <w:color w:val="000000"/>
        </w:rPr>
        <w:t xml:space="preserve">someone other than </w:t>
      </w:r>
      <w:r w:rsidR="0091127B" w:rsidRPr="00425411">
        <w:rPr>
          <w:color w:val="000000"/>
        </w:rPr>
        <w:t xml:space="preserve">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91127B" w:rsidRPr="00425411">
        <w:rPr>
          <w:color w:val="000000"/>
        </w:rPr>
        <w:t>must give the information in a way approved by the director</w:t>
      </w:r>
      <w:r w:rsidR="00FF6C7C" w:rsidRPr="00425411">
        <w:rPr>
          <w:color w:val="000000"/>
        </w:rPr>
        <w:t>-</w:t>
      </w:r>
      <w:r w:rsidR="0091127B" w:rsidRPr="00425411">
        <w:rPr>
          <w:color w:val="000000"/>
        </w:rPr>
        <w:t>general</w:t>
      </w:r>
      <w:r w:rsidR="00572CCA" w:rsidRPr="00425411">
        <w:rPr>
          <w:color w:val="000000"/>
        </w:rPr>
        <w:t>.</w:t>
      </w:r>
    </w:p>
    <w:p w14:paraId="4607DADE" w14:textId="77777777" w:rsidR="00066498" w:rsidRPr="00B1048A" w:rsidRDefault="00066498" w:rsidP="003C37EC">
      <w:pPr>
        <w:pStyle w:val="Penalty"/>
        <w:keepNext/>
        <w:rPr>
          <w:color w:val="000000"/>
        </w:rPr>
      </w:pPr>
      <w:r w:rsidRPr="00B1048A">
        <w:rPr>
          <w:color w:val="000000"/>
        </w:rPr>
        <w:t>Maximum penalty:  50 penalty units.</w:t>
      </w:r>
    </w:p>
    <w:p w14:paraId="7C179F45" w14:textId="2DDFD7B3" w:rsidR="00B60CE0" w:rsidRPr="00425411" w:rsidRDefault="00425411" w:rsidP="00425411">
      <w:pPr>
        <w:pStyle w:val="Amain"/>
        <w:rPr>
          <w:color w:val="000000"/>
        </w:rPr>
      </w:pPr>
      <w:r w:rsidRPr="00425411">
        <w:rPr>
          <w:color w:val="000000"/>
        </w:rPr>
        <w:tab/>
        <w:t>(3)</w:t>
      </w:r>
      <w:r w:rsidRPr="00425411">
        <w:rPr>
          <w:color w:val="000000"/>
        </w:rPr>
        <w:tab/>
      </w:r>
      <w:r w:rsidR="00546B38" w:rsidRPr="00425411">
        <w:rPr>
          <w:color w:val="000000"/>
        </w:rPr>
        <w:t xml:space="preserve">A person </w:t>
      </w:r>
      <w:r w:rsidR="007B268A" w:rsidRPr="00425411">
        <w:rPr>
          <w:color w:val="000000"/>
        </w:rPr>
        <w:t xml:space="preserve">who is </w:t>
      </w:r>
      <w:r w:rsidR="00546B38" w:rsidRPr="00425411">
        <w:rPr>
          <w:color w:val="000000"/>
        </w:rPr>
        <w:t xml:space="preserve">required </w:t>
      </w:r>
      <w:r w:rsidR="004B1D90" w:rsidRPr="00425411">
        <w:rPr>
          <w:color w:val="000000"/>
        </w:rPr>
        <w:t xml:space="preserve">under </w:t>
      </w:r>
      <w:r w:rsidR="00453F45" w:rsidRPr="00425411">
        <w:rPr>
          <w:color w:val="000000"/>
        </w:rPr>
        <w:t xml:space="preserve">this regulation </w:t>
      </w:r>
      <w:r w:rsidR="00546B38" w:rsidRPr="00425411">
        <w:rPr>
          <w:color w:val="000000"/>
        </w:rPr>
        <w:t>to give i</w:t>
      </w:r>
      <w:r w:rsidR="00B60CE0" w:rsidRPr="00425411">
        <w:rPr>
          <w:color w:val="000000"/>
        </w:rPr>
        <w:t xml:space="preserve">nformation </w:t>
      </w:r>
      <w:r w:rsidR="00453F45" w:rsidRPr="00425411">
        <w:rPr>
          <w:color w:val="000000"/>
        </w:rPr>
        <w:t xml:space="preserve">about pigs </w:t>
      </w:r>
      <w:r w:rsidR="00B60CE0" w:rsidRPr="00425411">
        <w:rPr>
          <w:color w:val="000000"/>
        </w:rPr>
        <w:t xml:space="preserve">to </w:t>
      </w:r>
      <w:r w:rsidR="00453F45" w:rsidRPr="00425411">
        <w:rPr>
          <w:color w:val="000000"/>
        </w:rPr>
        <w:t xml:space="preserve">someone </w:t>
      </w:r>
      <w:r w:rsidR="00B60CE0" w:rsidRPr="00425411">
        <w:rPr>
          <w:color w:val="000000"/>
        </w:rPr>
        <w:t xml:space="preserve">must </w:t>
      </w:r>
      <w:r w:rsidR="00546B38" w:rsidRPr="00425411">
        <w:rPr>
          <w:color w:val="000000"/>
        </w:rPr>
        <w:t>give the information</w:t>
      </w:r>
      <w:r w:rsidR="00B60CE0" w:rsidRPr="00425411">
        <w:rPr>
          <w:color w:val="000000"/>
        </w:rPr>
        <w:t xml:space="preserve"> </w:t>
      </w:r>
      <w:r w:rsidR="00D70A2A" w:rsidRPr="00425411">
        <w:rPr>
          <w:color w:val="000000"/>
        </w:rPr>
        <w:t>on</w:t>
      </w:r>
      <w:r w:rsidR="00B60CE0" w:rsidRPr="00425411">
        <w:rPr>
          <w:color w:val="000000"/>
        </w:rPr>
        <w:t xml:space="preserve"> the PigPass database</w:t>
      </w:r>
      <w:r w:rsidR="00572CCA" w:rsidRPr="00425411">
        <w:rPr>
          <w:color w:val="000000"/>
        </w:rPr>
        <w:t>.</w:t>
      </w:r>
    </w:p>
    <w:p w14:paraId="31E3BC7B" w14:textId="77777777" w:rsidR="003523CF" w:rsidRPr="00B1048A" w:rsidRDefault="003523CF" w:rsidP="003523CF">
      <w:pPr>
        <w:pStyle w:val="Penalty"/>
        <w:rPr>
          <w:color w:val="000000"/>
        </w:rPr>
      </w:pPr>
      <w:r w:rsidRPr="00B1048A">
        <w:rPr>
          <w:color w:val="000000"/>
        </w:rPr>
        <w:t>Maximum penalty:  50 penalty units.</w:t>
      </w:r>
    </w:p>
    <w:p w14:paraId="37387B88" w14:textId="7F62B069" w:rsidR="0091127B" w:rsidRPr="00425411" w:rsidRDefault="00425411" w:rsidP="00425411">
      <w:pPr>
        <w:pStyle w:val="Amain"/>
        <w:rPr>
          <w:color w:val="000000"/>
        </w:rPr>
      </w:pPr>
      <w:r w:rsidRPr="00425411">
        <w:rPr>
          <w:color w:val="000000"/>
        </w:rPr>
        <w:tab/>
        <w:t>(4)</w:t>
      </w:r>
      <w:r w:rsidRPr="00425411">
        <w:rPr>
          <w:color w:val="000000"/>
        </w:rPr>
        <w:tab/>
      </w:r>
      <w:r w:rsidR="00A80AF6" w:rsidRPr="00425411">
        <w:rPr>
          <w:color w:val="000000"/>
        </w:rPr>
        <w:t xml:space="preserve">An </w:t>
      </w:r>
      <w:r w:rsidR="0091127B" w:rsidRPr="00425411">
        <w:rPr>
          <w:color w:val="000000"/>
        </w:rPr>
        <w:t xml:space="preserve">operator of </w:t>
      </w:r>
      <w:r w:rsidR="00DF2408" w:rsidRPr="00425411">
        <w:rPr>
          <w:color w:val="000000"/>
        </w:rPr>
        <w:t xml:space="preserve">an abattoir, saleyard, stock event, goat depot or cattle scale operation, </w:t>
      </w:r>
      <w:r w:rsidR="003523CF" w:rsidRPr="00425411">
        <w:rPr>
          <w:color w:val="000000"/>
        </w:rPr>
        <w:t xml:space="preserve">who is </w:t>
      </w:r>
      <w:r w:rsidR="0091127B" w:rsidRPr="00425411">
        <w:rPr>
          <w:color w:val="000000"/>
        </w:rPr>
        <w:t xml:space="preserve">required to give information to the </w:t>
      </w:r>
      <w:r w:rsidR="009F4F73" w:rsidRPr="00425411">
        <w:rPr>
          <w:color w:val="000000"/>
        </w:rPr>
        <w:t>NLIS</w:t>
      </w:r>
      <w:r w:rsidR="00DD14BA" w:rsidRPr="00425411">
        <w:rPr>
          <w:color w:val="000000"/>
        </w:rPr>
        <w:t> </w:t>
      </w:r>
      <w:r w:rsidR="009F4F73" w:rsidRPr="00425411">
        <w:rPr>
          <w:color w:val="000000"/>
        </w:rPr>
        <w:t xml:space="preserve">administrator </w:t>
      </w:r>
      <w:r w:rsidR="0091127B" w:rsidRPr="00425411">
        <w:rPr>
          <w:color w:val="000000"/>
        </w:rPr>
        <w:t>under this regulation</w:t>
      </w:r>
      <w:r w:rsidR="00DF2408" w:rsidRPr="00425411">
        <w:rPr>
          <w:color w:val="000000"/>
        </w:rPr>
        <w:t>,</w:t>
      </w:r>
      <w:r w:rsidR="0091127B" w:rsidRPr="00425411">
        <w:rPr>
          <w:color w:val="000000"/>
        </w:rPr>
        <w:t xml:space="preserve"> must </w:t>
      </w:r>
      <w:r w:rsidR="00BB1F9F" w:rsidRPr="00425411">
        <w:rPr>
          <w:color w:val="000000"/>
        </w:rPr>
        <w:t>ensure</w:t>
      </w:r>
      <w:r w:rsidR="0091127B" w:rsidRPr="00425411">
        <w:rPr>
          <w:color w:val="000000"/>
        </w:rPr>
        <w:t xml:space="preserve"> </w:t>
      </w:r>
      <w:r w:rsidR="003523CF" w:rsidRPr="00425411">
        <w:rPr>
          <w:color w:val="000000"/>
        </w:rPr>
        <w:t xml:space="preserve">that </w:t>
      </w:r>
      <w:r w:rsidR="0091127B" w:rsidRPr="00425411">
        <w:rPr>
          <w:color w:val="000000"/>
        </w:rPr>
        <w:t>systems are in place to</w:t>
      </w:r>
      <w:r w:rsidR="003523CF" w:rsidRPr="00425411">
        <w:rPr>
          <w:color w:val="000000"/>
        </w:rPr>
        <w:t xml:space="preserve"> </w:t>
      </w:r>
      <w:r w:rsidR="00BB1F9F" w:rsidRPr="00425411">
        <w:rPr>
          <w:color w:val="000000"/>
        </w:rPr>
        <w:t>ensure</w:t>
      </w:r>
      <w:r w:rsidR="003523CF" w:rsidRPr="00425411">
        <w:rPr>
          <w:color w:val="000000"/>
        </w:rPr>
        <w:t xml:space="preserve"> </w:t>
      </w:r>
      <w:r w:rsidR="0091127B" w:rsidRPr="00425411">
        <w:rPr>
          <w:color w:val="000000"/>
        </w:rPr>
        <w:t>that—</w:t>
      </w:r>
    </w:p>
    <w:p w14:paraId="4D28249E" w14:textId="70ED5BA9" w:rsidR="0091127B" w:rsidRPr="00425411" w:rsidRDefault="00425411" w:rsidP="00425411">
      <w:pPr>
        <w:pStyle w:val="Apara"/>
        <w:rPr>
          <w:color w:val="000000"/>
        </w:rPr>
      </w:pPr>
      <w:r w:rsidRPr="00425411">
        <w:rPr>
          <w:color w:val="000000"/>
        </w:rPr>
        <w:tab/>
        <w:t>(a)</w:t>
      </w:r>
      <w:r w:rsidRPr="00425411">
        <w:rPr>
          <w:color w:val="000000"/>
        </w:rPr>
        <w:tab/>
      </w:r>
      <w:r w:rsidR="0091127B" w:rsidRPr="00425411">
        <w:rPr>
          <w:color w:val="000000"/>
        </w:rPr>
        <w:t>the information given is accurate</w:t>
      </w:r>
      <w:r w:rsidR="003462CC" w:rsidRPr="00425411">
        <w:rPr>
          <w:color w:val="000000"/>
        </w:rPr>
        <w:t>; and</w:t>
      </w:r>
    </w:p>
    <w:p w14:paraId="544B3278" w14:textId="5CE268F7" w:rsidR="003462CC" w:rsidRPr="00425411" w:rsidRDefault="00425411" w:rsidP="00425411">
      <w:pPr>
        <w:pStyle w:val="Apara"/>
        <w:rPr>
          <w:color w:val="000000"/>
        </w:rPr>
      </w:pPr>
      <w:r w:rsidRPr="00425411">
        <w:rPr>
          <w:color w:val="000000"/>
        </w:rPr>
        <w:tab/>
        <w:t>(b)</w:t>
      </w:r>
      <w:r w:rsidRPr="00425411">
        <w:rPr>
          <w:color w:val="000000"/>
        </w:rPr>
        <w:tab/>
      </w:r>
      <w:r w:rsidR="003462CC" w:rsidRPr="00425411">
        <w:rPr>
          <w:color w:val="000000"/>
        </w:rPr>
        <w:t>any inaccurate information is promptly corrected</w:t>
      </w:r>
      <w:r w:rsidR="00572CCA" w:rsidRPr="00425411">
        <w:rPr>
          <w:color w:val="000000"/>
        </w:rPr>
        <w:t>.</w:t>
      </w:r>
    </w:p>
    <w:p w14:paraId="7F9BE27E" w14:textId="77777777" w:rsidR="004A531E" w:rsidRPr="00B1048A" w:rsidRDefault="004A531E" w:rsidP="004A531E">
      <w:pPr>
        <w:pStyle w:val="Penalty"/>
        <w:rPr>
          <w:color w:val="000000"/>
        </w:rPr>
      </w:pPr>
      <w:r w:rsidRPr="00B1048A">
        <w:rPr>
          <w:color w:val="000000"/>
        </w:rPr>
        <w:t>Maximum penalty:  50 penalty units.</w:t>
      </w:r>
    </w:p>
    <w:p w14:paraId="685B6775" w14:textId="0816A9CE" w:rsidR="002B662B" w:rsidRPr="00425411" w:rsidRDefault="00425411" w:rsidP="00425411">
      <w:pPr>
        <w:pStyle w:val="Amain"/>
        <w:rPr>
          <w:color w:val="000000"/>
        </w:rPr>
      </w:pPr>
      <w:r w:rsidRPr="00425411">
        <w:rPr>
          <w:color w:val="000000"/>
        </w:rPr>
        <w:tab/>
        <w:t>(5)</w:t>
      </w:r>
      <w:r w:rsidRPr="00425411">
        <w:rPr>
          <w:color w:val="000000"/>
        </w:rPr>
        <w:tab/>
      </w:r>
      <w:r w:rsidR="002B662B" w:rsidRPr="00425411">
        <w:rPr>
          <w:color w:val="000000"/>
        </w:rPr>
        <w:t>An offence against this section is a strict liability offence.</w:t>
      </w:r>
    </w:p>
    <w:p w14:paraId="48B2CA84" w14:textId="6A5445BB" w:rsidR="008F70D7" w:rsidRPr="00B1048A" w:rsidRDefault="00425411" w:rsidP="00425411">
      <w:pPr>
        <w:pStyle w:val="AH5Sec"/>
        <w:rPr>
          <w:color w:val="000000"/>
        </w:rPr>
      </w:pPr>
      <w:bookmarkStart w:id="122" w:name="_Toc213336174"/>
      <w:r w:rsidRPr="00536199">
        <w:rPr>
          <w:rStyle w:val="CharSectNo"/>
        </w:rPr>
        <w:t>95</w:t>
      </w:r>
      <w:r w:rsidRPr="00B1048A">
        <w:rPr>
          <w:color w:val="000000"/>
        </w:rPr>
        <w:tab/>
      </w:r>
      <w:r w:rsidR="008F70D7" w:rsidRPr="00B1048A">
        <w:rPr>
          <w:color w:val="000000"/>
        </w:rPr>
        <w:t>Biosecurity directions</w:t>
      </w:r>
      <w:r w:rsidR="009F659C" w:rsidRPr="00B1048A">
        <w:rPr>
          <w:color w:val="000000"/>
        </w:rPr>
        <w:t>—Act, s</w:t>
      </w:r>
      <w:r w:rsidR="003A24D6" w:rsidRPr="00B1048A">
        <w:rPr>
          <w:color w:val="000000"/>
        </w:rPr>
        <w:t xml:space="preserve"> </w:t>
      </w:r>
      <w:r w:rsidR="009F659C" w:rsidRPr="00B1048A">
        <w:rPr>
          <w:color w:val="000000"/>
        </w:rPr>
        <w:t>148</w:t>
      </w:r>
      <w:r w:rsidR="003A24D6" w:rsidRPr="00B1048A">
        <w:rPr>
          <w:color w:val="000000"/>
        </w:rPr>
        <w:t xml:space="preserve"> </w:t>
      </w:r>
      <w:r w:rsidR="009F659C" w:rsidRPr="00B1048A">
        <w:rPr>
          <w:color w:val="000000"/>
        </w:rPr>
        <w:t>(o)</w:t>
      </w:r>
      <w:r w:rsidR="003A24D6" w:rsidRPr="00B1048A">
        <w:rPr>
          <w:color w:val="000000"/>
        </w:rPr>
        <w:t xml:space="preserve"> </w:t>
      </w:r>
      <w:r w:rsidR="009F659C" w:rsidRPr="00B1048A">
        <w:rPr>
          <w:color w:val="000000"/>
        </w:rPr>
        <w:t>(iii)</w:t>
      </w:r>
      <w:bookmarkEnd w:id="122"/>
    </w:p>
    <w:p w14:paraId="41157BA4" w14:textId="417C8912" w:rsidR="009C3A12" w:rsidRPr="00B1048A" w:rsidRDefault="009F659C" w:rsidP="009C3A12">
      <w:pPr>
        <w:pStyle w:val="Amainreturn"/>
        <w:rPr>
          <w:color w:val="000000"/>
        </w:rPr>
      </w:pPr>
      <w:r w:rsidRPr="00B1048A">
        <w:rPr>
          <w:color w:val="000000"/>
        </w:rPr>
        <w:t>A biosecurity direction may require an owner</w:t>
      </w:r>
      <w:r w:rsidR="007B1456" w:rsidRPr="00B1048A">
        <w:rPr>
          <w:color w:val="000000"/>
        </w:rPr>
        <w:t xml:space="preserve"> of identifiable stock,</w:t>
      </w:r>
      <w:r w:rsidR="001444D7" w:rsidRPr="00B1048A">
        <w:rPr>
          <w:color w:val="000000"/>
        </w:rPr>
        <w:t xml:space="preserve"> or</w:t>
      </w:r>
      <w:r w:rsidR="007B1456" w:rsidRPr="00B1048A">
        <w:rPr>
          <w:color w:val="000000"/>
        </w:rPr>
        <w:t xml:space="preserve"> a</w:t>
      </w:r>
      <w:r w:rsidRPr="00B1048A">
        <w:rPr>
          <w:color w:val="000000"/>
        </w:rPr>
        <w:t xml:space="preserve"> person in charge of identifiable stock</w:t>
      </w:r>
      <w:r w:rsidR="007B1456" w:rsidRPr="00B1048A">
        <w:rPr>
          <w:color w:val="000000"/>
        </w:rPr>
        <w:t xml:space="preserve">, </w:t>
      </w:r>
      <w:r w:rsidRPr="00B1048A">
        <w:rPr>
          <w:color w:val="000000"/>
        </w:rPr>
        <w:t>to</w:t>
      </w:r>
      <w:r w:rsidR="009C3A12" w:rsidRPr="00B1048A">
        <w:rPr>
          <w:color w:val="000000"/>
        </w:rPr>
        <w:t>—</w:t>
      </w:r>
    </w:p>
    <w:p w14:paraId="6F2AEFF6" w14:textId="74E1AE42" w:rsidR="009C3A12" w:rsidRPr="00425411" w:rsidRDefault="00425411" w:rsidP="00425411">
      <w:pPr>
        <w:pStyle w:val="Apara"/>
        <w:rPr>
          <w:color w:val="000000"/>
        </w:rPr>
      </w:pPr>
      <w:r w:rsidRPr="00425411">
        <w:rPr>
          <w:color w:val="000000"/>
        </w:rPr>
        <w:tab/>
        <w:t>(a)</w:t>
      </w:r>
      <w:r w:rsidRPr="00425411">
        <w:rPr>
          <w:color w:val="000000"/>
        </w:rPr>
        <w:tab/>
      </w:r>
      <w:r w:rsidR="009C3A12" w:rsidRPr="00425411">
        <w:rPr>
          <w:color w:val="000000"/>
        </w:rPr>
        <w:t>permanently</w:t>
      </w:r>
      <w:r w:rsidR="009F659C" w:rsidRPr="00425411">
        <w:rPr>
          <w:color w:val="000000"/>
        </w:rPr>
        <w:t xml:space="preserve"> identify the stock</w:t>
      </w:r>
      <w:r w:rsidR="00D920D3" w:rsidRPr="00425411">
        <w:rPr>
          <w:color w:val="000000"/>
        </w:rPr>
        <w:t xml:space="preserve"> </w:t>
      </w:r>
      <w:r w:rsidR="00200F17" w:rsidRPr="00425411">
        <w:rPr>
          <w:color w:val="000000"/>
        </w:rPr>
        <w:t xml:space="preserve">within a stated time </w:t>
      </w:r>
      <w:r w:rsidR="00D920D3" w:rsidRPr="00425411">
        <w:rPr>
          <w:color w:val="000000"/>
        </w:rPr>
        <w:t>(</w:t>
      </w:r>
      <w:r w:rsidR="009F659C" w:rsidRPr="00425411">
        <w:rPr>
          <w:color w:val="000000"/>
        </w:rPr>
        <w:t>even if the stock is not otherwise required to be permanently identified)</w:t>
      </w:r>
      <w:r w:rsidR="009C3A12" w:rsidRPr="00425411">
        <w:rPr>
          <w:color w:val="000000"/>
        </w:rPr>
        <w:t>;</w:t>
      </w:r>
      <w:r w:rsidR="009F659C" w:rsidRPr="00425411">
        <w:rPr>
          <w:color w:val="000000"/>
        </w:rPr>
        <w:t xml:space="preserve"> and</w:t>
      </w:r>
    </w:p>
    <w:p w14:paraId="6FF0FFD8" w14:textId="10E714B6" w:rsidR="008F70D7" w:rsidRPr="00425411" w:rsidRDefault="00425411" w:rsidP="00425411">
      <w:pPr>
        <w:pStyle w:val="Apara"/>
        <w:rPr>
          <w:color w:val="000000"/>
        </w:rPr>
      </w:pPr>
      <w:r w:rsidRPr="00425411">
        <w:rPr>
          <w:color w:val="000000"/>
        </w:rPr>
        <w:tab/>
        <w:t>(b)</w:t>
      </w:r>
      <w:r w:rsidRPr="00425411">
        <w:rPr>
          <w:color w:val="000000"/>
        </w:rPr>
        <w:tab/>
      </w:r>
      <w:r w:rsidR="0000416E" w:rsidRPr="00425411">
        <w:rPr>
          <w:color w:val="000000"/>
        </w:rPr>
        <w:t>give</w:t>
      </w:r>
      <w:r w:rsidR="009F659C" w:rsidRPr="00425411">
        <w:rPr>
          <w:color w:val="000000"/>
        </w:rPr>
        <w:t xml:space="preserve"> the relevant identification particulars of the stock</w:t>
      </w:r>
      <w:r w:rsidR="009C3A12" w:rsidRPr="00425411">
        <w:rPr>
          <w:color w:val="000000"/>
        </w:rPr>
        <w:t xml:space="preserve"> to the director</w:t>
      </w:r>
      <w:r w:rsidR="00CC61CC" w:rsidRPr="00425411">
        <w:rPr>
          <w:color w:val="000000"/>
        </w:rPr>
        <w:t>-</w:t>
      </w:r>
      <w:r w:rsidR="009C3A12" w:rsidRPr="00425411">
        <w:rPr>
          <w:color w:val="000000"/>
        </w:rPr>
        <w:t>general</w:t>
      </w:r>
      <w:r w:rsidR="0028464C" w:rsidRPr="00425411">
        <w:rPr>
          <w:color w:val="000000"/>
        </w:rPr>
        <w:t>, in writing</w:t>
      </w:r>
      <w:r w:rsidR="0054477B" w:rsidRPr="00425411">
        <w:rPr>
          <w:color w:val="000000"/>
        </w:rPr>
        <w:t xml:space="preserve"> and </w:t>
      </w:r>
      <w:r w:rsidR="00200F17" w:rsidRPr="00425411">
        <w:rPr>
          <w:color w:val="000000"/>
        </w:rPr>
        <w:t>within a stated time</w:t>
      </w:r>
      <w:r w:rsidR="00572CCA" w:rsidRPr="00425411">
        <w:rPr>
          <w:color w:val="000000"/>
        </w:rPr>
        <w:t>.</w:t>
      </w:r>
    </w:p>
    <w:p w14:paraId="27D4AC8D" w14:textId="6F68F351" w:rsidR="003462CC" w:rsidRPr="00B1048A" w:rsidRDefault="00425411" w:rsidP="00782871">
      <w:pPr>
        <w:pStyle w:val="AH5Sec"/>
        <w:rPr>
          <w:color w:val="000000"/>
        </w:rPr>
      </w:pPr>
      <w:bookmarkStart w:id="123" w:name="_Toc213336175"/>
      <w:r w:rsidRPr="00536199">
        <w:rPr>
          <w:rStyle w:val="CharSectNo"/>
        </w:rPr>
        <w:lastRenderedPageBreak/>
        <w:t>96</w:t>
      </w:r>
      <w:r w:rsidRPr="00B1048A">
        <w:rPr>
          <w:color w:val="000000"/>
        </w:rPr>
        <w:tab/>
      </w:r>
      <w:r w:rsidR="003462CC" w:rsidRPr="00B1048A">
        <w:rPr>
          <w:color w:val="000000"/>
        </w:rPr>
        <w:t>Evidentiary certificates</w:t>
      </w:r>
      <w:r w:rsidR="00460312" w:rsidRPr="00B1048A">
        <w:rPr>
          <w:color w:val="000000"/>
        </w:rPr>
        <w:t>—identification codes</w:t>
      </w:r>
      <w:bookmarkEnd w:id="123"/>
    </w:p>
    <w:p w14:paraId="5AE97076" w14:textId="687CE879" w:rsidR="00460312" w:rsidRPr="00425411" w:rsidRDefault="00425411" w:rsidP="00782871">
      <w:pPr>
        <w:pStyle w:val="Amain"/>
        <w:keepNext/>
        <w:rPr>
          <w:color w:val="000000"/>
        </w:rPr>
      </w:pPr>
      <w:r w:rsidRPr="00425411">
        <w:rPr>
          <w:color w:val="000000"/>
        </w:rPr>
        <w:tab/>
        <w:t>(1)</w:t>
      </w:r>
      <w:r w:rsidRPr="00425411">
        <w:rPr>
          <w:color w:val="000000"/>
        </w:rPr>
        <w:tab/>
      </w:r>
      <w:r w:rsidR="00460312" w:rsidRPr="00425411">
        <w:rPr>
          <w:color w:val="000000"/>
        </w:rPr>
        <w:t>The director-general may give a signed certificate stating that, on a stated date, or during a stated period—</w:t>
      </w:r>
    </w:p>
    <w:p w14:paraId="03CCBB88" w14:textId="0C1251FA" w:rsidR="00460312" w:rsidRPr="00425411" w:rsidRDefault="00425411" w:rsidP="00782871">
      <w:pPr>
        <w:pStyle w:val="Apara"/>
        <w:keepNext/>
        <w:rPr>
          <w:color w:val="000000"/>
        </w:rPr>
      </w:pPr>
      <w:r w:rsidRPr="00425411">
        <w:rPr>
          <w:color w:val="000000"/>
        </w:rPr>
        <w:tab/>
        <w:t>(a)</w:t>
      </w:r>
      <w:r w:rsidRPr="00425411">
        <w:rPr>
          <w:color w:val="000000"/>
        </w:rPr>
        <w:tab/>
      </w:r>
      <w:r w:rsidR="00460312" w:rsidRPr="00425411">
        <w:rPr>
          <w:color w:val="000000"/>
        </w:rPr>
        <w:t xml:space="preserve">a </w:t>
      </w:r>
      <w:r w:rsidR="00371380" w:rsidRPr="00425411">
        <w:rPr>
          <w:color w:val="000000"/>
        </w:rPr>
        <w:t xml:space="preserve">stated </w:t>
      </w:r>
      <w:r w:rsidR="00A41833" w:rsidRPr="00425411">
        <w:rPr>
          <w:color w:val="000000"/>
        </w:rPr>
        <w:t>property identification code</w:t>
      </w:r>
      <w:r w:rsidR="00460312" w:rsidRPr="00425411">
        <w:rPr>
          <w:color w:val="000000"/>
        </w:rPr>
        <w:t xml:space="preserve"> </w:t>
      </w:r>
      <w:r w:rsidR="00E559F2" w:rsidRPr="00425411">
        <w:rPr>
          <w:color w:val="000000"/>
        </w:rPr>
        <w:t>w</w:t>
      </w:r>
      <w:r w:rsidR="00460312" w:rsidRPr="00425411">
        <w:rPr>
          <w:color w:val="000000"/>
        </w:rPr>
        <w:t xml:space="preserve">as or </w:t>
      </w:r>
      <w:r w:rsidR="00E559F2" w:rsidRPr="00425411">
        <w:rPr>
          <w:color w:val="000000"/>
        </w:rPr>
        <w:t>w</w:t>
      </w:r>
      <w:r w:rsidR="00460312" w:rsidRPr="00425411">
        <w:rPr>
          <w:color w:val="000000"/>
        </w:rPr>
        <w:t xml:space="preserve">as not allocated to a </w:t>
      </w:r>
      <w:r w:rsidR="00371380" w:rsidRPr="00425411">
        <w:rPr>
          <w:color w:val="000000"/>
        </w:rPr>
        <w:t xml:space="preserve">stated </w:t>
      </w:r>
      <w:r w:rsidR="00460312" w:rsidRPr="00425411">
        <w:rPr>
          <w:color w:val="000000"/>
        </w:rPr>
        <w:t>property;</w:t>
      </w:r>
      <w:r w:rsidR="00371380" w:rsidRPr="00425411">
        <w:rPr>
          <w:color w:val="000000"/>
        </w:rPr>
        <w:t xml:space="preserve"> or</w:t>
      </w:r>
    </w:p>
    <w:p w14:paraId="604309F3" w14:textId="35DF9EB7" w:rsidR="00460312" w:rsidRPr="00425411" w:rsidRDefault="00425411" w:rsidP="00425411">
      <w:pPr>
        <w:pStyle w:val="Apara"/>
        <w:rPr>
          <w:color w:val="000000"/>
        </w:rPr>
      </w:pPr>
      <w:r w:rsidRPr="00425411">
        <w:rPr>
          <w:color w:val="000000"/>
        </w:rPr>
        <w:tab/>
        <w:t>(b)</w:t>
      </w:r>
      <w:r w:rsidRPr="00425411">
        <w:rPr>
          <w:color w:val="000000"/>
        </w:rPr>
        <w:tab/>
      </w:r>
      <w:r w:rsidR="00460312" w:rsidRPr="00425411">
        <w:rPr>
          <w:color w:val="000000"/>
        </w:rPr>
        <w:t>a</w:t>
      </w:r>
      <w:r w:rsidR="00371380" w:rsidRPr="00425411">
        <w:rPr>
          <w:color w:val="000000"/>
        </w:rPr>
        <w:t xml:space="preserve"> stated </w:t>
      </w:r>
      <w:r w:rsidR="00460312" w:rsidRPr="00425411">
        <w:rPr>
          <w:color w:val="000000"/>
        </w:rPr>
        <w:t xml:space="preserve">agent identification code </w:t>
      </w:r>
      <w:r w:rsidR="00E559F2" w:rsidRPr="00425411">
        <w:rPr>
          <w:color w:val="000000"/>
        </w:rPr>
        <w:t>w</w:t>
      </w:r>
      <w:r w:rsidR="00460312" w:rsidRPr="00425411">
        <w:rPr>
          <w:color w:val="000000"/>
        </w:rPr>
        <w:t xml:space="preserve">as or </w:t>
      </w:r>
      <w:r w:rsidR="00E559F2" w:rsidRPr="00425411">
        <w:rPr>
          <w:color w:val="000000"/>
        </w:rPr>
        <w:t>w</w:t>
      </w:r>
      <w:r w:rsidR="00460312" w:rsidRPr="00425411">
        <w:rPr>
          <w:color w:val="000000"/>
        </w:rPr>
        <w:t xml:space="preserve">as not allocated to a </w:t>
      </w:r>
      <w:r w:rsidR="00371380" w:rsidRPr="00425411">
        <w:rPr>
          <w:color w:val="000000"/>
        </w:rPr>
        <w:t xml:space="preserve">stated </w:t>
      </w:r>
      <w:r w:rsidR="009D5D73" w:rsidRPr="00425411">
        <w:rPr>
          <w:color w:val="000000"/>
        </w:rPr>
        <w:t>stock and station agent</w:t>
      </w:r>
      <w:r w:rsidR="00460312" w:rsidRPr="00425411">
        <w:rPr>
          <w:color w:val="000000"/>
        </w:rPr>
        <w:t>.</w:t>
      </w:r>
    </w:p>
    <w:p w14:paraId="6F592609" w14:textId="1AEF6358" w:rsidR="00371380" w:rsidRPr="00425411" w:rsidRDefault="00425411" w:rsidP="00425411">
      <w:pPr>
        <w:pStyle w:val="Amain"/>
        <w:rPr>
          <w:color w:val="000000"/>
        </w:rPr>
      </w:pPr>
      <w:r w:rsidRPr="00425411">
        <w:rPr>
          <w:color w:val="000000"/>
        </w:rPr>
        <w:tab/>
        <w:t>(2)</w:t>
      </w:r>
      <w:r w:rsidRPr="00425411">
        <w:rPr>
          <w:color w:val="000000"/>
        </w:rPr>
        <w:tab/>
      </w:r>
      <w:r w:rsidR="00371380" w:rsidRPr="00425411">
        <w:rPr>
          <w:color w:val="000000"/>
        </w:rPr>
        <w:t>A certificate under this section is evidence of the matters stated in it.</w:t>
      </w:r>
    </w:p>
    <w:p w14:paraId="29798BE6" w14:textId="49A3D360" w:rsidR="00D11AA9" w:rsidRPr="00B1048A" w:rsidRDefault="00D11AA9" w:rsidP="00D11AA9">
      <w:pPr>
        <w:pStyle w:val="PageBreak"/>
        <w:rPr>
          <w:color w:val="000000"/>
        </w:rPr>
      </w:pPr>
      <w:r w:rsidRPr="00B1048A">
        <w:rPr>
          <w:color w:val="000000"/>
        </w:rPr>
        <w:br w:type="page"/>
      </w:r>
    </w:p>
    <w:p w14:paraId="6A1A9592" w14:textId="367AA8C7" w:rsidR="00B726B7" w:rsidRPr="00536199" w:rsidRDefault="00425411" w:rsidP="00425411">
      <w:pPr>
        <w:pStyle w:val="AH2Part"/>
      </w:pPr>
      <w:bookmarkStart w:id="124" w:name="_Toc213336176"/>
      <w:r w:rsidRPr="00536199">
        <w:rPr>
          <w:rStyle w:val="CharPartNo"/>
        </w:rPr>
        <w:lastRenderedPageBreak/>
        <w:t>Part 8</w:t>
      </w:r>
      <w:r w:rsidRPr="00B1048A">
        <w:rPr>
          <w:color w:val="000000"/>
        </w:rPr>
        <w:tab/>
      </w:r>
      <w:r w:rsidR="00B726B7" w:rsidRPr="00536199">
        <w:rPr>
          <w:rStyle w:val="CharPartText"/>
          <w:color w:val="000000"/>
        </w:rPr>
        <w:t>Transitional</w:t>
      </w:r>
      <w:bookmarkEnd w:id="124"/>
    </w:p>
    <w:p w14:paraId="40D20AF2" w14:textId="6004E2B8" w:rsidR="00B726B7" w:rsidRPr="00B1048A" w:rsidRDefault="00425411" w:rsidP="00425411">
      <w:pPr>
        <w:pStyle w:val="AH5Sec"/>
        <w:rPr>
          <w:color w:val="000000"/>
        </w:rPr>
      </w:pPr>
      <w:bookmarkStart w:id="125" w:name="_Toc213336177"/>
      <w:r w:rsidRPr="00536199">
        <w:rPr>
          <w:rStyle w:val="CharSectNo"/>
        </w:rPr>
        <w:t>97</w:t>
      </w:r>
      <w:r w:rsidRPr="00B1048A">
        <w:rPr>
          <w:color w:val="000000"/>
        </w:rPr>
        <w:tab/>
      </w:r>
      <w:r w:rsidR="00021F64" w:rsidRPr="00B1048A">
        <w:rPr>
          <w:color w:val="000000"/>
        </w:rPr>
        <w:t>Definitions</w:t>
      </w:r>
      <w:r w:rsidR="00B726B7" w:rsidRPr="00B1048A">
        <w:rPr>
          <w:color w:val="000000"/>
        </w:rPr>
        <w:t>—</w:t>
      </w:r>
      <w:r w:rsidR="00F21ECA" w:rsidRPr="00B1048A">
        <w:rPr>
          <w:color w:val="000000"/>
        </w:rPr>
        <w:t>p</w:t>
      </w:r>
      <w:r w:rsidR="0061772A" w:rsidRPr="00B1048A">
        <w:rPr>
          <w:color w:val="000000"/>
        </w:rPr>
        <w:t>t 8</w:t>
      </w:r>
      <w:bookmarkEnd w:id="125"/>
    </w:p>
    <w:p w14:paraId="3FCFC414" w14:textId="06F1C208" w:rsidR="00B726B7" w:rsidRPr="00425411" w:rsidRDefault="00B726B7" w:rsidP="00D57A20">
      <w:pPr>
        <w:pStyle w:val="Amainreturn"/>
        <w:rPr>
          <w:color w:val="000000"/>
          <w:lang w:eastAsia="en-AU"/>
        </w:rPr>
      </w:pPr>
      <w:r w:rsidRPr="00425411">
        <w:rPr>
          <w:color w:val="000000"/>
        </w:rPr>
        <w:t>In this part:</w:t>
      </w:r>
    </w:p>
    <w:p w14:paraId="2F120D5C" w14:textId="21D3403A" w:rsidR="00B726B7" w:rsidRPr="00B1048A" w:rsidRDefault="00B726B7" w:rsidP="00425411">
      <w:pPr>
        <w:pStyle w:val="aDef"/>
        <w:rPr>
          <w:color w:val="000000"/>
        </w:rPr>
      </w:pPr>
      <w:r w:rsidRPr="00B1048A">
        <w:rPr>
          <w:rStyle w:val="charBoldItals"/>
        </w:rPr>
        <w:t>commencement day</w:t>
      </w:r>
      <w:r w:rsidRPr="00B1048A">
        <w:rPr>
          <w:color w:val="000000"/>
        </w:rPr>
        <w:t xml:space="preserve"> means the day </w:t>
      </w:r>
      <w:r w:rsidR="00087A3B" w:rsidRPr="00B1048A">
        <w:rPr>
          <w:color w:val="000000"/>
        </w:rPr>
        <w:t xml:space="preserve">this regulation, </w:t>
      </w:r>
      <w:r w:rsidR="00642C0B" w:rsidRPr="00B1048A">
        <w:rPr>
          <w:color w:val="000000"/>
        </w:rPr>
        <w:t>section</w:t>
      </w:r>
      <w:r w:rsidR="00E3206C" w:rsidRPr="00B1048A">
        <w:rPr>
          <w:color w:val="000000"/>
        </w:rPr>
        <w:t> </w:t>
      </w:r>
      <w:r w:rsidR="00642C0B" w:rsidRPr="00B1048A">
        <w:rPr>
          <w:color w:val="000000"/>
        </w:rPr>
        <w:t>3</w:t>
      </w:r>
      <w:r w:rsidRPr="00B1048A">
        <w:rPr>
          <w:color w:val="000000"/>
        </w:rPr>
        <w:t xml:space="preserve"> commences</w:t>
      </w:r>
      <w:r w:rsidR="00021F64" w:rsidRPr="00B1048A">
        <w:rPr>
          <w:color w:val="000000"/>
        </w:rPr>
        <w:t>.</w:t>
      </w:r>
    </w:p>
    <w:p w14:paraId="2AA0DC4A" w14:textId="25166DBC" w:rsidR="00021F64" w:rsidRPr="00B1048A" w:rsidRDefault="00021F64" w:rsidP="00425411">
      <w:pPr>
        <w:pStyle w:val="aDef"/>
        <w:rPr>
          <w:color w:val="000000"/>
        </w:rPr>
      </w:pPr>
      <w:r w:rsidRPr="00B1048A">
        <w:rPr>
          <w:rStyle w:val="charBoldItals"/>
        </w:rPr>
        <w:t>repealed Act</w:t>
      </w:r>
      <w:r w:rsidRPr="00B1048A">
        <w:rPr>
          <w:bCs/>
          <w:iCs/>
          <w:color w:val="000000"/>
        </w:rPr>
        <w:t xml:space="preserve"> means the </w:t>
      </w:r>
      <w:hyperlink r:id="rId54" w:tooltip="A2005-18" w:history="1">
        <w:r w:rsidR="00E92E39" w:rsidRPr="00B1048A">
          <w:rPr>
            <w:rStyle w:val="charCitHyperlinkItal"/>
          </w:rPr>
          <w:t>Animal Diseases Act 2005</w:t>
        </w:r>
      </w:hyperlink>
      <w:r w:rsidRPr="00B1048A">
        <w:rPr>
          <w:bCs/>
          <w:iCs/>
          <w:color w:val="000000"/>
        </w:rPr>
        <w:t>.</w:t>
      </w:r>
    </w:p>
    <w:p w14:paraId="7F4EDEC9" w14:textId="5A328AD5" w:rsidR="007B1B89" w:rsidRPr="00B1048A" w:rsidRDefault="00425411" w:rsidP="00425411">
      <w:pPr>
        <w:pStyle w:val="AH5Sec"/>
        <w:rPr>
          <w:color w:val="000000"/>
        </w:rPr>
      </w:pPr>
      <w:bookmarkStart w:id="126" w:name="_Toc213336178"/>
      <w:r w:rsidRPr="00536199">
        <w:rPr>
          <w:rStyle w:val="CharSectNo"/>
        </w:rPr>
        <w:t>98</w:t>
      </w:r>
      <w:r w:rsidRPr="00B1048A">
        <w:rPr>
          <w:color w:val="000000"/>
        </w:rPr>
        <w:tab/>
      </w:r>
      <w:r w:rsidR="007B1B89" w:rsidRPr="00B1048A">
        <w:rPr>
          <w:color w:val="000000"/>
        </w:rPr>
        <w:t>Property identification codes—applications made before commencement day</w:t>
      </w:r>
      <w:bookmarkEnd w:id="126"/>
    </w:p>
    <w:p w14:paraId="2E2C6FE9" w14:textId="6CC2E455" w:rsidR="007B1B89" w:rsidRPr="00425411" w:rsidRDefault="00425411" w:rsidP="00425411">
      <w:pPr>
        <w:pStyle w:val="Amain"/>
        <w:rPr>
          <w:color w:val="000000"/>
        </w:rPr>
      </w:pPr>
      <w:r w:rsidRPr="00425411">
        <w:rPr>
          <w:color w:val="000000"/>
        </w:rPr>
        <w:tab/>
        <w:t>(1)</w:t>
      </w:r>
      <w:r w:rsidRPr="00425411">
        <w:rPr>
          <w:color w:val="000000"/>
        </w:rPr>
        <w:tab/>
      </w:r>
      <w:r w:rsidR="007B1B89" w:rsidRPr="00425411">
        <w:rPr>
          <w:color w:val="000000"/>
        </w:rPr>
        <w:t>This section applies if—</w:t>
      </w:r>
    </w:p>
    <w:p w14:paraId="79CE0AD1" w14:textId="5ED8A37A" w:rsidR="007B1B89" w:rsidRPr="00425411" w:rsidRDefault="00425411" w:rsidP="00425411">
      <w:pPr>
        <w:pStyle w:val="Apara"/>
        <w:rPr>
          <w:color w:val="000000"/>
        </w:rPr>
      </w:pPr>
      <w:r w:rsidRPr="00425411">
        <w:rPr>
          <w:color w:val="000000"/>
        </w:rPr>
        <w:tab/>
        <w:t>(a)</w:t>
      </w:r>
      <w:r w:rsidRPr="00425411">
        <w:rPr>
          <w:color w:val="000000"/>
        </w:rPr>
        <w:tab/>
      </w:r>
      <w:r w:rsidR="007B1B89" w:rsidRPr="00425411">
        <w:rPr>
          <w:color w:val="000000"/>
        </w:rPr>
        <w:t>before the commencement day, a person had applied for a property identification code under the repealed Act, section</w:t>
      </w:r>
      <w:r w:rsidR="00E3206C" w:rsidRPr="00425411">
        <w:rPr>
          <w:color w:val="000000"/>
        </w:rPr>
        <w:t> </w:t>
      </w:r>
      <w:r w:rsidR="007B1B89" w:rsidRPr="00425411">
        <w:rPr>
          <w:color w:val="000000"/>
        </w:rPr>
        <w:t>39 (</w:t>
      </w:r>
      <w:r w:rsidR="007B1B89" w:rsidRPr="00425411">
        <w:rPr>
          <w:color w:val="000000"/>
          <w:lang w:val="en" w:eastAsia="en-AU"/>
        </w:rPr>
        <w:t>Applying for property identification code</w:t>
      </w:r>
      <w:r w:rsidR="007B1B89" w:rsidRPr="00425411">
        <w:rPr>
          <w:color w:val="000000"/>
        </w:rPr>
        <w:t>); and</w:t>
      </w:r>
    </w:p>
    <w:p w14:paraId="7081F792" w14:textId="380466B9" w:rsidR="007B1B89" w:rsidRPr="00425411" w:rsidRDefault="00425411" w:rsidP="00425411">
      <w:pPr>
        <w:pStyle w:val="Apara"/>
        <w:rPr>
          <w:color w:val="000000"/>
        </w:rPr>
      </w:pPr>
      <w:r w:rsidRPr="00425411">
        <w:rPr>
          <w:color w:val="000000"/>
        </w:rPr>
        <w:tab/>
        <w:t>(b)</w:t>
      </w:r>
      <w:r w:rsidRPr="00425411">
        <w:rPr>
          <w:color w:val="000000"/>
        </w:rPr>
        <w:tab/>
      </w:r>
      <w:r w:rsidR="007B1B89" w:rsidRPr="00425411">
        <w:rPr>
          <w:color w:val="000000"/>
        </w:rPr>
        <w:t>immediately before the commencement day, the chief veterinary officer had not decided the application.</w:t>
      </w:r>
    </w:p>
    <w:p w14:paraId="4503A1C9" w14:textId="0BBE8805" w:rsidR="007B1B89" w:rsidRPr="00425411" w:rsidRDefault="00425411" w:rsidP="00425411">
      <w:pPr>
        <w:pStyle w:val="Amain"/>
        <w:rPr>
          <w:color w:val="000000"/>
        </w:rPr>
      </w:pPr>
      <w:r w:rsidRPr="00425411">
        <w:rPr>
          <w:color w:val="000000"/>
        </w:rPr>
        <w:tab/>
        <w:t>(2)</w:t>
      </w:r>
      <w:r w:rsidRPr="00425411">
        <w:rPr>
          <w:color w:val="000000"/>
        </w:rPr>
        <w:tab/>
      </w:r>
      <w:r w:rsidR="007B1B89" w:rsidRPr="00425411">
        <w:rPr>
          <w:color w:val="000000"/>
        </w:rPr>
        <w:t xml:space="preserve">The application is, on the commencement day, taken to be an application made to the director-general under </w:t>
      </w:r>
      <w:r w:rsidR="00087A3B" w:rsidRPr="00425411">
        <w:rPr>
          <w:color w:val="000000"/>
        </w:rPr>
        <w:t xml:space="preserve">this regulation, </w:t>
      </w:r>
      <w:r w:rsidR="007B1B89" w:rsidRPr="00425411">
        <w:rPr>
          <w:color w:val="000000"/>
        </w:rPr>
        <w:t>section</w:t>
      </w:r>
      <w:r w:rsidR="00D90335" w:rsidRPr="00425411">
        <w:rPr>
          <w:color w:val="000000"/>
        </w:rPr>
        <w:t> </w:t>
      </w:r>
      <w:r w:rsidR="0061772A" w:rsidRPr="00425411">
        <w:rPr>
          <w:color w:val="000000"/>
        </w:rPr>
        <w:t>12</w:t>
      </w:r>
      <w:r w:rsidR="007B1B89" w:rsidRPr="00425411">
        <w:rPr>
          <w:color w:val="000000"/>
        </w:rPr>
        <w:t xml:space="preserve"> (Property identification code—application by relevant person).</w:t>
      </w:r>
    </w:p>
    <w:p w14:paraId="548A4EEF" w14:textId="46E2CD1B" w:rsidR="00DC3D81" w:rsidRPr="00B1048A" w:rsidRDefault="00425411" w:rsidP="00425411">
      <w:pPr>
        <w:pStyle w:val="AH5Sec"/>
        <w:rPr>
          <w:color w:val="000000"/>
        </w:rPr>
      </w:pPr>
      <w:bookmarkStart w:id="127" w:name="_Toc213336179"/>
      <w:r w:rsidRPr="00536199">
        <w:rPr>
          <w:rStyle w:val="CharSectNo"/>
        </w:rPr>
        <w:t>99</w:t>
      </w:r>
      <w:r w:rsidRPr="00B1048A">
        <w:rPr>
          <w:color w:val="000000"/>
        </w:rPr>
        <w:tab/>
      </w:r>
      <w:r w:rsidR="00DC3D81" w:rsidRPr="00B1048A">
        <w:rPr>
          <w:color w:val="000000"/>
        </w:rPr>
        <w:t>Property identification codes—allocated before commencement day</w:t>
      </w:r>
      <w:bookmarkEnd w:id="127"/>
    </w:p>
    <w:p w14:paraId="628DF351" w14:textId="2774D41A" w:rsidR="00DC3D81" w:rsidRPr="00425411" w:rsidRDefault="00425411" w:rsidP="00425411">
      <w:pPr>
        <w:pStyle w:val="Amain"/>
        <w:rPr>
          <w:color w:val="000000"/>
        </w:rPr>
      </w:pPr>
      <w:r w:rsidRPr="00425411">
        <w:rPr>
          <w:color w:val="000000"/>
        </w:rPr>
        <w:tab/>
        <w:t>(1)</w:t>
      </w:r>
      <w:r w:rsidRPr="00425411">
        <w:rPr>
          <w:color w:val="000000"/>
        </w:rPr>
        <w:tab/>
      </w:r>
      <w:r w:rsidR="00DC3D81" w:rsidRPr="00425411">
        <w:rPr>
          <w:color w:val="000000"/>
        </w:rPr>
        <w:t>This section applies if—</w:t>
      </w:r>
    </w:p>
    <w:p w14:paraId="7ABC5904" w14:textId="1BE59429" w:rsidR="00DC3D81" w:rsidRPr="00425411" w:rsidRDefault="00425411" w:rsidP="00425411">
      <w:pPr>
        <w:pStyle w:val="Apara"/>
        <w:rPr>
          <w:color w:val="000000"/>
        </w:rPr>
      </w:pPr>
      <w:r w:rsidRPr="00425411">
        <w:rPr>
          <w:color w:val="000000"/>
        </w:rPr>
        <w:tab/>
        <w:t>(a)</w:t>
      </w:r>
      <w:r w:rsidRPr="00425411">
        <w:rPr>
          <w:color w:val="000000"/>
        </w:rPr>
        <w:tab/>
      </w:r>
      <w:r w:rsidR="00DC3D81" w:rsidRPr="00425411">
        <w:rPr>
          <w:color w:val="000000"/>
        </w:rPr>
        <w:t>before the commencement day, a property identification code had been allocated to a property or premises under the repealed</w:t>
      </w:r>
      <w:r w:rsidR="00D90335" w:rsidRPr="00425411">
        <w:rPr>
          <w:color w:val="000000"/>
        </w:rPr>
        <w:t> </w:t>
      </w:r>
      <w:r w:rsidR="00DC3D81" w:rsidRPr="00425411">
        <w:rPr>
          <w:color w:val="000000"/>
        </w:rPr>
        <w:t>Act, section</w:t>
      </w:r>
      <w:r w:rsidR="003A24D6" w:rsidRPr="00425411">
        <w:rPr>
          <w:color w:val="000000"/>
        </w:rPr>
        <w:t xml:space="preserve"> </w:t>
      </w:r>
      <w:r w:rsidR="00DC3D81" w:rsidRPr="00425411">
        <w:rPr>
          <w:color w:val="000000"/>
        </w:rPr>
        <w:t>38</w:t>
      </w:r>
      <w:r w:rsidR="003A24D6" w:rsidRPr="00425411">
        <w:rPr>
          <w:color w:val="000000"/>
        </w:rPr>
        <w:t xml:space="preserve"> </w:t>
      </w:r>
      <w:r w:rsidR="00DC3D81" w:rsidRPr="00425411">
        <w:rPr>
          <w:color w:val="000000"/>
        </w:rPr>
        <w:t>(1) (</w:t>
      </w:r>
      <w:r w:rsidR="00DC3D81" w:rsidRPr="00425411">
        <w:rPr>
          <w:color w:val="000000"/>
          <w:lang w:val="en" w:eastAsia="en-AU"/>
        </w:rPr>
        <w:t>Allocating identification codes</w:t>
      </w:r>
      <w:r w:rsidR="00DC3D81" w:rsidRPr="00425411">
        <w:rPr>
          <w:color w:val="000000"/>
        </w:rPr>
        <w:t>); and</w:t>
      </w:r>
    </w:p>
    <w:p w14:paraId="26AFF28E" w14:textId="5171B146" w:rsidR="00DC3D81" w:rsidRPr="00425411" w:rsidRDefault="00425411" w:rsidP="00425411">
      <w:pPr>
        <w:pStyle w:val="Apara"/>
        <w:rPr>
          <w:color w:val="000000"/>
        </w:rPr>
      </w:pPr>
      <w:r w:rsidRPr="00425411">
        <w:rPr>
          <w:color w:val="000000"/>
        </w:rPr>
        <w:tab/>
        <w:t>(b)</w:t>
      </w:r>
      <w:r w:rsidRPr="00425411">
        <w:rPr>
          <w:color w:val="000000"/>
        </w:rPr>
        <w:tab/>
      </w:r>
      <w:r w:rsidR="00DC3D81" w:rsidRPr="00425411">
        <w:rPr>
          <w:color w:val="000000"/>
        </w:rPr>
        <w:t>immediately before the commencement day, the code had not been cancelled.</w:t>
      </w:r>
    </w:p>
    <w:p w14:paraId="46F8EE0E" w14:textId="47F9AA55" w:rsidR="00DC3D81" w:rsidRPr="00425411" w:rsidRDefault="00425411" w:rsidP="00425411">
      <w:pPr>
        <w:pStyle w:val="Amain"/>
        <w:rPr>
          <w:color w:val="000000"/>
        </w:rPr>
      </w:pPr>
      <w:r w:rsidRPr="00425411">
        <w:rPr>
          <w:color w:val="000000"/>
        </w:rPr>
        <w:lastRenderedPageBreak/>
        <w:tab/>
        <w:t>(2)</w:t>
      </w:r>
      <w:r w:rsidRPr="00425411">
        <w:rPr>
          <w:color w:val="000000"/>
        </w:rPr>
        <w:tab/>
      </w:r>
      <w:r w:rsidR="00DC3D81" w:rsidRPr="00425411">
        <w:rPr>
          <w:color w:val="000000"/>
        </w:rPr>
        <w:t xml:space="preserve">The property identification code is, on the commencement day, taken to be a property identification code allocated to the property under </w:t>
      </w:r>
      <w:r w:rsidR="00306739" w:rsidRPr="00425411">
        <w:rPr>
          <w:color w:val="000000"/>
        </w:rPr>
        <w:t xml:space="preserve">this regulation, </w:t>
      </w:r>
      <w:r w:rsidR="00DC3D81" w:rsidRPr="00425411">
        <w:rPr>
          <w:color w:val="000000"/>
        </w:rPr>
        <w:t>section</w:t>
      </w:r>
      <w:r w:rsidR="003A24D6" w:rsidRPr="00425411">
        <w:rPr>
          <w:color w:val="000000"/>
        </w:rPr>
        <w:t xml:space="preserve"> </w:t>
      </w:r>
      <w:r w:rsidR="0061772A" w:rsidRPr="00425411">
        <w:rPr>
          <w:color w:val="000000"/>
        </w:rPr>
        <w:t>13</w:t>
      </w:r>
      <w:r w:rsidR="00DC3D81" w:rsidRPr="00425411">
        <w:rPr>
          <w:color w:val="000000"/>
        </w:rPr>
        <w:t xml:space="preserve"> (</w:t>
      </w:r>
      <w:r w:rsidR="006D78F0" w:rsidRPr="00425411">
        <w:rPr>
          <w:color w:val="000000"/>
        </w:rPr>
        <w:t>P</w:t>
      </w:r>
      <w:r w:rsidR="00DC3D81" w:rsidRPr="00425411">
        <w:rPr>
          <w:color w:val="000000"/>
        </w:rPr>
        <w:t>roperty identification code—allocation to property).</w:t>
      </w:r>
    </w:p>
    <w:p w14:paraId="30BF597F" w14:textId="14599B48" w:rsidR="0050545F" w:rsidRPr="00B1048A" w:rsidRDefault="00425411" w:rsidP="00425411">
      <w:pPr>
        <w:pStyle w:val="AH5Sec"/>
        <w:rPr>
          <w:color w:val="000000"/>
        </w:rPr>
      </w:pPr>
      <w:bookmarkStart w:id="128" w:name="_Toc213336180"/>
      <w:r w:rsidRPr="00536199">
        <w:rPr>
          <w:rStyle w:val="CharSectNo"/>
        </w:rPr>
        <w:t>100</w:t>
      </w:r>
      <w:r w:rsidRPr="00B1048A">
        <w:rPr>
          <w:color w:val="000000"/>
        </w:rPr>
        <w:tab/>
      </w:r>
      <w:r w:rsidR="0050545F" w:rsidRPr="00B1048A">
        <w:rPr>
          <w:color w:val="000000"/>
        </w:rPr>
        <w:t>Property identification codes—requirement to update details before commencement day</w:t>
      </w:r>
      <w:bookmarkEnd w:id="128"/>
    </w:p>
    <w:p w14:paraId="1E95A63E" w14:textId="50086442" w:rsidR="0050545F" w:rsidRPr="00425411" w:rsidRDefault="00425411" w:rsidP="00425411">
      <w:pPr>
        <w:pStyle w:val="Amain"/>
        <w:rPr>
          <w:color w:val="000000"/>
        </w:rPr>
      </w:pPr>
      <w:r w:rsidRPr="00425411">
        <w:rPr>
          <w:color w:val="000000"/>
        </w:rPr>
        <w:tab/>
        <w:t>(1)</w:t>
      </w:r>
      <w:r w:rsidRPr="00425411">
        <w:rPr>
          <w:color w:val="000000"/>
        </w:rPr>
        <w:tab/>
      </w:r>
      <w:r w:rsidR="0050545F" w:rsidRPr="00425411">
        <w:rPr>
          <w:color w:val="000000"/>
        </w:rPr>
        <w:t>This section applies if—</w:t>
      </w:r>
    </w:p>
    <w:p w14:paraId="6E176972" w14:textId="11AAB61B" w:rsidR="0050545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50545F" w:rsidRPr="00425411">
        <w:rPr>
          <w:color w:val="000000"/>
        </w:rPr>
        <w:t>before the commencement day—</w:t>
      </w:r>
    </w:p>
    <w:p w14:paraId="13351ADA" w14:textId="7423D453" w:rsidR="0050545F"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50545F" w:rsidRPr="00425411">
        <w:rPr>
          <w:color w:val="000000"/>
          <w:lang w:eastAsia="en-AU"/>
        </w:rPr>
        <w:t>a person was a responsible person for a property or premises that had been allocated a property identification code under the repealed Act</w:t>
      </w:r>
      <w:r w:rsidR="00306739" w:rsidRPr="00425411">
        <w:rPr>
          <w:color w:val="000000"/>
          <w:lang w:eastAsia="en-AU"/>
        </w:rPr>
        <w:t>, section</w:t>
      </w:r>
      <w:r w:rsidR="003A24D6" w:rsidRPr="00425411">
        <w:rPr>
          <w:color w:val="000000"/>
          <w:lang w:eastAsia="en-AU"/>
        </w:rPr>
        <w:t xml:space="preserve"> </w:t>
      </w:r>
      <w:r w:rsidR="00306739" w:rsidRPr="00425411">
        <w:rPr>
          <w:color w:val="000000"/>
          <w:lang w:eastAsia="en-AU"/>
        </w:rPr>
        <w:t>38</w:t>
      </w:r>
      <w:r w:rsidR="003A24D6" w:rsidRPr="00425411">
        <w:rPr>
          <w:color w:val="000000"/>
          <w:lang w:eastAsia="en-AU"/>
        </w:rPr>
        <w:t xml:space="preserve"> </w:t>
      </w:r>
      <w:r w:rsidR="00306739" w:rsidRPr="00425411">
        <w:rPr>
          <w:color w:val="000000"/>
          <w:lang w:eastAsia="en-AU"/>
        </w:rPr>
        <w:t>(</w:t>
      </w:r>
      <w:r w:rsidR="002D31F9" w:rsidRPr="00425411">
        <w:rPr>
          <w:color w:val="000000"/>
          <w:lang w:eastAsia="en-AU"/>
        </w:rPr>
        <w:t>1</w:t>
      </w:r>
      <w:r w:rsidR="00306739" w:rsidRPr="00425411">
        <w:rPr>
          <w:color w:val="000000"/>
          <w:lang w:eastAsia="en-AU"/>
        </w:rPr>
        <w:t>) (Allocating identification codes)</w:t>
      </w:r>
      <w:r w:rsidR="0050545F" w:rsidRPr="00425411">
        <w:rPr>
          <w:color w:val="000000"/>
          <w:lang w:eastAsia="en-AU"/>
        </w:rPr>
        <w:t>; and</w:t>
      </w:r>
    </w:p>
    <w:p w14:paraId="7753C7FA" w14:textId="1D957794" w:rsidR="0050545F"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50545F" w:rsidRPr="00425411">
        <w:rPr>
          <w:color w:val="000000"/>
          <w:lang w:eastAsia="en-AU"/>
        </w:rPr>
        <w:t>there was a change in any of the details mentioned in the repealed</w:t>
      </w:r>
      <w:r w:rsidR="00446C3A" w:rsidRPr="00425411">
        <w:rPr>
          <w:color w:val="000000"/>
          <w:lang w:eastAsia="en-AU"/>
        </w:rPr>
        <w:t xml:space="preserve"> </w:t>
      </w:r>
      <w:r w:rsidR="0050545F" w:rsidRPr="00425411">
        <w:rPr>
          <w:color w:val="000000"/>
          <w:lang w:eastAsia="en-AU"/>
        </w:rPr>
        <w:t>Act, section</w:t>
      </w:r>
      <w:r w:rsidR="003A24D6" w:rsidRPr="00425411">
        <w:rPr>
          <w:color w:val="000000"/>
          <w:lang w:eastAsia="en-AU"/>
        </w:rPr>
        <w:t xml:space="preserve"> </w:t>
      </w:r>
      <w:r w:rsidR="0050545F" w:rsidRPr="00425411">
        <w:rPr>
          <w:color w:val="000000"/>
          <w:lang w:eastAsia="en-AU"/>
        </w:rPr>
        <w:t>39</w:t>
      </w:r>
      <w:r w:rsidR="003A24D6" w:rsidRPr="00425411">
        <w:rPr>
          <w:color w:val="000000"/>
          <w:lang w:eastAsia="en-AU"/>
        </w:rPr>
        <w:t xml:space="preserve"> </w:t>
      </w:r>
      <w:r w:rsidR="0050545F" w:rsidRPr="00425411">
        <w:rPr>
          <w:color w:val="000000"/>
          <w:lang w:eastAsia="en-AU"/>
        </w:rPr>
        <w:t>(2)</w:t>
      </w:r>
      <w:r w:rsidR="00306739" w:rsidRPr="00425411">
        <w:rPr>
          <w:color w:val="000000"/>
          <w:lang w:eastAsia="en-AU"/>
        </w:rPr>
        <w:t xml:space="preserve"> (Applying for property identification code)</w:t>
      </w:r>
      <w:r w:rsidR="0050545F" w:rsidRPr="00425411">
        <w:rPr>
          <w:color w:val="000000"/>
          <w:lang w:eastAsia="en-AU"/>
        </w:rPr>
        <w:t>; but</w:t>
      </w:r>
    </w:p>
    <w:p w14:paraId="642BB728" w14:textId="5D18DDF5" w:rsidR="0050545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50545F" w:rsidRPr="00425411">
        <w:rPr>
          <w:color w:val="000000"/>
          <w:lang w:eastAsia="en-AU"/>
        </w:rPr>
        <w:t>immediately before the commencement day, the person had not told the chief veterinary officer, in writing, about the change under the repealed Act, section</w:t>
      </w:r>
      <w:r w:rsidR="003A24D6" w:rsidRPr="00425411">
        <w:rPr>
          <w:color w:val="000000"/>
          <w:lang w:eastAsia="en-AU"/>
        </w:rPr>
        <w:t xml:space="preserve"> </w:t>
      </w:r>
      <w:r w:rsidR="0050545F" w:rsidRPr="00425411">
        <w:rPr>
          <w:color w:val="000000"/>
          <w:lang w:eastAsia="en-AU"/>
        </w:rPr>
        <w:t>40 (Responsible person for property with property identification code must update details).</w:t>
      </w:r>
    </w:p>
    <w:p w14:paraId="7C1E64C0" w14:textId="6CFB0899" w:rsidR="0050545F" w:rsidRPr="00425411" w:rsidRDefault="00425411" w:rsidP="00425411">
      <w:pPr>
        <w:pStyle w:val="Amain"/>
        <w:rPr>
          <w:color w:val="000000"/>
        </w:rPr>
      </w:pPr>
      <w:r w:rsidRPr="00425411">
        <w:rPr>
          <w:color w:val="000000"/>
        </w:rPr>
        <w:tab/>
        <w:t>(2)</w:t>
      </w:r>
      <w:r w:rsidRPr="00425411">
        <w:rPr>
          <w:color w:val="000000"/>
        </w:rPr>
        <w:tab/>
      </w:r>
      <w:r w:rsidR="0050545F" w:rsidRPr="00425411">
        <w:rPr>
          <w:color w:val="000000"/>
          <w:lang w:eastAsia="en-AU"/>
        </w:rPr>
        <w:t>The repealed Act, section</w:t>
      </w:r>
      <w:r w:rsidR="003A24D6" w:rsidRPr="00425411">
        <w:rPr>
          <w:color w:val="000000"/>
          <w:lang w:eastAsia="en-AU"/>
        </w:rPr>
        <w:t xml:space="preserve"> </w:t>
      </w:r>
      <w:r w:rsidR="0050545F" w:rsidRPr="00425411">
        <w:rPr>
          <w:color w:val="000000"/>
          <w:lang w:eastAsia="en-AU"/>
        </w:rPr>
        <w:t>40 continues to apply to the person despite its repeal, as if the reference to the chief veterinary officer were a reference to the director-general.</w:t>
      </w:r>
    </w:p>
    <w:p w14:paraId="33842343" w14:textId="15FAD1A2" w:rsidR="00E65DD6" w:rsidRPr="00B1048A" w:rsidRDefault="00425411" w:rsidP="00425411">
      <w:pPr>
        <w:pStyle w:val="AH5Sec"/>
        <w:rPr>
          <w:color w:val="000000"/>
        </w:rPr>
      </w:pPr>
      <w:bookmarkStart w:id="129" w:name="_Toc213336181"/>
      <w:r w:rsidRPr="00536199">
        <w:rPr>
          <w:rStyle w:val="CharSectNo"/>
        </w:rPr>
        <w:t>101</w:t>
      </w:r>
      <w:r w:rsidRPr="00B1048A">
        <w:rPr>
          <w:color w:val="000000"/>
        </w:rPr>
        <w:tab/>
      </w:r>
      <w:r w:rsidR="00E65DD6" w:rsidRPr="00B1048A">
        <w:rPr>
          <w:color w:val="000000"/>
        </w:rPr>
        <w:t>Property identification codes</w:t>
      </w:r>
      <w:r w:rsidR="0085094C" w:rsidRPr="00B1048A">
        <w:rPr>
          <w:color w:val="000000"/>
        </w:rPr>
        <w:t>—</w:t>
      </w:r>
      <w:r w:rsidR="00024DF7" w:rsidRPr="00B1048A">
        <w:rPr>
          <w:color w:val="000000"/>
        </w:rPr>
        <w:t>inactivated</w:t>
      </w:r>
      <w:r w:rsidR="00E65DD6" w:rsidRPr="00B1048A">
        <w:rPr>
          <w:color w:val="000000"/>
        </w:rPr>
        <w:t xml:space="preserve"> before commencement day</w:t>
      </w:r>
      <w:bookmarkEnd w:id="129"/>
    </w:p>
    <w:p w14:paraId="6F498885" w14:textId="7585C080" w:rsidR="00E65DD6" w:rsidRPr="00425411" w:rsidRDefault="00425411" w:rsidP="00425411">
      <w:pPr>
        <w:pStyle w:val="Amain"/>
        <w:rPr>
          <w:color w:val="000000"/>
        </w:rPr>
      </w:pPr>
      <w:r w:rsidRPr="00425411">
        <w:rPr>
          <w:color w:val="000000"/>
        </w:rPr>
        <w:tab/>
        <w:t>(1)</w:t>
      </w:r>
      <w:r w:rsidRPr="00425411">
        <w:rPr>
          <w:color w:val="000000"/>
        </w:rPr>
        <w:tab/>
      </w:r>
      <w:r w:rsidR="00E65DD6" w:rsidRPr="00425411">
        <w:rPr>
          <w:color w:val="000000"/>
        </w:rPr>
        <w:t>This section applies if—</w:t>
      </w:r>
    </w:p>
    <w:p w14:paraId="73074595" w14:textId="1E07EA08" w:rsidR="00E65DD6" w:rsidRPr="00425411" w:rsidRDefault="00425411" w:rsidP="00425411">
      <w:pPr>
        <w:pStyle w:val="Apara"/>
        <w:rPr>
          <w:color w:val="000000"/>
        </w:rPr>
      </w:pPr>
      <w:r w:rsidRPr="00425411">
        <w:rPr>
          <w:color w:val="000000"/>
        </w:rPr>
        <w:tab/>
        <w:t>(a)</w:t>
      </w:r>
      <w:r w:rsidRPr="00425411">
        <w:rPr>
          <w:color w:val="000000"/>
        </w:rPr>
        <w:tab/>
      </w:r>
      <w:r w:rsidR="00E65DD6" w:rsidRPr="00425411">
        <w:rPr>
          <w:color w:val="000000"/>
        </w:rPr>
        <w:t xml:space="preserve">before the commencement day, a property identification code allocated to a property or premises </w:t>
      </w:r>
      <w:r w:rsidR="00024DF7" w:rsidRPr="00425411">
        <w:rPr>
          <w:color w:val="000000"/>
        </w:rPr>
        <w:t xml:space="preserve">had been inactivated </w:t>
      </w:r>
      <w:r w:rsidR="00E65DD6" w:rsidRPr="00425411">
        <w:rPr>
          <w:color w:val="000000"/>
        </w:rPr>
        <w:t>under the repealed</w:t>
      </w:r>
      <w:r w:rsidR="003A24D6" w:rsidRPr="00425411">
        <w:rPr>
          <w:color w:val="000000"/>
        </w:rPr>
        <w:t xml:space="preserve"> </w:t>
      </w:r>
      <w:r w:rsidR="00E65DD6" w:rsidRPr="00425411">
        <w:rPr>
          <w:color w:val="000000"/>
        </w:rPr>
        <w:t>Act, section</w:t>
      </w:r>
      <w:r w:rsidR="003A24D6" w:rsidRPr="00425411">
        <w:rPr>
          <w:color w:val="000000"/>
        </w:rPr>
        <w:t xml:space="preserve"> </w:t>
      </w:r>
      <w:r w:rsidR="00024DF7" w:rsidRPr="00425411">
        <w:rPr>
          <w:color w:val="000000"/>
        </w:rPr>
        <w:t>44</w:t>
      </w:r>
      <w:r w:rsidR="003A24D6" w:rsidRPr="00425411">
        <w:rPr>
          <w:color w:val="000000"/>
        </w:rPr>
        <w:t xml:space="preserve"> </w:t>
      </w:r>
      <w:r w:rsidR="00E65DD6" w:rsidRPr="00425411">
        <w:rPr>
          <w:color w:val="000000"/>
        </w:rPr>
        <w:t>(</w:t>
      </w:r>
      <w:r w:rsidR="00311D15" w:rsidRPr="00425411">
        <w:rPr>
          <w:color w:val="000000"/>
        </w:rPr>
        <w:t>2</w:t>
      </w:r>
      <w:r w:rsidR="00E65DD6" w:rsidRPr="00425411">
        <w:rPr>
          <w:color w:val="000000"/>
        </w:rPr>
        <w:t>) (</w:t>
      </w:r>
      <w:r w:rsidR="00E21EA3" w:rsidRPr="00425411">
        <w:rPr>
          <w:color w:val="000000"/>
          <w:lang w:val="en" w:eastAsia="en-AU"/>
        </w:rPr>
        <w:t>Inactivation or cancellation of identification codes)</w:t>
      </w:r>
      <w:r w:rsidR="00E65DD6" w:rsidRPr="00425411">
        <w:rPr>
          <w:color w:val="000000"/>
        </w:rPr>
        <w:t>; and</w:t>
      </w:r>
    </w:p>
    <w:p w14:paraId="79055B4A" w14:textId="30A9E935" w:rsidR="00E65DD6" w:rsidRPr="00425411" w:rsidRDefault="00425411" w:rsidP="00425411">
      <w:pPr>
        <w:pStyle w:val="Apara"/>
        <w:rPr>
          <w:color w:val="000000"/>
        </w:rPr>
      </w:pPr>
      <w:r w:rsidRPr="00425411">
        <w:rPr>
          <w:color w:val="000000"/>
        </w:rPr>
        <w:lastRenderedPageBreak/>
        <w:tab/>
        <w:t>(b)</w:t>
      </w:r>
      <w:r w:rsidRPr="00425411">
        <w:rPr>
          <w:color w:val="000000"/>
        </w:rPr>
        <w:tab/>
      </w:r>
      <w:r w:rsidR="00E65DD6" w:rsidRPr="00425411">
        <w:rPr>
          <w:color w:val="000000"/>
        </w:rPr>
        <w:t xml:space="preserve">immediately before the commencement day, the code had not been </w:t>
      </w:r>
      <w:r w:rsidR="00311D15" w:rsidRPr="00425411">
        <w:rPr>
          <w:color w:val="000000"/>
        </w:rPr>
        <w:t>reallocated</w:t>
      </w:r>
      <w:r w:rsidR="00B3791C" w:rsidRPr="00425411">
        <w:rPr>
          <w:color w:val="000000"/>
        </w:rPr>
        <w:t xml:space="preserve"> or </w:t>
      </w:r>
      <w:r w:rsidR="00E65DD6" w:rsidRPr="00425411">
        <w:rPr>
          <w:color w:val="000000"/>
        </w:rPr>
        <w:t>cancelled.</w:t>
      </w:r>
    </w:p>
    <w:p w14:paraId="1FD8ECDA" w14:textId="2736F67F" w:rsidR="00E65DD6" w:rsidRPr="00425411" w:rsidRDefault="00425411" w:rsidP="00425411">
      <w:pPr>
        <w:pStyle w:val="Amain"/>
        <w:rPr>
          <w:color w:val="000000"/>
        </w:rPr>
      </w:pPr>
      <w:r w:rsidRPr="00425411">
        <w:rPr>
          <w:color w:val="000000"/>
        </w:rPr>
        <w:tab/>
        <w:t>(2)</w:t>
      </w:r>
      <w:r w:rsidRPr="00425411">
        <w:rPr>
          <w:color w:val="000000"/>
        </w:rPr>
        <w:tab/>
      </w:r>
      <w:r w:rsidR="00E65DD6" w:rsidRPr="00425411">
        <w:rPr>
          <w:color w:val="000000"/>
        </w:rPr>
        <w:t>The property identification code is, on the commencement day</w:t>
      </w:r>
      <w:r w:rsidR="00B3791C" w:rsidRPr="00425411">
        <w:rPr>
          <w:color w:val="000000"/>
        </w:rPr>
        <w:t xml:space="preserve">, </w:t>
      </w:r>
      <w:r w:rsidR="00E65DD6" w:rsidRPr="00425411">
        <w:rPr>
          <w:color w:val="000000"/>
        </w:rPr>
        <w:t>taken to be</w:t>
      </w:r>
      <w:r w:rsidR="00B3791C" w:rsidRPr="00425411">
        <w:rPr>
          <w:color w:val="000000"/>
        </w:rPr>
        <w:t xml:space="preserve"> </w:t>
      </w:r>
      <w:r w:rsidR="00E65DD6" w:rsidRPr="00425411">
        <w:rPr>
          <w:color w:val="000000"/>
        </w:rPr>
        <w:t xml:space="preserve">inactivated under </w:t>
      </w:r>
      <w:r w:rsidR="000B431C" w:rsidRPr="00425411">
        <w:rPr>
          <w:color w:val="000000"/>
        </w:rPr>
        <w:t xml:space="preserve">this regulation, </w:t>
      </w:r>
      <w:r w:rsidR="00E65DD6" w:rsidRPr="00425411">
        <w:rPr>
          <w:color w:val="000000"/>
        </w:rPr>
        <w:t>section</w:t>
      </w:r>
      <w:r w:rsidR="003A24D6" w:rsidRPr="00425411">
        <w:rPr>
          <w:color w:val="000000"/>
        </w:rPr>
        <w:t xml:space="preserve"> </w:t>
      </w:r>
      <w:r w:rsidR="0061772A" w:rsidRPr="00425411">
        <w:rPr>
          <w:color w:val="000000"/>
        </w:rPr>
        <w:t>15</w:t>
      </w:r>
      <w:r w:rsidR="00B3791C" w:rsidRPr="00425411">
        <w:rPr>
          <w:color w:val="000000"/>
        </w:rPr>
        <w:t xml:space="preserve"> (</w:t>
      </w:r>
      <w:r w:rsidR="00DE351C" w:rsidRPr="00425411">
        <w:rPr>
          <w:color w:val="000000"/>
        </w:rPr>
        <w:t>P</w:t>
      </w:r>
      <w:r w:rsidR="00A41833" w:rsidRPr="00425411">
        <w:rPr>
          <w:color w:val="000000"/>
        </w:rPr>
        <w:t>roperty identification code</w:t>
      </w:r>
      <w:r w:rsidR="00B3791C" w:rsidRPr="00425411">
        <w:rPr>
          <w:color w:val="000000"/>
        </w:rPr>
        <w:t>—inactivation or cancellation).</w:t>
      </w:r>
    </w:p>
    <w:p w14:paraId="4E577D58" w14:textId="6F35D515" w:rsidR="003722AF" w:rsidRPr="00B1048A" w:rsidRDefault="00425411" w:rsidP="00425411">
      <w:pPr>
        <w:pStyle w:val="AH5Sec"/>
        <w:rPr>
          <w:color w:val="000000"/>
        </w:rPr>
      </w:pPr>
      <w:bookmarkStart w:id="130" w:name="_Toc213336182"/>
      <w:r w:rsidRPr="00536199">
        <w:rPr>
          <w:rStyle w:val="CharSectNo"/>
        </w:rPr>
        <w:t>102</w:t>
      </w:r>
      <w:r w:rsidRPr="00B1048A">
        <w:rPr>
          <w:color w:val="000000"/>
        </w:rPr>
        <w:tab/>
      </w:r>
      <w:r w:rsidR="003722AF" w:rsidRPr="00B1048A">
        <w:rPr>
          <w:color w:val="000000"/>
        </w:rPr>
        <w:t>Property identification codes—cancelled before commencement day</w:t>
      </w:r>
      <w:bookmarkEnd w:id="130"/>
    </w:p>
    <w:p w14:paraId="3069A46C" w14:textId="029B33B1" w:rsidR="003722AF" w:rsidRPr="00425411" w:rsidRDefault="00425411" w:rsidP="00425411">
      <w:pPr>
        <w:pStyle w:val="Amain"/>
        <w:rPr>
          <w:color w:val="000000"/>
        </w:rPr>
      </w:pPr>
      <w:r w:rsidRPr="00425411">
        <w:rPr>
          <w:color w:val="000000"/>
        </w:rPr>
        <w:tab/>
        <w:t>(1)</w:t>
      </w:r>
      <w:r w:rsidRPr="00425411">
        <w:rPr>
          <w:color w:val="000000"/>
        </w:rPr>
        <w:tab/>
      </w:r>
      <w:r w:rsidR="003722AF" w:rsidRPr="00425411">
        <w:rPr>
          <w:color w:val="000000"/>
        </w:rPr>
        <w:t>This section applies if—</w:t>
      </w:r>
    </w:p>
    <w:p w14:paraId="5FD58458" w14:textId="016467DB" w:rsidR="003722AF" w:rsidRPr="00425411" w:rsidRDefault="00425411" w:rsidP="00425411">
      <w:pPr>
        <w:pStyle w:val="Apara"/>
        <w:rPr>
          <w:color w:val="000000"/>
        </w:rPr>
      </w:pPr>
      <w:r w:rsidRPr="00425411">
        <w:rPr>
          <w:color w:val="000000"/>
        </w:rPr>
        <w:tab/>
        <w:t>(a)</w:t>
      </w:r>
      <w:r w:rsidRPr="00425411">
        <w:rPr>
          <w:color w:val="000000"/>
        </w:rPr>
        <w:tab/>
      </w:r>
      <w:r w:rsidR="003722AF" w:rsidRPr="00425411">
        <w:rPr>
          <w:color w:val="000000"/>
        </w:rPr>
        <w:t xml:space="preserve">before the commencement day, a property identification code allocated to a property or premises had been </w:t>
      </w:r>
      <w:r w:rsidR="00311D15" w:rsidRPr="00425411">
        <w:rPr>
          <w:color w:val="000000"/>
        </w:rPr>
        <w:t>cancelled</w:t>
      </w:r>
      <w:r w:rsidR="003722AF" w:rsidRPr="00425411">
        <w:rPr>
          <w:color w:val="000000"/>
        </w:rPr>
        <w:t xml:space="preserve"> under the repealed</w:t>
      </w:r>
      <w:r w:rsidR="003A24D6" w:rsidRPr="00425411">
        <w:rPr>
          <w:color w:val="000000"/>
        </w:rPr>
        <w:t xml:space="preserve"> </w:t>
      </w:r>
      <w:r w:rsidR="003722AF" w:rsidRPr="00425411">
        <w:rPr>
          <w:color w:val="000000"/>
        </w:rPr>
        <w:t>Act, section</w:t>
      </w:r>
      <w:r w:rsidR="003A24D6" w:rsidRPr="00425411">
        <w:rPr>
          <w:color w:val="000000"/>
        </w:rPr>
        <w:t xml:space="preserve"> </w:t>
      </w:r>
      <w:r w:rsidR="003722AF" w:rsidRPr="00425411">
        <w:rPr>
          <w:color w:val="000000"/>
        </w:rPr>
        <w:t>44</w:t>
      </w:r>
      <w:r w:rsidR="003A24D6" w:rsidRPr="00425411">
        <w:rPr>
          <w:color w:val="000000"/>
        </w:rPr>
        <w:t xml:space="preserve"> </w:t>
      </w:r>
      <w:r w:rsidR="003722AF" w:rsidRPr="00425411">
        <w:rPr>
          <w:color w:val="000000"/>
        </w:rPr>
        <w:t>(</w:t>
      </w:r>
      <w:r w:rsidR="00311D15" w:rsidRPr="00425411">
        <w:rPr>
          <w:color w:val="000000"/>
        </w:rPr>
        <w:t>2</w:t>
      </w:r>
      <w:r w:rsidR="003722AF" w:rsidRPr="00425411">
        <w:rPr>
          <w:color w:val="000000"/>
        </w:rPr>
        <w:t>) (</w:t>
      </w:r>
      <w:r w:rsidR="003722AF" w:rsidRPr="00425411">
        <w:rPr>
          <w:color w:val="000000"/>
          <w:lang w:val="en" w:eastAsia="en-AU"/>
        </w:rPr>
        <w:t>Inactivation or cancellation of identification codes)</w:t>
      </w:r>
      <w:r w:rsidR="003722AF" w:rsidRPr="00425411">
        <w:rPr>
          <w:color w:val="000000"/>
        </w:rPr>
        <w:t>; and</w:t>
      </w:r>
    </w:p>
    <w:p w14:paraId="1D431E41" w14:textId="03F0E89F" w:rsidR="003722AF" w:rsidRPr="00425411" w:rsidRDefault="00425411" w:rsidP="00425411">
      <w:pPr>
        <w:pStyle w:val="Apara"/>
        <w:rPr>
          <w:color w:val="000000"/>
        </w:rPr>
      </w:pPr>
      <w:r w:rsidRPr="00425411">
        <w:rPr>
          <w:color w:val="000000"/>
        </w:rPr>
        <w:tab/>
        <w:t>(b)</w:t>
      </w:r>
      <w:r w:rsidRPr="00425411">
        <w:rPr>
          <w:color w:val="000000"/>
        </w:rPr>
        <w:tab/>
      </w:r>
      <w:r w:rsidR="003722AF" w:rsidRPr="00425411">
        <w:rPr>
          <w:color w:val="000000"/>
        </w:rPr>
        <w:t>immediately before the commencement day, the code had not been re</w:t>
      </w:r>
      <w:r w:rsidR="00311D15" w:rsidRPr="00425411">
        <w:rPr>
          <w:color w:val="000000"/>
        </w:rPr>
        <w:t>allocated</w:t>
      </w:r>
      <w:r w:rsidR="003722AF" w:rsidRPr="00425411">
        <w:rPr>
          <w:color w:val="000000"/>
        </w:rPr>
        <w:t>.</w:t>
      </w:r>
    </w:p>
    <w:p w14:paraId="32EC67E0" w14:textId="171AC0B4" w:rsidR="003722AF" w:rsidRPr="00425411" w:rsidRDefault="00425411" w:rsidP="00425411">
      <w:pPr>
        <w:pStyle w:val="Amain"/>
        <w:rPr>
          <w:color w:val="000000"/>
        </w:rPr>
      </w:pPr>
      <w:r w:rsidRPr="00425411">
        <w:rPr>
          <w:color w:val="000000"/>
        </w:rPr>
        <w:tab/>
        <w:t>(2)</w:t>
      </w:r>
      <w:r w:rsidRPr="00425411">
        <w:rPr>
          <w:color w:val="000000"/>
        </w:rPr>
        <w:tab/>
      </w:r>
      <w:r w:rsidR="003722AF" w:rsidRPr="00425411">
        <w:rPr>
          <w:color w:val="000000"/>
        </w:rPr>
        <w:t xml:space="preserve">The property identification code is, on the commencement day, taken to be </w:t>
      </w:r>
      <w:r w:rsidR="00311D15" w:rsidRPr="00425411">
        <w:rPr>
          <w:color w:val="000000"/>
        </w:rPr>
        <w:t>cancelled</w:t>
      </w:r>
      <w:r w:rsidR="003722AF" w:rsidRPr="00425411">
        <w:rPr>
          <w:color w:val="000000"/>
        </w:rPr>
        <w:t xml:space="preserve"> under </w:t>
      </w:r>
      <w:r w:rsidR="000B431C" w:rsidRPr="00425411">
        <w:rPr>
          <w:color w:val="000000"/>
        </w:rPr>
        <w:t xml:space="preserve">this regulation, </w:t>
      </w:r>
      <w:r w:rsidR="003722AF" w:rsidRPr="00425411">
        <w:rPr>
          <w:color w:val="000000"/>
        </w:rPr>
        <w:t>section</w:t>
      </w:r>
      <w:r w:rsidR="003A24D6" w:rsidRPr="00425411">
        <w:rPr>
          <w:color w:val="000000"/>
        </w:rPr>
        <w:t xml:space="preserve"> </w:t>
      </w:r>
      <w:r w:rsidR="0061772A" w:rsidRPr="00425411">
        <w:rPr>
          <w:color w:val="000000"/>
        </w:rPr>
        <w:t>15</w:t>
      </w:r>
      <w:r w:rsidR="003722AF" w:rsidRPr="00425411">
        <w:rPr>
          <w:color w:val="000000"/>
        </w:rPr>
        <w:t xml:space="preserve"> (Property identification code—inactivation or cancellation).</w:t>
      </w:r>
    </w:p>
    <w:p w14:paraId="673F5C02" w14:textId="4A73ACFE" w:rsidR="00297D74" w:rsidRPr="00B1048A" w:rsidRDefault="00425411" w:rsidP="00425411">
      <w:pPr>
        <w:pStyle w:val="AH5Sec"/>
        <w:rPr>
          <w:color w:val="000000"/>
        </w:rPr>
      </w:pPr>
      <w:bookmarkStart w:id="131" w:name="_Toc213336183"/>
      <w:r w:rsidRPr="00536199">
        <w:rPr>
          <w:rStyle w:val="CharSectNo"/>
        </w:rPr>
        <w:t>103</w:t>
      </w:r>
      <w:r w:rsidRPr="00B1048A">
        <w:rPr>
          <w:color w:val="000000"/>
        </w:rPr>
        <w:tab/>
      </w:r>
      <w:r w:rsidR="00B44256" w:rsidRPr="00B1048A">
        <w:rPr>
          <w:color w:val="000000"/>
        </w:rPr>
        <w:t>Agent identification codes—a</w:t>
      </w:r>
      <w:r w:rsidR="00297D74" w:rsidRPr="00B1048A">
        <w:rPr>
          <w:color w:val="000000"/>
        </w:rPr>
        <w:t>pplications made before commencement day</w:t>
      </w:r>
      <w:bookmarkEnd w:id="131"/>
    </w:p>
    <w:p w14:paraId="04B9B2A4" w14:textId="785F8418"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6306DEFF" w14:textId="4C18C7BF"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 person had applied for a</w:t>
      </w:r>
      <w:r w:rsidR="00A30807" w:rsidRPr="00425411">
        <w:rPr>
          <w:color w:val="000000"/>
        </w:rPr>
        <w:t>n</w:t>
      </w:r>
      <w:r w:rsidR="00297D74" w:rsidRPr="00425411">
        <w:rPr>
          <w:color w:val="000000"/>
        </w:rPr>
        <w:t xml:space="preserve"> agent identification code under the repealed Act, section</w:t>
      </w:r>
      <w:r w:rsidR="008A4BA5" w:rsidRPr="00425411">
        <w:rPr>
          <w:color w:val="000000"/>
        </w:rPr>
        <w:t> </w:t>
      </w:r>
      <w:r w:rsidR="008D42B6" w:rsidRPr="00425411">
        <w:rPr>
          <w:color w:val="000000"/>
        </w:rPr>
        <w:t>41</w:t>
      </w:r>
      <w:r w:rsidR="00297D74" w:rsidRPr="00425411">
        <w:rPr>
          <w:color w:val="000000"/>
        </w:rPr>
        <w:t xml:space="preserve"> (</w:t>
      </w:r>
      <w:r w:rsidR="00297D74" w:rsidRPr="00425411">
        <w:rPr>
          <w:color w:val="000000"/>
          <w:lang w:val="en" w:eastAsia="en-AU"/>
        </w:rPr>
        <w:t>Applying for agent identification code</w:t>
      </w:r>
      <w:r w:rsidR="00297D74" w:rsidRPr="00425411">
        <w:rPr>
          <w:color w:val="000000"/>
        </w:rPr>
        <w:t>); and</w:t>
      </w:r>
    </w:p>
    <w:p w14:paraId="19A5B6EE" w14:textId="6DB3C142"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immediately before the commencement day, the chief veterinary officer had not decided the application.</w:t>
      </w:r>
    </w:p>
    <w:p w14:paraId="05677738" w14:textId="035B813C" w:rsidR="00297D74" w:rsidRPr="00425411" w:rsidRDefault="00425411" w:rsidP="00E33B17">
      <w:pPr>
        <w:pStyle w:val="Amain"/>
        <w:keepNext/>
        <w:keepLines/>
        <w:rPr>
          <w:color w:val="000000"/>
        </w:rPr>
      </w:pPr>
      <w:r w:rsidRPr="00425411">
        <w:rPr>
          <w:color w:val="000000"/>
        </w:rPr>
        <w:lastRenderedPageBreak/>
        <w:tab/>
        <w:t>(2)</w:t>
      </w:r>
      <w:r w:rsidRPr="00425411">
        <w:rPr>
          <w:color w:val="000000"/>
        </w:rPr>
        <w:tab/>
      </w:r>
      <w:r w:rsidR="00297D74" w:rsidRPr="00425411">
        <w:rPr>
          <w:color w:val="000000"/>
        </w:rPr>
        <w:t xml:space="preserve">The application is, on the commencement day, taken to be an application made to the director-general under </w:t>
      </w:r>
      <w:r w:rsidR="000B431C" w:rsidRPr="00425411">
        <w:rPr>
          <w:color w:val="000000"/>
        </w:rPr>
        <w:t xml:space="preserve">this regulation, </w:t>
      </w:r>
      <w:r w:rsidR="00297D74" w:rsidRPr="00425411">
        <w:rPr>
          <w:color w:val="000000"/>
        </w:rPr>
        <w:t>section</w:t>
      </w:r>
      <w:r w:rsidR="00D90335" w:rsidRPr="00425411">
        <w:rPr>
          <w:color w:val="000000"/>
        </w:rPr>
        <w:t> </w:t>
      </w:r>
      <w:r w:rsidR="0061772A" w:rsidRPr="00425411">
        <w:rPr>
          <w:color w:val="000000"/>
        </w:rPr>
        <w:t>17</w:t>
      </w:r>
      <w:r w:rsidR="00297D74" w:rsidRPr="00425411">
        <w:rPr>
          <w:color w:val="000000"/>
        </w:rPr>
        <w:t xml:space="preserve"> (</w:t>
      </w:r>
      <w:r w:rsidR="008D42B6" w:rsidRPr="00425411">
        <w:rPr>
          <w:color w:val="000000"/>
        </w:rPr>
        <w:t>Agent identification code</w:t>
      </w:r>
      <w:r w:rsidR="00297D74" w:rsidRPr="00425411">
        <w:rPr>
          <w:color w:val="000000"/>
        </w:rPr>
        <w:t xml:space="preserve">—application by </w:t>
      </w:r>
      <w:r w:rsidR="009D5D73" w:rsidRPr="00425411">
        <w:rPr>
          <w:color w:val="000000"/>
        </w:rPr>
        <w:t>stock and station agent</w:t>
      </w:r>
      <w:r w:rsidR="00297D74" w:rsidRPr="00425411">
        <w:rPr>
          <w:color w:val="000000"/>
        </w:rPr>
        <w:t>).</w:t>
      </w:r>
    </w:p>
    <w:p w14:paraId="7F50FD32" w14:textId="5C1C5BD8" w:rsidR="00297D74" w:rsidRPr="00B1048A" w:rsidRDefault="00425411" w:rsidP="00425411">
      <w:pPr>
        <w:pStyle w:val="AH5Sec"/>
        <w:rPr>
          <w:color w:val="000000"/>
        </w:rPr>
      </w:pPr>
      <w:bookmarkStart w:id="132" w:name="_Toc213336184"/>
      <w:r w:rsidRPr="00536199">
        <w:rPr>
          <w:rStyle w:val="CharSectNo"/>
        </w:rPr>
        <w:t>104</w:t>
      </w:r>
      <w:r w:rsidRPr="00B1048A">
        <w:rPr>
          <w:color w:val="000000"/>
        </w:rPr>
        <w:tab/>
      </w:r>
      <w:r w:rsidR="00297D74" w:rsidRPr="00B1048A">
        <w:rPr>
          <w:color w:val="000000"/>
        </w:rPr>
        <w:t>Agent identification codes</w:t>
      </w:r>
      <w:r w:rsidR="00B44256" w:rsidRPr="00B1048A">
        <w:rPr>
          <w:color w:val="000000"/>
        </w:rPr>
        <w:t>—</w:t>
      </w:r>
      <w:r w:rsidR="00297D74" w:rsidRPr="00B1048A">
        <w:rPr>
          <w:color w:val="000000"/>
        </w:rPr>
        <w:t>allocated before commencement day</w:t>
      </w:r>
      <w:bookmarkEnd w:id="132"/>
    </w:p>
    <w:p w14:paraId="610E6AA9" w14:textId="68799FA7"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011ECD36" w14:textId="2409FDE2"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w:t>
      </w:r>
      <w:r w:rsidR="00CC56F5" w:rsidRPr="00425411">
        <w:rPr>
          <w:color w:val="000000"/>
        </w:rPr>
        <w:t xml:space="preserve">n </w:t>
      </w:r>
      <w:r w:rsidR="00297D74" w:rsidRPr="00425411">
        <w:rPr>
          <w:color w:val="000000"/>
        </w:rPr>
        <w:t xml:space="preserve">agent identification code had been allocated to a </w:t>
      </w:r>
      <w:r w:rsidR="009D5D73" w:rsidRPr="00425411">
        <w:rPr>
          <w:color w:val="000000"/>
        </w:rPr>
        <w:t>stock and station agent</w:t>
      </w:r>
      <w:r w:rsidR="00CC56F5" w:rsidRPr="00425411">
        <w:rPr>
          <w:color w:val="000000"/>
        </w:rPr>
        <w:t xml:space="preserve"> </w:t>
      </w:r>
      <w:r w:rsidR="00297D74" w:rsidRPr="00425411">
        <w:rPr>
          <w:color w:val="000000"/>
        </w:rPr>
        <w:t>under the repealed</w:t>
      </w:r>
      <w:r w:rsidR="00D90335" w:rsidRPr="00425411">
        <w:rPr>
          <w:color w:val="000000"/>
        </w:rPr>
        <w:t> </w:t>
      </w:r>
      <w:r w:rsidR="00297D74" w:rsidRPr="00425411">
        <w:rPr>
          <w:color w:val="000000"/>
        </w:rPr>
        <w:t>Act, section</w:t>
      </w:r>
      <w:r w:rsidR="003A24D6" w:rsidRPr="00425411">
        <w:rPr>
          <w:color w:val="000000"/>
        </w:rPr>
        <w:t xml:space="preserve"> </w:t>
      </w:r>
      <w:r w:rsidR="00297D74" w:rsidRPr="00425411">
        <w:rPr>
          <w:color w:val="000000"/>
        </w:rPr>
        <w:t>38</w:t>
      </w:r>
      <w:r w:rsidR="003A24D6" w:rsidRPr="00425411">
        <w:rPr>
          <w:color w:val="000000"/>
        </w:rPr>
        <w:t xml:space="preserve"> </w:t>
      </w:r>
      <w:r w:rsidR="00297D74" w:rsidRPr="00425411">
        <w:rPr>
          <w:color w:val="000000"/>
        </w:rPr>
        <w:t>(</w:t>
      </w:r>
      <w:r w:rsidR="006832AF" w:rsidRPr="00425411">
        <w:rPr>
          <w:color w:val="000000"/>
        </w:rPr>
        <w:t>2</w:t>
      </w:r>
      <w:r w:rsidR="00297D74" w:rsidRPr="00425411">
        <w:rPr>
          <w:color w:val="000000"/>
        </w:rPr>
        <w:t>) (</w:t>
      </w:r>
      <w:r w:rsidR="00297D74" w:rsidRPr="00425411">
        <w:rPr>
          <w:color w:val="000000"/>
          <w:lang w:val="en" w:eastAsia="en-AU"/>
        </w:rPr>
        <w:t>Allocating identification codes</w:t>
      </w:r>
      <w:r w:rsidR="00297D74" w:rsidRPr="00425411">
        <w:rPr>
          <w:color w:val="000000"/>
        </w:rPr>
        <w:t>); and</w:t>
      </w:r>
    </w:p>
    <w:p w14:paraId="15B32EBE" w14:textId="2E5D9926"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immediately before the commencement day, the code had not been cancelled.</w:t>
      </w:r>
    </w:p>
    <w:p w14:paraId="1614E341" w14:textId="1CEEC71A" w:rsidR="00297D74" w:rsidRPr="00425411" w:rsidRDefault="00425411" w:rsidP="00425411">
      <w:pPr>
        <w:pStyle w:val="Amain"/>
        <w:rPr>
          <w:color w:val="000000"/>
        </w:rPr>
      </w:pPr>
      <w:r w:rsidRPr="00425411">
        <w:rPr>
          <w:color w:val="000000"/>
        </w:rPr>
        <w:tab/>
        <w:t>(2)</w:t>
      </w:r>
      <w:r w:rsidRPr="00425411">
        <w:rPr>
          <w:color w:val="000000"/>
        </w:rPr>
        <w:tab/>
      </w:r>
      <w:r w:rsidR="00297D74" w:rsidRPr="00425411">
        <w:rPr>
          <w:color w:val="000000"/>
        </w:rPr>
        <w:t>The agent identification code is, on the commencement day, taken to be a</w:t>
      </w:r>
      <w:r w:rsidR="008D42B6" w:rsidRPr="00425411">
        <w:rPr>
          <w:color w:val="000000"/>
        </w:rPr>
        <w:t>n</w:t>
      </w:r>
      <w:r w:rsidR="00297D74" w:rsidRPr="00425411">
        <w:rPr>
          <w:color w:val="000000"/>
        </w:rPr>
        <w:t xml:space="preserve"> </w:t>
      </w:r>
      <w:r w:rsidR="008D42B6" w:rsidRPr="00425411">
        <w:rPr>
          <w:color w:val="000000"/>
        </w:rPr>
        <w:t>agent identification code</w:t>
      </w:r>
      <w:r w:rsidR="00297D74" w:rsidRPr="00425411">
        <w:rPr>
          <w:color w:val="000000"/>
        </w:rPr>
        <w:t xml:space="preserve"> allocated to the </w:t>
      </w:r>
      <w:r w:rsidR="009D5D73" w:rsidRPr="00425411">
        <w:rPr>
          <w:color w:val="000000"/>
        </w:rPr>
        <w:t>stock and station agent</w:t>
      </w:r>
      <w:r w:rsidR="00CC56F5" w:rsidRPr="00425411">
        <w:rPr>
          <w:color w:val="000000"/>
        </w:rPr>
        <w:t xml:space="preserve"> </w:t>
      </w:r>
      <w:r w:rsidR="00297D74" w:rsidRPr="00425411">
        <w:rPr>
          <w:color w:val="000000"/>
        </w:rPr>
        <w:t xml:space="preserve">under </w:t>
      </w:r>
      <w:r w:rsidR="000B431C" w:rsidRPr="00425411">
        <w:rPr>
          <w:color w:val="000000"/>
        </w:rPr>
        <w:t xml:space="preserve">this regulation, </w:t>
      </w:r>
      <w:r w:rsidR="00297D74" w:rsidRPr="00425411">
        <w:rPr>
          <w:color w:val="000000"/>
        </w:rPr>
        <w:t>section</w:t>
      </w:r>
      <w:r w:rsidR="003A24D6" w:rsidRPr="00425411">
        <w:rPr>
          <w:color w:val="000000"/>
        </w:rPr>
        <w:t xml:space="preserve"> </w:t>
      </w:r>
      <w:r w:rsidR="0061772A" w:rsidRPr="00425411">
        <w:rPr>
          <w:color w:val="000000"/>
        </w:rPr>
        <w:t>18</w:t>
      </w:r>
      <w:r w:rsidR="00297D74" w:rsidRPr="00425411">
        <w:rPr>
          <w:color w:val="000000"/>
        </w:rPr>
        <w:t xml:space="preserve"> (</w:t>
      </w:r>
      <w:r w:rsidR="008D42B6" w:rsidRPr="00425411">
        <w:rPr>
          <w:color w:val="000000"/>
        </w:rPr>
        <w:t>Agent identification code</w:t>
      </w:r>
      <w:r w:rsidR="00297D74" w:rsidRPr="00425411">
        <w:rPr>
          <w:color w:val="000000"/>
        </w:rPr>
        <w:t xml:space="preserve">—allocation to </w:t>
      </w:r>
      <w:r w:rsidR="009D5D73" w:rsidRPr="00425411">
        <w:rPr>
          <w:color w:val="000000"/>
        </w:rPr>
        <w:t>stock and station agent</w:t>
      </w:r>
      <w:r w:rsidR="00297D74" w:rsidRPr="00425411">
        <w:rPr>
          <w:color w:val="000000"/>
        </w:rPr>
        <w:t>).</w:t>
      </w:r>
    </w:p>
    <w:p w14:paraId="0B185026" w14:textId="506C011E" w:rsidR="00002498" w:rsidRPr="00B1048A" w:rsidRDefault="00425411" w:rsidP="00425411">
      <w:pPr>
        <w:pStyle w:val="AH5Sec"/>
        <w:rPr>
          <w:color w:val="000000"/>
        </w:rPr>
      </w:pPr>
      <w:bookmarkStart w:id="133" w:name="_Toc213336185"/>
      <w:r w:rsidRPr="00536199">
        <w:rPr>
          <w:rStyle w:val="CharSectNo"/>
        </w:rPr>
        <w:t>105</w:t>
      </w:r>
      <w:r w:rsidRPr="00B1048A">
        <w:rPr>
          <w:color w:val="000000"/>
        </w:rPr>
        <w:tab/>
      </w:r>
      <w:r w:rsidR="00002498" w:rsidRPr="00B1048A">
        <w:rPr>
          <w:color w:val="000000"/>
        </w:rPr>
        <w:t>Agent identification codes—requirement to update details before commencement day</w:t>
      </w:r>
      <w:bookmarkEnd w:id="133"/>
    </w:p>
    <w:p w14:paraId="07973E0D" w14:textId="0F58E679" w:rsidR="00002498" w:rsidRPr="00425411" w:rsidRDefault="00425411" w:rsidP="00425411">
      <w:pPr>
        <w:pStyle w:val="Amain"/>
        <w:rPr>
          <w:color w:val="000000"/>
        </w:rPr>
      </w:pPr>
      <w:r w:rsidRPr="00425411">
        <w:rPr>
          <w:color w:val="000000"/>
        </w:rPr>
        <w:tab/>
        <w:t>(1)</w:t>
      </w:r>
      <w:r w:rsidRPr="00425411">
        <w:rPr>
          <w:color w:val="000000"/>
        </w:rPr>
        <w:tab/>
      </w:r>
      <w:r w:rsidR="00002498" w:rsidRPr="00425411">
        <w:rPr>
          <w:color w:val="000000"/>
        </w:rPr>
        <w:t>This section applies if—</w:t>
      </w:r>
    </w:p>
    <w:p w14:paraId="50343C62" w14:textId="57C91CAC" w:rsidR="00002498"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002498" w:rsidRPr="00425411">
        <w:rPr>
          <w:color w:val="000000"/>
        </w:rPr>
        <w:t>before the commencement day—</w:t>
      </w:r>
    </w:p>
    <w:p w14:paraId="7EFD5643" w14:textId="0A193353" w:rsidR="00002498"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002498" w:rsidRPr="00425411">
        <w:rPr>
          <w:color w:val="000000"/>
          <w:lang w:eastAsia="en-AU"/>
        </w:rPr>
        <w:t xml:space="preserve">a </w:t>
      </w:r>
      <w:r w:rsidR="009D5D73" w:rsidRPr="00425411">
        <w:rPr>
          <w:color w:val="000000"/>
          <w:lang w:eastAsia="en-AU"/>
        </w:rPr>
        <w:t>stock and station agent</w:t>
      </w:r>
      <w:r w:rsidR="00002498" w:rsidRPr="00425411">
        <w:rPr>
          <w:color w:val="000000"/>
          <w:lang w:eastAsia="en-AU"/>
        </w:rPr>
        <w:t xml:space="preserve"> ha</w:t>
      </w:r>
      <w:r w:rsidR="00980F42" w:rsidRPr="00425411">
        <w:rPr>
          <w:color w:val="000000"/>
          <w:lang w:eastAsia="en-AU"/>
        </w:rPr>
        <w:t>d</w:t>
      </w:r>
      <w:r w:rsidR="00002498" w:rsidRPr="00425411">
        <w:rPr>
          <w:color w:val="000000"/>
          <w:lang w:eastAsia="en-AU"/>
        </w:rPr>
        <w:t xml:space="preserve"> been allocated an agent identification code under the repealed Act</w:t>
      </w:r>
      <w:r w:rsidR="000B431C" w:rsidRPr="00425411">
        <w:rPr>
          <w:color w:val="000000"/>
          <w:lang w:eastAsia="en-AU"/>
        </w:rPr>
        <w:t>, section</w:t>
      </w:r>
      <w:r w:rsidR="003A24D6" w:rsidRPr="00425411">
        <w:rPr>
          <w:color w:val="000000"/>
          <w:lang w:eastAsia="en-AU"/>
        </w:rPr>
        <w:t xml:space="preserve"> </w:t>
      </w:r>
      <w:r w:rsidR="000B431C" w:rsidRPr="00425411">
        <w:rPr>
          <w:color w:val="000000"/>
          <w:lang w:eastAsia="en-AU"/>
        </w:rPr>
        <w:t>38</w:t>
      </w:r>
      <w:r w:rsidR="008A4BA5" w:rsidRPr="00425411">
        <w:rPr>
          <w:color w:val="000000"/>
          <w:lang w:eastAsia="en-AU"/>
        </w:rPr>
        <w:t> </w:t>
      </w:r>
      <w:r w:rsidR="000B431C" w:rsidRPr="00425411">
        <w:rPr>
          <w:color w:val="000000"/>
          <w:lang w:eastAsia="en-AU"/>
        </w:rPr>
        <w:t>(2) (Allocating identification codes)</w:t>
      </w:r>
      <w:r w:rsidR="00002498" w:rsidRPr="00425411">
        <w:rPr>
          <w:color w:val="000000"/>
          <w:lang w:eastAsia="en-AU"/>
        </w:rPr>
        <w:t>; and</w:t>
      </w:r>
    </w:p>
    <w:p w14:paraId="57E3404D" w14:textId="03D2A05E" w:rsidR="00002498"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002498" w:rsidRPr="00425411">
        <w:rPr>
          <w:color w:val="000000"/>
          <w:lang w:eastAsia="en-AU"/>
        </w:rPr>
        <w:t xml:space="preserve">there </w:t>
      </w:r>
      <w:r w:rsidR="00980F42" w:rsidRPr="00425411">
        <w:rPr>
          <w:color w:val="000000"/>
          <w:lang w:eastAsia="en-AU"/>
        </w:rPr>
        <w:t>wa</w:t>
      </w:r>
      <w:r w:rsidR="00002498" w:rsidRPr="00425411">
        <w:rPr>
          <w:color w:val="000000"/>
          <w:lang w:eastAsia="en-AU"/>
        </w:rPr>
        <w:t>s a change in any of the details mentioned in the repealed Act, section</w:t>
      </w:r>
      <w:r w:rsidR="003A24D6" w:rsidRPr="00425411">
        <w:rPr>
          <w:color w:val="000000"/>
          <w:lang w:eastAsia="en-AU"/>
        </w:rPr>
        <w:t xml:space="preserve"> </w:t>
      </w:r>
      <w:r w:rsidR="00002498" w:rsidRPr="00425411">
        <w:rPr>
          <w:color w:val="000000"/>
          <w:lang w:eastAsia="en-AU"/>
        </w:rPr>
        <w:t>41</w:t>
      </w:r>
      <w:r w:rsidR="003A24D6" w:rsidRPr="00425411">
        <w:rPr>
          <w:color w:val="000000"/>
          <w:lang w:eastAsia="en-AU"/>
        </w:rPr>
        <w:t xml:space="preserve"> </w:t>
      </w:r>
      <w:r w:rsidR="00002498" w:rsidRPr="00425411">
        <w:rPr>
          <w:color w:val="000000"/>
          <w:lang w:eastAsia="en-AU"/>
        </w:rPr>
        <w:t>(2)</w:t>
      </w:r>
      <w:r w:rsidR="000B431C" w:rsidRPr="00425411">
        <w:rPr>
          <w:color w:val="000000"/>
          <w:lang w:eastAsia="en-AU"/>
        </w:rPr>
        <w:t xml:space="preserve"> (</w:t>
      </w:r>
      <w:r w:rsidR="00570BF8" w:rsidRPr="00425411">
        <w:rPr>
          <w:color w:val="000000"/>
          <w:lang w:eastAsia="en-AU"/>
        </w:rPr>
        <w:t>Applying for agent identification code</w:t>
      </w:r>
      <w:r w:rsidR="000B431C" w:rsidRPr="00425411">
        <w:rPr>
          <w:color w:val="000000"/>
          <w:lang w:eastAsia="en-AU"/>
        </w:rPr>
        <w:t>)</w:t>
      </w:r>
      <w:r w:rsidR="00002498" w:rsidRPr="00425411">
        <w:rPr>
          <w:color w:val="000000"/>
          <w:lang w:eastAsia="en-AU"/>
        </w:rPr>
        <w:t>; and</w:t>
      </w:r>
    </w:p>
    <w:p w14:paraId="44269C78" w14:textId="595DD277" w:rsidR="00002498" w:rsidRPr="00425411" w:rsidRDefault="00425411" w:rsidP="00425411">
      <w:pPr>
        <w:pStyle w:val="Apara"/>
        <w:rPr>
          <w:color w:val="000000"/>
          <w:lang w:eastAsia="en-AU"/>
        </w:rPr>
      </w:pPr>
      <w:r w:rsidRPr="00425411">
        <w:rPr>
          <w:color w:val="000000"/>
          <w:lang w:eastAsia="en-AU"/>
        </w:rPr>
        <w:lastRenderedPageBreak/>
        <w:tab/>
        <w:t>(b)</w:t>
      </w:r>
      <w:r w:rsidRPr="00425411">
        <w:rPr>
          <w:color w:val="000000"/>
          <w:lang w:eastAsia="en-AU"/>
        </w:rPr>
        <w:tab/>
      </w:r>
      <w:r w:rsidR="00002498" w:rsidRPr="00425411">
        <w:rPr>
          <w:color w:val="000000"/>
          <w:lang w:eastAsia="en-AU"/>
        </w:rPr>
        <w:t>immediately before the commencement day, the agent ha</w:t>
      </w:r>
      <w:r w:rsidR="00217FD2" w:rsidRPr="00425411">
        <w:rPr>
          <w:color w:val="000000"/>
          <w:lang w:eastAsia="en-AU"/>
        </w:rPr>
        <w:t>d</w:t>
      </w:r>
      <w:r w:rsidR="00002498" w:rsidRPr="00425411">
        <w:rPr>
          <w:color w:val="000000"/>
          <w:lang w:eastAsia="en-AU"/>
        </w:rPr>
        <w:t xml:space="preserve"> not told the chief veterinary officer, in writing, about the change</w:t>
      </w:r>
      <w:r w:rsidR="00217FD2" w:rsidRPr="00425411">
        <w:rPr>
          <w:color w:val="000000"/>
          <w:lang w:eastAsia="en-AU"/>
        </w:rPr>
        <w:t xml:space="preserve"> under the repealed </w:t>
      </w:r>
      <w:r w:rsidR="00570BF8" w:rsidRPr="00425411">
        <w:rPr>
          <w:color w:val="000000"/>
          <w:lang w:eastAsia="en-AU"/>
        </w:rPr>
        <w:t>A</w:t>
      </w:r>
      <w:r w:rsidR="00217FD2" w:rsidRPr="00425411">
        <w:rPr>
          <w:color w:val="000000"/>
          <w:lang w:eastAsia="en-AU"/>
        </w:rPr>
        <w:t>ct, section</w:t>
      </w:r>
      <w:r w:rsidR="003A24D6" w:rsidRPr="00425411">
        <w:rPr>
          <w:color w:val="000000"/>
          <w:lang w:eastAsia="en-AU"/>
        </w:rPr>
        <w:t xml:space="preserve"> </w:t>
      </w:r>
      <w:r w:rsidR="00217FD2" w:rsidRPr="00425411">
        <w:rPr>
          <w:color w:val="000000"/>
          <w:lang w:eastAsia="en-AU"/>
        </w:rPr>
        <w:t>42 (</w:t>
      </w:r>
      <w:r w:rsidR="009D5D73" w:rsidRPr="00425411">
        <w:rPr>
          <w:color w:val="000000"/>
        </w:rPr>
        <w:t>Stock and station agent</w:t>
      </w:r>
      <w:r w:rsidR="00217FD2" w:rsidRPr="00425411">
        <w:rPr>
          <w:color w:val="000000"/>
        </w:rPr>
        <w:t xml:space="preserve"> must update details of agent identification code</w:t>
      </w:r>
      <w:r w:rsidR="00217FD2" w:rsidRPr="00425411">
        <w:rPr>
          <w:color w:val="000000"/>
          <w:lang w:eastAsia="en-AU"/>
        </w:rPr>
        <w:t>)</w:t>
      </w:r>
      <w:r w:rsidR="00002498" w:rsidRPr="00425411">
        <w:rPr>
          <w:color w:val="000000"/>
          <w:lang w:eastAsia="en-AU"/>
        </w:rPr>
        <w:t>.</w:t>
      </w:r>
    </w:p>
    <w:p w14:paraId="184D80E9" w14:textId="608E6202" w:rsidR="00002498" w:rsidRPr="00425411" w:rsidRDefault="00425411" w:rsidP="00425411">
      <w:pPr>
        <w:pStyle w:val="Amain"/>
        <w:rPr>
          <w:color w:val="000000"/>
        </w:rPr>
      </w:pPr>
      <w:r w:rsidRPr="00425411">
        <w:rPr>
          <w:color w:val="000000"/>
        </w:rPr>
        <w:tab/>
        <w:t>(2)</w:t>
      </w:r>
      <w:r w:rsidRPr="00425411">
        <w:rPr>
          <w:color w:val="000000"/>
        </w:rPr>
        <w:tab/>
      </w:r>
      <w:r w:rsidR="00002498" w:rsidRPr="00425411">
        <w:rPr>
          <w:color w:val="000000"/>
          <w:lang w:eastAsia="en-AU"/>
        </w:rPr>
        <w:t>The repealed Act, section</w:t>
      </w:r>
      <w:r w:rsidR="003A24D6" w:rsidRPr="00425411">
        <w:rPr>
          <w:color w:val="000000"/>
          <w:lang w:eastAsia="en-AU"/>
        </w:rPr>
        <w:t xml:space="preserve"> </w:t>
      </w:r>
      <w:r w:rsidR="00002498" w:rsidRPr="00425411">
        <w:rPr>
          <w:color w:val="000000"/>
          <w:lang w:eastAsia="en-AU"/>
        </w:rPr>
        <w:t>42 continues to apply to the person despite its repeal, as if the reference to the chief veterinary officer were a reference to the director-general.</w:t>
      </w:r>
    </w:p>
    <w:p w14:paraId="3A5EE461" w14:textId="770F215F" w:rsidR="00297D74" w:rsidRPr="00B1048A" w:rsidRDefault="00425411" w:rsidP="00425411">
      <w:pPr>
        <w:pStyle w:val="AH5Sec"/>
        <w:rPr>
          <w:color w:val="000000"/>
        </w:rPr>
      </w:pPr>
      <w:bookmarkStart w:id="134" w:name="_Toc213336186"/>
      <w:r w:rsidRPr="00536199">
        <w:rPr>
          <w:rStyle w:val="CharSectNo"/>
        </w:rPr>
        <w:t>106</w:t>
      </w:r>
      <w:r w:rsidRPr="00B1048A">
        <w:rPr>
          <w:color w:val="000000"/>
        </w:rPr>
        <w:tab/>
      </w:r>
      <w:r w:rsidR="00297D74" w:rsidRPr="00B1048A">
        <w:rPr>
          <w:color w:val="000000"/>
        </w:rPr>
        <w:t>Agent identification codes</w:t>
      </w:r>
      <w:r w:rsidR="00B44256" w:rsidRPr="00B1048A">
        <w:rPr>
          <w:color w:val="000000"/>
        </w:rPr>
        <w:t>—</w:t>
      </w:r>
      <w:r w:rsidR="00297D74" w:rsidRPr="00B1048A">
        <w:rPr>
          <w:color w:val="000000"/>
        </w:rPr>
        <w:t>inactivated before commencement day</w:t>
      </w:r>
      <w:bookmarkEnd w:id="134"/>
    </w:p>
    <w:p w14:paraId="656C426D" w14:textId="5152CD74"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053D4863" w14:textId="7F601337"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w:t>
      </w:r>
      <w:r w:rsidR="00E21EA3" w:rsidRPr="00425411">
        <w:rPr>
          <w:color w:val="000000"/>
        </w:rPr>
        <w:t>n</w:t>
      </w:r>
      <w:r w:rsidR="00297D74" w:rsidRPr="00425411">
        <w:rPr>
          <w:color w:val="000000"/>
        </w:rPr>
        <w:t xml:space="preserve"> agent identification code allocated to a </w:t>
      </w:r>
      <w:r w:rsidR="009D5D73" w:rsidRPr="00425411">
        <w:rPr>
          <w:color w:val="000000"/>
        </w:rPr>
        <w:t>stock and station agent</w:t>
      </w:r>
      <w:r w:rsidR="00E21EA3" w:rsidRPr="00425411">
        <w:rPr>
          <w:color w:val="000000"/>
        </w:rPr>
        <w:t xml:space="preserve"> </w:t>
      </w:r>
      <w:r w:rsidR="00297D74" w:rsidRPr="00425411">
        <w:rPr>
          <w:color w:val="000000"/>
        </w:rPr>
        <w:t>had been inactivated under the repealed</w:t>
      </w:r>
      <w:r w:rsidR="003A24D6" w:rsidRPr="00425411">
        <w:rPr>
          <w:color w:val="000000"/>
        </w:rPr>
        <w:t xml:space="preserve"> </w:t>
      </w:r>
      <w:r w:rsidR="00297D74" w:rsidRPr="00425411">
        <w:rPr>
          <w:color w:val="000000"/>
        </w:rPr>
        <w:t>Act, section</w:t>
      </w:r>
      <w:r w:rsidR="003A24D6" w:rsidRPr="00425411">
        <w:rPr>
          <w:color w:val="000000"/>
        </w:rPr>
        <w:t xml:space="preserve"> </w:t>
      </w:r>
      <w:r w:rsidR="00297D74" w:rsidRPr="00425411">
        <w:rPr>
          <w:color w:val="000000"/>
        </w:rPr>
        <w:t>44</w:t>
      </w:r>
      <w:r w:rsidR="003A24D6" w:rsidRPr="00425411">
        <w:rPr>
          <w:color w:val="000000"/>
        </w:rPr>
        <w:t xml:space="preserve"> </w:t>
      </w:r>
      <w:r w:rsidR="00297D74" w:rsidRPr="00425411">
        <w:rPr>
          <w:color w:val="000000"/>
        </w:rPr>
        <w:t>(</w:t>
      </w:r>
      <w:r w:rsidR="00486BD0" w:rsidRPr="00425411">
        <w:rPr>
          <w:color w:val="000000"/>
        </w:rPr>
        <w:t>2</w:t>
      </w:r>
      <w:r w:rsidR="00297D74" w:rsidRPr="00425411">
        <w:rPr>
          <w:color w:val="000000"/>
        </w:rPr>
        <w:t>) (</w:t>
      </w:r>
      <w:r w:rsidR="00E21EA3" w:rsidRPr="00425411">
        <w:rPr>
          <w:color w:val="000000"/>
          <w:lang w:val="en" w:eastAsia="en-AU"/>
        </w:rPr>
        <w:t xml:space="preserve">Inactivation or cancellation of </w:t>
      </w:r>
      <w:r w:rsidR="00297D74" w:rsidRPr="00425411">
        <w:rPr>
          <w:color w:val="000000"/>
          <w:lang w:val="en" w:eastAsia="en-AU"/>
        </w:rPr>
        <w:t>identification codes</w:t>
      </w:r>
      <w:r w:rsidR="00297D74" w:rsidRPr="00425411">
        <w:rPr>
          <w:color w:val="000000"/>
        </w:rPr>
        <w:t>); and</w:t>
      </w:r>
    </w:p>
    <w:p w14:paraId="1B0EA9F3" w14:textId="23CE2C14"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 xml:space="preserve">immediately before the commencement day, the code had not been </w:t>
      </w:r>
      <w:r w:rsidR="00486BD0" w:rsidRPr="00425411">
        <w:rPr>
          <w:color w:val="000000"/>
        </w:rPr>
        <w:t>reallocated</w:t>
      </w:r>
      <w:r w:rsidR="00297D74" w:rsidRPr="00425411">
        <w:rPr>
          <w:color w:val="000000"/>
        </w:rPr>
        <w:t xml:space="preserve"> or cancelled.</w:t>
      </w:r>
    </w:p>
    <w:p w14:paraId="1C9A9AA8" w14:textId="70A0B61A" w:rsidR="00297D74" w:rsidRPr="00425411" w:rsidRDefault="00425411" w:rsidP="00425411">
      <w:pPr>
        <w:pStyle w:val="Amain"/>
        <w:rPr>
          <w:color w:val="000000"/>
        </w:rPr>
      </w:pPr>
      <w:r w:rsidRPr="00425411">
        <w:rPr>
          <w:color w:val="000000"/>
        </w:rPr>
        <w:tab/>
        <w:t>(2)</w:t>
      </w:r>
      <w:r w:rsidRPr="00425411">
        <w:rPr>
          <w:color w:val="000000"/>
        </w:rPr>
        <w:tab/>
      </w:r>
      <w:r w:rsidR="00297D74" w:rsidRPr="00425411">
        <w:rPr>
          <w:color w:val="000000"/>
        </w:rPr>
        <w:t xml:space="preserve">The agent identification code is, on the commencement day, taken to be inactivated under </w:t>
      </w:r>
      <w:r w:rsidR="00D2327F" w:rsidRPr="00425411">
        <w:rPr>
          <w:color w:val="000000"/>
        </w:rPr>
        <w:t xml:space="preserve">this regulation, </w:t>
      </w:r>
      <w:r w:rsidR="00297D74" w:rsidRPr="00425411">
        <w:rPr>
          <w:color w:val="000000"/>
        </w:rPr>
        <w:t>section</w:t>
      </w:r>
      <w:r w:rsidR="003A24D6" w:rsidRPr="00425411">
        <w:rPr>
          <w:color w:val="000000"/>
        </w:rPr>
        <w:t xml:space="preserve"> </w:t>
      </w:r>
      <w:r w:rsidR="0061772A" w:rsidRPr="00425411">
        <w:rPr>
          <w:color w:val="000000"/>
        </w:rPr>
        <w:t>20</w:t>
      </w:r>
      <w:r w:rsidR="00297D74" w:rsidRPr="00425411">
        <w:rPr>
          <w:color w:val="000000"/>
        </w:rPr>
        <w:t xml:space="preserve"> (</w:t>
      </w:r>
      <w:r w:rsidR="008D42B6" w:rsidRPr="00425411">
        <w:rPr>
          <w:color w:val="000000"/>
        </w:rPr>
        <w:t>Agent identification code</w:t>
      </w:r>
      <w:r w:rsidR="00297D74" w:rsidRPr="00425411">
        <w:rPr>
          <w:color w:val="000000"/>
        </w:rPr>
        <w:t>—inactivation or cancellation).</w:t>
      </w:r>
    </w:p>
    <w:p w14:paraId="079E1109" w14:textId="394272BC" w:rsidR="00A55CAD" w:rsidRPr="00B1048A" w:rsidRDefault="00425411" w:rsidP="00425411">
      <w:pPr>
        <w:pStyle w:val="AH5Sec"/>
        <w:rPr>
          <w:color w:val="000000"/>
        </w:rPr>
      </w:pPr>
      <w:bookmarkStart w:id="135" w:name="_Toc213336187"/>
      <w:r w:rsidRPr="00536199">
        <w:rPr>
          <w:rStyle w:val="CharSectNo"/>
        </w:rPr>
        <w:t>107</w:t>
      </w:r>
      <w:r w:rsidRPr="00B1048A">
        <w:rPr>
          <w:color w:val="000000"/>
        </w:rPr>
        <w:tab/>
      </w:r>
      <w:r w:rsidR="00A55CAD" w:rsidRPr="00B1048A">
        <w:rPr>
          <w:color w:val="000000"/>
        </w:rPr>
        <w:t>Agent identification codes—cancelled before commencement day</w:t>
      </w:r>
      <w:bookmarkEnd w:id="135"/>
    </w:p>
    <w:p w14:paraId="5FDF9B23" w14:textId="6076F0EA" w:rsidR="00A55CAD" w:rsidRPr="00425411" w:rsidRDefault="00425411" w:rsidP="00425411">
      <w:pPr>
        <w:pStyle w:val="Amain"/>
        <w:rPr>
          <w:color w:val="000000"/>
        </w:rPr>
      </w:pPr>
      <w:r w:rsidRPr="00425411">
        <w:rPr>
          <w:color w:val="000000"/>
        </w:rPr>
        <w:tab/>
        <w:t>(1)</w:t>
      </w:r>
      <w:r w:rsidRPr="00425411">
        <w:rPr>
          <w:color w:val="000000"/>
        </w:rPr>
        <w:tab/>
      </w:r>
      <w:r w:rsidR="00A55CAD" w:rsidRPr="00425411">
        <w:rPr>
          <w:color w:val="000000"/>
        </w:rPr>
        <w:t>This section applies if—</w:t>
      </w:r>
    </w:p>
    <w:p w14:paraId="204F7AAA" w14:textId="377DC1ED" w:rsidR="00A55CAD" w:rsidRPr="00425411" w:rsidRDefault="00425411" w:rsidP="00425411">
      <w:pPr>
        <w:pStyle w:val="Apara"/>
        <w:rPr>
          <w:color w:val="000000"/>
        </w:rPr>
      </w:pPr>
      <w:r w:rsidRPr="00425411">
        <w:rPr>
          <w:color w:val="000000"/>
        </w:rPr>
        <w:tab/>
        <w:t>(a)</w:t>
      </w:r>
      <w:r w:rsidRPr="00425411">
        <w:rPr>
          <w:color w:val="000000"/>
        </w:rPr>
        <w:tab/>
      </w:r>
      <w:r w:rsidR="00A55CAD" w:rsidRPr="00425411">
        <w:rPr>
          <w:color w:val="000000"/>
        </w:rPr>
        <w:t>before the commencement day, an agent identification code allocated to a stock and station agent had been cancelled under the repealed</w:t>
      </w:r>
      <w:r w:rsidR="003A24D6" w:rsidRPr="00425411">
        <w:rPr>
          <w:color w:val="000000"/>
        </w:rPr>
        <w:t xml:space="preserve"> </w:t>
      </w:r>
      <w:r w:rsidR="00A55CAD" w:rsidRPr="00425411">
        <w:rPr>
          <w:color w:val="000000"/>
        </w:rPr>
        <w:t>Act, section</w:t>
      </w:r>
      <w:r w:rsidR="003A24D6" w:rsidRPr="00425411">
        <w:rPr>
          <w:color w:val="000000"/>
        </w:rPr>
        <w:t xml:space="preserve"> </w:t>
      </w:r>
      <w:r w:rsidR="00A55CAD" w:rsidRPr="00425411">
        <w:rPr>
          <w:color w:val="000000"/>
        </w:rPr>
        <w:t>44</w:t>
      </w:r>
      <w:r w:rsidR="003A24D6" w:rsidRPr="00425411">
        <w:rPr>
          <w:color w:val="000000"/>
        </w:rPr>
        <w:t xml:space="preserve"> </w:t>
      </w:r>
      <w:r w:rsidR="00A55CAD" w:rsidRPr="00425411">
        <w:rPr>
          <w:color w:val="000000"/>
        </w:rPr>
        <w:t>(2) (</w:t>
      </w:r>
      <w:r w:rsidR="00A55CAD" w:rsidRPr="00425411">
        <w:rPr>
          <w:color w:val="000000"/>
          <w:lang w:val="en" w:eastAsia="en-AU"/>
        </w:rPr>
        <w:t>Inactivation or cancellation of identification codes)</w:t>
      </w:r>
      <w:r w:rsidR="00A55CAD" w:rsidRPr="00425411">
        <w:rPr>
          <w:color w:val="000000"/>
        </w:rPr>
        <w:t>; and</w:t>
      </w:r>
    </w:p>
    <w:p w14:paraId="24218348" w14:textId="6E855F96" w:rsidR="00A55CAD" w:rsidRPr="00425411" w:rsidRDefault="00425411" w:rsidP="00425411">
      <w:pPr>
        <w:pStyle w:val="Apara"/>
        <w:rPr>
          <w:color w:val="000000"/>
        </w:rPr>
      </w:pPr>
      <w:r w:rsidRPr="00425411">
        <w:rPr>
          <w:color w:val="000000"/>
        </w:rPr>
        <w:tab/>
        <w:t>(b)</w:t>
      </w:r>
      <w:r w:rsidRPr="00425411">
        <w:rPr>
          <w:color w:val="000000"/>
        </w:rPr>
        <w:tab/>
      </w:r>
      <w:r w:rsidR="00A55CAD" w:rsidRPr="00425411">
        <w:rPr>
          <w:color w:val="000000"/>
        </w:rPr>
        <w:t>immediately before the commencement day, the code had not been reallocated.</w:t>
      </w:r>
    </w:p>
    <w:p w14:paraId="34B62B7C" w14:textId="4E052962" w:rsidR="00A55CAD" w:rsidRPr="00425411" w:rsidRDefault="00425411" w:rsidP="00425411">
      <w:pPr>
        <w:pStyle w:val="Amain"/>
        <w:rPr>
          <w:color w:val="000000"/>
        </w:rPr>
      </w:pPr>
      <w:r w:rsidRPr="00425411">
        <w:rPr>
          <w:color w:val="000000"/>
        </w:rPr>
        <w:lastRenderedPageBreak/>
        <w:tab/>
        <w:t>(2)</w:t>
      </w:r>
      <w:r w:rsidRPr="00425411">
        <w:rPr>
          <w:color w:val="000000"/>
        </w:rPr>
        <w:tab/>
      </w:r>
      <w:r w:rsidR="00A55CAD" w:rsidRPr="00425411">
        <w:rPr>
          <w:color w:val="000000"/>
        </w:rPr>
        <w:t xml:space="preserve">The </w:t>
      </w:r>
      <w:r w:rsidR="003E33A3" w:rsidRPr="00425411">
        <w:rPr>
          <w:color w:val="000000"/>
        </w:rPr>
        <w:t>agent</w:t>
      </w:r>
      <w:r w:rsidR="00A55CAD" w:rsidRPr="00425411">
        <w:rPr>
          <w:color w:val="000000"/>
        </w:rPr>
        <w:t xml:space="preserve"> identification code is, on the commencement day, taken to be cancelled under </w:t>
      </w:r>
      <w:r w:rsidR="00D2327F" w:rsidRPr="00425411">
        <w:rPr>
          <w:color w:val="000000"/>
        </w:rPr>
        <w:t xml:space="preserve">this regulation, </w:t>
      </w:r>
      <w:r w:rsidR="003E33A3" w:rsidRPr="00425411">
        <w:rPr>
          <w:color w:val="000000"/>
        </w:rPr>
        <w:t>section</w:t>
      </w:r>
      <w:r w:rsidR="003A24D6" w:rsidRPr="00425411">
        <w:rPr>
          <w:color w:val="000000"/>
        </w:rPr>
        <w:t xml:space="preserve"> </w:t>
      </w:r>
      <w:r w:rsidR="0061772A" w:rsidRPr="00425411">
        <w:rPr>
          <w:color w:val="000000"/>
        </w:rPr>
        <w:t>20</w:t>
      </w:r>
      <w:r w:rsidR="003E33A3" w:rsidRPr="00425411">
        <w:rPr>
          <w:color w:val="000000"/>
        </w:rPr>
        <w:t xml:space="preserve"> (Agent identification code—inactivation or cancellation</w:t>
      </w:r>
      <w:r w:rsidR="00A55CAD" w:rsidRPr="00425411">
        <w:rPr>
          <w:color w:val="000000"/>
        </w:rPr>
        <w:t>).</w:t>
      </w:r>
    </w:p>
    <w:p w14:paraId="2B33FCF9" w14:textId="647E4EC3" w:rsidR="004A7237" w:rsidRPr="00B1048A" w:rsidRDefault="00425411" w:rsidP="00425411">
      <w:pPr>
        <w:pStyle w:val="AH5Sec"/>
        <w:rPr>
          <w:color w:val="000000"/>
        </w:rPr>
      </w:pPr>
      <w:bookmarkStart w:id="136" w:name="_Toc213336188"/>
      <w:r w:rsidRPr="00536199">
        <w:rPr>
          <w:rStyle w:val="CharSectNo"/>
        </w:rPr>
        <w:t>108</w:t>
      </w:r>
      <w:r w:rsidRPr="00B1048A">
        <w:rPr>
          <w:color w:val="000000"/>
        </w:rPr>
        <w:tab/>
      </w:r>
      <w:r w:rsidR="004A7237" w:rsidRPr="00B1048A">
        <w:rPr>
          <w:color w:val="000000"/>
        </w:rPr>
        <w:t>Information about identifiable stock moved in emergency</w:t>
      </w:r>
      <w:bookmarkEnd w:id="136"/>
    </w:p>
    <w:p w14:paraId="1E763FAE" w14:textId="37116F6A" w:rsidR="004A7237" w:rsidRPr="00425411" w:rsidRDefault="00425411" w:rsidP="00425411">
      <w:pPr>
        <w:pStyle w:val="Amain"/>
        <w:rPr>
          <w:color w:val="000000"/>
        </w:rPr>
      </w:pPr>
      <w:r w:rsidRPr="00425411">
        <w:rPr>
          <w:color w:val="000000"/>
        </w:rPr>
        <w:tab/>
        <w:t>(1)</w:t>
      </w:r>
      <w:r w:rsidRPr="00425411">
        <w:rPr>
          <w:color w:val="000000"/>
        </w:rPr>
        <w:tab/>
      </w:r>
      <w:r w:rsidR="006D45C7" w:rsidRPr="00425411">
        <w:rPr>
          <w:color w:val="000000"/>
        </w:rPr>
        <w:t>This section applies if—</w:t>
      </w:r>
    </w:p>
    <w:p w14:paraId="08248667" w14:textId="0DB0EA11" w:rsidR="006D45C7" w:rsidRPr="00425411" w:rsidRDefault="00425411" w:rsidP="00425411">
      <w:pPr>
        <w:pStyle w:val="Apara"/>
        <w:rPr>
          <w:color w:val="000000"/>
        </w:rPr>
      </w:pPr>
      <w:r w:rsidRPr="00425411">
        <w:rPr>
          <w:color w:val="000000"/>
        </w:rPr>
        <w:tab/>
        <w:t>(a)</w:t>
      </w:r>
      <w:r w:rsidRPr="00425411">
        <w:rPr>
          <w:color w:val="000000"/>
        </w:rPr>
        <w:tab/>
      </w:r>
      <w:r w:rsidR="006D45C7" w:rsidRPr="00425411">
        <w:rPr>
          <w:color w:val="000000"/>
        </w:rPr>
        <w:t xml:space="preserve">before the commencement day, </w:t>
      </w:r>
      <w:r w:rsidR="00D47A4E" w:rsidRPr="00425411">
        <w:rPr>
          <w:color w:val="000000"/>
        </w:rPr>
        <w:t>a person was required to give the chief veterinary officer information under the repealed Act, section</w:t>
      </w:r>
      <w:r w:rsidR="0090648B" w:rsidRPr="00425411">
        <w:rPr>
          <w:color w:val="000000"/>
        </w:rPr>
        <w:t> </w:t>
      </w:r>
      <w:r w:rsidR="00D47A4E" w:rsidRPr="00425411">
        <w:rPr>
          <w:color w:val="000000"/>
        </w:rPr>
        <w:t>50</w:t>
      </w:r>
      <w:r w:rsidR="0090648B" w:rsidRPr="00425411">
        <w:rPr>
          <w:color w:val="000000"/>
        </w:rPr>
        <w:t> </w:t>
      </w:r>
      <w:r w:rsidR="00D47A4E" w:rsidRPr="00425411">
        <w:rPr>
          <w:color w:val="000000"/>
        </w:rPr>
        <w:t>(1) (Offence—required information if identifiable stock moved in extreme emergency); and</w:t>
      </w:r>
    </w:p>
    <w:p w14:paraId="1482E491" w14:textId="5710494B" w:rsidR="00D47A4E" w:rsidRPr="00425411" w:rsidRDefault="00425411" w:rsidP="00425411">
      <w:pPr>
        <w:pStyle w:val="Apara"/>
        <w:rPr>
          <w:color w:val="000000"/>
        </w:rPr>
      </w:pPr>
      <w:r w:rsidRPr="00425411">
        <w:rPr>
          <w:color w:val="000000"/>
        </w:rPr>
        <w:tab/>
        <w:t>(b)</w:t>
      </w:r>
      <w:r w:rsidRPr="00425411">
        <w:rPr>
          <w:color w:val="000000"/>
        </w:rPr>
        <w:tab/>
      </w:r>
      <w:r w:rsidR="00D47A4E" w:rsidRPr="00425411">
        <w:rPr>
          <w:color w:val="000000"/>
        </w:rPr>
        <w:t>immediately before the commencement day, the person had not given the information.</w:t>
      </w:r>
    </w:p>
    <w:p w14:paraId="77FF9DDD" w14:textId="32EC150B" w:rsidR="003245EC" w:rsidRPr="00425411" w:rsidRDefault="00425411" w:rsidP="00425411">
      <w:pPr>
        <w:pStyle w:val="Amain"/>
        <w:rPr>
          <w:color w:val="000000"/>
        </w:rPr>
      </w:pPr>
      <w:r w:rsidRPr="00425411">
        <w:rPr>
          <w:color w:val="000000"/>
        </w:rPr>
        <w:tab/>
        <w:t>(2)</w:t>
      </w:r>
      <w:r w:rsidRPr="00425411">
        <w:rPr>
          <w:color w:val="000000"/>
        </w:rPr>
        <w:tab/>
      </w:r>
      <w:r w:rsidR="003245EC" w:rsidRPr="00425411">
        <w:rPr>
          <w:color w:val="000000"/>
          <w:lang w:eastAsia="en-AU"/>
        </w:rPr>
        <w:t>The repealed Act, section</w:t>
      </w:r>
      <w:r w:rsidR="003A24D6" w:rsidRPr="00425411">
        <w:rPr>
          <w:color w:val="000000"/>
          <w:lang w:eastAsia="en-AU"/>
        </w:rPr>
        <w:t xml:space="preserve"> </w:t>
      </w:r>
      <w:r w:rsidR="003245EC" w:rsidRPr="00425411">
        <w:rPr>
          <w:color w:val="000000"/>
          <w:lang w:eastAsia="en-AU"/>
        </w:rPr>
        <w:t>50 continues to apply to the person despite its repeal, as if the reference to the chief veterinary officer were a reference to the director-general.</w:t>
      </w:r>
    </w:p>
    <w:p w14:paraId="612E58C1" w14:textId="18354A25" w:rsidR="00D72D0D" w:rsidRPr="00B1048A" w:rsidRDefault="00425411" w:rsidP="00425411">
      <w:pPr>
        <w:pStyle w:val="AH5Sec"/>
        <w:rPr>
          <w:color w:val="000000"/>
        </w:rPr>
      </w:pPr>
      <w:bookmarkStart w:id="137" w:name="_Toc213336189"/>
      <w:r w:rsidRPr="00536199">
        <w:rPr>
          <w:rStyle w:val="CharSectNo"/>
        </w:rPr>
        <w:t>109</w:t>
      </w:r>
      <w:r w:rsidRPr="00B1048A">
        <w:rPr>
          <w:color w:val="000000"/>
        </w:rPr>
        <w:tab/>
      </w:r>
      <w:r w:rsidR="00130B99" w:rsidRPr="00B1048A">
        <w:rPr>
          <w:color w:val="000000"/>
          <w:lang w:val="en" w:eastAsia="en-AU"/>
        </w:rPr>
        <w:t xml:space="preserve">Records </w:t>
      </w:r>
      <w:r w:rsidR="00DC3E9C" w:rsidRPr="00B1048A">
        <w:rPr>
          <w:color w:val="000000"/>
          <w:lang w:val="en" w:eastAsia="en-AU"/>
        </w:rPr>
        <w:t>to be kept after commencement day—manufacturer of NLIS device</w:t>
      </w:r>
      <w:bookmarkEnd w:id="137"/>
    </w:p>
    <w:p w14:paraId="4A0FCC0A" w14:textId="25F0112D" w:rsidR="00D72D0D" w:rsidRPr="00425411" w:rsidRDefault="00425411" w:rsidP="00425411">
      <w:pPr>
        <w:pStyle w:val="Amain"/>
        <w:rPr>
          <w:color w:val="000000"/>
        </w:rPr>
      </w:pPr>
      <w:r w:rsidRPr="00425411">
        <w:rPr>
          <w:color w:val="000000"/>
        </w:rPr>
        <w:tab/>
        <w:t>(1)</w:t>
      </w:r>
      <w:r w:rsidRPr="00425411">
        <w:rPr>
          <w:color w:val="000000"/>
        </w:rPr>
        <w:tab/>
      </w:r>
      <w:r w:rsidR="00D72D0D" w:rsidRPr="00425411">
        <w:rPr>
          <w:color w:val="000000"/>
        </w:rPr>
        <w:t>This section applies if—</w:t>
      </w:r>
    </w:p>
    <w:p w14:paraId="5B1372FF" w14:textId="26D8A827" w:rsidR="00D72D0D" w:rsidRPr="00425411" w:rsidRDefault="00425411" w:rsidP="00425411">
      <w:pPr>
        <w:pStyle w:val="Apara"/>
        <w:rPr>
          <w:color w:val="000000"/>
        </w:rPr>
      </w:pPr>
      <w:r w:rsidRPr="00425411">
        <w:rPr>
          <w:color w:val="000000"/>
        </w:rPr>
        <w:tab/>
        <w:t>(a)</w:t>
      </w:r>
      <w:r w:rsidRPr="00425411">
        <w:rPr>
          <w:color w:val="000000"/>
        </w:rPr>
        <w:tab/>
      </w:r>
      <w:r w:rsidR="00D72D0D" w:rsidRPr="00425411">
        <w:rPr>
          <w:color w:val="000000"/>
        </w:rPr>
        <w:t xml:space="preserve">before the commencement day, a </w:t>
      </w:r>
      <w:r w:rsidR="00A06022" w:rsidRPr="00425411">
        <w:rPr>
          <w:color w:val="000000"/>
          <w:lang w:val="en" w:eastAsia="en-AU"/>
        </w:rPr>
        <w:t>manufacturer of an NLIS</w:t>
      </w:r>
      <w:r w:rsidR="00D90335" w:rsidRPr="00425411">
        <w:rPr>
          <w:color w:val="000000"/>
          <w:lang w:val="en" w:eastAsia="en-AU"/>
        </w:rPr>
        <w:t> </w:t>
      </w:r>
      <w:r w:rsidR="00A06022" w:rsidRPr="00425411">
        <w:rPr>
          <w:color w:val="000000"/>
          <w:lang w:val="en" w:eastAsia="en-AU"/>
        </w:rPr>
        <w:t xml:space="preserve">device </w:t>
      </w:r>
      <w:r w:rsidR="00D72D0D" w:rsidRPr="00425411">
        <w:rPr>
          <w:color w:val="000000"/>
        </w:rPr>
        <w:t>would commit an offence under the repealed Act, section</w:t>
      </w:r>
      <w:r w:rsidR="003A24D6" w:rsidRPr="00425411">
        <w:rPr>
          <w:color w:val="000000"/>
        </w:rPr>
        <w:t xml:space="preserve"> </w:t>
      </w:r>
      <w:r w:rsidR="00D72D0D" w:rsidRPr="00425411">
        <w:rPr>
          <w:color w:val="000000"/>
        </w:rPr>
        <w:t>52C</w:t>
      </w:r>
      <w:r w:rsidR="003A24D6" w:rsidRPr="00425411">
        <w:rPr>
          <w:color w:val="000000"/>
        </w:rPr>
        <w:t xml:space="preserve"> </w:t>
      </w:r>
      <w:r w:rsidR="00D72D0D" w:rsidRPr="00425411">
        <w:rPr>
          <w:color w:val="000000"/>
        </w:rPr>
        <w:t xml:space="preserve">(1) </w:t>
      </w:r>
      <w:r w:rsidR="00892A02" w:rsidRPr="00425411">
        <w:rPr>
          <w:color w:val="000000"/>
        </w:rPr>
        <w:t>(</w:t>
      </w:r>
      <w:r w:rsidR="00892A02" w:rsidRPr="00425411">
        <w:rPr>
          <w:color w:val="000000"/>
          <w:lang w:val="en" w:eastAsia="en-AU"/>
        </w:rPr>
        <w:t>Records and provision of information to NLIS</w:t>
      </w:r>
      <w:r w:rsidR="00D90335" w:rsidRPr="00425411">
        <w:rPr>
          <w:color w:val="000000"/>
          <w:lang w:val="en" w:eastAsia="en-AU"/>
        </w:rPr>
        <w:t> </w:t>
      </w:r>
      <w:r w:rsidR="00892A02" w:rsidRPr="00425411">
        <w:rPr>
          <w:color w:val="000000"/>
          <w:lang w:val="en" w:eastAsia="en-AU"/>
        </w:rPr>
        <w:t>administrator</w:t>
      </w:r>
      <w:r w:rsidR="00892A02" w:rsidRPr="00425411">
        <w:rPr>
          <w:color w:val="000000"/>
        </w:rPr>
        <w:t xml:space="preserve">) </w:t>
      </w:r>
      <w:r w:rsidR="00D72D0D" w:rsidRPr="00425411">
        <w:rPr>
          <w:color w:val="000000"/>
        </w:rPr>
        <w:t xml:space="preserve">if they </w:t>
      </w:r>
      <w:r w:rsidR="00130B99" w:rsidRPr="00425411">
        <w:rPr>
          <w:color w:val="000000"/>
        </w:rPr>
        <w:t xml:space="preserve">failed to </w:t>
      </w:r>
      <w:r w:rsidR="00D72D0D" w:rsidRPr="00425411">
        <w:rPr>
          <w:color w:val="000000"/>
        </w:rPr>
        <w:t xml:space="preserve">keep a required supply record for </w:t>
      </w:r>
      <w:r w:rsidR="00942044" w:rsidRPr="00425411">
        <w:rPr>
          <w:color w:val="000000"/>
        </w:rPr>
        <w:t>the</w:t>
      </w:r>
      <w:r w:rsidR="00130B99" w:rsidRPr="00425411">
        <w:rPr>
          <w:color w:val="000000"/>
        </w:rPr>
        <w:t xml:space="preserve"> required time</w:t>
      </w:r>
      <w:r w:rsidR="00D72D0D" w:rsidRPr="00425411">
        <w:rPr>
          <w:color w:val="000000"/>
        </w:rPr>
        <w:t>; and</w:t>
      </w:r>
    </w:p>
    <w:p w14:paraId="142F98E6" w14:textId="60B794D7" w:rsidR="00D72D0D" w:rsidRPr="00425411" w:rsidRDefault="00425411" w:rsidP="00425411">
      <w:pPr>
        <w:pStyle w:val="Apara"/>
        <w:rPr>
          <w:color w:val="000000"/>
        </w:rPr>
      </w:pPr>
      <w:r w:rsidRPr="00425411">
        <w:rPr>
          <w:color w:val="000000"/>
        </w:rPr>
        <w:tab/>
        <w:t>(b)</w:t>
      </w:r>
      <w:r w:rsidRPr="00425411">
        <w:rPr>
          <w:color w:val="000000"/>
        </w:rPr>
        <w:tab/>
      </w:r>
      <w:r w:rsidR="00D72D0D" w:rsidRPr="00425411">
        <w:rPr>
          <w:color w:val="000000"/>
        </w:rPr>
        <w:t xml:space="preserve">the </w:t>
      </w:r>
      <w:r w:rsidR="00130B99" w:rsidRPr="00425411">
        <w:rPr>
          <w:color w:val="000000"/>
        </w:rPr>
        <w:t xml:space="preserve">required time </w:t>
      </w:r>
      <w:r w:rsidR="000106D1" w:rsidRPr="00425411">
        <w:rPr>
          <w:color w:val="000000"/>
        </w:rPr>
        <w:t>ends after the commencement day</w:t>
      </w:r>
      <w:r w:rsidR="00D72D0D" w:rsidRPr="00425411">
        <w:rPr>
          <w:color w:val="000000"/>
        </w:rPr>
        <w:t>.</w:t>
      </w:r>
    </w:p>
    <w:p w14:paraId="04845C27" w14:textId="05CFBE72" w:rsidR="000106D1" w:rsidRPr="00425411" w:rsidRDefault="00425411" w:rsidP="00425411">
      <w:pPr>
        <w:pStyle w:val="Amain"/>
        <w:rPr>
          <w:color w:val="000000"/>
        </w:rPr>
      </w:pPr>
      <w:r w:rsidRPr="00425411">
        <w:rPr>
          <w:color w:val="000000"/>
        </w:rPr>
        <w:tab/>
        <w:t>(2)</w:t>
      </w:r>
      <w:r w:rsidRPr="00425411">
        <w:rPr>
          <w:color w:val="000000"/>
        </w:rPr>
        <w:tab/>
      </w:r>
      <w:r w:rsidR="00D72D0D" w:rsidRPr="00425411">
        <w:rPr>
          <w:color w:val="000000"/>
          <w:lang w:eastAsia="en-AU"/>
        </w:rPr>
        <w:t>The repealed Act, section</w:t>
      </w:r>
      <w:r w:rsidR="003A24D6" w:rsidRPr="00425411">
        <w:rPr>
          <w:color w:val="000000"/>
          <w:lang w:eastAsia="en-AU"/>
        </w:rPr>
        <w:t xml:space="preserve"> </w:t>
      </w:r>
      <w:r w:rsidR="00D72D0D" w:rsidRPr="00425411">
        <w:rPr>
          <w:color w:val="000000"/>
          <w:lang w:eastAsia="en-AU"/>
        </w:rPr>
        <w:t>5</w:t>
      </w:r>
      <w:r w:rsidR="000106D1" w:rsidRPr="00425411">
        <w:rPr>
          <w:color w:val="000000"/>
          <w:lang w:eastAsia="en-AU"/>
        </w:rPr>
        <w:t>2C</w:t>
      </w:r>
      <w:r w:rsidR="003A24D6" w:rsidRPr="00425411">
        <w:rPr>
          <w:color w:val="000000"/>
          <w:lang w:eastAsia="en-AU"/>
        </w:rPr>
        <w:t xml:space="preserve"> </w:t>
      </w:r>
      <w:r w:rsidR="000106D1" w:rsidRPr="00425411">
        <w:rPr>
          <w:color w:val="000000"/>
          <w:lang w:eastAsia="en-AU"/>
        </w:rPr>
        <w:t>(1)</w:t>
      </w:r>
      <w:r w:rsidR="00D72D0D" w:rsidRPr="00425411">
        <w:rPr>
          <w:color w:val="000000"/>
          <w:lang w:eastAsia="en-AU"/>
        </w:rPr>
        <w:t xml:space="preserve"> continues to apply to the </w:t>
      </w:r>
      <w:r w:rsidR="00A06022" w:rsidRPr="00425411">
        <w:rPr>
          <w:color w:val="000000"/>
          <w:lang w:eastAsia="en-AU"/>
        </w:rPr>
        <w:t>manufacturer</w:t>
      </w:r>
      <w:r w:rsidR="00D72D0D" w:rsidRPr="00425411">
        <w:rPr>
          <w:color w:val="000000"/>
          <w:lang w:eastAsia="en-AU"/>
        </w:rPr>
        <w:t xml:space="preserve"> despite its repeal</w:t>
      </w:r>
      <w:r w:rsidR="000106D1" w:rsidRPr="00425411">
        <w:rPr>
          <w:color w:val="000000"/>
          <w:lang w:eastAsia="en-AU"/>
        </w:rPr>
        <w:t>.</w:t>
      </w:r>
    </w:p>
    <w:p w14:paraId="12650099" w14:textId="0DC9DFC1" w:rsidR="000B6BB9" w:rsidRPr="00425411" w:rsidRDefault="00425411" w:rsidP="000B287D">
      <w:pPr>
        <w:pStyle w:val="Amain"/>
        <w:keepNext/>
        <w:keepLines/>
        <w:rPr>
          <w:color w:val="000000"/>
        </w:rPr>
      </w:pPr>
      <w:r w:rsidRPr="00425411">
        <w:rPr>
          <w:color w:val="000000"/>
        </w:rPr>
        <w:lastRenderedPageBreak/>
        <w:tab/>
        <w:t>(3)</w:t>
      </w:r>
      <w:r w:rsidRPr="00425411">
        <w:rPr>
          <w:color w:val="000000"/>
        </w:rPr>
        <w:tab/>
      </w:r>
      <w:r w:rsidR="000106D1" w:rsidRPr="00425411">
        <w:rPr>
          <w:color w:val="000000"/>
          <w:lang w:eastAsia="en-AU"/>
        </w:rPr>
        <w:t>However,</w:t>
      </w:r>
      <w:r w:rsidR="000B6BB9" w:rsidRPr="00425411">
        <w:rPr>
          <w:color w:val="000000"/>
          <w:lang w:eastAsia="en-AU"/>
        </w:rPr>
        <w:t xml:space="preserve"> if</w:t>
      </w:r>
      <w:r w:rsidR="000106D1" w:rsidRPr="00425411">
        <w:rPr>
          <w:color w:val="000000"/>
          <w:lang w:eastAsia="en-AU"/>
        </w:rPr>
        <w:t xml:space="preserve"> </w:t>
      </w:r>
      <w:r w:rsidR="000B6BB9" w:rsidRPr="00425411">
        <w:rPr>
          <w:color w:val="000000"/>
          <w:lang w:eastAsia="en-AU"/>
        </w:rPr>
        <w:t xml:space="preserve">the required supply record is for a pig, and the record </w:t>
      </w:r>
      <w:r w:rsidR="00A06022" w:rsidRPr="00425411">
        <w:rPr>
          <w:color w:val="000000"/>
          <w:lang w:eastAsia="en-AU"/>
        </w:rPr>
        <w:t>is</w:t>
      </w:r>
      <w:r w:rsidR="003075AB" w:rsidRPr="00425411">
        <w:rPr>
          <w:color w:val="000000"/>
          <w:lang w:eastAsia="en-AU"/>
        </w:rPr>
        <w:t xml:space="preserve"> not for</w:t>
      </w:r>
      <w:r w:rsidR="000B6BB9" w:rsidRPr="00425411">
        <w:rPr>
          <w:color w:val="000000"/>
          <w:lang w:eastAsia="en-AU"/>
        </w:rPr>
        <w:t xml:space="preserve"> a </w:t>
      </w:r>
      <w:r w:rsidR="000B6BB9" w:rsidRPr="00425411">
        <w:rPr>
          <w:color w:val="000000"/>
          <w:lang w:val="en" w:eastAsia="en-AU"/>
        </w:rPr>
        <w:t xml:space="preserve">permanent identifier supplied for use in a saleyard or abattoir, </w:t>
      </w:r>
      <w:r w:rsidR="000B6BB9" w:rsidRPr="00425411">
        <w:rPr>
          <w:color w:val="000000"/>
          <w:lang w:eastAsia="en-AU"/>
        </w:rPr>
        <w:t>the repealed Act, section</w:t>
      </w:r>
      <w:r w:rsidR="003A24D6" w:rsidRPr="00425411">
        <w:rPr>
          <w:color w:val="000000"/>
          <w:lang w:eastAsia="en-AU"/>
        </w:rPr>
        <w:t xml:space="preserve"> </w:t>
      </w:r>
      <w:r w:rsidR="000B6BB9" w:rsidRPr="00425411">
        <w:rPr>
          <w:color w:val="000000"/>
          <w:lang w:eastAsia="en-AU"/>
        </w:rPr>
        <w:t>52C</w:t>
      </w:r>
      <w:r w:rsidR="003A24D6" w:rsidRPr="00425411">
        <w:rPr>
          <w:color w:val="000000"/>
          <w:lang w:eastAsia="en-AU"/>
        </w:rPr>
        <w:t xml:space="preserve"> </w:t>
      </w:r>
      <w:r w:rsidR="000B6BB9" w:rsidRPr="00425411">
        <w:rPr>
          <w:color w:val="000000"/>
          <w:lang w:eastAsia="en-AU"/>
        </w:rPr>
        <w:t xml:space="preserve">(1) continues to apply to the </w:t>
      </w:r>
      <w:r w:rsidR="00A06022" w:rsidRPr="00425411">
        <w:rPr>
          <w:color w:val="000000"/>
          <w:lang w:eastAsia="en-AU"/>
        </w:rPr>
        <w:t>manufacturer</w:t>
      </w:r>
      <w:r w:rsidR="000B6BB9" w:rsidRPr="00425411">
        <w:rPr>
          <w:color w:val="000000"/>
          <w:lang w:eastAsia="en-AU"/>
        </w:rPr>
        <w:t xml:space="preserve"> despite its repeal as if the required time was 3</w:t>
      </w:r>
      <w:r w:rsidR="003A24D6" w:rsidRPr="00425411">
        <w:rPr>
          <w:color w:val="000000"/>
          <w:lang w:eastAsia="en-AU"/>
        </w:rPr>
        <w:t xml:space="preserve"> </w:t>
      </w:r>
      <w:r w:rsidR="000B6BB9" w:rsidRPr="00425411">
        <w:rPr>
          <w:color w:val="000000"/>
          <w:lang w:eastAsia="en-AU"/>
        </w:rPr>
        <w:t>years</w:t>
      </w:r>
      <w:r w:rsidR="00BA7CCB" w:rsidRPr="00425411">
        <w:rPr>
          <w:color w:val="000000"/>
          <w:lang w:eastAsia="en-AU"/>
        </w:rPr>
        <w:t>.</w:t>
      </w:r>
    </w:p>
    <w:p w14:paraId="33312711" w14:textId="14999568" w:rsidR="00942044" w:rsidRPr="00425411" w:rsidRDefault="00425411" w:rsidP="00425411">
      <w:pPr>
        <w:pStyle w:val="Amain"/>
        <w:rPr>
          <w:color w:val="000000"/>
        </w:rPr>
      </w:pPr>
      <w:r w:rsidRPr="00425411">
        <w:rPr>
          <w:color w:val="000000"/>
        </w:rPr>
        <w:tab/>
        <w:t>(4)</w:t>
      </w:r>
      <w:r w:rsidRPr="00425411">
        <w:rPr>
          <w:color w:val="000000"/>
        </w:rPr>
        <w:tab/>
      </w:r>
      <w:r w:rsidR="00942044" w:rsidRPr="00425411">
        <w:rPr>
          <w:color w:val="000000"/>
          <w:lang w:eastAsia="en-AU"/>
        </w:rPr>
        <w:t>In this section:</w:t>
      </w:r>
    </w:p>
    <w:p w14:paraId="64ADFCF3" w14:textId="03FCA85E" w:rsidR="00942044" w:rsidRPr="00B1048A" w:rsidRDefault="00942044" w:rsidP="00425411">
      <w:pPr>
        <w:pStyle w:val="aDef"/>
        <w:rPr>
          <w:color w:val="000000"/>
        </w:rPr>
      </w:pPr>
      <w:r w:rsidRPr="00B1048A">
        <w:rPr>
          <w:rStyle w:val="charBoldItals"/>
        </w:rPr>
        <w:t>NLIS device</w:t>
      </w:r>
      <w:r w:rsidRPr="00B1048A">
        <w:rPr>
          <w:bCs/>
          <w:iCs/>
          <w:color w:val="000000"/>
        </w:rPr>
        <w:t>—see the repealed Act, dictionary.</w:t>
      </w:r>
    </w:p>
    <w:p w14:paraId="09EA90C1" w14:textId="3EC1BA62" w:rsidR="003075AB" w:rsidRPr="00B1048A" w:rsidRDefault="00425411" w:rsidP="00425411">
      <w:pPr>
        <w:pStyle w:val="AH5Sec"/>
        <w:rPr>
          <w:color w:val="000000"/>
        </w:rPr>
      </w:pPr>
      <w:bookmarkStart w:id="138" w:name="_Toc213336190"/>
      <w:r w:rsidRPr="00536199">
        <w:rPr>
          <w:rStyle w:val="CharSectNo"/>
        </w:rPr>
        <w:t>110</w:t>
      </w:r>
      <w:r w:rsidRPr="00B1048A">
        <w:rPr>
          <w:color w:val="000000"/>
        </w:rPr>
        <w:tab/>
      </w:r>
      <w:r w:rsidR="00E055A6" w:rsidRPr="00B1048A">
        <w:rPr>
          <w:color w:val="000000"/>
          <w:lang w:val="en" w:eastAsia="en-AU"/>
        </w:rPr>
        <w:t>Records to be kept after commencement day—o</w:t>
      </w:r>
      <w:r w:rsidR="003075AB" w:rsidRPr="00B1048A">
        <w:rPr>
          <w:color w:val="000000"/>
          <w:lang w:val="en" w:eastAsia="en-AU"/>
        </w:rPr>
        <w:t>wner of stock</w:t>
      </w:r>
      <w:r w:rsidR="00C01F3A" w:rsidRPr="00B1048A">
        <w:rPr>
          <w:color w:val="000000"/>
          <w:lang w:val="en" w:eastAsia="en-AU"/>
        </w:rPr>
        <w:t xml:space="preserve"> delivered to another person</w:t>
      </w:r>
      <w:bookmarkEnd w:id="138"/>
    </w:p>
    <w:p w14:paraId="06C0034D" w14:textId="63056349" w:rsidR="003075AB" w:rsidRPr="00425411" w:rsidRDefault="00425411" w:rsidP="00425411">
      <w:pPr>
        <w:pStyle w:val="Amain"/>
        <w:rPr>
          <w:color w:val="000000"/>
        </w:rPr>
      </w:pPr>
      <w:r w:rsidRPr="00425411">
        <w:rPr>
          <w:color w:val="000000"/>
        </w:rPr>
        <w:tab/>
        <w:t>(1)</w:t>
      </w:r>
      <w:r w:rsidRPr="00425411">
        <w:rPr>
          <w:color w:val="000000"/>
        </w:rPr>
        <w:tab/>
      </w:r>
      <w:r w:rsidR="003075AB" w:rsidRPr="00425411">
        <w:rPr>
          <w:color w:val="000000"/>
        </w:rPr>
        <w:t>This section applies if—</w:t>
      </w:r>
    </w:p>
    <w:p w14:paraId="0F4B4385" w14:textId="7DD5F08A" w:rsidR="003075AB" w:rsidRPr="00425411" w:rsidRDefault="00425411" w:rsidP="00425411">
      <w:pPr>
        <w:pStyle w:val="Apara"/>
        <w:rPr>
          <w:color w:val="000000"/>
        </w:rPr>
      </w:pPr>
      <w:r w:rsidRPr="00425411">
        <w:rPr>
          <w:color w:val="000000"/>
        </w:rPr>
        <w:tab/>
        <w:t>(a)</w:t>
      </w:r>
      <w:r w:rsidRPr="00425411">
        <w:rPr>
          <w:color w:val="000000"/>
        </w:rPr>
        <w:tab/>
      </w:r>
      <w:r w:rsidR="003075AB" w:rsidRPr="00425411">
        <w:rPr>
          <w:color w:val="000000"/>
        </w:rPr>
        <w:t>before the commencement day, a</w:t>
      </w:r>
      <w:r w:rsidR="00A06022" w:rsidRPr="00425411">
        <w:rPr>
          <w:color w:val="000000"/>
        </w:rPr>
        <w:t>n</w:t>
      </w:r>
      <w:r w:rsidR="003075AB" w:rsidRPr="00425411">
        <w:rPr>
          <w:color w:val="000000"/>
        </w:rPr>
        <w:t xml:space="preserve"> </w:t>
      </w:r>
      <w:r w:rsidR="00A06022" w:rsidRPr="00425411">
        <w:rPr>
          <w:color w:val="000000"/>
          <w:lang w:val="en" w:eastAsia="en-AU"/>
        </w:rPr>
        <w:t xml:space="preserve">owner of identifiable stock </w:t>
      </w:r>
      <w:r w:rsidR="003075AB" w:rsidRPr="00425411">
        <w:rPr>
          <w:color w:val="000000"/>
        </w:rPr>
        <w:t>would commit an offence under the repealed Act, section</w:t>
      </w:r>
      <w:r w:rsidR="00D90335" w:rsidRPr="00425411">
        <w:rPr>
          <w:color w:val="000000"/>
        </w:rPr>
        <w:t> </w:t>
      </w:r>
      <w:r w:rsidR="003075AB" w:rsidRPr="00425411">
        <w:rPr>
          <w:color w:val="000000"/>
        </w:rPr>
        <w:t>52</w:t>
      </w:r>
      <w:r w:rsidR="00A06022" w:rsidRPr="00425411">
        <w:rPr>
          <w:color w:val="000000"/>
        </w:rPr>
        <w:t>J</w:t>
      </w:r>
      <w:r w:rsidR="00D90335" w:rsidRPr="00425411">
        <w:rPr>
          <w:color w:val="000000"/>
        </w:rPr>
        <w:t> </w:t>
      </w:r>
      <w:r w:rsidR="003075AB" w:rsidRPr="00425411">
        <w:rPr>
          <w:color w:val="000000"/>
        </w:rPr>
        <w:t>(</w:t>
      </w:r>
      <w:r w:rsidR="00A06022" w:rsidRPr="00425411">
        <w:rPr>
          <w:color w:val="000000"/>
        </w:rPr>
        <w:t>3</w:t>
      </w:r>
      <w:r w:rsidR="003075AB" w:rsidRPr="00425411">
        <w:rPr>
          <w:color w:val="000000"/>
        </w:rPr>
        <w:t xml:space="preserve">) </w:t>
      </w:r>
      <w:r w:rsidR="00892A02" w:rsidRPr="00425411">
        <w:rPr>
          <w:color w:val="000000"/>
        </w:rPr>
        <w:t>(</w:t>
      </w:r>
      <w:r w:rsidR="00892A02" w:rsidRPr="00425411">
        <w:rPr>
          <w:color w:val="000000"/>
          <w:lang w:val="en" w:eastAsia="en-AU"/>
        </w:rPr>
        <w:t>Owner of identifiable stock must prepare and retain delivery information etc</w:t>
      </w:r>
      <w:r w:rsidR="00892A02" w:rsidRPr="00425411">
        <w:rPr>
          <w:color w:val="000000"/>
        </w:rPr>
        <w:t xml:space="preserve">) </w:t>
      </w:r>
      <w:r w:rsidR="003075AB" w:rsidRPr="00425411">
        <w:rPr>
          <w:color w:val="000000"/>
        </w:rPr>
        <w:t>if they failed to keep</w:t>
      </w:r>
      <w:r w:rsidR="00C631F0" w:rsidRPr="00425411">
        <w:rPr>
          <w:color w:val="000000"/>
        </w:rPr>
        <w:t xml:space="preserve"> the</w:t>
      </w:r>
      <w:r w:rsidR="003075AB" w:rsidRPr="00425411">
        <w:rPr>
          <w:color w:val="000000"/>
        </w:rPr>
        <w:t xml:space="preserve"> </w:t>
      </w:r>
      <w:r w:rsidR="00A06022" w:rsidRPr="00425411">
        <w:rPr>
          <w:color w:val="000000"/>
        </w:rPr>
        <w:t>information</w:t>
      </w:r>
      <w:r w:rsidR="00162A15" w:rsidRPr="00425411">
        <w:rPr>
          <w:color w:val="000000"/>
        </w:rPr>
        <w:t xml:space="preserve"> mentioned in that subsection</w:t>
      </w:r>
      <w:r w:rsidR="00A06022" w:rsidRPr="00425411">
        <w:rPr>
          <w:color w:val="000000"/>
        </w:rPr>
        <w:t xml:space="preserve"> </w:t>
      </w:r>
      <w:r w:rsidR="00162A15" w:rsidRPr="00425411">
        <w:rPr>
          <w:color w:val="000000"/>
        </w:rPr>
        <w:t xml:space="preserve">about the stock </w:t>
      </w:r>
      <w:r w:rsidR="003075AB" w:rsidRPr="00425411">
        <w:rPr>
          <w:color w:val="000000"/>
        </w:rPr>
        <w:t xml:space="preserve">for </w:t>
      </w:r>
      <w:r w:rsidR="00200B15" w:rsidRPr="00425411">
        <w:rPr>
          <w:color w:val="000000"/>
        </w:rPr>
        <w:t>7</w:t>
      </w:r>
      <w:r w:rsidR="006B6473" w:rsidRPr="00425411">
        <w:rPr>
          <w:color w:val="000000"/>
        </w:rPr>
        <w:t> </w:t>
      </w:r>
      <w:r w:rsidR="00200B15" w:rsidRPr="00425411">
        <w:rPr>
          <w:color w:val="000000"/>
        </w:rPr>
        <w:t>years</w:t>
      </w:r>
      <w:r w:rsidR="003075AB" w:rsidRPr="00425411">
        <w:rPr>
          <w:color w:val="000000"/>
        </w:rPr>
        <w:t>; and</w:t>
      </w:r>
    </w:p>
    <w:p w14:paraId="5569EEAD" w14:textId="1379E8AE" w:rsidR="003075AB" w:rsidRPr="00425411" w:rsidRDefault="00425411" w:rsidP="00425411">
      <w:pPr>
        <w:pStyle w:val="Apara"/>
        <w:rPr>
          <w:color w:val="000000"/>
        </w:rPr>
      </w:pPr>
      <w:r w:rsidRPr="00425411">
        <w:rPr>
          <w:color w:val="000000"/>
        </w:rPr>
        <w:tab/>
        <w:t>(b)</w:t>
      </w:r>
      <w:r w:rsidRPr="00425411">
        <w:rPr>
          <w:color w:val="000000"/>
        </w:rPr>
        <w:tab/>
      </w:r>
      <w:r w:rsidR="003075AB" w:rsidRPr="00425411">
        <w:rPr>
          <w:color w:val="000000"/>
        </w:rPr>
        <w:t xml:space="preserve">the </w:t>
      </w:r>
      <w:r w:rsidR="00200B15" w:rsidRPr="00425411">
        <w:rPr>
          <w:color w:val="000000"/>
        </w:rPr>
        <w:t>7</w:t>
      </w:r>
      <w:r w:rsidR="003A24D6" w:rsidRPr="00425411">
        <w:rPr>
          <w:color w:val="000000"/>
        </w:rPr>
        <w:t xml:space="preserve"> </w:t>
      </w:r>
      <w:r w:rsidR="00200B15" w:rsidRPr="00425411">
        <w:rPr>
          <w:color w:val="000000"/>
        </w:rPr>
        <w:t xml:space="preserve">years would end </w:t>
      </w:r>
      <w:r w:rsidR="003075AB" w:rsidRPr="00425411">
        <w:rPr>
          <w:color w:val="000000"/>
        </w:rPr>
        <w:t>after the commencement day.</w:t>
      </w:r>
    </w:p>
    <w:p w14:paraId="5BF646E0" w14:textId="60BEE3AD" w:rsidR="003075AB" w:rsidRPr="00425411" w:rsidRDefault="00425411" w:rsidP="00425411">
      <w:pPr>
        <w:pStyle w:val="Amain"/>
        <w:rPr>
          <w:color w:val="000000"/>
        </w:rPr>
      </w:pPr>
      <w:r w:rsidRPr="00425411">
        <w:rPr>
          <w:color w:val="000000"/>
        </w:rPr>
        <w:tab/>
        <w:t>(2)</w:t>
      </w:r>
      <w:r w:rsidRPr="00425411">
        <w:rPr>
          <w:color w:val="000000"/>
        </w:rPr>
        <w:tab/>
      </w:r>
      <w:r w:rsidR="003075AB" w:rsidRPr="00425411">
        <w:rPr>
          <w:color w:val="000000"/>
          <w:lang w:eastAsia="en-AU"/>
        </w:rPr>
        <w:t>The repealed Act, section</w:t>
      </w:r>
      <w:r w:rsidR="003A24D6" w:rsidRPr="00425411">
        <w:rPr>
          <w:color w:val="000000"/>
          <w:lang w:eastAsia="en-AU"/>
        </w:rPr>
        <w:t xml:space="preserve"> </w:t>
      </w:r>
      <w:r w:rsidR="003075AB" w:rsidRPr="00425411">
        <w:rPr>
          <w:color w:val="000000"/>
          <w:lang w:eastAsia="en-AU"/>
        </w:rPr>
        <w:t>52</w:t>
      </w:r>
      <w:r w:rsidR="00200B15" w:rsidRPr="00425411">
        <w:rPr>
          <w:color w:val="000000"/>
          <w:lang w:eastAsia="en-AU"/>
        </w:rPr>
        <w:t>J</w:t>
      </w:r>
      <w:r w:rsidR="003A24D6" w:rsidRPr="00425411">
        <w:rPr>
          <w:color w:val="000000"/>
          <w:lang w:eastAsia="en-AU"/>
        </w:rPr>
        <w:t xml:space="preserve"> </w:t>
      </w:r>
      <w:r w:rsidR="003075AB" w:rsidRPr="00425411">
        <w:rPr>
          <w:color w:val="000000"/>
          <w:lang w:eastAsia="en-AU"/>
        </w:rPr>
        <w:t>(</w:t>
      </w:r>
      <w:r w:rsidR="00200B15" w:rsidRPr="00425411">
        <w:rPr>
          <w:color w:val="000000"/>
          <w:lang w:eastAsia="en-AU"/>
        </w:rPr>
        <w:t>3</w:t>
      </w:r>
      <w:r w:rsidR="003075AB" w:rsidRPr="00425411">
        <w:rPr>
          <w:color w:val="000000"/>
          <w:lang w:eastAsia="en-AU"/>
        </w:rPr>
        <w:t xml:space="preserve">) continues to apply to the </w:t>
      </w:r>
      <w:r w:rsidR="00162A15" w:rsidRPr="00425411">
        <w:rPr>
          <w:color w:val="000000"/>
          <w:lang w:eastAsia="en-AU"/>
        </w:rPr>
        <w:t>owner</w:t>
      </w:r>
      <w:r w:rsidR="003075AB" w:rsidRPr="00425411">
        <w:rPr>
          <w:color w:val="000000"/>
          <w:lang w:eastAsia="en-AU"/>
        </w:rPr>
        <w:t xml:space="preserve"> despite its repeal.</w:t>
      </w:r>
    </w:p>
    <w:p w14:paraId="1209EC06" w14:textId="16313CDE" w:rsidR="003075AB" w:rsidRPr="00425411" w:rsidRDefault="00425411" w:rsidP="00425411">
      <w:pPr>
        <w:pStyle w:val="Amain"/>
        <w:rPr>
          <w:color w:val="000000"/>
        </w:rPr>
      </w:pPr>
      <w:r w:rsidRPr="00425411">
        <w:rPr>
          <w:color w:val="000000"/>
        </w:rPr>
        <w:tab/>
        <w:t>(3)</w:t>
      </w:r>
      <w:r w:rsidRPr="00425411">
        <w:rPr>
          <w:color w:val="000000"/>
        </w:rPr>
        <w:tab/>
      </w:r>
      <w:r w:rsidR="003075AB" w:rsidRPr="00425411">
        <w:rPr>
          <w:color w:val="000000"/>
          <w:lang w:eastAsia="en-AU"/>
        </w:rPr>
        <w:t xml:space="preserve">However, if the </w:t>
      </w:r>
      <w:r w:rsidR="00162A15" w:rsidRPr="00425411">
        <w:rPr>
          <w:color w:val="000000"/>
          <w:lang w:eastAsia="en-AU"/>
        </w:rPr>
        <w:t>identifiable stock</w:t>
      </w:r>
      <w:r w:rsidR="003075AB" w:rsidRPr="00425411">
        <w:rPr>
          <w:color w:val="000000"/>
          <w:lang w:eastAsia="en-AU"/>
        </w:rPr>
        <w:t xml:space="preserve"> is a pig, the repealed Act, section</w:t>
      </w:r>
      <w:r w:rsidR="00D90335" w:rsidRPr="00425411">
        <w:rPr>
          <w:color w:val="000000"/>
          <w:lang w:eastAsia="en-AU"/>
        </w:rPr>
        <w:t> </w:t>
      </w:r>
      <w:r w:rsidR="003075AB" w:rsidRPr="00425411">
        <w:rPr>
          <w:color w:val="000000"/>
          <w:lang w:eastAsia="en-AU"/>
        </w:rPr>
        <w:t>52</w:t>
      </w:r>
      <w:r w:rsidR="00162A15" w:rsidRPr="00425411">
        <w:rPr>
          <w:color w:val="000000"/>
          <w:lang w:eastAsia="en-AU"/>
        </w:rPr>
        <w:t>J</w:t>
      </w:r>
      <w:r w:rsidR="003A24D6" w:rsidRPr="00425411">
        <w:rPr>
          <w:color w:val="000000"/>
          <w:lang w:eastAsia="en-AU"/>
        </w:rPr>
        <w:t xml:space="preserve"> </w:t>
      </w:r>
      <w:r w:rsidR="003075AB" w:rsidRPr="00425411">
        <w:rPr>
          <w:color w:val="000000"/>
          <w:lang w:eastAsia="en-AU"/>
        </w:rPr>
        <w:t>(</w:t>
      </w:r>
      <w:r w:rsidR="00162A15" w:rsidRPr="00425411">
        <w:rPr>
          <w:color w:val="000000"/>
          <w:lang w:eastAsia="en-AU"/>
        </w:rPr>
        <w:t>3</w:t>
      </w:r>
      <w:r w:rsidR="003075AB" w:rsidRPr="00425411">
        <w:rPr>
          <w:color w:val="000000"/>
          <w:lang w:eastAsia="en-AU"/>
        </w:rPr>
        <w:t xml:space="preserve">) continues to apply to the </w:t>
      </w:r>
      <w:r w:rsidR="00162A15" w:rsidRPr="00425411">
        <w:rPr>
          <w:color w:val="000000"/>
          <w:lang w:eastAsia="en-AU"/>
        </w:rPr>
        <w:t>owner</w:t>
      </w:r>
      <w:r w:rsidR="003075AB" w:rsidRPr="00425411">
        <w:rPr>
          <w:color w:val="000000"/>
          <w:lang w:eastAsia="en-AU"/>
        </w:rPr>
        <w:t xml:space="preserve"> despite its repeal as if the </w:t>
      </w:r>
      <w:r w:rsidR="00DB265A" w:rsidRPr="00425411">
        <w:rPr>
          <w:color w:val="000000"/>
          <w:lang w:eastAsia="en-AU"/>
        </w:rPr>
        <w:t xml:space="preserve">reference to </w:t>
      </w:r>
      <w:r w:rsidR="00C14258" w:rsidRPr="00425411">
        <w:rPr>
          <w:color w:val="000000"/>
          <w:lang w:eastAsia="en-AU"/>
        </w:rPr>
        <w:t>7</w:t>
      </w:r>
      <w:r w:rsidR="003A24D6" w:rsidRPr="00425411">
        <w:rPr>
          <w:color w:val="000000"/>
          <w:lang w:eastAsia="en-AU"/>
        </w:rPr>
        <w:t xml:space="preserve"> </w:t>
      </w:r>
      <w:r w:rsidR="00C14258" w:rsidRPr="00425411">
        <w:rPr>
          <w:color w:val="000000"/>
          <w:lang w:eastAsia="en-AU"/>
        </w:rPr>
        <w:t>years</w:t>
      </w:r>
      <w:r w:rsidR="003075AB" w:rsidRPr="00425411">
        <w:rPr>
          <w:color w:val="000000"/>
          <w:lang w:eastAsia="en-AU"/>
        </w:rPr>
        <w:t xml:space="preserve"> </w:t>
      </w:r>
      <w:r w:rsidR="00C14258" w:rsidRPr="00425411">
        <w:rPr>
          <w:color w:val="000000"/>
          <w:lang w:eastAsia="en-AU"/>
        </w:rPr>
        <w:t>were</w:t>
      </w:r>
      <w:r w:rsidR="00DB265A" w:rsidRPr="00425411">
        <w:rPr>
          <w:color w:val="000000"/>
          <w:lang w:eastAsia="en-AU"/>
        </w:rPr>
        <w:t xml:space="preserve"> a reference to</w:t>
      </w:r>
      <w:r w:rsidR="003075AB" w:rsidRPr="00425411">
        <w:rPr>
          <w:color w:val="000000"/>
          <w:lang w:eastAsia="en-AU"/>
        </w:rPr>
        <w:t xml:space="preserve"> 3</w:t>
      </w:r>
      <w:r w:rsidR="003A24D6" w:rsidRPr="00425411">
        <w:rPr>
          <w:color w:val="000000"/>
          <w:lang w:eastAsia="en-AU"/>
        </w:rPr>
        <w:t xml:space="preserve"> </w:t>
      </w:r>
      <w:r w:rsidR="003075AB" w:rsidRPr="00425411">
        <w:rPr>
          <w:color w:val="000000"/>
          <w:lang w:eastAsia="en-AU"/>
        </w:rPr>
        <w:t>years.</w:t>
      </w:r>
    </w:p>
    <w:p w14:paraId="5FDB5318" w14:textId="5E3485E2" w:rsidR="00F92E56" w:rsidRPr="00B1048A" w:rsidRDefault="00425411" w:rsidP="00891FDB">
      <w:pPr>
        <w:pStyle w:val="AH5Sec"/>
        <w:keepLines/>
        <w:rPr>
          <w:color w:val="000000"/>
          <w:lang w:val="en" w:eastAsia="en-AU"/>
        </w:rPr>
      </w:pPr>
      <w:bookmarkStart w:id="139" w:name="_Toc213336191"/>
      <w:r w:rsidRPr="00536199">
        <w:rPr>
          <w:rStyle w:val="CharSectNo"/>
        </w:rPr>
        <w:lastRenderedPageBreak/>
        <w:t>111</w:t>
      </w:r>
      <w:r w:rsidRPr="00B1048A">
        <w:rPr>
          <w:color w:val="000000"/>
          <w:lang w:val="en" w:eastAsia="en-AU"/>
        </w:rPr>
        <w:tab/>
      </w:r>
      <w:r w:rsidR="00D03831" w:rsidRPr="00B1048A">
        <w:rPr>
          <w:color w:val="000000"/>
          <w:lang w:val="en" w:eastAsia="en-AU"/>
        </w:rPr>
        <w:t>Records to be kept after commencement day—</w:t>
      </w:r>
      <w:r w:rsidR="00FF3AE1" w:rsidRPr="00B1048A">
        <w:rPr>
          <w:color w:val="000000"/>
          <w:lang w:val="en" w:eastAsia="en-AU"/>
        </w:rPr>
        <w:t>buy</w:t>
      </w:r>
      <w:r w:rsidR="00D03831" w:rsidRPr="00B1048A">
        <w:rPr>
          <w:color w:val="000000"/>
          <w:lang w:val="en" w:eastAsia="en-AU"/>
        </w:rPr>
        <w:t>er of stock</w:t>
      </w:r>
      <w:bookmarkEnd w:id="139"/>
    </w:p>
    <w:p w14:paraId="0365DD58" w14:textId="79F8BC07" w:rsidR="00F92E56" w:rsidRPr="00425411" w:rsidRDefault="00425411" w:rsidP="00891FDB">
      <w:pPr>
        <w:pStyle w:val="Amain"/>
        <w:keepNext/>
        <w:keepLines/>
        <w:rPr>
          <w:color w:val="000000"/>
        </w:rPr>
      </w:pPr>
      <w:r w:rsidRPr="00425411">
        <w:rPr>
          <w:color w:val="000000"/>
        </w:rPr>
        <w:tab/>
        <w:t>(1)</w:t>
      </w:r>
      <w:r w:rsidRPr="00425411">
        <w:rPr>
          <w:color w:val="000000"/>
        </w:rPr>
        <w:tab/>
      </w:r>
      <w:r w:rsidR="00F92E56" w:rsidRPr="00425411">
        <w:rPr>
          <w:color w:val="000000"/>
        </w:rPr>
        <w:t>This section applies if—</w:t>
      </w:r>
    </w:p>
    <w:p w14:paraId="75E936C8" w14:textId="46E00924" w:rsidR="00F92E56" w:rsidRPr="00425411" w:rsidRDefault="00425411" w:rsidP="00891FDB">
      <w:pPr>
        <w:pStyle w:val="Apara"/>
        <w:keepNext/>
        <w:keepLines/>
        <w:rPr>
          <w:color w:val="000000"/>
        </w:rPr>
      </w:pPr>
      <w:r w:rsidRPr="00425411">
        <w:rPr>
          <w:color w:val="000000"/>
        </w:rPr>
        <w:tab/>
        <w:t>(a)</w:t>
      </w:r>
      <w:r w:rsidRPr="00425411">
        <w:rPr>
          <w:color w:val="000000"/>
        </w:rPr>
        <w:tab/>
      </w:r>
      <w:r w:rsidR="00F92E56" w:rsidRPr="00425411">
        <w:rPr>
          <w:color w:val="000000"/>
        </w:rPr>
        <w:t>before the commencement day, a</w:t>
      </w:r>
      <w:r w:rsidR="000779CA" w:rsidRPr="00425411">
        <w:rPr>
          <w:color w:val="000000"/>
        </w:rPr>
        <w:t xml:space="preserve"> person </w:t>
      </w:r>
      <w:r w:rsidR="00F92E56" w:rsidRPr="00425411">
        <w:rPr>
          <w:color w:val="000000"/>
        </w:rPr>
        <w:t>would commit an offence under the repealed Act, section</w:t>
      </w:r>
      <w:r w:rsidR="003A24D6" w:rsidRPr="00425411">
        <w:rPr>
          <w:color w:val="000000"/>
        </w:rPr>
        <w:t xml:space="preserve"> </w:t>
      </w:r>
      <w:r w:rsidR="00F92E56" w:rsidRPr="00425411">
        <w:rPr>
          <w:color w:val="000000"/>
        </w:rPr>
        <w:t>52K</w:t>
      </w:r>
      <w:r w:rsidR="003A24D6" w:rsidRPr="00425411">
        <w:rPr>
          <w:color w:val="000000"/>
        </w:rPr>
        <w:t xml:space="preserve"> </w:t>
      </w:r>
      <w:r w:rsidR="00F92E56" w:rsidRPr="00425411">
        <w:rPr>
          <w:color w:val="000000"/>
        </w:rPr>
        <w:t xml:space="preserve">(6) </w:t>
      </w:r>
      <w:r w:rsidR="00892A02" w:rsidRPr="00425411">
        <w:rPr>
          <w:color w:val="000000"/>
        </w:rPr>
        <w:t>(</w:t>
      </w:r>
      <w:r w:rsidR="00892A02" w:rsidRPr="00425411">
        <w:rPr>
          <w:color w:val="000000"/>
          <w:lang w:val="en" w:eastAsia="en-AU"/>
        </w:rPr>
        <w:t>Delivery information—stock and station agents and saleyards</w:t>
      </w:r>
      <w:r w:rsidR="00892A02" w:rsidRPr="00425411">
        <w:rPr>
          <w:color w:val="000000"/>
        </w:rPr>
        <w:t xml:space="preserve">) </w:t>
      </w:r>
      <w:r w:rsidR="00F92E56" w:rsidRPr="00425411">
        <w:rPr>
          <w:color w:val="000000"/>
        </w:rPr>
        <w:t>if they failed to keep the information mentioned in that subsection for 7</w:t>
      </w:r>
      <w:r w:rsidR="006B6473" w:rsidRPr="00425411">
        <w:rPr>
          <w:color w:val="000000"/>
        </w:rPr>
        <w:t> </w:t>
      </w:r>
      <w:r w:rsidR="00F92E56" w:rsidRPr="00425411">
        <w:rPr>
          <w:color w:val="000000"/>
        </w:rPr>
        <w:t>years; and</w:t>
      </w:r>
    </w:p>
    <w:p w14:paraId="0EE7913E" w14:textId="1BCB912F" w:rsidR="00F92E56" w:rsidRPr="00425411" w:rsidRDefault="00425411" w:rsidP="00425411">
      <w:pPr>
        <w:pStyle w:val="Apara"/>
        <w:rPr>
          <w:color w:val="000000"/>
        </w:rPr>
      </w:pPr>
      <w:r w:rsidRPr="00425411">
        <w:rPr>
          <w:color w:val="000000"/>
        </w:rPr>
        <w:tab/>
        <w:t>(b)</w:t>
      </w:r>
      <w:r w:rsidRPr="00425411">
        <w:rPr>
          <w:color w:val="000000"/>
        </w:rPr>
        <w:tab/>
      </w:r>
      <w:r w:rsidR="00F92E56" w:rsidRPr="00425411">
        <w:rPr>
          <w:color w:val="000000"/>
        </w:rPr>
        <w:t>the 7</w:t>
      </w:r>
      <w:r w:rsidR="003A24D6" w:rsidRPr="00425411">
        <w:rPr>
          <w:color w:val="000000"/>
        </w:rPr>
        <w:t xml:space="preserve"> </w:t>
      </w:r>
      <w:r w:rsidR="00F92E56" w:rsidRPr="00425411">
        <w:rPr>
          <w:color w:val="000000"/>
        </w:rPr>
        <w:t>years would end after the commencement day.</w:t>
      </w:r>
    </w:p>
    <w:p w14:paraId="64BBB14B" w14:textId="56525F43" w:rsidR="00F92E56" w:rsidRPr="00425411" w:rsidRDefault="00425411" w:rsidP="00425411">
      <w:pPr>
        <w:pStyle w:val="Amain"/>
        <w:rPr>
          <w:color w:val="000000"/>
        </w:rPr>
      </w:pPr>
      <w:r w:rsidRPr="00425411">
        <w:rPr>
          <w:color w:val="000000"/>
        </w:rPr>
        <w:tab/>
        <w:t>(2)</w:t>
      </w:r>
      <w:r w:rsidRPr="00425411">
        <w:rPr>
          <w:color w:val="000000"/>
        </w:rPr>
        <w:tab/>
      </w:r>
      <w:r w:rsidR="00F92E56" w:rsidRPr="00425411">
        <w:rPr>
          <w:color w:val="000000"/>
          <w:lang w:eastAsia="en-AU"/>
        </w:rPr>
        <w:t>The repealed Act, section</w:t>
      </w:r>
      <w:r w:rsidR="003A24D6" w:rsidRPr="00425411">
        <w:rPr>
          <w:color w:val="000000"/>
          <w:lang w:eastAsia="en-AU"/>
        </w:rPr>
        <w:t xml:space="preserve"> </w:t>
      </w:r>
      <w:r w:rsidR="00F92E56" w:rsidRPr="00425411">
        <w:rPr>
          <w:color w:val="000000"/>
          <w:lang w:eastAsia="en-AU"/>
        </w:rPr>
        <w:t>52</w:t>
      </w:r>
      <w:r w:rsidR="00F51199" w:rsidRPr="00425411">
        <w:rPr>
          <w:color w:val="000000"/>
          <w:lang w:eastAsia="en-AU"/>
        </w:rPr>
        <w:t>K</w:t>
      </w:r>
      <w:r w:rsidR="003A24D6" w:rsidRPr="00425411">
        <w:rPr>
          <w:color w:val="000000"/>
          <w:lang w:eastAsia="en-AU"/>
        </w:rPr>
        <w:t xml:space="preserve"> </w:t>
      </w:r>
      <w:r w:rsidR="00F92E56" w:rsidRPr="00425411">
        <w:rPr>
          <w:color w:val="000000"/>
          <w:lang w:eastAsia="en-AU"/>
        </w:rPr>
        <w:t>(</w:t>
      </w:r>
      <w:r w:rsidR="00F51199" w:rsidRPr="00425411">
        <w:rPr>
          <w:color w:val="000000"/>
          <w:lang w:eastAsia="en-AU"/>
        </w:rPr>
        <w:t>6</w:t>
      </w:r>
      <w:r w:rsidR="00F92E56" w:rsidRPr="00425411">
        <w:rPr>
          <w:color w:val="000000"/>
          <w:lang w:eastAsia="en-AU"/>
        </w:rPr>
        <w:t xml:space="preserve">) continues to apply to the </w:t>
      </w:r>
      <w:r w:rsidR="00F51199" w:rsidRPr="00425411">
        <w:rPr>
          <w:color w:val="000000"/>
          <w:lang w:eastAsia="en-AU"/>
        </w:rPr>
        <w:t>person</w:t>
      </w:r>
      <w:r w:rsidR="00F92E56" w:rsidRPr="00425411">
        <w:rPr>
          <w:color w:val="000000"/>
          <w:lang w:eastAsia="en-AU"/>
        </w:rPr>
        <w:t xml:space="preserve"> despite its repeal.</w:t>
      </w:r>
    </w:p>
    <w:p w14:paraId="0F8D65D0" w14:textId="311D7DF5" w:rsidR="00F92E56" w:rsidRPr="00425411" w:rsidRDefault="00425411" w:rsidP="00425411">
      <w:pPr>
        <w:pStyle w:val="Amain"/>
        <w:rPr>
          <w:color w:val="000000"/>
        </w:rPr>
      </w:pPr>
      <w:r w:rsidRPr="00425411">
        <w:rPr>
          <w:color w:val="000000"/>
        </w:rPr>
        <w:tab/>
        <w:t>(3)</w:t>
      </w:r>
      <w:r w:rsidRPr="00425411">
        <w:rPr>
          <w:color w:val="000000"/>
        </w:rPr>
        <w:tab/>
      </w:r>
      <w:r w:rsidR="00F92E56" w:rsidRPr="00425411">
        <w:rPr>
          <w:color w:val="000000"/>
          <w:lang w:eastAsia="en-AU"/>
        </w:rPr>
        <w:t>However, if the identifiable stock is a pig, the repealed Act, section</w:t>
      </w:r>
      <w:r w:rsidR="00D90335" w:rsidRPr="00425411">
        <w:rPr>
          <w:color w:val="000000"/>
          <w:lang w:eastAsia="en-AU"/>
        </w:rPr>
        <w:t> </w:t>
      </w:r>
      <w:r w:rsidR="00F92E56" w:rsidRPr="00425411">
        <w:rPr>
          <w:color w:val="000000"/>
          <w:lang w:eastAsia="en-AU"/>
        </w:rPr>
        <w:t>52</w:t>
      </w:r>
      <w:r w:rsidR="00E25E80" w:rsidRPr="00425411">
        <w:rPr>
          <w:color w:val="000000"/>
          <w:lang w:eastAsia="en-AU"/>
        </w:rPr>
        <w:t>K</w:t>
      </w:r>
      <w:r w:rsidR="003A24D6" w:rsidRPr="00425411">
        <w:rPr>
          <w:color w:val="000000"/>
          <w:lang w:eastAsia="en-AU"/>
        </w:rPr>
        <w:t xml:space="preserve"> </w:t>
      </w:r>
      <w:r w:rsidR="00F92E56" w:rsidRPr="00425411">
        <w:rPr>
          <w:color w:val="000000"/>
          <w:lang w:eastAsia="en-AU"/>
        </w:rPr>
        <w:t>(</w:t>
      </w:r>
      <w:r w:rsidR="00E25E80" w:rsidRPr="00425411">
        <w:rPr>
          <w:color w:val="000000"/>
          <w:lang w:eastAsia="en-AU"/>
        </w:rPr>
        <w:t>6</w:t>
      </w:r>
      <w:r w:rsidR="00F92E56" w:rsidRPr="00425411">
        <w:rPr>
          <w:color w:val="000000"/>
          <w:lang w:eastAsia="en-AU"/>
        </w:rPr>
        <w:t xml:space="preserve">) continues to apply to the </w:t>
      </w:r>
      <w:r w:rsidR="00E25E80" w:rsidRPr="00425411">
        <w:rPr>
          <w:color w:val="000000"/>
          <w:lang w:eastAsia="en-AU"/>
        </w:rPr>
        <w:t>person</w:t>
      </w:r>
      <w:r w:rsidR="00F92E56" w:rsidRPr="00425411">
        <w:rPr>
          <w:color w:val="000000"/>
          <w:lang w:eastAsia="en-AU"/>
        </w:rPr>
        <w:t xml:space="preserve"> despite its repeal as if the reference to 7</w:t>
      </w:r>
      <w:r w:rsidR="003A24D6" w:rsidRPr="00425411">
        <w:rPr>
          <w:color w:val="000000"/>
          <w:lang w:eastAsia="en-AU"/>
        </w:rPr>
        <w:t xml:space="preserve"> </w:t>
      </w:r>
      <w:r w:rsidR="00F92E56" w:rsidRPr="00425411">
        <w:rPr>
          <w:color w:val="000000"/>
          <w:lang w:eastAsia="en-AU"/>
        </w:rPr>
        <w:t>years were a reference to 3</w:t>
      </w:r>
      <w:r w:rsidR="003A24D6" w:rsidRPr="00425411">
        <w:rPr>
          <w:color w:val="000000"/>
          <w:lang w:eastAsia="en-AU"/>
        </w:rPr>
        <w:t xml:space="preserve"> </w:t>
      </w:r>
      <w:r w:rsidR="00F92E56" w:rsidRPr="00425411">
        <w:rPr>
          <w:color w:val="000000"/>
          <w:lang w:eastAsia="en-AU"/>
        </w:rPr>
        <w:t>years.</w:t>
      </w:r>
    </w:p>
    <w:p w14:paraId="3E70A90B" w14:textId="0287F346" w:rsidR="001F7CB7" w:rsidRPr="00B1048A" w:rsidRDefault="00425411" w:rsidP="00425411">
      <w:pPr>
        <w:pStyle w:val="AH5Sec"/>
        <w:rPr>
          <w:color w:val="000000"/>
          <w:lang w:val="en" w:eastAsia="en-AU"/>
        </w:rPr>
      </w:pPr>
      <w:bookmarkStart w:id="140" w:name="_Toc213336192"/>
      <w:r w:rsidRPr="00536199">
        <w:rPr>
          <w:rStyle w:val="CharSectNo"/>
        </w:rPr>
        <w:t>112</w:t>
      </w:r>
      <w:r w:rsidRPr="00B1048A">
        <w:rPr>
          <w:color w:val="000000"/>
          <w:lang w:val="en" w:eastAsia="en-AU"/>
        </w:rPr>
        <w:tab/>
      </w:r>
      <w:r w:rsidR="00D03831" w:rsidRPr="00B1048A">
        <w:rPr>
          <w:color w:val="000000"/>
          <w:lang w:val="en" w:eastAsia="en-AU"/>
        </w:rPr>
        <w:t>Records to be kept after commencement day—</w:t>
      </w:r>
      <w:r w:rsidR="00C01F3A" w:rsidRPr="00B1048A">
        <w:rPr>
          <w:color w:val="000000"/>
          <w:lang w:val="en" w:eastAsia="en-AU"/>
        </w:rPr>
        <w:t xml:space="preserve">owner of stock </w:t>
      </w:r>
      <w:r w:rsidR="0029151F" w:rsidRPr="00B1048A">
        <w:rPr>
          <w:color w:val="000000"/>
          <w:lang w:val="en" w:eastAsia="en-AU"/>
        </w:rPr>
        <w:t>delivered to</w:t>
      </w:r>
      <w:r w:rsidR="00C01F3A" w:rsidRPr="00B1048A">
        <w:rPr>
          <w:color w:val="000000"/>
          <w:lang w:val="en" w:eastAsia="en-AU"/>
        </w:rPr>
        <w:t xml:space="preserve"> farm property</w:t>
      </w:r>
      <w:bookmarkEnd w:id="140"/>
    </w:p>
    <w:p w14:paraId="0311E178" w14:textId="5375FA11" w:rsidR="001F7CB7" w:rsidRPr="00425411" w:rsidRDefault="00425411" w:rsidP="00425411">
      <w:pPr>
        <w:pStyle w:val="Amain"/>
        <w:rPr>
          <w:color w:val="000000"/>
        </w:rPr>
      </w:pPr>
      <w:r w:rsidRPr="00425411">
        <w:rPr>
          <w:color w:val="000000"/>
        </w:rPr>
        <w:tab/>
        <w:t>(1)</w:t>
      </w:r>
      <w:r w:rsidRPr="00425411">
        <w:rPr>
          <w:color w:val="000000"/>
        </w:rPr>
        <w:tab/>
      </w:r>
      <w:r w:rsidR="001F7CB7" w:rsidRPr="00425411">
        <w:rPr>
          <w:color w:val="000000"/>
        </w:rPr>
        <w:t>This section applies if—</w:t>
      </w:r>
    </w:p>
    <w:p w14:paraId="60035D3B" w14:textId="6B8D6926" w:rsidR="001F7CB7" w:rsidRPr="00425411" w:rsidRDefault="00425411" w:rsidP="00425411">
      <w:pPr>
        <w:pStyle w:val="Apara"/>
        <w:rPr>
          <w:color w:val="000000"/>
        </w:rPr>
      </w:pPr>
      <w:r w:rsidRPr="00425411">
        <w:rPr>
          <w:color w:val="000000"/>
        </w:rPr>
        <w:tab/>
        <w:t>(a)</w:t>
      </w:r>
      <w:r w:rsidRPr="00425411">
        <w:rPr>
          <w:color w:val="000000"/>
        </w:rPr>
        <w:tab/>
      </w:r>
      <w:r w:rsidR="001F7CB7" w:rsidRPr="00425411">
        <w:rPr>
          <w:color w:val="000000"/>
        </w:rPr>
        <w:t xml:space="preserve">before the commencement day, an </w:t>
      </w:r>
      <w:r w:rsidR="001F7CB7" w:rsidRPr="00425411">
        <w:rPr>
          <w:color w:val="000000"/>
          <w:spacing w:val="2"/>
          <w:lang w:val="en" w:eastAsia="en-AU"/>
        </w:rPr>
        <w:t xml:space="preserve">owner of identifiable stock </w:t>
      </w:r>
      <w:r w:rsidR="001F7CB7" w:rsidRPr="00425411">
        <w:rPr>
          <w:color w:val="000000"/>
        </w:rPr>
        <w:t>would commit an offence under the repealed Act, section</w:t>
      </w:r>
      <w:r w:rsidR="00D90335" w:rsidRPr="00425411">
        <w:rPr>
          <w:color w:val="000000"/>
        </w:rPr>
        <w:t> </w:t>
      </w:r>
      <w:r w:rsidR="001F7CB7" w:rsidRPr="00425411">
        <w:rPr>
          <w:color w:val="000000"/>
        </w:rPr>
        <w:t>52L</w:t>
      </w:r>
      <w:r w:rsidR="00D90335" w:rsidRPr="00425411">
        <w:rPr>
          <w:color w:val="000000"/>
        </w:rPr>
        <w:t> </w:t>
      </w:r>
      <w:r w:rsidR="001F7CB7" w:rsidRPr="00425411">
        <w:rPr>
          <w:color w:val="000000"/>
        </w:rPr>
        <w:t xml:space="preserve">(4) </w:t>
      </w:r>
      <w:r w:rsidR="00892A02" w:rsidRPr="00425411">
        <w:rPr>
          <w:color w:val="000000"/>
        </w:rPr>
        <w:t>(Delivery information—f</w:t>
      </w:r>
      <w:r w:rsidR="00892A02" w:rsidRPr="00425411">
        <w:rPr>
          <w:color w:val="000000"/>
          <w:lang w:val="en" w:eastAsia="en-AU"/>
        </w:rPr>
        <w:t>arm properties</w:t>
      </w:r>
      <w:r w:rsidR="00892A02" w:rsidRPr="00425411">
        <w:rPr>
          <w:color w:val="000000"/>
        </w:rPr>
        <w:t xml:space="preserve">) </w:t>
      </w:r>
      <w:r w:rsidR="001F7CB7" w:rsidRPr="00425411">
        <w:rPr>
          <w:color w:val="000000"/>
        </w:rPr>
        <w:t>if they failed to keep the information mentioned in that subsection for 7</w:t>
      </w:r>
      <w:r w:rsidR="006B6473" w:rsidRPr="00425411">
        <w:rPr>
          <w:color w:val="000000"/>
        </w:rPr>
        <w:t> </w:t>
      </w:r>
      <w:r w:rsidR="001F7CB7" w:rsidRPr="00425411">
        <w:rPr>
          <w:color w:val="000000"/>
        </w:rPr>
        <w:t>years; and</w:t>
      </w:r>
    </w:p>
    <w:p w14:paraId="7C1C99D1" w14:textId="2B07D609" w:rsidR="001F7CB7" w:rsidRPr="00425411" w:rsidRDefault="00425411" w:rsidP="00425411">
      <w:pPr>
        <w:pStyle w:val="Apara"/>
        <w:rPr>
          <w:color w:val="000000"/>
        </w:rPr>
      </w:pPr>
      <w:r w:rsidRPr="00425411">
        <w:rPr>
          <w:color w:val="000000"/>
        </w:rPr>
        <w:tab/>
        <w:t>(b)</w:t>
      </w:r>
      <w:r w:rsidRPr="00425411">
        <w:rPr>
          <w:color w:val="000000"/>
        </w:rPr>
        <w:tab/>
      </w:r>
      <w:r w:rsidR="001F7CB7" w:rsidRPr="00425411">
        <w:rPr>
          <w:color w:val="000000"/>
        </w:rPr>
        <w:t>the 7</w:t>
      </w:r>
      <w:r w:rsidR="003A24D6" w:rsidRPr="00425411">
        <w:rPr>
          <w:color w:val="000000"/>
        </w:rPr>
        <w:t xml:space="preserve"> </w:t>
      </w:r>
      <w:r w:rsidR="001F7CB7" w:rsidRPr="00425411">
        <w:rPr>
          <w:color w:val="000000"/>
        </w:rPr>
        <w:t>years would end after the commencement day.</w:t>
      </w:r>
    </w:p>
    <w:p w14:paraId="7045E1A8" w14:textId="700744C0" w:rsidR="001F7CB7" w:rsidRPr="00425411" w:rsidRDefault="00425411" w:rsidP="00425411">
      <w:pPr>
        <w:pStyle w:val="Amain"/>
        <w:rPr>
          <w:color w:val="000000"/>
        </w:rPr>
      </w:pPr>
      <w:r w:rsidRPr="00425411">
        <w:rPr>
          <w:color w:val="000000"/>
        </w:rPr>
        <w:tab/>
        <w:t>(2)</w:t>
      </w:r>
      <w:r w:rsidRPr="00425411">
        <w:rPr>
          <w:color w:val="000000"/>
        </w:rPr>
        <w:tab/>
      </w:r>
      <w:r w:rsidR="001F7CB7" w:rsidRPr="00425411">
        <w:rPr>
          <w:color w:val="000000"/>
          <w:lang w:eastAsia="en-AU"/>
        </w:rPr>
        <w:t>The repealed Act, section</w:t>
      </w:r>
      <w:r w:rsidR="003A24D6" w:rsidRPr="00425411">
        <w:rPr>
          <w:color w:val="000000"/>
          <w:lang w:eastAsia="en-AU"/>
        </w:rPr>
        <w:t xml:space="preserve"> </w:t>
      </w:r>
      <w:r w:rsidR="001F7CB7" w:rsidRPr="00425411">
        <w:rPr>
          <w:color w:val="000000"/>
          <w:lang w:eastAsia="en-AU"/>
        </w:rPr>
        <w:t>52L</w:t>
      </w:r>
      <w:r w:rsidR="003A24D6" w:rsidRPr="00425411">
        <w:rPr>
          <w:color w:val="000000"/>
          <w:lang w:eastAsia="en-AU"/>
        </w:rPr>
        <w:t xml:space="preserve"> </w:t>
      </w:r>
      <w:r w:rsidR="001F7CB7" w:rsidRPr="00425411">
        <w:rPr>
          <w:color w:val="000000"/>
          <w:lang w:eastAsia="en-AU"/>
        </w:rPr>
        <w:t xml:space="preserve">(4) continues to apply to the </w:t>
      </w:r>
      <w:r w:rsidR="009567B6" w:rsidRPr="00425411">
        <w:rPr>
          <w:color w:val="000000"/>
          <w:lang w:eastAsia="en-AU"/>
        </w:rPr>
        <w:t>owner</w:t>
      </w:r>
      <w:r w:rsidR="001F7CB7" w:rsidRPr="00425411">
        <w:rPr>
          <w:color w:val="000000"/>
          <w:lang w:eastAsia="en-AU"/>
        </w:rPr>
        <w:t xml:space="preserve"> despite its repeal.</w:t>
      </w:r>
    </w:p>
    <w:p w14:paraId="43EED840" w14:textId="61E56D23" w:rsidR="001F7CB7" w:rsidRPr="00425411" w:rsidRDefault="00425411" w:rsidP="00425411">
      <w:pPr>
        <w:pStyle w:val="Amain"/>
        <w:rPr>
          <w:color w:val="000000"/>
        </w:rPr>
      </w:pPr>
      <w:r w:rsidRPr="00425411">
        <w:rPr>
          <w:color w:val="000000"/>
        </w:rPr>
        <w:tab/>
        <w:t>(3)</w:t>
      </w:r>
      <w:r w:rsidRPr="00425411">
        <w:rPr>
          <w:color w:val="000000"/>
        </w:rPr>
        <w:tab/>
      </w:r>
      <w:r w:rsidR="001F7CB7" w:rsidRPr="00425411">
        <w:rPr>
          <w:color w:val="000000"/>
          <w:lang w:eastAsia="en-AU"/>
        </w:rPr>
        <w:t>However, if the identifiable stock is a pig, the repealed Act, section</w:t>
      </w:r>
      <w:r w:rsidR="00D90335" w:rsidRPr="00425411">
        <w:rPr>
          <w:color w:val="000000"/>
          <w:lang w:eastAsia="en-AU"/>
        </w:rPr>
        <w:t> </w:t>
      </w:r>
      <w:r w:rsidR="001F7CB7" w:rsidRPr="00425411">
        <w:rPr>
          <w:color w:val="000000"/>
          <w:lang w:eastAsia="en-AU"/>
        </w:rPr>
        <w:t>52</w:t>
      </w:r>
      <w:r w:rsidR="009567B6" w:rsidRPr="00425411">
        <w:rPr>
          <w:color w:val="000000"/>
          <w:lang w:eastAsia="en-AU"/>
        </w:rPr>
        <w:t>L</w:t>
      </w:r>
      <w:r w:rsidR="003A24D6" w:rsidRPr="00425411">
        <w:rPr>
          <w:color w:val="000000"/>
          <w:lang w:eastAsia="en-AU"/>
        </w:rPr>
        <w:t xml:space="preserve"> </w:t>
      </w:r>
      <w:r w:rsidR="001F7CB7" w:rsidRPr="00425411">
        <w:rPr>
          <w:color w:val="000000"/>
          <w:lang w:eastAsia="en-AU"/>
        </w:rPr>
        <w:t>(</w:t>
      </w:r>
      <w:r w:rsidR="009567B6" w:rsidRPr="00425411">
        <w:rPr>
          <w:color w:val="000000"/>
          <w:lang w:eastAsia="en-AU"/>
        </w:rPr>
        <w:t>4</w:t>
      </w:r>
      <w:r w:rsidR="001F7CB7" w:rsidRPr="00425411">
        <w:rPr>
          <w:color w:val="000000"/>
          <w:lang w:eastAsia="en-AU"/>
        </w:rPr>
        <w:t xml:space="preserve">) continues to apply to the </w:t>
      </w:r>
      <w:r w:rsidR="009567B6" w:rsidRPr="00425411">
        <w:rPr>
          <w:color w:val="000000"/>
          <w:lang w:eastAsia="en-AU"/>
        </w:rPr>
        <w:t>owner of the identifiable stock</w:t>
      </w:r>
      <w:r w:rsidR="001F7CB7" w:rsidRPr="00425411">
        <w:rPr>
          <w:color w:val="000000"/>
          <w:lang w:eastAsia="en-AU"/>
        </w:rPr>
        <w:t xml:space="preserve"> despite its repeal as if the reference to 7</w:t>
      </w:r>
      <w:r w:rsidR="003A24D6" w:rsidRPr="00425411">
        <w:rPr>
          <w:color w:val="000000"/>
          <w:lang w:eastAsia="en-AU"/>
        </w:rPr>
        <w:t xml:space="preserve"> </w:t>
      </w:r>
      <w:r w:rsidR="001F7CB7" w:rsidRPr="00425411">
        <w:rPr>
          <w:color w:val="000000"/>
          <w:lang w:eastAsia="en-AU"/>
        </w:rPr>
        <w:t>years were a reference to 3</w:t>
      </w:r>
      <w:r w:rsidR="003A24D6" w:rsidRPr="00425411">
        <w:rPr>
          <w:color w:val="000000"/>
          <w:lang w:eastAsia="en-AU"/>
        </w:rPr>
        <w:t xml:space="preserve"> </w:t>
      </w:r>
      <w:r w:rsidR="001F7CB7" w:rsidRPr="00425411">
        <w:rPr>
          <w:color w:val="000000"/>
          <w:lang w:eastAsia="en-AU"/>
        </w:rPr>
        <w:t>years.</w:t>
      </w:r>
    </w:p>
    <w:p w14:paraId="0DAFFFCF" w14:textId="56238520" w:rsidR="003F1299" w:rsidRPr="00B1048A" w:rsidRDefault="00425411" w:rsidP="00425411">
      <w:pPr>
        <w:pStyle w:val="AH5Sec"/>
        <w:rPr>
          <w:color w:val="000000"/>
        </w:rPr>
      </w:pPr>
      <w:bookmarkStart w:id="141" w:name="_Toc213336193"/>
      <w:r w:rsidRPr="00536199">
        <w:rPr>
          <w:rStyle w:val="CharSectNo"/>
        </w:rPr>
        <w:lastRenderedPageBreak/>
        <w:t>113</w:t>
      </w:r>
      <w:r w:rsidRPr="00B1048A">
        <w:rPr>
          <w:color w:val="000000"/>
        </w:rPr>
        <w:tab/>
      </w:r>
      <w:r w:rsidR="003F1299" w:rsidRPr="00B1048A">
        <w:rPr>
          <w:color w:val="000000"/>
        </w:rPr>
        <w:t>Requirement to do something within time period that ends after commencement day</w:t>
      </w:r>
      <w:bookmarkEnd w:id="141"/>
    </w:p>
    <w:p w14:paraId="33F56BB6" w14:textId="3998CD6E" w:rsidR="003F1299"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3F1299" w:rsidRPr="00425411">
        <w:rPr>
          <w:color w:val="000000"/>
        </w:rPr>
        <w:t>This section applies if—</w:t>
      </w:r>
    </w:p>
    <w:p w14:paraId="6931F1D7" w14:textId="66AADB3A" w:rsidR="003F129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F1299" w:rsidRPr="00425411">
        <w:rPr>
          <w:color w:val="000000"/>
          <w:lang w:eastAsia="en-AU"/>
        </w:rPr>
        <w:t>before the commencement day, a person would commit an offence if they failed to do something within a period stated in an old offence provision; and</w:t>
      </w:r>
    </w:p>
    <w:p w14:paraId="3C17C54F" w14:textId="43A9369B" w:rsidR="003F1299"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F1299" w:rsidRPr="00425411">
        <w:rPr>
          <w:color w:val="000000"/>
          <w:lang w:eastAsia="en-AU"/>
        </w:rPr>
        <w:t>the stated period—</w:t>
      </w:r>
    </w:p>
    <w:p w14:paraId="76F9395E" w14:textId="425EE5E1" w:rsidR="003F1299"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3F1299" w:rsidRPr="00425411">
        <w:rPr>
          <w:color w:val="000000"/>
          <w:lang w:eastAsia="en-AU"/>
        </w:rPr>
        <w:t>began before the commencement day; but</w:t>
      </w:r>
    </w:p>
    <w:p w14:paraId="521ACAE7" w14:textId="4DA5B743" w:rsidR="003F1299"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3F1299" w:rsidRPr="00425411">
        <w:rPr>
          <w:color w:val="000000"/>
          <w:lang w:eastAsia="en-AU"/>
        </w:rPr>
        <w:t>would end after the commencement day; and</w:t>
      </w:r>
    </w:p>
    <w:p w14:paraId="68E6CE37" w14:textId="4DA0BFC9" w:rsidR="003F1299"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F1299" w:rsidRPr="00425411">
        <w:rPr>
          <w:color w:val="000000"/>
          <w:lang w:eastAsia="en-AU"/>
        </w:rPr>
        <w:t>immediately before the commencement day, the person had not done the thing.</w:t>
      </w:r>
    </w:p>
    <w:p w14:paraId="79820D10" w14:textId="360DB626" w:rsidR="003F1299" w:rsidRPr="00425411" w:rsidRDefault="00425411" w:rsidP="00425411">
      <w:pPr>
        <w:pStyle w:val="Amain"/>
        <w:rPr>
          <w:color w:val="000000"/>
        </w:rPr>
      </w:pPr>
      <w:r w:rsidRPr="00425411">
        <w:rPr>
          <w:color w:val="000000"/>
        </w:rPr>
        <w:tab/>
        <w:t>(2)</w:t>
      </w:r>
      <w:r w:rsidRPr="00425411">
        <w:rPr>
          <w:color w:val="000000"/>
        </w:rPr>
        <w:tab/>
      </w:r>
      <w:r w:rsidR="003F1299" w:rsidRPr="00425411">
        <w:rPr>
          <w:color w:val="000000"/>
          <w:lang w:eastAsia="en-AU"/>
        </w:rPr>
        <w:t>The old offence provision continues to apply to the person despite its repeal.</w:t>
      </w:r>
    </w:p>
    <w:p w14:paraId="0D3C0D09" w14:textId="4711AAB1" w:rsidR="003F1299" w:rsidRPr="00425411" w:rsidRDefault="00425411" w:rsidP="00425411">
      <w:pPr>
        <w:pStyle w:val="Amain"/>
        <w:rPr>
          <w:color w:val="000000"/>
        </w:rPr>
      </w:pPr>
      <w:r w:rsidRPr="00425411">
        <w:rPr>
          <w:color w:val="000000"/>
        </w:rPr>
        <w:tab/>
        <w:t>(3)</w:t>
      </w:r>
      <w:r w:rsidRPr="00425411">
        <w:rPr>
          <w:color w:val="000000"/>
        </w:rPr>
        <w:tab/>
      </w:r>
      <w:r w:rsidR="003F1299" w:rsidRPr="00425411">
        <w:rPr>
          <w:color w:val="000000"/>
        </w:rPr>
        <w:t>In this section:</w:t>
      </w:r>
    </w:p>
    <w:p w14:paraId="53CCCD3D" w14:textId="0A910B55" w:rsidR="003F1299" w:rsidRPr="00B1048A" w:rsidRDefault="003F1299" w:rsidP="00425411">
      <w:pPr>
        <w:pStyle w:val="aDef"/>
        <w:rPr>
          <w:color w:val="000000"/>
        </w:rPr>
      </w:pPr>
      <w:r w:rsidRPr="00B1048A">
        <w:rPr>
          <w:rStyle w:val="charBoldItals"/>
        </w:rPr>
        <w:t>old offence provision</w:t>
      </w:r>
      <w:r w:rsidRPr="00B1048A">
        <w:rPr>
          <w:color w:val="000000"/>
        </w:rPr>
        <w:t xml:space="preserve"> means any of the following provisions of the repealed</w:t>
      </w:r>
      <w:r w:rsidR="003A24D6" w:rsidRPr="00B1048A">
        <w:rPr>
          <w:color w:val="000000"/>
        </w:rPr>
        <w:t xml:space="preserve"> </w:t>
      </w:r>
      <w:r w:rsidRPr="00B1048A">
        <w:rPr>
          <w:color w:val="000000"/>
        </w:rPr>
        <w:t>Act:</w:t>
      </w:r>
    </w:p>
    <w:p w14:paraId="72EA7520" w14:textId="08EC0BAB" w:rsidR="003F1299" w:rsidRPr="00425411" w:rsidRDefault="00425411" w:rsidP="00425411">
      <w:pPr>
        <w:pStyle w:val="aDefpara"/>
        <w:rPr>
          <w:color w:val="000000"/>
        </w:rPr>
      </w:pPr>
      <w:r w:rsidRPr="00425411">
        <w:rPr>
          <w:color w:val="000000"/>
        </w:rPr>
        <w:tab/>
        <w:t>(a)</w:t>
      </w:r>
      <w:r w:rsidRPr="00425411">
        <w:rPr>
          <w:color w:val="000000"/>
        </w:rPr>
        <w:tab/>
      </w:r>
      <w:r w:rsidR="003F1299" w:rsidRPr="00425411">
        <w:rPr>
          <w:color w:val="000000"/>
          <w:spacing w:val="2"/>
        </w:rPr>
        <w:t>section</w:t>
      </w:r>
      <w:r w:rsidR="003A24D6" w:rsidRPr="00425411">
        <w:rPr>
          <w:color w:val="000000"/>
          <w:spacing w:val="2"/>
        </w:rPr>
        <w:t xml:space="preserve"> </w:t>
      </w:r>
      <w:r w:rsidR="003F1299" w:rsidRPr="00425411">
        <w:rPr>
          <w:color w:val="000000"/>
          <w:spacing w:val="2"/>
        </w:rPr>
        <w:t>52C</w:t>
      </w:r>
      <w:r w:rsidR="003A24D6" w:rsidRPr="00425411">
        <w:rPr>
          <w:color w:val="000000"/>
          <w:spacing w:val="2"/>
        </w:rPr>
        <w:t xml:space="preserve"> </w:t>
      </w:r>
      <w:r w:rsidR="003F1299" w:rsidRPr="00425411">
        <w:rPr>
          <w:color w:val="000000"/>
          <w:spacing w:val="2"/>
        </w:rPr>
        <w:t>(2) (</w:t>
      </w:r>
      <w:r w:rsidR="003F1299" w:rsidRPr="00425411">
        <w:rPr>
          <w:color w:val="000000"/>
          <w:lang w:val="en" w:eastAsia="en-AU"/>
        </w:rPr>
        <w:t>Records and provision of information to NLIS</w:t>
      </w:r>
      <w:r w:rsidR="00D90335" w:rsidRPr="00425411">
        <w:rPr>
          <w:color w:val="000000"/>
          <w:lang w:val="en" w:eastAsia="en-AU"/>
        </w:rPr>
        <w:t> </w:t>
      </w:r>
      <w:r w:rsidR="003F1299" w:rsidRPr="00425411">
        <w:rPr>
          <w:color w:val="000000"/>
          <w:lang w:val="en" w:eastAsia="en-AU"/>
        </w:rPr>
        <w:t>administrator</w:t>
      </w:r>
      <w:r w:rsidR="003F1299" w:rsidRPr="00425411">
        <w:rPr>
          <w:color w:val="000000"/>
          <w:spacing w:val="2"/>
        </w:rPr>
        <w:t>);</w:t>
      </w:r>
    </w:p>
    <w:p w14:paraId="279C2FE8" w14:textId="62884B41" w:rsidR="003F1299" w:rsidRPr="00425411" w:rsidRDefault="00425411" w:rsidP="00425411">
      <w:pPr>
        <w:pStyle w:val="aDefpara"/>
        <w:rPr>
          <w:color w:val="000000"/>
        </w:rPr>
      </w:pPr>
      <w:r w:rsidRPr="00425411">
        <w:rPr>
          <w:color w:val="000000"/>
        </w:rPr>
        <w:tab/>
        <w:t>(b)</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52H</w:t>
      </w:r>
      <w:r w:rsidR="003A24D6" w:rsidRPr="00425411">
        <w:rPr>
          <w:color w:val="000000"/>
          <w:lang w:val="en" w:eastAsia="en-AU"/>
        </w:rPr>
        <w:t xml:space="preserve"> </w:t>
      </w:r>
      <w:r w:rsidR="003F1299" w:rsidRPr="00425411">
        <w:rPr>
          <w:color w:val="000000"/>
          <w:lang w:val="en" w:eastAsia="en-AU"/>
        </w:rPr>
        <w:t>(1) (Loss or theft of unattached permanent identifier for cattle);</w:t>
      </w:r>
    </w:p>
    <w:p w14:paraId="2DE6A4AF" w14:textId="21BBD5EE" w:rsidR="003F1299" w:rsidRPr="00425411" w:rsidRDefault="00425411" w:rsidP="00425411">
      <w:pPr>
        <w:pStyle w:val="aDefpara"/>
        <w:rPr>
          <w:color w:val="000000"/>
        </w:rPr>
      </w:pPr>
      <w:r w:rsidRPr="00425411">
        <w:rPr>
          <w:color w:val="000000"/>
        </w:rPr>
        <w:tab/>
        <w:t>(c)</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52K</w:t>
      </w:r>
      <w:r w:rsidR="003A24D6" w:rsidRPr="00425411">
        <w:rPr>
          <w:color w:val="000000"/>
          <w:lang w:val="en" w:eastAsia="en-AU"/>
        </w:rPr>
        <w:t xml:space="preserve"> </w:t>
      </w:r>
      <w:r w:rsidR="003F1299" w:rsidRPr="00425411">
        <w:rPr>
          <w:color w:val="000000"/>
          <w:lang w:val="en" w:eastAsia="en-AU"/>
        </w:rPr>
        <w:t>(5) and (7) (Delivery information—stock and station agents and saleyards);</w:t>
      </w:r>
    </w:p>
    <w:p w14:paraId="04489968" w14:textId="3E0AD2B8" w:rsidR="003F1299" w:rsidRPr="00425411" w:rsidRDefault="00425411" w:rsidP="00425411">
      <w:pPr>
        <w:pStyle w:val="aDefpara"/>
        <w:rPr>
          <w:color w:val="000000"/>
        </w:rPr>
      </w:pPr>
      <w:r w:rsidRPr="00425411">
        <w:rPr>
          <w:color w:val="000000"/>
        </w:rPr>
        <w:tab/>
        <w:t>(d)</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52M</w:t>
      </w:r>
      <w:r w:rsidR="003A24D6" w:rsidRPr="00425411">
        <w:rPr>
          <w:color w:val="000000"/>
          <w:lang w:val="en" w:eastAsia="en-AU"/>
        </w:rPr>
        <w:t xml:space="preserve"> </w:t>
      </w:r>
      <w:r w:rsidR="003F1299" w:rsidRPr="00425411">
        <w:rPr>
          <w:color w:val="000000"/>
          <w:lang w:val="en" w:eastAsia="en-AU"/>
        </w:rPr>
        <w:t>(3) (</w:t>
      </w:r>
      <w:r w:rsidR="003F1299" w:rsidRPr="00425411">
        <w:rPr>
          <w:color w:val="000000"/>
        </w:rPr>
        <w:t>Delivery information—s</w:t>
      </w:r>
      <w:r w:rsidR="003F1299" w:rsidRPr="00425411">
        <w:rPr>
          <w:color w:val="000000"/>
          <w:lang w:val="en" w:eastAsia="en-AU"/>
        </w:rPr>
        <w:t>tock events);</w:t>
      </w:r>
    </w:p>
    <w:p w14:paraId="7031D75C" w14:textId="4042ACB8" w:rsidR="003F1299" w:rsidRPr="00425411" w:rsidRDefault="00425411" w:rsidP="00425411">
      <w:pPr>
        <w:pStyle w:val="aDefpara"/>
        <w:rPr>
          <w:color w:val="000000"/>
        </w:rPr>
      </w:pPr>
      <w:r w:rsidRPr="00425411">
        <w:rPr>
          <w:color w:val="000000"/>
        </w:rPr>
        <w:tab/>
        <w:t>(e)</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52P</w:t>
      </w:r>
      <w:r w:rsidR="003A24D6" w:rsidRPr="00425411">
        <w:rPr>
          <w:color w:val="000000"/>
        </w:rPr>
        <w:t xml:space="preserve"> </w:t>
      </w:r>
      <w:r w:rsidR="003F1299" w:rsidRPr="00425411">
        <w:rPr>
          <w:color w:val="000000"/>
        </w:rPr>
        <w:t>(1) (</w:t>
      </w:r>
      <w:r w:rsidR="003F1299" w:rsidRPr="00425411">
        <w:rPr>
          <w:color w:val="000000"/>
          <w:lang w:val="en" w:eastAsia="en-AU"/>
        </w:rPr>
        <w:t>Reportable transactions—saleyards</w:t>
      </w:r>
      <w:r w:rsidR="003F1299" w:rsidRPr="00425411">
        <w:rPr>
          <w:color w:val="000000"/>
        </w:rPr>
        <w:t>);</w:t>
      </w:r>
    </w:p>
    <w:p w14:paraId="431FE78C" w14:textId="58E8DA72" w:rsidR="003F1299" w:rsidRPr="00425411" w:rsidRDefault="00425411" w:rsidP="00425411">
      <w:pPr>
        <w:pStyle w:val="aDefpara"/>
        <w:rPr>
          <w:color w:val="000000"/>
        </w:rPr>
      </w:pPr>
      <w:r w:rsidRPr="00425411">
        <w:rPr>
          <w:color w:val="000000"/>
        </w:rPr>
        <w:tab/>
        <w:t>(f)</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52Q</w:t>
      </w:r>
      <w:r w:rsidR="003A24D6" w:rsidRPr="00425411">
        <w:rPr>
          <w:color w:val="000000"/>
        </w:rPr>
        <w:t xml:space="preserve"> </w:t>
      </w:r>
      <w:r w:rsidR="003F1299" w:rsidRPr="00425411">
        <w:rPr>
          <w:color w:val="000000"/>
        </w:rPr>
        <w:t>(1) (Reportable transactions—stock and station agent</w:t>
      </w:r>
      <w:r w:rsidR="003F1299" w:rsidRPr="00425411">
        <w:rPr>
          <w:color w:val="000000"/>
          <w:lang w:val="en" w:eastAsia="en-AU"/>
        </w:rPr>
        <w:t>s</w:t>
      </w:r>
      <w:r w:rsidR="003F1299" w:rsidRPr="00425411">
        <w:rPr>
          <w:color w:val="000000"/>
        </w:rPr>
        <w:t>);</w:t>
      </w:r>
    </w:p>
    <w:p w14:paraId="3A02BAE7" w14:textId="78112BD1" w:rsidR="003F1299" w:rsidRPr="00425411" w:rsidRDefault="00425411" w:rsidP="00425411">
      <w:pPr>
        <w:pStyle w:val="aDefpara"/>
        <w:rPr>
          <w:color w:val="000000"/>
        </w:rPr>
      </w:pPr>
      <w:r w:rsidRPr="00425411">
        <w:rPr>
          <w:color w:val="000000"/>
        </w:rPr>
        <w:tab/>
        <w:t>(g)</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52R</w:t>
      </w:r>
      <w:r w:rsidR="003A24D6" w:rsidRPr="00425411">
        <w:rPr>
          <w:color w:val="000000"/>
        </w:rPr>
        <w:t xml:space="preserve"> </w:t>
      </w:r>
      <w:r w:rsidR="003F1299" w:rsidRPr="00425411">
        <w:rPr>
          <w:color w:val="000000"/>
        </w:rPr>
        <w:t>(1) (</w:t>
      </w:r>
      <w:r w:rsidR="003F1299" w:rsidRPr="00425411">
        <w:rPr>
          <w:color w:val="000000"/>
          <w:lang w:val="en" w:eastAsia="en-AU"/>
        </w:rPr>
        <w:t>Reportable transactions—farm property</w:t>
      </w:r>
      <w:r w:rsidR="003F1299" w:rsidRPr="00425411">
        <w:rPr>
          <w:color w:val="000000"/>
        </w:rPr>
        <w:t>);</w:t>
      </w:r>
    </w:p>
    <w:p w14:paraId="15C90FFB" w14:textId="45CADA0D" w:rsidR="003F1299" w:rsidRPr="00425411" w:rsidRDefault="00425411" w:rsidP="00425411">
      <w:pPr>
        <w:pStyle w:val="aDefpara"/>
        <w:rPr>
          <w:color w:val="000000"/>
        </w:rPr>
      </w:pPr>
      <w:r w:rsidRPr="00425411">
        <w:rPr>
          <w:color w:val="000000"/>
        </w:rPr>
        <w:lastRenderedPageBreak/>
        <w:tab/>
        <w:t>(h)</w:t>
      </w:r>
      <w:r w:rsidRPr="00425411">
        <w:rPr>
          <w:color w:val="000000"/>
        </w:rPr>
        <w:tab/>
      </w:r>
      <w:r w:rsidR="003F1299" w:rsidRPr="00425411">
        <w:rPr>
          <w:color w:val="000000"/>
        </w:rPr>
        <w:t>section 52S</w:t>
      </w:r>
      <w:r w:rsidR="003A24D6" w:rsidRPr="00425411">
        <w:rPr>
          <w:color w:val="000000"/>
        </w:rPr>
        <w:t xml:space="preserve"> </w:t>
      </w:r>
      <w:r w:rsidR="003F1299" w:rsidRPr="00425411">
        <w:rPr>
          <w:color w:val="000000"/>
        </w:rPr>
        <w:t>(1) and (3) (</w:t>
      </w:r>
      <w:r w:rsidR="003F1299" w:rsidRPr="00425411">
        <w:rPr>
          <w:color w:val="000000"/>
          <w:lang w:val="en" w:eastAsia="en-AU"/>
        </w:rPr>
        <w:t>Reportable transactions—stock event</w:t>
      </w:r>
      <w:r w:rsidR="003F1299" w:rsidRPr="00425411">
        <w:rPr>
          <w:color w:val="000000"/>
        </w:rPr>
        <w:t>);</w:t>
      </w:r>
    </w:p>
    <w:p w14:paraId="5D76BE6A" w14:textId="121BF892" w:rsidR="003F1299" w:rsidRPr="00425411" w:rsidRDefault="00425411" w:rsidP="00425411">
      <w:pPr>
        <w:pStyle w:val="aDefpara"/>
        <w:rPr>
          <w:color w:val="000000"/>
        </w:rPr>
      </w:pPr>
      <w:r w:rsidRPr="00425411">
        <w:rPr>
          <w:color w:val="000000"/>
        </w:rPr>
        <w:tab/>
        <w:t>(i)</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52T (</w:t>
      </w:r>
      <w:r w:rsidR="003F1299" w:rsidRPr="00425411">
        <w:rPr>
          <w:color w:val="000000"/>
          <w:lang w:val="en" w:eastAsia="en-AU"/>
        </w:rPr>
        <w:t>Reporting to NLIS administrator about live export</w:t>
      </w:r>
      <w:r w:rsidR="003F1299" w:rsidRPr="00425411">
        <w:rPr>
          <w:color w:val="000000"/>
        </w:rPr>
        <w:t>);</w:t>
      </w:r>
    </w:p>
    <w:p w14:paraId="2F73C51F" w14:textId="561BB654" w:rsidR="003F1299" w:rsidRPr="00425411" w:rsidRDefault="00425411" w:rsidP="00425411">
      <w:pPr>
        <w:pStyle w:val="aDefpara"/>
        <w:rPr>
          <w:color w:val="000000"/>
        </w:rPr>
      </w:pPr>
      <w:r w:rsidRPr="00425411">
        <w:rPr>
          <w:color w:val="000000"/>
        </w:rPr>
        <w:tab/>
        <w:t>(j)</w:t>
      </w:r>
      <w:r w:rsidRPr="00425411">
        <w:rPr>
          <w:color w:val="000000"/>
        </w:rPr>
        <w:tab/>
      </w:r>
      <w:r w:rsidR="003F1299" w:rsidRPr="00425411">
        <w:rPr>
          <w:color w:val="000000"/>
        </w:rPr>
        <w:t>section 52U</w:t>
      </w:r>
      <w:r w:rsidR="003A24D6" w:rsidRPr="00425411">
        <w:rPr>
          <w:color w:val="000000"/>
        </w:rPr>
        <w:t xml:space="preserve"> </w:t>
      </w:r>
      <w:r w:rsidR="003F1299" w:rsidRPr="00425411">
        <w:rPr>
          <w:color w:val="000000"/>
        </w:rPr>
        <w:t>(1) and (2) (</w:t>
      </w:r>
      <w:r w:rsidR="003F1299" w:rsidRPr="00425411">
        <w:rPr>
          <w:color w:val="000000"/>
          <w:lang w:val="en" w:eastAsia="en-AU"/>
        </w:rPr>
        <w:t>Reporting to NLIS administrator about death of cattle</w:t>
      </w:r>
      <w:r w:rsidR="003F1299" w:rsidRPr="00425411">
        <w:rPr>
          <w:color w:val="000000"/>
        </w:rPr>
        <w:t>).</w:t>
      </w:r>
    </w:p>
    <w:p w14:paraId="30609EEC" w14:textId="32AC63CA" w:rsidR="002F732C" w:rsidRPr="00B1048A" w:rsidRDefault="00425411" w:rsidP="00425411">
      <w:pPr>
        <w:pStyle w:val="AH5Sec"/>
        <w:rPr>
          <w:color w:val="000000"/>
        </w:rPr>
      </w:pPr>
      <w:bookmarkStart w:id="142" w:name="_Toc213336194"/>
      <w:r w:rsidRPr="00536199">
        <w:rPr>
          <w:rStyle w:val="CharSectNo"/>
        </w:rPr>
        <w:t>114</w:t>
      </w:r>
      <w:r w:rsidRPr="00B1048A">
        <w:rPr>
          <w:color w:val="000000"/>
        </w:rPr>
        <w:tab/>
      </w:r>
      <w:r w:rsidR="002F732C" w:rsidRPr="00B1048A">
        <w:rPr>
          <w:color w:val="000000"/>
        </w:rPr>
        <w:t xml:space="preserve">Requirement to do something </w:t>
      </w:r>
      <w:r w:rsidR="003130EB" w:rsidRPr="00B1048A">
        <w:rPr>
          <w:color w:val="000000"/>
        </w:rPr>
        <w:t>for a</w:t>
      </w:r>
      <w:r w:rsidR="002F732C" w:rsidRPr="00B1048A">
        <w:rPr>
          <w:color w:val="000000"/>
        </w:rPr>
        <w:t xml:space="preserve"> period that ends after commencement day</w:t>
      </w:r>
      <w:bookmarkEnd w:id="142"/>
    </w:p>
    <w:p w14:paraId="05BD9CAE" w14:textId="0BCE2ECE" w:rsidR="002F732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2F732C" w:rsidRPr="00425411">
        <w:rPr>
          <w:color w:val="000000"/>
        </w:rPr>
        <w:t>This section applies if—</w:t>
      </w:r>
    </w:p>
    <w:p w14:paraId="563063A0" w14:textId="2AEA55F1" w:rsidR="002F732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2F732C" w:rsidRPr="00425411">
        <w:rPr>
          <w:color w:val="000000"/>
          <w:lang w:eastAsia="en-AU"/>
        </w:rPr>
        <w:t xml:space="preserve">before the commencement day, a person would commit an offence if they failed to do something </w:t>
      </w:r>
      <w:r w:rsidR="003130EB" w:rsidRPr="00425411">
        <w:rPr>
          <w:color w:val="000000"/>
          <w:lang w:eastAsia="en-AU"/>
        </w:rPr>
        <w:t>for</w:t>
      </w:r>
      <w:r w:rsidR="002F732C" w:rsidRPr="00425411">
        <w:rPr>
          <w:color w:val="000000"/>
          <w:lang w:eastAsia="en-AU"/>
        </w:rPr>
        <w:t xml:space="preserve"> a period stated in an old offence provision; and</w:t>
      </w:r>
    </w:p>
    <w:p w14:paraId="3291650A" w14:textId="7AEFC2CF" w:rsidR="002F732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F732C" w:rsidRPr="00425411">
        <w:rPr>
          <w:color w:val="000000"/>
          <w:lang w:eastAsia="en-AU"/>
        </w:rPr>
        <w:t>the stated period end</w:t>
      </w:r>
      <w:r w:rsidR="007F03BC" w:rsidRPr="00425411">
        <w:rPr>
          <w:color w:val="000000"/>
          <w:lang w:eastAsia="en-AU"/>
        </w:rPr>
        <w:t>s</w:t>
      </w:r>
      <w:r w:rsidR="002F732C" w:rsidRPr="00425411">
        <w:rPr>
          <w:color w:val="000000"/>
          <w:lang w:eastAsia="en-AU"/>
        </w:rPr>
        <w:t xml:space="preserve"> after the commencement day.</w:t>
      </w:r>
    </w:p>
    <w:p w14:paraId="0EDE0049" w14:textId="7FE65AE4" w:rsidR="002F732C" w:rsidRPr="00425411" w:rsidRDefault="00425411" w:rsidP="00425411">
      <w:pPr>
        <w:pStyle w:val="Amain"/>
        <w:rPr>
          <w:color w:val="000000"/>
        </w:rPr>
      </w:pPr>
      <w:r w:rsidRPr="00425411">
        <w:rPr>
          <w:color w:val="000000"/>
        </w:rPr>
        <w:tab/>
        <w:t>(2)</w:t>
      </w:r>
      <w:r w:rsidRPr="00425411">
        <w:rPr>
          <w:color w:val="000000"/>
        </w:rPr>
        <w:tab/>
      </w:r>
      <w:r w:rsidR="002F732C" w:rsidRPr="00425411">
        <w:rPr>
          <w:color w:val="000000"/>
          <w:lang w:eastAsia="en-AU"/>
        </w:rPr>
        <w:t>The old offence provision continues to apply to the person despite its repeal.</w:t>
      </w:r>
    </w:p>
    <w:p w14:paraId="75BDA737" w14:textId="4339D6A9" w:rsidR="002F732C" w:rsidRPr="00425411" w:rsidRDefault="00425411" w:rsidP="00425411">
      <w:pPr>
        <w:pStyle w:val="Amain"/>
        <w:rPr>
          <w:color w:val="000000"/>
        </w:rPr>
      </w:pPr>
      <w:r w:rsidRPr="00425411">
        <w:rPr>
          <w:color w:val="000000"/>
        </w:rPr>
        <w:tab/>
        <w:t>(3)</w:t>
      </w:r>
      <w:r w:rsidRPr="00425411">
        <w:rPr>
          <w:color w:val="000000"/>
        </w:rPr>
        <w:tab/>
      </w:r>
      <w:r w:rsidR="002F732C" w:rsidRPr="00425411">
        <w:rPr>
          <w:color w:val="000000"/>
        </w:rPr>
        <w:t>In this section:</w:t>
      </w:r>
    </w:p>
    <w:p w14:paraId="66B50EDD" w14:textId="2D01EB24" w:rsidR="003130EB" w:rsidRPr="00B1048A" w:rsidRDefault="003130EB" w:rsidP="00425411">
      <w:pPr>
        <w:pStyle w:val="aDef"/>
        <w:rPr>
          <w:color w:val="000000"/>
        </w:rPr>
      </w:pPr>
      <w:r w:rsidRPr="00B1048A">
        <w:rPr>
          <w:rStyle w:val="charBoldItals"/>
        </w:rPr>
        <w:t>old offence provision</w:t>
      </w:r>
      <w:r w:rsidRPr="00B1048A">
        <w:rPr>
          <w:color w:val="000000"/>
        </w:rPr>
        <w:t xml:space="preserve"> means any of the following provisions of the repealed</w:t>
      </w:r>
      <w:r w:rsidR="003A24D6" w:rsidRPr="00B1048A">
        <w:rPr>
          <w:color w:val="000000"/>
        </w:rPr>
        <w:t xml:space="preserve"> </w:t>
      </w:r>
      <w:r w:rsidRPr="00B1048A">
        <w:rPr>
          <w:color w:val="000000"/>
        </w:rPr>
        <w:t>Act:</w:t>
      </w:r>
    </w:p>
    <w:p w14:paraId="6F27570A" w14:textId="002EA4B0" w:rsidR="00B96901" w:rsidRPr="00425411" w:rsidRDefault="00425411" w:rsidP="00425411">
      <w:pPr>
        <w:pStyle w:val="aDefpara"/>
        <w:rPr>
          <w:color w:val="000000"/>
        </w:rPr>
      </w:pPr>
      <w:r w:rsidRPr="00425411">
        <w:rPr>
          <w:color w:val="000000"/>
        </w:rPr>
        <w:tab/>
        <w:t>(a)</w:t>
      </w:r>
      <w:r w:rsidRPr="00425411">
        <w:rPr>
          <w:color w:val="000000"/>
        </w:rPr>
        <w:tab/>
      </w:r>
      <w:r w:rsidR="00D253D6" w:rsidRPr="00425411">
        <w:rPr>
          <w:color w:val="000000"/>
        </w:rPr>
        <w:t>section</w:t>
      </w:r>
      <w:r w:rsidR="003A24D6" w:rsidRPr="00425411">
        <w:rPr>
          <w:color w:val="000000"/>
        </w:rPr>
        <w:t xml:space="preserve"> </w:t>
      </w:r>
      <w:r w:rsidR="00D253D6" w:rsidRPr="00425411">
        <w:rPr>
          <w:color w:val="000000"/>
        </w:rPr>
        <w:t>52K</w:t>
      </w:r>
      <w:r w:rsidR="003A24D6" w:rsidRPr="00425411">
        <w:rPr>
          <w:color w:val="000000"/>
        </w:rPr>
        <w:t xml:space="preserve"> </w:t>
      </w:r>
      <w:r w:rsidR="00D253D6" w:rsidRPr="00425411">
        <w:rPr>
          <w:color w:val="000000"/>
        </w:rPr>
        <w:t xml:space="preserve">(4) </w:t>
      </w:r>
      <w:r w:rsidR="002205C2" w:rsidRPr="00425411">
        <w:rPr>
          <w:color w:val="000000"/>
        </w:rPr>
        <w:t xml:space="preserve">and (9) </w:t>
      </w:r>
      <w:r w:rsidR="00D253D6" w:rsidRPr="00425411">
        <w:rPr>
          <w:color w:val="000000"/>
        </w:rPr>
        <w:t>(</w:t>
      </w:r>
      <w:r w:rsidR="0043148E" w:rsidRPr="00425411">
        <w:rPr>
          <w:color w:val="000000"/>
          <w:lang w:val="en" w:eastAsia="en-AU"/>
        </w:rPr>
        <w:t>Delivery information—</w:t>
      </w:r>
      <w:r w:rsidR="009D5D73" w:rsidRPr="00425411">
        <w:rPr>
          <w:color w:val="000000"/>
          <w:lang w:val="en" w:eastAsia="en-AU"/>
        </w:rPr>
        <w:t>stock and station agent</w:t>
      </w:r>
      <w:r w:rsidR="0043148E" w:rsidRPr="00425411">
        <w:rPr>
          <w:color w:val="000000"/>
          <w:lang w:val="en" w:eastAsia="en-AU"/>
        </w:rPr>
        <w:t>s and saleyards</w:t>
      </w:r>
      <w:r w:rsidR="00D253D6" w:rsidRPr="00425411">
        <w:rPr>
          <w:color w:val="000000"/>
        </w:rPr>
        <w:t>)</w:t>
      </w:r>
      <w:r w:rsidR="002205C2" w:rsidRPr="00425411">
        <w:rPr>
          <w:color w:val="000000"/>
        </w:rPr>
        <w:t>;</w:t>
      </w:r>
    </w:p>
    <w:p w14:paraId="4C4E1C48" w14:textId="1870A432" w:rsidR="00DF2211" w:rsidRPr="00425411" w:rsidRDefault="00425411" w:rsidP="00425411">
      <w:pPr>
        <w:pStyle w:val="aDefpara"/>
        <w:rPr>
          <w:color w:val="000000"/>
        </w:rPr>
      </w:pPr>
      <w:r w:rsidRPr="00425411">
        <w:rPr>
          <w:color w:val="000000"/>
        </w:rPr>
        <w:tab/>
        <w:t>(b)</w:t>
      </w:r>
      <w:r w:rsidRPr="00425411">
        <w:rPr>
          <w:color w:val="000000"/>
        </w:rPr>
        <w:tab/>
      </w:r>
      <w:r w:rsidR="00D361DF" w:rsidRPr="00425411">
        <w:rPr>
          <w:color w:val="000000"/>
        </w:rPr>
        <w:t>section</w:t>
      </w:r>
      <w:r w:rsidR="003A24D6" w:rsidRPr="00425411">
        <w:rPr>
          <w:color w:val="000000"/>
        </w:rPr>
        <w:t xml:space="preserve"> </w:t>
      </w:r>
      <w:r w:rsidR="00D361DF" w:rsidRPr="00425411">
        <w:rPr>
          <w:color w:val="000000"/>
        </w:rPr>
        <w:t>52M</w:t>
      </w:r>
      <w:r w:rsidR="003A24D6" w:rsidRPr="00425411">
        <w:rPr>
          <w:color w:val="000000"/>
        </w:rPr>
        <w:t xml:space="preserve"> </w:t>
      </w:r>
      <w:r w:rsidR="00D361DF" w:rsidRPr="00425411">
        <w:rPr>
          <w:color w:val="000000"/>
        </w:rPr>
        <w:t>(2) (Delivery information—s</w:t>
      </w:r>
      <w:r w:rsidR="00D361DF" w:rsidRPr="00425411">
        <w:rPr>
          <w:color w:val="000000"/>
          <w:lang w:val="en" w:eastAsia="en-AU"/>
        </w:rPr>
        <w:t>tock events</w:t>
      </w:r>
      <w:r w:rsidR="00D361DF" w:rsidRPr="00425411">
        <w:rPr>
          <w:color w:val="000000"/>
        </w:rPr>
        <w:t>);</w:t>
      </w:r>
    </w:p>
    <w:p w14:paraId="6C16EB30" w14:textId="3457C4BE" w:rsidR="00604399" w:rsidRPr="00425411" w:rsidRDefault="00425411" w:rsidP="00425411">
      <w:pPr>
        <w:pStyle w:val="aDefpara"/>
        <w:rPr>
          <w:color w:val="000000"/>
        </w:rPr>
      </w:pPr>
      <w:r w:rsidRPr="00425411">
        <w:rPr>
          <w:color w:val="000000"/>
        </w:rPr>
        <w:tab/>
        <w:t>(c)</w:t>
      </w:r>
      <w:r w:rsidRPr="00425411">
        <w:rPr>
          <w:color w:val="000000"/>
        </w:rPr>
        <w:tab/>
      </w:r>
      <w:r w:rsidR="00D361DF" w:rsidRPr="00425411">
        <w:rPr>
          <w:color w:val="000000"/>
        </w:rPr>
        <w:t>section</w:t>
      </w:r>
      <w:r w:rsidR="003A24D6" w:rsidRPr="00425411">
        <w:rPr>
          <w:color w:val="000000"/>
        </w:rPr>
        <w:t xml:space="preserve"> </w:t>
      </w:r>
      <w:r w:rsidR="00D361DF" w:rsidRPr="00425411">
        <w:rPr>
          <w:color w:val="000000"/>
        </w:rPr>
        <w:t>52P</w:t>
      </w:r>
      <w:r w:rsidR="003A24D6" w:rsidRPr="00425411">
        <w:rPr>
          <w:color w:val="000000"/>
        </w:rPr>
        <w:t xml:space="preserve"> </w:t>
      </w:r>
      <w:r w:rsidR="00D361DF" w:rsidRPr="00425411">
        <w:rPr>
          <w:color w:val="000000"/>
        </w:rPr>
        <w:t>(3) (</w:t>
      </w:r>
      <w:r w:rsidR="00D361DF" w:rsidRPr="00425411">
        <w:rPr>
          <w:color w:val="000000"/>
          <w:lang w:val="en" w:eastAsia="en-AU"/>
        </w:rPr>
        <w:t>Reportable transactions—saleyards</w:t>
      </w:r>
      <w:r w:rsidR="00D361DF" w:rsidRPr="00425411">
        <w:rPr>
          <w:color w:val="000000"/>
        </w:rPr>
        <w:t>);</w:t>
      </w:r>
    </w:p>
    <w:p w14:paraId="0369900D" w14:textId="2623862C" w:rsidR="00604399" w:rsidRPr="00425411" w:rsidRDefault="00425411" w:rsidP="00425411">
      <w:pPr>
        <w:pStyle w:val="aDefpara"/>
        <w:rPr>
          <w:color w:val="000000"/>
        </w:rPr>
      </w:pPr>
      <w:r w:rsidRPr="00425411">
        <w:rPr>
          <w:color w:val="000000"/>
        </w:rPr>
        <w:tab/>
        <w:t>(d)</w:t>
      </w:r>
      <w:r w:rsidRPr="00425411">
        <w:rPr>
          <w:color w:val="000000"/>
        </w:rPr>
        <w:tab/>
      </w:r>
      <w:r w:rsidR="00081E03" w:rsidRPr="00425411">
        <w:rPr>
          <w:color w:val="000000"/>
        </w:rPr>
        <w:t>section</w:t>
      </w:r>
      <w:r w:rsidR="003A24D6" w:rsidRPr="00425411">
        <w:rPr>
          <w:color w:val="000000"/>
        </w:rPr>
        <w:t xml:space="preserve"> </w:t>
      </w:r>
      <w:r w:rsidR="00081E03" w:rsidRPr="00425411">
        <w:rPr>
          <w:color w:val="000000"/>
        </w:rPr>
        <w:t>52Q</w:t>
      </w:r>
      <w:r w:rsidR="003A24D6" w:rsidRPr="00425411">
        <w:rPr>
          <w:color w:val="000000"/>
        </w:rPr>
        <w:t xml:space="preserve"> </w:t>
      </w:r>
      <w:r w:rsidR="00081E03" w:rsidRPr="00425411">
        <w:rPr>
          <w:color w:val="000000"/>
        </w:rPr>
        <w:t>(3) (Reportable transactions—</w:t>
      </w:r>
      <w:r w:rsidR="009D5D73" w:rsidRPr="00425411">
        <w:rPr>
          <w:color w:val="000000"/>
        </w:rPr>
        <w:t>stock and station agent</w:t>
      </w:r>
      <w:r w:rsidR="00081E03" w:rsidRPr="00425411">
        <w:rPr>
          <w:color w:val="000000"/>
          <w:lang w:val="en" w:eastAsia="en-AU"/>
        </w:rPr>
        <w:t>s</w:t>
      </w:r>
      <w:r w:rsidR="00081E03" w:rsidRPr="00425411">
        <w:rPr>
          <w:color w:val="000000"/>
        </w:rPr>
        <w:t>)</w:t>
      </w:r>
      <w:r w:rsidR="00F94C37" w:rsidRPr="00425411">
        <w:rPr>
          <w:color w:val="000000"/>
        </w:rPr>
        <w:t>.</w:t>
      </w:r>
    </w:p>
    <w:p w14:paraId="598767FF" w14:textId="4183E0F5" w:rsidR="001E0F98" w:rsidRPr="00B1048A" w:rsidRDefault="00425411" w:rsidP="00425411">
      <w:pPr>
        <w:pStyle w:val="AH5Sec"/>
        <w:rPr>
          <w:color w:val="000000"/>
        </w:rPr>
      </w:pPr>
      <w:bookmarkStart w:id="143" w:name="_Toc213336195"/>
      <w:r w:rsidRPr="00536199">
        <w:rPr>
          <w:rStyle w:val="CharSectNo"/>
        </w:rPr>
        <w:lastRenderedPageBreak/>
        <w:t>115</w:t>
      </w:r>
      <w:r w:rsidRPr="00B1048A">
        <w:rPr>
          <w:color w:val="000000"/>
        </w:rPr>
        <w:tab/>
      </w:r>
      <w:r w:rsidR="001E0F98" w:rsidRPr="00B1048A">
        <w:rPr>
          <w:color w:val="000000"/>
        </w:rPr>
        <w:t>Territory register</w:t>
      </w:r>
      <w:bookmarkEnd w:id="143"/>
    </w:p>
    <w:p w14:paraId="1EB717E0" w14:textId="5DB9BABA" w:rsidR="001E0F98" w:rsidRPr="00425411" w:rsidRDefault="001E0F98" w:rsidP="001B7973">
      <w:pPr>
        <w:pStyle w:val="Amainreturn"/>
        <w:rPr>
          <w:color w:val="000000"/>
          <w:lang w:eastAsia="en-AU"/>
        </w:rPr>
      </w:pPr>
      <w:r w:rsidRPr="00425411">
        <w:rPr>
          <w:color w:val="000000"/>
        </w:rPr>
        <w:t>The territory register kept under the repealed Act, section</w:t>
      </w:r>
      <w:r w:rsidR="00A5340F" w:rsidRPr="00425411">
        <w:rPr>
          <w:color w:val="000000"/>
        </w:rPr>
        <w:t> </w:t>
      </w:r>
      <w:r w:rsidRPr="00425411">
        <w:rPr>
          <w:color w:val="000000"/>
        </w:rPr>
        <w:t xml:space="preserve">52W </w:t>
      </w:r>
      <w:r w:rsidR="00D60A13" w:rsidRPr="00425411">
        <w:rPr>
          <w:color w:val="000000"/>
        </w:rPr>
        <w:t>(</w:t>
      </w:r>
      <w:r w:rsidR="00D60A13" w:rsidRPr="00425411">
        <w:rPr>
          <w:color w:val="000000"/>
          <w:lang w:val="en" w:eastAsia="en-AU"/>
        </w:rPr>
        <w:t>Territory register</w:t>
      </w:r>
      <w:r w:rsidR="00D60A13" w:rsidRPr="00425411">
        <w:rPr>
          <w:color w:val="000000"/>
        </w:rPr>
        <w:t xml:space="preserve">) </w:t>
      </w:r>
      <w:r w:rsidRPr="00425411">
        <w:rPr>
          <w:color w:val="000000"/>
        </w:rPr>
        <w:t>is</w:t>
      </w:r>
      <w:r w:rsidR="00642C0B" w:rsidRPr="00425411">
        <w:rPr>
          <w:color w:val="000000"/>
        </w:rPr>
        <w:t xml:space="preserve">, on the commencement day, </w:t>
      </w:r>
      <w:r w:rsidRPr="00425411">
        <w:rPr>
          <w:color w:val="000000"/>
        </w:rPr>
        <w:t xml:space="preserve">taken to be the territory register under </w:t>
      </w:r>
      <w:r w:rsidR="00D2327F" w:rsidRPr="00425411">
        <w:rPr>
          <w:color w:val="000000"/>
        </w:rPr>
        <w:t xml:space="preserve">this regulation, </w:t>
      </w:r>
      <w:r w:rsidRPr="00425411">
        <w:rPr>
          <w:color w:val="000000"/>
        </w:rPr>
        <w:t>section</w:t>
      </w:r>
      <w:r w:rsidR="003A24D6" w:rsidRPr="00425411">
        <w:rPr>
          <w:color w:val="000000"/>
        </w:rPr>
        <w:t xml:space="preserve"> </w:t>
      </w:r>
      <w:r w:rsidR="0061772A" w:rsidRPr="00425411">
        <w:rPr>
          <w:color w:val="000000"/>
        </w:rPr>
        <w:t>85</w:t>
      </w:r>
      <w:r w:rsidR="00D60A13" w:rsidRPr="00425411">
        <w:rPr>
          <w:color w:val="000000"/>
        </w:rPr>
        <w:t xml:space="preserve"> (</w:t>
      </w:r>
      <w:r w:rsidR="00D60A13" w:rsidRPr="00425411">
        <w:rPr>
          <w:color w:val="000000"/>
          <w:lang w:val="en" w:eastAsia="en-AU"/>
        </w:rPr>
        <w:t>Territory register</w:t>
      </w:r>
      <w:r w:rsidR="00D60A13" w:rsidRPr="00425411">
        <w:rPr>
          <w:color w:val="000000"/>
        </w:rPr>
        <w:t>)</w:t>
      </w:r>
      <w:r w:rsidRPr="00425411">
        <w:rPr>
          <w:color w:val="000000"/>
        </w:rPr>
        <w:t>.</w:t>
      </w:r>
    </w:p>
    <w:p w14:paraId="534B695A" w14:textId="59CDA6C6" w:rsidR="001E0F98" w:rsidRPr="00B1048A" w:rsidRDefault="00425411" w:rsidP="00425411">
      <w:pPr>
        <w:pStyle w:val="AH5Sec"/>
        <w:rPr>
          <w:color w:val="000000"/>
        </w:rPr>
      </w:pPr>
      <w:bookmarkStart w:id="144" w:name="_Toc213336196"/>
      <w:r w:rsidRPr="00536199">
        <w:rPr>
          <w:rStyle w:val="CharSectNo"/>
        </w:rPr>
        <w:t>116</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bookmarkEnd w:id="144"/>
    </w:p>
    <w:p w14:paraId="58820777" w14:textId="347DAE51" w:rsidR="001E0F98" w:rsidRPr="00425411" w:rsidRDefault="001E0F98" w:rsidP="00396B8E">
      <w:pPr>
        <w:pStyle w:val="Amainreturn"/>
        <w:rPr>
          <w:color w:val="000000"/>
        </w:rPr>
      </w:pPr>
      <w:r w:rsidRPr="00425411">
        <w:rPr>
          <w:color w:val="000000"/>
        </w:rPr>
        <w:t xml:space="preserve">The </w:t>
      </w:r>
      <w:r w:rsidR="00903372" w:rsidRPr="00425411">
        <w:rPr>
          <w:color w:val="000000"/>
        </w:rPr>
        <w:t>NLIS</w:t>
      </w:r>
      <w:r w:rsidR="003A24D6" w:rsidRPr="00425411">
        <w:rPr>
          <w:color w:val="000000"/>
        </w:rPr>
        <w:t xml:space="preserve"> </w:t>
      </w:r>
      <w:r w:rsidR="00903372" w:rsidRPr="00425411">
        <w:rPr>
          <w:color w:val="000000"/>
        </w:rPr>
        <w:t>register</w:t>
      </w:r>
      <w:r w:rsidRPr="00425411">
        <w:rPr>
          <w:color w:val="000000"/>
        </w:rPr>
        <w:t xml:space="preserve"> kept under </w:t>
      </w:r>
      <w:r w:rsidR="00642C0B" w:rsidRPr="00425411">
        <w:rPr>
          <w:color w:val="000000"/>
        </w:rPr>
        <w:t>the repealed Act, section</w:t>
      </w:r>
      <w:r w:rsidR="004E3C84" w:rsidRPr="00425411">
        <w:rPr>
          <w:color w:val="000000"/>
        </w:rPr>
        <w:t> </w:t>
      </w:r>
      <w:r w:rsidR="00642C0B" w:rsidRPr="00425411">
        <w:rPr>
          <w:color w:val="000000"/>
        </w:rPr>
        <w:t xml:space="preserve">52X </w:t>
      </w:r>
      <w:r w:rsidR="00D60A13" w:rsidRPr="00425411">
        <w:rPr>
          <w:color w:val="000000"/>
        </w:rPr>
        <w:t>(</w:t>
      </w:r>
      <w:r w:rsidR="00903372" w:rsidRPr="00425411">
        <w:rPr>
          <w:color w:val="000000"/>
          <w:lang w:val="en" w:eastAsia="en-AU"/>
        </w:rPr>
        <w:t>NLIS</w:t>
      </w:r>
      <w:r w:rsidR="00D90335" w:rsidRPr="00425411">
        <w:rPr>
          <w:color w:val="000000"/>
          <w:lang w:val="en" w:eastAsia="en-AU"/>
        </w:rPr>
        <w:t> </w:t>
      </w:r>
      <w:r w:rsidR="00903372" w:rsidRPr="00425411">
        <w:rPr>
          <w:color w:val="000000"/>
          <w:lang w:val="en" w:eastAsia="en-AU"/>
        </w:rPr>
        <w:t>register</w:t>
      </w:r>
      <w:r w:rsidR="00D60A13" w:rsidRPr="00425411">
        <w:rPr>
          <w:color w:val="000000"/>
        </w:rPr>
        <w:t xml:space="preserve">) </w:t>
      </w:r>
      <w:r w:rsidR="00642C0B" w:rsidRPr="00425411">
        <w:rPr>
          <w:color w:val="000000"/>
        </w:rPr>
        <w:t xml:space="preserve">is, on the commencement day, taken to be the </w:t>
      </w:r>
      <w:r w:rsidR="00903372" w:rsidRPr="00425411">
        <w:rPr>
          <w:color w:val="000000"/>
        </w:rPr>
        <w:t>NLIS</w:t>
      </w:r>
      <w:r w:rsidR="003A24D6" w:rsidRPr="00425411">
        <w:rPr>
          <w:color w:val="000000"/>
        </w:rPr>
        <w:t xml:space="preserve"> </w:t>
      </w:r>
      <w:r w:rsidR="00903372" w:rsidRPr="00425411">
        <w:rPr>
          <w:color w:val="000000"/>
        </w:rPr>
        <w:t>register</w:t>
      </w:r>
      <w:r w:rsidR="00642C0B" w:rsidRPr="00425411">
        <w:rPr>
          <w:color w:val="000000"/>
        </w:rPr>
        <w:t xml:space="preserve"> under </w:t>
      </w:r>
      <w:r w:rsidR="00D2327F" w:rsidRPr="00425411">
        <w:rPr>
          <w:color w:val="000000"/>
        </w:rPr>
        <w:t xml:space="preserve">this regulation, </w:t>
      </w:r>
      <w:r w:rsidR="00642C0B" w:rsidRPr="00425411">
        <w:rPr>
          <w:color w:val="000000"/>
        </w:rPr>
        <w:t>section</w:t>
      </w:r>
      <w:r w:rsidR="003A24D6" w:rsidRPr="00425411">
        <w:rPr>
          <w:color w:val="000000"/>
        </w:rPr>
        <w:t xml:space="preserve"> </w:t>
      </w:r>
      <w:r w:rsidR="0061772A" w:rsidRPr="00425411">
        <w:rPr>
          <w:color w:val="000000"/>
        </w:rPr>
        <w:t>86</w:t>
      </w:r>
      <w:r w:rsidR="00D60A13" w:rsidRPr="00425411">
        <w:rPr>
          <w:color w:val="000000"/>
        </w:rPr>
        <w:t xml:space="preserve"> (</w:t>
      </w:r>
      <w:r w:rsidR="00D86033" w:rsidRPr="00425411">
        <w:rPr>
          <w:color w:val="000000"/>
          <w:lang w:val="en" w:eastAsia="en-AU"/>
        </w:rPr>
        <w:t>NLIS</w:t>
      </w:r>
      <w:r w:rsidR="00D60A13" w:rsidRPr="00425411">
        <w:rPr>
          <w:color w:val="000000"/>
          <w:lang w:val="en" w:eastAsia="en-AU"/>
        </w:rPr>
        <w:t xml:space="preserve"> register</w:t>
      </w:r>
      <w:r w:rsidR="00D60A13" w:rsidRPr="00425411">
        <w:rPr>
          <w:color w:val="000000"/>
        </w:rPr>
        <w:t>)</w:t>
      </w:r>
      <w:r w:rsidR="00642C0B" w:rsidRPr="00425411">
        <w:rPr>
          <w:color w:val="000000"/>
        </w:rPr>
        <w:t>.</w:t>
      </w:r>
    </w:p>
    <w:p w14:paraId="30BA219C" w14:textId="79DACBE9" w:rsidR="00642C0B" w:rsidRPr="00B1048A" w:rsidRDefault="00425411" w:rsidP="00425411">
      <w:pPr>
        <w:pStyle w:val="AH5Sec"/>
        <w:rPr>
          <w:color w:val="000000"/>
        </w:rPr>
      </w:pPr>
      <w:bookmarkStart w:id="145" w:name="_Toc213336197"/>
      <w:r w:rsidRPr="00536199">
        <w:rPr>
          <w:rStyle w:val="CharSectNo"/>
        </w:rPr>
        <w:t>117</w:t>
      </w:r>
      <w:r w:rsidRPr="00B1048A">
        <w:rPr>
          <w:color w:val="000000"/>
        </w:rPr>
        <w:tab/>
      </w:r>
      <w:r w:rsidR="00642C0B" w:rsidRPr="00B1048A">
        <w:rPr>
          <w:color w:val="000000"/>
        </w:rPr>
        <w:t>Expiry—</w:t>
      </w:r>
      <w:r w:rsidR="00F21ECA" w:rsidRPr="00B1048A">
        <w:rPr>
          <w:color w:val="000000"/>
        </w:rPr>
        <w:t>p</w:t>
      </w:r>
      <w:r w:rsidR="0061772A" w:rsidRPr="00B1048A">
        <w:rPr>
          <w:color w:val="000000"/>
        </w:rPr>
        <w:t>t 8</w:t>
      </w:r>
      <w:bookmarkEnd w:id="145"/>
    </w:p>
    <w:p w14:paraId="68AD3E1B" w14:textId="4813D0F4" w:rsidR="00642C0B" w:rsidRPr="00425411" w:rsidRDefault="00642C0B" w:rsidP="00F87962">
      <w:pPr>
        <w:pStyle w:val="Amainreturn"/>
        <w:rPr>
          <w:color w:val="000000"/>
          <w:lang w:eastAsia="en-AU"/>
        </w:rPr>
      </w:pPr>
      <w:r w:rsidRPr="00425411">
        <w:rPr>
          <w:color w:val="000000"/>
        </w:rPr>
        <w:t xml:space="preserve">This part expires </w:t>
      </w:r>
      <w:r w:rsidR="00D1470A" w:rsidRPr="00425411">
        <w:rPr>
          <w:color w:val="000000"/>
        </w:rPr>
        <w:t>12</w:t>
      </w:r>
      <w:r w:rsidR="003A24D6" w:rsidRPr="00425411">
        <w:rPr>
          <w:color w:val="000000"/>
        </w:rPr>
        <w:t xml:space="preserve"> </w:t>
      </w:r>
      <w:r w:rsidR="00D1470A" w:rsidRPr="00425411">
        <w:rPr>
          <w:color w:val="000000"/>
        </w:rPr>
        <w:t>months after</w:t>
      </w:r>
      <w:r w:rsidR="00B244F0" w:rsidRPr="00425411">
        <w:rPr>
          <w:color w:val="000000"/>
        </w:rPr>
        <w:t xml:space="preserve"> the day it commences</w:t>
      </w:r>
      <w:r w:rsidRPr="00425411">
        <w:rPr>
          <w:color w:val="000000"/>
        </w:rPr>
        <w:t>.</w:t>
      </w:r>
    </w:p>
    <w:p w14:paraId="03AEA451" w14:textId="0F5C5A1D" w:rsidR="00642C0B" w:rsidRPr="00B1048A" w:rsidRDefault="00642C0B">
      <w:pPr>
        <w:pStyle w:val="aNote"/>
        <w:rPr>
          <w:color w:val="000000"/>
        </w:rPr>
      </w:pPr>
      <w:r w:rsidRPr="00B1048A">
        <w:rPr>
          <w:rStyle w:val="charItals"/>
        </w:rPr>
        <w:t>Note</w:t>
      </w:r>
      <w:r w:rsidRPr="00B1048A">
        <w:rPr>
          <w:color w:val="000000"/>
        </w:rPr>
        <w:tab/>
        <w:t xml:space="preserve">A transitional provision is repealed on its expiry but continues to have effect after its repeal (see </w:t>
      </w:r>
      <w:hyperlink r:id="rId55" w:tooltip="A2001-14" w:history="1">
        <w:r w:rsidR="00E92E39" w:rsidRPr="00B1048A">
          <w:rPr>
            <w:rStyle w:val="charCitHyperlinkAbbrev"/>
          </w:rPr>
          <w:t>Legislation Act</w:t>
        </w:r>
      </w:hyperlink>
      <w:r w:rsidRPr="00B1048A">
        <w:rPr>
          <w:color w:val="000000"/>
        </w:rPr>
        <w:t>, s 88).</w:t>
      </w:r>
    </w:p>
    <w:p w14:paraId="5453DB2C" w14:textId="7D6390D2" w:rsidR="004C4487" w:rsidRPr="00B1048A" w:rsidRDefault="004C4487" w:rsidP="004C4487">
      <w:pPr>
        <w:pStyle w:val="PageBreak"/>
        <w:rPr>
          <w:color w:val="000000"/>
        </w:rPr>
      </w:pPr>
      <w:r w:rsidRPr="00B1048A">
        <w:rPr>
          <w:color w:val="000000"/>
        </w:rPr>
        <w:br w:type="page"/>
      </w:r>
    </w:p>
    <w:p w14:paraId="6FB7CD5C" w14:textId="36C44105" w:rsidR="004C4487" w:rsidRPr="00536199" w:rsidRDefault="006579DB" w:rsidP="006579DB">
      <w:pPr>
        <w:pStyle w:val="AH2PartSymb"/>
      </w:pPr>
      <w:r>
        <w:rPr>
          <w:rStyle w:val="charSymb"/>
        </w:rPr>
        <w:lastRenderedPageBreak/>
        <w:t> </w:t>
      </w:r>
      <w:bookmarkStart w:id="146" w:name="_Toc213336198"/>
      <w:r w:rsidRPr="00B26A31">
        <w:rPr>
          <w:rStyle w:val="charSymb"/>
          <w:bCs/>
        </w:rPr>
        <w:t>U </w:t>
      </w:r>
      <w:r>
        <w:tab/>
      </w:r>
      <w:r w:rsidR="00425411" w:rsidRPr="00536199">
        <w:rPr>
          <w:rStyle w:val="CharPartNo"/>
        </w:rPr>
        <w:t>Part 9</w:t>
      </w:r>
      <w:r w:rsidR="00425411" w:rsidRPr="00B1048A">
        <w:tab/>
      </w:r>
      <w:r w:rsidR="00A74459" w:rsidRPr="00536199">
        <w:rPr>
          <w:rStyle w:val="CharPartText"/>
          <w:color w:val="000000"/>
        </w:rPr>
        <w:t>Biosecurity (National Livestock Identification System) Regulation</w:t>
      </w:r>
      <w:r w:rsidR="004E3C84" w:rsidRPr="00536199">
        <w:rPr>
          <w:rStyle w:val="CharPartText"/>
          <w:color w:val="000000"/>
        </w:rPr>
        <w:t> </w:t>
      </w:r>
      <w:r w:rsidR="00A74459" w:rsidRPr="00536199">
        <w:rPr>
          <w:rStyle w:val="CharPartText"/>
          <w:color w:val="000000"/>
        </w:rPr>
        <w:t>2025—d</w:t>
      </w:r>
      <w:r w:rsidR="00413018" w:rsidRPr="00536199">
        <w:rPr>
          <w:rStyle w:val="CharPartText"/>
          <w:color w:val="000000"/>
        </w:rPr>
        <w:t xml:space="preserve">elayed </w:t>
      </w:r>
      <w:r w:rsidR="004C4487" w:rsidRPr="00536199">
        <w:rPr>
          <w:rStyle w:val="CharPartText"/>
          <w:color w:val="000000"/>
        </w:rPr>
        <w:t>amendments</w:t>
      </w:r>
      <w:r w:rsidR="00307C7A" w:rsidRPr="00536199">
        <w:rPr>
          <w:rStyle w:val="CharPartText"/>
          <w:color w:val="000000"/>
        </w:rPr>
        <w:t>—1</w:t>
      </w:r>
      <w:r w:rsidR="00D90335" w:rsidRPr="00536199">
        <w:rPr>
          <w:rStyle w:val="CharPartText"/>
          <w:color w:val="000000"/>
        </w:rPr>
        <w:t> </w:t>
      </w:r>
      <w:r w:rsidR="00307C7A" w:rsidRPr="00536199">
        <w:rPr>
          <w:rStyle w:val="CharPartText"/>
          <w:color w:val="000000"/>
        </w:rPr>
        <w:t>January</w:t>
      </w:r>
      <w:r w:rsidR="003A24D6" w:rsidRPr="00536199">
        <w:rPr>
          <w:rStyle w:val="CharPartText"/>
          <w:color w:val="000000"/>
        </w:rPr>
        <w:t xml:space="preserve"> </w:t>
      </w:r>
      <w:r w:rsidR="00307C7A" w:rsidRPr="00536199">
        <w:rPr>
          <w:rStyle w:val="CharPartText"/>
          <w:color w:val="000000"/>
        </w:rPr>
        <w:t>2027</w:t>
      </w:r>
      <w:bookmarkEnd w:id="146"/>
    </w:p>
    <w:p w14:paraId="5A7048B8" w14:textId="526A0261" w:rsidR="00355D7B" w:rsidRPr="00B1048A" w:rsidRDefault="00425411" w:rsidP="00425411">
      <w:pPr>
        <w:pStyle w:val="AH5Sec"/>
        <w:shd w:val="pct25" w:color="auto" w:fill="auto"/>
        <w:rPr>
          <w:color w:val="000000"/>
        </w:rPr>
      </w:pPr>
      <w:bookmarkStart w:id="147" w:name="_Toc213336199"/>
      <w:r w:rsidRPr="00536199">
        <w:rPr>
          <w:rStyle w:val="CharSectNo"/>
        </w:rPr>
        <w:t>118</w:t>
      </w:r>
      <w:r w:rsidRPr="00B1048A">
        <w:rPr>
          <w:color w:val="000000"/>
        </w:rPr>
        <w:tab/>
      </w:r>
      <w:r w:rsidR="00355D7B" w:rsidRPr="00B1048A">
        <w:rPr>
          <w:color w:val="000000"/>
        </w:rPr>
        <w:t>Legislation amended—</w:t>
      </w:r>
      <w:r w:rsidR="00F21ECA" w:rsidRPr="00B1048A">
        <w:rPr>
          <w:color w:val="000000"/>
        </w:rPr>
        <w:t>p</w:t>
      </w:r>
      <w:r w:rsidR="0061772A" w:rsidRPr="00B1048A">
        <w:rPr>
          <w:color w:val="000000"/>
        </w:rPr>
        <w:t>t 9</w:t>
      </w:r>
      <w:bookmarkEnd w:id="147"/>
    </w:p>
    <w:p w14:paraId="61C25937" w14:textId="4C44B728" w:rsidR="00E610B0" w:rsidRPr="00B1048A" w:rsidRDefault="00355D7B" w:rsidP="00355D7B">
      <w:pPr>
        <w:pStyle w:val="Amainreturn"/>
        <w:rPr>
          <w:color w:val="000000"/>
        </w:rPr>
      </w:pPr>
      <w:r w:rsidRPr="00B1048A">
        <w:rPr>
          <w:color w:val="000000"/>
        </w:rPr>
        <w:t>This</w:t>
      </w:r>
      <w:r w:rsidR="00E610B0" w:rsidRPr="00B1048A">
        <w:rPr>
          <w:color w:val="000000"/>
        </w:rPr>
        <w:t xml:space="preserve"> part amends this regulation.</w:t>
      </w:r>
    </w:p>
    <w:p w14:paraId="5117F79A" w14:textId="2886B211" w:rsidR="00E610B0" w:rsidRPr="00B1048A" w:rsidRDefault="00425411" w:rsidP="00425411">
      <w:pPr>
        <w:pStyle w:val="AH5Sec"/>
        <w:shd w:val="pct25" w:color="auto" w:fill="auto"/>
        <w:rPr>
          <w:color w:val="000000"/>
        </w:rPr>
      </w:pPr>
      <w:bookmarkStart w:id="148" w:name="_Toc213336200"/>
      <w:r w:rsidRPr="00536199">
        <w:rPr>
          <w:rStyle w:val="CharSectNo"/>
        </w:rPr>
        <w:t>119</w:t>
      </w:r>
      <w:r w:rsidRPr="00B1048A">
        <w:rPr>
          <w:color w:val="000000"/>
        </w:rPr>
        <w:tab/>
      </w:r>
      <w:r w:rsidR="00B55662" w:rsidRPr="00B1048A">
        <w:rPr>
          <w:color w:val="000000"/>
        </w:rPr>
        <w:t>T</w:t>
      </w:r>
      <w:r w:rsidR="00E610B0" w:rsidRPr="00B1048A">
        <w:rPr>
          <w:color w:val="000000"/>
        </w:rPr>
        <w:t>able</w:t>
      </w:r>
      <w:r w:rsidR="003A24D6" w:rsidRPr="00B1048A">
        <w:rPr>
          <w:color w:val="000000"/>
        </w:rPr>
        <w:t xml:space="preserve"> </w:t>
      </w:r>
      <w:r w:rsidR="0061772A" w:rsidRPr="00B1048A">
        <w:rPr>
          <w:color w:val="000000"/>
        </w:rPr>
        <w:t>22</w:t>
      </w:r>
      <w:bookmarkEnd w:id="148"/>
    </w:p>
    <w:p w14:paraId="1F82AE42" w14:textId="77777777" w:rsidR="00E610B0" w:rsidRPr="00B1048A" w:rsidRDefault="00E610B0" w:rsidP="00E610B0">
      <w:pPr>
        <w:pStyle w:val="direction"/>
        <w:rPr>
          <w:color w:val="000000"/>
        </w:rPr>
      </w:pPr>
      <w:r w:rsidRPr="00B1048A">
        <w:rPr>
          <w:color w:val="000000"/>
        </w:rPr>
        <w:t>substitute</w:t>
      </w:r>
    </w:p>
    <w:p w14:paraId="7363CF3F" w14:textId="5E49DE7D" w:rsidR="00E610B0" w:rsidRPr="00B1048A" w:rsidRDefault="00E610B0" w:rsidP="00E610B0">
      <w:pPr>
        <w:pStyle w:val="TableHd"/>
        <w:spacing w:after="120"/>
        <w:rPr>
          <w:color w:val="000000"/>
        </w:rPr>
      </w:pPr>
      <w:r w:rsidRPr="00B1048A">
        <w:rPr>
          <w:color w:val="000000"/>
        </w:rPr>
        <w:t xml:space="preserve">Table </w:t>
      </w:r>
      <w:r w:rsidR="0061772A" w:rsidRPr="00B1048A">
        <w:rPr>
          <w:color w:val="000000"/>
        </w:rPr>
        <w:t>22</w:t>
      </w:r>
      <w:r w:rsidRPr="00B1048A">
        <w:rPr>
          <w:color w:val="000000"/>
        </w:rPr>
        <w:tab/>
        <w:t>Requirements for attaching permanent identifiers to stock</w:t>
      </w: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134"/>
        <w:gridCol w:w="1560"/>
        <w:gridCol w:w="3899"/>
      </w:tblGrid>
      <w:tr w:rsidR="00E610B0" w:rsidRPr="00B1048A" w14:paraId="6C6F51DA" w14:textId="77777777" w:rsidTr="00B55662">
        <w:trPr>
          <w:cantSplit/>
          <w:tblHeader/>
        </w:trPr>
        <w:tc>
          <w:tcPr>
            <w:tcW w:w="1129" w:type="dxa"/>
            <w:tcBorders>
              <w:bottom w:val="single" w:sz="4" w:space="0" w:color="auto"/>
            </w:tcBorders>
          </w:tcPr>
          <w:p w14:paraId="5712A9B5" w14:textId="77777777" w:rsidR="00E610B0" w:rsidRPr="00B1048A" w:rsidRDefault="00E610B0" w:rsidP="00012F7F">
            <w:pPr>
              <w:pStyle w:val="TableColHd"/>
              <w:rPr>
                <w:color w:val="000000"/>
              </w:rPr>
            </w:pPr>
            <w:r w:rsidRPr="00B1048A">
              <w:rPr>
                <w:color w:val="000000"/>
              </w:rPr>
              <w:t>column 1</w:t>
            </w:r>
          </w:p>
          <w:p w14:paraId="02056E7B" w14:textId="77777777" w:rsidR="00E610B0" w:rsidRPr="00B1048A" w:rsidRDefault="00E610B0" w:rsidP="00012F7F">
            <w:pPr>
              <w:pStyle w:val="TableColHd"/>
              <w:rPr>
                <w:color w:val="000000"/>
              </w:rPr>
            </w:pPr>
            <w:r w:rsidRPr="00B1048A">
              <w:rPr>
                <w:color w:val="000000"/>
              </w:rPr>
              <w:t>item</w:t>
            </w:r>
          </w:p>
        </w:tc>
        <w:tc>
          <w:tcPr>
            <w:tcW w:w="1134" w:type="dxa"/>
            <w:tcBorders>
              <w:bottom w:val="single" w:sz="4" w:space="0" w:color="auto"/>
            </w:tcBorders>
          </w:tcPr>
          <w:p w14:paraId="256C237A" w14:textId="77777777" w:rsidR="00E610B0" w:rsidRPr="00B1048A" w:rsidRDefault="00E610B0" w:rsidP="00012F7F">
            <w:pPr>
              <w:pStyle w:val="TableColHd"/>
              <w:rPr>
                <w:color w:val="000000"/>
              </w:rPr>
            </w:pPr>
            <w:r w:rsidRPr="00B1048A">
              <w:rPr>
                <w:color w:val="000000"/>
              </w:rPr>
              <w:t>column 2</w:t>
            </w:r>
          </w:p>
          <w:p w14:paraId="4099BB0A" w14:textId="77777777" w:rsidR="00E610B0" w:rsidRPr="00B1048A" w:rsidRDefault="00E610B0" w:rsidP="00012F7F">
            <w:pPr>
              <w:pStyle w:val="TableColHd"/>
              <w:rPr>
                <w:color w:val="000000"/>
              </w:rPr>
            </w:pPr>
            <w:r w:rsidRPr="00B1048A">
              <w:rPr>
                <w:color w:val="000000"/>
              </w:rPr>
              <w:t>stock</w:t>
            </w:r>
          </w:p>
        </w:tc>
        <w:tc>
          <w:tcPr>
            <w:tcW w:w="1560" w:type="dxa"/>
            <w:tcBorders>
              <w:bottom w:val="single" w:sz="4" w:space="0" w:color="auto"/>
            </w:tcBorders>
          </w:tcPr>
          <w:p w14:paraId="64A9568E" w14:textId="77777777" w:rsidR="00E610B0" w:rsidRPr="00B1048A" w:rsidRDefault="00E610B0" w:rsidP="00012F7F">
            <w:pPr>
              <w:pStyle w:val="TableColHd"/>
              <w:rPr>
                <w:color w:val="000000"/>
              </w:rPr>
            </w:pPr>
            <w:r w:rsidRPr="00B1048A">
              <w:rPr>
                <w:color w:val="000000"/>
              </w:rPr>
              <w:t>column 3</w:t>
            </w:r>
          </w:p>
          <w:p w14:paraId="4F6A8351" w14:textId="77777777" w:rsidR="00E610B0" w:rsidRPr="00B1048A" w:rsidRDefault="00E610B0" w:rsidP="00012F7F">
            <w:pPr>
              <w:pStyle w:val="TableColHd"/>
              <w:rPr>
                <w:color w:val="000000"/>
              </w:rPr>
            </w:pPr>
            <w:r w:rsidRPr="00B1048A">
              <w:rPr>
                <w:color w:val="000000"/>
              </w:rPr>
              <w:t>permanent identifier</w:t>
            </w:r>
          </w:p>
        </w:tc>
        <w:tc>
          <w:tcPr>
            <w:tcW w:w="3899" w:type="dxa"/>
            <w:tcBorders>
              <w:bottom w:val="single" w:sz="4" w:space="0" w:color="auto"/>
            </w:tcBorders>
          </w:tcPr>
          <w:p w14:paraId="443C8C53" w14:textId="77777777" w:rsidR="00E610B0" w:rsidRPr="00B1048A" w:rsidRDefault="00E610B0" w:rsidP="00012F7F">
            <w:pPr>
              <w:pStyle w:val="TableColHd"/>
              <w:rPr>
                <w:color w:val="000000"/>
              </w:rPr>
            </w:pPr>
            <w:r w:rsidRPr="00B1048A">
              <w:rPr>
                <w:color w:val="000000"/>
              </w:rPr>
              <w:t>column 4</w:t>
            </w:r>
          </w:p>
          <w:p w14:paraId="61E01415" w14:textId="77777777" w:rsidR="00E610B0" w:rsidRPr="00B1048A" w:rsidRDefault="00E610B0" w:rsidP="00012F7F">
            <w:pPr>
              <w:pStyle w:val="TableColHd"/>
              <w:rPr>
                <w:color w:val="000000"/>
              </w:rPr>
            </w:pPr>
            <w:r w:rsidRPr="00B1048A">
              <w:rPr>
                <w:color w:val="000000"/>
              </w:rPr>
              <w:t>requirements for attachment</w:t>
            </w:r>
          </w:p>
        </w:tc>
      </w:tr>
      <w:tr w:rsidR="00E610B0" w:rsidRPr="00B1048A" w14:paraId="1CC4650B" w14:textId="77777777" w:rsidTr="00B55662">
        <w:trPr>
          <w:cantSplit/>
        </w:trPr>
        <w:tc>
          <w:tcPr>
            <w:tcW w:w="1129" w:type="dxa"/>
            <w:tcBorders>
              <w:top w:val="single" w:sz="4" w:space="0" w:color="auto"/>
            </w:tcBorders>
          </w:tcPr>
          <w:p w14:paraId="05A40B70" w14:textId="77777777" w:rsidR="00E610B0" w:rsidRPr="00B1048A" w:rsidRDefault="00E610B0" w:rsidP="00012F7F">
            <w:pPr>
              <w:pStyle w:val="TableText10"/>
              <w:rPr>
                <w:color w:val="000000"/>
              </w:rPr>
            </w:pPr>
            <w:r w:rsidRPr="00B1048A">
              <w:rPr>
                <w:color w:val="000000"/>
              </w:rPr>
              <w:t>1</w:t>
            </w:r>
          </w:p>
        </w:tc>
        <w:tc>
          <w:tcPr>
            <w:tcW w:w="1134" w:type="dxa"/>
            <w:tcBorders>
              <w:top w:val="single" w:sz="4" w:space="0" w:color="auto"/>
            </w:tcBorders>
          </w:tcPr>
          <w:p w14:paraId="01578941" w14:textId="77777777" w:rsidR="00E610B0" w:rsidRPr="00B1048A" w:rsidRDefault="00E610B0" w:rsidP="00012F7F">
            <w:pPr>
              <w:pStyle w:val="TableText10"/>
              <w:rPr>
                <w:color w:val="000000"/>
              </w:rPr>
            </w:pPr>
            <w:r w:rsidRPr="00B1048A">
              <w:rPr>
                <w:color w:val="000000"/>
              </w:rPr>
              <w:t>cattle</w:t>
            </w:r>
            <w:r w:rsidRPr="00B1048A">
              <w:rPr>
                <w:color w:val="000000"/>
              </w:rPr>
              <w:br/>
              <w:t>sheep</w:t>
            </w:r>
            <w:r w:rsidRPr="00B1048A">
              <w:rPr>
                <w:color w:val="000000"/>
              </w:rPr>
              <w:br/>
              <w:t>goats</w:t>
            </w:r>
          </w:p>
        </w:tc>
        <w:tc>
          <w:tcPr>
            <w:tcW w:w="1560" w:type="dxa"/>
            <w:tcBorders>
              <w:top w:val="single" w:sz="4" w:space="0" w:color="auto"/>
            </w:tcBorders>
          </w:tcPr>
          <w:p w14:paraId="1639339F" w14:textId="77777777" w:rsidR="00E610B0" w:rsidRPr="00B1048A" w:rsidRDefault="00E610B0" w:rsidP="00012F7F">
            <w:pPr>
              <w:pStyle w:val="TableText10"/>
              <w:rPr>
                <w:color w:val="000000"/>
              </w:rPr>
            </w:pPr>
            <w:r w:rsidRPr="00B1048A">
              <w:rPr>
                <w:color w:val="000000"/>
              </w:rPr>
              <w:t>electronic device</w:t>
            </w:r>
          </w:p>
        </w:tc>
        <w:tc>
          <w:tcPr>
            <w:tcW w:w="3899" w:type="dxa"/>
            <w:tcBorders>
              <w:top w:val="single" w:sz="4" w:space="0" w:color="auto"/>
            </w:tcBorders>
          </w:tcPr>
          <w:p w14:paraId="2B7E064C" w14:textId="77777777" w:rsidR="00E610B0" w:rsidRPr="00B1048A" w:rsidRDefault="00E610B0" w:rsidP="00012F7F">
            <w:pPr>
              <w:pStyle w:val="TableText10"/>
              <w:rPr>
                <w:color w:val="000000"/>
              </w:rPr>
            </w:pPr>
            <w:r w:rsidRPr="00B1048A">
              <w:rPr>
                <w:color w:val="000000"/>
              </w:rPr>
              <w:t>must be attached in accordance with the manufacturer’s instructions</w:t>
            </w:r>
          </w:p>
        </w:tc>
      </w:tr>
      <w:tr w:rsidR="00E610B0" w:rsidRPr="00B1048A" w14:paraId="13FB551A" w14:textId="77777777" w:rsidTr="00B55662">
        <w:trPr>
          <w:cantSplit/>
        </w:trPr>
        <w:tc>
          <w:tcPr>
            <w:tcW w:w="1129" w:type="dxa"/>
          </w:tcPr>
          <w:p w14:paraId="35652782" w14:textId="77777777" w:rsidR="00E610B0" w:rsidRPr="00B1048A" w:rsidRDefault="00E610B0" w:rsidP="00012F7F">
            <w:pPr>
              <w:pStyle w:val="TableText10"/>
              <w:rPr>
                <w:color w:val="000000"/>
              </w:rPr>
            </w:pPr>
            <w:r w:rsidRPr="00B1048A">
              <w:rPr>
                <w:color w:val="000000"/>
              </w:rPr>
              <w:t>2</w:t>
            </w:r>
          </w:p>
        </w:tc>
        <w:tc>
          <w:tcPr>
            <w:tcW w:w="1134" w:type="dxa"/>
          </w:tcPr>
          <w:p w14:paraId="04A97385" w14:textId="77777777" w:rsidR="00E610B0" w:rsidRPr="00B1048A" w:rsidRDefault="00E610B0" w:rsidP="00012F7F">
            <w:pPr>
              <w:pStyle w:val="TableText10"/>
              <w:rPr>
                <w:color w:val="000000"/>
              </w:rPr>
            </w:pPr>
            <w:r w:rsidRPr="00B1048A">
              <w:rPr>
                <w:color w:val="000000"/>
              </w:rPr>
              <w:t>pigs</w:t>
            </w:r>
          </w:p>
        </w:tc>
        <w:tc>
          <w:tcPr>
            <w:tcW w:w="1560" w:type="dxa"/>
          </w:tcPr>
          <w:p w14:paraId="73C16378" w14:textId="5A51BC76" w:rsidR="00E610B0" w:rsidRPr="00B1048A" w:rsidRDefault="00E610B0" w:rsidP="00012F7F">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899" w:type="dxa"/>
          </w:tcPr>
          <w:p w14:paraId="5D11EE99" w14:textId="77777777" w:rsidR="00E610B0" w:rsidRPr="00B1048A" w:rsidRDefault="00E610B0" w:rsidP="00012F7F">
            <w:pPr>
              <w:pStyle w:val="TableText10"/>
              <w:rPr>
                <w:color w:val="000000"/>
              </w:rPr>
            </w:pPr>
            <w:r w:rsidRPr="00B1048A">
              <w:rPr>
                <w:color w:val="000000"/>
              </w:rPr>
              <w:t>must be attached to the ear of the pig in a way that allows the property identification code on the identifier to be easily read</w:t>
            </w:r>
          </w:p>
        </w:tc>
      </w:tr>
      <w:tr w:rsidR="00E610B0" w:rsidRPr="00B1048A" w14:paraId="67B1B86C" w14:textId="77777777" w:rsidTr="00B55662">
        <w:trPr>
          <w:cantSplit/>
        </w:trPr>
        <w:tc>
          <w:tcPr>
            <w:tcW w:w="1129" w:type="dxa"/>
          </w:tcPr>
          <w:p w14:paraId="2BFC810A" w14:textId="77777777" w:rsidR="00E610B0" w:rsidRPr="00B1048A" w:rsidRDefault="00E610B0" w:rsidP="00012F7F">
            <w:pPr>
              <w:pStyle w:val="TableText10"/>
              <w:rPr>
                <w:color w:val="000000"/>
              </w:rPr>
            </w:pPr>
            <w:r w:rsidRPr="00B1048A">
              <w:rPr>
                <w:color w:val="000000"/>
              </w:rPr>
              <w:t>3</w:t>
            </w:r>
          </w:p>
        </w:tc>
        <w:tc>
          <w:tcPr>
            <w:tcW w:w="1134" w:type="dxa"/>
          </w:tcPr>
          <w:p w14:paraId="10EF3820" w14:textId="77777777" w:rsidR="00E610B0" w:rsidRPr="00B1048A" w:rsidRDefault="00E610B0" w:rsidP="00012F7F">
            <w:pPr>
              <w:pStyle w:val="TableText10"/>
              <w:rPr>
                <w:color w:val="000000"/>
              </w:rPr>
            </w:pPr>
            <w:r w:rsidRPr="00B1048A">
              <w:rPr>
                <w:color w:val="000000"/>
              </w:rPr>
              <w:t>pigs</w:t>
            </w:r>
          </w:p>
        </w:tc>
        <w:tc>
          <w:tcPr>
            <w:tcW w:w="1560" w:type="dxa"/>
          </w:tcPr>
          <w:p w14:paraId="4448CEC9" w14:textId="77777777" w:rsidR="00E610B0" w:rsidRPr="00B1048A" w:rsidRDefault="00E610B0" w:rsidP="00012F7F">
            <w:pPr>
              <w:pStyle w:val="TableText10"/>
              <w:rPr>
                <w:color w:val="000000"/>
              </w:rPr>
            </w:pPr>
            <w:r w:rsidRPr="00B1048A">
              <w:rPr>
                <w:color w:val="000000"/>
              </w:rPr>
              <w:t>permanent brand identifier for pigs</w:t>
            </w:r>
          </w:p>
        </w:tc>
        <w:tc>
          <w:tcPr>
            <w:tcW w:w="3899" w:type="dxa"/>
          </w:tcPr>
          <w:p w14:paraId="3831C079" w14:textId="77777777" w:rsidR="00E610B0" w:rsidRPr="00B1048A" w:rsidRDefault="00E610B0" w:rsidP="00012F7F">
            <w:pPr>
              <w:pStyle w:val="TableText10"/>
              <w:rPr>
                <w:color w:val="000000"/>
              </w:rPr>
            </w:pPr>
            <w:r w:rsidRPr="00B1048A">
              <w:rPr>
                <w:color w:val="000000"/>
              </w:rPr>
              <w:t>must be attached so that the characters on the brand are impressed through the skin of the pig and can be easily read</w:t>
            </w:r>
          </w:p>
        </w:tc>
      </w:tr>
    </w:tbl>
    <w:p w14:paraId="27FCF89A" w14:textId="674A4D5C" w:rsidR="00E610B0" w:rsidRPr="00B1048A" w:rsidRDefault="00425411" w:rsidP="00425411">
      <w:pPr>
        <w:pStyle w:val="AH5Sec"/>
        <w:shd w:val="pct25" w:color="auto" w:fill="auto"/>
        <w:rPr>
          <w:color w:val="000000"/>
        </w:rPr>
      </w:pPr>
      <w:bookmarkStart w:id="149" w:name="_Toc213336201"/>
      <w:r w:rsidRPr="00536199">
        <w:rPr>
          <w:rStyle w:val="CharSectNo"/>
        </w:rPr>
        <w:t>120</w:t>
      </w:r>
      <w:r w:rsidRPr="00B1048A">
        <w:rPr>
          <w:color w:val="000000"/>
        </w:rPr>
        <w:tab/>
      </w:r>
      <w:r w:rsidR="00E610B0" w:rsidRPr="00B1048A">
        <w:rPr>
          <w:color w:val="000000"/>
        </w:rPr>
        <w:t xml:space="preserve">Dictionary, definition of </w:t>
      </w:r>
      <w:r w:rsidR="00E610B0" w:rsidRPr="00B1048A">
        <w:rPr>
          <w:rStyle w:val="charItals"/>
        </w:rPr>
        <w:t>electronically identified stock</w:t>
      </w:r>
      <w:bookmarkEnd w:id="149"/>
    </w:p>
    <w:p w14:paraId="2ED9FEF8" w14:textId="77777777" w:rsidR="00E610B0" w:rsidRPr="00B1048A" w:rsidRDefault="00E610B0" w:rsidP="00E610B0">
      <w:pPr>
        <w:pStyle w:val="direction"/>
        <w:rPr>
          <w:color w:val="000000"/>
        </w:rPr>
      </w:pPr>
      <w:r w:rsidRPr="00B1048A">
        <w:rPr>
          <w:color w:val="000000"/>
        </w:rPr>
        <w:t>substitute</w:t>
      </w:r>
    </w:p>
    <w:p w14:paraId="7C172D75" w14:textId="440F8890" w:rsidR="00E610B0" w:rsidRPr="00B1048A" w:rsidRDefault="00E610B0" w:rsidP="00425411">
      <w:pPr>
        <w:pStyle w:val="aDef"/>
        <w:rPr>
          <w:rFonts w:ascii="TimesNewRomanPSMT" w:hAnsi="TimesNewRomanPSMT" w:cs="TimesNewRomanPSMT"/>
          <w:color w:val="000000"/>
        </w:rPr>
      </w:pPr>
      <w:r w:rsidRPr="00B1048A">
        <w:rPr>
          <w:rStyle w:val="charBoldItals"/>
        </w:rPr>
        <w:t>electronically identified stock</w:t>
      </w:r>
      <w:r w:rsidRPr="00B1048A">
        <w:rPr>
          <w:rFonts w:ascii="TimesNewRomanPS-BoldItalicMT" w:hAnsi="TimesNewRomanPS-BoldItalicMT" w:cs="TimesNewRomanPS-BoldItalicMT"/>
          <w:color w:val="000000"/>
        </w:rPr>
        <w:t xml:space="preserve"> means identifiable stock that is cattle, sheep or goats</w:t>
      </w:r>
      <w:r w:rsidR="00572CCA" w:rsidRPr="00B1048A">
        <w:rPr>
          <w:rFonts w:ascii="TimesNewRomanPS-BoldItalicMT" w:hAnsi="TimesNewRomanPS-BoldItalicMT" w:cs="TimesNewRomanPS-BoldItalicMT"/>
          <w:color w:val="000000"/>
        </w:rPr>
        <w:t>.</w:t>
      </w:r>
    </w:p>
    <w:p w14:paraId="618F0A97" w14:textId="77777777" w:rsidR="00572BEA" w:rsidRDefault="00572BEA" w:rsidP="00C4141B">
      <w:pPr>
        <w:pStyle w:val="02Text"/>
        <w:sectPr w:rsidR="00572BEA" w:rsidSect="00572BEA">
          <w:headerReference w:type="even" r:id="rId56"/>
          <w:headerReference w:type="default" r:id="rId57"/>
          <w:footerReference w:type="even" r:id="rId58"/>
          <w:footerReference w:type="default" r:id="rId59"/>
          <w:footerReference w:type="first" r:id="rId60"/>
          <w:pgSz w:w="11907" w:h="16839" w:code="9"/>
          <w:pgMar w:top="3880" w:right="1900" w:bottom="3100" w:left="2300" w:header="2280" w:footer="1760" w:gutter="0"/>
          <w:pgNumType w:start="1"/>
          <w:cols w:space="720"/>
          <w:titlePg/>
          <w:docGrid w:linePitch="254"/>
        </w:sectPr>
      </w:pPr>
    </w:p>
    <w:p w14:paraId="7B43CE25" w14:textId="77777777" w:rsidR="00973523" w:rsidRPr="00B1048A" w:rsidRDefault="00973523" w:rsidP="00FE5883">
      <w:pPr>
        <w:pStyle w:val="PageBreak"/>
        <w:rPr>
          <w:color w:val="000000"/>
        </w:rPr>
      </w:pPr>
      <w:r w:rsidRPr="00B1048A">
        <w:rPr>
          <w:color w:val="000000"/>
        </w:rPr>
        <w:br w:type="page"/>
      </w:r>
    </w:p>
    <w:p w14:paraId="497002BA" w14:textId="1BF6D4B1" w:rsidR="00D86033" w:rsidRPr="00536199" w:rsidRDefault="00425411" w:rsidP="00425411">
      <w:pPr>
        <w:pStyle w:val="Sched-heading"/>
      </w:pPr>
      <w:bookmarkStart w:id="150" w:name="_Toc213336202"/>
      <w:r w:rsidRPr="00536199">
        <w:rPr>
          <w:rStyle w:val="CharChapNo"/>
        </w:rPr>
        <w:lastRenderedPageBreak/>
        <w:t>Schedule 1</w:t>
      </w:r>
      <w:r w:rsidRPr="00B1048A">
        <w:rPr>
          <w:color w:val="000000"/>
        </w:rPr>
        <w:tab/>
      </w:r>
      <w:r w:rsidR="00982CDC" w:rsidRPr="00536199">
        <w:rPr>
          <w:rStyle w:val="CharChapText"/>
          <w:color w:val="000000"/>
        </w:rPr>
        <w:t>Reviewable decisions</w:t>
      </w:r>
      <w:bookmarkEnd w:id="150"/>
    </w:p>
    <w:p w14:paraId="25A4A5F4" w14:textId="77777777" w:rsidR="00FE6001" w:rsidRDefault="00FE6001" w:rsidP="00DB23AE">
      <w:pPr>
        <w:pStyle w:val="Placeholder"/>
        <w:suppressLineNumbers/>
      </w:pPr>
      <w:r>
        <w:rPr>
          <w:rStyle w:val="CharPartNo"/>
        </w:rPr>
        <w:t xml:space="preserve">  </w:t>
      </w:r>
      <w:r>
        <w:rPr>
          <w:rStyle w:val="CharPartText"/>
        </w:rPr>
        <w:t xml:space="preserve">  </w:t>
      </w:r>
    </w:p>
    <w:p w14:paraId="24A8A4B7" w14:textId="21DE1016" w:rsidR="00D86033" w:rsidRPr="00B1048A" w:rsidRDefault="00D86033" w:rsidP="00D86033">
      <w:pPr>
        <w:pStyle w:val="ref"/>
        <w:rPr>
          <w:color w:val="000000"/>
        </w:rPr>
      </w:pPr>
      <w:r w:rsidRPr="00B1048A">
        <w:rPr>
          <w:color w:val="000000"/>
        </w:rPr>
        <w:t>(see</w:t>
      </w:r>
      <w:r w:rsidR="003A24D6" w:rsidRPr="00B1048A">
        <w:rPr>
          <w:color w:val="000000"/>
        </w:rPr>
        <w:t xml:space="preserve"> </w:t>
      </w:r>
      <w:r w:rsidR="00F21ECA" w:rsidRPr="00B1048A">
        <w:rPr>
          <w:color w:val="000000"/>
        </w:rPr>
        <w:t>pt</w:t>
      </w:r>
      <w:r w:rsidR="0061772A" w:rsidRPr="00B1048A">
        <w:rPr>
          <w:color w:val="000000"/>
        </w:rPr>
        <w:t xml:space="preserve"> 6</w:t>
      </w:r>
      <w:r w:rsidRPr="00B1048A">
        <w:rPr>
          <w:color w:val="000000"/>
        </w:rPr>
        <w:t>)</w:t>
      </w:r>
    </w:p>
    <w:p w14:paraId="3EA04D73" w14:textId="77777777" w:rsidR="00982CDC" w:rsidRPr="00B1048A" w:rsidRDefault="00982CDC" w:rsidP="00982CDC">
      <w:pPr>
        <w:suppressLineNumbers/>
        <w:rPr>
          <w:color w:val="000000"/>
        </w:rPr>
      </w:pP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2835"/>
        <w:gridCol w:w="2410"/>
      </w:tblGrid>
      <w:tr w:rsidR="00982CDC" w:rsidRPr="00B1048A" w14:paraId="3BE3D55C" w14:textId="77777777" w:rsidTr="00BB64F8">
        <w:trPr>
          <w:cantSplit/>
          <w:tblHeader/>
        </w:trPr>
        <w:tc>
          <w:tcPr>
            <w:tcW w:w="1200" w:type="dxa"/>
            <w:tcBorders>
              <w:bottom w:val="single" w:sz="4" w:space="0" w:color="auto"/>
            </w:tcBorders>
          </w:tcPr>
          <w:p w14:paraId="26C808A0" w14:textId="77777777" w:rsidR="00982CDC" w:rsidRPr="00B1048A" w:rsidRDefault="00982CDC" w:rsidP="008A46AD">
            <w:pPr>
              <w:pStyle w:val="TableColHd"/>
              <w:rPr>
                <w:color w:val="000000"/>
              </w:rPr>
            </w:pPr>
            <w:r w:rsidRPr="00B1048A">
              <w:rPr>
                <w:color w:val="000000"/>
              </w:rPr>
              <w:t>column 1</w:t>
            </w:r>
          </w:p>
          <w:p w14:paraId="62FFB66B" w14:textId="77777777" w:rsidR="00982CDC" w:rsidRPr="00B1048A" w:rsidRDefault="00982CDC" w:rsidP="008A46AD">
            <w:pPr>
              <w:pStyle w:val="TableColHd"/>
              <w:rPr>
                <w:color w:val="000000"/>
              </w:rPr>
            </w:pPr>
            <w:r w:rsidRPr="00B1048A">
              <w:rPr>
                <w:color w:val="000000"/>
              </w:rPr>
              <w:t>item</w:t>
            </w:r>
          </w:p>
        </w:tc>
        <w:tc>
          <w:tcPr>
            <w:tcW w:w="1205" w:type="dxa"/>
            <w:tcBorders>
              <w:bottom w:val="single" w:sz="4" w:space="0" w:color="auto"/>
            </w:tcBorders>
          </w:tcPr>
          <w:p w14:paraId="07060DFA" w14:textId="77777777" w:rsidR="00982CDC" w:rsidRPr="00B1048A" w:rsidRDefault="00982CDC" w:rsidP="008A46AD">
            <w:pPr>
              <w:pStyle w:val="TableColHd"/>
              <w:rPr>
                <w:color w:val="000000"/>
              </w:rPr>
            </w:pPr>
            <w:r w:rsidRPr="00B1048A">
              <w:rPr>
                <w:color w:val="000000"/>
              </w:rPr>
              <w:t>column 2</w:t>
            </w:r>
          </w:p>
          <w:p w14:paraId="0E52E0E7" w14:textId="77777777" w:rsidR="00982CDC" w:rsidRPr="00B1048A" w:rsidRDefault="00982CDC" w:rsidP="008A46AD">
            <w:pPr>
              <w:pStyle w:val="TableColHd"/>
              <w:rPr>
                <w:color w:val="000000"/>
              </w:rPr>
            </w:pPr>
            <w:r w:rsidRPr="00B1048A">
              <w:rPr>
                <w:color w:val="000000"/>
              </w:rPr>
              <w:t>section</w:t>
            </w:r>
          </w:p>
        </w:tc>
        <w:tc>
          <w:tcPr>
            <w:tcW w:w="2835" w:type="dxa"/>
            <w:tcBorders>
              <w:bottom w:val="single" w:sz="4" w:space="0" w:color="auto"/>
            </w:tcBorders>
          </w:tcPr>
          <w:p w14:paraId="1C8AB06C" w14:textId="77777777" w:rsidR="00982CDC" w:rsidRPr="00B1048A" w:rsidRDefault="00982CDC" w:rsidP="008A46AD">
            <w:pPr>
              <w:pStyle w:val="TableColHd"/>
              <w:rPr>
                <w:color w:val="000000"/>
              </w:rPr>
            </w:pPr>
            <w:r w:rsidRPr="00B1048A">
              <w:rPr>
                <w:color w:val="000000"/>
              </w:rPr>
              <w:t>column 3</w:t>
            </w:r>
          </w:p>
          <w:p w14:paraId="0F9EE30C" w14:textId="77777777" w:rsidR="00982CDC" w:rsidRPr="00B1048A" w:rsidRDefault="00982CDC" w:rsidP="008A46AD">
            <w:pPr>
              <w:pStyle w:val="TableColHd"/>
              <w:rPr>
                <w:color w:val="000000"/>
              </w:rPr>
            </w:pPr>
            <w:r w:rsidRPr="00B1048A">
              <w:rPr>
                <w:color w:val="000000"/>
              </w:rPr>
              <w:t>decision</w:t>
            </w:r>
          </w:p>
        </w:tc>
        <w:tc>
          <w:tcPr>
            <w:tcW w:w="2410" w:type="dxa"/>
            <w:tcBorders>
              <w:bottom w:val="single" w:sz="4" w:space="0" w:color="auto"/>
            </w:tcBorders>
          </w:tcPr>
          <w:p w14:paraId="5D790598" w14:textId="77777777" w:rsidR="00982CDC" w:rsidRPr="00B1048A" w:rsidRDefault="00982CDC" w:rsidP="008A46AD">
            <w:pPr>
              <w:pStyle w:val="TableColHd"/>
              <w:rPr>
                <w:color w:val="000000"/>
              </w:rPr>
            </w:pPr>
            <w:r w:rsidRPr="00B1048A">
              <w:rPr>
                <w:color w:val="000000"/>
              </w:rPr>
              <w:t>column 4</w:t>
            </w:r>
          </w:p>
          <w:p w14:paraId="06D887F1" w14:textId="77777777" w:rsidR="00982CDC" w:rsidRPr="00B1048A" w:rsidRDefault="00982CDC" w:rsidP="008A46AD">
            <w:pPr>
              <w:pStyle w:val="TableColHd"/>
              <w:rPr>
                <w:color w:val="000000"/>
              </w:rPr>
            </w:pPr>
            <w:r w:rsidRPr="00B1048A">
              <w:rPr>
                <w:color w:val="000000"/>
              </w:rPr>
              <w:t>entity</w:t>
            </w:r>
          </w:p>
        </w:tc>
      </w:tr>
      <w:tr w:rsidR="00C237BE" w:rsidRPr="00B1048A" w14:paraId="4D1888D0" w14:textId="77777777" w:rsidTr="00BB64F8">
        <w:trPr>
          <w:cantSplit/>
        </w:trPr>
        <w:tc>
          <w:tcPr>
            <w:tcW w:w="1200" w:type="dxa"/>
          </w:tcPr>
          <w:p w14:paraId="2E7CF5BA" w14:textId="77777777" w:rsidR="00C237BE" w:rsidRPr="00B1048A" w:rsidRDefault="00C237BE" w:rsidP="00C237BE">
            <w:pPr>
              <w:pStyle w:val="TableNumbered"/>
              <w:numPr>
                <w:ilvl w:val="0"/>
                <w:numId w:val="0"/>
              </w:numPr>
              <w:ind w:left="360" w:hanging="360"/>
              <w:rPr>
                <w:color w:val="000000"/>
              </w:rPr>
            </w:pPr>
            <w:r w:rsidRPr="00B1048A">
              <w:rPr>
                <w:color w:val="000000"/>
              </w:rPr>
              <w:t xml:space="preserve">1 </w:t>
            </w:r>
          </w:p>
        </w:tc>
        <w:tc>
          <w:tcPr>
            <w:tcW w:w="1205" w:type="dxa"/>
          </w:tcPr>
          <w:p w14:paraId="0AEBA91B" w14:textId="0E543DE8" w:rsidR="00C237BE" w:rsidRPr="00B1048A" w:rsidRDefault="0061772A" w:rsidP="00C237BE">
            <w:pPr>
              <w:pStyle w:val="TableText10"/>
              <w:rPr>
                <w:color w:val="000000"/>
              </w:rPr>
            </w:pPr>
            <w:r w:rsidRPr="00B1048A">
              <w:rPr>
                <w:color w:val="000000"/>
              </w:rPr>
              <w:t>13</w:t>
            </w:r>
          </w:p>
        </w:tc>
        <w:tc>
          <w:tcPr>
            <w:tcW w:w="2835" w:type="dxa"/>
          </w:tcPr>
          <w:p w14:paraId="0DC31DB2" w14:textId="0E46CB86" w:rsidR="00C237BE" w:rsidRPr="00B1048A" w:rsidRDefault="00B34291" w:rsidP="00C237BE">
            <w:pPr>
              <w:pStyle w:val="TableText10"/>
              <w:rPr>
                <w:strike/>
                <w:color w:val="000000"/>
              </w:rPr>
            </w:pPr>
            <w:r w:rsidRPr="00B1048A">
              <w:rPr>
                <w:color w:val="000000"/>
              </w:rPr>
              <w:t>refuse</w:t>
            </w:r>
            <w:r w:rsidR="00C237BE" w:rsidRPr="00B1048A">
              <w:rPr>
                <w:color w:val="000000"/>
              </w:rPr>
              <w:t xml:space="preserve"> to allocate </w:t>
            </w:r>
            <w:r w:rsidR="00A41833" w:rsidRPr="00B1048A">
              <w:rPr>
                <w:color w:val="000000"/>
              </w:rPr>
              <w:t>property identification code</w:t>
            </w:r>
            <w:r w:rsidR="00485A73" w:rsidRPr="00B1048A">
              <w:rPr>
                <w:color w:val="000000"/>
              </w:rPr>
              <w:t xml:space="preserve"> to property</w:t>
            </w:r>
          </w:p>
        </w:tc>
        <w:tc>
          <w:tcPr>
            <w:tcW w:w="2410" w:type="dxa"/>
          </w:tcPr>
          <w:p w14:paraId="1156E193" w14:textId="429895C6" w:rsidR="00C237BE" w:rsidRPr="00B1048A" w:rsidRDefault="00C237BE" w:rsidP="00C237BE">
            <w:pPr>
              <w:pStyle w:val="TableText10"/>
              <w:rPr>
                <w:strike/>
                <w:color w:val="000000"/>
              </w:rPr>
            </w:pPr>
            <w:r w:rsidRPr="00B1048A">
              <w:rPr>
                <w:color w:val="000000"/>
              </w:rPr>
              <w:t xml:space="preserve">applicant for </w:t>
            </w:r>
            <w:r w:rsidR="00A41833" w:rsidRPr="00B1048A">
              <w:rPr>
                <w:color w:val="000000"/>
              </w:rPr>
              <w:t>property identification code</w:t>
            </w:r>
          </w:p>
        </w:tc>
      </w:tr>
      <w:tr w:rsidR="00C237BE" w:rsidRPr="00B1048A" w14:paraId="174B0773" w14:textId="77777777" w:rsidTr="00BB64F8">
        <w:trPr>
          <w:cantSplit/>
        </w:trPr>
        <w:tc>
          <w:tcPr>
            <w:tcW w:w="1200" w:type="dxa"/>
          </w:tcPr>
          <w:p w14:paraId="51CFB93C" w14:textId="05441134" w:rsidR="00C237BE" w:rsidRPr="00B1048A" w:rsidRDefault="00133B85" w:rsidP="00C237BE">
            <w:pPr>
              <w:pStyle w:val="TableNumbered"/>
              <w:numPr>
                <w:ilvl w:val="0"/>
                <w:numId w:val="0"/>
              </w:numPr>
              <w:ind w:left="360" w:hanging="360"/>
              <w:rPr>
                <w:color w:val="000000"/>
              </w:rPr>
            </w:pPr>
            <w:r w:rsidRPr="00B1048A">
              <w:rPr>
                <w:color w:val="000000"/>
              </w:rPr>
              <w:t>2</w:t>
            </w:r>
          </w:p>
        </w:tc>
        <w:tc>
          <w:tcPr>
            <w:tcW w:w="1205" w:type="dxa"/>
          </w:tcPr>
          <w:p w14:paraId="29020E5C" w14:textId="0EC70B32" w:rsidR="00C237BE" w:rsidRPr="00B1048A" w:rsidRDefault="0061772A" w:rsidP="00C237BE">
            <w:pPr>
              <w:pStyle w:val="TableText10"/>
              <w:rPr>
                <w:color w:val="000000"/>
              </w:rPr>
            </w:pPr>
            <w:r w:rsidRPr="00B1048A">
              <w:rPr>
                <w:color w:val="000000"/>
              </w:rPr>
              <w:t>15</w:t>
            </w:r>
            <w:r w:rsidR="003A24D6" w:rsidRPr="00B1048A">
              <w:rPr>
                <w:color w:val="000000"/>
              </w:rPr>
              <w:t xml:space="preserve"> </w:t>
            </w:r>
            <w:r w:rsidR="00485A73" w:rsidRPr="00B1048A">
              <w:rPr>
                <w:color w:val="000000"/>
              </w:rPr>
              <w:t>(1)</w:t>
            </w:r>
          </w:p>
        </w:tc>
        <w:tc>
          <w:tcPr>
            <w:tcW w:w="2835" w:type="dxa"/>
          </w:tcPr>
          <w:p w14:paraId="4EEDB7E9" w14:textId="02892EDA" w:rsidR="00C237BE" w:rsidRPr="00B1048A" w:rsidRDefault="00C237BE" w:rsidP="00C237BE">
            <w:pPr>
              <w:pStyle w:val="TableText10"/>
              <w:rPr>
                <w:strike/>
                <w:color w:val="000000"/>
              </w:rPr>
            </w:pPr>
            <w:r w:rsidRPr="00B1048A">
              <w:rPr>
                <w:color w:val="000000"/>
              </w:rPr>
              <w:t xml:space="preserve">inactivate or cancel </w:t>
            </w:r>
            <w:r w:rsidR="00A41833" w:rsidRPr="00B1048A">
              <w:rPr>
                <w:color w:val="000000"/>
              </w:rPr>
              <w:t>property identification code</w:t>
            </w:r>
          </w:p>
        </w:tc>
        <w:tc>
          <w:tcPr>
            <w:tcW w:w="2410" w:type="dxa"/>
          </w:tcPr>
          <w:p w14:paraId="10B55358" w14:textId="34E3BFBB" w:rsidR="00C237BE" w:rsidRPr="00B1048A" w:rsidRDefault="00C237BE" w:rsidP="00C237BE">
            <w:pPr>
              <w:pStyle w:val="TableText10"/>
              <w:rPr>
                <w:strike/>
                <w:color w:val="000000"/>
              </w:rPr>
            </w:pPr>
            <w:r w:rsidRPr="00B1048A">
              <w:rPr>
                <w:color w:val="000000"/>
              </w:rPr>
              <w:t>relevant person for property</w:t>
            </w:r>
          </w:p>
        </w:tc>
      </w:tr>
      <w:tr w:rsidR="00485A73" w:rsidRPr="00B1048A" w14:paraId="2B14C990" w14:textId="77777777" w:rsidTr="00BB64F8">
        <w:trPr>
          <w:cantSplit/>
        </w:trPr>
        <w:tc>
          <w:tcPr>
            <w:tcW w:w="1200" w:type="dxa"/>
          </w:tcPr>
          <w:p w14:paraId="65C6006B" w14:textId="0CA11972" w:rsidR="00485A73" w:rsidRPr="00B1048A" w:rsidRDefault="00133B85" w:rsidP="00C23EB9">
            <w:pPr>
              <w:pStyle w:val="TableNumbered"/>
              <w:numPr>
                <w:ilvl w:val="0"/>
                <w:numId w:val="0"/>
              </w:numPr>
              <w:rPr>
                <w:color w:val="000000"/>
              </w:rPr>
            </w:pPr>
            <w:r w:rsidRPr="00B1048A">
              <w:rPr>
                <w:color w:val="000000"/>
              </w:rPr>
              <w:t>3</w:t>
            </w:r>
          </w:p>
        </w:tc>
        <w:tc>
          <w:tcPr>
            <w:tcW w:w="1205" w:type="dxa"/>
          </w:tcPr>
          <w:p w14:paraId="780AF4B1" w14:textId="3272BD66" w:rsidR="00485A73" w:rsidRPr="00B1048A" w:rsidRDefault="0061772A" w:rsidP="00C237BE">
            <w:pPr>
              <w:pStyle w:val="TableText10"/>
              <w:rPr>
                <w:color w:val="000000"/>
              </w:rPr>
            </w:pPr>
            <w:r w:rsidRPr="00B1048A">
              <w:rPr>
                <w:color w:val="000000"/>
              </w:rPr>
              <w:t>15</w:t>
            </w:r>
            <w:r w:rsidR="003A24D6" w:rsidRPr="00B1048A">
              <w:rPr>
                <w:color w:val="000000"/>
              </w:rPr>
              <w:t xml:space="preserve"> </w:t>
            </w:r>
            <w:r w:rsidR="00B34291" w:rsidRPr="00B1048A">
              <w:rPr>
                <w:color w:val="000000"/>
              </w:rPr>
              <w:t>(5)</w:t>
            </w:r>
          </w:p>
        </w:tc>
        <w:tc>
          <w:tcPr>
            <w:tcW w:w="2835" w:type="dxa"/>
          </w:tcPr>
          <w:p w14:paraId="575A12C0" w14:textId="4D5D9ADD" w:rsidR="00485A73" w:rsidRPr="00B1048A" w:rsidRDefault="00B34291" w:rsidP="00C237BE">
            <w:pPr>
              <w:pStyle w:val="TableText10"/>
              <w:rPr>
                <w:color w:val="000000"/>
              </w:rPr>
            </w:pPr>
            <w:r w:rsidRPr="00B1048A">
              <w:rPr>
                <w:color w:val="000000"/>
              </w:rPr>
              <w:t xml:space="preserve">refuse to reactivate or reallocate </w:t>
            </w:r>
            <w:r w:rsidR="00A41833" w:rsidRPr="00B1048A">
              <w:rPr>
                <w:color w:val="000000"/>
              </w:rPr>
              <w:t>property identification code</w:t>
            </w:r>
          </w:p>
        </w:tc>
        <w:tc>
          <w:tcPr>
            <w:tcW w:w="2410" w:type="dxa"/>
          </w:tcPr>
          <w:p w14:paraId="358E31AF" w14:textId="3833A809" w:rsidR="00485A73" w:rsidRPr="00B1048A" w:rsidRDefault="00D46337" w:rsidP="00C237BE">
            <w:pPr>
              <w:pStyle w:val="TableText10"/>
              <w:rPr>
                <w:color w:val="000000"/>
              </w:rPr>
            </w:pPr>
            <w:r w:rsidRPr="00B1048A">
              <w:rPr>
                <w:color w:val="000000"/>
              </w:rPr>
              <w:t>relevant person for property</w:t>
            </w:r>
          </w:p>
        </w:tc>
      </w:tr>
      <w:tr w:rsidR="00DF7DD7" w:rsidRPr="00B1048A" w14:paraId="5C800A9D" w14:textId="77777777" w:rsidTr="00BB64F8">
        <w:trPr>
          <w:cantSplit/>
        </w:trPr>
        <w:tc>
          <w:tcPr>
            <w:tcW w:w="1200" w:type="dxa"/>
          </w:tcPr>
          <w:p w14:paraId="49E5A32A" w14:textId="6442E73C" w:rsidR="00DF7DD7" w:rsidRPr="00B1048A" w:rsidRDefault="00133B85" w:rsidP="00DF7DD7">
            <w:pPr>
              <w:pStyle w:val="TableNumbered"/>
              <w:numPr>
                <w:ilvl w:val="0"/>
                <w:numId w:val="0"/>
              </w:numPr>
              <w:ind w:left="360" w:hanging="360"/>
              <w:rPr>
                <w:color w:val="000000"/>
              </w:rPr>
            </w:pPr>
            <w:r w:rsidRPr="00B1048A">
              <w:rPr>
                <w:color w:val="000000"/>
              </w:rPr>
              <w:t>4</w:t>
            </w:r>
          </w:p>
        </w:tc>
        <w:tc>
          <w:tcPr>
            <w:tcW w:w="1205" w:type="dxa"/>
          </w:tcPr>
          <w:p w14:paraId="09B16BC3" w14:textId="32FB3C38" w:rsidR="00DF7DD7" w:rsidRPr="00B1048A" w:rsidRDefault="0061772A" w:rsidP="00DF7DD7">
            <w:pPr>
              <w:pStyle w:val="TableText10"/>
              <w:rPr>
                <w:color w:val="000000"/>
              </w:rPr>
            </w:pPr>
            <w:r w:rsidRPr="00B1048A">
              <w:rPr>
                <w:color w:val="000000"/>
              </w:rPr>
              <w:t>18</w:t>
            </w:r>
          </w:p>
        </w:tc>
        <w:tc>
          <w:tcPr>
            <w:tcW w:w="2835" w:type="dxa"/>
          </w:tcPr>
          <w:p w14:paraId="767FC1B9" w14:textId="148694F0" w:rsidR="00DF7DD7" w:rsidRPr="00B1048A" w:rsidRDefault="00DF7DD7" w:rsidP="00DF7DD7">
            <w:pPr>
              <w:pStyle w:val="TableText10"/>
              <w:rPr>
                <w:strike/>
                <w:color w:val="000000"/>
              </w:rPr>
            </w:pPr>
            <w:r w:rsidRPr="00B1048A">
              <w:rPr>
                <w:color w:val="000000"/>
              </w:rPr>
              <w:t xml:space="preserve">refuse to allocate agent </w:t>
            </w:r>
            <w:r w:rsidR="00722D99" w:rsidRPr="00B1048A">
              <w:rPr>
                <w:color w:val="000000"/>
              </w:rPr>
              <w:t xml:space="preserve">identification </w:t>
            </w:r>
            <w:r w:rsidRPr="00B1048A">
              <w:rPr>
                <w:color w:val="000000"/>
              </w:rPr>
              <w:t xml:space="preserve">code to </w:t>
            </w:r>
            <w:r w:rsidR="009D5D73" w:rsidRPr="00B1048A">
              <w:rPr>
                <w:color w:val="000000"/>
              </w:rPr>
              <w:t>stock and station agent</w:t>
            </w:r>
          </w:p>
        </w:tc>
        <w:tc>
          <w:tcPr>
            <w:tcW w:w="2410" w:type="dxa"/>
          </w:tcPr>
          <w:p w14:paraId="1E37C4A7" w14:textId="12754653" w:rsidR="00DF7DD7" w:rsidRPr="00B1048A" w:rsidRDefault="00DF7DD7" w:rsidP="00DF7DD7">
            <w:pPr>
              <w:pStyle w:val="TableText10"/>
              <w:rPr>
                <w:strike/>
                <w:color w:val="000000"/>
              </w:rPr>
            </w:pPr>
            <w:r w:rsidRPr="00B1048A">
              <w:rPr>
                <w:color w:val="000000"/>
              </w:rPr>
              <w:t xml:space="preserve">applicant for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r>
      <w:tr w:rsidR="00DF7DD7" w:rsidRPr="00B1048A" w14:paraId="533B1991" w14:textId="77777777" w:rsidTr="00BB64F8">
        <w:trPr>
          <w:cantSplit/>
        </w:trPr>
        <w:tc>
          <w:tcPr>
            <w:tcW w:w="1200" w:type="dxa"/>
          </w:tcPr>
          <w:p w14:paraId="2C1599A1" w14:textId="2AF60081" w:rsidR="00DF7DD7" w:rsidRPr="00B1048A" w:rsidRDefault="00133B85" w:rsidP="00DF7DD7">
            <w:pPr>
              <w:pStyle w:val="TableNumbered"/>
              <w:numPr>
                <w:ilvl w:val="0"/>
                <w:numId w:val="0"/>
              </w:numPr>
              <w:rPr>
                <w:color w:val="000000"/>
              </w:rPr>
            </w:pPr>
            <w:r w:rsidRPr="00B1048A">
              <w:rPr>
                <w:color w:val="000000"/>
              </w:rPr>
              <w:t>5</w:t>
            </w:r>
          </w:p>
        </w:tc>
        <w:tc>
          <w:tcPr>
            <w:tcW w:w="1205" w:type="dxa"/>
          </w:tcPr>
          <w:p w14:paraId="53B37241" w14:textId="74AB9207" w:rsidR="00DF7DD7" w:rsidRPr="00B1048A" w:rsidRDefault="0061772A" w:rsidP="00DF7DD7">
            <w:pPr>
              <w:pStyle w:val="TableText10"/>
              <w:rPr>
                <w:color w:val="000000"/>
              </w:rPr>
            </w:pPr>
            <w:r w:rsidRPr="00B1048A">
              <w:rPr>
                <w:color w:val="000000"/>
              </w:rPr>
              <w:t>20</w:t>
            </w:r>
            <w:r w:rsidR="003A24D6" w:rsidRPr="00B1048A">
              <w:rPr>
                <w:color w:val="000000"/>
              </w:rPr>
              <w:t xml:space="preserve"> </w:t>
            </w:r>
            <w:r w:rsidR="002521AD" w:rsidRPr="00B1048A">
              <w:rPr>
                <w:color w:val="000000"/>
              </w:rPr>
              <w:t>(1)</w:t>
            </w:r>
          </w:p>
        </w:tc>
        <w:tc>
          <w:tcPr>
            <w:tcW w:w="2835" w:type="dxa"/>
          </w:tcPr>
          <w:p w14:paraId="26330D5E" w14:textId="424727E2" w:rsidR="00DF7DD7" w:rsidRPr="00B1048A" w:rsidRDefault="00DF7DD7" w:rsidP="00DF7DD7">
            <w:pPr>
              <w:pStyle w:val="TableText10"/>
              <w:rPr>
                <w:color w:val="000000"/>
              </w:rPr>
            </w:pPr>
            <w:r w:rsidRPr="00B1048A">
              <w:rPr>
                <w:color w:val="000000"/>
              </w:rPr>
              <w:t xml:space="preserve">inactivate or cancel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c>
          <w:tcPr>
            <w:tcW w:w="2410" w:type="dxa"/>
          </w:tcPr>
          <w:p w14:paraId="0F949C41" w14:textId="152633C5" w:rsidR="00DF7DD7" w:rsidRPr="00B1048A" w:rsidRDefault="009D5D73" w:rsidP="00DF7DD7">
            <w:pPr>
              <w:pStyle w:val="TableText10"/>
              <w:rPr>
                <w:color w:val="000000"/>
              </w:rPr>
            </w:pPr>
            <w:r w:rsidRPr="00B1048A">
              <w:rPr>
                <w:color w:val="000000"/>
              </w:rPr>
              <w:t>stock and station agent</w:t>
            </w:r>
          </w:p>
        </w:tc>
      </w:tr>
      <w:tr w:rsidR="00DF7DD7" w:rsidRPr="00B1048A" w14:paraId="21389A51" w14:textId="77777777" w:rsidTr="00BB64F8">
        <w:trPr>
          <w:cantSplit/>
        </w:trPr>
        <w:tc>
          <w:tcPr>
            <w:tcW w:w="1200" w:type="dxa"/>
          </w:tcPr>
          <w:p w14:paraId="0B878211" w14:textId="10F8B8EF" w:rsidR="00DF7DD7" w:rsidRPr="00B1048A" w:rsidRDefault="00133B85" w:rsidP="00DF7DD7">
            <w:pPr>
              <w:pStyle w:val="TableNumbered"/>
              <w:numPr>
                <w:ilvl w:val="0"/>
                <w:numId w:val="0"/>
              </w:numPr>
              <w:rPr>
                <w:color w:val="000000"/>
              </w:rPr>
            </w:pPr>
            <w:r w:rsidRPr="00B1048A">
              <w:rPr>
                <w:color w:val="000000"/>
              </w:rPr>
              <w:t>6</w:t>
            </w:r>
          </w:p>
        </w:tc>
        <w:tc>
          <w:tcPr>
            <w:tcW w:w="1205" w:type="dxa"/>
          </w:tcPr>
          <w:p w14:paraId="68957035" w14:textId="3532D5AC" w:rsidR="00DF7DD7" w:rsidRPr="00B1048A" w:rsidRDefault="0061772A" w:rsidP="00DF7DD7">
            <w:pPr>
              <w:pStyle w:val="TableText10"/>
              <w:rPr>
                <w:color w:val="000000"/>
              </w:rPr>
            </w:pPr>
            <w:r w:rsidRPr="00B1048A">
              <w:rPr>
                <w:color w:val="000000"/>
              </w:rPr>
              <w:t>20</w:t>
            </w:r>
            <w:r w:rsidR="003A24D6" w:rsidRPr="00B1048A">
              <w:rPr>
                <w:color w:val="000000"/>
              </w:rPr>
              <w:t xml:space="preserve"> </w:t>
            </w:r>
            <w:r w:rsidR="002521AD" w:rsidRPr="00B1048A">
              <w:rPr>
                <w:color w:val="000000"/>
              </w:rPr>
              <w:t>(5)</w:t>
            </w:r>
          </w:p>
        </w:tc>
        <w:tc>
          <w:tcPr>
            <w:tcW w:w="2835" w:type="dxa"/>
          </w:tcPr>
          <w:p w14:paraId="47FE9DA2" w14:textId="3ED1D215" w:rsidR="00DF7DD7" w:rsidRPr="00B1048A" w:rsidRDefault="00DF7DD7" w:rsidP="00DF7DD7">
            <w:pPr>
              <w:pStyle w:val="TableText10"/>
              <w:rPr>
                <w:color w:val="000000"/>
              </w:rPr>
            </w:pPr>
            <w:r w:rsidRPr="00B1048A">
              <w:rPr>
                <w:color w:val="000000"/>
              </w:rPr>
              <w:t xml:space="preserve">refuse to reactivate or reallocate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c>
          <w:tcPr>
            <w:tcW w:w="2410" w:type="dxa"/>
          </w:tcPr>
          <w:p w14:paraId="0DF23DC6" w14:textId="18B9E098" w:rsidR="00DF7DD7" w:rsidRPr="00B1048A" w:rsidRDefault="009D5D73" w:rsidP="00DF7DD7">
            <w:pPr>
              <w:pStyle w:val="TableText10"/>
              <w:rPr>
                <w:color w:val="000000"/>
              </w:rPr>
            </w:pPr>
            <w:r w:rsidRPr="00B1048A">
              <w:rPr>
                <w:color w:val="000000"/>
              </w:rPr>
              <w:t>stock and station agent</w:t>
            </w:r>
          </w:p>
        </w:tc>
      </w:tr>
    </w:tbl>
    <w:p w14:paraId="058F22F5" w14:textId="3C297B98" w:rsidR="00133B85" w:rsidRPr="00B1048A" w:rsidRDefault="00133B85" w:rsidP="0098713F">
      <w:pPr>
        <w:pStyle w:val="Amainreturn"/>
        <w:rPr>
          <w:color w:val="000000"/>
        </w:rPr>
      </w:pPr>
    </w:p>
    <w:p w14:paraId="15DFBCAE" w14:textId="77777777" w:rsidR="00425411" w:rsidRDefault="00425411">
      <w:pPr>
        <w:pStyle w:val="03Schedule"/>
        <w:sectPr w:rsidR="00425411" w:rsidSect="00425411">
          <w:headerReference w:type="even" r:id="rId61"/>
          <w:headerReference w:type="default" r:id="rId62"/>
          <w:footerReference w:type="even" r:id="rId63"/>
          <w:footerReference w:type="default" r:id="rId64"/>
          <w:type w:val="continuous"/>
          <w:pgSz w:w="11907" w:h="16839" w:code="9"/>
          <w:pgMar w:top="3880" w:right="1900" w:bottom="3100" w:left="2300" w:header="2280" w:footer="1760" w:gutter="0"/>
          <w:cols w:space="720"/>
        </w:sectPr>
      </w:pPr>
    </w:p>
    <w:p w14:paraId="3841BFA3" w14:textId="77777777" w:rsidR="00223BEF" w:rsidRPr="00B1048A" w:rsidRDefault="00223BEF" w:rsidP="000C4974">
      <w:pPr>
        <w:pStyle w:val="PageBreak"/>
        <w:rPr>
          <w:color w:val="000000"/>
        </w:rPr>
      </w:pPr>
      <w:r w:rsidRPr="00B1048A">
        <w:rPr>
          <w:color w:val="000000"/>
        </w:rPr>
        <w:br w:type="page"/>
      </w:r>
    </w:p>
    <w:p w14:paraId="50644EF5" w14:textId="6FA72314" w:rsidR="00223BEF" w:rsidRPr="00B1048A" w:rsidRDefault="00223BEF" w:rsidP="000C4974">
      <w:pPr>
        <w:pStyle w:val="Dict-Heading"/>
        <w:rPr>
          <w:color w:val="000000"/>
        </w:rPr>
      </w:pPr>
      <w:bookmarkStart w:id="151" w:name="_Toc213336203"/>
      <w:r w:rsidRPr="00B1048A">
        <w:rPr>
          <w:color w:val="000000"/>
        </w:rPr>
        <w:lastRenderedPageBreak/>
        <w:t>Dictionary</w:t>
      </w:r>
      <w:bookmarkEnd w:id="151"/>
    </w:p>
    <w:p w14:paraId="3335FEAC" w14:textId="77777777" w:rsidR="00223BEF" w:rsidRPr="00B1048A" w:rsidRDefault="00223BEF" w:rsidP="000C4974">
      <w:pPr>
        <w:pStyle w:val="ref"/>
        <w:rPr>
          <w:color w:val="000000"/>
        </w:rPr>
      </w:pPr>
      <w:r w:rsidRPr="00B1048A">
        <w:rPr>
          <w:color w:val="000000"/>
        </w:rPr>
        <w:t>(see s 3)</w:t>
      </w:r>
    </w:p>
    <w:p w14:paraId="3977D504" w14:textId="5F4864BD" w:rsidR="00223BEF" w:rsidRPr="00B1048A" w:rsidRDefault="00223BEF" w:rsidP="000C4974">
      <w:pPr>
        <w:pStyle w:val="aNote"/>
        <w:rPr>
          <w:color w:val="000000"/>
        </w:rPr>
      </w:pPr>
      <w:r w:rsidRPr="00B1048A">
        <w:rPr>
          <w:rStyle w:val="charItals"/>
        </w:rPr>
        <w:t>Note 1</w:t>
      </w:r>
      <w:r w:rsidRPr="00B1048A">
        <w:rPr>
          <w:rStyle w:val="charItals"/>
        </w:rPr>
        <w:tab/>
      </w:r>
      <w:r w:rsidRPr="00B1048A">
        <w:rPr>
          <w:color w:val="000000"/>
        </w:rPr>
        <w:t xml:space="preserve">The </w:t>
      </w:r>
      <w:hyperlink r:id="rId65" w:tooltip="A2001-14" w:history="1">
        <w:r w:rsidR="00E92E39" w:rsidRPr="00B1048A">
          <w:rPr>
            <w:rStyle w:val="charCitHyperlinkAbbrev"/>
          </w:rPr>
          <w:t>Legislation Act</w:t>
        </w:r>
      </w:hyperlink>
      <w:r w:rsidRPr="00B1048A">
        <w:rPr>
          <w:color w:val="000000"/>
        </w:rPr>
        <w:t xml:space="preserve"> contains definitions relevant to this regulation</w:t>
      </w:r>
      <w:r w:rsidR="00572CCA" w:rsidRPr="00B1048A">
        <w:rPr>
          <w:color w:val="000000"/>
        </w:rPr>
        <w:t>.</w:t>
      </w:r>
      <w:r w:rsidRPr="00B1048A">
        <w:rPr>
          <w:color w:val="000000"/>
        </w:rPr>
        <w:t xml:space="preserve"> For</w:t>
      </w:r>
      <w:r w:rsidR="00304B9B" w:rsidRPr="00B1048A">
        <w:rPr>
          <w:color w:val="000000"/>
        </w:rPr>
        <w:t> </w:t>
      </w:r>
      <w:r w:rsidRPr="00B1048A">
        <w:rPr>
          <w:color w:val="000000"/>
        </w:rPr>
        <w:t>example:</w:t>
      </w:r>
    </w:p>
    <w:p w14:paraId="2D0FE0A2" w14:textId="3C22BE99" w:rsidR="00A25D2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5D2C" w:rsidRPr="00B1048A">
        <w:rPr>
          <w:color w:val="000000"/>
        </w:rPr>
        <w:t>Criminal Code</w:t>
      </w:r>
    </w:p>
    <w:p w14:paraId="4533CDB3" w14:textId="50B147F7" w:rsidR="00223BE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C61CC" w:rsidRPr="00B1048A">
        <w:rPr>
          <w:color w:val="000000"/>
        </w:rPr>
        <w:t>D</w:t>
      </w:r>
      <w:r w:rsidR="00ED2443" w:rsidRPr="00B1048A">
        <w:rPr>
          <w:color w:val="000000"/>
        </w:rPr>
        <w:t>irector</w:t>
      </w:r>
      <w:r w:rsidR="00CC61CC" w:rsidRPr="00B1048A">
        <w:rPr>
          <w:color w:val="000000"/>
        </w:rPr>
        <w:t>-</w:t>
      </w:r>
      <w:r w:rsidR="00ED2443" w:rsidRPr="00B1048A">
        <w:rPr>
          <w:color w:val="000000"/>
        </w:rPr>
        <w:t>general</w:t>
      </w:r>
      <w:r w:rsidR="00FE256F" w:rsidRPr="00B1048A">
        <w:rPr>
          <w:color w:val="000000"/>
        </w:rPr>
        <w:t xml:space="preserve"> (see s</w:t>
      </w:r>
      <w:r w:rsidR="003A24D6" w:rsidRPr="00B1048A">
        <w:rPr>
          <w:color w:val="000000"/>
        </w:rPr>
        <w:t xml:space="preserve"> </w:t>
      </w:r>
      <w:r w:rsidR="00FE256F" w:rsidRPr="00B1048A">
        <w:rPr>
          <w:color w:val="000000"/>
        </w:rPr>
        <w:t>163)</w:t>
      </w:r>
    </w:p>
    <w:p w14:paraId="047B8E1B" w14:textId="4E954CD4" w:rsidR="00727EF9"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727EF9" w:rsidRPr="00B1048A">
        <w:rPr>
          <w:color w:val="000000"/>
        </w:rPr>
        <w:t>entity</w:t>
      </w:r>
    </w:p>
    <w:p w14:paraId="6E58D401" w14:textId="36BEBE3F"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may (see s</w:t>
      </w:r>
      <w:r w:rsidR="003A24D6" w:rsidRPr="00B1048A">
        <w:rPr>
          <w:color w:val="000000"/>
        </w:rPr>
        <w:t xml:space="preserve"> </w:t>
      </w:r>
      <w:r w:rsidR="0002143A" w:rsidRPr="00B1048A">
        <w:rPr>
          <w:color w:val="000000"/>
        </w:rPr>
        <w:t>146)</w:t>
      </w:r>
    </w:p>
    <w:p w14:paraId="72FBF2F0" w14:textId="5F2C04BD"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must (see s</w:t>
      </w:r>
      <w:r w:rsidR="003A24D6" w:rsidRPr="00B1048A">
        <w:rPr>
          <w:color w:val="000000"/>
        </w:rPr>
        <w:t xml:space="preserve"> </w:t>
      </w:r>
      <w:r w:rsidR="0002143A" w:rsidRPr="00B1048A">
        <w:rPr>
          <w:color w:val="000000"/>
        </w:rPr>
        <w:t>146)</w:t>
      </w:r>
    </w:p>
    <w:p w14:paraId="4CD7A587" w14:textId="60E8D479"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person (see s</w:t>
      </w:r>
      <w:r w:rsidR="003A24D6" w:rsidRPr="00B1048A">
        <w:rPr>
          <w:color w:val="000000"/>
        </w:rPr>
        <w:t xml:space="preserve"> </w:t>
      </w:r>
      <w:r w:rsidR="0002143A" w:rsidRPr="00B1048A">
        <w:rPr>
          <w:color w:val="000000"/>
        </w:rPr>
        <w:t>160)</w:t>
      </w:r>
    </w:p>
    <w:p w14:paraId="07D1EF99" w14:textId="1AF26A68"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territory land</w:t>
      </w:r>
    </w:p>
    <w:p w14:paraId="460FCB32" w14:textId="31120263"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under</w:t>
      </w:r>
    </w:p>
    <w:p w14:paraId="03839287" w14:textId="2027C735" w:rsidR="00CA015D"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A015D" w:rsidRPr="00B1048A">
        <w:rPr>
          <w:color w:val="000000"/>
        </w:rPr>
        <w:t>veterinary practitioner</w:t>
      </w:r>
      <w:r w:rsidR="00082532" w:rsidRPr="00B1048A">
        <w:rPr>
          <w:color w:val="000000"/>
        </w:rPr>
        <w:t>.</w:t>
      </w:r>
    </w:p>
    <w:p w14:paraId="6F671E4C" w14:textId="4E9BA817" w:rsidR="00223BEF" w:rsidRPr="00B1048A" w:rsidRDefault="00223BEF" w:rsidP="000C4974">
      <w:pPr>
        <w:pStyle w:val="aNote"/>
        <w:rPr>
          <w:iCs/>
          <w:color w:val="000000"/>
        </w:rPr>
      </w:pPr>
      <w:r w:rsidRPr="00B1048A">
        <w:rPr>
          <w:rStyle w:val="charItals"/>
        </w:rPr>
        <w:t>Note 2</w:t>
      </w:r>
      <w:r w:rsidRPr="00B1048A">
        <w:rPr>
          <w:rStyle w:val="charItals"/>
        </w:rPr>
        <w:tab/>
      </w:r>
      <w:r w:rsidRPr="00B1048A">
        <w:rPr>
          <w:iCs/>
          <w:color w:val="000000"/>
        </w:rPr>
        <w:t xml:space="preserve">Terms used in this regulation have the same meaning that they have in the </w:t>
      </w:r>
      <w:hyperlink r:id="rId66" w:tooltip="A2023-50" w:history="1">
        <w:r w:rsidR="008E51B6" w:rsidRPr="00B1048A">
          <w:rPr>
            <w:rStyle w:val="charCitHyperlinkItal"/>
          </w:rPr>
          <w:t>Biosecurity Act 2023</w:t>
        </w:r>
      </w:hyperlink>
      <w:r w:rsidRPr="00B1048A">
        <w:rPr>
          <w:iCs/>
          <w:color w:val="000000"/>
        </w:rPr>
        <w:t xml:space="preserve">. For example, the following terms are defined in the </w:t>
      </w:r>
      <w:hyperlink r:id="rId67" w:tooltip="Biosecurity Act 2023" w:history="1">
        <w:r w:rsidR="008E51B6" w:rsidRPr="00B1048A">
          <w:rPr>
            <w:rStyle w:val="charCitHyperlinkAbbrev"/>
          </w:rPr>
          <w:t>Act</w:t>
        </w:r>
      </w:hyperlink>
      <w:r w:rsidRPr="00B1048A">
        <w:rPr>
          <w:iCs/>
          <w:color w:val="000000"/>
        </w:rPr>
        <w:t>, dict:</w:t>
      </w:r>
    </w:p>
    <w:p w14:paraId="1CA2A1D4" w14:textId="14126134" w:rsidR="003462C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3462CC" w:rsidRPr="00B1048A">
        <w:rPr>
          <w:color w:val="000000"/>
        </w:rPr>
        <w:t>animal</w:t>
      </w:r>
    </w:p>
    <w:p w14:paraId="68212752" w14:textId="6D954F5C" w:rsidR="00A20C5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0C5A" w:rsidRPr="00B1048A">
        <w:rPr>
          <w:color w:val="000000"/>
        </w:rPr>
        <w:t>animal product</w:t>
      </w:r>
    </w:p>
    <w:p w14:paraId="7071BA5B" w14:textId="39B84755" w:rsidR="0022272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22272C" w:rsidRPr="00B1048A">
        <w:rPr>
          <w:color w:val="000000"/>
        </w:rPr>
        <w:t>authorised person</w:t>
      </w:r>
    </w:p>
    <w:p w14:paraId="144A69C4" w14:textId="3F0B90A1" w:rsidR="00A20C5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0C5A" w:rsidRPr="00B1048A">
        <w:rPr>
          <w:color w:val="000000"/>
        </w:rPr>
        <w:t>biosecurity direction</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146</w:t>
      </w:r>
      <w:r w:rsidR="003A24D6" w:rsidRPr="00B1048A">
        <w:rPr>
          <w:color w:val="000000"/>
        </w:rPr>
        <w:t xml:space="preserve"> </w:t>
      </w:r>
      <w:r w:rsidR="006C6706" w:rsidRPr="00B1048A">
        <w:rPr>
          <w:color w:val="000000"/>
        </w:rPr>
        <w:t>(1))</w:t>
      </w:r>
    </w:p>
    <w:p w14:paraId="607ECC8B" w14:textId="766941BB"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biosecurity matter</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8</w:t>
      </w:r>
      <w:r w:rsidR="003A24D6" w:rsidRPr="00B1048A">
        <w:rPr>
          <w:color w:val="000000"/>
        </w:rPr>
        <w:t xml:space="preserve"> </w:t>
      </w:r>
      <w:r w:rsidR="006C6706" w:rsidRPr="00B1048A">
        <w:rPr>
          <w:color w:val="000000"/>
        </w:rPr>
        <w:t>(1))</w:t>
      </w:r>
    </w:p>
    <w:p w14:paraId="6777C9F2" w14:textId="4FC93E56" w:rsidR="008278F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8278FB" w:rsidRPr="00B1048A">
        <w:rPr>
          <w:color w:val="000000"/>
        </w:rPr>
        <w:t>biosecurity permit</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62)</w:t>
      </w:r>
    </w:p>
    <w:p w14:paraId="75916FB8" w14:textId="1B95757F" w:rsidR="008278F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D0178E" w:rsidRPr="00B1048A">
        <w:rPr>
          <w:color w:val="000000"/>
        </w:rPr>
        <w:t>biosecurity risk</w:t>
      </w:r>
      <w:r w:rsidR="006C6706" w:rsidRPr="00B1048A">
        <w:rPr>
          <w:color w:val="000000"/>
        </w:rPr>
        <w:t xml:space="preserve"> </w:t>
      </w:r>
      <w:r w:rsidR="00817BD0" w:rsidRPr="00B1048A">
        <w:rPr>
          <w:color w:val="000000"/>
        </w:rPr>
        <w:t>(see</w:t>
      </w:r>
      <w:r w:rsidR="003A24D6" w:rsidRPr="00B1048A">
        <w:rPr>
          <w:color w:val="000000"/>
        </w:rPr>
        <w:t xml:space="preserve"> </w:t>
      </w:r>
      <w:r w:rsidR="00817BD0" w:rsidRPr="00B1048A">
        <w:rPr>
          <w:color w:val="000000"/>
        </w:rPr>
        <w:t>s</w:t>
      </w:r>
      <w:r w:rsidR="003A24D6" w:rsidRPr="00B1048A">
        <w:rPr>
          <w:color w:val="000000"/>
        </w:rPr>
        <w:t xml:space="preserve"> </w:t>
      </w:r>
      <w:r w:rsidR="00817BD0" w:rsidRPr="00B1048A">
        <w:rPr>
          <w:color w:val="000000"/>
        </w:rPr>
        <w:t>13)</w:t>
      </w:r>
    </w:p>
    <w:p w14:paraId="304B290A" w14:textId="05835D0D"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carrier</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9)</w:t>
      </w:r>
    </w:p>
    <w:p w14:paraId="2C4ADC50" w14:textId="35E3F6E4" w:rsidR="00C4664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4664C" w:rsidRPr="00B1048A">
        <w:rPr>
          <w:color w:val="000000"/>
        </w:rPr>
        <w:t>contaminant</w:t>
      </w:r>
    </w:p>
    <w:p w14:paraId="0A7513A0" w14:textId="4EF2062E" w:rsidR="00150152"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50152" w:rsidRPr="00B1048A">
        <w:rPr>
          <w:color w:val="000000"/>
        </w:rPr>
        <w:t>corresponding biosecurity law</w:t>
      </w:r>
    </w:p>
    <w:p w14:paraId="1DA407C4" w14:textId="1C8900D7"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deal</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10)</w:t>
      </w:r>
    </w:p>
    <w:p w14:paraId="4F916C7E" w14:textId="489F2631" w:rsidR="00F4324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F4324B" w:rsidRPr="00B1048A">
        <w:rPr>
          <w:color w:val="000000"/>
        </w:rPr>
        <w:t>disease</w:t>
      </w:r>
    </w:p>
    <w:p w14:paraId="11972ECD" w14:textId="5D8168D2" w:rsidR="00F4324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20B2F" w:rsidRPr="00B1048A">
        <w:rPr>
          <w:color w:val="000000"/>
        </w:rPr>
        <w:t>move</w:t>
      </w:r>
    </w:p>
    <w:p w14:paraId="4053B526" w14:textId="5AD2A143" w:rsidR="00C20B2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DD634E" w:rsidRPr="00B1048A">
        <w:rPr>
          <w:color w:val="000000"/>
        </w:rPr>
        <w:t>notifiable biosecurity matter</w:t>
      </w:r>
    </w:p>
    <w:p w14:paraId="3970D368" w14:textId="0AEDAB55" w:rsidR="00C055C0"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055C0" w:rsidRPr="00B1048A">
        <w:rPr>
          <w:color w:val="000000"/>
        </w:rPr>
        <w:t>prohibited biosecurity matter</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33</w:t>
      </w:r>
      <w:r w:rsidR="003A24D6" w:rsidRPr="00B1048A">
        <w:rPr>
          <w:color w:val="000000"/>
        </w:rPr>
        <w:t xml:space="preserve"> </w:t>
      </w:r>
      <w:r w:rsidR="00466628" w:rsidRPr="00B1048A">
        <w:rPr>
          <w:color w:val="000000"/>
        </w:rPr>
        <w:t>(1))</w:t>
      </w:r>
    </w:p>
    <w:p w14:paraId="6C42D6B8" w14:textId="19E1EA7E" w:rsidR="00F9773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F9773F" w:rsidRPr="00B1048A">
        <w:rPr>
          <w:color w:val="000000"/>
        </w:rPr>
        <w:t>specific biosecurity requirement</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23</w:t>
      </w:r>
      <w:r w:rsidR="003A24D6" w:rsidRPr="00B1048A">
        <w:rPr>
          <w:color w:val="000000"/>
        </w:rPr>
        <w:t xml:space="preserve"> </w:t>
      </w:r>
      <w:r w:rsidR="00466628" w:rsidRPr="00B1048A">
        <w:rPr>
          <w:color w:val="000000"/>
        </w:rPr>
        <w:t>(1))</w:t>
      </w:r>
    </w:p>
    <w:p w14:paraId="55594D0A" w14:textId="0DF20CCE" w:rsidR="00200BD7" w:rsidRPr="00B1048A" w:rsidRDefault="00425411" w:rsidP="00425411">
      <w:pPr>
        <w:pStyle w:val="aNoteBulletss"/>
        <w:tabs>
          <w:tab w:val="left" w:pos="2300"/>
        </w:tabs>
        <w:rPr>
          <w:color w:val="000000"/>
        </w:rPr>
      </w:pPr>
      <w:r w:rsidRPr="00B1048A">
        <w:rPr>
          <w:rFonts w:ascii="Symbol" w:hAnsi="Symbol"/>
          <w:color w:val="000000"/>
        </w:rPr>
        <w:lastRenderedPageBreak/>
        <w:t></w:t>
      </w:r>
      <w:r w:rsidRPr="00B1048A">
        <w:rPr>
          <w:rFonts w:ascii="Symbol" w:hAnsi="Symbol"/>
          <w:color w:val="000000"/>
        </w:rPr>
        <w:tab/>
      </w:r>
      <w:r w:rsidR="00200BD7" w:rsidRPr="00B1048A">
        <w:rPr>
          <w:color w:val="000000"/>
        </w:rPr>
        <w:t>supply</w:t>
      </w:r>
    </w:p>
    <w:p w14:paraId="513AEDF7" w14:textId="560EB992" w:rsidR="00C055C0"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055C0" w:rsidRPr="00B1048A">
        <w:rPr>
          <w:color w:val="000000"/>
        </w:rPr>
        <w:t>treatment measure</w:t>
      </w:r>
    </w:p>
    <w:p w14:paraId="2C8920D8" w14:textId="59636B0D" w:rsidR="004E2C46"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4E2C46" w:rsidRPr="00B1048A">
        <w:rPr>
          <w:color w:val="000000"/>
        </w:rPr>
        <w:t>vehicle</w:t>
      </w:r>
      <w:r w:rsidR="00082532" w:rsidRPr="00B1048A">
        <w:rPr>
          <w:color w:val="000000"/>
        </w:rPr>
        <w:t>.</w:t>
      </w:r>
    </w:p>
    <w:p w14:paraId="2905AFC8" w14:textId="78BB1B86" w:rsidR="00CF66D6" w:rsidRPr="00B1048A" w:rsidRDefault="00CF66D6" w:rsidP="00425411">
      <w:pPr>
        <w:pStyle w:val="aDef"/>
        <w:rPr>
          <w:color w:val="000000"/>
        </w:rPr>
      </w:pPr>
      <w:r w:rsidRPr="00B1048A">
        <w:rPr>
          <w:rStyle w:val="charBoldItals"/>
        </w:rPr>
        <w:t>abattoir</w:t>
      </w:r>
      <w:r w:rsidRPr="00B1048A">
        <w:rPr>
          <w:color w:val="000000"/>
        </w:rPr>
        <w:t xml:space="preserve"> means </w:t>
      </w:r>
      <w:r w:rsidR="00CA6836" w:rsidRPr="00B1048A">
        <w:rPr>
          <w:color w:val="000000"/>
        </w:rPr>
        <w:t>a</w:t>
      </w:r>
      <w:r w:rsidRPr="00B1048A">
        <w:rPr>
          <w:color w:val="000000"/>
        </w:rPr>
        <w:t xml:space="preserve"> business</w:t>
      </w:r>
      <w:r w:rsidR="00CA6836" w:rsidRPr="00B1048A">
        <w:rPr>
          <w:color w:val="000000"/>
        </w:rPr>
        <w:t xml:space="preserve">, operated at a property, that involves carrying out the functions of </w:t>
      </w:r>
      <w:r w:rsidRPr="00B1048A">
        <w:rPr>
          <w:color w:val="000000"/>
        </w:rPr>
        <w:t>an abattoir or knackery.</w:t>
      </w:r>
    </w:p>
    <w:p w14:paraId="2CCE40EB" w14:textId="01C7D5B3" w:rsidR="00FF3E2D" w:rsidRPr="00B1048A" w:rsidRDefault="00636E9E" w:rsidP="00425411">
      <w:pPr>
        <w:pStyle w:val="aDef"/>
        <w:rPr>
          <w:color w:val="000000"/>
        </w:rPr>
      </w:pPr>
      <w:r w:rsidRPr="00B1048A">
        <w:rPr>
          <w:rStyle w:val="charBoldItals"/>
        </w:rPr>
        <w:t>agent identification code</w:t>
      </w:r>
      <w:r w:rsidR="00FF3E2D" w:rsidRPr="00B1048A">
        <w:rPr>
          <w:color w:val="000000"/>
        </w:rPr>
        <w:t xml:space="preserve">, for a </w:t>
      </w:r>
      <w:r w:rsidR="009D5D73" w:rsidRPr="00B1048A">
        <w:rPr>
          <w:color w:val="000000"/>
        </w:rPr>
        <w:t>stock and station agent</w:t>
      </w:r>
      <w:r w:rsidR="00FF3E2D" w:rsidRPr="00B1048A">
        <w:rPr>
          <w:color w:val="000000"/>
        </w:rPr>
        <w:t xml:space="preserve">, </w:t>
      </w:r>
      <w:r w:rsidRPr="00B1048A">
        <w:rPr>
          <w:color w:val="000000"/>
        </w:rPr>
        <w:t>means</w:t>
      </w:r>
      <w:r w:rsidR="00FF3E2D" w:rsidRPr="00B1048A">
        <w:rPr>
          <w:color w:val="000000"/>
        </w:rPr>
        <w:t>—</w:t>
      </w:r>
    </w:p>
    <w:p w14:paraId="57E65363" w14:textId="3BDF072C" w:rsidR="00636E9E" w:rsidRPr="00425411" w:rsidRDefault="00425411" w:rsidP="00425411">
      <w:pPr>
        <w:pStyle w:val="aDefpara"/>
        <w:rPr>
          <w:color w:val="000000"/>
        </w:rPr>
      </w:pPr>
      <w:r w:rsidRPr="00425411">
        <w:rPr>
          <w:color w:val="000000"/>
        </w:rPr>
        <w:tab/>
        <w:t>(a)</w:t>
      </w:r>
      <w:r w:rsidRPr="00425411">
        <w:rPr>
          <w:color w:val="000000"/>
        </w:rPr>
        <w:tab/>
      </w:r>
      <w:r w:rsidR="0056759C" w:rsidRPr="00425411">
        <w:rPr>
          <w:color w:val="000000"/>
        </w:rPr>
        <w:t>an</w:t>
      </w:r>
      <w:r w:rsidR="00FF3E2D" w:rsidRPr="00425411">
        <w:rPr>
          <w:color w:val="000000"/>
        </w:rPr>
        <w:t xml:space="preserve"> </w:t>
      </w:r>
      <w:r w:rsidR="00636E9E" w:rsidRPr="00425411">
        <w:rPr>
          <w:color w:val="000000"/>
        </w:rPr>
        <w:t xml:space="preserve">agent identification code allocated to </w:t>
      </w:r>
      <w:r w:rsidR="00FF3E2D" w:rsidRPr="00425411">
        <w:rPr>
          <w:color w:val="000000"/>
        </w:rPr>
        <w:t xml:space="preserve">a </w:t>
      </w:r>
      <w:r w:rsidR="009D5D73" w:rsidRPr="00425411">
        <w:rPr>
          <w:color w:val="000000"/>
        </w:rPr>
        <w:t>stock and station agent</w:t>
      </w:r>
      <w:r w:rsidR="00FF3E2D" w:rsidRPr="00425411">
        <w:rPr>
          <w:color w:val="000000"/>
        </w:rPr>
        <w:t xml:space="preserve"> </w:t>
      </w:r>
      <w:r w:rsidR="00636E9E" w:rsidRPr="00425411">
        <w:rPr>
          <w:color w:val="000000"/>
        </w:rPr>
        <w:t>under</w:t>
      </w:r>
      <w:r w:rsidR="00FF3E2D" w:rsidRPr="00425411">
        <w:rPr>
          <w:color w:val="000000"/>
        </w:rPr>
        <w:t xml:space="preserve"> </w:t>
      </w:r>
      <w:r w:rsidR="0056759C" w:rsidRPr="00425411">
        <w:rPr>
          <w:color w:val="000000"/>
        </w:rPr>
        <w:t>section</w:t>
      </w:r>
      <w:r w:rsidR="003A24D6" w:rsidRPr="00425411">
        <w:rPr>
          <w:color w:val="000000"/>
        </w:rPr>
        <w:t xml:space="preserve"> </w:t>
      </w:r>
      <w:r w:rsidR="0061772A" w:rsidRPr="00425411">
        <w:rPr>
          <w:color w:val="000000"/>
        </w:rPr>
        <w:t>18</w:t>
      </w:r>
      <w:r w:rsidR="00636E9E" w:rsidRPr="00425411">
        <w:rPr>
          <w:color w:val="000000"/>
        </w:rPr>
        <w:t>; or</w:t>
      </w:r>
    </w:p>
    <w:p w14:paraId="42C744A3" w14:textId="7622FDDF" w:rsidR="00636E9E" w:rsidRPr="00425411" w:rsidRDefault="00425411" w:rsidP="00425411">
      <w:pPr>
        <w:pStyle w:val="aDefpara"/>
        <w:rPr>
          <w:color w:val="000000"/>
        </w:rPr>
      </w:pPr>
      <w:r w:rsidRPr="00425411">
        <w:rPr>
          <w:color w:val="000000"/>
        </w:rPr>
        <w:tab/>
        <w:t>(b)</w:t>
      </w:r>
      <w:r w:rsidRPr="00425411">
        <w:rPr>
          <w:color w:val="000000"/>
        </w:rPr>
        <w:tab/>
      </w:r>
      <w:r w:rsidR="006D27A9" w:rsidRPr="00425411">
        <w:rPr>
          <w:color w:val="000000"/>
        </w:rPr>
        <w:t xml:space="preserve">an identification code, however described, allocated to a </w:t>
      </w:r>
      <w:r w:rsidR="009D5D73" w:rsidRPr="00425411">
        <w:rPr>
          <w:color w:val="000000"/>
        </w:rPr>
        <w:t>stock and station agent</w:t>
      </w:r>
      <w:r w:rsidR="006D27A9" w:rsidRPr="00425411">
        <w:rPr>
          <w:color w:val="000000"/>
        </w:rPr>
        <w:t xml:space="preserve"> under </w:t>
      </w:r>
      <w:r w:rsidR="00636E9E" w:rsidRPr="00425411">
        <w:rPr>
          <w:color w:val="000000"/>
        </w:rPr>
        <w:t xml:space="preserve">a </w:t>
      </w:r>
      <w:r w:rsidR="00150152" w:rsidRPr="00425411">
        <w:rPr>
          <w:color w:val="000000"/>
        </w:rPr>
        <w:t>corresponding biosecurity law</w:t>
      </w:r>
      <w:r w:rsidR="00636E9E" w:rsidRPr="00425411">
        <w:rPr>
          <w:color w:val="000000"/>
        </w:rPr>
        <w:t>.</w:t>
      </w:r>
    </w:p>
    <w:p w14:paraId="33F9BFFB" w14:textId="596F5257" w:rsidR="00514CA3" w:rsidRPr="00B1048A" w:rsidRDefault="0005228A" w:rsidP="00425411">
      <w:pPr>
        <w:pStyle w:val="aDef"/>
        <w:rPr>
          <w:color w:val="000000"/>
        </w:rPr>
      </w:pPr>
      <w:r w:rsidRPr="00B1048A">
        <w:rPr>
          <w:rStyle w:val="charBoldItals"/>
        </w:rPr>
        <w:t>animal welfare inspector</w:t>
      </w:r>
      <w:r w:rsidRPr="00B1048A">
        <w:rPr>
          <w:color w:val="000000"/>
        </w:rPr>
        <w:t xml:space="preserve"> </w:t>
      </w:r>
      <w:r w:rsidR="00514CA3" w:rsidRPr="00B1048A">
        <w:rPr>
          <w:color w:val="000000"/>
        </w:rPr>
        <w:t xml:space="preserve">means </w:t>
      </w:r>
      <w:r w:rsidR="00C62327" w:rsidRPr="00B1048A">
        <w:rPr>
          <w:color w:val="000000"/>
        </w:rPr>
        <w:t xml:space="preserve">an inspector or authorised officer under </w:t>
      </w:r>
      <w:r w:rsidR="004F6F12" w:rsidRPr="00B1048A">
        <w:rPr>
          <w:color w:val="000000"/>
        </w:rPr>
        <w:t xml:space="preserve">the </w:t>
      </w:r>
      <w:hyperlink r:id="rId68" w:tooltip="A1992-45" w:history="1">
        <w:r w:rsidR="00E92E39" w:rsidRPr="00B1048A">
          <w:rPr>
            <w:rStyle w:val="charCitHyperlinkItal"/>
          </w:rPr>
          <w:t>Animal Welfare Act 1992</w:t>
        </w:r>
      </w:hyperlink>
      <w:r w:rsidR="007D0ACA" w:rsidRPr="00B1048A">
        <w:rPr>
          <w:color w:val="000000"/>
        </w:rPr>
        <w:t>.</w:t>
      </w:r>
    </w:p>
    <w:p w14:paraId="455577BD" w14:textId="18A64A17" w:rsidR="00BD0516" w:rsidRPr="00B1048A" w:rsidRDefault="00BD0516" w:rsidP="00425411">
      <w:pPr>
        <w:pStyle w:val="aDef"/>
        <w:rPr>
          <w:color w:val="000000"/>
        </w:rPr>
      </w:pPr>
      <w:r w:rsidRPr="00B1048A">
        <w:rPr>
          <w:rStyle w:val="charBoldItals"/>
        </w:rPr>
        <w:t>approved supplier</w:t>
      </w:r>
      <w:r w:rsidRPr="00B1048A">
        <w:rPr>
          <w:color w:val="000000"/>
        </w:rPr>
        <w:t xml:space="preserve">, of permanent identifiers, for </w:t>
      </w:r>
      <w:r w:rsidR="003A24D6" w:rsidRPr="00B1048A">
        <w:rPr>
          <w:color w:val="000000"/>
        </w:rPr>
        <w:t>subdivision</w:t>
      </w:r>
      <w:r w:rsidR="00C023B5" w:rsidRPr="00B1048A">
        <w:rPr>
          <w:color w:val="000000"/>
        </w:rPr>
        <w:t> </w:t>
      </w:r>
      <w:r w:rsidR="0061772A" w:rsidRPr="00B1048A">
        <w:rPr>
          <w:color w:val="000000"/>
        </w:rPr>
        <w:t>3.2.2</w:t>
      </w:r>
      <w:r w:rsidRPr="00B1048A">
        <w:rPr>
          <w:color w:val="000000"/>
        </w:rPr>
        <w:t xml:space="preserve"> (Supply of permanent identifiers for</w:t>
      </w:r>
      <w:r w:rsidR="00863087" w:rsidRPr="00B1048A">
        <w:rPr>
          <w:color w:val="000000"/>
        </w:rPr>
        <w:t xml:space="preserve"> temporary</w:t>
      </w:r>
      <w:r w:rsidRPr="00B1048A">
        <w:rPr>
          <w:color w:val="000000"/>
        </w:rPr>
        <w:t xml:space="preserve"> use on unidentified stock at saleyard or abattoir)—see section</w:t>
      </w:r>
      <w:r w:rsidR="003A24D6" w:rsidRPr="00B1048A">
        <w:rPr>
          <w:color w:val="000000"/>
        </w:rPr>
        <w:t xml:space="preserve"> </w:t>
      </w:r>
      <w:r w:rsidR="0061772A" w:rsidRPr="00B1048A">
        <w:rPr>
          <w:color w:val="000000"/>
        </w:rPr>
        <w:t>30</w:t>
      </w:r>
      <w:r w:rsidRPr="00B1048A">
        <w:rPr>
          <w:color w:val="000000"/>
        </w:rPr>
        <w:t>.</w:t>
      </w:r>
    </w:p>
    <w:p w14:paraId="23E3B5AC" w14:textId="51014D62" w:rsidR="008650DC" w:rsidRPr="00B1048A" w:rsidRDefault="008650DC" w:rsidP="00425411">
      <w:pPr>
        <w:pStyle w:val="aDef"/>
        <w:rPr>
          <w:color w:val="000000"/>
        </w:rPr>
      </w:pPr>
      <w:r w:rsidRPr="00B1048A">
        <w:rPr>
          <w:rStyle w:val="charBoldItals"/>
        </w:rPr>
        <w:t>attach</w:t>
      </w:r>
      <w:r w:rsidR="00A31B09" w:rsidRPr="00B1048A">
        <w:rPr>
          <w:color w:val="000000"/>
        </w:rPr>
        <w:t xml:space="preserve">, a thing to </w:t>
      </w:r>
      <w:r w:rsidR="00000C66" w:rsidRPr="00B1048A">
        <w:rPr>
          <w:color w:val="000000"/>
        </w:rPr>
        <w:t>stock</w:t>
      </w:r>
      <w:r w:rsidR="00A31B09" w:rsidRPr="00B1048A">
        <w:rPr>
          <w:color w:val="000000"/>
        </w:rPr>
        <w:t xml:space="preserve">, </w:t>
      </w:r>
      <w:r w:rsidRPr="00B1048A">
        <w:rPr>
          <w:color w:val="000000"/>
        </w:rPr>
        <w:t>includes implant, insert, administer or appl</w:t>
      </w:r>
      <w:r w:rsidR="00A31B09" w:rsidRPr="00B1048A">
        <w:rPr>
          <w:color w:val="000000"/>
        </w:rPr>
        <w:t xml:space="preserve">y the thing to the </w:t>
      </w:r>
      <w:r w:rsidR="00000C66" w:rsidRPr="00B1048A">
        <w:rPr>
          <w:color w:val="000000"/>
        </w:rPr>
        <w:t>stock</w:t>
      </w:r>
      <w:r w:rsidRPr="00B1048A">
        <w:rPr>
          <w:color w:val="000000"/>
        </w:rPr>
        <w:t>.</w:t>
      </w:r>
    </w:p>
    <w:p w14:paraId="3ECDAA1C" w14:textId="2CC290A5" w:rsidR="005C3606" w:rsidRPr="00B1048A" w:rsidRDefault="005C3606" w:rsidP="00425411">
      <w:pPr>
        <w:pStyle w:val="aDef"/>
        <w:rPr>
          <w:color w:val="000000"/>
        </w:rPr>
      </w:pPr>
      <w:r w:rsidRPr="00B1048A">
        <w:rPr>
          <w:rStyle w:val="charBoldItals"/>
        </w:rPr>
        <w:t>Australian Pork</w:t>
      </w:r>
      <w:r w:rsidRPr="00B1048A">
        <w:rPr>
          <w:color w:val="000000"/>
        </w:rPr>
        <w:t xml:space="preserve"> means Australian Pork Limited (ABN</w:t>
      </w:r>
      <w:r w:rsidR="003A24D6" w:rsidRPr="00B1048A">
        <w:rPr>
          <w:color w:val="000000"/>
        </w:rPr>
        <w:t xml:space="preserve"> </w:t>
      </w:r>
      <w:r w:rsidRPr="00B1048A">
        <w:rPr>
          <w:color w:val="000000"/>
        </w:rPr>
        <w:t>83</w:t>
      </w:r>
      <w:r w:rsidR="003A24D6" w:rsidRPr="00B1048A">
        <w:rPr>
          <w:color w:val="000000"/>
        </w:rPr>
        <w:t xml:space="preserve"> </w:t>
      </w:r>
      <w:r w:rsidRPr="00B1048A">
        <w:rPr>
          <w:color w:val="000000"/>
        </w:rPr>
        <w:t>092</w:t>
      </w:r>
      <w:r w:rsidR="003A24D6" w:rsidRPr="00B1048A">
        <w:rPr>
          <w:color w:val="000000"/>
        </w:rPr>
        <w:t xml:space="preserve"> </w:t>
      </w:r>
      <w:r w:rsidRPr="00B1048A">
        <w:rPr>
          <w:color w:val="000000"/>
        </w:rPr>
        <w:t>783</w:t>
      </w:r>
      <w:r w:rsidR="00C023B5" w:rsidRPr="00B1048A">
        <w:rPr>
          <w:color w:val="000000"/>
        </w:rPr>
        <w:t> </w:t>
      </w:r>
      <w:r w:rsidRPr="00B1048A">
        <w:rPr>
          <w:color w:val="000000"/>
        </w:rPr>
        <w:t>278)</w:t>
      </w:r>
      <w:r w:rsidR="003677A1" w:rsidRPr="00B1048A">
        <w:rPr>
          <w:color w:val="000000"/>
        </w:rPr>
        <w:t>.</w:t>
      </w:r>
    </w:p>
    <w:p w14:paraId="46243B14" w14:textId="4041AB4E" w:rsidR="00C37AF6" w:rsidRPr="00B1048A" w:rsidRDefault="003677A1" w:rsidP="00425411">
      <w:pPr>
        <w:pStyle w:val="aDef"/>
        <w:rPr>
          <w:color w:val="000000"/>
        </w:rPr>
      </w:pPr>
      <w:r w:rsidRPr="00B1048A">
        <w:rPr>
          <w:rStyle w:val="charBoldItals"/>
        </w:rPr>
        <w:t>Australian Pork Industry Quality Assurance Program</w:t>
      </w:r>
      <w:r w:rsidR="00BF3F9D" w:rsidRPr="00B1048A">
        <w:rPr>
          <w:color w:val="000000"/>
          <w:lang w:eastAsia="en-AU"/>
        </w:rPr>
        <w:t xml:space="preserve"> </w:t>
      </w:r>
      <w:r w:rsidR="00C37AF6" w:rsidRPr="00B1048A">
        <w:rPr>
          <w:color w:val="000000"/>
          <w:lang w:eastAsia="en-AU"/>
        </w:rPr>
        <w:t xml:space="preserve">means the Australian Pork Industry Quality Assurance Program </w:t>
      </w:r>
      <w:r w:rsidR="00CC23C2" w:rsidRPr="00B1048A">
        <w:rPr>
          <w:color w:val="000000"/>
          <w:lang w:eastAsia="en-AU"/>
        </w:rPr>
        <w:t>operated</w:t>
      </w:r>
      <w:r w:rsidR="00C37AF6" w:rsidRPr="00B1048A">
        <w:rPr>
          <w:color w:val="000000"/>
          <w:lang w:eastAsia="en-AU"/>
        </w:rPr>
        <w:t xml:space="preserve"> by Australian Pork.</w:t>
      </w:r>
    </w:p>
    <w:p w14:paraId="1B32B653" w14:textId="621D1517" w:rsidR="003677A1" w:rsidRPr="00B1048A" w:rsidRDefault="00097243" w:rsidP="00097243">
      <w:pPr>
        <w:pStyle w:val="aNote"/>
        <w:rPr>
          <w:color w:val="000000"/>
        </w:rPr>
      </w:pPr>
      <w:r w:rsidRPr="00B1048A">
        <w:rPr>
          <w:rStyle w:val="charItals"/>
        </w:rPr>
        <w:t>Note</w:t>
      </w:r>
      <w:r w:rsidRPr="00B1048A">
        <w:rPr>
          <w:rStyle w:val="charItals"/>
        </w:rPr>
        <w:tab/>
      </w:r>
      <w:r w:rsidRPr="00B1048A">
        <w:rPr>
          <w:iCs/>
          <w:color w:val="000000"/>
          <w:lang w:eastAsia="en-AU"/>
        </w:rPr>
        <w:t>The</w:t>
      </w:r>
      <w:r w:rsidRPr="00B1048A">
        <w:t xml:space="preserve"> </w:t>
      </w:r>
      <w:r w:rsidRPr="00B1048A">
        <w:rPr>
          <w:color w:val="000000"/>
          <w:lang w:eastAsia="en-AU"/>
        </w:rPr>
        <w:t xml:space="preserve">Australian Pork Industry Quality Assurance Program </w:t>
      </w:r>
      <w:r w:rsidR="00220EB8" w:rsidRPr="00B1048A">
        <w:rPr>
          <w:color w:val="000000"/>
          <w:lang w:eastAsia="en-AU"/>
        </w:rPr>
        <w:t>is accessible</w:t>
      </w:r>
      <w:r w:rsidRPr="00B1048A">
        <w:rPr>
          <w:color w:val="000000"/>
          <w:lang w:eastAsia="en-AU"/>
        </w:rPr>
        <w:t xml:space="preserve"> at </w:t>
      </w:r>
      <w:hyperlink r:id="rId69" w:tooltip="australianpork.com.au/apiq" w:history="1">
        <w:r w:rsidR="00692E4C" w:rsidRPr="00B1048A">
          <w:rPr>
            <w:rStyle w:val="charCitHyperlinkAbbrev"/>
          </w:rPr>
          <w:t>www.australianpork.com.au/apiq</w:t>
        </w:r>
      </w:hyperlink>
      <w:r w:rsidR="00B1158E" w:rsidRPr="00B1048A">
        <w:rPr>
          <w:color w:val="000000"/>
          <w:lang w:eastAsia="en-AU"/>
        </w:rPr>
        <w:t>.</w:t>
      </w:r>
    </w:p>
    <w:p w14:paraId="601AF1C2" w14:textId="2BC1A46D" w:rsidR="00957755" w:rsidRPr="00B1048A" w:rsidRDefault="00957755" w:rsidP="00425411">
      <w:pPr>
        <w:pStyle w:val="aDef"/>
        <w:rPr>
          <w:color w:val="000000"/>
        </w:rPr>
      </w:pPr>
      <w:r w:rsidRPr="00B1048A">
        <w:rPr>
          <w:rStyle w:val="charBoldItals"/>
        </w:rPr>
        <w:t>brand</w:t>
      </w:r>
      <w:r w:rsidRPr="00B1048A">
        <w:rPr>
          <w:color w:val="000000"/>
        </w:rPr>
        <w:t xml:space="preserve"> means a tattoo brand.</w:t>
      </w:r>
    </w:p>
    <w:p w14:paraId="3F8C150D" w14:textId="4013338E" w:rsidR="001225E4" w:rsidRPr="00B1048A" w:rsidRDefault="001225E4" w:rsidP="00425411">
      <w:pPr>
        <w:pStyle w:val="aDef"/>
        <w:rPr>
          <w:color w:val="000000"/>
        </w:rPr>
      </w:pPr>
      <w:r w:rsidRPr="00B1048A">
        <w:rPr>
          <w:rStyle w:val="charBoldItals"/>
        </w:rPr>
        <w:t>breeder device</w:t>
      </w:r>
      <w:r w:rsidR="006003D7" w:rsidRPr="00B1048A">
        <w:rPr>
          <w:color w:val="000000"/>
        </w:rPr>
        <w:t xml:space="preserve">, for </w:t>
      </w:r>
      <w:r w:rsidR="00000C66" w:rsidRPr="00B1048A">
        <w:rPr>
          <w:color w:val="000000"/>
        </w:rPr>
        <w:t>stock</w:t>
      </w:r>
      <w:r w:rsidR="006003D7" w:rsidRPr="00B1048A">
        <w:rPr>
          <w:color w:val="000000"/>
        </w:rPr>
        <w:t xml:space="preserve">, </w:t>
      </w:r>
      <w:r w:rsidRPr="00B1048A">
        <w:rPr>
          <w:color w:val="000000"/>
        </w:rPr>
        <w:t xml:space="preserve">means an identifier containing the </w:t>
      </w:r>
      <w:r w:rsidR="00A41833" w:rsidRPr="00B1048A">
        <w:rPr>
          <w:color w:val="000000"/>
        </w:rPr>
        <w:t>property identification code</w:t>
      </w:r>
      <w:r w:rsidRPr="00B1048A">
        <w:rPr>
          <w:color w:val="000000"/>
        </w:rPr>
        <w:t xml:space="preserve"> of the property </w:t>
      </w:r>
      <w:r w:rsidR="007F6EEB" w:rsidRPr="00B1048A">
        <w:rPr>
          <w:color w:val="000000"/>
        </w:rPr>
        <w:t>where</w:t>
      </w:r>
      <w:r w:rsidRPr="00B1048A">
        <w:rPr>
          <w:color w:val="000000"/>
        </w:rPr>
        <w:t xml:space="preserve"> the </w:t>
      </w:r>
      <w:r w:rsidR="00000C66" w:rsidRPr="00B1048A">
        <w:rPr>
          <w:color w:val="000000"/>
        </w:rPr>
        <w:t xml:space="preserve">stock </w:t>
      </w:r>
      <w:r w:rsidRPr="00B1048A">
        <w:rPr>
          <w:color w:val="000000"/>
        </w:rPr>
        <w:t>was born</w:t>
      </w:r>
      <w:r w:rsidR="0027363E" w:rsidRPr="00B1048A">
        <w:rPr>
          <w:color w:val="000000"/>
        </w:rPr>
        <w:t>.</w:t>
      </w:r>
    </w:p>
    <w:p w14:paraId="463A3C2E" w14:textId="41A56831" w:rsidR="00C75727" w:rsidRPr="00B1048A" w:rsidRDefault="00FF3AE1" w:rsidP="00425411">
      <w:pPr>
        <w:pStyle w:val="aDef"/>
        <w:rPr>
          <w:color w:val="000000"/>
        </w:rPr>
      </w:pPr>
      <w:r w:rsidRPr="00B1048A">
        <w:rPr>
          <w:rStyle w:val="charBoldItals"/>
        </w:rPr>
        <w:t>buy</w:t>
      </w:r>
      <w:r w:rsidR="00C75727" w:rsidRPr="00B1048A">
        <w:rPr>
          <w:color w:val="000000"/>
        </w:rPr>
        <w:t xml:space="preserve">, stock, for </w:t>
      </w:r>
      <w:r w:rsidR="00F21ECA" w:rsidRPr="00B1048A">
        <w:rPr>
          <w:color w:val="000000"/>
        </w:rPr>
        <w:t>division</w:t>
      </w:r>
      <w:r w:rsidR="0061772A" w:rsidRPr="00B1048A">
        <w:rPr>
          <w:color w:val="000000"/>
        </w:rPr>
        <w:t xml:space="preserve"> 4.1</w:t>
      </w:r>
      <w:r w:rsidR="00C75727" w:rsidRPr="00B1048A">
        <w:rPr>
          <w:color w:val="000000"/>
        </w:rPr>
        <w:t xml:space="preserve"> (Identifiable stock transactions)—see</w:t>
      </w:r>
      <w:r w:rsidR="00280F57" w:rsidRPr="00B1048A">
        <w:rPr>
          <w:color w:val="000000"/>
        </w:rPr>
        <w:t> </w:t>
      </w:r>
      <w:r w:rsidR="00C75727" w:rsidRPr="00B1048A">
        <w:rPr>
          <w:color w:val="000000"/>
        </w:rPr>
        <w:t>section</w:t>
      </w:r>
      <w:r w:rsidR="003A24D6" w:rsidRPr="00B1048A">
        <w:rPr>
          <w:color w:val="000000"/>
        </w:rPr>
        <w:t xml:space="preserve"> </w:t>
      </w:r>
      <w:r w:rsidR="0061772A" w:rsidRPr="00B1048A">
        <w:rPr>
          <w:color w:val="000000"/>
        </w:rPr>
        <w:t>46</w:t>
      </w:r>
      <w:r w:rsidR="00C75727" w:rsidRPr="00B1048A">
        <w:rPr>
          <w:color w:val="000000"/>
        </w:rPr>
        <w:t>.</w:t>
      </w:r>
    </w:p>
    <w:p w14:paraId="59495598" w14:textId="4E6BCA31" w:rsidR="002A08A2" w:rsidRPr="00B1048A" w:rsidRDefault="002A08A2" w:rsidP="00425411">
      <w:pPr>
        <w:pStyle w:val="aDef"/>
        <w:rPr>
          <w:color w:val="000000"/>
        </w:rPr>
      </w:pPr>
      <w:r w:rsidRPr="00B1048A">
        <w:rPr>
          <w:rStyle w:val="charBoldItals"/>
        </w:rPr>
        <w:lastRenderedPageBreak/>
        <w:t>camelids</w:t>
      </w:r>
      <w:r w:rsidRPr="00B1048A">
        <w:rPr>
          <w:color w:val="000000"/>
        </w:rPr>
        <w:t xml:space="preserve"> means members of the family Camelidae, but does not include vicuna</w:t>
      </w:r>
      <w:r w:rsidR="00B26B7E" w:rsidRPr="00B1048A">
        <w:rPr>
          <w:color w:val="000000"/>
        </w:rPr>
        <w:t>s</w:t>
      </w:r>
      <w:r w:rsidRPr="00B1048A">
        <w:rPr>
          <w:color w:val="000000"/>
        </w:rPr>
        <w:t xml:space="preserve"> or guanacos.</w:t>
      </w:r>
    </w:p>
    <w:p w14:paraId="6D658281" w14:textId="77777777" w:rsidR="002A08A2" w:rsidRPr="00B1048A" w:rsidRDefault="002A08A2" w:rsidP="002A08A2">
      <w:pPr>
        <w:pStyle w:val="aNote"/>
        <w:rPr>
          <w:color w:val="000000"/>
        </w:rPr>
      </w:pPr>
      <w:r w:rsidRPr="00B1048A">
        <w:rPr>
          <w:rStyle w:val="charItals"/>
        </w:rPr>
        <w:t>Note</w:t>
      </w:r>
      <w:r w:rsidRPr="00B1048A">
        <w:rPr>
          <w:rStyle w:val="charItals"/>
        </w:rPr>
        <w:tab/>
      </w:r>
      <w:r w:rsidRPr="00B1048A">
        <w:rPr>
          <w:color w:val="000000"/>
        </w:rPr>
        <w:t>Camelids include camels, alpacas and llamas.</w:t>
      </w:r>
    </w:p>
    <w:p w14:paraId="1E72B259" w14:textId="74E882EE" w:rsidR="00E30F7A" w:rsidRPr="00B1048A" w:rsidRDefault="00E30F7A" w:rsidP="00425411">
      <w:pPr>
        <w:pStyle w:val="aDef"/>
        <w:rPr>
          <w:color w:val="000000"/>
        </w:rPr>
      </w:pPr>
      <w:r w:rsidRPr="00B1048A">
        <w:rPr>
          <w:rStyle w:val="charBoldItals"/>
        </w:rPr>
        <w:t>cattle</w:t>
      </w:r>
      <w:r w:rsidRPr="00B1048A">
        <w:rPr>
          <w:color w:val="000000"/>
        </w:rPr>
        <w:t xml:space="preserve"> means the following</w:t>
      </w:r>
      <w:r w:rsidR="00536C1B" w:rsidRPr="00B1048A">
        <w:rPr>
          <w:color w:val="000000"/>
        </w:rPr>
        <w:t xml:space="preserve"> animals:</w:t>
      </w:r>
    </w:p>
    <w:p w14:paraId="0358C5EA" w14:textId="37723A84" w:rsidR="00E30F7A" w:rsidRPr="00B1048A" w:rsidRDefault="00425411" w:rsidP="00425411">
      <w:pPr>
        <w:pStyle w:val="aDefpara"/>
      </w:pPr>
      <w:r>
        <w:tab/>
      </w:r>
      <w:r w:rsidRPr="00B1048A">
        <w:t>(a)</w:t>
      </w:r>
      <w:r w:rsidRPr="00B1048A">
        <w:tab/>
      </w:r>
      <w:r w:rsidR="00E30F7A" w:rsidRPr="00B1048A">
        <w:t>member</w:t>
      </w:r>
      <w:r w:rsidR="008D5852" w:rsidRPr="00B1048A">
        <w:t>s</w:t>
      </w:r>
      <w:r w:rsidR="00E30F7A" w:rsidRPr="00B1048A">
        <w:t xml:space="preserve"> of the genus </w:t>
      </w:r>
      <w:r w:rsidR="00E30F7A" w:rsidRPr="00B1048A">
        <w:rPr>
          <w:rStyle w:val="charItals"/>
        </w:rPr>
        <w:t>Bos</w:t>
      </w:r>
      <w:r w:rsidR="00E30F7A" w:rsidRPr="00B1048A">
        <w:t>;</w:t>
      </w:r>
    </w:p>
    <w:p w14:paraId="2508A293" w14:textId="343BA003" w:rsidR="00E30F7A" w:rsidRPr="00B1048A" w:rsidRDefault="00425411" w:rsidP="00425411">
      <w:pPr>
        <w:pStyle w:val="aDefpara"/>
      </w:pPr>
      <w:r>
        <w:tab/>
      </w:r>
      <w:r w:rsidRPr="00B1048A">
        <w:t>(b)</w:t>
      </w:r>
      <w:r w:rsidRPr="00B1048A">
        <w:tab/>
      </w:r>
      <w:r w:rsidR="00E30F7A" w:rsidRPr="00B1048A">
        <w:t>American bison or buffalo (</w:t>
      </w:r>
      <w:r w:rsidR="00E30F7A" w:rsidRPr="00B1048A">
        <w:rPr>
          <w:rStyle w:val="charItals"/>
        </w:rPr>
        <w:t>Bison bison</w:t>
      </w:r>
      <w:r w:rsidR="00E30F7A" w:rsidRPr="00B1048A">
        <w:t>);</w:t>
      </w:r>
    </w:p>
    <w:p w14:paraId="16DC944E" w14:textId="6E76668F" w:rsidR="00E30F7A" w:rsidRPr="00B1048A" w:rsidRDefault="00425411" w:rsidP="00425411">
      <w:pPr>
        <w:pStyle w:val="aDefpara"/>
      </w:pPr>
      <w:r>
        <w:tab/>
      </w:r>
      <w:r w:rsidRPr="00B1048A">
        <w:t>(c)</w:t>
      </w:r>
      <w:r w:rsidRPr="00B1048A">
        <w:tab/>
      </w:r>
      <w:r w:rsidR="00536C1B" w:rsidRPr="00B1048A">
        <w:t>d</w:t>
      </w:r>
      <w:r w:rsidR="00E30F7A" w:rsidRPr="00B1048A">
        <w:t>omestic water buffalo (</w:t>
      </w:r>
      <w:r w:rsidR="00E30F7A" w:rsidRPr="00B1048A">
        <w:rPr>
          <w:rStyle w:val="charItals"/>
        </w:rPr>
        <w:t>Bubalus bubalis</w:t>
      </w:r>
      <w:r w:rsidR="00E30F7A" w:rsidRPr="00B1048A">
        <w:t>).</w:t>
      </w:r>
    </w:p>
    <w:p w14:paraId="3BCD1BDE" w14:textId="33E31DAC" w:rsidR="00D80628" w:rsidRPr="00B1048A" w:rsidRDefault="00D80628" w:rsidP="009043B9">
      <w:pPr>
        <w:pStyle w:val="aDef"/>
        <w:rPr>
          <w:color w:val="000000"/>
        </w:rPr>
      </w:pPr>
      <w:r w:rsidRPr="00B1048A">
        <w:rPr>
          <w:rStyle w:val="charBoldItals"/>
        </w:rPr>
        <w:t>cattle scale operation</w:t>
      </w:r>
      <w:r w:rsidRPr="00B1048A">
        <w:rPr>
          <w:color w:val="000000"/>
        </w:rPr>
        <w:t xml:space="preserve"> means a business (other than a farming business) </w:t>
      </w:r>
      <w:r w:rsidR="00F45447" w:rsidRPr="00B1048A">
        <w:rPr>
          <w:color w:val="000000"/>
        </w:rPr>
        <w:t xml:space="preserve">operated at a property, </w:t>
      </w:r>
      <w:r w:rsidRPr="00B1048A">
        <w:rPr>
          <w:color w:val="000000"/>
        </w:rPr>
        <w:t>that trades in cattle by purchasing the cattle by live weight or price per head directly from farmers (not</w:t>
      </w:r>
      <w:r w:rsidR="00280F57" w:rsidRPr="00B1048A">
        <w:rPr>
          <w:color w:val="000000"/>
        </w:rPr>
        <w:t> </w:t>
      </w:r>
      <w:r w:rsidRPr="00B1048A">
        <w:rPr>
          <w:color w:val="000000"/>
        </w:rPr>
        <w:t xml:space="preserve">by way of public auction) and then </w:t>
      </w:r>
      <w:r w:rsidR="00FA637A" w:rsidRPr="00B1048A">
        <w:rPr>
          <w:color w:val="000000"/>
        </w:rPr>
        <w:t>sell</w:t>
      </w:r>
      <w:r w:rsidRPr="00B1048A">
        <w:rPr>
          <w:color w:val="000000"/>
        </w:rPr>
        <w:t>s the cattle on.</w:t>
      </w:r>
    </w:p>
    <w:p w14:paraId="17EEA91E" w14:textId="240D2AD9" w:rsidR="00A37C7D" w:rsidRPr="00B1048A" w:rsidRDefault="00A37C7D" w:rsidP="00425411">
      <w:pPr>
        <w:pStyle w:val="aDef"/>
        <w:rPr>
          <w:color w:val="000000"/>
        </w:rPr>
      </w:pPr>
      <w:r w:rsidRPr="00B1048A">
        <w:rPr>
          <w:rStyle w:val="charBoldItals"/>
        </w:rPr>
        <w:t>delivery information</w:t>
      </w:r>
      <w:r w:rsidRPr="00B1048A">
        <w:rPr>
          <w:color w:val="000000"/>
        </w:rPr>
        <w:t>,</w:t>
      </w:r>
      <w:r w:rsidR="00D80BEE" w:rsidRPr="00B1048A">
        <w:rPr>
          <w:color w:val="000000"/>
        </w:rPr>
        <w:t xml:space="preserve"> for</w:t>
      </w:r>
      <w:r w:rsidRPr="00B1048A">
        <w:rPr>
          <w:color w:val="000000"/>
        </w:rPr>
        <w:t xml:space="preserve"> identifiable stock—see </w:t>
      </w:r>
      <w:r w:rsidR="004F6B70" w:rsidRPr="00B1048A">
        <w:rPr>
          <w:color w:val="000000"/>
        </w:rPr>
        <w:t>section</w:t>
      </w:r>
      <w:r w:rsidR="003A24D6" w:rsidRPr="00B1048A">
        <w:rPr>
          <w:color w:val="000000"/>
        </w:rPr>
        <w:t xml:space="preserve"> </w:t>
      </w:r>
      <w:r w:rsidR="0061772A" w:rsidRPr="00B1048A">
        <w:rPr>
          <w:color w:val="000000"/>
        </w:rPr>
        <w:t>48</w:t>
      </w:r>
      <w:r w:rsidRPr="00B1048A">
        <w:rPr>
          <w:color w:val="000000"/>
        </w:rPr>
        <w:t>.</w:t>
      </w:r>
    </w:p>
    <w:p w14:paraId="09CAB048" w14:textId="77777777" w:rsidR="00857147" w:rsidRPr="00B1048A" w:rsidRDefault="00857147" w:rsidP="00425411">
      <w:pPr>
        <w:pStyle w:val="aDef"/>
        <w:rPr>
          <w:rFonts w:ascii="TimesNewRomanPSMT" w:hAnsi="TimesNewRomanPSMT" w:cs="TimesNewRomanPSMT"/>
          <w:color w:val="000000"/>
        </w:rPr>
      </w:pPr>
      <w:r w:rsidRPr="00B1048A">
        <w:rPr>
          <w:rStyle w:val="charBoldItals"/>
        </w:rPr>
        <w:t>electronically identified stock</w:t>
      </w:r>
      <w:r w:rsidRPr="00B1048A">
        <w:rPr>
          <w:rFonts w:ascii="TimesNewRomanPS-BoldItalicMT" w:hAnsi="TimesNewRomanPS-BoldItalicMT" w:cs="TimesNewRomanPS-BoldItalicMT"/>
          <w:color w:val="000000"/>
        </w:rPr>
        <w:t xml:space="preserve"> means the following identifiable stock:</w:t>
      </w:r>
    </w:p>
    <w:p w14:paraId="3FD97C65" w14:textId="4F496320" w:rsidR="00857147" w:rsidRPr="00425411" w:rsidRDefault="00425411" w:rsidP="00425411">
      <w:pPr>
        <w:pStyle w:val="aDefpara"/>
        <w:rPr>
          <w:color w:val="000000"/>
        </w:rPr>
      </w:pPr>
      <w:r w:rsidRPr="00425411">
        <w:rPr>
          <w:color w:val="000000"/>
        </w:rPr>
        <w:tab/>
        <w:t>(a)</w:t>
      </w:r>
      <w:r w:rsidRPr="00425411">
        <w:rPr>
          <w:color w:val="000000"/>
        </w:rPr>
        <w:tab/>
      </w:r>
      <w:r w:rsidR="00857147" w:rsidRPr="00425411">
        <w:rPr>
          <w:color w:val="000000"/>
        </w:rPr>
        <w:t>cattle;</w:t>
      </w:r>
    </w:p>
    <w:p w14:paraId="1585F80D" w14:textId="4D6CA11C" w:rsidR="00857147" w:rsidRPr="00425411" w:rsidRDefault="00425411" w:rsidP="00425411">
      <w:pPr>
        <w:pStyle w:val="aDefpara"/>
        <w:rPr>
          <w:rFonts w:ascii="TimesNewRomanPSMT" w:hAnsi="TimesNewRomanPSMT" w:cs="TimesNewRomanPSMT"/>
          <w:color w:val="000000"/>
        </w:rPr>
      </w:pPr>
      <w:r w:rsidRPr="00425411">
        <w:rPr>
          <w:rFonts w:ascii="TimesNewRomanPSMT" w:hAnsi="TimesNewRomanPSMT" w:cs="TimesNewRomanPSMT"/>
          <w:color w:val="000000"/>
        </w:rPr>
        <w:tab/>
        <w:t>(b)</w:t>
      </w:r>
      <w:r w:rsidRPr="00425411">
        <w:rPr>
          <w:rFonts w:ascii="TimesNewRomanPSMT" w:hAnsi="TimesNewRomanPSMT" w:cs="TimesNewRomanPSMT"/>
          <w:color w:val="000000"/>
        </w:rPr>
        <w:tab/>
      </w:r>
      <w:r w:rsidR="00857147" w:rsidRPr="00425411">
        <w:rPr>
          <w:color w:val="000000"/>
        </w:rPr>
        <w:t>sheep or goats born after 1</w:t>
      </w:r>
      <w:r w:rsidR="003A24D6" w:rsidRPr="00425411">
        <w:rPr>
          <w:color w:val="000000"/>
        </w:rPr>
        <w:t xml:space="preserve"> </w:t>
      </w:r>
      <w:r w:rsidR="00857147" w:rsidRPr="00425411">
        <w:rPr>
          <w:color w:val="000000"/>
        </w:rPr>
        <w:t>January</w:t>
      </w:r>
      <w:r w:rsidR="003A24D6" w:rsidRPr="00425411">
        <w:rPr>
          <w:color w:val="000000"/>
        </w:rPr>
        <w:t xml:space="preserve"> </w:t>
      </w:r>
      <w:r w:rsidR="00857147" w:rsidRPr="00425411">
        <w:rPr>
          <w:color w:val="000000"/>
        </w:rPr>
        <w:t>2025;</w:t>
      </w:r>
    </w:p>
    <w:p w14:paraId="4F89B787" w14:textId="5B6D8AE2" w:rsidR="00857147" w:rsidRPr="00425411" w:rsidRDefault="00425411" w:rsidP="00425411">
      <w:pPr>
        <w:pStyle w:val="aDefpara"/>
        <w:rPr>
          <w:rFonts w:ascii="TimesNewRomanPSMT" w:hAnsi="TimesNewRomanPSMT" w:cs="TimesNewRomanPSMT"/>
          <w:color w:val="000000"/>
        </w:rPr>
      </w:pPr>
      <w:r w:rsidRPr="00425411">
        <w:rPr>
          <w:rFonts w:ascii="TimesNewRomanPSMT" w:hAnsi="TimesNewRomanPSMT" w:cs="TimesNewRomanPSMT"/>
          <w:color w:val="000000"/>
        </w:rPr>
        <w:tab/>
        <w:t>(c)</w:t>
      </w:r>
      <w:r w:rsidRPr="00425411">
        <w:rPr>
          <w:rFonts w:ascii="TimesNewRomanPSMT" w:hAnsi="TimesNewRomanPSMT" w:cs="TimesNewRomanPSMT"/>
          <w:color w:val="000000"/>
        </w:rPr>
        <w:tab/>
      </w:r>
      <w:r w:rsidR="00857147" w:rsidRPr="00425411">
        <w:rPr>
          <w:color w:val="000000"/>
        </w:rPr>
        <w:t>any other sheep or goat that has an electronic device attached</w:t>
      </w:r>
      <w:r w:rsidR="00572CCA" w:rsidRPr="00425411">
        <w:rPr>
          <w:color w:val="000000"/>
        </w:rPr>
        <w:t>.</w:t>
      </w:r>
    </w:p>
    <w:p w14:paraId="0EF98D61" w14:textId="77777777" w:rsidR="00B26B7E" w:rsidRPr="00B1048A" w:rsidRDefault="00B26B7E" w:rsidP="00425411">
      <w:pPr>
        <w:pStyle w:val="aDef"/>
        <w:rPr>
          <w:color w:val="000000"/>
        </w:rPr>
      </w:pPr>
      <w:r w:rsidRPr="00B1048A">
        <w:rPr>
          <w:rStyle w:val="charBoldItals"/>
        </w:rPr>
        <w:t>electronic device</w:t>
      </w:r>
      <w:r w:rsidRPr="00B1048A">
        <w:rPr>
          <w:rFonts w:ascii="TimesNewRomanPS-BoldItalicMT" w:hAnsi="TimesNewRomanPS-BoldItalicMT" w:cs="TimesNewRomanPS-BoldItalicMT"/>
          <w:color w:val="000000"/>
        </w:rPr>
        <w:t xml:space="preserve"> </w:t>
      </w:r>
      <w:r w:rsidRPr="00B1048A">
        <w:rPr>
          <w:color w:val="000000"/>
        </w:rPr>
        <w:t>means a permanent identifier that uses radio frequency identification technology.</w:t>
      </w:r>
    </w:p>
    <w:p w14:paraId="5744872C" w14:textId="77777777" w:rsidR="002A08A2" w:rsidRPr="00B1048A" w:rsidRDefault="002A08A2" w:rsidP="00425411">
      <w:pPr>
        <w:pStyle w:val="aDef"/>
        <w:rPr>
          <w:color w:val="000000"/>
        </w:rPr>
      </w:pPr>
      <w:r w:rsidRPr="00B1048A">
        <w:rPr>
          <w:rStyle w:val="charBoldItals"/>
        </w:rPr>
        <w:t>equines</w:t>
      </w:r>
      <w:r w:rsidRPr="00B1048A">
        <w:rPr>
          <w:color w:val="000000"/>
        </w:rPr>
        <w:t xml:space="preserve"> means members of the family Equidae.</w:t>
      </w:r>
    </w:p>
    <w:p w14:paraId="7B029AA4" w14:textId="77777777" w:rsidR="002A08A2" w:rsidRPr="00B1048A" w:rsidRDefault="002A08A2" w:rsidP="002A08A2">
      <w:pPr>
        <w:pStyle w:val="aNote"/>
        <w:rPr>
          <w:color w:val="000000"/>
        </w:rPr>
      </w:pPr>
      <w:r w:rsidRPr="00B1048A">
        <w:rPr>
          <w:rStyle w:val="charItals"/>
        </w:rPr>
        <w:t>Note</w:t>
      </w:r>
      <w:r w:rsidRPr="00B1048A">
        <w:rPr>
          <w:rStyle w:val="charItals"/>
        </w:rPr>
        <w:tab/>
      </w:r>
      <w:r w:rsidRPr="00B1048A">
        <w:rPr>
          <w:color w:val="000000"/>
        </w:rPr>
        <w:t>Equines include horses, donkeys, asses, mules and zebras.</w:t>
      </w:r>
    </w:p>
    <w:p w14:paraId="51DD636A" w14:textId="00D65FBC" w:rsidR="00A37C7D" w:rsidRPr="00B1048A" w:rsidRDefault="00A37C7D" w:rsidP="00425411">
      <w:pPr>
        <w:pStyle w:val="aDef"/>
        <w:rPr>
          <w:color w:val="000000"/>
        </w:rPr>
      </w:pPr>
      <w:r w:rsidRPr="00B1048A">
        <w:rPr>
          <w:rStyle w:val="charBoldItals"/>
        </w:rPr>
        <w:t>farm property</w:t>
      </w:r>
      <w:r w:rsidRPr="00B1048A">
        <w:rPr>
          <w:color w:val="000000"/>
        </w:rPr>
        <w:t>—</w:t>
      </w:r>
    </w:p>
    <w:p w14:paraId="3B235D61" w14:textId="1475E688" w:rsidR="00A37C7D" w:rsidRPr="00425411" w:rsidRDefault="00425411" w:rsidP="00425411">
      <w:pPr>
        <w:pStyle w:val="aDefpara"/>
        <w:rPr>
          <w:color w:val="000000"/>
        </w:rPr>
      </w:pPr>
      <w:r w:rsidRPr="00425411">
        <w:rPr>
          <w:color w:val="000000"/>
        </w:rPr>
        <w:tab/>
        <w:t>(a)</w:t>
      </w:r>
      <w:r w:rsidRPr="00425411">
        <w:rPr>
          <w:color w:val="000000"/>
        </w:rPr>
        <w:tab/>
      </w:r>
      <w:r w:rsidR="00A37C7D" w:rsidRPr="00425411">
        <w:rPr>
          <w:color w:val="000000"/>
        </w:rPr>
        <w:t xml:space="preserve">means </w:t>
      </w:r>
      <w:r w:rsidR="00044F62" w:rsidRPr="00425411">
        <w:rPr>
          <w:color w:val="000000"/>
        </w:rPr>
        <w:t xml:space="preserve">a </w:t>
      </w:r>
      <w:r w:rsidR="00A37C7D" w:rsidRPr="00425411">
        <w:rPr>
          <w:color w:val="000000"/>
        </w:rPr>
        <w:t xml:space="preserve">property for which a </w:t>
      </w:r>
      <w:r w:rsidR="00A41833" w:rsidRPr="00425411">
        <w:rPr>
          <w:color w:val="000000"/>
        </w:rPr>
        <w:t>property identification code</w:t>
      </w:r>
      <w:r w:rsidR="00A37C7D" w:rsidRPr="00425411">
        <w:rPr>
          <w:color w:val="000000"/>
        </w:rPr>
        <w:t xml:space="preserve"> may be allocated</w:t>
      </w:r>
      <w:r w:rsidR="00067EC1" w:rsidRPr="00425411">
        <w:rPr>
          <w:color w:val="000000"/>
        </w:rPr>
        <w:t xml:space="preserve"> under section</w:t>
      </w:r>
      <w:r w:rsidR="003A24D6" w:rsidRPr="00425411">
        <w:rPr>
          <w:color w:val="000000"/>
        </w:rPr>
        <w:t xml:space="preserve"> </w:t>
      </w:r>
      <w:r w:rsidR="0061772A" w:rsidRPr="00425411">
        <w:rPr>
          <w:color w:val="000000"/>
        </w:rPr>
        <w:t>10</w:t>
      </w:r>
      <w:r w:rsidR="00067EC1" w:rsidRPr="00425411">
        <w:rPr>
          <w:color w:val="000000"/>
        </w:rPr>
        <w:t xml:space="preserve"> (</w:t>
      </w:r>
      <w:r w:rsidR="008C38C6" w:rsidRPr="00425411">
        <w:rPr>
          <w:color w:val="000000"/>
        </w:rPr>
        <w:t>Offence—</w:t>
      </w:r>
      <w:r w:rsidR="003A6130" w:rsidRPr="00425411">
        <w:rPr>
          <w:color w:val="000000"/>
        </w:rPr>
        <w:t>property identification code required if relevant stock kept</w:t>
      </w:r>
      <w:r w:rsidR="00067EC1" w:rsidRPr="00425411">
        <w:rPr>
          <w:color w:val="000000"/>
        </w:rPr>
        <w:t>)</w:t>
      </w:r>
      <w:r w:rsidR="00A37C7D" w:rsidRPr="00425411">
        <w:rPr>
          <w:color w:val="000000"/>
        </w:rPr>
        <w:t>; but</w:t>
      </w:r>
    </w:p>
    <w:p w14:paraId="4E322751" w14:textId="0A19AE80" w:rsidR="00EB37B6" w:rsidRPr="00425411" w:rsidRDefault="00425411" w:rsidP="00425411">
      <w:pPr>
        <w:pStyle w:val="aDefpara"/>
        <w:rPr>
          <w:color w:val="000000"/>
        </w:rPr>
      </w:pPr>
      <w:r w:rsidRPr="00425411">
        <w:rPr>
          <w:color w:val="000000"/>
        </w:rPr>
        <w:tab/>
        <w:t>(b)</w:t>
      </w:r>
      <w:r w:rsidRPr="00425411">
        <w:rPr>
          <w:color w:val="000000"/>
        </w:rPr>
        <w:tab/>
      </w:r>
      <w:r w:rsidR="00A37C7D" w:rsidRPr="00425411">
        <w:rPr>
          <w:color w:val="000000"/>
        </w:rPr>
        <w:t>does not include</w:t>
      </w:r>
      <w:r w:rsidR="00EB37B6" w:rsidRPr="00425411">
        <w:rPr>
          <w:color w:val="000000"/>
        </w:rPr>
        <w:t xml:space="preserve"> a property for which a </w:t>
      </w:r>
      <w:r w:rsidR="00A41833" w:rsidRPr="00425411">
        <w:rPr>
          <w:color w:val="000000"/>
        </w:rPr>
        <w:t>property identification code</w:t>
      </w:r>
      <w:r w:rsidR="00EB37B6" w:rsidRPr="00425411">
        <w:rPr>
          <w:color w:val="000000"/>
        </w:rPr>
        <w:t xml:space="preserve"> may be allocated under section</w:t>
      </w:r>
      <w:r w:rsidR="003A24D6" w:rsidRPr="00425411">
        <w:rPr>
          <w:color w:val="000000"/>
        </w:rPr>
        <w:t xml:space="preserve"> </w:t>
      </w:r>
      <w:r w:rsidR="0061772A" w:rsidRPr="00425411">
        <w:rPr>
          <w:color w:val="000000"/>
        </w:rPr>
        <w:t>11</w:t>
      </w:r>
      <w:r w:rsidR="00EB37B6" w:rsidRPr="00425411">
        <w:rPr>
          <w:color w:val="000000"/>
        </w:rPr>
        <w:t xml:space="preserve"> (</w:t>
      </w:r>
      <w:r w:rsidR="008C38C6" w:rsidRPr="00425411">
        <w:rPr>
          <w:color w:val="000000"/>
        </w:rPr>
        <w:t>Offence—</w:t>
      </w:r>
      <w:r w:rsidR="003A6130" w:rsidRPr="00425411">
        <w:rPr>
          <w:color w:val="000000"/>
        </w:rPr>
        <w:t xml:space="preserve">property identification code required </w:t>
      </w:r>
      <w:r w:rsidR="00815E7F" w:rsidRPr="00425411">
        <w:rPr>
          <w:color w:val="000000"/>
        </w:rPr>
        <w:t xml:space="preserve">for </w:t>
      </w:r>
      <w:r w:rsidR="003A6130" w:rsidRPr="00425411">
        <w:rPr>
          <w:color w:val="000000"/>
        </w:rPr>
        <w:t>certain businesses</w:t>
      </w:r>
      <w:r w:rsidR="00EB37B6" w:rsidRPr="00425411">
        <w:rPr>
          <w:color w:val="000000"/>
        </w:rPr>
        <w:t>).</w:t>
      </w:r>
    </w:p>
    <w:p w14:paraId="1CFB6BD1" w14:textId="534A7697" w:rsidR="00F63FA9" w:rsidRPr="00B1048A" w:rsidRDefault="0089513F" w:rsidP="00425411">
      <w:pPr>
        <w:pStyle w:val="aDef"/>
        <w:rPr>
          <w:color w:val="000000"/>
        </w:rPr>
      </w:pPr>
      <w:r w:rsidRPr="00B1048A">
        <w:rPr>
          <w:rStyle w:val="charBoldItals"/>
          <w:color w:val="000000"/>
        </w:rPr>
        <w:lastRenderedPageBreak/>
        <w:t>food inspector</w:t>
      </w:r>
      <w:r w:rsidR="00F63FA9" w:rsidRPr="00B1048A">
        <w:rPr>
          <w:color w:val="000000"/>
        </w:rPr>
        <w:t xml:space="preserve"> means a public health officer who is authorised under the </w:t>
      </w:r>
      <w:hyperlink r:id="rId70" w:tooltip="A1997-69" w:history="1">
        <w:r w:rsidR="00E92E39" w:rsidRPr="00B1048A">
          <w:rPr>
            <w:rStyle w:val="charCitHyperlinkItal"/>
          </w:rPr>
          <w:t>Public Health Act 1997</w:t>
        </w:r>
      </w:hyperlink>
      <w:r w:rsidR="00F63FA9" w:rsidRPr="00B1048A">
        <w:rPr>
          <w:color w:val="000000"/>
        </w:rPr>
        <w:t>, section</w:t>
      </w:r>
      <w:r w:rsidR="003A24D6" w:rsidRPr="00B1048A">
        <w:rPr>
          <w:color w:val="000000"/>
        </w:rPr>
        <w:t xml:space="preserve"> </w:t>
      </w:r>
      <w:r w:rsidR="00F63FA9" w:rsidRPr="00B1048A">
        <w:rPr>
          <w:color w:val="000000"/>
        </w:rPr>
        <w:t>12A</w:t>
      </w:r>
      <w:r w:rsidR="003A24D6" w:rsidRPr="00B1048A">
        <w:rPr>
          <w:color w:val="000000"/>
        </w:rPr>
        <w:t xml:space="preserve"> </w:t>
      </w:r>
      <w:r w:rsidR="00F63FA9" w:rsidRPr="00B1048A">
        <w:rPr>
          <w:color w:val="000000"/>
        </w:rPr>
        <w:t>(2)</w:t>
      </w:r>
      <w:r w:rsidR="00B851FA" w:rsidRPr="00B1048A">
        <w:rPr>
          <w:color w:val="000000"/>
        </w:rPr>
        <w:t xml:space="preserve"> </w:t>
      </w:r>
      <w:r w:rsidR="00F63FA9" w:rsidRPr="00B1048A">
        <w:rPr>
          <w:color w:val="000000"/>
        </w:rPr>
        <w:t>to exercise a function under th</w:t>
      </w:r>
      <w:r w:rsidRPr="00B1048A">
        <w:rPr>
          <w:color w:val="000000"/>
        </w:rPr>
        <w:t xml:space="preserve">e </w:t>
      </w:r>
      <w:hyperlink r:id="rId71" w:tooltip="A2001-66" w:history="1">
        <w:r w:rsidR="00E92E39" w:rsidRPr="00B1048A">
          <w:rPr>
            <w:rStyle w:val="charCitHyperlinkItal"/>
          </w:rPr>
          <w:t>Food Act 2001</w:t>
        </w:r>
      </w:hyperlink>
      <w:r w:rsidRPr="00B1048A">
        <w:rPr>
          <w:color w:val="000000"/>
        </w:rPr>
        <w:t>.</w:t>
      </w:r>
    </w:p>
    <w:p w14:paraId="506EC0B7" w14:textId="13FEA043" w:rsidR="00336D49" w:rsidRPr="00B1048A" w:rsidRDefault="00336D49" w:rsidP="00425411">
      <w:pPr>
        <w:pStyle w:val="aDef"/>
        <w:rPr>
          <w:color w:val="000000"/>
        </w:rPr>
      </w:pPr>
      <w:r w:rsidRPr="00B1048A">
        <w:rPr>
          <w:rStyle w:val="charBoldItals"/>
        </w:rPr>
        <w:t>goat depot</w:t>
      </w:r>
      <w:r w:rsidRPr="00B1048A">
        <w:rPr>
          <w:color w:val="000000"/>
        </w:rPr>
        <w:t xml:space="preserve"> means </w:t>
      </w:r>
      <w:r w:rsidR="00F45447" w:rsidRPr="00B1048A">
        <w:rPr>
          <w:color w:val="000000"/>
        </w:rPr>
        <w:t>a</w:t>
      </w:r>
      <w:r w:rsidR="003C3561" w:rsidRPr="00B1048A">
        <w:rPr>
          <w:color w:val="000000"/>
        </w:rPr>
        <w:t xml:space="preserve"> business</w:t>
      </w:r>
      <w:r w:rsidR="00E22E64" w:rsidRPr="00B1048A">
        <w:rPr>
          <w:color w:val="000000"/>
        </w:rPr>
        <w:t>,</w:t>
      </w:r>
      <w:r w:rsidRPr="00B1048A">
        <w:rPr>
          <w:color w:val="000000"/>
        </w:rPr>
        <w:t xml:space="preserve"> </w:t>
      </w:r>
      <w:r w:rsidR="00F45447" w:rsidRPr="00B1048A">
        <w:rPr>
          <w:color w:val="000000"/>
        </w:rPr>
        <w:t xml:space="preserve">operated at a property, </w:t>
      </w:r>
      <w:r w:rsidR="00E22E64" w:rsidRPr="00B1048A">
        <w:rPr>
          <w:color w:val="000000"/>
        </w:rPr>
        <w:t xml:space="preserve">that involves </w:t>
      </w:r>
      <w:r w:rsidR="00F45447" w:rsidRPr="00B1048A">
        <w:rPr>
          <w:color w:val="000000"/>
        </w:rPr>
        <w:t>aggregat</w:t>
      </w:r>
      <w:r w:rsidR="00E22E64" w:rsidRPr="00B1048A">
        <w:rPr>
          <w:color w:val="000000"/>
        </w:rPr>
        <w:t>ing goats at the property</w:t>
      </w:r>
      <w:r w:rsidR="00F45447" w:rsidRPr="00B1048A">
        <w:rPr>
          <w:color w:val="000000"/>
        </w:rPr>
        <w:t xml:space="preserve"> </w:t>
      </w:r>
      <w:r w:rsidRPr="00B1048A">
        <w:rPr>
          <w:color w:val="000000"/>
        </w:rPr>
        <w:t>before the</w:t>
      </w:r>
      <w:r w:rsidR="00F45447" w:rsidRPr="00B1048A">
        <w:rPr>
          <w:color w:val="000000"/>
        </w:rPr>
        <w:t>ir</w:t>
      </w:r>
      <w:r w:rsidRPr="00B1048A">
        <w:rPr>
          <w:color w:val="000000"/>
        </w:rPr>
        <w:t xml:space="preserve"> sale or slaughter.</w:t>
      </w:r>
    </w:p>
    <w:p w14:paraId="1A7214A9" w14:textId="0FC56E51" w:rsidR="004A780E" w:rsidRPr="00B1048A" w:rsidRDefault="004A780E" w:rsidP="00425411">
      <w:pPr>
        <w:pStyle w:val="aDef"/>
        <w:rPr>
          <w:color w:val="000000"/>
        </w:rPr>
      </w:pPr>
      <w:r w:rsidRPr="00B1048A">
        <w:rPr>
          <w:rStyle w:val="charBoldItals"/>
        </w:rPr>
        <w:t>harvested rangeland goat</w:t>
      </w:r>
      <w:r w:rsidRPr="00B1048A">
        <w:rPr>
          <w:color w:val="000000"/>
        </w:rPr>
        <w:t xml:space="preserve"> means a goat captured from the wild that—</w:t>
      </w:r>
    </w:p>
    <w:p w14:paraId="258F5643" w14:textId="164815BB" w:rsidR="004A780E" w:rsidRPr="00425411" w:rsidRDefault="00425411" w:rsidP="00425411">
      <w:pPr>
        <w:pStyle w:val="aDefpara"/>
        <w:rPr>
          <w:color w:val="000000"/>
        </w:rPr>
      </w:pPr>
      <w:r w:rsidRPr="00425411">
        <w:rPr>
          <w:color w:val="000000"/>
        </w:rPr>
        <w:tab/>
        <w:t>(a)</w:t>
      </w:r>
      <w:r w:rsidRPr="00425411">
        <w:rPr>
          <w:color w:val="000000"/>
        </w:rPr>
        <w:tab/>
      </w:r>
      <w:r w:rsidR="004A780E" w:rsidRPr="00425411">
        <w:rPr>
          <w:color w:val="000000"/>
        </w:rPr>
        <w:t>was not born as a result of a managed breeding program</w:t>
      </w:r>
      <w:r w:rsidR="006D77BE" w:rsidRPr="00425411">
        <w:rPr>
          <w:color w:val="000000"/>
        </w:rPr>
        <w:t>;</w:t>
      </w:r>
      <w:r w:rsidR="004A780E" w:rsidRPr="00425411">
        <w:rPr>
          <w:color w:val="000000"/>
        </w:rPr>
        <w:t xml:space="preserve"> and</w:t>
      </w:r>
    </w:p>
    <w:p w14:paraId="06ED0B08" w14:textId="6676675F" w:rsidR="004A780E" w:rsidRPr="00425411" w:rsidRDefault="00425411" w:rsidP="00425411">
      <w:pPr>
        <w:pStyle w:val="aDefpara"/>
        <w:rPr>
          <w:color w:val="000000"/>
        </w:rPr>
      </w:pPr>
      <w:r w:rsidRPr="00425411">
        <w:rPr>
          <w:color w:val="000000"/>
        </w:rPr>
        <w:tab/>
        <w:t>(b)</w:t>
      </w:r>
      <w:r w:rsidRPr="00425411">
        <w:rPr>
          <w:color w:val="000000"/>
        </w:rPr>
        <w:tab/>
      </w:r>
      <w:r w:rsidR="004A780E" w:rsidRPr="00425411">
        <w:rPr>
          <w:color w:val="000000"/>
        </w:rPr>
        <w:t>has not been subject to an animal husbandry procedure or treatment</w:t>
      </w:r>
      <w:r w:rsidR="00C055C0" w:rsidRPr="00425411">
        <w:rPr>
          <w:color w:val="000000"/>
        </w:rPr>
        <w:t xml:space="preserve"> measure</w:t>
      </w:r>
      <w:r w:rsidR="004A780E" w:rsidRPr="00425411">
        <w:rPr>
          <w:color w:val="000000"/>
        </w:rPr>
        <w:t>.</w:t>
      </w:r>
    </w:p>
    <w:p w14:paraId="3B93D23F" w14:textId="1CF0F0FE" w:rsidR="00E30F7A" w:rsidRPr="00B1048A" w:rsidRDefault="00347BAF" w:rsidP="00425411">
      <w:pPr>
        <w:pStyle w:val="aDef"/>
        <w:rPr>
          <w:color w:val="000000"/>
        </w:rPr>
      </w:pPr>
      <w:r w:rsidRPr="00B1048A">
        <w:rPr>
          <w:rStyle w:val="charBoldItals"/>
        </w:rPr>
        <w:t>identifiable stock</w:t>
      </w:r>
      <w:r w:rsidRPr="00B1048A">
        <w:rPr>
          <w:color w:val="000000"/>
        </w:rPr>
        <w:t xml:space="preserve"> means cattle, </w:t>
      </w:r>
      <w:r w:rsidR="00E15BCE" w:rsidRPr="00B1048A">
        <w:rPr>
          <w:color w:val="000000"/>
        </w:rPr>
        <w:t xml:space="preserve">sheep, goats and </w:t>
      </w:r>
      <w:r w:rsidRPr="00B1048A">
        <w:rPr>
          <w:color w:val="000000"/>
        </w:rPr>
        <w:t>pigs</w:t>
      </w:r>
      <w:r w:rsidR="00E15BCE" w:rsidRPr="00B1048A">
        <w:rPr>
          <w:color w:val="000000"/>
        </w:rPr>
        <w:t xml:space="preserve">, and </w:t>
      </w:r>
      <w:r w:rsidRPr="00B1048A">
        <w:rPr>
          <w:color w:val="000000"/>
        </w:rPr>
        <w:t>includes a carcass of any such animal.</w:t>
      </w:r>
    </w:p>
    <w:p w14:paraId="087D6D97" w14:textId="2C3BFF13" w:rsidR="00347BAF" w:rsidRPr="00B1048A" w:rsidRDefault="00347BAF" w:rsidP="00425411">
      <w:pPr>
        <w:pStyle w:val="aDef"/>
        <w:rPr>
          <w:color w:val="000000"/>
        </w:rPr>
      </w:pPr>
      <w:r w:rsidRPr="00B1048A">
        <w:rPr>
          <w:rStyle w:val="charBoldItals"/>
        </w:rPr>
        <w:t>identifier</w:t>
      </w:r>
      <w:r w:rsidRPr="00B1048A">
        <w:rPr>
          <w:bCs/>
          <w:iCs/>
          <w:color w:val="000000"/>
        </w:rPr>
        <w:t xml:space="preserve"> means a tag, label, brand, mark, im</w:t>
      </w:r>
      <w:r w:rsidR="00C055C0" w:rsidRPr="00B1048A">
        <w:rPr>
          <w:bCs/>
          <w:iCs/>
          <w:color w:val="000000"/>
        </w:rPr>
        <w:t>p</w:t>
      </w:r>
      <w:r w:rsidR="00B26B7E" w:rsidRPr="00B1048A">
        <w:rPr>
          <w:bCs/>
          <w:iCs/>
          <w:color w:val="000000"/>
        </w:rPr>
        <w:t>lant</w:t>
      </w:r>
      <w:r w:rsidRPr="00B1048A">
        <w:rPr>
          <w:bCs/>
          <w:iCs/>
          <w:color w:val="000000"/>
        </w:rPr>
        <w:t xml:space="preserve"> or other means of identification of stock.</w:t>
      </w:r>
    </w:p>
    <w:p w14:paraId="18A5CAFA" w14:textId="6C05049C" w:rsidR="008075CB" w:rsidRPr="00B1048A" w:rsidRDefault="008075CB" w:rsidP="00425411">
      <w:pPr>
        <w:pStyle w:val="aDef"/>
        <w:rPr>
          <w:color w:val="000000"/>
        </w:rPr>
      </w:pPr>
      <w:r w:rsidRPr="00B1048A">
        <w:rPr>
          <w:rStyle w:val="charBoldItals"/>
        </w:rPr>
        <w:t>interstate approved supplier</w:t>
      </w:r>
      <w:r w:rsidRPr="00B1048A">
        <w:rPr>
          <w:color w:val="000000"/>
        </w:rPr>
        <w:t xml:space="preserve">, of permanent identifiers, for </w:t>
      </w:r>
      <w:r w:rsidR="003A24D6" w:rsidRPr="00B1048A">
        <w:rPr>
          <w:color w:val="000000"/>
        </w:rPr>
        <w:t>subdivision</w:t>
      </w:r>
      <w:r w:rsidR="000E2718" w:rsidRPr="00B1048A">
        <w:rPr>
          <w:color w:val="000000"/>
        </w:rPr>
        <w:t> </w:t>
      </w:r>
      <w:r w:rsidR="0061772A" w:rsidRPr="00B1048A">
        <w:rPr>
          <w:color w:val="000000"/>
        </w:rPr>
        <w:t>3.2.2</w:t>
      </w:r>
      <w:r w:rsidRPr="00B1048A">
        <w:rPr>
          <w:color w:val="000000"/>
        </w:rPr>
        <w:t xml:space="preserve"> (Supply of permanent identifiers for </w:t>
      </w:r>
      <w:r w:rsidR="00B26B7E" w:rsidRPr="00B1048A">
        <w:rPr>
          <w:color w:val="000000"/>
        </w:rPr>
        <w:t xml:space="preserve">temporary </w:t>
      </w:r>
      <w:r w:rsidRPr="00B1048A">
        <w:rPr>
          <w:color w:val="000000"/>
        </w:rPr>
        <w:t>use on unidentified stock at saleyard or abattoir)—see section</w:t>
      </w:r>
      <w:r w:rsidR="003A24D6" w:rsidRPr="00B1048A">
        <w:rPr>
          <w:color w:val="000000"/>
        </w:rPr>
        <w:t xml:space="preserve"> </w:t>
      </w:r>
      <w:r w:rsidR="0061772A" w:rsidRPr="00B1048A">
        <w:rPr>
          <w:color w:val="000000"/>
        </w:rPr>
        <w:t>30</w:t>
      </w:r>
      <w:r w:rsidRPr="00B1048A">
        <w:rPr>
          <w:color w:val="000000"/>
        </w:rPr>
        <w:t>.</w:t>
      </w:r>
    </w:p>
    <w:p w14:paraId="5974AF27" w14:textId="29003BD1" w:rsidR="0038624A" w:rsidRPr="00B1048A" w:rsidRDefault="009D1254" w:rsidP="00425411">
      <w:pPr>
        <w:pStyle w:val="aDef"/>
        <w:rPr>
          <w:color w:val="000000"/>
        </w:rPr>
      </w:pPr>
      <w:r w:rsidRPr="00B1048A">
        <w:rPr>
          <w:rStyle w:val="charBoldItals"/>
        </w:rPr>
        <w:t>knackery</w:t>
      </w:r>
      <w:r w:rsidRPr="00B1048A">
        <w:rPr>
          <w:color w:val="000000"/>
        </w:rPr>
        <w:t xml:space="preserve"> means premises used for slaughtering animals</w:t>
      </w:r>
      <w:r w:rsidR="0038624A" w:rsidRPr="00B1048A">
        <w:rPr>
          <w:color w:val="000000"/>
        </w:rPr>
        <w:t>—</w:t>
      </w:r>
    </w:p>
    <w:p w14:paraId="39911136" w14:textId="67688971" w:rsidR="0038624A" w:rsidRPr="00425411" w:rsidRDefault="00425411" w:rsidP="00425411">
      <w:pPr>
        <w:pStyle w:val="aDefpara"/>
        <w:rPr>
          <w:color w:val="000000"/>
        </w:rPr>
      </w:pPr>
      <w:r w:rsidRPr="00425411">
        <w:rPr>
          <w:color w:val="000000"/>
        </w:rPr>
        <w:tab/>
        <w:t>(a)</w:t>
      </w:r>
      <w:r w:rsidRPr="00425411">
        <w:rPr>
          <w:color w:val="000000"/>
        </w:rPr>
        <w:tab/>
      </w:r>
      <w:r w:rsidR="009D1254" w:rsidRPr="00425411">
        <w:rPr>
          <w:color w:val="000000"/>
        </w:rPr>
        <w:t>for use as animal food</w:t>
      </w:r>
      <w:r w:rsidR="0038624A" w:rsidRPr="00425411">
        <w:rPr>
          <w:color w:val="000000"/>
        </w:rPr>
        <w:t>;</w:t>
      </w:r>
      <w:r w:rsidR="009D1254" w:rsidRPr="00425411">
        <w:rPr>
          <w:color w:val="000000"/>
        </w:rPr>
        <w:t xml:space="preserve"> or</w:t>
      </w:r>
    </w:p>
    <w:p w14:paraId="356D3E1F" w14:textId="306D9D67" w:rsidR="009D1254" w:rsidRPr="00425411" w:rsidRDefault="00425411" w:rsidP="00425411">
      <w:pPr>
        <w:pStyle w:val="aDefpara"/>
        <w:rPr>
          <w:color w:val="000000"/>
        </w:rPr>
      </w:pPr>
      <w:r w:rsidRPr="00425411">
        <w:rPr>
          <w:color w:val="000000"/>
        </w:rPr>
        <w:tab/>
        <w:t>(b)</w:t>
      </w:r>
      <w:r w:rsidRPr="00425411">
        <w:rPr>
          <w:color w:val="000000"/>
        </w:rPr>
        <w:tab/>
      </w:r>
      <w:r w:rsidR="009D1254" w:rsidRPr="00425411">
        <w:rPr>
          <w:color w:val="000000"/>
        </w:rPr>
        <w:t>to make animal by</w:t>
      </w:r>
      <w:r w:rsidR="00CC61CC" w:rsidRPr="00425411">
        <w:rPr>
          <w:color w:val="000000"/>
        </w:rPr>
        <w:t>-</w:t>
      </w:r>
      <w:r w:rsidR="009D1254" w:rsidRPr="00425411">
        <w:rPr>
          <w:color w:val="000000"/>
        </w:rPr>
        <w:t xml:space="preserve">products that are used </w:t>
      </w:r>
      <w:r w:rsidR="000309B8" w:rsidRPr="00425411">
        <w:rPr>
          <w:color w:val="000000"/>
        </w:rPr>
        <w:t>in</w:t>
      </w:r>
      <w:r w:rsidR="009D1254" w:rsidRPr="00425411">
        <w:rPr>
          <w:color w:val="000000"/>
        </w:rPr>
        <w:t xml:space="preserve"> animal food.</w:t>
      </w:r>
    </w:p>
    <w:p w14:paraId="3F1A52D8" w14:textId="5C5EFD81" w:rsidR="00A21624" w:rsidRPr="00B1048A" w:rsidRDefault="00A21624" w:rsidP="00425411">
      <w:pPr>
        <w:pStyle w:val="aDef"/>
        <w:rPr>
          <w:color w:val="000000"/>
        </w:rPr>
      </w:pPr>
      <w:r w:rsidRPr="00B1048A">
        <w:rPr>
          <w:rStyle w:val="charBoldItals"/>
        </w:rPr>
        <w:t>Meat &amp; Livestock Australia</w:t>
      </w:r>
      <w:r w:rsidRPr="00B1048A">
        <w:rPr>
          <w:color w:val="000000"/>
        </w:rPr>
        <w:t xml:space="preserve"> means </w:t>
      </w:r>
      <w:r w:rsidR="006675E3" w:rsidRPr="00B1048A">
        <w:rPr>
          <w:color w:val="000000"/>
        </w:rPr>
        <w:t xml:space="preserve">Meat &amp; Livestock Australia </w:t>
      </w:r>
      <w:r w:rsidR="00D518DD" w:rsidRPr="00B1048A">
        <w:rPr>
          <w:color w:val="000000"/>
        </w:rPr>
        <w:t>L</w:t>
      </w:r>
      <w:r w:rsidR="006675E3" w:rsidRPr="00B1048A">
        <w:rPr>
          <w:color w:val="000000"/>
        </w:rPr>
        <w:t>imited (A</w:t>
      </w:r>
      <w:r w:rsidR="00D518DD" w:rsidRPr="00B1048A">
        <w:rPr>
          <w:color w:val="000000"/>
        </w:rPr>
        <w:t>C</w:t>
      </w:r>
      <w:r w:rsidR="006675E3" w:rsidRPr="00B1048A">
        <w:rPr>
          <w:color w:val="000000"/>
        </w:rPr>
        <w:t>N</w:t>
      </w:r>
      <w:r w:rsidR="003A24D6" w:rsidRPr="00B1048A">
        <w:rPr>
          <w:color w:val="000000"/>
        </w:rPr>
        <w:t xml:space="preserve"> </w:t>
      </w:r>
      <w:r w:rsidR="006675E3" w:rsidRPr="00B1048A">
        <w:rPr>
          <w:color w:val="000000"/>
        </w:rPr>
        <w:t>081</w:t>
      </w:r>
      <w:r w:rsidR="003A24D6" w:rsidRPr="00B1048A">
        <w:rPr>
          <w:color w:val="000000"/>
        </w:rPr>
        <w:t xml:space="preserve"> </w:t>
      </w:r>
      <w:r w:rsidR="006675E3" w:rsidRPr="00B1048A">
        <w:rPr>
          <w:color w:val="000000"/>
        </w:rPr>
        <w:t>678</w:t>
      </w:r>
      <w:r w:rsidR="003A24D6" w:rsidRPr="00B1048A">
        <w:rPr>
          <w:color w:val="000000"/>
        </w:rPr>
        <w:t xml:space="preserve"> </w:t>
      </w:r>
      <w:r w:rsidR="006675E3" w:rsidRPr="00B1048A">
        <w:rPr>
          <w:color w:val="000000"/>
        </w:rPr>
        <w:t>364).</w:t>
      </w:r>
    </w:p>
    <w:p w14:paraId="541CAEF5" w14:textId="65A67D1B" w:rsidR="00000596" w:rsidRPr="00B1048A" w:rsidRDefault="00000596" w:rsidP="00425411">
      <w:pPr>
        <w:pStyle w:val="aDef"/>
        <w:rPr>
          <w:color w:val="000000"/>
        </w:rPr>
      </w:pPr>
      <w:r w:rsidRPr="00B1048A">
        <w:rPr>
          <w:rStyle w:val="charBoldItals"/>
        </w:rPr>
        <w:t>national livestock identification system</w:t>
      </w:r>
      <w:r w:rsidR="002A661C" w:rsidRPr="00B1048A">
        <w:rPr>
          <w:bCs/>
          <w:iCs/>
          <w:color w:val="000000"/>
        </w:rPr>
        <w:t xml:space="preserve"> (or </w:t>
      </w:r>
      <w:r w:rsidR="002A661C" w:rsidRPr="00B1048A">
        <w:rPr>
          <w:rStyle w:val="charBoldItals"/>
        </w:rPr>
        <w:t>NLIS</w:t>
      </w:r>
      <w:r w:rsidR="002A661C" w:rsidRPr="00B1048A">
        <w:rPr>
          <w:bCs/>
          <w:iCs/>
          <w:color w:val="000000"/>
        </w:rPr>
        <w:t>)</w:t>
      </w:r>
      <w:r w:rsidRPr="00B1048A">
        <w:rPr>
          <w:bCs/>
          <w:iCs/>
          <w:color w:val="000000"/>
        </w:rPr>
        <w:t xml:space="preserve"> </w:t>
      </w:r>
      <w:r w:rsidR="002A661C" w:rsidRPr="00B1048A">
        <w:rPr>
          <w:bCs/>
          <w:iCs/>
          <w:color w:val="000000"/>
        </w:rPr>
        <w:t xml:space="preserve">means the national system </w:t>
      </w:r>
      <w:r w:rsidRPr="00B1048A">
        <w:rPr>
          <w:bCs/>
          <w:iCs/>
          <w:color w:val="000000"/>
        </w:rPr>
        <w:t xml:space="preserve">for identifying and tracing </w:t>
      </w:r>
      <w:r w:rsidR="00075D61" w:rsidRPr="00B1048A">
        <w:rPr>
          <w:bCs/>
          <w:iCs/>
          <w:color w:val="000000"/>
        </w:rPr>
        <w:t>livestock</w:t>
      </w:r>
      <w:r w:rsidRPr="00B1048A">
        <w:rPr>
          <w:bCs/>
          <w:iCs/>
          <w:color w:val="000000"/>
        </w:rPr>
        <w:t xml:space="preserve"> </w:t>
      </w:r>
      <w:r w:rsidR="00F424D6" w:rsidRPr="00B1048A">
        <w:rPr>
          <w:bCs/>
          <w:iCs/>
          <w:color w:val="000000"/>
        </w:rPr>
        <w:t>for disease control, food safety and market access</w:t>
      </w:r>
      <w:r w:rsidRPr="00B1048A">
        <w:rPr>
          <w:bCs/>
          <w:iCs/>
          <w:color w:val="000000"/>
        </w:rPr>
        <w:t>.</w:t>
      </w:r>
    </w:p>
    <w:p w14:paraId="7D2BBA23" w14:textId="468EFEB9" w:rsidR="002A661C" w:rsidRPr="00B1048A" w:rsidRDefault="002A661C" w:rsidP="00425411">
      <w:pPr>
        <w:pStyle w:val="aDef"/>
        <w:rPr>
          <w:color w:val="000000"/>
        </w:rPr>
      </w:pPr>
      <w:r w:rsidRPr="00B1048A">
        <w:rPr>
          <w:rStyle w:val="charBoldItals"/>
        </w:rPr>
        <w:t>NLIS</w:t>
      </w:r>
      <w:r w:rsidRPr="00B1048A">
        <w:rPr>
          <w:bCs/>
          <w:iCs/>
          <w:color w:val="000000"/>
        </w:rPr>
        <w:t xml:space="preserve">—see </w:t>
      </w:r>
      <w:r w:rsidRPr="00B1048A">
        <w:rPr>
          <w:rStyle w:val="charBoldItals"/>
        </w:rPr>
        <w:t>national livestock identification system</w:t>
      </w:r>
      <w:r w:rsidRPr="00B1048A">
        <w:rPr>
          <w:bCs/>
          <w:iCs/>
          <w:color w:val="000000"/>
        </w:rPr>
        <w:t>.</w:t>
      </w:r>
    </w:p>
    <w:p w14:paraId="58F9F732" w14:textId="7B6C6018" w:rsidR="00000596" w:rsidRPr="00B1048A" w:rsidRDefault="009F4F73" w:rsidP="00425411">
      <w:pPr>
        <w:pStyle w:val="aDef"/>
        <w:rPr>
          <w:color w:val="000000"/>
        </w:rPr>
      </w:pPr>
      <w:r w:rsidRPr="00B1048A">
        <w:rPr>
          <w:rStyle w:val="charBoldItals"/>
        </w:rPr>
        <w:t>NLIS</w:t>
      </w:r>
      <w:r w:rsidR="003A24D6" w:rsidRPr="00B1048A">
        <w:rPr>
          <w:rStyle w:val="charBoldItals"/>
        </w:rPr>
        <w:t xml:space="preserve"> </w:t>
      </w:r>
      <w:r w:rsidRPr="00B1048A">
        <w:rPr>
          <w:rStyle w:val="charBoldItals"/>
        </w:rPr>
        <w:t>administrator</w:t>
      </w:r>
      <w:r w:rsidRPr="00B1048A">
        <w:rPr>
          <w:bCs/>
          <w:iCs/>
          <w:color w:val="000000"/>
        </w:rPr>
        <w:t xml:space="preserve"> </w:t>
      </w:r>
      <w:r w:rsidR="00000596" w:rsidRPr="00B1048A">
        <w:rPr>
          <w:bCs/>
          <w:iCs/>
          <w:color w:val="000000"/>
        </w:rPr>
        <w:t xml:space="preserve">means Integrity Systems Company </w:t>
      </w:r>
      <w:r w:rsidR="00EE7F67" w:rsidRPr="00B1048A">
        <w:rPr>
          <w:bCs/>
          <w:iCs/>
          <w:color w:val="000000"/>
        </w:rPr>
        <w:t>L</w:t>
      </w:r>
      <w:r w:rsidR="00000596" w:rsidRPr="00B1048A">
        <w:rPr>
          <w:bCs/>
          <w:iCs/>
          <w:color w:val="000000"/>
        </w:rPr>
        <w:t>imited (ACN</w:t>
      </w:r>
      <w:r w:rsidR="003A24D6" w:rsidRPr="00B1048A">
        <w:rPr>
          <w:bCs/>
          <w:iCs/>
          <w:color w:val="000000"/>
        </w:rPr>
        <w:t xml:space="preserve"> </w:t>
      </w:r>
      <w:r w:rsidR="00000596" w:rsidRPr="00B1048A">
        <w:rPr>
          <w:bCs/>
          <w:iCs/>
          <w:color w:val="000000"/>
        </w:rPr>
        <w:t>134</w:t>
      </w:r>
      <w:r w:rsidR="003A24D6" w:rsidRPr="00B1048A">
        <w:rPr>
          <w:bCs/>
          <w:iCs/>
          <w:color w:val="000000"/>
        </w:rPr>
        <w:t xml:space="preserve"> </w:t>
      </w:r>
      <w:r w:rsidR="00000596" w:rsidRPr="00B1048A">
        <w:rPr>
          <w:bCs/>
          <w:iCs/>
          <w:color w:val="000000"/>
        </w:rPr>
        <w:t>745</w:t>
      </w:r>
      <w:r w:rsidR="003A24D6" w:rsidRPr="00B1048A">
        <w:rPr>
          <w:bCs/>
          <w:iCs/>
          <w:color w:val="000000"/>
        </w:rPr>
        <w:t xml:space="preserve"> </w:t>
      </w:r>
      <w:r w:rsidR="00000596" w:rsidRPr="00B1048A">
        <w:rPr>
          <w:bCs/>
          <w:iCs/>
          <w:color w:val="000000"/>
        </w:rPr>
        <w:t>038).</w:t>
      </w:r>
    </w:p>
    <w:p w14:paraId="54545746" w14:textId="71B907BD" w:rsidR="00D72CF7" w:rsidRPr="00B1048A" w:rsidRDefault="00D72CF7" w:rsidP="00425411">
      <w:pPr>
        <w:pStyle w:val="aDef"/>
        <w:rPr>
          <w:color w:val="000000"/>
        </w:rPr>
      </w:pPr>
      <w:r w:rsidRPr="00B1048A">
        <w:rPr>
          <w:rStyle w:val="charBoldItals"/>
        </w:rPr>
        <w:lastRenderedPageBreak/>
        <w:t>NLIS Cattle Standards</w:t>
      </w:r>
      <w:r w:rsidRPr="00B1048A">
        <w:rPr>
          <w:color w:val="000000"/>
        </w:rPr>
        <w:t xml:space="preserve"> means the NLIS (Cattle) Traceability Standards published by the NLIS</w:t>
      </w:r>
      <w:r w:rsidR="003A24D6" w:rsidRPr="00B1048A">
        <w:rPr>
          <w:color w:val="000000"/>
        </w:rPr>
        <w:t xml:space="preserve"> </w:t>
      </w:r>
      <w:r w:rsidRPr="00B1048A">
        <w:rPr>
          <w:color w:val="000000"/>
        </w:rPr>
        <w:t>administrator, as in force from time to time.</w:t>
      </w:r>
    </w:p>
    <w:p w14:paraId="2819ACA1" w14:textId="3725C951" w:rsidR="00536199" w:rsidRPr="00690F29" w:rsidRDefault="00536199" w:rsidP="00536199">
      <w:pPr>
        <w:pStyle w:val="aNote"/>
        <w:rPr>
          <w:iCs/>
        </w:rPr>
      </w:pPr>
      <w:r w:rsidRPr="00504B26">
        <w:rPr>
          <w:rStyle w:val="charItals"/>
        </w:rPr>
        <w:t>Note 1</w:t>
      </w:r>
      <w:r w:rsidRPr="00504B26">
        <w:rPr>
          <w:rStyle w:val="charItals"/>
        </w:rPr>
        <w:tab/>
      </w:r>
      <w:r w:rsidRPr="00690F29">
        <w:rPr>
          <w:iCs/>
        </w:rPr>
        <w:t xml:space="preserve">The NLIS Cattle Standards do not need to be notified under the </w:t>
      </w:r>
      <w:hyperlink r:id="rId72" w:tooltip="A2001-14" w:history="1">
        <w:r w:rsidRPr="00504B26">
          <w:rPr>
            <w:rStyle w:val="charCitHyperlinkAbbrev"/>
          </w:rPr>
          <w:t>Legislation Act</w:t>
        </w:r>
      </w:hyperlink>
      <w:r w:rsidRPr="00690F29">
        <w:rPr>
          <w:iCs/>
        </w:rPr>
        <w:t xml:space="preserve"> because s 47 (6) does not apply to them (see </w:t>
      </w:r>
      <w:hyperlink r:id="rId73" w:tooltip="Biosecurity Act 2023" w:history="1">
        <w:r w:rsidRPr="00386492">
          <w:rPr>
            <w:rStyle w:val="charCitHyperlinkAbbrev"/>
          </w:rPr>
          <w:t>Act</w:t>
        </w:r>
      </w:hyperlink>
      <w:r w:rsidRPr="00690F29">
        <w:rPr>
          <w:iCs/>
        </w:rPr>
        <w:t xml:space="preserve">, s 232A). However, they must be made available to the public as required by the </w:t>
      </w:r>
      <w:hyperlink r:id="rId74" w:tooltip="Biosecurity Act 2023" w:history="1">
        <w:r w:rsidRPr="00386492">
          <w:rPr>
            <w:rStyle w:val="charCitHyperlinkAbbrev"/>
          </w:rPr>
          <w:t>Act</w:t>
        </w:r>
      </w:hyperlink>
      <w:r w:rsidRPr="00690F29">
        <w:rPr>
          <w:iCs/>
        </w:rPr>
        <w:t>, s 232A (3).</w:t>
      </w:r>
    </w:p>
    <w:p w14:paraId="518AF845" w14:textId="5044ADD5" w:rsidR="00EF72C3" w:rsidRPr="00B1048A" w:rsidRDefault="00ED655E" w:rsidP="00EF72C3">
      <w:pPr>
        <w:pStyle w:val="aNote"/>
        <w:rPr>
          <w:color w:val="000000"/>
        </w:rPr>
      </w:pPr>
      <w:r w:rsidRPr="00B1048A">
        <w:rPr>
          <w:rStyle w:val="charItals"/>
        </w:rPr>
        <w:t>Note 2</w:t>
      </w:r>
      <w:r w:rsidRPr="00B1048A">
        <w:rPr>
          <w:rStyle w:val="charItals"/>
        </w:rPr>
        <w:tab/>
      </w:r>
      <w:r w:rsidR="00EF72C3" w:rsidRPr="00B1048A">
        <w:rPr>
          <w:color w:val="000000"/>
        </w:rPr>
        <w:t>The NLIS Cattle Standards are published by the NLIS</w:t>
      </w:r>
      <w:r w:rsidR="003A24D6" w:rsidRPr="00B1048A">
        <w:rPr>
          <w:color w:val="000000"/>
        </w:rPr>
        <w:t xml:space="preserve"> </w:t>
      </w:r>
      <w:r w:rsidR="00EF72C3" w:rsidRPr="00B1048A">
        <w:rPr>
          <w:color w:val="000000"/>
        </w:rPr>
        <w:t xml:space="preserve">administrator and are </w:t>
      </w:r>
      <w:r w:rsidR="00942044" w:rsidRPr="00B1048A">
        <w:rPr>
          <w:color w:val="000000"/>
        </w:rPr>
        <w:t>accessible</w:t>
      </w:r>
      <w:r w:rsidR="00EF72C3" w:rsidRPr="00B1048A">
        <w:rPr>
          <w:color w:val="000000"/>
        </w:rPr>
        <w:t xml:space="preserve"> at </w:t>
      </w:r>
      <w:hyperlink r:id="rId75" w:tooltip="integritysystems.com.au" w:history="1">
        <w:r w:rsidR="00E92E39" w:rsidRPr="00B1048A">
          <w:rPr>
            <w:rStyle w:val="charCitHyperlinkAbbrev"/>
          </w:rPr>
          <w:t>www.integritysystems.com.au</w:t>
        </w:r>
      </w:hyperlink>
      <w:r w:rsidR="00EF72C3" w:rsidRPr="00B1048A">
        <w:rPr>
          <w:rStyle w:val="charCitHyperlinkAbbrev"/>
          <w:color w:val="000000"/>
        </w:rPr>
        <w:t>.</w:t>
      </w:r>
    </w:p>
    <w:p w14:paraId="6F698B55" w14:textId="51B522B8" w:rsidR="00ED2443" w:rsidRPr="00B1048A" w:rsidRDefault="00ED2443" w:rsidP="00425411">
      <w:pPr>
        <w:pStyle w:val="aDef"/>
        <w:rPr>
          <w:color w:val="000000"/>
        </w:rPr>
      </w:pPr>
      <w:r w:rsidRPr="00B1048A">
        <w:rPr>
          <w:rStyle w:val="charBoldItals"/>
        </w:rPr>
        <w:t>NLIS movement document</w:t>
      </w:r>
      <w:r w:rsidRPr="00B1048A">
        <w:rPr>
          <w:color w:val="000000"/>
        </w:rPr>
        <w:t xml:space="preserve"> means the following</w:t>
      </w:r>
      <w:r w:rsidR="00AC5311" w:rsidRPr="00B1048A">
        <w:rPr>
          <w:color w:val="000000"/>
        </w:rPr>
        <w:t xml:space="preserve"> documents</w:t>
      </w:r>
      <w:r w:rsidRPr="00B1048A">
        <w:rPr>
          <w:color w:val="000000"/>
        </w:rPr>
        <w:t>:</w:t>
      </w:r>
    </w:p>
    <w:p w14:paraId="06EF9FA6" w14:textId="783C3ABA" w:rsidR="00ED2443" w:rsidRPr="00425411" w:rsidRDefault="00425411" w:rsidP="00425411">
      <w:pPr>
        <w:pStyle w:val="aDefpara"/>
        <w:rPr>
          <w:color w:val="000000"/>
        </w:rPr>
      </w:pPr>
      <w:r w:rsidRPr="00425411">
        <w:rPr>
          <w:color w:val="000000"/>
        </w:rPr>
        <w:tab/>
        <w:t>(a)</w:t>
      </w:r>
      <w:r w:rsidRPr="00425411">
        <w:rPr>
          <w:color w:val="000000"/>
        </w:rPr>
        <w:tab/>
      </w:r>
      <w:r w:rsidR="00ED2443" w:rsidRPr="00425411">
        <w:rPr>
          <w:color w:val="000000"/>
        </w:rPr>
        <w:t xml:space="preserve">for identifiable stock other than pigs—a national vendor declaration and waybill approved from time to time by SAFEMEAT and Meat </w:t>
      </w:r>
      <w:r w:rsidR="00A21624" w:rsidRPr="00425411">
        <w:rPr>
          <w:color w:val="000000"/>
        </w:rPr>
        <w:t>&amp;</w:t>
      </w:r>
      <w:r w:rsidR="00ED2443" w:rsidRPr="00425411">
        <w:rPr>
          <w:color w:val="000000"/>
        </w:rPr>
        <w:t xml:space="preserve"> Livestock Australia;</w:t>
      </w:r>
    </w:p>
    <w:p w14:paraId="7E2CA400" w14:textId="39A5E842" w:rsidR="00ED2443" w:rsidRPr="00425411" w:rsidRDefault="00425411" w:rsidP="00425411">
      <w:pPr>
        <w:pStyle w:val="aDefpara"/>
        <w:rPr>
          <w:color w:val="000000"/>
        </w:rPr>
      </w:pPr>
      <w:r w:rsidRPr="00425411">
        <w:rPr>
          <w:color w:val="000000"/>
        </w:rPr>
        <w:tab/>
        <w:t>(b)</w:t>
      </w:r>
      <w:r w:rsidRPr="00425411">
        <w:rPr>
          <w:color w:val="000000"/>
        </w:rPr>
        <w:tab/>
      </w:r>
      <w:r w:rsidR="00ED2443" w:rsidRPr="00425411">
        <w:rPr>
          <w:color w:val="000000"/>
        </w:rPr>
        <w:t>for pigs—a national vendor declaration</w:t>
      </w:r>
      <w:r w:rsidR="007924B6" w:rsidRPr="00425411">
        <w:rPr>
          <w:color w:val="000000"/>
        </w:rPr>
        <w:t xml:space="preserve"> (PigPass) </w:t>
      </w:r>
      <w:r w:rsidR="00ED2443" w:rsidRPr="00425411">
        <w:rPr>
          <w:color w:val="000000"/>
        </w:rPr>
        <w:t>approved by Australian Pork;</w:t>
      </w:r>
    </w:p>
    <w:p w14:paraId="1B0B403E" w14:textId="2CCBFB07" w:rsidR="00ED2443" w:rsidRPr="00425411" w:rsidRDefault="00425411" w:rsidP="00425411">
      <w:pPr>
        <w:pStyle w:val="aDefpara"/>
        <w:rPr>
          <w:color w:val="000000"/>
        </w:rPr>
      </w:pPr>
      <w:r w:rsidRPr="00425411">
        <w:rPr>
          <w:color w:val="000000"/>
        </w:rPr>
        <w:tab/>
        <w:t>(c)</w:t>
      </w:r>
      <w:r w:rsidRPr="00425411">
        <w:rPr>
          <w:color w:val="000000"/>
        </w:rPr>
        <w:tab/>
      </w:r>
      <w:r w:rsidR="00ED2443" w:rsidRPr="00425411">
        <w:rPr>
          <w:color w:val="000000"/>
        </w:rPr>
        <w:t xml:space="preserve">a </w:t>
      </w:r>
      <w:r w:rsidR="00FF3AE1" w:rsidRPr="00425411">
        <w:rPr>
          <w:color w:val="000000"/>
        </w:rPr>
        <w:t>buy</w:t>
      </w:r>
      <w:r w:rsidR="00D922AB" w:rsidRPr="00425411">
        <w:rPr>
          <w:color w:val="000000"/>
        </w:rPr>
        <w:t xml:space="preserve">er reconciliation report or </w:t>
      </w:r>
      <w:r w:rsidR="00ED2443" w:rsidRPr="00425411">
        <w:rPr>
          <w:color w:val="000000"/>
        </w:rPr>
        <w:t xml:space="preserve">post-sale summary that contains </w:t>
      </w:r>
      <w:r w:rsidR="009A7AF4" w:rsidRPr="00425411">
        <w:rPr>
          <w:color w:val="000000"/>
        </w:rPr>
        <w:t>the transaction information for a reportable transaction</w:t>
      </w:r>
      <w:r w:rsidR="00ED2443" w:rsidRPr="00425411">
        <w:rPr>
          <w:color w:val="000000"/>
        </w:rPr>
        <w:t>;</w:t>
      </w:r>
    </w:p>
    <w:p w14:paraId="4270F893" w14:textId="286A0739" w:rsidR="00ED2443" w:rsidRPr="00425411" w:rsidRDefault="00425411" w:rsidP="00425411">
      <w:pPr>
        <w:pStyle w:val="aDefpara"/>
        <w:rPr>
          <w:color w:val="000000"/>
        </w:rPr>
      </w:pPr>
      <w:r w:rsidRPr="00425411">
        <w:rPr>
          <w:color w:val="000000"/>
        </w:rPr>
        <w:tab/>
        <w:t>(d)</w:t>
      </w:r>
      <w:r w:rsidRPr="00425411">
        <w:rPr>
          <w:color w:val="000000"/>
        </w:rPr>
        <w:tab/>
      </w:r>
      <w:r w:rsidR="00ED2443" w:rsidRPr="00425411">
        <w:rPr>
          <w:color w:val="000000"/>
        </w:rPr>
        <w:t>an exhibitor entry or registration form for</w:t>
      </w:r>
      <w:r w:rsidR="00A9261F" w:rsidRPr="00425411">
        <w:rPr>
          <w:color w:val="000000"/>
        </w:rPr>
        <w:t xml:space="preserve"> an agricultural show </w:t>
      </w:r>
      <w:r w:rsidR="00ED2443" w:rsidRPr="00425411">
        <w:rPr>
          <w:color w:val="000000"/>
        </w:rPr>
        <w:t>that contains the delivery information</w:t>
      </w:r>
      <w:r w:rsidR="00A9261F" w:rsidRPr="00425411">
        <w:rPr>
          <w:color w:val="000000"/>
        </w:rPr>
        <w:t xml:space="preserve"> for identifiable stock</w:t>
      </w:r>
      <w:r w:rsidR="000223A9" w:rsidRPr="00425411">
        <w:rPr>
          <w:color w:val="000000"/>
        </w:rPr>
        <w:t>;</w:t>
      </w:r>
    </w:p>
    <w:p w14:paraId="2BF05D8E" w14:textId="06A3DAB8" w:rsidR="000223A9" w:rsidRPr="00425411" w:rsidRDefault="00425411" w:rsidP="00425411">
      <w:pPr>
        <w:pStyle w:val="aDefpara"/>
        <w:rPr>
          <w:color w:val="000000"/>
        </w:rPr>
      </w:pPr>
      <w:r w:rsidRPr="00425411">
        <w:rPr>
          <w:color w:val="000000"/>
        </w:rPr>
        <w:tab/>
        <w:t>(e)</w:t>
      </w:r>
      <w:r w:rsidRPr="00425411">
        <w:rPr>
          <w:color w:val="000000"/>
        </w:rPr>
        <w:tab/>
      </w:r>
      <w:r w:rsidR="000223A9" w:rsidRPr="00425411">
        <w:rPr>
          <w:color w:val="000000"/>
        </w:rPr>
        <w:t>a biosecurity permit.</w:t>
      </w:r>
    </w:p>
    <w:p w14:paraId="4FE5D466" w14:textId="090DDCBA" w:rsidR="00AC5311" w:rsidRPr="00B1048A" w:rsidRDefault="00903372" w:rsidP="00425411">
      <w:pPr>
        <w:pStyle w:val="aDef"/>
        <w:rPr>
          <w:color w:val="000000"/>
        </w:rPr>
      </w:pPr>
      <w:r w:rsidRPr="00B1048A">
        <w:rPr>
          <w:rStyle w:val="charBoldItals"/>
        </w:rPr>
        <w:t>NLIS</w:t>
      </w:r>
      <w:r w:rsidR="003A24D6" w:rsidRPr="00B1048A">
        <w:rPr>
          <w:rStyle w:val="charBoldItals"/>
        </w:rPr>
        <w:t xml:space="preserve"> </w:t>
      </w:r>
      <w:r w:rsidRPr="00B1048A">
        <w:rPr>
          <w:rStyle w:val="charBoldItals"/>
        </w:rPr>
        <w:t>register</w:t>
      </w:r>
      <w:r w:rsidR="00A54AFC" w:rsidRPr="00B1048A">
        <w:rPr>
          <w:color w:val="000000"/>
        </w:rPr>
        <w:t>—see section</w:t>
      </w:r>
      <w:r w:rsidR="003A24D6" w:rsidRPr="00B1048A">
        <w:rPr>
          <w:color w:val="000000"/>
        </w:rPr>
        <w:t xml:space="preserve"> </w:t>
      </w:r>
      <w:r w:rsidR="0061772A" w:rsidRPr="00B1048A">
        <w:rPr>
          <w:color w:val="000000"/>
        </w:rPr>
        <w:t>86</w:t>
      </w:r>
      <w:r w:rsidR="003A24D6" w:rsidRPr="00B1048A">
        <w:rPr>
          <w:color w:val="000000"/>
        </w:rPr>
        <w:t xml:space="preserve"> </w:t>
      </w:r>
      <w:r w:rsidR="005E193B" w:rsidRPr="00B1048A">
        <w:rPr>
          <w:color w:val="000000"/>
        </w:rPr>
        <w:t>(1)</w:t>
      </w:r>
      <w:r w:rsidR="00A54AFC" w:rsidRPr="00B1048A">
        <w:rPr>
          <w:color w:val="000000"/>
        </w:rPr>
        <w:t>.</w:t>
      </w:r>
    </w:p>
    <w:p w14:paraId="0937615C" w14:textId="7C8C62C4" w:rsidR="00AF5638" w:rsidRPr="00B1048A" w:rsidRDefault="00AF5638" w:rsidP="00425411">
      <w:pPr>
        <w:pStyle w:val="aDef"/>
        <w:rPr>
          <w:color w:val="000000"/>
        </w:rPr>
      </w:pPr>
      <w:r w:rsidRPr="00B1048A">
        <w:rPr>
          <w:rStyle w:val="charBoldItals"/>
        </w:rPr>
        <w:t>NLIS Sheep and Goat Standards</w:t>
      </w:r>
      <w:r w:rsidRPr="00B1048A">
        <w:rPr>
          <w:color w:val="000000"/>
        </w:rPr>
        <w:t xml:space="preserve"> means the NLIS Sheep and Goat Standards published by the NLIS</w:t>
      </w:r>
      <w:r w:rsidR="003A24D6" w:rsidRPr="00B1048A">
        <w:rPr>
          <w:color w:val="000000"/>
        </w:rPr>
        <w:t xml:space="preserve"> </w:t>
      </w:r>
      <w:r w:rsidRPr="00B1048A">
        <w:rPr>
          <w:color w:val="000000"/>
        </w:rPr>
        <w:t>administrator, as in force from time to time.</w:t>
      </w:r>
    </w:p>
    <w:p w14:paraId="71C85227" w14:textId="1CCEE276" w:rsidR="00536199" w:rsidRPr="00690F29" w:rsidRDefault="00536199" w:rsidP="00536199">
      <w:pPr>
        <w:pStyle w:val="aNote"/>
        <w:rPr>
          <w:iCs/>
        </w:rPr>
      </w:pPr>
      <w:r w:rsidRPr="00504B26">
        <w:rPr>
          <w:rStyle w:val="charItals"/>
        </w:rPr>
        <w:t>Note 1</w:t>
      </w:r>
      <w:r w:rsidRPr="00504B26">
        <w:rPr>
          <w:rStyle w:val="charItals"/>
        </w:rPr>
        <w:tab/>
      </w:r>
      <w:r w:rsidRPr="00690F29">
        <w:rPr>
          <w:iCs/>
        </w:rPr>
        <w:t xml:space="preserve">The NLIS Sheep and Goat Standards do not need to be notified under the </w:t>
      </w:r>
      <w:hyperlink r:id="rId76" w:tooltip="A2001-14" w:history="1">
        <w:r w:rsidRPr="00504B26">
          <w:rPr>
            <w:rStyle w:val="charCitHyperlinkAbbrev"/>
          </w:rPr>
          <w:t>Legislation Act</w:t>
        </w:r>
      </w:hyperlink>
      <w:r w:rsidRPr="00690F29">
        <w:rPr>
          <w:iCs/>
        </w:rPr>
        <w:t xml:space="preserve"> because s 47 (6) does not apply to them (see </w:t>
      </w:r>
      <w:hyperlink r:id="rId77" w:tooltip="Biosecurity Act 2023" w:history="1">
        <w:r w:rsidRPr="00386492">
          <w:rPr>
            <w:rStyle w:val="charCitHyperlinkAbbrev"/>
          </w:rPr>
          <w:t>Act</w:t>
        </w:r>
      </w:hyperlink>
      <w:r w:rsidRPr="00690F29">
        <w:rPr>
          <w:iCs/>
        </w:rPr>
        <w:t xml:space="preserve">, s 232A). However, they must be made available to the public as required by the </w:t>
      </w:r>
      <w:hyperlink r:id="rId78" w:tooltip="Biosecurity Act 2023" w:history="1">
        <w:r w:rsidRPr="00386492">
          <w:rPr>
            <w:rStyle w:val="charCitHyperlinkAbbrev"/>
          </w:rPr>
          <w:t>Act</w:t>
        </w:r>
      </w:hyperlink>
      <w:r w:rsidRPr="00690F29">
        <w:rPr>
          <w:iCs/>
        </w:rPr>
        <w:t>, s 232A (3).</w:t>
      </w:r>
    </w:p>
    <w:p w14:paraId="2C9EC031" w14:textId="730715F9" w:rsidR="00AF5638" w:rsidRPr="00B1048A" w:rsidRDefault="00ED655E" w:rsidP="00EF72C3">
      <w:pPr>
        <w:pStyle w:val="aNote"/>
        <w:rPr>
          <w:color w:val="000000"/>
        </w:rPr>
      </w:pPr>
      <w:r w:rsidRPr="00B1048A">
        <w:rPr>
          <w:rStyle w:val="charItals"/>
        </w:rPr>
        <w:t>Note 2</w:t>
      </w:r>
      <w:r w:rsidRPr="00B1048A">
        <w:rPr>
          <w:rStyle w:val="charItals"/>
        </w:rPr>
        <w:tab/>
      </w:r>
      <w:r w:rsidR="00E700D2" w:rsidRPr="00B1048A">
        <w:rPr>
          <w:color w:val="000000"/>
        </w:rPr>
        <w:t xml:space="preserve">The NLIS Sheep and Goat Standards are </w:t>
      </w:r>
      <w:r w:rsidR="00EF72C3" w:rsidRPr="00B1048A">
        <w:rPr>
          <w:color w:val="000000"/>
        </w:rPr>
        <w:t>published by th</w:t>
      </w:r>
      <w:r w:rsidR="00AF5638" w:rsidRPr="00B1048A">
        <w:rPr>
          <w:color w:val="000000"/>
        </w:rPr>
        <w:t>e NLIS</w:t>
      </w:r>
      <w:r w:rsidR="003A24D6" w:rsidRPr="00B1048A">
        <w:rPr>
          <w:color w:val="000000"/>
        </w:rPr>
        <w:t xml:space="preserve"> </w:t>
      </w:r>
      <w:r w:rsidR="00AF5638" w:rsidRPr="00B1048A">
        <w:rPr>
          <w:color w:val="000000"/>
        </w:rPr>
        <w:t xml:space="preserve">administrator </w:t>
      </w:r>
      <w:r w:rsidR="00EF72C3" w:rsidRPr="00B1048A">
        <w:rPr>
          <w:color w:val="000000"/>
        </w:rPr>
        <w:t xml:space="preserve">and are </w:t>
      </w:r>
      <w:r w:rsidR="00F579CC" w:rsidRPr="00B1048A">
        <w:rPr>
          <w:color w:val="000000"/>
        </w:rPr>
        <w:t>accessible</w:t>
      </w:r>
      <w:r w:rsidR="00EF72C3" w:rsidRPr="00B1048A">
        <w:rPr>
          <w:color w:val="000000"/>
        </w:rPr>
        <w:t xml:space="preserve"> at</w:t>
      </w:r>
      <w:r w:rsidR="00AF5638" w:rsidRPr="00B1048A">
        <w:rPr>
          <w:color w:val="000000"/>
        </w:rPr>
        <w:t xml:space="preserve"> </w:t>
      </w:r>
      <w:hyperlink r:id="rId79" w:tooltip="integritysystems.com.au" w:history="1">
        <w:r w:rsidR="00E92E39" w:rsidRPr="00B1048A">
          <w:rPr>
            <w:rStyle w:val="charCitHyperlinkAbbrev"/>
          </w:rPr>
          <w:t>www.integritysystems.com.au</w:t>
        </w:r>
      </w:hyperlink>
      <w:r w:rsidR="00EF72C3" w:rsidRPr="00B1048A">
        <w:rPr>
          <w:rStyle w:val="charCitHyperlinkAbbrev"/>
          <w:color w:val="000000"/>
        </w:rPr>
        <w:t>.</w:t>
      </w:r>
    </w:p>
    <w:p w14:paraId="79A240C0" w14:textId="24EDAD62" w:rsidR="00D8299C" w:rsidRPr="00B1048A" w:rsidRDefault="00D8299C" w:rsidP="005547F5">
      <w:pPr>
        <w:pStyle w:val="aDef"/>
        <w:keepNext/>
        <w:rPr>
          <w:color w:val="000000"/>
        </w:rPr>
      </w:pPr>
      <w:r w:rsidRPr="00B1048A">
        <w:rPr>
          <w:rStyle w:val="charBoldItals"/>
        </w:rPr>
        <w:lastRenderedPageBreak/>
        <w:t>permanent</w:t>
      </w:r>
      <w:r w:rsidR="00D70A2A" w:rsidRPr="00B1048A">
        <w:rPr>
          <w:rStyle w:val="charBoldItals"/>
        </w:rPr>
        <w:t xml:space="preserve"> brand</w:t>
      </w:r>
      <w:r w:rsidRPr="00B1048A">
        <w:rPr>
          <w:rStyle w:val="charBoldItals"/>
        </w:rPr>
        <w:t xml:space="preserve"> identifier for pigs</w:t>
      </w:r>
      <w:r w:rsidRPr="00B1048A">
        <w:rPr>
          <w:color w:val="000000"/>
        </w:rPr>
        <w:t xml:space="preserve"> means</w:t>
      </w:r>
      <w:r w:rsidR="00A2514A" w:rsidRPr="00B1048A">
        <w:rPr>
          <w:color w:val="000000"/>
        </w:rPr>
        <w:t xml:space="preserve"> either</w:t>
      </w:r>
      <w:r w:rsidRPr="00B1048A">
        <w:rPr>
          <w:color w:val="000000"/>
        </w:rPr>
        <w:t>—</w:t>
      </w:r>
    </w:p>
    <w:p w14:paraId="6F45B2DB" w14:textId="570A837C" w:rsidR="002E0CC6" w:rsidRPr="00425411" w:rsidRDefault="00425411" w:rsidP="005547F5">
      <w:pPr>
        <w:pStyle w:val="aDefpara"/>
        <w:keepNext/>
        <w:rPr>
          <w:color w:val="000000"/>
          <w:szCs w:val="24"/>
        </w:rPr>
      </w:pPr>
      <w:r w:rsidRPr="00425411">
        <w:rPr>
          <w:color w:val="000000"/>
          <w:szCs w:val="24"/>
        </w:rPr>
        <w:tab/>
        <w:t>(a)</w:t>
      </w:r>
      <w:r w:rsidRPr="00425411">
        <w:rPr>
          <w:color w:val="000000"/>
          <w:szCs w:val="24"/>
        </w:rPr>
        <w:tab/>
      </w:r>
      <w:r w:rsidR="00A2514A" w:rsidRPr="00425411">
        <w:rPr>
          <w:color w:val="000000"/>
          <w:szCs w:val="24"/>
        </w:rPr>
        <w:t>a carbon</w:t>
      </w:r>
      <w:r w:rsidR="00BD71E2" w:rsidRPr="00425411">
        <w:rPr>
          <w:color w:val="000000"/>
          <w:szCs w:val="24"/>
        </w:rPr>
        <w:t>-</w:t>
      </w:r>
      <w:r w:rsidR="00A2514A" w:rsidRPr="00425411">
        <w:rPr>
          <w:color w:val="000000"/>
          <w:szCs w:val="24"/>
        </w:rPr>
        <w:t>based ink or paste brand</w:t>
      </w:r>
      <w:r w:rsidR="00D0490B" w:rsidRPr="00425411">
        <w:rPr>
          <w:color w:val="000000"/>
          <w:szCs w:val="24"/>
        </w:rPr>
        <w:t xml:space="preserve"> that</w:t>
      </w:r>
      <w:r w:rsidR="002E0CC6" w:rsidRPr="00425411">
        <w:rPr>
          <w:color w:val="000000"/>
          <w:szCs w:val="24"/>
        </w:rPr>
        <w:t>—</w:t>
      </w:r>
    </w:p>
    <w:p w14:paraId="5B2BE257" w14:textId="2C434EAE" w:rsidR="002E0CC6" w:rsidRPr="00425411" w:rsidRDefault="00425411" w:rsidP="005547F5">
      <w:pPr>
        <w:pStyle w:val="aDefsubpara"/>
        <w:keepNext/>
        <w:rPr>
          <w:color w:val="000000"/>
        </w:rPr>
      </w:pPr>
      <w:r w:rsidRPr="00425411">
        <w:rPr>
          <w:color w:val="000000"/>
        </w:rPr>
        <w:tab/>
        <w:t>(i)</w:t>
      </w:r>
      <w:r w:rsidRPr="00425411">
        <w:rPr>
          <w:color w:val="000000"/>
        </w:rPr>
        <w:tab/>
      </w:r>
      <w:r w:rsidR="002E0CC6" w:rsidRPr="00425411">
        <w:rPr>
          <w:color w:val="000000"/>
        </w:rPr>
        <w:t>is</w:t>
      </w:r>
      <w:r w:rsidR="00A2514A" w:rsidRPr="00425411">
        <w:rPr>
          <w:color w:val="000000"/>
        </w:rPr>
        <w:t xml:space="preserve"> applied to </w:t>
      </w:r>
      <w:r w:rsidR="002E0CC6" w:rsidRPr="00425411">
        <w:rPr>
          <w:color w:val="000000"/>
        </w:rPr>
        <w:t>the</w:t>
      </w:r>
      <w:r w:rsidR="00A2514A" w:rsidRPr="00425411">
        <w:rPr>
          <w:color w:val="000000"/>
        </w:rPr>
        <w:t xml:space="preserve"> shoulder of </w:t>
      </w:r>
      <w:r w:rsidR="002E0CC6" w:rsidRPr="00425411">
        <w:rPr>
          <w:color w:val="000000"/>
        </w:rPr>
        <w:t>a</w:t>
      </w:r>
      <w:r w:rsidR="00A2514A" w:rsidRPr="00425411">
        <w:rPr>
          <w:color w:val="000000"/>
        </w:rPr>
        <w:t xml:space="preserve"> pig</w:t>
      </w:r>
      <w:r w:rsidR="002E0CC6" w:rsidRPr="00425411">
        <w:rPr>
          <w:color w:val="000000"/>
        </w:rPr>
        <w:t>; and</w:t>
      </w:r>
    </w:p>
    <w:p w14:paraId="682BB898" w14:textId="2D2E441A" w:rsidR="00D8299C" w:rsidRPr="00425411" w:rsidRDefault="00425411" w:rsidP="00425411">
      <w:pPr>
        <w:pStyle w:val="aDefsubpara"/>
        <w:rPr>
          <w:color w:val="000000"/>
        </w:rPr>
      </w:pPr>
      <w:r w:rsidRPr="00425411">
        <w:rPr>
          <w:color w:val="000000"/>
        </w:rPr>
        <w:tab/>
        <w:t>(ii)</w:t>
      </w:r>
      <w:r w:rsidRPr="00425411">
        <w:rPr>
          <w:color w:val="000000"/>
        </w:rPr>
        <w:tab/>
      </w:r>
      <w:r w:rsidR="00A2514A" w:rsidRPr="00425411">
        <w:rPr>
          <w:color w:val="000000"/>
        </w:rPr>
        <w:t>contain</w:t>
      </w:r>
      <w:r w:rsidR="002E0CC6" w:rsidRPr="00425411">
        <w:rPr>
          <w:color w:val="000000"/>
        </w:rPr>
        <w:t>s</w:t>
      </w:r>
      <w:r w:rsidR="00D8299C" w:rsidRPr="00425411">
        <w:rPr>
          <w:color w:val="000000"/>
        </w:rPr>
        <w:t xml:space="preserve"> the final 6 characters of the </w:t>
      </w:r>
      <w:r w:rsidR="00A41833" w:rsidRPr="00425411">
        <w:rPr>
          <w:color w:val="000000"/>
        </w:rPr>
        <w:t>property identification code</w:t>
      </w:r>
      <w:r w:rsidR="00D8299C" w:rsidRPr="00425411">
        <w:rPr>
          <w:color w:val="000000"/>
        </w:rPr>
        <w:t xml:space="preserve"> of the property </w:t>
      </w:r>
      <w:r w:rsidR="007F6EEB" w:rsidRPr="00425411">
        <w:rPr>
          <w:color w:val="000000"/>
        </w:rPr>
        <w:t>where</w:t>
      </w:r>
      <w:r w:rsidR="00D8299C" w:rsidRPr="00425411">
        <w:rPr>
          <w:color w:val="000000"/>
        </w:rPr>
        <w:t xml:space="preserve"> the brand is applied</w:t>
      </w:r>
      <w:r w:rsidR="00BD71E2" w:rsidRPr="00425411">
        <w:rPr>
          <w:color w:val="000000"/>
        </w:rPr>
        <w:t>; and</w:t>
      </w:r>
    </w:p>
    <w:p w14:paraId="0739316B" w14:textId="62F75995" w:rsidR="00D8299C" w:rsidRPr="00425411" w:rsidRDefault="00425411" w:rsidP="00425411">
      <w:pPr>
        <w:pStyle w:val="aDefsubpara"/>
        <w:rPr>
          <w:color w:val="000000"/>
          <w:szCs w:val="24"/>
        </w:rPr>
      </w:pPr>
      <w:r w:rsidRPr="00425411">
        <w:rPr>
          <w:color w:val="000000"/>
          <w:szCs w:val="24"/>
        </w:rPr>
        <w:tab/>
        <w:t>(iii)</w:t>
      </w:r>
      <w:r w:rsidRPr="00425411">
        <w:rPr>
          <w:color w:val="000000"/>
          <w:szCs w:val="24"/>
        </w:rPr>
        <w:tab/>
      </w:r>
      <w:r w:rsidR="00D8299C" w:rsidRPr="00425411">
        <w:rPr>
          <w:color w:val="000000"/>
          <w:szCs w:val="24"/>
        </w:rPr>
        <w:t>is no more than 53mm wide; and</w:t>
      </w:r>
    </w:p>
    <w:p w14:paraId="66A146DA" w14:textId="4634958D" w:rsidR="00D8299C" w:rsidRPr="00425411" w:rsidRDefault="00425411" w:rsidP="00425411">
      <w:pPr>
        <w:pStyle w:val="aDefsubpara"/>
        <w:rPr>
          <w:color w:val="000000"/>
          <w:szCs w:val="24"/>
        </w:rPr>
      </w:pPr>
      <w:r w:rsidRPr="00425411">
        <w:rPr>
          <w:color w:val="000000"/>
          <w:szCs w:val="24"/>
        </w:rPr>
        <w:tab/>
        <w:t>(iv)</w:t>
      </w:r>
      <w:r w:rsidRPr="00425411">
        <w:rPr>
          <w:color w:val="000000"/>
          <w:szCs w:val="24"/>
        </w:rPr>
        <w:tab/>
      </w:r>
      <w:r w:rsidR="00D0490B" w:rsidRPr="00425411">
        <w:rPr>
          <w:color w:val="000000"/>
          <w:szCs w:val="24"/>
        </w:rPr>
        <w:t>contains</w:t>
      </w:r>
      <w:r w:rsidR="00D8299C" w:rsidRPr="00425411">
        <w:rPr>
          <w:color w:val="000000"/>
          <w:szCs w:val="24"/>
        </w:rPr>
        <w:t xml:space="preserve"> characters</w:t>
      </w:r>
      <w:r w:rsidR="004D0056" w:rsidRPr="00425411">
        <w:rPr>
          <w:color w:val="000000"/>
          <w:szCs w:val="24"/>
        </w:rPr>
        <w:t xml:space="preserve"> </w:t>
      </w:r>
      <w:r w:rsidR="00D0490B" w:rsidRPr="00425411">
        <w:rPr>
          <w:color w:val="000000"/>
          <w:szCs w:val="24"/>
        </w:rPr>
        <w:t xml:space="preserve">that </w:t>
      </w:r>
      <w:r w:rsidR="004D0056" w:rsidRPr="00425411">
        <w:rPr>
          <w:color w:val="000000"/>
          <w:szCs w:val="24"/>
        </w:rPr>
        <w:t>are clearly visible, at least 20mm high</w:t>
      </w:r>
      <w:r w:rsidR="00D0490B" w:rsidRPr="00425411">
        <w:rPr>
          <w:color w:val="000000"/>
          <w:szCs w:val="24"/>
        </w:rPr>
        <w:t xml:space="preserve">, </w:t>
      </w:r>
      <w:r w:rsidR="004D0056" w:rsidRPr="00425411">
        <w:rPr>
          <w:color w:val="000000"/>
          <w:szCs w:val="24"/>
        </w:rPr>
        <w:t xml:space="preserve">separated by spaces of 2 to 3mm, </w:t>
      </w:r>
      <w:r w:rsidR="00D0490B" w:rsidRPr="00425411">
        <w:rPr>
          <w:color w:val="000000"/>
          <w:szCs w:val="24"/>
        </w:rPr>
        <w:t xml:space="preserve">and </w:t>
      </w:r>
      <w:r w:rsidR="00D8299C" w:rsidRPr="00425411">
        <w:rPr>
          <w:color w:val="000000"/>
          <w:szCs w:val="24"/>
        </w:rPr>
        <w:t xml:space="preserve">set out on </w:t>
      </w:r>
      <w:r w:rsidR="002239A2" w:rsidRPr="00425411">
        <w:rPr>
          <w:color w:val="000000"/>
          <w:szCs w:val="24"/>
        </w:rPr>
        <w:t>2</w:t>
      </w:r>
      <w:r w:rsidR="00304B9B" w:rsidRPr="00425411">
        <w:rPr>
          <w:color w:val="000000"/>
          <w:szCs w:val="24"/>
        </w:rPr>
        <w:t> </w:t>
      </w:r>
      <w:r w:rsidR="00D8299C" w:rsidRPr="00425411">
        <w:rPr>
          <w:color w:val="000000"/>
          <w:szCs w:val="24"/>
        </w:rPr>
        <w:t>equal rows</w:t>
      </w:r>
      <w:r w:rsidR="002239A2" w:rsidRPr="00425411">
        <w:rPr>
          <w:color w:val="000000"/>
          <w:szCs w:val="24"/>
        </w:rPr>
        <w:t>,</w:t>
      </w:r>
      <w:r w:rsidR="00593F7F" w:rsidRPr="00425411">
        <w:rPr>
          <w:color w:val="000000"/>
          <w:szCs w:val="24"/>
        </w:rPr>
        <w:t xml:space="preserve"> 1</w:t>
      </w:r>
      <w:r w:rsidR="003A24D6" w:rsidRPr="00425411">
        <w:rPr>
          <w:color w:val="000000"/>
          <w:szCs w:val="24"/>
        </w:rPr>
        <w:t xml:space="preserve"> </w:t>
      </w:r>
      <w:r w:rsidR="00593F7F" w:rsidRPr="00425411">
        <w:rPr>
          <w:color w:val="000000"/>
          <w:szCs w:val="24"/>
        </w:rPr>
        <w:t>a</w:t>
      </w:r>
      <w:r w:rsidR="00D8299C" w:rsidRPr="00425411">
        <w:rPr>
          <w:color w:val="000000"/>
          <w:szCs w:val="24"/>
        </w:rPr>
        <w:t xml:space="preserve">bove the other; </w:t>
      </w:r>
      <w:r w:rsidR="00D0490B" w:rsidRPr="00425411">
        <w:rPr>
          <w:color w:val="000000"/>
          <w:szCs w:val="24"/>
        </w:rPr>
        <w:t>or</w:t>
      </w:r>
    </w:p>
    <w:p w14:paraId="7B779DF6" w14:textId="49630031" w:rsidR="00D8299C" w:rsidRPr="00425411" w:rsidRDefault="00425411" w:rsidP="00425411">
      <w:pPr>
        <w:pStyle w:val="aDefpara"/>
        <w:rPr>
          <w:color w:val="000000"/>
        </w:rPr>
      </w:pPr>
      <w:r w:rsidRPr="00425411">
        <w:rPr>
          <w:color w:val="000000"/>
        </w:rPr>
        <w:tab/>
        <w:t>(b)</w:t>
      </w:r>
      <w:r w:rsidRPr="00425411">
        <w:rPr>
          <w:color w:val="000000"/>
        </w:rPr>
        <w:tab/>
      </w:r>
      <w:r w:rsidR="00A2514A" w:rsidRPr="00425411">
        <w:rPr>
          <w:color w:val="000000"/>
        </w:rPr>
        <w:t>a brand</w:t>
      </w:r>
      <w:r w:rsidR="002E0CC6" w:rsidRPr="00425411">
        <w:rPr>
          <w:color w:val="000000"/>
        </w:rPr>
        <w:t xml:space="preserve"> in a form approved by the director</w:t>
      </w:r>
      <w:r w:rsidR="00CC61CC" w:rsidRPr="00425411">
        <w:rPr>
          <w:color w:val="000000"/>
        </w:rPr>
        <w:t>-</w:t>
      </w:r>
      <w:r w:rsidR="002E0CC6" w:rsidRPr="00425411">
        <w:rPr>
          <w:color w:val="000000"/>
        </w:rPr>
        <w:t>general that is</w:t>
      </w:r>
      <w:r w:rsidR="00A2514A" w:rsidRPr="00425411">
        <w:rPr>
          <w:color w:val="000000"/>
        </w:rPr>
        <w:t xml:space="preserve"> applied to the rump of a pig</w:t>
      </w:r>
      <w:r w:rsidR="002E0CC6" w:rsidRPr="00425411">
        <w:rPr>
          <w:color w:val="000000"/>
        </w:rPr>
        <w:t>.</w:t>
      </w:r>
    </w:p>
    <w:p w14:paraId="670030D1" w14:textId="5CD9CC9B" w:rsidR="00C07287" w:rsidRPr="00B1048A" w:rsidRDefault="00A54AFC" w:rsidP="00425411">
      <w:pPr>
        <w:pStyle w:val="aDef"/>
        <w:rPr>
          <w:color w:val="000000"/>
        </w:rPr>
      </w:pPr>
      <w:r w:rsidRPr="00B1048A">
        <w:rPr>
          <w:rStyle w:val="charBoldItals"/>
        </w:rPr>
        <w:t>permanent identifier</w:t>
      </w:r>
      <w:r w:rsidR="00C07287" w:rsidRPr="00B1048A">
        <w:rPr>
          <w:color w:val="000000"/>
        </w:rPr>
        <w:t>, for stock—</w:t>
      </w:r>
    </w:p>
    <w:p w14:paraId="741CB5FA" w14:textId="760B30F6" w:rsidR="00C07287" w:rsidRPr="00425411" w:rsidRDefault="00425411" w:rsidP="00425411">
      <w:pPr>
        <w:pStyle w:val="aDefpara"/>
        <w:rPr>
          <w:color w:val="000000"/>
          <w:lang w:eastAsia="en-AU"/>
        </w:rPr>
      </w:pPr>
      <w:r w:rsidRPr="00425411">
        <w:rPr>
          <w:color w:val="000000"/>
          <w:lang w:eastAsia="en-AU"/>
        </w:rPr>
        <w:tab/>
        <w:t>(a)</w:t>
      </w:r>
      <w:r w:rsidRPr="00425411">
        <w:rPr>
          <w:color w:val="000000"/>
          <w:lang w:eastAsia="en-AU"/>
        </w:rPr>
        <w:tab/>
      </w:r>
      <w:r w:rsidR="00A54AFC" w:rsidRPr="00425411">
        <w:rPr>
          <w:color w:val="000000"/>
        </w:rPr>
        <w:t>means</w:t>
      </w:r>
      <w:r w:rsidR="00C07287" w:rsidRPr="00425411">
        <w:rPr>
          <w:color w:val="000000"/>
        </w:rPr>
        <w:t xml:space="preserve"> </w:t>
      </w:r>
      <w:r w:rsidR="00C07287" w:rsidRPr="00425411">
        <w:rPr>
          <w:color w:val="000000"/>
          <w:lang w:eastAsia="en-AU"/>
        </w:rPr>
        <w:t>a breeder device or post</w:t>
      </w:r>
      <w:r w:rsidR="003A24D6" w:rsidRPr="00425411">
        <w:rPr>
          <w:color w:val="000000"/>
          <w:lang w:eastAsia="en-AU"/>
        </w:rPr>
        <w:t xml:space="preserve"> </w:t>
      </w:r>
      <w:r w:rsidR="00C07287" w:rsidRPr="00425411">
        <w:rPr>
          <w:color w:val="000000"/>
          <w:lang w:eastAsia="en-AU"/>
        </w:rPr>
        <w:t>breeder device that is accredited by the NLIS</w:t>
      </w:r>
      <w:r w:rsidR="003A24D6" w:rsidRPr="00425411">
        <w:rPr>
          <w:color w:val="000000"/>
          <w:lang w:eastAsia="en-AU"/>
        </w:rPr>
        <w:t xml:space="preserve"> </w:t>
      </w:r>
      <w:r w:rsidR="00C07287" w:rsidRPr="00425411">
        <w:rPr>
          <w:color w:val="000000"/>
          <w:lang w:eastAsia="en-AU"/>
        </w:rPr>
        <w:t>administrator as a permanent identifier for the particular species of stock; and</w:t>
      </w:r>
    </w:p>
    <w:p w14:paraId="0C7E2F56" w14:textId="2662536A" w:rsidR="00C07287" w:rsidRPr="00425411" w:rsidRDefault="00425411" w:rsidP="00425411">
      <w:pPr>
        <w:pStyle w:val="aDefpara"/>
        <w:rPr>
          <w:color w:val="000000"/>
        </w:rPr>
      </w:pPr>
      <w:r w:rsidRPr="00425411">
        <w:rPr>
          <w:color w:val="000000"/>
        </w:rPr>
        <w:tab/>
        <w:t>(b)</w:t>
      </w:r>
      <w:r w:rsidRPr="00425411">
        <w:rPr>
          <w:color w:val="000000"/>
        </w:rPr>
        <w:tab/>
      </w:r>
      <w:r w:rsidR="00C07287" w:rsidRPr="00425411">
        <w:rPr>
          <w:color w:val="000000"/>
          <w:lang w:eastAsia="en-AU"/>
        </w:rPr>
        <w:t>includes, for pigs, a permanent brand identifier for pigs.</w:t>
      </w:r>
    </w:p>
    <w:p w14:paraId="721C9121" w14:textId="66D2A709" w:rsidR="00D70A2A" w:rsidRPr="00B1048A" w:rsidRDefault="00D70A2A" w:rsidP="00425411">
      <w:pPr>
        <w:pStyle w:val="aDef"/>
        <w:rPr>
          <w:color w:val="000000"/>
        </w:rPr>
      </w:pPr>
      <w:r w:rsidRPr="00B1048A">
        <w:rPr>
          <w:rStyle w:val="charBoldItals"/>
        </w:rPr>
        <w:t>PigPass database</w:t>
      </w:r>
      <w:r w:rsidRPr="00B1048A">
        <w:rPr>
          <w:color w:val="000000"/>
        </w:rPr>
        <w:t xml:space="preserve"> means the </w:t>
      </w:r>
      <w:r w:rsidR="00D34FB9" w:rsidRPr="00B1048A">
        <w:rPr>
          <w:color w:val="000000"/>
        </w:rPr>
        <w:t>PigPass</w:t>
      </w:r>
      <w:r w:rsidR="003A24D6" w:rsidRPr="00B1048A">
        <w:rPr>
          <w:color w:val="000000"/>
        </w:rPr>
        <w:t xml:space="preserve"> </w:t>
      </w:r>
      <w:r w:rsidRPr="00B1048A">
        <w:rPr>
          <w:color w:val="000000"/>
        </w:rPr>
        <w:t>database maintained by Australian Pork.</w:t>
      </w:r>
    </w:p>
    <w:p w14:paraId="1CD2FF61" w14:textId="2683BE6D" w:rsidR="00D34FB9" w:rsidRPr="00B1048A" w:rsidRDefault="00D34FB9" w:rsidP="00D34FB9">
      <w:pPr>
        <w:pStyle w:val="aNote"/>
        <w:rPr>
          <w:color w:val="000000"/>
        </w:rPr>
      </w:pPr>
      <w:r w:rsidRPr="00B1048A">
        <w:rPr>
          <w:rStyle w:val="charItals"/>
        </w:rPr>
        <w:t>Note</w:t>
      </w:r>
      <w:r w:rsidRPr="00B1048A">
        <w:rPr>
          <w:rStyle w:val="charItals"/>
        </w:rPr>
        <w:tab/>
      </w:r>
      <w:r w:rsidRPr="00B1048A">
        <w:rPr>
          <w:iCs/>
          <w:color w:val="000000"/>
        </w:rPr>
        <w:t xml:space="preserve">The PigPass database is </w:t>
      </w:r>
      <w:r w:rsidR="00F579CC" w:rsidRPr="00B1048A">
        <w:rPr>
          <w:iCs/>
          <w:color w:val="000000"/>
        </w:rPr>
        <w:t>accessible</w:t>
      </w:r>
      <w:r w:rsidRPr="00B1048A">
        <w:rPr>
          <w:iCs/>
          <w:color w:val="000000"/>
        </w:rPr>
        <w:t xml:space="preserve"> at </w:t>
      </w:r>
      <w:hyperlink r:id="rId80" w:tooltip="pigpass.australianpork.com.au" w:history="1">
        <w:r w:rsidR="00692E4C" w:rsidRPr="00B1048A">
          <w:rPr>
            <w:rStyle w:val="charCitHyperlinkAbbrev"/>
          </w:rPr>
          <w:t>pigpass.australianpork.com.au</w:t>
        </w:r>
      </w:hyperlink>
      <w:r w:rsidR="00200961" w:rsidRPr="00B1048A">
        <w:rPr>
          <w:color w:val="000000"/>
        </w:rPr>
        <w:t>.</w:t>
      </w:r>
    </w:p>
    <w:p w14:paraId="3ECCDA45" w14:textId="665034C3" w:rsidR="00A37C7D" w:rsidRPr="00B1048A" w:rsidRDefault="001A212D" w:rsidP="00425411">
      <w:pPr>
        <w:pStyle w:val="aDef"/>
        <w:rPr>
          <w:color w:val="000000"/>
        </w:rPr>
      </w:pPr>
      <w:r w:rsidRPr="00B1048A">
        <w:rPr>
          <w:rStyle w:val="charBoldItals"/>
        </w:rPr>
        <w:t>post</w:t>
      </w:r>
      <w:r w:rsidR="003A24D6" w:rsidRPr="00B1048A">
        <w:rPr>
          <w:rStyle w:val="charBoldItals"/>
        </w:rPr>
        <w:t xml:space="preserve"> </w:t>
      </w:r>
      <w:r w:rsidRPr="00B1048A">
        <w:rPr>
          <w:rStyle w:val="charBoldItals"/>
        </w:rPr>
        <w:t>b</w:t>
      </w:r>
      <w:r w:rsidR="00642A34" w:rsidRPr="00B1048A">
        <w:rPr>
          <w:rStyle w:val="charBoldItals"/>
        </w:rPr>
        <w:t xml:space="preserve">reeder </w:t>
      </w:r>
      <w:r w:rsidR="00A37C7D" w:rsidRPr="00B1048A">
        <w:rPr>
          <w:rStyle w:val="charBoldItals"/>
        </w:rPr>
        <w:t>device</w:t>
      </w:r>
      <w:r w:rsidR="00C24C5A" w:rsidRPr="00B1048A">
        <w:rPr>
          <w:color w:val="000000"/>
        </w:rPr>
        <w:t xml:space="preserve">, </w:t>
      </w:r>
      <w:r w:rsidR="0070422C" w:rsidRPr="00B1048A">
        <w:rPr>
          <w:color w:val="000000"/>
        </w:rPr>
        <w:t xml:space="preserve">for </w:t>
      </w:r>
      <w:r w:rsidR="00C24C5A" w:rsidRPr="00B1048A">
        <w:rPr>
          <w:color w:val="000000"/>
        </w:rPr>
        <w:t>stock</w:t>
      </w:r>
      <w:r w:rsidR="0070422C" w:rsidRPr="00B1048A">
        <w:rPr>
          <w:color w:val="000000"/>
        </w:rPr>
        <w:t xml:space="preserve">, </w:t>
      </w:r>
      <w:r w:rsidR="00A37C7D" w:rsidRPr="00B1048A">
        <w:rPr>
          <w:color w:val="000000"/>
        </w:rPr>
        <w:t xml:space="preserve">means an identifier containing the </w:t>
      </w:r>
      <w:r w:rsidR="00A41833" w:rsidRPr="00B1048A">
        <w:rPr>
          <w:color w:val="000000"/>
        </w:rPr>
        <w:t>property identification code</w:t>
      </w:r>
      <w:r w:rsidR="00A37C7D" w:rsidRPr="00B1048A">
        <w:rPr>
          <w:color w:val="000000"/>
        </w:rPr>
        <w:t xml:space="preserve"> of a property other than the property </w:t>
      </w:r>
      <w:r w:rsidR="007F6EEB" w:rsidRPr="00B1048A">
        <w:rPr>
          <w:color w:val="000000"/>
        </w:rPr>
        <w:t>where</w:t>
      </w:r>
      <w:r w:rsidR="00A37C7D" w:rsidRPr="00B1048A">
        <w:rPr>
          <w:color w:val="000000"/>
        </w:rPr>
        <w:t xml:space="preserve"> the </w:t>
      </w:r>
      <w:r w:rsidR="00C24C5A" w:rsidRPr="00B1048A">
        <w:rPr>
          <w:color w:val="000000"/>
        </w:rPr>
        <w:t>stock</w:t>
      </w:r>
      <w:r w:rsidR="00A37C7D" w:rsidRPr="00B1048A">
        <w:rPr>
          <w:color w:val="000000"/>
        </w:rPr>
        <w:t xml:space="preserve"> was born.</w:t>
      </w:r>
    </w:p>
    <w:p w14:paraId="09B3C68F" w14:textId="77777777" w:rsidR="00966F7B" w:rsidRPr="00B1048A" w:rsidRDefault="00125815" w:rsidP="00425411">
      <w:pPr>
        <w:pStyle w:val="aDef"/>
        <w:rPr>
          <w:color w:val="000000"/>
        </w:rPr>
      </w:pPr>
      <w:r w:rsidRPr="00B1048A">
        <w:rPr>
          <w:rStyle w:val="charBoldItals"/>
        </w:rPr>
        <w:t>properly identified</w:t>
      </w:r>
      <w:r w:rsidR="00966F7B" w:rsidRPr="00B1048A">
        <w:rPr>
          <w:color w:val="000000"/>
        </w:rPr>
        <w:t>—</w:t>
      </w:r>
    </w:p>
    <w:p w14:paraId="13C7D35C" w14:textId="2526E1B3" w:rsidR="00125815" w:rsidRPr="00425411" w:rsidRDefault="00425411" w:rsidP="00425411">
      <w:pPr>
        <w:pStyle w:val="aDefpara"/>
        <w:rPr>
          <w:color w:val="000000"/>
        </w:rPr>
      </w:pPr>
      <w:r w:rsidRPr="00425411">
        <w:rPr>
          <w:color w:val="000000"/>
        </w:rPr>
        <w:tab/>
        <w:t>(a)</w:t>
      </w:r>
      <w:r w:rsidRPr="00425411">
        <w:rPr>
          <w:color w:val="000000"/>
        </w:rPr>
        <w:tab/>
      </w:r>
      <w:r w:rsidR="00966F7B" w:rsidRPr="00425411">
        <w:rPr>
          <w:color w:val="000000"/>
        </w:rPr>
        <w:t xml:space="preserve">for </w:t>
      </w:r>
      <w:r w:rsidR="00200961" w:rsidRPr="00425411">
        <w:rPr>
          <w:color w:val="000000"/>
        </w:rPr>
        <w:t xml:space="preserve">identifiable </w:t>
      </w:r>
      <w:r w:rsidR="00966F7B" w:rsidRPr="00425411">
        <w:rPr>
          <w:color w:val="000000"/>
        </w:rPr>
        <w:t>stock born in the ACT—</w:t>
      </w:r>
      <w:r w:rsidR="00125815" w:rsidRPr="00425411">
        <w:rPr>
          <w:color w:val="000000"/>
        </w:rPr>
        <w:t xml:space="preserve">see </w:t>
      </w:r>
      <w:r w:rsidR="004F6B70" w:rsidRPr="00425411">
        <w:rPr>
          <w:color w:val="000000"/>
        </w:rPr>
        <w:t>section</w:t>
      </w:r>
      <w:r w:rsidR="003A24D6" w:rsidRPr="00425411">
        <w:rPr>
          <w:color w:val="000000"/>
        </w:rPr>
        <w:t xml:space="preserve"> </w:t>
      </w:r>
      <w:r w:rsidR="0061772A" w:rsidRPr="00425411">
        <w:rPr>
          <w:color w:val="000000"/>
        </w:rPr>
        <w:t>22</w:t>
      </w:r>
      <w:r w:rsidR="003A24D6" w:rsidRPr="00425411">
        <w:rPr>
          <w:color w:val="000000"/>
        </w:rPr>
        <w:t xml:space="preserve"> </w:t>
      </w:r>
      <w:r w:rsidR="006B14D9" w:rsidRPr="00425411">
        <w:rPr>
          <w:color w:val="000000"/>
        </w:rPr>
        <w:t>(1); and</w:t>
      </w:r>
    </w:p>
    <w:p w14:paraId="13CC04D9" w14:textId="5FAD61D9" w:rsidR="006B14D9" w:rsidRPr="00425411" w:rsidRDefault="00425411" w:rsidP="00425411">
      <w:pPr>
        <w:pStyle w:val="aDefpara"/>
        <w:rPr>
          <w:color w:val="000000"/>
        </w:rPr>
      </w:pPr>
      <w:r w:rsidRPr="00425411">
        <w:rPr>
          <w:color w:val="000000"/>
        </w:rPr>
        <w:tab/>
        <w:t>(b)</w:t>
      </w:r>
      <w:r w:rsidRPr="00425411">
        <w:rPr>
          <w:color w:val="000000"/>
        </w:rPr>
        <w:tab/>
      </w:r>
      <w:r w:rsidR="006B14D9" w:rsidRPr="00425411">
        <w:rPr>
          <w:color w:val="000000"/>
        </w:rPr>
        <w:t xml:space="preserve">for </w:t>
      </w:r>
      <w:r w:rsidR="00200961" w:rsidRPr="00425411">
        <w:rPr>
          <w:color w:val="000000"/>
        </w:rPr>
        <w:t xml:space="preserve">identifiable </w:t>
      </w:r>
      <w:r w:rsidR="006B14D9" w:rsidRPr="00425411">
        <w:rPr>
          <w:color w:val="000000"/>
        </w:rPr>
        <w:t>stock born outside the ACT—see section</w:t>
      </w:r>
      <w:r w:rsidR="00304B9B" w:rsidRPr="00425411">
        <w:rPr>
          <w:color w:val="000000"/>
        </w:rPr>
        <w:t> </w:t>
      </w:r>
      <w:r w:rsidR="0061772A" w:rsidRPr="00425411">
        <w:rPr>
          <w:color w:val="000000"/>
        </w:rPr>
        <w:t>22</w:t>
      </w:r>
      <w:r w:rsidR="00304B9B" w:rsidRPr="00425411">
        <w:rPr>
          <w:color w:val="000000"/>
        </w:rPr>
        <w:t> </w:t>
      </w:r>
      <w:r w:rsidR="006B14D9" w:rsidRPr="00425411">
        <w:rPr>
          <w:color w:val="000000"/>
        </w:rPr>
        <w:t>(2).</w:t>
      </w:r>
    </w:p>
    <w:p w14:paraId="6204F5A3" w14:textId="77777777" w:rsidR="00DA369B" w:rsidRPr="00B1048A" w:rsidRDefault="00347BAF" w:rsidP="005547F5">
      <w:pPr>
        <w:pStyle w:val="aDef"/>
        <w:keepNext/>
        <w:rPr>
          <w:color w:val="000000"/>
        </w:rPr>
      </w:pPr>
      <w:r w:rsidRPr="00B1048A">
        <w:rPr>
          <w:rStyle w:val="charBoldItals"/>
        </w:rPr>
        <w:lastRenderedPageBreak/>
        <w:t>property</w:t>
      </w:r>
      <w:r w:rsidR="00DA369B" w:rsidRPr="00B1048A">
        <w:rPr>
          <w:bCs/>
          <w:iCs/>
          <w:color w:val="000000"/>
        </w:rPr>
        <w:t>—</w:t>
      </w:r>
    </w:p>
    <w:p w14:paraId="32C0559F" w14:textId="198FA929" w:rsidR="00347BAF" w:rsidRPr="00425411" w:rsidRDefault="00425411" w:rsidP="005547F5">
      <w:pPr>
        <w:pStyle w:val="aDefpara"/>
        <w:keepNext/>
        <w:rPr>
          <w:color w:val="000000"/>
        </w:rPr>
      </w:pPr>
      <w:r w:rsidRPr="00425411">
        <w:rPr>
          <w:color w:val="000000"/>
        </w:rPr>
        <w:tab/>
        <w:t>(a)</w:t>
      </w:r>
      <w:r w:rsidRPr="00425411">
        <w:rPr>
          <w:color w:val="000000"/>
        </w:rPr>
        <w:tab/>
      </w:r>
      <w:r w:rsidR="00347BAF" w:rsidRPr="00425411">
        <w:rPr>
          <w:color w:val="000000"/>
        </w:rPr>
        <w:t>means an area of land worked as a single entity</w:t>
      </w:r>
      <w:r w:rsidR="00DA369B" w:rsidRPr="00425411">
        <w:rPr>
          <w:color w:val="000000"/>
        </w:rPr>
        <w:t>; and</w:t>
      </w:r>
    </w:p>
    <w:p w14:paraId="7EA6AAC2" w14:textId="37594FE1" w:rsidR="00DA369B" w:rsidRPr="00425411" w:rsidRDefault="00425411" w:rsidP="005547F5">
      <w:pPr>
        <w:pStyle w:val="aDefpara"/>
        <w:keepNext/>
        <w:rPr>
          <w:color w:val="000000"/>
        </w:rPr>
      </w:pPr>
      <w:r w:rsidRPr="00425411">
        <w:rPr>
          <w:color w:val="000000"/>
        </w:rPr>
        <w:tab/>
        <w:t>(b)</w:t>
      </w:r>
      <w:r w:rsidRPr="00425411">
        <w:rPr>
          <w:color w:val="000000"/>
        </w:rPr>
        <w:tab/>
      </w:r>
      <w:r w:rsidR="00DA369B" w:rsidRPr="00425411">
        <w:rPr>
          <w:color w:val="000000"/>
        </w:rPr>
        <w:t xml:space="preserve">includes an area </w:t>
      </w:r>
      <w:r w:rsidR="000E3E3C" w:rsidRPr="00425411">
        <w:rPr>
          <w:color w:val="000000"/>
        </w:rPr>
        <w:t xml:space="preserve">of land </w:t>
      </w:r>
      <w:r w:rsidR="00DA369B" w:rsidRPr="00425411">
        <w:rPr>
          <w:color w:val="000000"/>
        </w:rPr>
        <w:t xml:space="preserve">comprising multiple parcels of land that are </w:t>
      </w:r>
      <w:r w:rsidR="00726B2F" w:rsidRPr="00425411">
        <w:rPr>
          <w:color w:val="000000"/>
        </w:rPr>
        <w:t>nearby</w:t>
      </w:r>
      <w:r w:rsidR="00DA369B" w:rsidRPr="00425411">
        <w:rPr>
          <w:color w:val="000000"/>
        </w:rPr>
        <w:t xml:space="preserve"> and worked as a single entity.</w:t>
      </w:r>
    </w:p>
    <w:p w14:paraId="1E72C453" w14:textId="4135F3CD" w:rsidR="00347BAF" w:rsidRPr="00B1048A" w:rsidRDefault="00347BAF" w:rsidP="00425411">
      <w:pPr>
        <w:pStyle w:val="aDef"/>
        <w:rPr>
          <w:color w:val="000000"/>
        </w:rPr>
      </w:pPr>
      <w:r w:rsidRPr="00B1048A">
        <w:rPr>
          <w:rStyle w:val="charBoldItals"/>
        </w:rPr>
        <w:t>property identification code</w:t>
      </w:r>
      <w:r w:rsidRPr="00B1048A">
        <w:rPr>
          <w:bCs/>
          <w:iCs/>
          <w:color w:val="000000"/>
        </w:rPr>
        <w:t xml:space="preserve"> means—</w:t>
      </w:r>
    </w:p>
    <w:p w14:paraId="79DA9398" w14:textId="785A373D" w:rsidR="0015441C" w:rsidRPr="00425411" w:rsidRDefault="00425411" w:rsidP="00425411">
      <w:pPr>
        <w:pStyle w:val="aDefpara"/>
        <w:rPr>
          <w:color w:val="000000"/>
        </w:rPr>
      </w:pPr>
      <w:r w:rsidRPr="00425411">
        <w:rPr>
          <w:color w:val="000000"/>
        </w:rPr>
        <w:tab/>
        <w:t>(a)</w:t>
      </w:r>
      <w:r w:rsidRPr="00425411">
        <w:rPr>
          <w:color w:val="000000"/>
        </w:rPr>
        <w:tab/>
      </w:r>
      <w:r w:rsidR="006505B5" w:rsidRPr="00425411">
        <w:rPr>
          <w:color w:val="000000"/>
        </w:rPr>
        <w:t>for</w:t>
      </w:r>
      <w:r w:rsidR="00347BAF" w:rsidRPr="00425411">
        <w:rPr>
          <w:color w:val="000000"/>
        </w:rPr>
        <w:t xml:space="preserve"> a property in the ACT—</w:t>
      </w:r>
    </w:p>
    <w:p w14:paraId="5813C42F" w14:textId="69746CF7" w:rsidR="00347BAF" w:rsidRPr="00425411" w:rsidRDefault="00425411" w:rsidP="00425411">
      <w:pPr>
        <w:pStyle w:val="Asubpara"/>
        <w:rPr>
          <w:color w:val="000000"/>
        </w:rPr>
      </w:pPr>
      <w:r w:rsidRPr="00425411">
        <w:rPr>
          <w:color w:val="000000"/>
        </w:rPr>
        <w:tab/>
        <w:t>(i)</w:t>
      </w:r>
      <w:r w:rsidRPr="00425411">
        <w:rPr>
          <w:color w:val="000000"/>
        </w:rPr>
        <w:tab/>
      </w:r>
      <w:r w:rsidR="00347BAF" w:rsidRPr="00425411">
        <w:rPr>
          <w:color w:val="000000"/>
        </w:rPr>
        <w:t xml:space="preserve">the property identification code allocated to the property under </w:t>
      </w:r>
      <w:r w:rsidR="00722DBC" w:rsidRPr="00425411">
        <w:rPr>
          <w:color w:val="000000"/>
        </w:rPr>
        <w:t xml:space="preserve">this regulation; </w:t>
      </w:r>
      <w:r w:rsidR="00347BAF" w:rsidRPr="00425411">
        <w:rPr>
          <w:color w:val="000000"/>
        </w:rPr>
        <w:t>or</w:t>
      </w:r>
    </w:p>
    <w:p w14:paraId="791D9CAF" w14:textId="32852197" w:rsidR="006F5C4A" w:rsidRPr="00425411" w:rsidRDefault="00425411" w:rsidP="00425411">
      <w:pPr>
        <w:pStyle w:val="Asubpara"/>
        <w:rPr>
          <w:color w:val="000000"/>
        </w:rPr>
      </w:pPr>
      <w:r w:rsidRPr="00425411">
        <w:rPr>
          <w:color w:val="000000"/>
        </w:rPr>
        <w:tab/>
        <w:t>(ii)</w:t>
      </w:r>
      <w:r w:rsidRPr="00425411">
        <w:rPr>
          <w:color w:val="000000"/>
        </w:rPr>
        <w:tab/>
      </w:r>
      <w:r w:rsidR="0015441C" w:rsidRPr="00425411">
        <w:rPr>
          <w:color w:val="000000"/>
        </w:rPr>
        <w:t>if the property is part of a group of properties operated together as a cattle scale operation—</w:t>
      </w:r>
      <w:r w:rsidR="006F5C4A" w:rsidRPr="00425411">
        <w:rPr>
          <w:color w:val="000000"/>
        </w:rPr>
        <w:t xml:space="preserve">the property identification code allocated </w:t>
      </w:r>
      <w:r w:rsidR="00A35ADE" w:rsidRPr="00425411">
        <w:rPr>
          <w:color w:val="000000"/>
        </w:rPr>
        <w:t xml:space="preserve">under this regulation </w:t>
      </w:r>
      <w:r w:rsidR="006F5C4A" w:rsidRPr="00425411">
        <w:rPr>
          <w:color w:val="000000"/>
        </w:rPr>
        <w:t>to the primary premises of the cattle scale operation</w:t>
      </w:r>
      <w:r w:rsidR="00354623" w:rsidRPr="00425411">
        <w:rPr>
          <w:color w:val="000000"/>
        </w:rPr>
        <w:t>; or</w:t>
      </w:r>
    </w:p>
    <w:p w14:paraId="3625AA67" w14:textId="38060A75" w:rsidR="00347BAF" w:rsidRPr="00425411" w:rsidRDefault="00425411" w:rsidP="00425411">
      <w:pPr>
        <w:pStyle w:val="aDefpara"/>
        <w:rPr>
          <w:color w:val="000000"/>
        </w:rPr>
      </w:pPr>
      <w:r w:rsidRPr="00425411">
        <w:rPr>
          <w:color w:val="000000"/>
        </w:rPr>
        <w:tab/>
        <w:t>(b)</w:t>
      </w:r>
      <w:r w:rsidRPr="00425411">
        <w:rPr>
          <w:color w:val="000000"/>
        </w:rPr>
        <w:tab/>
      </w:r>
      <w:r w:rsidR="006505B5" w:rsidRPr="00425411">
        <w:rPr>
          <w:color w:val="000000"/>
        </w:rPr>
        <w:t>for</w:t>
      </w:r>
      <w:r w:rsidR="00347BAF" w:rsidRPr="00425411">
        <w:rPr>
          <w:color w:val="000000"/>
        </w:rPr>
        <w:t xml:space="preserve"> a property in</w:t>
      </w:r>
      <w:r w:rsidR="00722DBC" w:rsidRPr="00425411">
        <w:rPr>
          <w:color w:val="000000"/>
        </w:rPr>
        <w:t xml:space="preserve"> </w:t>
      </w:r>
      <w:r w:rsidR="0061174D" w:rsidRPr="00425411">
        <w:rPr>
          <w:color w:val="000000"/>
        </w:rPr>
        <w:t xml:space="preserve">a </w:t>
      </w:r>
      <w:r w:rsidR="00722DBC" w:rsidRPr="00425411">
        <w:rPr>
          <w:color w:val="000000"/>
        </w:rPr>
        <w:t>State or another Territory—</w:t>
      </w:r>
      <w:r w:rsidR="00347BAF" w:rsidRPr="00425411">
        <w:rPr>
          <w:color w:val="000000"/>
        </w:rPr>
        <w:t xml:space="preserve">the property identification code allocated to the property under a </w:t>
      </w:r>
      <w:r w:rsidR="00150152" w:rsidRPr="00425411">
        <w:rPr>
          <w:color w:val="000000"/>
        </w:rPr>
        <w:t>corresponding biosecurity law</w:t>
      </w:r>
      <w:r w:rsidR="00347BAF" w:rsidRPr="00425411">
        <w:rPr>
          <w:color w:val="000000"/>
        </w:rPr>
        <w:t>.</w:t>
      </w:r>
    </w:p>
    <w:p w14:paraId="497BD8A0" w14:textId="4FAB3FDC" w:rsidR="00875611" w:rsidRPr="00B1048A" w:rsidRDefault="00875611" w:rsidP="00425411">
      <w:pPr>
        <w:pStyle w:val="aDef"/>
        <w:rPr>
          <w:color w:val="000000"/>
        </w:rPr>
      </w:pPr>
      <w:r w:rsidRPr="00B1048A">
        <w:rPr>
          <w:rStyle w:val="charBoldItals"/>
        </w:rPr>
        <w:t>relevant identification particulars</w:t>
      </w:r>
      <w:r w:rsidRPr="00B1048A">
        <w:rPr>
          <w:bCs/>
          <w:iCs/>
          <w:color w:val="000000"/>
        </w:rPr>
        <w:t xml:space="preserve"> means—</w:t>
      </w:r>
    </w:p>
    <w:p w14:paraId="19F61495" w14:textId="5ACC088A" w:rsidR="008D071A" w:rsidRPr="00425411" w:rsidRDefault="00425411" w:rsidP="00425411">
      <w:pPr>
        <w:pStyle w:val="aDefpara"/>
        <w:rPr>
          <w:color w:val="000000"/>
        </w:rPr>
      </w:pPr>
      <w:r w:rsidRPr="00425411">
        <w:rPr>
          <w:color w:val="000000"/>
        </w:rPr>
        <w:tab/>
        <w:t>(a)</w:t>
      </w:r>
      <w:r w:rsidRPr="00425411">
        <w:rPr>
          <w:color w:val="000000"/>
        </w:rPr>
        <w:tab/>
      </w:r>
      <w:r w:rsidR="008D071A" w:rsidRPr="00425411">
        <w:rPr>
          <w:color w:val="000000"/>
        </w:rPr>
        <w:t>for electronically identified stock—</w:t>
      </w:r>
    </w:p>
    <w:p w14:paraId="10805D24" w14:textId="6A5A15B1" w:rsidR="008D071A" w:rsidRPr="00425411" w:rsidRDefault="00425411" w:rsidP="00425411">
      <w:pPr>
        <w:pStyle w:val="aDefsubpara"/>
        <w:rPr>
          <w:color w:val="000000"/>
        </w:rPr>
      </w:pPr>
      <w:r w:rsidRPr="00425411">
        <w:rPr>
          <w:color w:val="000000"/>
        </w:rPr>
        <w:tab/>
        <w:t>(i)</w:t>
      </w:r>
      <w:r w:rsidRPr="00425411">
        <w:rPr>
          <w:color w:val="000000"/>
        </w:rPr>
        <w:tab/>
      </w:r>
      <w:r w:rsidR="008D071A" w:rsidRPr="00425411">
        <w:rPr>
          <w:color w:val="000000"/>
        </w:rPr>
        <w:t xml:space="preserve">the </w:t>
      </w:r>
      <w:r w:rsidR="00A41833" w:rsidRPr="00425411">
        <w:rPr>
          <w:color w:val="000000"/>
        </w:rPr>
        <w:t>property identification code</w:t>
      </w:r>
      <w:r w:rsidR="008D071A" w:rsidRPr="00425411">
        <w:rPr>
          <w:color w:val="000000"/>
        </w:rPr>
        <w:t xml:space="preserve"> of the property for which the stock has been (or is required to be) permanently identified; and</w:t>
      </w:r>
    </w:p>
    <w:p w14:paraId="2781ECB8" w14:textId="1CFF0E7B" w:rsidR="008D071A" w:rsidRPr="00425411" w:rsidRDefault="00425411" w:rsidP="00425411">
      <w:pPr>
        <w:pStyle w:val="aDefsubpara"/>
        <w:rPr>
          <w:color w:val="000000"/>
        </w:rPr>
      </w:pPr>
      <w:r w:rsidRPr="00425411">
        <w:rPr>
          <w:color w:val="000000"/>
        </w:rPr>
        <w:tab/>
        <w:t>(ii)</w:t>
      </w:r>
      <w:r w:rsidRPr="00425411">
        <w:rPr>
          <w:color w:val="000000"/>
        </w:rPr>
        <w:tab/>
      </w:r>
      <w:r w:rsidR="008D071A" w:rsidRPr="00425411">
        <w:rPr>
          <w:color w:val="000000"/>
        </w:rPr>
        <w:t>the characters that enable each animal to be individually identified</w:t>
      </w:r>
      <w:r w:rsidR="000738AB" w:rsidRPr="00425411">
        <w:rPr>
          <w:color w:val="000000"/>
        </w:rPr>
        <w:t xml:space="preserve">; </w:t>
      </w:r>
      <w:r w:rsidR="008D071A" w:rsidRPr="00425411">
        <w:rPr>
          <w:color w:val="000000"/>
        </w:rPr>
        <w:t>and</w:t>
      </w:r>
    </w:p>
    <w:p w14:paraId="3E6322FD" w14:textId="60706E66" w:rsidR="008D071A" w:rsidRPr="00425411" w:rsidRDefault="00425411" w:rsidP="00425411">
      <w:pPr>
        <w:pStyle w:val="aDefpara"/>
        <w:rPr>
          <w:color w:val="000000"/>
        </w:rPr>
      </w:pPr>
      <w:r w:rsidRPr="00425411">
        <w:rPr>
          <w:color w:val="000000"/>
        </w:rPr>
        <w:tab/>
        <w:t>(b)</w:t>
      </w:r>
      <w:r w:rsidRPr="00425411">
        <w:rPr>
          <w:color w:val="000000"/>
        </w:rPr>
        <w:tab/>
      </w:r>
      <w:r w:rsidR="008D071A" w:rsidRPr="00425411">
        <w:rPr>
          <w:color w:val="000000"/>
        </w:rPr>
        <w:t xml:space="preserve">for other identifiable stock—the </w:t>
      </w:r>
      <w:r w:rsidR="00A41833" w:rsidRPr="00425411">
        <w:rPr>
          <w:color w:val="000000"/>
        </w:rPr>
        <w:t>property identification code</w:t>
      </w:r>
      <w:r w:rsidR="008D071A" w:rsidRPr="00425411">
        <w:rPr>
          <w:color w:val="000000"/>
        </w:rPr>
        <w:t xml:space="preserve"> of the property for which the stock has been (or is required to be) permanently identified.</w:t>
      </w:r>
    </w:p>
    <w:p w14:paraId="62953B14" w14:textId="4456C81D" w:rsidR="003A7FC0" w:rsidRPr="00B1048A" w:rsidRDefault="003A7FC0" w:rsidP="00425411">
      <w:pPr>
        <w:pStyle w:val="aDef"/>
        <w:rPr>
          <w:color w:val="000000"/>
        </w:rPr>
      </w:pPr>
      <w:r w:rsidRPr="00B1048A">
        <w:rPr>
          <w:rStyle w:val="charBoldItals"/>
        </w:rPr>
        <w:t>relevant person</w:t>
      </w:r>
      <w:r w:rsidRPr="00B1048A">
        <w:rPr>
          <w:bCs/>
          <w:iCs/>
          <w:color w:val="000000"/>
        </w:rPr>
        <w:t>, for a property—see section</w:t>
      </w:r>
      <w:r w:rsidR="003A24D6" w:rsidRPr="00B1048A">
        <w:rPr>
          <w:bCs/>
          <w:iCs/>
          <w:color w:val="000000"/>
        </w:rPr>
        <w:t xml:space="preserve"> </w:t>
      </w:r>
      <w:r w:rsidR="0061772A" w:rsidRPr="00B1048A">
        <w:rPr>
          <w:bCs/>
          <w:iCs/>
          <w:color w:val="000000"/>
        </w:rPr>
        <w:t>7</w:t>
      </w:r>
      <w:r w:rsidRPr="00B1048A">
        <w:rPr>
          <w:bCs/>
          <w:iCs/>
          <w:color w:val="000000"/>
        </w:rPr>
        <w:t>.</w:t>
      </w:r>
    </w:p>
    <w:p w14:paraId="3F144E23" w14:textId="6E1E973A" w:rsidR="003C1160" w:rsidRPr="00B1048A" w:rsidRDefault="003C1160" w:rsidP="00425411">
      <w:pPr>
        <w:pStyle w:val="aDef"/>
        <w:rPr>
          <w:color w:val="000000"/>
        </w:rPr>
      </w:pPr>
      <w:r w:rsidRPr="00B1048A">
        <w:rPr>
          <w:rStyle w:val="charBoldItals"/>
        </w:rPr>
        <w:t>relevant stock</w:t>
      </w:r>
      <w:r w:rsidRPr="00B1048A">
        <w:rPr>
          <w:color w:val="000000"/>
        </w:rPr>
        <w:t>—</w:t>
      </w:r>
      <w:r w:rsidRPr="00B1048A">
        <w:rPr>
          <w:bCs/>
          <w:iCs/>
          <w:color w:val="000000"/>
        </w:rPr>
        <w:t>see</w:t>
      </w:r>
      <w:r w:rsidR="00943531" w:rsidRPr="00B1048A">
        <w:rPr>
          <w:bCs/>
          <w:iCs/>
          <w:color w:val="000000"/>
        </w:rPr>
        <w:t xml:space="preserve"> </w:t>
      </w:r>
      <w:r w:rsidRPr="00B1048A">
        <w:rPr>
          <w:bCs/>
          <w:iCs/>
          <w:color w:val="000000"/>
        </w:rPr>
        <w:t>section</w:t>
      </w:r>
      <w:r w:rsidR="003A24D6" w:rsidRPr="00B1048A">
        <w:rPr>
          <w:bCs/>
          <w:iCs/>
          <w:color w:val="000000"/>
        </w:rPr>
        <w:t xml:space="preserve"> </w:t>
      </w:r>
      <w:r w:rsidR="0061772A" w:rsidRPr="00B1048A">
        <w:rPr>
          <w:bCs/>
          <w:iCs/>
          <w:color w:val="000000"/>
        </w:rPr>
        <w:t>9</w:t>
      </w:r>
      <w:r w:rsidRPr="00B1048A">
        <w:rPr>
          <w:bCs/>
          <w:iCs/>
          <w:color w:val="000000"/>
        </w:rPr>
        <w:t>.</w:t>
      </w:r>
    </w:p>
    <w:p w14:paraId="62B74C00" w14:textId="5DDB1551" w:rsidR="001C2C9C" w:rsidRPr="00B1048A" w:rsidRDefault="001C2C9C" w:rsidP="00425411">
      <w:pPr>
        <w:pStyle w:val="aDef"/>
        <w:rPr>
          <w:color w:val="000000"/>
        </w:rPr>
      </w:pPr>
      <w:r w:rsidRPr="00B1048A">
        <w:rPr>
          <w:rStyle w:val="charBoldItals"/>
        </w:rPr>
        <w:lastRenderedPageBreak/>
        <w:t>reportable abattoir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72</w:t>
      </w:r>
      <w:r w:rsidRPr="00B1048A">
        <w:rPr>
          <w:color w:val="000000"/>
        </w:rPr>
        <w:t>.</w:t>
      </w:r>
    </w:p>
    <w:p w14:paraId="55277819" w14:textId="1A7DBF27" w:rsidR="00F91A9E" w:rsidRPr="00B1048A" w:rsidRDefault="00F91A9E" w:rsidP="00425411">
      <w:pPr>
        <w:pStyle w:val="aDef"/>
        <w:rPr>
          <w:color w:val="000000"/>
        </w:rPr>
      </w:pPr>
      <w:r w:rsidRPr="00B1048A">
        <w:rPr>
          <w:rStyle w:val="charBoldItals"/>
        </w:rPr>
        <w:t>reportable agent transaction</w:t>
      </w:r>
      <w:r w:rsidRPr="00B1048A">
        <w:rPr>
          <w:color w:val="000000"/>
        </w:rPr>
        <w:t xml:space="preserve">, </w:t>
      </w:r>
      <w:r w:rsidR="000738AB" w:rsidRPr="00B1048A">
        <w:rPr>
          <w:color w:val="000000"/>
        </w:rPr>
        <w:t>for a stock</w:t>
      </w:r>
      <w:r w:rsidR="00680D30" w:rsidRPr="00B1048A">
        <w:rPr>
          <w:color w:val="000000"/>
        </w:rPr>
        <w:t xml:space="preserve"> and station agent, </w:t>
      </w:r>
      <w:r w:rsidRPr="00B1048A">
        <w:rPr>
          <w:color w:val="000000"/>
        </w:rPr>
        <w:t xml:space="preserve">for </w:t>
      </w:r>
      <w:r w:rsidR="00F21ECA" w:rsidRPr="00B1048A">
        <w:rPr>
          <w:color w:val="000000"/>
        </w:rPr>
        <w:t>division</w:t>
      </w:r>
      <w:r w:rsidR="007B041F" w:rsidRPr="00B1048A">
        <w:rPr>
          <w:color w:val="000000"/>
        </w:rPr>
        <w:t> </w:t>
      </w:r>
      <w:r w:rsidR="0061772A" w:rsidRPr="00B1048A">
        <w:rPr>
          <w:color w:val="000000"/>
        </w:rPr>
        <w:t>4.2</w:t>
      </w:r>
      <w:r w:rsidRPr="00B1048A">
        <w:rPr>
          <w:color w:val="000000"/>
        </w:rPr>
        <w:t xml:space="preserve"> (Reporting to the NLIS administrator)—see section</w:t>
      </w:r>
      <w:r w:rsidR="007B041F" w:rsidRPr="00B1048A">
        <w:rPr>
          <w:color w:val="000000"/>
        </w:rPr>
        <w:t> </w:t>
      </w:r>
      <w:r w:rsidR="0061772A" w:rsidRPr="00B1048A">
        <w:rPr>
          <w:color w:val="000000"/>
        </w:rPr>
        <w:t>70</w:t>
      </w:r>
      <w:r w:rsidRPr="00B1048A">
        <w:rPr>
          <w:color w:val="000000"/>
        </w:rPr>
        <w:t>.</w:t>
      </w:r>
    </w:p>
    <w:p w14:paraId="6977A5DD" w14:textId="598EF015" w:rsidR="00CB341D" w:rsidRPr="00B1048A" w:rsidRDefault="00CB341D" w:rsidP="00425411">
      <w:pPr>
        <w:pStyle w:val="aDef"/>
        <w:rPr>
          <w:color w:val="000000"/>
        </w:rPr>
      </w:pPr>
      <w:r w:rsidRPr="00B1048A">
        <w:rPr>
          <w:rStyle w:val="charBoldItals"/>
        </w:rPr>
        <w:t>reportable cattle scale operation transaction</w:t>
      </w:r>
      <w:r w:rsidRPr="00B1048A">
        <w:rPr>
          <w:color w:val="000000"/>
        </w:rPr>
        <w:t xml:space="preserve">, for </w:t>
      </w:r>
      <w:r w:rsidR="00F21ECA" w:rsidRPr="00B1048A">
        <w:rPr>
          <w:color w:val="000000"/>
        </w:rPr>
        <w:t>division</w:t>
      </w:r>
      <w:r w:rsidR="007B041F" w:rsidRPr="00B1048A">
        <w:rPr>
          <w:color w:val="000000"/>
        </w:rPr>
        <w:t> </w:t>
      </w:r>
      <w:r w:rsidR="0061772A" w:rsidRPr="00B1048A">
        <w:rPr>
          <w:color w:val="000000"/>
        </w:rPr>
        <w:t>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80</w:t>
      </w:r>
      <w:r w:rsidRPr="00B1048A">
        <w:rPr>
          <w:color w:val="000000"/>
        </w:rPr>
        <w:t>.</w:t>
      </w:r>
    </w:p>
    <w:p w14:paraId="7FEFF085" w14:textId="033AEC3A" w:rsidR="009639CC" w:rsidRPr="00B1048A" w:rsidRDefault="009639CC" w:rsidP="00425411">
      <w:pPr>
        <w:pStyle w:val="aDef"/>
        <w:rPr>
          <w:color w:val="000000"/>
        </w:rPr>
      </w:pPr>
      <w:r w:rsidRPr="00B1048A">
        <w:rPr>
          <w:rStyle w:val="charBoldItals"/>
        </w:rPr>
        <w:t>reportable farm property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74</w:t>
      </w:r>
      <w:r w:rsidRPr="00B1048A">
        <w:rPr>
          <w:color w:val="000000"/>
        </w:rPr>
        <w:t>.</w:t>
      </w:r>
    </w:p>
    <w:p w14:paraId="1C7AA54B" w14:textId="3C86494D" w:rsidR="00E332B0" w:rsidRPr="00B1048A" w:rsidRDefault="00E332B0" w:rsidP="00425411">
      <w:pPr>
        <w:pStyle w:val="aDef"/>
        <w:rPr>
          <w:color w:val="000000"/>
        </w:rPr>
      </w:pPr>
      <w:r w:rsidRPr="00B1048A">
        <w:rPr>
          <w:rStyle w:val="charBoldItals"/>
        </w:rPr>
        <w:t>reportable goat depot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78</w:t>
      </w:r>
      <w:r w:rsidRPr="00B1048A">
        <w:rPr>
          <w:color w:val="000000"/>
        </w:rPr>
        <w:t>.</w:t>
      </w:r>
    </w:p>
    <w:p w14:paraId="27450276" w14:textId="317E2FB1" w:rsidR="000C657C" w:rsidRPr="00B1048A" w:rsidRDefault="000C657C" w:rsidP="00425411">
      <w:pPr>
        <w:pStyle w:val="aDef"/>
        <w:rPr>
          <w:color w:val="000000"/>
        </w:rPr>
      </w:pPr>
      <w:r w:rsidRPr="00B1048A">
        <w:rPr>
          <w:rStyle w:val="charBoldItals"/>
        </w:rPr>
        <w:t>reportable saleyard transaction</w:t>
      </w:r>
      <w:r w:rsidR="007572F3" w:rsidRPr="00B1048A">
        <w:rPr>
          <w:color w:val="000000"/>
        </w:rPr>
        <w:t xml:space="preserve">, for </w:t>
      </w:r>
      <w:r w:rsidR="00F21ECA" w:rsidRPr="00B1048A">
        <w:rPr>
          <w:color w:val="000000"/>
        </w:rPr>
        <w:t>division</w:t>
      </w:r>
      <w:r w:rsidR="0061772A" w:rsidRPr="00B1048A">
        <w:rPr>
          <w:color w:val="000000"/>
        </w:rPr>
        <w:t xml:space="preserve"> 4.2</w:t>
      </w:r>
      <w:r w:rsidR="007572F3" w:rsidRPr="00B1048A">
        <w:rPr>
          <w:color w:val="000000"/>
        </w:rPr>
        <w:t xml:space="preserve"> (Reporting to the NLIS administrator)—see section</w:t>
      </w:r>
      <w:r w:rsidR="003A24D6" w:rsidRPr="00B1048A">
        <w:rPr>
          <w:color w:val="000000"/>
        </w:rPr>
        <w:t xml:space="preserve"> </w:t>
      </w:r>
      <w:r w:rsidR="0061772A" w:rsidRPr="00B1048A">
        <w:rPr>
          <w:color w:val="000000"/>
        </w:rPr>
        <w:t>68</w:t>
      </w:r>
      <w:r w:rsidR="007572F3" w:rsidRPr="00B1048A">
        <w:rPr>
          <w:color w:val="000000"/>
        </w:rPr>
        <w:t>.</w:t>
      </w:r>
    </w:p>
    <w:p w14:paraId="2BDCFBA8" w14:textId="6266ABCA" w:rsidR="00301207" w:rsidRPr="00B1048A" w:rsidRDefault="00301207" w:rsidP="00425411">
      <w:pPr>
        <w:pStyle w:val="aDef"/>
        <w:rPr>
          <w:color w:val="000000"/>
        </w:rPr>
      </w:pPr>
      <w:r w:rsidRPr="00B1048A">
        <w:rPr>
          <w:rStyle w:val="charBoldItals"/>
        </w:rPr>
        <w:t>reportable stock event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76</w:t>
      </w:r>
      <w:r w:rsidRPr="00B1048A">
        <w:rPr>
          <w:color w:val="000000"/>
        </w:rPr>
        <w:t>.</w:t>
      </w:r>
    </w:p>
    <w:p w14:paraId="7C68CB23" w14:textId="0588131F" w:rsidR="001E1154" w:rsidRPr="00B1048A" w:rsidRDefault="001E1154" w:rsidP="00425411">
      <w:pPr>
        <w:pStyle w:val="aDef"/>
        <w:rPr>
          <w:color w:val="000000"/>
        </w:rPr>
      </w:pPr>
      <w:r w:rsidRPr="00B1048A">
        <w:rPr>
          <w:rStyle w:val="charBoldItals"/>
        </w:rPr>
        <w:t>reportable transaction</w:t>
      </w:r>
      <w:r w:rsidR="008D04CB" w:rsidRPr="00B1048A">
        <w:rPr>
          <w:color w:val="000000"/>
        </w:rPr>
        <w:t>—</w:t>
      </w:r>
      <w:r w:rsidRPr="00B1048A">
        <w:rPr>
          <w:color w:val="000000"/>
        </w:rPr>
        <w:t>see section</w:t>
      </w:r>
      <w:r w:rsidR="003A24D6" w:rsidRPr="00B1048A">
        <w:rPr>
          <w:color w:val="000000"/>
        </w:rPr>
        <w:t xml:space="preserve"> </w:t>
      </w:r>
      <w:r w:rsidR="0061772A" w:rsidRPr="00B1048A">
        <w:rPr>
          <w:color w:val="000000"/>
        </w:rPr>
        <w:t>66</w:t>
      </w:r>
      <w:r w:rsidR="008D04CB" w:rsidRPr="00B1048A">
        <w:rPr>
          <w:color w:val="000000"/>
        </w:rPr>
        <w:t>.</w:t>
      </w:r>
    </w:p>
    <w:p w14:paraId="765229C4" w14:textId="002FF2A5" w:rsidR="00CB31D2" w:rsidRPr="00B1048A" w:rsidRDefault="00CB31D2" w:rsidP="00425411">
      <w:pPr>
        <w:pStyle w:val="aDef"/>
        <w:rPr>
          <w:color w:val="000000"/>
        </w:rPr>
      </w:pPr>
      <w:r w:rsidRPr="00B1048A">
        <w:rPr>
          <w:rStyle w:val="charBoldItals"/>
        </w:rPr>
        <w:t>reviewable decision</w:t>
      </w:r>
      <w:r w:rsidR="00C4442C" w:rsidRPr="00B1048A">
        <w:rPr>
          <w:color w:val="000000"/>
        </w:rPr>
        <w:t xml:space="preserve">, for </w:t>
      </w:r>
      <w:r w:rsidR="00F21ECA" w:rsidRPr="00B1048A">
        <w:rPr>
          <w:color w:val="000000"/>
        </w:rPr>
        <w:t>part</w:t>
      </w:r>
      <w:r w:rsidR="0061772A" w:rsidRPr="00B1048A">
        <w:rPr>
          <w:color w:val="000000"/>
        </w:rPr>
        <w:t xml:space="preserve"> 6</w:t>
      </w:r>
      <w:r w:rsidR="00C4442C" w:rsidRPr="00B1048A">
        <w:rPr>
          <w:color w:val="000000"/>
        </w:rPr>
        <w:t xml:space="preserve"> (Notification and review of decisions)—see section</w:t>
      </w:r>
      <w:r w:rsidR="003A24D6" w:rsidRPr="00B1048A">
        <w:rPr>
          <w:color w:val="000000"/>
        </w:rPr>
        <w:t xml:space="preserve"> </w:t>
      </w:r>
      <w:r w:rsidR="0061772A" w:rsidRPr="00B1048A">
        <w:rPr>
          <w:color w:val="000000"/>
        </w:rPr>
        <w:t>88</w:t>
      </w:r>
      <w:r w:rsidR="00C4442C" w:rsidRPr="00B1048A">
        <w:rPr>
          <w:color w:val="000000"/>
        </w:rPr>
        <w:t>.</w:t>
      </w:r>
    </w:p>
    <w:p w14:paraId="5C341CAE" w14:textId="0F5974FC" w:rsidR="004E4545" w:rsidRPr="00B1048A" w:rsidRDefault="004E4545" w:rsidP="00425411">
      <w:pPr>
        <w:pStyle w:val="aDef"/>
        <w:rPr>
          <w:color w:val="000000"/>
        </w:rPr>
      </w:pPr>
      <w:r w:rsidRPr="00B1048A">
        <w:rPr>
          <w:rStyle w:val="charBoldItals"/>
        </w:rPr>
        <w:t>SAFEMEAT</w:t>
      </w:r>
      <w:r w:rsidRPr="00B1048A">
        <w:rPr>
          <w:color w:val="000000"/>
        </w:rPr>
        <w:t xml:space="preserve"> means the entity formed between industry and Australian governments to </w:t>
      </w:r>
      <w:r w:rsidR="00BB1F9F" w:rsidRPr="00B1048A">
        <w:rPr>
          <w:color w:val="000000"/>
        </w:rPr>
        <w:t>ensure</w:t>
      </w:r>
      <w:r w:rsidRPr="00B1048A">
        <w:rPr>
          <w:color w:val="000000"/>
        </w:rPr>
        <w:t xml:space="preserve"> the safety and hygiene of red meat and livestock</w:t>
      </w:r>
      <w:r w:rsidR="004D0C24" w:rsidRPr="00B1048A">
        <w:rPr>
          <w:color w:val="000000"/>
        </w:rPr>
        <w:t>.</w:t>
      </w:r>
    </w:p>
    <w:p w14:paraId="330572A1" w14:textId="55C7DAF2" w:rsidR="00875611" w:rsidRPr="00B1048A" w:rsidRDefault="00875611" w:rsidP="00425411">
      <w:pPr>
        <w:pStyle w:val="aDef"/>
        <w:rPr>
          <w:color w:val="000000"/>
        </w:rPr>
      </w:pPr>
      <w:r w:rsidRPr="00B1048A">
        <w:rPr>
          <w:rStyle w:val="charBoldItals"/>
        </w:rPr>
        <w:t>saleyard</w:t>
      </w:r>
      <w:r w:rsidR="00154610" w:rsidRPr="00B1048A">
        <w:rPr>
          <w:color w:val="000000"/>
        </w:rPr>
        <w:t xml:space="preserve"> means</w:t>
      </w:r>
      <w:r w:rsidR="00832731" w:rsidRPr="00B1048A">
        <w:rPr>
          <w:color w:val="000000"/>
        </w:rPr>
        <w:t xml:space="preserve"> a </w:t>
      </w:r>
      <w:r w:rsidR="009A1A0E" w:rsidRPr="00B1048A">
        <w:rPr>
          <w:color w:val="000000"/>
        </w:rPr>
        <w:t>business</w:t>
      </w:r>
      <w:r w:rsidR="00E22E64" w:rsidRPr="00B1048A">
        <w:rPr>
          <w:color w:val="000000"/>
        </w:rPr>
        <w:t>,</w:t>
      </w:r>
      <w:r w:rsidR="009A1A0E" w:rsidRPr="00B1048A">
        <w:rPr>
          <w:color w:val="000000"/>
        </w:rPr>
        <w:t xml:space="preserve"> operated </w:t>
      </w:r>
      <w:r w:rsidR="00680D30" w:rsidRPr="00B1048A">
        <w:rPr>
          <w:color w:val="000000"/>
        </w:rPr>
        <w:t xml:space="preserve">at </w:t>
      </w:r>
      <w:r w:rsidR="009A1A0E" w:rsidRPr="00B1048A">
        <w:rPr>
          <w:color w:val="000000"/>
        </w:rPr>
        <w:t xml:space="preserve">a </w:t>
      </w:r>
      <w:r w:rsidR="00832731" w:rsidRPr="00B1048A">
        <w:rPr>
          <w:color w:val="000000"/>
        </w:rPr>
        <w:t>property</w:t>
      </w:r>
      <w:r w:rsidR="009A1A0E" w:rsidRPr="00B1048A">
        <w:rPr>
          <w:color w:val="000000"/>
        </w:rPr>
        <w:t xml:space="preserve">, that involves </w:t>
      </w:r>
      <w:r w:rsidR="00FA637A" w:rsidRPr="00B1048A">
        <w:rPr>
          <w:color w:val="000000"/>
        </w:rPr>
        <w:t>sell</w:t>
      </w:r>
      <w:r w:rsidR="009A1A0E" w:rsidRPr="00B1048A">
        <w:rPr>
          <w:color w:val="000000"/>
        </w:rPr>
        <w:t xml:space="preserve">ing </w:t>
      </w:r>
      <w:r w:rsidR="00154610" w:rsidRPr="00B1048A">
        <w:rPr>
          <w:color w:val="000000"/>
        </w:rPr>
        <w:t>identifiable stock by public auction</w:t>
      </w:r>
      <w:r w:rsidR="00CA6836" w:rsidRPr="00B1048A">
        <w:rPr>
          <w:color w:val="000000"/>
        </w:rPr>
        <w:t xml:space="preserve"> at the property</w:t>
      </w:r>
      <w:r w:rsidR="00154610" w:rsidRPr="00B1048A">
        <w:rPr>
          <w:color w:val="000000"/>
        </w:rPr>
        <w:t>.</w:t>
      </w:r>
    </w:p>
    <w:p w14:paraId="282047F8" w14:textId="3000005E" w:rsidR="00437A28" w:rsidRPr="00B1048A" w:rsidRDefault="00FA637A" w:rsidP="00425411">
      <w:pPr>
        <w:pStyle w:val="aDef"/>
        <w:rPr>
          <w:color w:val="000000"/>
        </w:rPr>
      </w:pPr>
      <w:r w:rsidRPr="00B1048A">
        <w:rPr>
          <w:rStyle w:val="charBoldItals"/>
        </w:rPr>
        <w:t>sell</w:t>
      </w:r>
      <w:r w:rsidR="00437A28" w:rsidRPr="00B1048A">
        <w:rPr>
          <w:color w:val="000000"/>
        </w:rPr>
        <w:t xml:space="preserve">, stock, for </w:t>
      </w:r>
      <w:r w:rsidR="00F21ECA" w:rsidRPr="00B1048A">
        <w:rPr>
          <w:color w:val="000000"/>
        </w:rPr>
        <w:t>division</w:t>
      </w:r>
      <w:r w:rsidR="0061772A" w:rsidRPr="00B1048A">
        <w:rPr>
          <w:color w:val="000000"/>
        </w:rPr>
        <w:t xml:space="preserve"> 4.1</w:t>
      </w:r>
      <w:r w:rsidR="00437A28" w:rsidRPr="00B1048A">
        <w:rPr>
          <w:color w:val="000000"/>
        </w:rPr>
        <w:t xml:space="preserve"> (Identifiable stock transactions)—see</w:t>
      </w:r>
      <w:r w:rsidR="00BE22AE" w:rsidRPr="00B1048A">
        <w:rPr>
          <w:color w:val="000000"/>
        </w:rPr>
        <w:t> </w:t>
      </w:r>
      <w:r w:rsidR="00437A28" w:rsidRPr="00B1048A">
        <w:rPr>
          <w:color w:val="000000"/>
        </w:rPr>
        <w:t>section</w:t>
      </w:r>
      <w:r w:rsidR="003A24D6" w:rsidRPr="00B1048A">
        <w:rPr>
          <w:color w:val="000000"/>
        </w:rPr>
        <w:t xml:space="preserve"> </w:t>
      </w:r>
      <w:r w:rsidR="0061772A" w:rsidRPr="00B1048A">
        <w:rPr>
          <w:color w:val="000000"/>
        </w:rPr>
        <w:t>46</w:t>
      </w:r>
      <w:r w:rsidR="00437A28" w:rsidRPr="00B1048A">
        <w:rPr>
          <w:color w:val="000000"/>
        </w:rPr>
        <w:t>.</w:t>
      </w:r>
    </w:p>
    <w:p w14:paraId="585C8311" w14:textId="7EBD606A" w:rsidR="00426305" w:rsidRPr="00B1048A" w:rsidRDefault="009D5D73" w:rsidP="005547F5">
      <w:pPr>
        <w:pStyle w:val="aDef"/>
        <w:keepNext/>
        <w:rPr>
          <w:color w:val="000000"/>
        </w:rPr>
      </w:pPr>
      <w:r w:rsidRPr="00B1048A">
        <w:rPr>
          <w:rStyle w:val="charBoldItals"/>
        </w:rPr>
        <w:lastRenderedPageBreak/>
        <w:t>stock and station agent</w:t>
      </w:r>
      <w:r w:rsidR="00663E44" w:rsidRPr="00B1048A">
        <w:rPr>
          <w:bCs/>
          <w:iCs/>
          <w:color w:val="000000"/>
        </w:rPr>
        <w:t xml:space="preserve"> means</w:t>
      </w:r>
      <w:r w:rsidR="00426305" w:rsidRPr="00B1048A">
        <w:rPr>
          <w:bCs/>
          <w:iCs/>
          <w:color w:val="000000"/>
        </w:rPr>
        <w:t xml:space="preserve"> </w:t>
      </w:r>
      <w:r w:rsidR="00426305" w:rsidRPr="00B1048A">
        <w:rPr>
          <w:color w:val="000000"/>
        </w:rPr>
        <w:t>a perso</w:t>
      </w:r>
      <w:r w:rsidR="001B6214" w:rsidRPr="00B1048A">
        <w:rPr>
          <w:color w:val="000000"/>
        </w:rPr>
        <w:t>n who holds</w:t>
      </w:r>
      <w:r w:rsidR="00426305" w:rsidRPr="00B1048A">
        <w:rPr>
          <w:bCs/>
          <w:iCs/>
          <w:color w:val="000000"/>
        </w:rPr>
        <w:t>—</w:t>
      </w:r>
    </w:p>
    <w:p w14:paraId="1C6DD33A" w14:textId="0B76663A" w:rsidR="00FA079F" w:rsidRPr="00B1048A" w:rsidRDefault="00425411" w:rsidP="005547F5">
      <w:pPr>
        <w:pStyle w:val="aDefpara"/>
        <w:keepNext/>
        <w:rPr>
          <w:color w:val="000000"/>
        </w:rPr>
      </w:pPr>
      <w:r>
        <w:rPr>
          <w:color w:val="000000"/>
        </w:rPr>
        <w:tab/>
      </w:r>
      <w:r w:rsidRPr="00B1048A">
        <w:rPr>
          <w:color w:val="000000"/>
        </w:rPr>
        <w:t>(a)</w:t>
      </w:r>
      <w:r w:rsidRPr="00B1048A">
        <w:rPr>
          <w:color w:val="000000"/>
        </w:rPr>
        <w:tab/>
      </w:r>
      <w:r w:rsidR="00426305" w:rsidRPr="00B1048A">
        <w:rPr>
          <w:color w:val="000000"/>
        </w:rPr>
        <w:t xml:space="preserve">a </w:t>
      </w:r>
      <w:r w:rsidR="00663E44" w:rsidRPr="00B1048A">
        <w:rPr>
          <w:color w:val="000000"/>
        </w:rPr>
        <w:t xml:space="preserve">licence as a </w:t>
      </w:r>
      <w:r w:rsidR="009D5D73" w:rsidRPr="00B1048A">
        <w:rPr>
          <w:color w:val="000000"/>
        </w:rPr>
        <w:t>stock and station agent</w:t>
      </w:r>
      <w:r w:rsidR="00663E44" w:rsidRPr="00B1048A">
        <w:rPr>
          <w:color w:val="000000"/>
        </w:rPr>
        <w:t xml:space="preserve"> under</w:t>
      </w:r>
      <w:r w:rsidR="00426305" w:rsidRPr="00B1048A">
        <w:rPr>
          <w:color w:val="000000"/>
        </w:rPr>
        <w:t xml:space="preserve"> </w:t>
      </w:r>
      <w:r w:rsidR="00663E44" w:rsidRPr="00B1048A">
        <w:rPr>
          <w:color w:val="000000"/>
        </w:rPr>
        <w:t xml:space="preserve">the </w:t>
      </w:r>
      <w:hyperlink r:id="rId81" w:tooltip="A2003-20" w:history="1">
        <w:r w:rsidR="00E92E39" w:rsidRPr="00B1048A">
          <w:rPr>
            <w:rStyle w:val="charCitHyperlinkItal"/>
          </w:rPr>
          <w:t>Agents Act 2003</w:t>
        </w:r>
      </w:hyperlink>
      <w:r w:rsidR="00FA079F" w:rsidRPr="00B1048A">
        <w:rPr>
          <w:color w:val="000000"/>
        </w:rPr>
        <w:t xml:space="preserve">; </w:t>
      </w:r>
      <w:r w:rsidR="00663E44" w:rsidRPr="00B1048A">
        <w:rPr>
          <w:color w:val="000000"/>
        </w:rPr>
        <w:t>or</w:t>
      </w:r>
    </w:p>
    <w:p w14:paraId="30AB28C3" w14:textId="6CC79CAC" w:rsidR="00663E44" w:rsidRPr="00425411" w:rsidRDefault="00425411" w:rsidP="005547F5">
      <w:pPr>
        <w:pStyle w:val="aDefpara"/>
        <w:keepNext/>
        <w:rPr>
          <w:color w:val="000000"/>
        </w:rPr>
      </w:pPr>
      <w:r w:rsidRPr="00425411">
        <w:rPr>
          <w:color w:val="000000"/>
        </w:rPr>
        <w:tab/>
        <w:t>(b)</w:t>
      </w:r>
      <w:r w:rsidRPr="00425411">
        <w:rPr>
          <w:color w:val="000000"/>
        </w:rPr>
        <w:tab/>
      </w:r>
      <w:r w:rsidR="00426305" w:rsidRPr="00425411">
        <w:rPr>
          <w:color w:val="000000"/>
        </w:rPr>
        <w:t>an authori</w:t>
      </w:r>
      <w:r w:rsidR="002519AF" w:rsidRPr="00425411">
        <w:rPr>
          <w:color w:val="000000"/>
        </w:rPr>
        <w:t>sation</w:t>
      </w:r>
      <w:r w:rsidR="00426305" w:rsidRPr="00425411">
        <w:rPr>
          <w:color w:val="000000"/>
        </w:rPr>
        <w:t xml:space="preserve">, however described, under </w:t>
      </w:r>
      <w:r w:rsidR="00663E44" w:rsidRPr="00425411">
        <w:rPr>
          <w:color w:val="000000"/>
        </w:rPr>
        <w:t>a</w:t>
      </w:r>
      <w:r w:rsidR="002A2DF5" w:rsidRPr="00425411">
        <w:rPr>
          <w:color w:val="000000"/>
        </w:rPr>
        <w:t xml:space="preserve"> law </w:t>
      </w:r>
      <w:r w:rsidR="00FA079F" w:rsidRPr="00425411">
        <w:rPr>
          <w:color w:val="000000"/>
        </w:rPr>
        <w:t xml:space="preserve">of </w:t>
      </w:r>
      <w:r w:rsidR="00E06E09" w:rsidRPr="00425411">
        <w:rPr>
          <w:color w:val="000000"/>
        </w:rPr>
        <w:t xml:space="preserve">a </w:t>
      </w:r>
      <w:r w:rsidR="002A2DF5" w:rsidRPr="00425411">
        <w:rPr>
          <w:color w:val="000000"/>
        </w:rPr>
        <w:t>S</w:t>
      </w:r>
      <w:r w:rsidR="00FA079F" w:rsidRPr="00425411">
        <w:rPr>
          <w:color w:val="000000"/>
        </w:rPr>
        <w:t xml:space="preserve">tate or </w:t>
      </w:r>
      <w:r w:rsidR="00F5799A" w:rsidRPr="00425411">
        <w:rPr>
          <w:color w:val="000000"/>
        </w:rPr>
        <w:t>another T</w:t>
      </w:r>
      <w:r w:rsidR="00FA079F" w:rsidRPr="00425411">
        <w:rPr>
          <w:color w:val="000000"/>
        </w:rPr>
        <w:t>erritory</w:t>
      </w:r>
      <w:r w:rsidR="002519AF" w:rsidRPr="00425411">
        <w:rPr>
          <w:color w:val="000000"/>
        </w:rPr>
        <w:t>,</w:t>
      </w:r>
      <w:r w:rsidR="00FA079F" w:rsidRPr="00425411">
        <w:rPr>
          <w:color w:val="000000"/>
        </w:rPr>
        <w:t xml:space="preserve"> that </w:t>
      </w:r>
      <w:r w:rsidR="002519AF" w:rsidRPr="00425411">
        <w:rPr>
          <w:color w:val="000000"/>
        </w:rPr>
        <w:t xml:space="preserve">substantially corresponds to a licence </w:t>
      </w:r>
      <w:r w:rsidR="00FE2864" w:rsidRPr="00425411">
        <w:rPr>
          <w:color w:val="000000"/>
        </w:rPr>
        <w:t>mentioned in</w:t>
      </w:r>
      <w:r w:rsidR="002519AF" w:rsidRPr="00425411">
        <w:rPr>
          <w:color w:val="000000"/>
        </w:rPr>
        <w:t xml:space="preserve"> paragraph</w:t>
      </w:r>
      <w:r w:rsidR="003A24D6" w:rsidRPr="00425411">
        <w:rPr>
          <w:color w:val="000000"/>
        </w:rPr>
        <w:t xml:space="preserve"> </w:t>
      </w:r>
      <w:r w:rsidR="002519AF" w:rsidRPr="00425411">
        <w:rPr>
          <w:color w:val="000000"/>
        </w:rPr>
        <w:t>(a)</w:t>
      </w:r>
      <w:r w:rsidR="00FA079F" w:rsidRPr="00425411">
        <w:rPr>
          <w:color w:val="000000"/>
        </w:rPr>
        <w:t>.</w:t>
      </w:r>
    </w:p>
    <w:p w14:paraId="4354A075" w14:textId="3B454BEC" w:rsidR="00154610" w:rsidRPr="00B1048A" w:rsidRDefault="00154610" w:rsidP="00425411">
      <w:pPr>
        <w:pStyle w:val="aDef"/>
        <w:rPr>
          <w:color w:val="000000"/>
        </w:rPr>
      </w:pPr>
      <w:r w:rsidRPr="00B1048A">
        <w:rPr>
          <w:rStyle w:val="charBoldItals"/>
        </w:rPr>
        <w:t>stock event</w:t>
      </w:r>
      <w:r w:rsidRPr="00B1048A">
        <w:rPr>
          <w:bCs/>
          <w:iCs/>
          <w:color w:val="000000"/>
        </w:rPr>
        <w:t xml:space="preserve"> means </w:t>
      </w:r>
      <w:r w:rsidR="00832731" w:rsidRPr="00B1048A">
        <w:rPr>
          <w:bCs/>
          <w:iCs/>
          <w:color w:val="000000"/>
        </w:rPr>
        <w:t xml:space="preserve">a business, </w:t>
      </w:r>
      <w:r w:rsidR="00E22E64" w:rsidRPr="00B1048A">
        <w:rPr>
          <w:bCs/>
          <w:iCs/>
          <w:color w:val="000000"/>
        </w:rPr>
        <w:t>operated at a property, that involves keeping i</w:t>
      </w:r>
      <w:r w:rsidRPr="00B1048A">
        <w:rPr>
          <w:bCs/>
          <w:iCs/>
          <w:color w:val="000000"/>
        </w:rPr>
        <w:t xml:space="preserve">dentifiable stock </w:t>
      </w:r>
      <w:r w:rsidR="00E3276F" w:rsidRPr="00B1048A">
        <w:rPr>
          <w:bCs/>
          <w:iCs/>
          <w:color w:val="000000"/>
        </w:rPr>
        <w:t xml:space="preserve">at </w:t>
      </w:r>
      <w:r w:rsidR="00E22E64" w:rsidRPr="00B1048A">
        <w:rPr>
          <w:bCs/>
          <w:iCs/>
          <w:color w:val="000000"/>
        </w:rPr>
        <w:t>the</w:t>
      </w:r>
      <w:r w:rsidR="00E3276F" w:rsidRPr="00B1048A">
        <w:rPr>
          <w:bCs/>
          <w:iCs/>
          <w:color w:val="000000"/>
        </w:rPr>
        <w:t xml:space="preserve"> property </w:t>
      </w:r>
      <w:r w:rsidRPr="00B1048A">
        <w:rPr>
          <w:bCs/>
          <w:iCs/>
          <w:color w:val="000000"/>
        </w:rPr>
        <w:t>for an exhibition or competition.</w:t>
      </w:r>
    </w:p>
    <w:p w14:paraId="4EB29444" w14:textId="0DBF06B3" w:rsidR="00154610" w:rsidRPr="00B1048A" w:rsidRDefault="00154610" w:rsidP="00FE5883">
      <w:pPr>
        <w:pStyle w:val="aExamHdgss"/>
        <w:rPr>
          <w:color w:val="000000"/>
        </w:rPr>
      </w:pPr>
      <w:r w:rsidRPr="00B1048A">
        <w:rPr>
          <w:color w:val="000000"/>
        </w:rPr>
        <w:t>Example</w:t>
      </w:r>
      <w:r w:rsidR="000B0095" w:rsidRPr="00B1048A">
        <w:rPr>
          <w:color w:val="000000"/>
        </w:rPr>
        <w:t>s</w:t>
      </w:r>
      <w:r w:rsidRPr="00B1048A">
        <w:rPr>
          <w:color w:val="000000"/>
        </w:rPr>
        <w:t>—stock event</w:t>
      </w:r>
    </w:p>
    <w:p w14:paraId="33EEDF07" w14:textId="2274F493" w:rsidR="00154610" w:rsidRPr="00B1048A" w:rsidRDefault="00154610" w:rsidP="00FE5883">
      <w:pPr>
        <w:pStyle w:val="aExamss"/>
        <w:rPr>
          <w:color w:val="000000"/>
        </w:rPr>
      </w:pPr>
      <w:r w:rsidRPr="00B1048A">
        <w:rPr>
          <w:color w:val="000000"/>
        </w:rPr>
        <w:t>agricultural show</w:t>
      </w:r>
      <w:r w:rsidR="000B0095" w:rsidRPr="00B1048A">
        <w:rPr>
          <w:color w:val="000000"/>
        </w:rPr>
        <w:t>, rodeo</w:t>
      </w:r>
    </w:p>
    <w:p w14:paraId="3C2F1751" w14:textId="1CBBA18F" w:rsidR="000F20C6" w:rsidRPr="00B1048A" w:rsidRDefault="000F20C6" w:rsidP="00425411">
      <w:pPr>
        <w:pStyle w:val="aDef"/>
        <w:rPr>
          <w:color w:val="000000"/>
        </w:rPr>
      </w:pPr>
      <w:r w:rsidRPr="00B1048A">
        <w:rPr>
          <w:rStyle w:val="charBoldItals"/>
        </w:rPr>
        <w:t>stock event property</w:t>
      </w:r>
      <w:r w:rsidRPr="00B1048A">
        <w:rPr>
          <w:color w:val="000000"/>
        </w:rPr>
        <w:t xml:space="preserve"> means </w:t>
      </w:r>
      <w:r w:rsidR="00DB4243" w:rsidRPr="00B1048A">
        <w:rPr>
          <w:color w:val="000000"/>
        </w:rPr>
        <w:t>a</w:t>
      </w:r>
      <w:r w:rsidRPr="00B1048A">
        <w:rPr>
          <w:color w:val="000000"/>
        </w:rPr>
        <w:t xml:space="preserve"> property </w:t>
      </w:r>
      <w:r w:rsidR="00DB4243" w:rsidRPr="00B1048A">
        <w:rPr>
          <w:color w:val="000000"/>
        </w:rPr>
        <w:t>where</w:t>
      </w:r>
      <w:r w:rsidRPr="00B1048A">
        <w:rPr>
          <w:color w:val="000000"/>
        </w:rPr>
        <w:t xml:space="preserve"> a stock event is held.</w:t>
      </w:r>
    </w:p>
    <w:p w14:paraId="28CFE32D" w14:textId="492F8E8E" w:rsidR="00154610" w:rsidRPr="00B1048A" w:rsidRDefault="00154610" w:rsidP="00425411">
      <w:pPr>
        <w:pStyle w:val="aDef"/>
        <w:rPr>
          <w:color w:val="000000"/>
        </w:rPr>
      </w:pPr>
      <w:r w:rsidRPr="00B1048A">
        <w:rPr>
          <w:rStyle w:val="charBoldItals"/>
        </w:rPr>
        <w:t>transaction information</w:t>
      </w:r>
      <w:r w:rsidRPr="00B1048A">
        <w:rPr>
          <w:bCs/>
          <w:iCs/>
          <w:color w:val="000000"/>
        </w:rPr>
        <w:t xml:space="preserve">, </w:t>
      </w:r>
      <w:r w:rsidR="004320D9" w:rsidRPr="00B1048A">
        <w:rPr>
          <w:bCs/>
          <w:iCs/>
          <w:color w:val="000000"/>
        </w:rPr>
        <w:t>for a reportable transaction</w:t>
      </w:r>
      <w:r w:rsidRPr="00B1048A">
        <w:rPr>
          <w:bCs/>
          <w:iCs/>
          <w:color w:val="000000"/>
        </w:rPr>
        <w:t>—see</w:t>
      </w:r>
      <w:r w:rsidR="00BE22AE" w:rsidRPr="00B1048A">
        <w:rPr>
          <w:bCs/>
          <w:iCs/>
          <w:color w:val="000000"/>
        </w:rPr>
        <w:t xml:space="preserve"> </w:t>
      </w:r>
      <w:r w:rsidRPr="00B1048A">
        <w:rPr>
          <w:bCs/>
          <w:iCs/>
          <w:color w:val="000000"/>
        </w:rPr>
        <w:t>section</w:t>
      </w:r>
      <w:r w:rsidR="00220EB8" w:rsidRPr="00B1048A">
        <w:rPr>
          <w:bCs/>
          <w:iCs/>
          <w:color w:val="000000"/>
        </w:rPr>
        <w:t> </w:t>
      </w:r>
      <w:r w:rsidR="0061772A" w:rsidRPr="00B1048A">
        <w:rPr>
          <w:bCs/>
          <w:iCs/>
          <w:color w:val="000000"/>
        </w:rPr>
        <w:t>67</w:t>
      </w:r>
      <w:r w:rsidRPr="00B1048A">
        <w:rPr>
          <w:bCs/>
          <w:iCs/>
          <w:color w:val="000000"/>
        </w:rPr>
        <w:t>.</w:t>
      </w:r>
    </w:p>
    <w:p w14:paraId="38CA3285" w14:textId="77777777" w:rsidR="00DB719C" w:rsidRPr="00B1048A" w:rsidRDefault="00DB719C" w:rsidP="00DB719C">
      <w:pPr>
        <w:pStyle w:val="aDef"/>
        <w:rPr>
          <w:color w:val="000000"/>
        </w:rPr>
      </w:pPr>
      <w:r w:rsidRPr="00B1048A">
        <w:rPr>
          <w:rStyle w:val="charBoldItals"/>
        </w:rPr>
        <w:t>unidentified harvested rangeland goat</w:t>
      </w:r>
      <w:r w:rsidRPr="00B1048A">
        <w:t xml:space="preserve"> </w:t>
      </w:r>
      <w:r w:rsidRPr="00B1048A">
        <w:rPr>
          <w:color w:val="000000"/>
        </w:rPr>
        <w:t>means a harvested rangeland goat that</w:t>
      </w:r>
      <w:r w:rsidRPr="00B1048A">
        <w:rPr>
          <w:color w:val="000000"/>
          <w:lang w:eastAsia="en-AU"/>
        </w:rPr>
        <w:t xml:space="preserve"> is, or is to be, moved from the property where it was captured to—</w:t>
      </w:r>
    </w:p>
    <w:p w14:paraId="4000ECE9" w14:textId="40D25F35" w:rsidR="00DB719C" w:rsidRPr="00425411" w:rsidRDefault="00425411" w:rsidP="00425411">
      <w:pPr>
        <w:pStyle w:val="aDefpara"/>
        <w:rPr>
          <w:color w:val="000000"/>
          <w:lang w:eastAsia="en-AU"/>
        </w:rPr>
      </w:pPr>
      <w:r w:rsidRPr="00425411">
        <w:rPr>
          <w:color w:val="000000"/>
          <w:lang w:eastAsia="en-AU"/>
        </w:rPr>
        <w:tab/>
        <w:t>(a)</w:t>
      </w:r>
      <w:r w:rsidRPr="00425411">
        <w:rPr>
          <w:color w:val="000000"/>
          <w:lang w:eastAsia="en-AU"/>
        </w:rPr>
        <w:tab/>
      </w:r>
      <w:r w:rsidR="00DB719C" w:rsidRPr="00425411">
        <w:rPr>
          <w:color w:val="000000"/>
          <w:lang w:eastAsia="en-AU"/>
        </w:rPr>
        <w:t>an abattoir; or</w:t>
      </w:r>
    </w:p>
    <w:p w14:paraId="3191A27A" w14:textId="619B3D4F" w:rsidR="00DB719C" w:rsidRPr="00425411" w:rsidRDefault="00425411" w:rsidP="00425411">
      <w:pPr>
        <w:pStyle w:val="aDefpara"/>
        <w:rPr>
          <w:color w:val="000000"/>
          <w:lang w:eastAsia="en-AU"/>
        </w:rPr>
      </w:pPr>
      <w:r w:rsidRPr="00425411">
        <w:rPr>
          <w:color w:val="000000"/>
          <w:lang w:eastAsia="en-AU"/>
        </w:rPr>
        <w:tab/>
        <w:t>(b)</w:t>
      </w:r>
      <w:r w:rsidRPr="00425411">
        <w:rPr>
          <w:color w:val="000000"/>
          <w:lang w:eastAsia="en-AU"/>
        </w:rPr>
        <w:tab/>
      </w:r>
      <w:r w:rsidR="00DB719C" w:rsidRPr="00425411">
        <w:rPr>
          <w:color w:val="000000"/>
          <w:lang w:eastAsia="en-AU"/>
        </w:rPr>
        <w:t>a goat depot where, within 10</w:t>
      </w:r>
      <w:r w:rsidR="003A24D6" w:rsidRPr="00425411">
        <w:rPr>
          <w:color w:val="000000"/>
          <w:lang w:eastAsia="en-AU"/>
        </w:rPr>
        <w:t xml:space="preserve"> </w:t>
      </w:r>
      <w:r w:rsidR="001B708A" w:rsidRPr="00425411">
        <w:rPr>
          <w:color w:val="000000"/>
          <w:lang w:eastAsia="en-AU"/>
        </w:rPr>
        <w:t xml:space="preserve">working </w:t>
      </w:r>
      <w:r w:rsidR="00DB719C" w:rsidRPr="00425411">
        <w:rPr>
          <w:color w:val="000000"/>
          <w:lang w:eastAsia="en-AU"/>
        </w:rPr>
        <w:t>days, it will be either—</w:t>
      </w:r>
    </w:p>
    <w:p w14:paraId="7CC0BAE9" w14:textId="7FDB3CBA" w:rsidR="00DB719C" w:rsidRPr="00425411" w:rsidRDefault="00425411" w:rsidP="00425411">
      <w:pPr>
        <w:pStyle w:val="aDefsubpara"/>
        <w:rPr>
          <w:color w:val="000000"/>
          <w:lang w:eastAsia="en-AU"/>
        </w:rPr>
      </w:pPr>
      <w:r w:rsidRPr="00425411">
        <w:rPr>
          <w:color w:val="000000"/>
          <w:lang w:eastAsia="en-AU"/>
        </w:rPr>
        <w:tab/>
        <w:t>(i)</w:t>
      </w:r>
      <w:r w:rsidRPr="00425411">
        <w:rPr>
          <w:color w:val="000000"/>
          <w:lang w:eastAsia="en-AU"/>
        </w:rPr>
        <w:tab/>
      </w:r>
      <w:r w:rsidR="00DB719C" w:rsidRPr="00425411">
        <w:rPr>
          <w:color w:val="000000"/>
          <w:lang w:eastAsia="en-AU"/>
        </w:rPr>
        <w:t>properly identified; or</w:t>
      </w:r>
    </w:p>
    <w:p w14:paraId="7E8D8341" w14:textId="18B5A6AE" w:rsidR="00DB719C" w:rsidRPr="00425411" w:rsidRDefault="00425411" w:rsidP="00425411">
      <w:pPr>
        <w:pStyle w:val="aDefsubpara"/>
        <w:rPr>
          <w:color w:val="000000"/>
          <w:lang w:eastAsia="en-AU"/>
        </w:rPr>
      </w:pPr>
      <w:r w:rsidRPr="00425411">
        <w:rPr>
          <w:color w:val="000000"/>
          <w:lang w:eastAsia="en-AU"/>
        </w:rPr>
        <w:tab/>
        <w:t>(ii)</w:t>
      </w:r>
      <w:r w:rsidRPr="00425411">
        <w:rPr>
          <w:color w:val="000000"/>
          <w:lang w:eastAsia="en-AU"/>
        </w:rPr>
        <w:tab/>
      </w:r>
      <w:r w:rsidR="00DB719C" w:rsidRPr="00425411">
        <w:rPr>
          <w:color w:val="000000"/>
          <w:lang w:eastAsia="en-AU"/>
        </w:rPr>
        <w:t>transported to an abattoir</w:t>
      </w:r>
      <w:r w:rsidR="00572CCA" w:rsidRPr="00425411">
        <w:rPr>
          <w:color w:val="000000"/>
          <w:lang w:eastAsia="en-AU"/>
        </w:rPr>
        <w:t>.</w:t>
      </w:r>
    </w:p>
    <w:p w14:paraId="5B7F4166" w14:textId="77777777" w:rsidR="00425411" w:rsidRDefault="00425411">
      <w:pPr>
        <w:pStyle w:val="04Dictionary"/>
        <w:sectPr w:rsidR="00425411" w:rsidSect="00425411">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28571394" w14:textId="77777777" w:rsidR="00572BEA" w:rsidRDefault="00572BEA">
      <w:pPr>
        <w:pStyle w:val="Endnote1"/>
      </w:pPr>
      <w:bookmarkStart w:id="152" w:name="_Toc213336204"/>
      <w:r>
        <w:lastRenderedPageBreak/>
        <w:t>Endnotes</w:t>
      </w:r>
      <w:bookmarkEnd w:id="152"/>
    </w:p>
    <w:p w14:paraId="2F96DBA6" w14:textId="77777777" w:rsidR="00572BEA" w:rsidRPr="00536199" w:rsidRDefault="00572BEA">
      <w:pPr>
        <w:pStyle w:val="Endnote20"/>
      </w:pPr>
      <w:bookmarkStart w:id="153" w:name="_Toc213336205"/>
      <w:r w:rsidRPr="00536199">
        <w:rPr>
          <w:rStyle w:val="charTableNo"/>
        </w:rPr>
        <w:t>1</w:t>
      </w:r>
      <w:r>
        <w:tab/>
      </w:r>
      <w:r w:rsidRPr="00536199">
        <w:rPr>
          <w:rStyle w:val="charTableText"/>
        </w:rPr>
        <w:t>About the endnotes</w:t>
      </w:r>
      <w:bookmarkEnd w:id="153"/>
    </w:p>
    <w:p w14:paraId="497542B3" w14:textId="77777777" w:rsidR="00572BEA" w:rsidRDefault="00572BEA">
      <w:pPr>
        <w:pStyle w:val="EndNoteTextPub"/>
      </w:pPr>
      <w:r>
        <w:t>Amending and modifying laws are annotated in the legislation history and the amendment history.  Current modifications are not included in the republished law but are set out in the endnotes.</w:t>
      </w:r>
    </w:p>
    <w:p w14:paraId="328CAD3D" w14:textId="221475C2" w:rsidR="00572BEA" w:rsidRDefault="00572BEA">
      <w:pPr>
        <w:pStyle w:val="EndNoteTextPub"/>
      </w:pPr>
      <w:r>
        <w:t xml:space="preserve">Not all editorial amendments made under the </w:t>
      </w:r>
      <w:hyperlink r:id="rId86" w:tooltip="A2001-14" w:history="1">
        <w:r w:rsidR="002F776E" w:rsidRPr="002F776E">
          <w:rPr>
            <w:rStyle w:val="charCitHyperlinkItal"/>
          </w:rPr>
          <w:t>Legislation Act 2001</w:t>
        </w:r>
      </w:hyperlink>
      <w:r>
        <w:t>, part 11.3 are annotated in the amendment history.  Full details of any amendments can be obtained from the Parliamentary Counsel’s Office.</w:t>
      </w:r>
    </w:p>
    <w:p w14:paraId="59DEB954" w14:textId="77777777" w:rsidR="00572BEA" w:rsidRDefault="00572BE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0789FE2" w14:textId="77777777" w:rsidR="00572BEA" w:rsidRDefault="00572BEA">
      <w:pPr>
        <w:pStyle w:val="EndNoteTextPub"/>
      </w:pPr>
      <w:r>
        <w:t xml:space="preserve">If all the provisions of the law have been renumbered, a table of renumbered provisions gives details of previous and current numbering.  </w:t>
      </w:r>
    </w:p>
    <w:p w14:paraId="3E9A8F2C" w14:textId="77777777" w:rsidR="00572BEA" w:rsidRDefault="00572BEA">
      <w:pPr>
        <w:pStyle w:val="EndNoteTextPub"/>
      </w:pPr>
      <w:r>
        <w:t>The endnotes also include a table of earlier republications.</w:t>
      </w:r>
    </w:p>
    <w:p w14:paraId="4A735E4E" w14:textId="77777777" w:rsidR="00572BEA" w:rsidRPr="00536199" w:rsidRDefault="00572BEA">
      <w:pPr>
        <w:pStyle w:val="Endnote20"/>
      </w:pPr>
      <w:bookmarkStart w:id="154" w:name="_Toc213336206"/>
      <w:r w:rsidRPr="00536199">
        <w:rPr>
          <w:rStyle w:val="charTableNo"/>
        </w:rPr>
        <w:t>2</w:t>
      </w:r>
      <w:r>
        <w:tab/>
      </w:r>
      <w:r w:rsidRPr="00536199">
        <w:rPr>
          <w:rStyle w:val="charTableText"/>
        </w:rPr>
        <w:t>Abbreviation key</w:t>
      </w:r>
      <w:bookmarkEnd w:id="154"/>
    </w:p>
    <w:p w14:paraId="46F5AF93" w14:textId="77777777" w:rsidR="00572BEA" w:rsidRDefault="00572BEA">
      <w:pPr>
        <w:rPr>
          <w:sz w:val="4"/>
        </w:rPr>
      </w:pPr>
    </w:p>
    <w:tbl>
      <w:tblPr>
        <w:tblW w:w="7372" w:type="dxa"/>
        <w:tblInd w:w="1100" w:type="dxa"/>
        <w:tblLayout w:type="fixed"/>
        <w:tblLook w:val="0000" w:firstRow="0" w:lastRow="0" w:firstColumn="0" w:lastColumn="0" w:noHBand="0" w:noVBand="0"/>
      </w:tblPr>
      <w:tblGrid>
        <w:gridCol w:w="3720"/>
        <w:gridCol w:w="3652"/>
      </w:tblGrid>
      <w:tr w:rsidR="00572BEA" w14:paraId="615152DB" w14:textId="77777777" w:rsidTr="00427153">
        <w:tc>
          <w:tcPr>
            <w:tcW w:w="3720" w:type="dxa"/>
          </w:tcPr>
          <w:p w14:paraId="5A5D810E" w14:textId="77777777" w:rsidR="00572BEA" w:rsidRDefault="00572BEA">
            <w:pPr>
              <w:pStyle w:val="EndnotesAbbrev"/>
            </w:pPr>
            <w:r>
              <w:t>A = Act</w:t>
            </w:r>
          </w:p>
        </w:tc>
        <w:tc>
          <w:tcPr>
            <w:tcW w:w="3652" w:type="dxa"/>
          </w:tcPr>
          <w:p w14:paraId="502CCA14" w14:textId="77777777" w:rsidR="00572BEA" w:rsidRDefault="00572BEA" w:rsidP="00427153">
            <w:pPr>
              <w:pStyle w:val="EndnotesAbbrev"/>
            </w:pPr>
            <w:r>
              <w:t>NI = Notifiable instrument</w:t>
            </w:r>
          </w:p>
        </w:tc>
      </w:tr>
      <w:tr w:rsidR="00572BEA" w14:paraId="43B0CB68" w14:textId="77777777" w:rsidTr="00427153">
        <w:tc>
          <w:tcPr>
            <w:tcW w:w="3720" w:type="dxa"/>
          </w:tcPr>
          <w:p w14:paraId="07E4837D" w14:textId="77777777" w:rsidR="00572BEA" w:rsidRDefault="00572BEA" w:rsidP="00427153">
            <w:pPr>
              <w:pStyle w:val="EndnotesAbbrev"/>
            </w:pPr>
            <w:r>
              <w:t>AF = Approved form</w:t>
            </w:r>
          </w:p>
        </w:tc>
        <w:tc>
          <w:tcPr>
            <w:tcW w:w="3652" w:type="dxa"/>
          </w:tcPr>
          <w:p w14:paraId="64950369" w14:textId="77777777" w:rsidR="00572BEA" w:rsidRDefault="00572BEA" w:rsidP="00427153">
            <w:pPr>
              <w:pStyle w:val="EndnotesAbbrev"/>
            </w:pPr>
            <w:r>
              <w:t>o = order</w:t>
            </w:r>
          </w:p>
        </w:tc>
      </w:tr>
      <w:tr w:rsidR="00572BEA" w14:paraId="4E80AEEB" w14:textId="77777777" w:rsidTr="00427153">
        <w:tc>
          <w:tcPr>
            <w:tcW w:w="3720" w:type="dxa"/>
          </w:tcPr>
          <w:p w14:paraId="70781CB6" w14:textId="77777777" w:rsidR="00572BEA" w:rsidRDefault="00572BEA">
            <w:pPr>
              <w:pStyle w:val="EndnotesAbbrev"/>
            </w:pPr>
            <w:r>
              <w:t>am = amended</w:t>
            </w:r>
          </w:p>
        </w:tc>
        <w:tc>
          <w:tcPr>
            <w:tcW w:w="3652" w:type="dxa"/>
          </w:tcPr>
          <w:p w14:paraId="4AF25A58" w14:textId="77777777" w:rsidR="00572BEA" w:rsidRDefault="00572BEA" w:rsidP="00427153">
            <w:pPr>
              <w:pStyle w:val="EndnotesAbbrev"/>
            </w:pPr>
            <w:r>
              <w:t>om = omitted/repealed</w:t>
            </w:r>
          </w:p>
        </w:tc>
      </w:tr>
      <w:tr w:rsidR="00572BEA" w14:paraId="39C1BBC5" w14:textId="77777777" w:rsidTr="00427153">
        <w:tc>
          <w:tcPr>
            <w:tcW w:w="3720" w:type="dxa"/>
          </w:tcPr>
          <w:p w14:paraId="39C35C1E" w14:textId="77777777" w:rsidR="00572BEA" w:rsidRDefault="00572BEA">
            <w:pPr>
              <w:pStyle w:val="EndnotesAbbrev"/>
            </w:pPr>
            <w:r>
              <w:t>amdt = amendment</w:t>
            </w:r>
          </w:p>
        </w:tc>
        <w:tc>
          <w:tcPr>
            <w:tcW w:w="3652" w:type="dxa"/>
          </w:tcPr>
          <w:p w14:paraId="16B1B036" w14:textId="77777777" w:rsidR="00572BEA" w:rsidRDefault="00572BEA" w:rsidP="00427153">
            <w:pPr>
              <w:pStyle w:val="EndnotesAbbrev"/>
            </w:pPr>
            <w:r>
              <w:t>ord = ordinance</w:t>
            </w:r>
          </w:p>
        </w:tc>
      </w:tr>
      <w:tr w:rsidR="00572BEA" w14:paraId="439774E5" w14:textId="77777777" w:rsidTr="00427153">
        <w:tc>
          <w:tcPr>
            <w:tcW w:w="3720" w:type="dxa"/>
          </w:tcPr>
          <w:p w14:paraId="584D383A" w14:textId="77777777" w:rsidR="00572BEA" w:rsidRDefault="00572BEA">
            <w:pPr>
              <w:pStyle w:val="EndnotesAbbrev"/>
            </w:pPr>
            <w:r>
              <w:t>AR = Assembly resolution</w:t>
            </w:r>
          </w:p>
        </w:tc>
        <w:tc>
          <w:tcPr>
            <w:tcW w:w="3652" w:type="dxa"/>
          </w:tcPr>
          <w:p w14:paraId="2572E3BC" w14:textId="77777777" w:rsidR="00572BEA" w:rsidRDefault="00572BEA" w:rsidP="00427153">
            <w:pPr>
              <w:pStyle w:val="EndnotesAbbrev"/>
            </w:pPr>
            <w:r>
              <w:t>orig = original</w:t>
            </w:r>
          </w:p>
        </w:tc>
      </w:tr>
      <w:tr w:rsidR="00572BEA" w14:paraId="5EF48EFA" w14:textId="77777777" w:rsidTr="00427153">
        <w:tc>
          <w:tcPr>
            <w:tcW w:w="3720" w:type="dxa"/>
          </w:tcPr>
          <w:p w14:paraId="246C479D" w14:textId="77777777" w:rsidR="00572BEA" w:rsidRDefault="00572BEA">
            <w:pPr>
              <w:pStyle w:val="EndnotesAbbrev"/>
            </w:pPr>
            <w:r>
              <w:t>ch = chapter</w:t>
            </w:r>
          </w:p>
        </w:tc>
        <w:tc>
          <w:tcPr>
            <w:tcW w:w="3652" w:type="dxa"/>
          </w:tcPr>
          <w:p w14:paraId="69042461" w14:textId="77777777" w:rsidR="00572BEA" w:rsidRDefault="00572BEA" w:rsidP="00427153">
            <w:pPr>
              <w:pStyle w:val="EndnotesAbbrev"/>
            </w:pPr>
            <w:r>
              <w:t>par = paragraph/subparagraph</w:t>
            </w:r>
          </w:p>
        </w:tc>
      </w:tr>
      <w:tr w:rsidR="00572BEA" w14:paraId="5F8F1FAC" w14:textId="77777777" w:rsidTr="00427153">
        <w:tc>
          <w:tcPr>
            <w:tcW w:w="3720" w:type="dxa"/>
          </w:tcPr>
          <w:p w14:paraId="671E02AE" w14:textId="77777777" w:rsidR="00572BEA" w:rsidRDefault="00572BEA">
            <w:pPr>
              <w:pStyle w:val="EndnotesAbbrev"/>
            </w:pPr>
            <w:r>
              <w:t>CN = Commencement notice</w:t>
            </w:r>
          </w:p>
        </w:tc>
        <w:tc>
          <w:tcPr>
            <w:tcW w:w="3652" w:type="dxa"/>
          </w:tcPr>
          <w:p w14:paraId="0559C2B4" w14:textId="77777777" w:rsidR="00572BEA" w:rsidRDefault="00572BEA" w:rsidP="00427153">
            <w:pPr>
              <w:pStyle w:val="EndnotesAbbrev"/>
            </w:pPr>
            <w:r>
              <w:t>pres = present</w:t>
            </w:r>
          </w:p>
        </w:tc>
      </w:tr>
      <w:tr w:rsidR="00572BEA" w14:paraId="3EB25A79" w14:textId="77777777" w:rsidTr="00427153">
        <w:tc>
          <w:tcPr>
            <w:tcW w:w="3720" w:type="dxa"/>
          </w:tcPr>
          <w:p w14:paraId="10BEF0BD" w14:textId="77777777" w:rsidR="00572BEA" w:rsidRDefault="00572BEA">
            <w:pPr>
              <w:pStyle w:val="EndnotesAbbrev"/>
            </w:pPr>
            <w:r>
              <w:t>def = definition</w:t>
            </w:r>
          </w:p>
        </w:tc>
        <w:tc>
          <w:tcPr>
            <w:tcW w:w="3652" w:type="dxa"/>
          </w:tcPr>
          <w:p w14:paraId="082641AE" w14:textId="77777777" w:rsidR="00572BEA" w:rsidRDefault="00572BEA" w:rsidP="00427153">
            <w:pPr>
              <w:pStyle w:val="EndnotesAbbrev"/>
            </w:pPr>
            <w:r>
              <w:t>prev = previous</w:t>
            </w:r>
          </w:p>
        </w:tc>
      </w:tr>
      <w:tr w:rsidR="00572BEA" w14:paraId="41F02519" w14:textId="77777777" w:rsidTr="00427153">
        <w:tc>
          <w:tcPr>
            <w:tcW w:w="3720" w:type="dxa"/>
          </w:tcPr>
          <w:p w14:paraId="5B459884" w14:textId="77777777" w:rsidR="00572BEA" w:rsidRDefault="00572BEA">
            <w:pPr>
              <w:pStyle w:val="EndnotesAbbrev"/>
            </w:pPr>
            <w:r>
              <w:t>DI = Disallowable instrument</w:t>
            </w:r>
          </w:p>
        </w:tc>
        <w:tc>
          <w:tcPr>
            <w:tcW w:w="3652" w:type="dxa"/>
          </w:tcPr>
          <w:p w14:paraId="17F8E183" w14:textId="77777777" w:rsidR="00572BEA" w:rsidRDefault="00572BEA" w:rsidP="00427153">
            <w:pPr>
              <w:pStyle w:val="EndnotesAbbrev"/>
            </w:pPr>
            <w:r>
              <w:t>(prev...) = previously</w:t>
            </w:r>
          </w:p>
        </w:tc>
      </w:tr>
      <w:tr w:rsidR="00572BEA" w14:paraId="23B57170" w14:textId="77777777" w:rsidTr="00427153">
        <w:tc>
          <w:tcPr>
            <w:tcW w:w="3720" w:type="dxa"/>
          </w:tcPr>
          <w:p w14:paraId="34CC0700" w14:textId="77777777" w:rsidR="00572BEA" w:rsidRDefault="00572BEA">
            <w:pPr>
              <w:pStyle w:val="EndnotesAbbrev"/>
            </w:pPr>
            <w:r>
              <w:t>dict = dictionary</w:t>
            </w:r>
          </w:p>
        </w:tc>
        <w:tc>
          <w:tcPr>
            <w:tcW w:w="3652" w:type="dxa"/>
          </w:tcPr>
          <w:p w14:paraId="12355974" w14:textId="77777777" w:rsidR="00572BEA" w:rsidRDefault="00572BEA" w:rsidP="00427153">
            <w:pPr>
              <w:pStyle w:val="EndnotesAbbrev"/>
            </w:pPr>
            <w:r>
              <w:t>pt = part</w:t>
            </w:r>
          </w:p>
        </w:tc>
      </w:tr>
      <w:tr w:rsidR="00572BEA" w14:paraId="385E4324" w14:textId="77777777" w:rsidTr="00427153">
        <w:tc>
          <w:tcPr>
            <w:tcW w:w="3720" w:type="dxa"/>
          </w:tcPr>
          <w:p w14:paraId="02CD954E" w14:textId="77777777" w:rsidR="00572BEA" w:rsidRDefault="00572BEA">
            <w:pPr>
              <w:pStyle w:val="EndnotesAbbrev"/>
            </w:pPr>
            <w:r>
              <w:t xml:space="preserve">disallowed = disallowed by the Legislative </w:t>
            </w:r>
          </w:p>
        </w:tc>
        <w:tc>
          <w:tcPr>
            <w:tcW w:w="3652" w:type="dxa"/>
          </w:tcPr>
          <w:p w14:paraId="23E58CFB" w14:textId="77777777" w:rsidR="00572BEA" w:rsidRDefault="00572BEA" w:rsidP="00427153">
            <w:pPr>
              <w:pStyle w:val="EndnotesAbbrev"/>
            </w:pPr>
            <w:r>
              <w:t>r = rule/subrule</w:t>
            </w:r>
          </w:p>
        </w:tc>
      </w:tr>
      <w:tr w:rsidR="00572BEA" w14:paraId="5A121C2A" w14:textId="77777777" w:rsidTr="00427153">
        <w:tc>
          <w:tcPr>
            <w:tcW w:w="3720" w:type="dxa"/>
          </w:tcPr>
          <w:p w14:paraId="13429146" w14:textId="77777777" w:rsidR="00572BEA" w:rsidRDefault="00572BEA">
            <w:pPr>
              <w:pStyle w:val="EndnotesAbbrev"/>
              <w:ind w:left="972"/>
            </w:pPr>
            <w:r>
              <w:t>Assembly</w:t>
            </w:r>
          </w:p>
        </w:tc>
        <w:tc>
          <w:tcPr>
            <w:tcW w:w="3652" w:type="dxa"/>
          </w:tcPr>
          <w:p w14:paraId="7BCBF20F" w14:textId="77777777" w:rsidR="00572BEA" w:rsidRDefault="00572BEA" w:rsidP="00427153">
            <w:pPr>
              <w:pStyle w:val="EndnotesAbbrev"/>
            </w:pPr>
            <w:r>
              <w:t>reloc = relocated</w:t>
            </w:r>
          </w:p>
        </w:tc>
      </w:tr>
      <w:tr w:rsidR="00572BEA" w14:paraId="0E558942" w14:textId="77777777" w:rsidTr="00427153">
        <w:tc>
          <w:tcPr>
            <w:tcW w:w="3720" w:type="dxa"/>
          </w:tcPr>
          <w:p w14:paraId="03CF54B3" w14:textId="77777777" w:rsidR="00572BEA" w:rsidRDefault="00572BEA">
            <w:pPr>
              <w:pStyle w:val="EndnotesAbbrev"/>
            </w:pPr>
            <w:r>
              <w:t>div = division</w:t>
            </w:r>
          </w:p>
        </w:tc>
        <w:tc>
          <w:tcPr>
            <w:tcW w:w="3652" w:type="dxa"/>
          </w:tcPr>
          <w:p w14:paraId="43F0F78C" w14:textId="77777777" w:rsidR="00572BEA" w:rsidRDefault="00572BEA" w:rsidP="00427153">
            <w:pPr>
              <w:pStyle w:val="EndnotesAbbrev"/>
            </w:pPr>
            <w:r>
              <w:t>renum = renumbered</w:t>
            </w:r>
          </w:p>
        </w:tc>
      </w:tr>
      <w:tr w:rsidR="00572BEA" w14:paraId="2F02F0A9" w14:textId="77777777" w:rsidTr="00427153">
        <w:tc>
          <w:tcPr>
            <w:tcW w:w="3720" w:type="dxa"/>
          </w:tcPr>
          <w:p w14:paraId="027F62D3" w14:textId="77777777" w:rsidR="00572BEA" w:rsidRDefault="00572BEA">
            <w:pPr>
              <w:pStyle w:val="EndnotesAbbrev"/>
            </w:pPr>
            <w:r>
              <w:t>exp = expires/expired</w:t>
            </w:r>
          </w:p>
        </w:tc>
        <w:tc>
          <w:tcPr>
            <w:tcW w:w="3652" w:type="dxa"/>
          </w:tcPr>
          <w:p w14:paraId="6BFEF4D1" w14:textId="77777777" w:rsidR="00572BEA" w:rsidRDefault="00572BEA" w:rsidP="00427153">
            <w:pPr>
              <w:pStyle w:val="EndnotesAbbrev"/>
            </w:pPr>
            <w:r>
              <w:t>R[X] = Republication No</w:t>
            </w:r>
          </w:p>
        </w:tc>
      </w:tr>
      <w:tr w:rsidR="00572BEA" w14:paraId="36AD59C5" w14:textId="77777777" w:rsidTr="00427153">
        <w:tc>
          <w:tcPr>
            <w:tcW w:w="3720" w:type="dxa"/>
          </w:tcPr>
          <w:p w14:paraId="1ED7622E" w14:textId="77777777" w:rsidR="00572BEA" w:rsidRDefault="00572BEA">
            <w:pPr>
              <w:pStyle w:val="EndnotesAbbrev"/>
            </w:pPr>
            <w:r>
              <w:t>Gaz = gazette</w:t>
            </w:r>
          </w:p>
        </w:tc>
        <w:tc>
          <w:tcPr>
            <w:tcW w:w="3652" w:type="dxa"/>
          </w:tcPr>
          <w:p w14:paraId="47DE4FEF" w14:textId="77777777" w:rsidR="00572BEA" w:rsidRDefault="00572BEA" w:rsidP="00427153">
            <w:pPr>
              <w:pStyle w:val="EndnotesAbbrev"/>
            </w:pPr>
            <w:r>
              <w:t>RI = reissue</w:t>
            </w:r>
          </w:p>
        </w:tc>
      </w:tr>
      <w:tr w:rsidR="00572BEA" w14:paraId="585A9560" w14:textId="77777777" w:rsidTr="00427153">
        <w:tc>
          <w:tcPr>
            <w:tcW w:w="3720" w:type="dxa"/>
          </w:tcPr>
          <w:p w14:paraId="33599B28" w14:textId="77777777" w:rsidR="00572BEA" w:rsidRDefault="00572BEA">
            <w:pPr>
              <w:pStyle w:val="EndnotesAbbrev"/>
            </w:pPr>
            <w:r>
              <w:t>hdg = heading</w:t>
            </w:r>
          </w:p>
        </w:tc>
        <w:tc>
          <w:tcPr>
            <w:tcW w:w="3652" w:type="dxa"/>
          </w:tcPr>
          <w:p w14:paraId="0FA2170A" w14:textId="77777777" w:rsidR="00572BEA" w:rsidRDefault="00572BEA" w:rsidP="00427153">
            <w:pPr>
              <w:pStyle w:val="EndnotesAbbrev"/>
            </w:pPr>
            <w:r>
              <w:t>s = section/subsection</w:t>
            </w:r>
          </w:p>
        </w:tc>
      </w:tr>
      <w:tr w:rsidR="00572BEA" w14:paraId="7FF645D0" w14:textId="77777777" w:rsidTr="00427153">
        <w:tc>
          <w:tcPr>
            <w:tcW w:w="3720" w:type="dxa"/>
          </w:tcPr>
          <w:p w14:paraId="26216D4D" w14:textId="77777777" w:rsidR="00572BEA" w:rsidRDefault="00572BEA">
            <w:pPr>
              <w:pStyle w:val="EndnotesAbbrev"/>
            </w:pPr>
            <w:r>
              <w:t>IA = Interpretation Act 1967</w:t>
            </w:r>
          </w:p>
        </w:tc>
        <w:tc>
          <w:tcPr>
            <w:tcW w:w="3652" w:type="dxa"/>
          </w:tcPr>
          <w:p w14:paraId="6B6AEC40" w14:textId="77777777" w:rsidR="00572BEA" w:rsidRDefault="00572BEA" w:rsidP="00427153">
            <w:pPr>
              <w:pStyle w:val="EndnotesAbbrev"/>
            </w:pPr>
            <w:r>
              <w:t>sch = schedule</w:t>
            </w:r>
          </w:p>
        </w:tc>
      </w:tr>
      <w:tr w:rsidR="00572BEA" w14:paraId="15D3C1BA" w14:textId="77777777" w:rsidTr="00427153">
        <w:tc>
          <w:tcPr>
            <w:tcW w:w="3720" w:type="dxa"/>
          </w:tcPr>
          <w:p w14:paraId="25E1326D" w14:textId="77777777" w:rsidR="00572BEA" w:rsidRDefault="00572BEA">
            <w:pPr>
              <w:pStyle w:val="EndnotesAbbrev"/>
            </w:pPr>
            <w:r>
              <w:t>ins = inserted/added</w:t>
            </w:r>
          </w:p>
        </w:tc>
        <w:tc>
          <w:tcPr>
            <w:tcW w:w="3652" w:type="dxa"/>
          </w:tcPr>
          <w:p w14:paraId="4B584ECC" w14:textId="77777777" w:rsidR="00572BEA" w:rsidRDefault="00572BEA" w:rsidP="00427153">
            <w:pPr>
              <w:pStyle w:val="EndnotesAbbrev"/>
            </w:pPr>
            <w:r>
              <w:t>sdiv = subdivision</w:t>
            </w:r>
          </w:p>
        </w:tc>
      </w:tr>
      <w:tr w:rsidR="00572BEA" w14:paraId="6839ECE3" w14:textId="77777777" w:rsidTr="00427153">
        <w:tc>
          <w:tcPr>
            <w:tcW w:w="3720" w:type="dxa"/>
          </w:tcPr>
          <w:p w14:paraId="77BBB956" w14:textId="77777777" w:rsidR="00572BEA" w:rsidRDefault="00572BEA">
            <w:pPr>
              <w:pStyle w:val="EndnotesAbbrev"/>
            </w:pPr>
            <w:r>
              <w:t>LA = Legislation Act 2001</w:t>
            </w:r>
          </w:p>
        </w:tc>
        <w:tc>
          <w:tcPr>
            <w:tcW w:w="3652" w:type="dxa"/>
          </w:tcPr>
          <w:p w14:paraId="77C1FDFE" w14:textId="77777777" w:rsidR="00572BEA" w:rsidRDefault="00572BEA" w:rsidP="00427153">
            <w:pPr>
              <w:pStyle w:val="EndnotesAbbrev"/>
            </w:pPr>
            <w:r>
              <w:t>SL = Subordinate law</w:t>
            </w:r>
          </w:p>
        </w:tc>
      </w:tr>
      <w:tr w:rsidR="00572BEA" w14:paraId="45F632CF" w14:textId="77777777" w:rsidTr="00427153">
        <w:tc>
          <w:tcPr>
            <w:tcW w:w="3720" w:type="dxa"/>
          </w:tcPr>
          <w:p w14:paraId="1141A4CC" w14:textId="77777777" w:rsidR="00572BEA" w:rsidRDefault="00572BEA">
            <w:pPr>
              <w:pStyle w:val="EndnotesAbbrev"/>
            </w:pPr>
            <w:r>
              <w:t>LR = legislation register</w:t>
            </w:r>
          </w:p>
        </w:tc>
        <w:tc>
          <w:tcPr>
            <w:tcW w:w="3652" w:type="dxa"/>
          </w:tcPr>
          <w:p w14:paraId="1E5BE1E8" w14:textId="77777777" w:rsidR="00572BEA" w:rsidRDefault="00572BEA" w:rsidP="00427153">
            <w:pPr>
              <w:pStyle w:val="EndnotesAbbrev"/>
            </w:pPr>
            <w:r>
              <w:t>sub = substituted</w:t>
            </w:r>
          </w:p>
        </w:tc>
      </w:tr>
      <w:tr w:rsidR="00572BEA" w14:paraId="4B59AE1E" w14:textId="77777777" w:rsidTr="00427153">
        <w:tc>
          <w:tcPr>
            <w:tcW w:w="3720" w:type="dxa"/>
          </w:tcPr>
          <w:p w14:paraId="11080B84" w14:textId="77777777" w:rsidR="00572BEA" w:rsidRDefault="00572BEA">
            <w:pPr>
              <w:pStyle w:val="EndnotesAbbrev"/>
            </w:pPr>
            <w:r>
              <w:t>LRA = Legislation (Republication) Act 1996</w:t>
            </w:r>
          </w:p>
        </w:tc>
        <w:tc>
          <w:tcPr>
            <w:tcW w:w="3652" w:type="dxa"/>
          </w:tcPr>
          <w:p w14:paraId="7CAE7209" w14:textId="77777777" w:rsidR="00572BEA" w:rsidRDefault="00572BEA" w:rsidP="00427153">
            <w:pPr>
              <w:pStyle w:val="EndnotesAbbrev"/>
            </w:pPr>
            <w:r>
              <w:rPr>
                <w:u w:val="single"/>
              </w:rPr>
              <w:t>underlining</w:t>
            </w:r>
            <w:r>
              <w:t xml:space="preserve"> = whole or part not commenced</w:t>
            </w:r>
          </w:p>
        </w:tc>
      </w:tr>
      <w:tr w:rsidR="00572BEA" w14:paraId="68F71EF4" w14:textId="77777777" w:rsidTr="00427153">
        <w:tc>
          <w:tcPr>
            <w:tcW w:w="3720" w:type="dxa"/>
          </w:tcPr>
          <w:p w14:paraId="4A798FA3" w14:textId="77777777" w:rsidR="00572BEA" w:rsidRDefault="00572BEA">
            <w:pPr>
              <w:pStyle w:val="EndnotesAbbrev"/>
            </w:pPr>
            <w:r>
              <w:t>mod = modified/modification</w:t>
            </w:r>
          </w:p>
        </w:tc>
        <w:tc>
          <w:tcPr>
            <w:tcW w:w="3652" w:type="dxa"/>
          </w:tcPr>
          <w:p w14:paraId="348838C8" w14:textId="77777777" w:rsidR="00572BEA" w:rsidRDefault="00572BEA" w:rsidP="00427153">
            <w:pPr>
              <w:pStyle w:val="EndnotesAbbrev"/>
              <w:ind w:left="1073"/>
            </w:pPr>
            <w:r>
              <w:t>or to be expired</w:t>
            </w:r>
          </w:p>
        </w:tc>
      </w:tr>
    </w:tbl>
    <w:p w14:paraId="6B6B6FB9" w14:textId="77777777" w:rsidR="00572BEA" w:rsidRPr="00BB6F39" w:rsidRDefault="00572BEA" w:rsidP="00CE2912"/>
    <w:p w14:paraId="78A9DDF9" w14:textId="77777777" w:rsidR="00572BEA" w:rsidRPr="0047411E" w:rsidRDefault="00572BEA" w:rsidP="00BC5144">
      <w:pPr>
        <w:pStyle w:val="PageBreak"/>
      </w:pPr>
      <w:r w:rsidRPr="0047411E">
        <w:br w:type="page"/>
      </w:r>
    </w:p>
    <w:p w14:paraId="27B57F96" w14:textId="77777777" w:rsidR="00572BEA" w:rsidRPr="00536199" w:rsidRDefault="00572BEA">
      <w:pPr>
        <w:pStyle w:val="Endnote20"/>
      </w:pPr>
      <w:bookmarkStart w:id="155" w:name="_Toc213336207"/>
      <w:r w:rsidRPr="00536199">
        <w:rPr>
          <w:rStyle w:val="charTableNo"/>
        </w:rPr>
        <w:lastRenderedPageBreak/>
        <w:t>3</w:t>
      </w:r>
      <w:r>
        <w:tab/>
      </w:r>
      <w:r w:rsidRPr="00536199">
        <w:rPr>
          <w:rStyle w:val="charTableText"/>
        </w:rPr>
        <w:t>Legislation history</w:t>
      </w:r>
      <w:bookmarkEnd w:id="155"/>
    </w:p>
    <w:p w14:paraId="78EC6725" w14:textId="3A398D3B" w:rsidR="00572BEA" w:rsidRDefault="00BD3DD0" w:rsidP="00BD3DD0">
      <w:pPr>
        <w:pStyle w:val="NewAct"/>
      </w:pPr>
      <w:r w:rsidRPr="00BD3DD0">
        <w:t>Biosecurity (National Livestock Identification System) Regulation</w:t>
      </w:r>
      <w:r w:rsidR="00EA5C7C">
        <w:t> </w:t>
      </w:r>
      <w:r w:rsidRPr="00BD3DD0">
        <w:t>2025</w:t>
      </w:r>
      <w:r>
        <w:t xml:space="preserve"> SL2025-2</w:t>
      </w:r>
    </w:p>
    <w:p w14:paraId="605F4441" w14:textId="19929EAC" w:rsidR="00BD3DD0" w:rsidRDefault="00BD3DD0" w:rsidP="00BD3DD0">
      <w:pPr>
        <w:pStyle w:val="Actdetails"/>
      </w:pPr>
      <w:r>
        <w:t>notified 17 April 2025</w:t>
      </w:r>
    </w:p>
    <w:p w14:paraId="660A8DD3" w14:textId="59764605" w:rsidR="00BD3DD0" w:rsidRDefault="00BD3DD0" w:rsidP="00BD3DD0">
      <w:pPr>
        <w:pStyle w:val="Actdetails"/>
      </w:pPr>
      <w:r>
        <w:t>s 1, s 2 commenced 17 April 2025 (LA s 75 (1))</w:t>
      </w:r>
    </w:p>
    <w:p w14:paraId="3FECABF5" w14:textId="490E6244" w:rsidR="00BD3DD0" w:rsidRPr="00F5191F" w:rsidRDefault="00BD3DD0" w:rsidP="00BD3DD0">
      <w:pPr>
        <w:pStyle w:val="Actdetails"/>
        <w:rPr>
          <w:rStyle w:val="charUnderline"/>
        </w:rPr>
      </w:pPr>
      <w:r w:rsidRPr="00F5191F">
        <w:rPr>
          <w:rStyle w:val="charUnderline"/>
        </w:rPr>
        <w:t>pt 9 awaiting commencement</w:t>
      </w:r>
    </w:p>
    <w:p w14:paraId="75E66292" w14:textId="5606B98D" w:rsidR="00BD3DD0" w:rsidRPr="00BD3DD0" w:rsidRDefault="00BD3DD0" w:rsidP="00BD3DD0">
      <w:pPr>
        <w:pStyle w:val="Actdetails"/>
      </w:pPr>
      <w:r>
        <w:t xml:space="preserve">remainder commenced </w:t>
      </w:r>
      <w:r w:rsidR="00F5191F">
        <w:t xml:space="preserve">15 May 2025 (s 2 (1) and see </w:t>
      </w:r>
      <w:hyperlink r:id="rId87" w:tooltip="A2023-50" w:history="1">
        <w:r w:rsidR="00F5191F">
          <w:rPr>
            <w:rStyle w:val="charCitHyperlinkAbbrev"/>
          </w:rPr>
          <w:t>Biosecurity Act 2023</w:t>
        </w:r>
      </w:hyperlink>
      <w:r w:rsidR="00F5191F">
        <w:t xml:space="preserve"> A2023-50, s 2 (2))</w:t>
      </w:r>
    </w:p>
    <w:p w14:paraId="63B05DE1" w14:textId="77777777" w:rsidR="001D3E68" w:rsidRDefault="001D3E68">
      <w:pPr>
        <w:pStyle w:val="Asamby"/>
      </w:pPr>
      <w:r>
        <w:t>as amended by</w:t>
      </w:r>
    </w:p>
    <w:p w14:paraId="75EA5E47" w14:textId="0AFE620E" w:rsidR="001D3E68" w:rsidRPr="00EB1D4A" w:rsidRDefault="001D3E68" w:rsidP="001D3E68">
      <w:pPr>
        <w:pStyle w:val="NewAct"/>
      </w:pPr>
      <w:hyperlink r:id="rId88" w:tooltip="A2025-28" w:history="1">
        <w:r>
          <w:rPr>
            <w:rStyle w:val="charCitHyperlinkAbbrev"/>
          </w:rPr>
          <w:t>Environment Legislation Amendment Act 2025</w:t>
        </w:r>
      </w:hyperlink>
      <w:r w:rsidRPr="00EB1D4A">
        <w:t xml:space="preserve"> A202</w:t>
      </w:r>
      <w:r>
        <w:t>5-28 pt 3</w:t>
      </w:r>
    </w:p>
    <w:p w14:paraId="3B2FBFF5" w14:textId="77777777" w:rsidR="001D3E68" w:rsidRPr="00EB1D4A" w:rsidRDefault="001D3E68" w:rsidP="001D3E68">
      <w:pPr>
        <w:pStyle w:val="Actdetails"/>
        <w:keepNext/>
      </w:pPr>
      <w:r w:rsidRPr="00EB1D4A">
        <w:t xml:space="preserve">notified LR </w:t>
      </w:r>
      <w:r>
        <w:t>12 November 2025</w:t>
      </w:r>
    </w:p>
    <w:p w14:paraId="31E3DEB7" w14:textId="77777777" w:rsidR="001D3E68" w:rsidRPr="00EB1D4A" w:rsidRDefault="001D3E68" w:rsidP="001D3E68">
      <w:pPr>
        <w:pStyle w:val="Actdetails"/>
      </w:pPr>
      <w:r w:rsidRPr="00EB1D4A">
        <w:t xml:space="preserve">s 1, s 2 commenced </w:t>
      </w:r>
      <w:r>
        <w:t>12 November 2025</w:t>
      </w:r>
      <w:r w:rsidRPr="00EB1D4A">
        <w:t xml:space="preserve"> (LA s 75 (1))</w:t>
      </w:r>
    </w:p>
    <w:p w14:paraId="0DE3DB9D" w14:textId="572B60A4" w:rsidR="001D3E68" w:rsidRDefault="001D3E68" w:rsidP="001D3E68">
      <w:pPr>
        <w:pStyle w:val="Actdetails"/>
      </w:pPr>
      <w:r>
        <w:t>pt 3</w:t>
      </w:r>
      <w:r w:rsidRPr="00EB1D4A">
        <w:t xml:space="preserve"> commenced </w:t>
      </w:r>
      <w:r>
        <w:t>26 November 2025</w:t>
      </w:r>
      <w:r w:rsidRPr="00EB1D4A">
        <w:t xml:space="preserve"> (s 2</w:t>
      </w:r>
      <w:r>
        <w:t>)</w:t>
      </w:r>
    </w:p>
    <w:p w14:paraId="566FAA81" w14:textId="77777777" w:rsidR="00572BEA" w:rsidRPr="00536199" w:rsidRDefault="00572BEA">
      <w:pPr>
        <w:pStyle w:val="Endnote20"/>
      </w:pPr>
      <w:bookmarkStart w:id="156" w:name="_Toc213336208"/>
      <w:r w:rsidRPr="00536199">
        <w:rPr>
          <w:rStyle w:val="charTableNo"/>
        </w:rPr>
        <w:t>4</w:t>
      </w:r>
      <w:r>
        <w:tab/>
      </w:r>
      <w:r w:rsidRPr="00536199">
        <w:rPr>
          <w:rStyle w:val="charTableText"/>
        </w:rPr>
        <w:t>Amendment history</w:t>
      </w:r>
      <w:bookmarkEnd w:id="156"/>
    </w:p>
    <w:p w14:paraId="7AB26B8F" w14:textId="75909343" w:rsidR="001D3E68" w:rsidRDefault="001D3E68" w:rsidP="0040534A">
      <w:pPr>
        <w:pStyle w:val="AmdtsEntryHd"/>
        <w:rPr>
          <w:color w:val="000000"/>
        </w:rPr>
      </w:pPr>
      <w:r w:rsidRPr="00B1048A">
        <w:rPr>
          <w:color w:val="000000"/>
        </w:rPr>
        <w:t>Incorporating, applying or adopting documents</w:t>
      </w:r>
    </w:p>
    <w:p w14:paraId="0E36652A" w14:textId="329CD46E" w:rsidR="001D3E68" w:rsidRPr="001D3E68" w:rsidRDefault="001D3E68" w:rsidP="001D3E68">
      <w:pPr>
        <w:pStyle w:val="AmdtsEntries"/>
      </w:pPr>
      <w:r>
        <w:t>s 92</w:t>
      </w:r>
      <w:r>
        <w:tab/>
        <w:t xml:space="preserve">om </w:t>
      </w:r>
      <w:hyperlink r:id="rId89" w:tooltip="Environment Legislation Amendment Act 2025" w:history="1">
        <w:r>
          <w:rPr>
            <w:rStyle w:val="charCitHyperlinkAbbrev"/>
          </w:rPr>
          <w:t>A2025</w:t>
        </w:r>
        <w:r>
          <w:rPr>
            <w:rStyle w:val="charCitHyperlinkAbbrev"/>
          </w:rPr>
          <w:noBreakHyphen/>
          <w:t>28</w:t>
        </w:r>
      </w:hyperlink>
      <w:r>
        <w:t xml:space="preserve"> s 7</w:t>
      </w:r>
    </w:p>
    <w:p w14:paraId="14ED09CE" w14:textId="0DE73A40" w:rsidR="00572BEA" w:rsidRDefault="00F5191F" w:rsidP="0040534A">
      <w:pPr>
        <w:pStyle w:val="AmdtsEntryHd"/>
        <w:rPr>
          <w:rStyle w:val="CharPartText"/>
          <w:color w:val="000000"/>
        </w:rPr>
      </w:pPr>
      <w:r w:rsidRPr="00425411">
        <w:rPr>
          <w:rStyle w:val="CharPartText"/>
          <w:color w:val="000000"/>
        </w:rPr>
        <w:t>Transitional</w:t>
      </w:r>
    </w:p>
    <w:p w14:paraId="6157691F" w14:textId="76D69DA0" w:rsidR="00F5191F" w:rsidRPr="00F5191F" w:rsidRDefault="00F5191F" w:rsidP="00F5191F">
      <w:pPr>
        <w:pStyle w:val="AmdtsEntries"/>
      </w:pPr>
      <w:r>
        <w:t>pt 8 hdg</w:t>
      </w:r>
      <w:r>
        <w:tab/>
      </w:r>
      <w:r w:rsidRPr="00F5191F">
        <w:rPr>
          <w:rStyle w:val="charUnderline"/>
        </w:rPr>
        <w:t>exp 15 May 2026 (s 117)</w:t>
      </w:r>
    </w:p>
    <w:p w14:paraId="0FAECA96" w14:textId="5BF0B492" w:rsidR="00F5191F" w:rsidRDefault="00F5191F" w:rsidP="00F5191F">
      <w:pPr>
        <w:pStyle w:val="AmdtsEntryHd"/>
        <w:rPr>
          <w:rStyle w:val="CharPartText"/>
          <w:color w:val="000000"/>
        </w:rPr>
      </w:pPr>
      <w:r w:rsidRPr="00B1048A">
        <w:rPr>
          <w:color w:val="000000"/>
        </w:rPr>
        <w:t>Definitions—pt 8</w:t>
      </w:r>
    </w:p>
    <w:p w14:paraId="3F9EA805" w14:textId="4FAB4291" w:rsidR="00F5191F" w:rsidRPr="00F5191F" w:rsidRDefault="00F5191F" w:rsidP="00F5191F">
      <w:pPr>
        <w:pStyle w:val="AmdtsEntries"/>
      </w:pPr>
      <w:r>
        <w:t>s 97</w:t>
      </w:r>
      <w:r>
        <w:tab/>
      </w:r>
      <w:r w:rsidRPr="00F5191F">
        <w:rPr>
          <w:rStyle w:val="charUnderline"/>
        </w:rPr>
        <w:t>exp 15 May 2026 (s 117)</w:t>
      </w:r>
    </w:p>
    <w:p w14:paraId="450B0AD9" w14:textId="25680C80" w:rsidR="00F5191F" w:rsidRDefault="009F7C27" w:rsidP="00F5191F">
      <w:pPr>
        <w:pStyle w:val="AmdtsEntryHd"/>
        <w:rPr>
          <w:rStyle w:val="CharPartText"/>
          <w:color w:val="000000"/>
        </w:rPr>
      </w:pPr>
      <w:r w:rsidRPr="00B1048A">
        <w:rPr>
          <w:color w:val="000000"/>
        </w:rPr>
        <w:t>Property identification codes—applications made before commencement day</w:t>
      </w:r>
    </w:p>
    <w:p w14:paraId="53AC0E4F" w14:textId="46C35805" w:rsidR="00F5191F" w:rsidRPr="00F5191F" w:rsidRDefault="00F5191F" w:rsidP="00F5191F">
      <w:pPr>
        <w:pStyle w:val="AmdtsEntries"/>
      </w:pPr>
      <w:r>
        <w:t>s 98</w:t>
      </w:r>
      <w:r>
        <w:tab/>
      </w:r>
      <w:r w:rsidRPr="00F5191F">
        <w:rPr>
          <w:rStyle w:val="charUnderline"/>
        </w:rPr>
        <w:t>exp 15 May 2026 (s 117)</w:t>
      </w:r>
    </w:p>
    <w:p w14:paraId="79BD534F" w14:textId="44D378EA" w:rsidR="009F7C27" w:rsidRDefault="009F7C27" w:rsidP="009F7C27">
      <w:pPr>
        <w:pStyle w:val="AmdtsEntryHd"/>
        <w:rPr>
          <w:rStyle w:val="CharPartText"/>
          <w:color w:val="000000"/>
        </w:rPr>
      </w:pPr>
      <w:r w:rsidRPr="00B1048A">
        <w:rPr>
          <w:color w:val="000000"/>
        </w:rPr>
        <w:t>Property identification codes—allocated before commencement day</w:t>
      </w:r>
    </w:p>
    <w:p w14:paraId="6F320970" w14:textId="5540055A" w:rsidR="009F7C27" w:rsidRPr="00F5191F" w:rsidRDefault="009F7C27" w:rsidP="009F7C27">
      <w:pPr>
        <w:pStyle w:val="AmdtsEntries"/>
      </w:pPr>
      <w:r>
        <w:t>s 99</w:t>
      </w:r>
      <w:r>
        <w:tab/>
      </w:r>
      <w:r w:rsidRPr="00F5191F">
        <w:rPr>
          <w:rStyle w:val="charUnderline"/>
        </w:rPr>
        <w:t>exp 15 May 2026 (s 117)</w:t>
      </w:r>
    </w:p>
    <w:p w14:paraId="7E6ACB91" w14:textId="4E509AA1" w:rsidR="009F7C27" w:rsidRDefault="009F7C27" w:rsidP="009F7C27">
      <w:pPr>
        <w:pStyle w:val="AmdtsEntryHd"/>
        <w:rPr>
          <w:rStyle w:val="CharPartText"/>
          <w:color w:val="000000"/>
        </w:rPr>
      </w:pPr>
      <w:r w:rsidRPr="00B1048A">
        <w:rPr>
          <w:color w:val="000000"/>
        </w:rPr>
        <w:t>Property identification codes—requirement to update details before commencement day</w:t>
      </w:r>
    </w:p>
    <w:p w14:paraId="621072AF" w14:textId="1856A688" w:rsidR="009F7C27" w:rsidRPr="00F5191F" w:rsidRDefault="009F7C27" w:rsidP="009F7C27">
      <w:pPr>
        <w:pStyle w:val="AmdtsEntries"/>
      </w:pPr>
      <w:r>
        <w:t>s 100</w:t>
      </w:r>
      <w:r>
        <w:tab/>
      </w:r>
      <w:r w:rsidRPr="00F5191F">
        <w:rPr>
          <w:rStyle w:val="charUnderline"/>
        </w:rPr>
        <w:t>exp 15 May 2026 (s 117)</w:t>
      </w:r>
    </w:p>
    <w:p w14:paraId="6EE3FBBD" w14:textId="33A969C4" w:rsidR="009F7C27" w:rsidRDefault="009F7C27" w:rsidP="009F7C27">
      <w:pPr>
        <w:pStyle w:val="AmdtsEntryHd"/>
        <w:rPr>
          <w:rStyle w:val="CharPartText"/>
          <w:color w:val="000000"/>
        </w:rPr>
      </w:pPr>
      <w:r w:rsidRPr="00B1048A">
        <w:rPr>
          <w:color w:val="000000"/>
        </w:rPr>
        <w:t>Property identification codes—inactivated before commencement day</w:t>
      </w:r>
    </w:p>
    <w:p w14:paraId="3B3D7234" w14:textId="6F6BF8FC" w:rsidR="009F7C27" w:rsidRPr="00F5191F" w:rsidRDefault="009F7C27" w:rsidP="009F7C27">
      <w:pPr>
        <w:pStyle w:val="AmdtsEntries"/>
      </w:pPr>
      <w:r>
        <w:t>s 101</w:t>
      </w:r>
      <w:r>
        <w:tab/>
      </w:r>
      <w:r w:rsidRPr="00F5191F">
        <w:rPr>
          <w:rStyle w:val="charUnderline"/>
        </w:rPr>
        <w:t>exp 15 May 2026 (s 117)</w:t>
      </w:r>
    </w:p>
    <w:p w14:paraId="00F82BE9" w14:textId="3FE54CBE" w:rsidR="009F7C27" w:rsidRDefault="009F7C27" w:rsidP="009F7C27">
      <w:pPr>
        <w:pStyle w:val="AmdtsEntryHd"/>
        <w:rPr>
          <w:rStyle w:val="CharPartText"/>
          <w:color w:val="000000"/>
        </w:rPr>
      </w:pPr>
      <w:r w:rsidRPr="00B1048A">
        <w:rPr>
          <w:color w:val="000000"/>
        </w:rPr>
        <w:t>Property identification codes—cancelled before commencement day</w:t>
      </w:r>
    </w:p>
    <w:p w14:paraId="4BB931F5" w14:textId="128AD6F9" w:rsidR="009F7C27" w:rsidRPr="00F5191F" w:rsidRDefault="009F7C27" w:rsidP="009F7C27">
      <w:pPr>
        <w:pStyle w:val="AmdtsEntries"/>
      </w:pPr>
      <w:r>
        <w:t>s 102</w:t>
      </w:r>
      <w:r>
        <w:tab/>
      </w:r>
      <w:r w:rsidRPr="00F5191F">
        <w:rPr>
          <w:rStyle w:val="charUnderline"/>
        </w:rPr>
        <w:t>exp 15 May 2026 (s 117)</w:t>
      </w:r>
    </w:p>
    <w:p w14:paraId="0306FE1B" w14:textId="119B0CF0" w:rsidR="009F7C27" w:rsidRDefault="009F7C27" w:rsidP="009F7C27">
      <w:pPr>
        <w:pStyle w:val="AmdtsEntryHd"/>
        <w:rPr>
          <w:rStyle w:val="CharPartText"/>
          <w:color w:val="000000"/>
        </w:rPr>
      </w:pPr>
      <w:r w:rsidRPr="00B1048A">
        <w:rPr>
          <w:color w:val="000000"/>
        </w:rPr>
        <w:t>Agent identification codes—applications made before commencement day</w:t>
      </w:r>
    </w:p>
    <w:p w14:paraId="3E4EFACB" w14:textId="28BBC681" w:rsidR="009F7C27" w:rsidRPr="00F5191F" w:rsidRDefault="009F7C27" w:rsidP="009F7C27">
      <w:pPr>
        <w:pStyle w:val="AmdtsEntries"/>
      </w:pPr>
      <w:r>
        <w:t>s 103</w:t>
      </w:r>
      <w:r>
        <w:tab/>
      </w:r>
      <w:r w:rsidRPr="00F5191F">
        <w:rPr>
          <w:rStyle w:val="charUnderline"/>
        </w:rPr>
        <w:t>exp 15 May 2026 (s 117)</w:t>
      </w:r>
    </w:p>
    <w:p w14:paraId="1E0EE89D" w14:textId="631206F9" w:rsidR="009F7C27" w:rsidRDefault="009F7C27" w:rsidP="009F7C27">
      <w:pPr>
        <w:pStyle w:val="AmdtsEntryHd"/>
        <w:rPr>
          <w:rStyle w:val="CharPartText"/>
          <w:color w:val="000000"/>
        </w:rPr>
      </w:pPr>
      <w:r w:rsidRPr="00B1048A">
        <w:rPr>
          <w:color w:val="000000"/>
        </w:rPr>
        <w:lastRenderedPageBreak/>
        <w:t>Agent identification codes—allocated before commencement day</w:t>
      </w:r>
    </w:p>
    <w:p w14:paraId="3CFE9D30" w14:textId="68ABFDCE" w:rsidR="009F7C27" w:rsidRPr="00F5191F" w:rsidRDefault="009F7C27" w:rsidP="009F7C27">
      <w:pPr>
        <w:pStyle w:val="AmdtsEntries"/>
      </w:pPr>
      <w:r>
        <w:t>s 104</w:t>
      </w:r>
      <w:r>
        <w:tab/>
      </w:r>
      <w:r w:rsidRPr="00F5191F">
        <w:rPr>
          <w:rStyle w:val="charUnderline"/>
        </w:rPr>
        <w:t>exp 15 May 2026 (s 117)</w:t>
      </w:r>
    </w:p>
    <w:p w14:paraId="1CAEC0C3" w14:textId="6352BBF1" w:rsidR="009F7C27" w:rsidRDefault="009F7C27" w:rsidP="009F7C27">
      <w:pPr>
        <w:pStyle w:val="AmdtsEntryHd"/>
        <w:rPr>
          <w:rStyle w:val="CharPartText"/>
          <w:color w:val="000000"/>
        </w:rPr>
      </w:pPr>
      <w:r w:rsidRPr="00B1048A">
        <w:rPr>
          <w:color w:val="000000"/>
        </w:rPr>
        <w:t>Agent identification codes—requirement to update details before commencement day</w:t>
      </w:r>
    </w:p>
    <w:p w14:paraId="7725AC2A" w14:textId="7B82D1B0" w:rsidR="009F7C27" w:rsidRPr="00F5191F" w:rsidRDefault="009F7C27" w:rsidP="009F7C27">
      <w:pPr>
        <w:pStyle w:val="AmdtsEntries"/>
      </w:pPr>
      <w:r>
        <w:t>s 105</w:t>
      </w:r>
      <w:r>
        <w:tab/>
      </w:r>
      <w:r w:rsidRPr="00F5191F">
        <w:rPr>
          <w:rStyle w:val="charUnderline"/>
        </w:rPr>
        <w:t>exp 15 May 2026 (s 117)</w:t>
      </w:r>
    </w:p>
    <w:p w14:paraId="4DB487A2" w14:textId="6DBE199D" w:rsidR="009F7C27" w:rsidRDefault="009F7C27" w:rsidP="009F7C27">
      <w:pPr>
        <w:pStyle w:val="AmdtsEntryHd"/>
        <w:rPr>
          <w:rStyle w:val="CharPartText"/>
          <w:color w:val="000000"/>
        </w:rPr>
      </w:pPr>
      <w:r w:rsidRPr="00B1048A">
        <w:rPr>
          <w:color w:val="000000"/>
        </w:rPr>
        <w:t>Agent identification codes—inactivated before commencement day</w:t>
      </w:r>
    </w:p>
    <w:p w14:paraId="21C43F53" w14:textId="173BE734" w:rsidR="009F7C27" w:rsidRPr="00F5191F" w:rsidRDefault="009F7C27" w:rsidP="009F7C27">
      <w:pPr>
        <w:pStyle w:val="AmdtsEntries"/>
      </w:pPr>
      <w:r>
        <w:t>s 106</w:t>
      </w:r>
      <w:r>
        <w:tab/>
      </w:r>
      <w:r w:rsidRPr="00F5191F">
        <w:rPr>
          <w:rStyle w:val="charUnderline"/>
        </w:rPr>
        <w:t>exp 15 May 2026 (s 117)</w:t>
      </w:r>
    </w:p>
    <w:p w14:paraId="04B47054" w14:textId="28EFA72B" w:rsidR="009F7C27" w:rsidRDefault="009F7C27" w:rsidP="009F7C27">
      <w:pPr>
        <w:pStyle w:val="AmdtsEntryHd"/>
        <w:rPr>
          <w:rStyle w:val="CharPartText"/>
          <w:color w:val="000000"/>
        </w:rPr>
      </w:pPr>
      <w:r w:rsidRPr="00B1048A">
        <w:rPr>
          <w:color w:val="000000"/>
        </w:rPr>
        <w:t>Agent identification codes—cancelled before commencement day</w:t>
      </w:r>
    </w:p>
    <w:p w14:paraId="1945FECA" w14:textId="6372D44E" w:rsidR="009F7C27" w:rsidRPr="00F5191F" w:rsidRDefault="009F7C27" w:rsidP="009F7C27">
      <w:pPr>
        <w:pStyle w:val="AmdtsEntries"/>
      </w:pPr>
      <w:r>
        <w:t>s 107</w:t>
      </w:r>
      <w:r>
        <w:tab/>
      </w:r>
      <w:r w:rsidRPr="00F5191F">
        <w:rPr>
          <w:rStyle w:val="charUnderline"/>
        </w:rPr>
        <w:t>exp 15 May 2026 (s 117)</w:t>
      </w:r>
    </w:p>
    <w:p w14:paraId="6A2D30B6" w14:textId="59C32017" w:rsidR="009F7C27" w:rsidRDefault="009F7C27" w:rsidP="009F7C27">
      <w:pPr>
        <w:pStyle w:val="AmdtsEntryHd"/>
        <w:rPr>
          <w:rStyle w:val="CharPartText"/>
          <w:color w:val="000000"/>
        </w:rPr>
      </w:pPr>
      <w:r w:rsidRPr="00B1048A">
        <w:rPr>
          <w:color w:val="000000"/>
        </w:rPr>
        <w:t>Information about identifiable stock moved in emergency</w:t>
      </w:r>
    </w:p>
    <w:p w14:paraId="62B2A60F" w14:textId="6C3E7AFB" w:rsidR="009F7C27" w:rsidRPr="00F5191F" w:rsidRDefault="009F7C27" w:rsidP="009F7C27">
      <w:pPr>
        <w:pStyle w:val="AmdtsEntries"/>
      </w:pPr>
      <w:r>
        <w:t>s 108</w:t>
      </w:r>
      <w:r>
        <w:tab/>
      </w:r>
      <w:r w:rsidRPr="00F5191F">
        <w:rPr>
          <w:rStyle w:val="charUnderline"/>
        </w:rPr>
        <w:t>exp 15 May 2026 (s 117)</w:t>
      </w:r>
    </w:p>
    <w:p w14:paraId="568C958C" w14:textId="4F90FA0D" w:rsidR="009F7C27" w:rsidRDefault="009F7C27" w:rsidP="009F7C27">
      <w:pPr>
        <w:pStyle w:val="AmdtsEntryHd"/>
        <w:rPr>
          <w:rStyle w:val="CharPartText"/>
          <w:color w:val="000000"/>
        </w:rPr>
      </w:pPr>
      <w:r w:rsidRPr="00B1048A">
        <w:rPr>
          <w:color w:val="000000"/>
          <w:lang w:val="en" w:eastAsia="en-AU"/>
        </w:rPr>
        <w:t>Records to be kept after commencement day—manufacturer of NLIS device</w:t>
      </w:r>
    </w:p>
    <w:p w14:paraId="6A51F16D" w14:textId="147309A7" w:rsidR="009F7C27" w:rsidRPr="00F5191F" w:rsidRDefault="009F7C27" w:rsidP="009F7C27">
      <w:pPr>
        <w:pStyle w:val="AmdtsEntries"/>
      </w:pPr>
      <w:r>
        <w:t>s 109</w:t>
      </w:r>
      <w:r>
        <w:tab/>
      </w:r>
      <w:r w:rsidRPr="00F5191F">
        <w:rPr>
          <w:rStyle w:val="charUnderline"/>
        </w:rPr>
        <w:t>exp 15 May 2026 (s 117)</w:t>
      </w:r>
    </w:p>
    <w:p w14:paraId="5E06C4EB" w14:textId="56DD97EB" w:rsidR="009F7C27" w:rsidRDefault="009F7C27" w:rsidP="009F7C27">
      <w:pPr>
        <w:pStyle w:val="AmdtsEntryHd"/>
        <w:rPr>
          <w:rStyle w:val="CharPartText"/>
          <w:color w:val="000000"/>
        </w:rPr>
      </w:pPr>
      <w:r w:rsidRPr="00B1048A">
        <w:rPr>
          <w:color w:val="000000"/>
          <w:lang w:val="en" w:eastAsia="en-AU"/>
        </w:rPr>
        <w:t>Records to be kept after commencement day—owner of stock delivered to another person</w:t>
      </w:r>
    </w:p>
    <w:p w14:paraId="44BD5C83" w14:textId="44D82D8B" w:rsidR="009F7C27" w:rsidRPr="00F5191F" w:rsidRDefault="009F7C27" w:rsidP="009F7C27">
      <w:pPr>
        <w:pStyle w:val="AmdtsEntries"/>
      </w:pPr>
      <w:r>
        <w:t>s 110</w:t>
      </w:r>
      <w:r>
        <w:tab/>
      </w:r>
      <w:r w:rsidRPr="00F5191F">
        <w:rPr>
          <w:rStyle w:val="charUnderline"/>
        </w:rPr>
        <w:t>exp 15 May 2026 (s 117)</w:t>
      </w:r>
    </w:p>
    <w:p w14:paraId="03021E66" w14:textId="699FEEF9" w:rsidR="009F7C27" w:rsidRDefault="009F7C27" w:rsidP="009F7C27">
      <w:pPr>
        <w:pStyle w:val="AmdtsEntryHd"/>
        <w:rPr>
          <w:rStyle w:val="CharPartText"/>
          <w:color w:val="000000"/>
        </w:rPr>
      </w:pPr>
      <w:r w:rsidRPr="00B1048A">
        <w:rPr>
          <w:color w:val="000000"/>
          <w:lang w:val="en" w:eastAsia="en-AU"/>
        </w:rPr>
        <w:t>Records to be kept after commencement day—buyer of stock</w:t>
      </w:r>
    </w:p>
    <w:p w14:paraId="0354E5E8" w14:textId="2C9185BC" w:rsidR="009F7C27" w:rsidRPr="00F5191F" w:rsidRDefault="009F7C27" w:rsidP="009F7C27">
      <w:pPr>
        <w:pStyle w:val="AmdtsEntries"/>
      </w:pPr>
      <w:r>
        <w:t>s 111</w:t>
      </w:r>
      <w:r>
        <w:tab/>
      </w:r>
      <w:r w:rsidRPr="00F5191F">
        <w:rPr>
          <w:rStyle w:val="charUnderline"/>
        </w:rPr>
        <w:t>exp 15 May 2026 (s 117)</w:t>
      </w:r>
    </w:p>
    <w:p w14:paraId="39586CAE" w14:textId="2CD44499" w:rsidR="009F7C27" w:rsidRDefault="009F7C27" w:rsidP="009F7C27">
      <w:pPr>
        <w:pStyle w:val="AmdtsEntryHd"/>
        <w:rPr>
          <w:rStyle w:val="CharPartText"/>
          <w:color w:val="000000"/>
        </w:rPr>
      </w:pPr>
      <w:r w:rsidRPr="00B1048A">
        <w:rPr>
          <w:color w:val="000000"/>
          <w:lang w:val="en" w:eastAsia="en-AU"/>
        </w:rPr>
        <w:t>Records to be kept after commencement day—owner of stock delivered to farm property</w:t>
      </w:r>
    </w:p>
    <w:p w14:paraId="104E3305" w14:textId="03C9648B" w:rsidR="009F7C27" w:rsidRPr="00F5191F" w:rsidRDefault="009F7C27" w:rsidP="009F7C27">
      <w:pPr>
        <w:pStyle w:val="AmdtsEntries"/>
      </w:pPr>
      <w:r>
        <w:t>s 112</w:t>
      </w:r>
      <w:r>
        <w:tab/>
      </w:r>
      <w:r w:rsidRPr="00F5191F">
        <w:rPr>
          <w:rStyle w:val="charUnderline"/>
        </w:rPr>
        <w:t>exp 15 May 2026 (s 117)</w:t>
      </w:r>
    </w:p>
    <w:p w14:paraId="4AFC7F78" w14:textId="1839D265" w:rsidR="004059F7" w:rsidRDefault="004059F7" w:rsidP="004059F7">
      <w:pPr>
        <w:pStyle w:val="AmdtsEntryHd"/>
        <w:rPr>
          <w:rStyle w:val="CharPartText"/>
          <w:color w:val="000000"/>
        </w:rPr>
      </w:pPr>
      <w:r w:rsidRPr="00B1048A">
        <w:rPr>
          <w:color w:val="000000"/>
        </w:rPr>
        <w:t>Requirement to do something within time period that ends after commencement day</w:t>
      </w:r>
    </w:p>
    <w:p w14:paraId="53B2EBEB" w14:textId="44A57B49" w:rsidR="004059F7" w:rsidRPr="00F5191F" w:rsidRDefault="004059F7" w:rsidP="004059F7">
      <w:pPr>
        <w:pStyle w:val="AmdtsEntries"/>
      </w:pPr>
      <w:r>
        <w:t>s 113</w:t>
      </w:r>
      <w:r>
        <w:tab/>
      </w:r>
      <w:r w:rsidRPr="00F5191F">
        <w:rPr>
          <w:rStyle w:val="charUnderline"/>
        </w:rPr>
        <w:t>exp 15 May 2026 (s 117)</w:t>
      </w:r>
    </w:p>
    <w:p w14:paraId="36BAF640" w14:textId="323BD785" w:rsidR="004059F7" w:rsidRDefault="004059F7" w:rsidP="004059F7">
      <w:pPr>
        <w:pStyle w:val="AmdtsEntryHd"/>
        <w:rPr>
          <w:rStyle w:val="CharPartText"/>
          <w:color w:val="000000"/>
        </w:rPr>
      </w:pPr>
      <w:r w:rsidRPr="00B1048A">
        <w:rPr>
          <w:color w:val="000000"/>
        </w:rPr>
        <w:t>Requirement to do something for a period that ends after commencement day</w:t>
      </w:r>
    </w:p>
    <w:p w14:paraId="3D85C3B3" w14:textId="6922418D" w:rsidR="004059F7" w:rsidRPr="00F5191F" w:rsidRDefault="004059F7" w:rsidP="004059F7">
      <w:pPr>
        <w:pStyle w:val="AmdtsEntries"/>
      </w:pPr>
      <w:r>
        <w:t>s 114</w:t>
      </w:r>
      <w:r>
        <w:tab/>
      </w:r>
      <w:r w:rsidRPr="00F5191F">
        <w:rPr>
          <w:rStyle w:val="charUnderline"/>
        </w:rPr>
        <w:t>exp 15 May 2026 (s 117)</w:t>
      </w:r>
    </w:p>
    <w:p w14:paraId="778FE0E3" w14:textId="6E86AA3D" w:rsidR="004059F7" w:rsidRDefault="004059F7" w:rsidP="004059F7">
      <w:pPr>
        <w:pStyle w:val="AmdtsEntryHd"/>
        <w:rPr>
          <w:rStyle w:val="CharPartText"/>
          <w:color w:val="000000"/>
        </w:rPr>
      </w:pPr>
      <w:r w:rsidRPr="00B1048A">
        <w:rPr>
          <w:color w:val="000000"/>
        </w:rPr>
        <w:t>Territory register</w:t>
      </w:r>
    </w:p>
    <w:p w14:paraId="65B35B99" w14:textId="7453891B" w:rsidR="004059F7" w:rsidRPr="00F5191F" w:rsidRDefault="004059F7" w:rsidP="004059F7">
      <w:pPr>
        <w:pStyle w:val="AmdtsEntries"/>
      </w:pPr>
      <w:r>
        <w:t>s 115</w:t>
      </w:r>
      <w:r>
        <w:tab/>
      </w:r>
      <w:r w:rsidRPr="00F5191F">
        <w:rPr>
          <w:rStyle w:val="charUnderline"/>
        </w:rPr>
        <w:t>exp 15 May 2026 (s 117)</w:t>
      </w:r>
    </w:p>
    <w:p w14:paraId="3BE2C5C7" w14:textId="28C14B1F" w:rsidR="004059F7" w:rsidRDefault="004059F7" w:rsidP="004059F7">
      <w:pPr>
        <w:pStyle w:val="AmdtsEntryHd"/>
        <w:rPr>
          <w:rStyle w:val="CharPartText"/>
          <w:color w:val="000000"/>
        </w:rPr>
      </w:pPr>
      <w:r w:rsidRPr="00B1048A">
        <w:rPr>
          <w:color w:val="000000"/>
        </w:rPr>
        <w:t>NLIS register</w:t>
      </w:r>
    </w:p>
    <w:p w14:paraId="05CA423B" w14:textId="41D2C722" w:rsidR="004059F7" w:rsidRPr="00F5191F" w:rsidRDefault="004059F7" w:rsidP="004059F7">
      <w:pPr>
        <w:pStyle w:val="AmdtsEntries"/>
      </w:pPr>
      <w:r>
        <w:t>s 116</w:t>
      </w:r>
      <w:r>
        <w:tab/>
      </w:r>
      <w:r w:rsidRPr="00F5191F">
        <w:rPr>
          <w:rStyle w:val="charUnderline"/>
        </w:rPr>
        <w:t>exp 15 May 2026 (s 117)</w:t>
      </w:r>
    </w:p>
    <w:p w14:paraId="02B0817A" w14:textId="427D0A95" w:rsidR="004059F7" w:rsidRDefault="004059F7" w:rsidP="004059F7">
      <w:pPr>
        <w:pStyle w:val="AmdtsEntryHd"/>
        <w:rPr>
          <w:rStyle w:val="CharPartText"/>
          <w:color w:val="000000"/>
        </w:rPr>
      </w:pPr>
      <w:r w:rsidRPr="00B1048A">
        <w:rPr>
          <w:color w:val="000000"/>
        </w:rPr>
        <w:t>Expiry—pt 8</w:t>
      </w:r>
    </w:p>
    <w:p w14:paraId="4863E53C" w14:textId="212521E7" w:rsidR="004059F7" w:rsidRDefault="004059F7" w:rsidP="004059F7">
      <w:pPr>
        <w:pStyle w:val="AmdtsEntries"/>
        <w:rPr>
          <w:rStyle w:val="charUnderline"/>
        </w:rPr>
      </w:pPr>
      <w:r>
        <w:t>s 117</w:t>
      </w:r>
      <w:r>
        <w:tab/>
      </w:r>
      <w:r w:rsidRPr="00F5191F">
        <w:rPr>
          <w:rStyle w:val="charUnderline"/>
        </w:rPr>
        <w:t>exp 15 May 2026 (s 117)</w:t>
      </w:r>
    </w:p>
    <w:p w14:paraId="3CA3BA07" w14:textId="4CA6345A" w:rsidR="001D3E68" w:rsidRDefault="009C04D5" w:rsidP="001D3E68">
      <w:pPr>
        <w:pStyle w:val="AmdtsEntryHd"/>
      </w:pPr>
      <w:r>
        <w:t>Dictionary</w:t>
      </w:r>
    </w:p>
    <w:p w14:paraId="0CC39B26" w14:textId="7FD02DE2" w:rsidR="009C04D5" w:rsidRDefault="009C04D5" w:rsidP="009C04D5">
      <w:pPr>
        <w:pStyle w:val="AmdtsEntries"/>
      </w:pPr>
      <w:r>
        <w:t>dict</w:t>
      </w:r>
      <w:r>
        <w:tab/>
        <w:t xml:space="preserve">def </w:t>
      </w:r>
      <w:r w:rsidRPr="009C04D5">
        <w:rPr>
          <w:rStyle w:val="charBoldItals"/>
        </w:rPr>
        <w:t>NLIS Cattle Standards</w:t>
      </w:r>
      <w:r>
        <w:t xml:space="preserve"> am </w:t>
      </w:r>
      <w:hyperlink r:id="rId90" w:tooltip="Environment Legislation Amendment Act 2025" w:history="1">
        <w:r>
          <w:rPr>
            <w:rStyle w:val="charCitHyperlinkAbbrev"/>
          </w:rPr>
          <w:t>A2025</w:t>
        </w:r>
        <w:r>
          <w:rPr>
            <w:rStyle w:val="charCitHyperlinkAbbrev"/>
          </w:rPr>
          <w:noBreakHyphen/>
          <w:t>28</w:t>
        </w:r>
      </w:hyperlink>
      <w:r>
        <w:t xml:space="preserve"> s 8</w:t>
      </w:r>
    </w:p>
    <w:p w14:paraId="20786E5F" w14:textId="10186D91" w:rsidR="009C04D5" w:rsidRPr="009C04D5" w:rsidRDefault="009C04D5" w:rsidP="009C04D5">
      <w:pPr>
        <w:pStyle w:val="AmdtsEntries"/>
      </w:pPr>
      <w:r>
        <w:tab/>
        <w:t xml:space="preserve">def </w:t>
      </w:r>
      <w:r w:rsidRPr="009C04D5">
        <w:rPr>
          <w:rStyle w:val="charBoldItals"/>
        </w:rPr>
        <w:t xml:space="preserve">NLIS </w:t>
      </w:r>
      <w:r>
        <w:rPr>
          <w:rStyle w:val="charBoldItals"/>
        </w:rPr>
        <w:t>Sheep and Goat</w:t>
      </w:r>
      <w:r w:rsidRPr="009C04D5">
        <w:rPr>
          <w:rStyle w:val="charBoldItals"/>
        </w:rPr>
        <w:t xml:space="preserve"> Standards</w:t>
      </w:r>
      <w:r>
        <w:t xml:space="preserve"> am </w:t>
      </w:r>
      <w:hyperlink r:id="rId91" w:tooltip="Environment Legislation Amendment Act 2025" w:history="1">
        <w:r>
          <w:rPr>
            <w:rStyle w:val="charCitHyperlinkAbbrev"/>
          </w:rPr>
          <w:t>A2025</w:t>
        </w:r>
        <w:r>
          <w:rPr>
            <w:rStyle w:val="charCitHyperlinkAbbrev"/>
          </w:rPr>
          <w:noBreakHyphen/>
          <w:t>28</w:t>
        </w:r>
      </w:hyperlink>
      <w:r>
        <w:t xml:space="preserve"> s 9</w:t>
      </w:r>
    </w:p>
    <w:p w14:paraId="4AE1D06B" w14:textId="77777777" w:rsidR="00DE2F24" w:rsidRPr="00DE2F24" w:rsidRDefault="00DE2F24" w:rsidP="00DE2F24">
      <w:pPr>
        <w:pStyle w:val="PageBreak"/>
      </w:pPr>
      <w:r w:rsidRPr="00DE2F24">
        <w:br w:type="page"/>
      </w:r>
    </w:p>
    <w:p w14:paraId="0B678FAE" w14:textId="1D5FE82D" w:rsidR="009C04D5" w:rsidRPr="00536199" w:rsidRDefault="009C04D5">
      <w:pPr>
        <w:pStyle w:val="Endnote20"/>
      </w:pPr>
      <w:bookmarkStart w:id="157" w:name="_Toc213336209"/>
      <w:r w:rsidRPr="00536199">
        <w:rPr>
          <w:rStyle w:val="charTableNo"/>
        </w:rPr>
        <w:lastRenderedPageBreak/>
        <w:t>5</w:t>
      </w:r>
      <w:r>
        <w:tab/>
      </w:r>
      <w:r w:rsidRPr="00536199">
        <w:rPr>
          <w:rStyle w:val="charTableText"/>
        </w:rPr>
        <w:t>Earlier republications</w:t>
      </w:r>
      <w:bookmarkEnd w:id="157"/>
    </w:p>
    <w:p w14:paraId="1EFFBF75" w14:textId="77777777" w:rsidR="009C04D5" w:rsidRDefault="009C04D5">
      <w:pPr>
        <w:pStyle w:val="EndNoteTextPub"/>
      </w:pPr>
      <w:r>
        <w:t xml:space="preserve">Some earlier republications were not numbered. The number in column 1 refers to the publication order.  </w:t>
      </w:r>
    </w:p>
    <w:p w14:paraId="5460BCA6" w14:textId="77777777" w:rsidR="009C04D5" w:rsidRDefault="009C04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E3221A5" w14:textId="77777777" w:rsidR="009C04D5" w:rsidRDefault="009C04D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C04D5" w14:paraId="6AEEBBEC" w14:textId="77777777" w:rsidTr="009C04D5">
        <w:trPr>
          <w:tblHeader/>
        </w:trPr>
        <w:tc>
          <w:tcPr>
            <w:tcW w:w="1576" w:type="dxa"/>
            <w:tcBorders>
              <w:bottom w:val="single" w:sz="4" w:space="0" w:color="auto"/>
            </w:tcBorders>
          </w:tcPr>
          <w:p w14:paraId="04417BA8" w14:textId="77777777" w:rsidR="009C04D5" w:rsidRDefault="009C04D5">
            <w:pPr>
              <w:pStyle w:val="EarlierRepubHdg"/>
            </w:pPr>
            <w:r>
              <w:t>Republication No and date</w:t>
            </w:r>
          </w:p>
        </w:tc>
        <w:tc>
          <w:tcPr>
            <w:tcW w:w="1681" w:type="dxa"/>
            <w:tcBorders>
              <w:bottom w:val="single" w:sz="4" w:space="0" w:color="auto"/>
            </w:tcBorders>
          </w:tcPr>
          <w:p w14:paraId="5F317ECC" w14:textId="77777777" w:rsidR="009C04D5" w:rsidRDefault="009C04D5">
            <w:pPr>
              <w:pStyle w:val="EarlierRepubHdg"/>
            </w:pPr>
            <w:r>
              <w:t>Effective</w:t>
            </w:r>
          </w:p>
        </w:tc>
        <w:tc>
          <w:tcPr>
            <w:tcW w:w="1783" w:type="dxa"/>
            <w:tcBorders>
              <w:bottom w:val="single" w:sz="4" w:space="0" w:color="auto"/>
            </w:tcBorders>
          </w:tcPr>
          <w:p w14:paraId="08DA3CBE" w14:textId="77777777" w:rsidR="009C04D5" w:rsidRDefault="009C04D5">
            <w:pPr>
              <w:pStyle w:val="EarlierRepubHdg"/>
            </w:pPr>
            <w:r>
              <w:t>Last amendment made by</w:t>
            </w:r>
          </w:p>
        </w:tc>
        <w:tc>
          <w:tcPr>
            <w:tcW w:w="1783" w:type="dxa"/>
            <w:tcBorders>
              <w:bottom w:val="single" w:sz="4" w:space="0" w:color="auto"/>
            </w:tcBorders>
          </w:tcPr>
          <w:p w14:paraId="3758F654" w14:textId="77777777" w:rsidR="009C04D5" w:rsidRDefault="009C04D5">
            <w:pPr>
              <w:pStyle w:val="EarlierRepubHdg"/>
            </w:pPr>
            <w:r>
              <w:t>Republication for</w:t>
            </w:r>
          </w:p>
        </w:tc>
      </w:tr>
      <w:tr w:rsidR="009C04D5" w14:paraId="06918845" w14:textId="77777777" w:rsidTr="009C04D5">
        <w:tc>
          <w:tcPr>
            <w:tcW w:w="1576" w:type="dxa"/>
            <w:tcBorders>
              <w:top w:val="single" w:sz="4" w:space="0" w:color="auto"/>
              <w:bottom w:val="single" w:sz="4" w:space="0" w:color="auto"/>
            </w:tcBorders>
          </w:tcPr>
          <w:p w14:paraId="63AC2A8B" w14:textId="5885B143" w:rsidR="009C04D5" w:rsidRDefault="009C04D5">
            <w:pPr>
              <w:pStyle w:val="EarlierRepubEntries"/>
            </w:pPr>
            <w:r>
              <w:t>R1</w:t>
            </w:r>
            <w:r>
              <w:br/>
              <w:t>15 May 2025</w:t>
            </w:r>
          </w:p>
        </w:tc>
        <w:tc>
          <w:tcPr>
            <w:tcW w:w="1681" w:type="dxa"/>
            <w:tcBorders>
              <w:top w:val="single" w:sz="4" w:space="0" w:color="auto"/>
              <w:bottom w:val="single" w:sz="4" w:space="0" w:color="auto"/>
            </w:tcBorders>
          </w:tcPr>
          <w:p w14:paraId="5EE90038" w14:textId="7DA0F910" w:rsidR="009C04D5" w:rsidRDefault="009C04D5">
            <w:pPr>
              <w:pStyle w:val="EarlierRepubEntries"/>
            </w:pPr>
            <w:r>
              <w:t>15 May 2025–</w:t>
            </w:r>
            <w:r>
              <w:br/>
              <w:t>25 Nov 2025</w:t>
            </w:r>
          </w:p>
        </w:tc>
        <w:tc>
          <w:tcPr>
            <w:tcW w:w="1783" w:type="dxa"/>
            <w:tcBorders>
              <w:top w:val="single" w:sz="4" w:space="0" w:color="auto"/>
              <w:bottom w:val="single" w:sz="4" w:space="0" w:color="auto"/>
            </w:tcBorders>
          </w:tcPr>
          <w:p w14:paraId="2BBA4980" w14:textId="1A07778D" w:rsidR="009C04D5" w:rsidRDefault="009C04D5">
            <w:pPr>
              <w:pStyle w:val="EarlierRepubEntries"/>
            </w:pPr>
            <w:r>
              <w:t>not amended</w:t>
            </w:r>
          </w:p>
        </w:tc>
        <w:tc>
          <w:tcPr>
            <w:tcW w:w="1783" w:type="dxa"/>
            <w:tcBorders>
              <w:top w:val="single" w:sz="4" w:space="0" w:color="auto"/>
              <w:bottom w:val="single" w:sz="4" w:space="0" w:color="auto"/>
            </w:tcBorders>
          </w:tcPr>
          <w:p w14:paraId="24A26F38" w14:textId="7C5AB28F" w:rsidR="009C04D5" w:rsidRDefault="009C04D5">
            <w:pPr>
              <w:pStyle w:val="EarlierRepubEntries"/>
            </w:pPr>
            <w:r>
              <w:t>new regulation</w:t>
            </w:r>
          </w:p>
        </w:tc>
      </w:tr>
    </w:tbl>
    <w:p w14:paraId="21FF2CEB" w14:textId="4D6644FE" w:rsidR="006579DB" w:rsidRPr="00536199" w:rsidRDefault="009C04D5" w:rsidP="00674005">
      <w:pPr>
        <w:pStyle w:val="Endnote20"/>
      </w:pPr>
      <w:bookmarkStart w:id="158" w:name="_Toc213336210"/>
      <w:r w:rsidRPr="00536199">
        <w:rPr>
          <w:rStyle w:val="charTableNo"/>
        </w:rPr>
        <w:t>6</w:t>
      </w:r>
      <w:r w:rsidR="006579DB">
        <w:rPr>
          <w:color w:val="000000"/>
        </w:rPr>
        <w:tab/>
      </w:r>
      <w:r w:rsidR="006579DB" w:rsidRPr="00536199">
        <w:rPr>
          <w:rStyle w:val="charTableText"/>
        </w:rPr>
        <w:t>Uncommenced provisions</w:t>
      </w:r>
      <w:bookmarkEnd w:id="158"/>
    </w:p>
    <w:p w14:paraId="556AED84" w14:textId="55B4C93F" w:rsidR="006579DB" w:rsidRDefault="006579DB" w:rsidP="00674005">
      <w:pPr>
        <w:pStyle w:val="EndNoteTextPub"/>
      </w:pPr>
      <w:r>
        <w:t xml:space="preserve">Part 9 (ss </w:t>
      </w:r>
      <w:r w:rsidR="00385A22">
        <w:t>118-120)</w:t>
      </w:r>
      <w:r>
        <w:t xml:space="preserve"> was uncommenced at the republication date but has been included in this republication with the symbol </w:t>
      </w:r>
      <w:r>
        <w:rPr>
          <w:rStyle w:val="charSymb"/>
        </w:rPr>
        <w:t> </w:t>
      </w:r>
      <w:r w:rsidRPr="009D116A">
        <w:rPr>
          <w:rStyle w:val="charSymb"/>
          <w:b/>
          <w:bCs/>
        </w:rPr>
        <w:t>U</w:t>
      </w:r>
      <w:r>
        <w:rPr>
          <w:rStyle w:val="charSymb"/>
        </w:rPr>
        <w:t> </w:t>
      </w:r>
      <w:r>
        <w:t xml:space="preserve"> immediately before the provision headings.</w:t>
      </w:r>
    </w:p>
    <w:p w14:paraId="1DFAEF6B" w14:textId="77777777" w:rsidR="00572BEA" w:rsidRDefault="00572BEA">
      <w:pPr>
        <w:pStyle w:val="05EndNote"/>
        <w:sectPr w:rsidR="00572BEA" w:rsidSect="00536199">
          <w:headerReference w:type="even" r:id="rId92"/>
          <w:headerReference w:type="default" r:id="rId93"/>
          <w:footerReference w:type="even" r:id="rId94"/>
          <w:footerReference w:type="default" r:id="rId95"/>
          <w:pgSz w:w="11907" w:h="16839" w:code="9"/>
          <w:pgMar w:top="3000" w:right="1900" w:bottom="2500" w:left="2300" w:header="2480" w:footer="2100" w:gutter="0"/>
          <w:cols w:space="720"/>
          <w:docGrid w:linePitch="326"/>
        </w:sectPr>
      </w:pPr>
    </w:p>
    <w:p w14:paraId="12789370" w14:textId="77777777" w:rsidR="00572BEA" w:rsidRDefault="00572BEA"/>
    <w:p w14:paraId="36BCFBAA" w14:textId="77777777" w:rsidR="00572BEA" w:rsidRDefault="00572BEA"/>
    <w:p w14:paraId="0B0F89A5" w14:textId="77777777" w:rsidR="00572BEA" w:rsidRDefault="00572BEA"/>
    <w:p w14:paraId="6E202D18" w14:textId="77777777" w:rsidR="00572BEA" w:rsidRDefault="00572BEA">
      <w:pPr>
        <w:rPr>
          <w:color w:val="000000"/>
          <w:sz w:val="20"/>
        </w:rPr>
      </w:pPr>
    </w:p>
    <w:p w14:paraId="636EEDB9" w14:textId="77777777" w:rsidR="00572BEA" w:rsidRDefault="00572BEA">
      <w:pPr>
        <w:rPr>
          <w:color w:val="000000"/>
          <w:sz w:val="22"/>
        </w:rPr>
      </w:pPr>
    </w:p>
    <w:p w14:paraId="5AF7CEAA" w14:textId="77777777" w:rsidR="00DE2F24" w:rsidRDefault="00DE2F24">
      <w:pPr>
        <w:rPr>
          <w:color w:val="000000"/>
          <w:sz w:val="22"/>
        </w:rPr>
      </w:pPr>
    </w:p>
    <w:p w14:paraId="1CC9F195" w14:textId="77777777" w:rsidR="00DE2F24" w:rsidRDefault="00DE2F24">
      <w:pPr>
        <w:rPr>
          <w:color w:val="000000"/>
          <w:sz w:val="22"/>
        </w:rPr>
      </w:pPr>
    </w:p>
    <w:p w14:paraId="04A35A9B" w14:textId="77777777" w:rsidR="00DE2F24" w:rsidRDefault="00DE2F24">
      <w:pPr>
        <w:rPr>
          <w:color w:val="000000"/>
          <w:sz w:val="22"/>
        </w:rPr>
      </w:pPr>
    </w:p>
    <w:p w14:paraId="7CBD1343" w14:textId="77777777" w:rsidR="00DE2F24" w:rsidRDefault="00DE2F24">
      <w:pPr>
        <w:rPr>
          <w:color w:val="000000"/>
          <w:sz w:val="22"/>
        </w:rPr>
      </w:pPr>
    </w:p>
    <w:p w14:paraId="4002918A" w14:textId="77777777" w:rsidR="00DE2F24" w:rsidRDefault="00DE2F24">
      <w:pPr>
        <w:rPr>
          <w:color w:val="000000"/>
          <w:sz w:val="22"/>
        </w:rPr>
      </w:pPr>
    </w:p>
    <w:p w14:paraId="015AB7F5" w14:textId="77777777" w:rsidR="00DE2F24" w:rsidRDefault="00DE2F24">
      <w:pPr>
        <w:rPr>
          <w:color w:val="000000"/>
          <w:sz w:val="22"/>
        </w:rPr>
      </w:pPr>
    </w:p>
    <w:p w14:paraId="31A2C3B9" w14:textId="77777777" w:rsidR="00572BEA" w:rsidRDefault="00572BEA">
      <w:pPr>
        <w:rPr>
          <w:color w:val="000000"/>
          <w:sz w:val="22"/>
        </w:rPr>
      </w:pPr>
    </w:p>
    <w:p w14:paraId="4C3B712A" w14:textId="4A02826D" w:rsidR="00572BEA" w:rsidRDefault="00572BEA">
      <w:pPr>
        <w:rPr>
          <w:color w:val="000000"/>
          <w:sz w:val="22"/>
        </w:rPr>
      </w:pPr>
      <w:r>
        <w:rPr>
          <w:color w:val="000000"/>
          <w:sz w:val="22"/>
        </w:rPr>
        <w:t xml:space="preserve">©  Australian Capital Territory </w:t>
      </w:r>
      <w:r w:rsidR="00536199">
        <w:rPr>
          <w:noProof/>
          <w:color w:val="000000"/>
          <w:sz w:val="22"/>
        </w:rPr>
        <w:t>2025</w:t>
      </w:r>
    </w:p>
    <w:p w14:paraId="1F7133BF" w14:textId="77777777" w:rsidR="00572BEA" w:rsidRDefault="00572BEA">
      <w:pPr>
        <w:rPr>
          <w:color w:val="000000"/>
          <w:sz w:val="22"/>
        </w:rPr>
      </w:pPr>
    </w:p>
    <w:p w14:paraId="54DAF7E8" w14:textId="77777777" w:rsidR="00572BEA" w:rsidRDefault="00572BEA"/>
    <w:p w14:paraId="6F657118" w14:textId="77777777" w:rsidR="00572BEA" w:rsidRDefault="00572BEA">
      <w:pPr>
        <w:pStyle w:val="06Copyright"/>
        <w:sectPr w:rsidR="00572BEA" w:rsidSect="00572BEA">
          <w:headerReference w:type="even" r:id="rId96"/>
          <w:headerReference w:type="default" r:id="rId97"/>
          <w:footerReference w:type="even" r:id="rId98"/>
          <w:footerReference w:type="default" r:id="rId99"/>
          <w:headerReference w:type="first" r:id="rId100"/>
          <w:footerReference w:type="first" r:id="rId101"/>
          <w:type w:val="continuous"/>
          <w:pgSz w:w="11907" w:h="16839" w:code="9"/>
          <w:pgMar w:top="3000" w:right="1900" w:bottom="2500" w:left="2300" w:header="2480" w:footer="2100" w:gutter="0"/>
          <w:pgNumType w:fmt="lowerRoman"/>
          <w:cols w:space="720"/>
          <w:titlePg/>
          <w:docGrid w:linePitch="326"/>
        </w:sectPr>
      </w:pPr>
    </w:p>
    <w:p w14:paraId="21B0A28D" w14:textId="77777777" w:rsidR="00572BEA" w:rsidRPr="000D13D8" w:rsidRDefault="00572BEA" w:rsidP="000E7EEC"/>
    <w:p w14:paraId="5CA849AF" w14:textId="0A66E475" w:rsidR="00425411" w:rsidRDefault="00425411" w:rsidP="00572BEA"/>
    <w:sectPr w:rsidR="00425411" w:rsidSect="00572BEA">
      <w:headerReference w:type="even" r:id="rId10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DCBC" w14:textId="77777777" w:rsidR="00C30F46" w:rsidRDefault="00C30F46">
      <w:r>
        <w:separator/>
      </w:r>
    </w:p>
  </w:endnote>
  <w:endnote w:type="continuationSeparator" w:id="0">
    <w:p w14:paraId="3FF9B81E" w14:textId="77777777" w:rsidR="00C30F46" w:rsidRDefault="00C3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0335" w14:textId="68B0083B" w:rsidR="00F71574" w:rsidRPr="00945647" w:rsidRDefault="00945647" w:rsidP="00945647">
    <w:pPr>
      <w:pStyle w:val="Footer"/>
      <w:jc w:val="center"/>
      <w:rPr>
        <w:rFonts w:cs="Arial"/>
        <w:sz w:val="14"/>
      </w:rPr>
    </w:pPr>
    <w:r w:rsidRPr="0094564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640" w14:textId="77777777" w:rsidR="00425411" w:rsidRDefault="00425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411" w:rsidRPr="00CB3D59" w14:paraId="10B3F4D1" w14:textId="77777777">
      <w:tc>
        <w:tcPr>
          <w:tcW w:w="847" w:type="pct"/>
        </w:tcPr>
        <w:p w14:paraId="49493AE5" w14:textId="77777777" w:rsidR="00425411" w:rsidRPr="00F02A14" w:rsidRDefault="0042541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652E46" w14:textId="6683B3C5" w:rsidR="00425411" w:rsidRPr="00F02A14" w:rsidRDefault="0042541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571E" w:rsidRPr="00B1571E">
            <w:rPr>
              <w:rFonts w:cs="Arial"/>
              <w:szCs w:val="18"/>
            </w:rPr>
            <w:t xml:space="preserve">Biosecurity (National Livestock </w:t>
          </w:r>
          <w:r w:rsidR="00B1571E" w:rsidRPr="00B1571E">
            <w:rPr>
              <w:color w:val="000000"/>
            </w:rPr>
            <w:t>Identification System) Regulation 2025</w:t>
          </w:r>
          <w:r>
            <w:rPr>
              <w:rFonts w:cs="Arial"/>
              <w:szCs w:val="18"/>
            </w:rPr>
            <w:fldChar w:fldCharType="end"/>
          </w:r>
        </w:p>
        <w:p w14:paraId="59ACE70E" w14:textId="17DC56CA" w:rsidR="00425411" w:rsidRPr="00F02A14" w:rsidRDefault="0042541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571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571E">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571E">
            <w:rPr>
              <w:rFonts w:cs="Arial"/>
              <w:szCs w:val="18"/>
            </w:rPr>
            <w:t>-15/05/26</w:t>
          </w:r>
          <w:r w:rsidRPr="00F02A14">
            <w:rPr>
              <w:rFonts w:cs="Arial"/>
              <w:szCs w:val="18"/>
            </w:rPr>
            <w:fldChar w:fldCharType="end"/>
          </w:r>
        </w:p>
      </w:tc>
      <w:tc>
        <w:tcPr>
          <w:tcW w:w="1061" w:type="pct"/>
        </w:tcPr>
        <w:p w14:paraId="5928E3B1" w14:textId="6AC63841" w:rsidR="00425411" w:rsidRPr="00F02A14" w:rsidRDefault="0042541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571E">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571E">
            <w:rPr>
              <w:rFonts w:cs="Arial"/>
              <w:szCs w:val="18"/>
            </w:rPr>
            <w:t>26/11/25</w:t>
          </w:r>
          <w:r w:rsidRPr="00F02A14">
            <w:rPr>
              <w:rFonts w:cs="Arial"/>
              <w:szCs w:val="18"/>
            </w:rPr>
            <w:fldChar w:fldCharType="end"/>
          </w:r>
        </w:p>
      </w:tc>
    </w:tr>
  </w:tbl>
  <w:p w14:paraId="62C39E89" w14:textId="577C49C7" w:rsidR="00425411" w:rsidRPr="00945647" w:rsidRDefault="00425411"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9F99" w14:textId="77777777" w:rsidR="00425411" w:rsidRDefault="00425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411" w:rsidRPr="00CB3D59" w14:paraId="03E2EA02" w14:textId="77777777">
      <w:tc>
        <w:tcPr>
          <w:tcW w:w="1061" w:type="pct"/>
        </w:tcPr>
        <w:p w14:paraId="36039536" w14:textId="0354A272" w:rsidR="00425411" w:rsidRPr="00F02A14" w:rsidRDefault="0042541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571E">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571E">
            <w:rPr>
              <w:rFonts w:cs="Arial"/>
              <w:szCs w:val="18"/>
            </w:rPr>
            <w:t>26/11/25</w:t>
          </w:r>
          <w:r w:rsidRPr="00F02A14">
            <w:rPr>
              <w:rFonts w:cs="Arial"/>
              <w:szCs w:val="18"/>
            </w:rPr>
            <w:fldChar w:fldCharType="end"/>
          </w:r>
        </w:p>
      </w:tc>
      <w:tc>
        <w:tcPr>
          <w:tcW w:w="3092" w:type="pct"/>
        </w:tcPr>
        <w:p w14:paraId="42801049" w14:textId="3BFFA796" w:rsidR="00425411" w:rsidRPr="00F02A14" w:rsidRDefault="0042541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571E" w:rsidRPr="00B1571E">
            <w:rPr>
              <w:rFonts w:cs="Arial"/>
              <w:szCs w:val="18"/>
            </w:rPr>
            <w:t xml:space="preserve">Biosecurity (National Livestock </w:t>
          </w:r>
          <w:r w:rsidR="00B1571E" w:rsidRPr="00B1571E">
            <w:rPr>
              <w:color w:val="000000"/>
            </w:rPr>
            <w:t>Identification System) Regulation 2025</w:t>
          </w:r>
          <w:r>
            <w:rPr>
              <w:rFonts w:cs="Arial"/>
              <w:szCs w:val="18"/>
            </w:rPr>
            <w:fldChar w:fldCharType="end"/>
          </w:r>
        </w:p>
        <w:p w14:paraId="45FD87ED" w14:textId="15B30E84" w:rsidR="00425411" w:rsidRPr="00F02A14" w:rsidRDefault="0042541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571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571E">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571E">
            <w:rPr>
              <w:rFonts w:cs="Arial"/>
              <w:szCs w:val="18"/>
            </w:rPr>
            <w:t>-15/05/26</w:t>
          </w:r>
          <w:r w:rsidRPr="00F02A14">
            <w:rPr>
              <w:rFonts w:cs="Arial"/>
              <w:szCs w:val="18"/>
            </w:rPr>
            <w:fldChar w:fldCharType="end"/>
          </w:r>
        </w:p>
      </w:tc>
      <w:tc>
        <w:tcPr>
          <w:tcW w:w="847" w:type="pct"/>
        </w:tcPr>
        <w:p w14:paraId="2A546CE9" w14:textId="77777777" w:rsidR="00425411" w:rsidRPr="00F02A14" w:rsidRDefault="0042541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3380D85" w14:textId="3F05AAF5" w:rsidR="00425411" w:rsidRPr="00945647" w:rsidRDefault="00425411"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E8F" w14:textId="77777777" w:rsidR="00425411" w:rsidRDefault="00425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411" w14:paraId="18C22DC5" w14:textId="77777777">
      <w:tc>
        <w:tcPr>
          <w:tcW w:w="847" w:type="pct"/>
        </w:tcPr>
        <w:p w14:paraId="69D06581" w14:textId="77777777" w:rsidR="00425411" w:rsidRDefault="004254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AD2F2E1" w14:textId="30E27A24" w:rsidR="00425411" w:rsidRDefault="00425411">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09BCACF5" w14:textId="08DBC155" w:rsidR="00425411" w:rsidRDefault="00425411">
          <w:pPr>
            <w:pStyle w:val="FooterInfoCentre"/>
          </w:pPr>
          <w:r>
            <w:fldChar w:fldCharType="begin"/>
          </w:r>
          <w:r>
            <w:instrText xml:space="preserve"> DOCPROPERTY "Eff"  *\charformat </w:instrText>
          </w:r>
          <w:r>
            <w:fldChar w:fldCharType="separate"/>
          </w:r>
          <w:r w:rsidR="00B1571E">
            <w:t xml:space="preserve">Effective:  </w:t>
          </w:r>
          <w:r>
            <w:fldChar w:fldCharType="end"/>
          </w:r>
          <w:r>
            <w:fldChar w:fldCharType="begin"/>
          </w:r>
          <w:r>
            <w:instrText xml:space="preserve"> DOCPROPERTY "StartDt"  *\charformat </w:instrText>
          </w:r>
          <w:r>
            <w:fldChar w:fldCharType="separate"/>
          </w:r>
          <w:r w:rsidR="00B1571E">
            <w:t>26/11/25</w:t>
          </w:r>
          <w:r>
            <w:fldChar w:fldCharType="end"/>
          </w:r>
          <w:r>
            <w:fldChar w:fldCharType="begin"/>
          </w:r>
          <w:r>
            <w:instrText xml:space="preserve"> DOCPROPERTY "EndDt"  *\charformat </w:instrText>
          </w:r>
          <w:r>
            <w:fldChar w:fldCharType="separate"/>
          </w:r>
          <w:r w:rsidR="00B1571E">
            <w:t>-15/05/26</w:t>
          </w:r>
          <w:r>
            <w:fldChar w:fldCharType="end"/>
          </w:r>
        </w:p>
      </w:tc>
      <w:tc>
        <w:tcPr>
          <w:tcW w:w="1061" w:type="pct"/>
        </w:tcPr>
        <w:p w14:paraId="2643F95D" w14:textId="244F21D9" w:rsidR="00425411" w:rsidRDefault="00425411">
          <w:pPr>
            <w:pStyle w:val="Footer"/>
            <w:jc w:val="right"/>
          </w:pPr>
          <w:r>
            <w:fldChar w:fldCharType="begin"/>
          </w:r>
          <w:r>
            <w:instrText xml:space="preserve"> DOCPROPERTY "Category"  *\charformat  </w:instrText>
          </w:r>
          <w:r>
            <w:fldChar w:fldCharType="separate"/>
          </w:r>
          <w:r w:rsidR="00B1571E">
            <w:t>R2</w:t>
          </w:r>
          <w:r>
            <w:fldChar w:fldCharType="end"/>
          </w:r>
          <w:r>
            <w:br/>
          </w:r>
          <w:r>
            <w:fldChar w:fldCharType="begin"/>
          </w:r>
          <w:r>
            <w:instrText xml:space="preserve"> DOCPROPERTY "RepubDt"  *\charformat  </w:instrText>
          </w:r>
          <w:r>
            <w:fldChar w:fldCharType="separate"/>
          </w:r>
          <w:r w:rsidR="00B1571E">
            <w:t>26/11/25</w:t>
          </w:r>
          <w:r>
            <w:fldChar w:fldCharType="end"/>
          </w:r>
        </w:p>
      </w:tc>
    </w:tr>
  </w:tbl>
  <w:p w14:paraId="6C628EE5" w14:textId="377B03B3" w:rsidR="00425411" w:rsidRPr="00945647" w:rsidRDefault="00425411"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71A" w14:textId="77777777" w:rsidR="00425411" w:rsidRDefault="00425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411" w14:paraId="21052E8A" w14:textId="77777777">
      <w:tc>
        <w:tcPr>
          <w:tcW w:w="1061" w:type="pct"/>
        </w:tcPr>
        <w:p w14:paraId="4EBE854C" w14:textId="37205D3E" w:rsidR="00425411" w:rsidRDefault="00425411">
          <w:pPr>
            <w:pStyle w:val="Footer"/>
          </w:pPr>
          <w:r>
            <w:fldChar w:fldCharType="begin"/>
          </w:r>
          <w:r>
            <w:instrText xml:space="preserve"> DOCPROPERTY "Category"  *\charformat  </w:instrText>
          </w:r>
          <w:r>
            <w:fldChar w:fldCharType="separate"/>
          </w:r>
          <w:r w:rsidR="00B1571E">
            <w:t>R2</w:t>
          </w:r>
          <w:r>
            <w:fldChar w:fldCharType="end"/>
          </w:r>
          <w:r>
            <w:br/>
          </w:r>
          <w:r>
            <w:fldChar w:fldCharType="begin"/>
          </w:r>
          <w:r>
            <w:instrText xml:space="preserve"> DOCPROPERTY "RepubDt"  *\charformat  </w:instrText>
          </w:r>
          <w:r>
            <w:fldChar w:fldCharType="separate"/>
          </w:r>
          <w:r w:rsidR="00B1571E">
            <w:t>26/11/25</w:t>
          </w:r>
          <w:r>
            <w:fldChar w:fldCharType="end"/>
          </w:r>
        </w:p>
      </w:tc>
      <w:tc>
        <w:tcPr>
          <w:tcW w:w="3092" w:type="pct"/>
        </w:tcPr>
        <w:p w14:paraId="7E0CA12D" w14:textId="12FED4C3" w:rsidR="00425411" w:rsidRDefault="00425411">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4590431E" w14:textId="618ED50C" w:rsidR="00425411" w:rsidRDefault="00425411">
          <w:pPr>
            <w:pStyle w:val="FooterInfoCentre"/>
          </w:pPr>
          <w:r>
            <w:fldChar w:fldCharType="begin"/>
          </w:r>
          <w:r>
            <w:instrText xml:space="preserve"> DOCPROPERTY "Eff"  *\charformat </w:instrText>
          </w:r>
          <w:r>
            <w:fldChar w:fldCharType="separate"/>
          </w:r>
          <w:r w:rsidR="00B1571E">
            <w:t xml:space="preserve">Effective:  </w:t>
          </w:r>
          <w:r>
            <w:fldChar w:fldCharType="end"/>
          </w:r>
          <w:r>
            <w:fldChar w:fldCharType="begin"/>
          </w:r>
          <w:r>
            <w:instrText xml:space="preserve"> DOCPROPERTY "StartDt"  *\charformat </w:instrText>
          </w:r>
          <w:r>
            <w:fldChar w:fldCharType="separate"/>
          </w:r>
          <w:r w:rsidR="00B1571E">
            <w:t>26/11/25</w:t>
          </w:r>
          <w:r>
            <w:fldChar w:fldCharType="end"/>
          </w:r>
          <w:r>
            <w:fldChar w:fldCharType="begin"/>
          </w:r>
          <w:r>
            <w:instrText xml:space="preserve"> DOCPROPERTY "EndDt"  *\charformat </w:instrText>
          </w:r>
          <w:r>
            <w:fldChar w:fldCharType="separate"/>
          </w:r>
          <w:r w:rsidR="00B1571E">
            <w:t>-15/05/26</w:t>
          </w:r>
          <w:r>
            <w:fldChar w:fldCharType="end"/>
          </w:r>
        </w:p>
      </w:tc>
      <w:tc>
        <w:tcPr>
          <w:tcW w:w="847" w:type="pct"/>
        </w:tcPr>
        <w:p w14:paraId="4A6BB4D5" w14:textId="77777777" w:rsidR="00425411" w:rsidRDefault="004254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ED731D5" w14:textId="562729CA" w:rsidR="00425411" w:rsidRPr="00945647" w:rsidRDefault="00425411"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CDBF"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2BEA" w14:paraId="27BCD143" w14:textId="77777777">
      <w:tc>
        <w:tcPr>
          <w:tcW w:w="847" w:type="pct"/>
        </w:tcPr>
        <w:p w14:paraId="46B7C259" w14:textId="77777777" w:rsidR="00572BEA" w:rsidRDefault="00572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2A79F62" w14:textId="3A229665" w:rsidR="00572BEA" w:rsidRDefault="00572BEA">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439A3E47" w14:textId="2EFF8AAB" w:rsidR="00572BEA" w:rsidRDefault="00572BEA">
          <w:pPr>
            <w:pStyle w:val="FooterInfoCentre"/>
          </w:pPr>
          <w:r>
            <w:fldChar w:fldCharType="begin"/>
          </w:r>
          <w:r>
            <w:instrText xml:space="preserve"> DOCPROPERTY "Eff"  *\charformat </w:instrText>
          </w:r>
          <w:r>
            <w:fldChar w:fldCharType="separate"/>
          </w:r>
          <w:r w:rsidR="00B1571E">
            <w:t xml:space="preserve">Effective:  </w:t>
          </w:r>
          <w:r>
            <w:fldChar w:fldCharType="end"/>
          </w:r>
          <w:r>
            <w:fldChar w:fldCharType="begin"/>
          </w:r>
          <w:r>
            <w:instrText xml:space="preserve"> DOCPROPERTY "StartDt"  *\charformat </w:instrText>
          </w:r>
          <w:r>
            <w:fldChar w:fldCharType="separate"/>
          </w:r>
          <w:r w:rsidR="00B1571E">
            <w:t>26/11/25</w:t>
          </w:r>
          <w:r>
            <w:fldChar w:fldCharType="end"/>
          </w:r>
          <w:r>
            <w:fldChar w:fldCharType="begin"/>
          </w:r>
          <w:r>
            <w:instrText xml:space="preserve"> DOCPROPERTY "EndDt"  *\charformat </w:instrText>
          </w:r>
          <w:r>
            <w:fldChar w:fldCharType="separate"/>
          </w:r>
          <w:r w:rsidR="00B1571E">
            <w:t>-15/05/26</w:t>
          </w:r>
          <w:r>
            <w:fldChar w:fldCharType="end"/>
          </w:r>
        </w:p>
      </w:tc>
      <w:tc>
        <w:tcPr>
          <w:tcW w:w="1061" w:type="pct"/>
        </w:tcPr>
        <w:p w14:paraId="0F54152B" w14:textId="29BE147E" w:rsidR="00572BEA" w:rsidRDefault="00572BEA">
          <w:pPr>
            <w:pStyle w:val="Footer"/>
            <w:jc w:val="right"/>
          </w:pPr>
          <w:r>
            <w:fldChar w:fldCharType="begin"/>
          </w:r>
          <w:r>
            <w:instrText xml:space="preserve"> DOCPROPERTY "Category"  *\charformat  </w:instrText>
          </w:r>
          <w:r>
            <w:fldChar w:fldCharType="separate"/>
          </w:r>
          <w:r w:rsidR="00B1571E">
            <w:t>R2</w:t>
          </w:r>
          <w:r>
            <w:fldChar w:fldCharType="end"/>
          </w:r>
          <w:r>
            <w:br/>
          </w:r>
          <w:r>
            <w:fldChar w:fldCharType="begin"/>
          </w:r>
          <w:r>
            <w:instrText xml:space="preserve"> DOCPROPERTY "RepubDt"  *\charformat  </w:instrText>
          </w:r>
          <w:r>
            <w:fldChar w:fldCharType="separate"/>
          </w:r>
          <w:r w:rsidR="00B1571E">
            <w:t>26/11/25</w:t>
          </w:r>
          <w:r>
            <w:fldChar w:fldCharType="end"/>
          </w:r>
        </w:p>
      </w:tc>
    </w:tr>
  </w:tbl>
  <w:p w14:paraId="11B4CB7D" w14:textId="77230D64" w:rsidR="00572BEA" w:rsidRPr="00945647" w:rsidRDefault="00572BEA"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504C"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2BEA" w14:paraId="46AB3206" w14:textId="77777777">
      <w:tc>
        <w:tcPr>
          <w:tcW w:w="1061" w:type="pct"/>
        </w:tcPr>
        <w:p w14:paraId="08637218" w14:textId="46268810" w:rsidR="00572BEA" w:rsidRDefault="00572BEA">
          <w:pPr>
            <w:pStyle w:val="Footer"/>
          </w:pPr>
          <w:r>
            <w:fldChar w:fldCharType="begin"/>
          </w:r>
          <w:r>
            <w:instrText xml:space="preserve"> DOCPROPERTY "Category"  *\charformat  </w:instrText>
          </w:r>
          <w:r>
            <w:fldChar w:fldCharType="separate"/>
          </w:r>
          <w:r w:rsidR="00B1571E">
            <w:t>R2</w:t>
          </w:r>
          <w:r>
            <w:fldChar w:fldCharType="end"/>
          </w:r>
          <w:r>
            <w:br/>
          </w:r>
          <w:r>
            <w:fldChar w:fldCharType="begin"/>
          </w:r>
          <w:r>
            <w:instrText xml:space="preserve"> DOCPROPERTY "RepubDt"  *\charformat  </w:instrText>
          </w:r>
          <w:r>
            <w:fldChar w:fldCharType="separate"/>
          </w:r>
          <w:r w:rsidR="00B1571E">
            <w:t>26/11/25</w:t>
          </w:r>
          <w:r>
            <w:fldChar w:fldCharType="end"/>
          </w:r>
        </w:p>
      </w:tc>
      <w:tc>
        <w:tcPr>
          <w:tcW w:w="3092" w:type="pct"/>
        </w:tcPr>
        <w:p w14:paraId="6A1CA735" w14:textId="34FEF773" w:rsidR="00572BEA" w:rsidRDefault="00572BEA">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684787B3" w14:textId="1634DD13" w:rsidR="00572BEA" w:rsidRDefault="00572BEA">
          <w:pPr>
            <w:pStyle w:val="FooterInfoCentre"/>
          </w:pPr>
          <w:r>
            <w:fldChar w:fldCharType="begin"/>
          </w:r>
          <w:r>
            <w:instrText xml:space="preserve"> DOCPROPERTY "Eff"  *\charformat </w:instrText>
          </w:r>
          <w:r>
            <w:fldChar w:fldCharType="separate"/>
          </w:r>
          <w:r w:rsidR="00B1571E">
            <w:t xml:space="preserve">Effective:  </w:t>
          </w:r>
          <w:r>
            <w:fldChar w:fldCharType="end"/>
          </w:r>
          <w:r>
            <w:fldChar w:fldCharType="begin"/>
          </w:r>
          <w:r>
            <w:instrText xml:space="preserve"> DOCPROPERTY "StartDt"  *\charformat </w:instrText>
          </w:r>
          <w:r>
            <w:fldChar w:fldCharType="separate"/>
          </w:r>
          <w:r w:rsidR="00B1571E">
            <w:t>26/11/25</w:t>
          </w:r>
          <w:r>
            <w:fldChar w:fldCharType="end"/>
          </w:r>
          <w:r>
            <w:fldChar w:fldCharType="begin"/>
          </w:r>
          <w:r>
            <w:instrText xml:space="preserve"> DOCPROPERTY "EndDt"  *\charformat </w:instrText>
          </w:r>
          <w:r>
            <w:fldChar w:fldCharType="separate"/>
          </w:r>
          <w:r w:rsidR="00B1571E">
            <w:t>-15/05/26</w:t>
          </w:r>
          <w:r>
            <w:fldChar w:fldCharType="end"/>
          </w:r>
        </w:p>
      </w:tc>
      <w:tc>
        <w:tcPr>
          <w:tcW w:w="847" w:type="pct"/>
        </w:tcPr>
        <w:p w14:paraId="1B2DCA00"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0AAE9B8" w14:textId="0549B14A" w:rsidR="00572BEA" w:rsidRPr="00945647" w:rsidRDefault="00572BEA"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CC70" w14:textId="6E4DC54C" w:rsidR="00572BEA" w:rsidRPr="00945647" w:rsidRDefault="00945647" w:rsidP="00945647">
    <w:pPr>
      <w:pStyle w:val="Footer"/>
      <w:jc w:val="center"/>
      <w:rPr>
        <w:rFonts w:cs="Arial"/>
        <w:sz w:val="14"/>
      </w:rPr>
    </w:pPr>
    <w:r w:rsidRPr="0094564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B889" w14:textId="37AFCCBA" w:rsidR="00572BEA" w:rsidRPr="00945647" w:rsidRDefault="00572BEA" w:rsidP="00945647">
    <w:pPr>
      <w:pStyle w:val="Footer"/>
      <w:jc w:val="center"/>
      <w:rPr>
        <w:rFonts w:cs="Arial"/>
        <w:sz w:val="14"/>
      </w:rPr>
    </w:pPr>
    <w:r w:rsidRPr="00945647">
      <w:rPr>
        <w:rFonts w:cs="Arial"/>
        <w:sz w:val="14"/>
      </w:rPr>
      <w:fldChar w:fldCharType="begin"/>
    </w:r>
    <w:r w:rsidRPr="00945647">
      <w:rPr>
        <w:rFonts w:cs="Arial"/>
        <w:sz w:val="14"/>
      </w:rPr>
      <w:instrText xml:space="preserve"> COMMENTS  \* MERGEFORMAT </w:instrText>
    </w:r>
    <w:r w:rsidRPr="00945647">
      <w:rPr>
        <w:rFonts w:cs="Arial"/>
        <w:sz w:val="14"/>
      </w:rPr>
      <w:fldChar w:fldCharType="end"/>
    </w:r>
    <w:r w:rsidR="00945647" w:rsidRPr="0094564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B932" w14:textId="16C5A74C" w:rsidR="00572BEA" w:rsidRPr="00945647" w:rsidRDefault="00945647" w:rsidP="00945647">
    <w:pPr>
      <w:pStyle w:val="Footer"/>
      <w:jc w:val="center"/>
      <w:rPr>
        <w:rFonts w:cs="Arial"/>
        <w:sz w:val="14"/>
      </w:rPr>
    </w:pPr>
    <w:r w:rsidRPr="00945647">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F0FB" w14:textId="0DBEB846" w:rsidR="00CF7896" w:rsidRPr="00945647" w:rsidRDefault="00CF7896" w:rsidP="00945647">
    <w:pPr>
      <w:pStyle w:val="Footer"/>
      <w:jc w:val="center"/>
      <w:rPr>
        <w:rFonts w:cs="Arial"/>
        <w:sz w:val="14"/>
      </w:rPr>
    </w:pPr>
    <w:r w:rsidRPr="00945647">
      <w:rPr>
        <w:rFonts w:cs="Arial"/>
        <w:sz w:val="14"/>
      </w:rPr>
      <w:fldChar w:fldCharType="begin"/>
    </w:r>
    <w:r w:rsidRPr="00945647">
      <w:rPr>
        <w:rFonts w:cs="Arial"/>
        <w:sz w:val="14"/>
      </w:rPr>
      <w:instrText xml:space="preserve"> DOCPROPERTY "Status" </w:instrText>
    </w:r>
    <w:r w:rsidRPr="00945647">
      <w:rPr>
        <w:rFonts w:cs="Arial"/>
        <w:sz w:val="14"/>
      </w:rPr>
      <w:fldChar w:fldCharType="separate"/>
    </w:r>
    <w:r w:rsidR="00B1571E" w:rsidRPr="00945647">
      <w:rPr>
        <w:rFonts w:cs="Arial"/>
        <w:sz w:val="14"/>
      </w:rPr>
      <w:t xml:space="preserve"> </w:t>
    </w:r>
    <w:r w:rsidRPr="00945647">
      <w:rPr>
        <w:rFonts w:cs="Arial"/>
        <w:sz w:val="14"/>
      </w:rPr>
      <w:fldChar w:fldCharType="end"/>
    </w:r>
    <w:r w:rsidRPr="00945647">
      <w:rPr>
        <w:rFonts w:cs="Arial"/>
        <w:sz w:val="14"/>
      </w:rPr>
      <w:fldChar w:fldCharType="begin"/>
    </w:r>
    <w:r w:rsidRPr="00945647">
      <w:rPr>
        <w:rFonts w:cs="Arial"/>
        <w:sz w:val="14"/>
      </w:rPr>
      <w:instrText xml:space="preserve"> COMMENTS  \* MERGEFORMAT </w:instrText>
    </w:r>
    <w:r w:rsidRPr="00945647">
      <w:rPr>
        <w:rFonts w:cs="Arial"/>
        <w:sz w:val="14"/>
      </w:rPr>
      <w:fldChar w:fldCharType="end"/>
    </w:r>
    <w:r w:rsidR="00945647" w:rsidRPr="0094564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8296" w14:textId="364EF2A0" w:rsidR="00F71574" w:rsidRPr="00945647" w:rsidRDefault="00945647" w:rsidP="00945647">
    <w:pPr>
      <w:pStyle w:val="Footer"/>
      <w:jc w:val="center"/>
      <w:rPr>
        <w:rFonts w:cs="Arial"/>
        <w:sz w:val="14"/>
      </w:rPr>
    </w:pPr>
    <w:r w:rsidRPr="0094564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D7E6" w14:textId="77777777" w:rsidR="00CF7896" w:rsidRDefault="00CF789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F7896" w14:paraId="316F52C1" w14:textId="77777777">
      <w:tc>
        <w:tcPr>
          <w:tcW w:w="846" w:type="pct"/>
        </w:tcPr>
        <w:p w14:paraId="57B45A09" w14:textId="77777777" w:rsidR="00CF7896" w:rsidRDefault="00CF789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CEEF00C" w14:textId="2246C866" w:rsidR="00CF7896" w:rsidRDefault="00CF7896">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357BE1F7" w14:textId="4F67E7E1" w:rsidR="00CF7896" w:rsidRDefault="00CF7896">
          <w:pPr>
            <w:pStyle w:val="FooterInfoCentre"/>
          </w:pPr>
          <w:r>
            <w:fldChar w:fldCharType="begin"/>
          </w:r>
          <w:r>
            <w:instrText xml:space="preserve"> DOCPROPERTY "Eff"  </w:instrText>
          </w:r>
          <w:r>
            <w:fldChar w:fldCharType="separate"/>
          </w:r>
          <w:r w:rsidR="00B1571E">
            <w:t xml:space="preserve">Effective:  </w:t>
          </w:r>
          <w:r>
            <w:fldChar w:fldCharType="end"/>
          </w:r>
          <w:r>
            <w:fldChar w:fldCharType="begin"/>
          </w:r>
          <w:r>
            <w:instrText xml:space="preserve"> DOCPROPERTY "StartDt"   </w:instrText>
          </w:r>
          <w:r>
            <w:fldChar w:fldCharType="separate"/>
          </w:r>
          <w:r w:rsidR="00B1571E">
            <w:t>26/11/25</w:t>
          </w:r>
          <w:r>
            <w:fldChar w:fldCharType="end"/>
          </w:r>
          <w:r>
            <w:fldChar w:fldCharType="begin"/>
          </w:r>
          <w:r>
            <w:instrText xml:space="preserve"> DOCPROPERTY "EndDt"  </w:instrText>
          </w:r>
          <w:r>
            <w:fldChar w:fldCharType="separate"/>
          </w:r>
          <w:r w:rsidR="00B1571E">
            <w:t>-15/05/26</w:t>
          </w:r>
          <w:r>
            <w:fldChar w:fldCharType="end"/>
          </w:r>
        </w:p>
      </w:tc>
      <w:tc>
        <w:tcPr>
          <w:tcW w:w="1061" w:type="pct"/>
        </w:tcPr>
        <w:p w14:paraId="6C987FE5" w14:textId="680F466A" w:rsidR="00CF7896" w:rsidRDefault="00CF7896">
          <w:pPr>
            <w:pStyle w:val="Footer"/>
            <w:jc w:val="right"/>
          </w:pPr>
          <w:r>
            <w:fldChar w:fldCharType="begin"/>
          </w:r>
          <w:r>
            <w:instrText xml:space="preserve"> DOCPROPERTY "Category"  </w:instrText>
          </w:r>
          <w:r>
            <w:fldChar w:fldCharType="separate"/>
          </w:r>
          <w:r w:rsidR="00B1571E">
            <w:t>R2</w:t>
          </w:r>
          <w:r>
            <w:fldChar w:fldCharType="end"/>
          </w:r>
          <w:r>
            <w:br/>
          </w:r>
          <w:r>
            <w:fldChar w:fldCharType="begin"/>
          </w:r>
          <w:r>
            <w:instrText xml:space="preserve"> DOCPROPERTY "RepubDt"  </w:instrText>
          </w:r>
          <w:r>
            <w:fldChar w:fldCharType="separate"/>
          </w:r>
          <w:r w:rsidR="00B1571E">
            <w:t>26/11/25</w:t>
          </w:r>
          <w:r>
            <w:fldChar w:fldCharType="end"/>
          </w:r>
        </w:p>
      </w:tc>
    </w:tr>
  </w:tbl>
  <w:p w14:paraId="16C67295" w14:textId="021BD650" w:rsidR="00CF7896" w:rsidRPr="00945647" w:rsidRDefault="00CF7896"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9250" w14:textId="77777777" w:rsidR="00CF7896" w:rsidRDefault="00CF78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7896" w14:paraId="0AEBE876" w14:textId="77777777">
      <w:tc>
        <w:tcPr>
          <w:tcW w:w="1061" w:type="pct"/>
        </w:tcPr>
        <w:p w14:paraId="71C5DBE1" w14:textId="0DD64A0B" w:rsidR="00CF7896" w:rsidRDefault="00CF7896">
          <w:pPr>
            <w:pStyle w:val="Footer"/>
          </w:pPr>
          <w:r>
            <w:fldChar w:fldCharType="begin"/>
          </w:r>
          <w:r>
            <w:instrText xml:space="preserve"> DOCPROPERTY "Category"  </w:instrText>
          </w:r>
          <w:r>
            <w:fldChar w:fldCharType="separate"/>
          </w:r>
          <w:r w:rsidR="00B1571E">
            <w:t>R2</w:t>
          </w:r>
          <w:r>
            <w:fldChar w:fldCharType="end"/>
          </w:r>
          <w:r>
            <w:br/>
          </w:r>
          <w:r>
            <w:fldChar w:fldCharType="begin"/>
          </w:r>
          <w:r>
            <w:instrText xml:space="preserve"> DOCPROPERTY "RepubDt"  </w:instrText>
          </w:r>
          <w:r>
            <w:fldChar w:fldCharType="separate"/>
          </w:r>
          <w:r w:rsidR="00B1571E">
            <w:t>26/11/25</w:t>
          </w:r>
          <w:r>
            <w:fldChar w:fldCharType="end"/>
          </w:r>
        </w:p>
      </w:tc>
      <w:tc>
        <w:tcPr>
          <w:tcW w:w="3093" w:type="pct"/>
        </w:tcPr>
        <w:p w14:paraId="4E913841" w14:textId="43DDAD39" w:rsidR="00CF7896" w:rsidRDefault="00CF7896">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3427F6A5" w14:textId="54486313" w:rsidR="00CF7896" w:rsidRDefault="00CF7896">
          <w:pPr>
            <w:pStyle w:val="FooterInfoCentre"/>
          </w:pPr>
          <w:r>
            <w:fldChar w:fldCharType="begin"/>
          </w:r>
          <w:r>
            <w:instrText xml:space="preserve"> DOCPROPERTY "Eff"  </w:instrText>
          </w:r>
          <w:r>
            <w:fldChar w:fldCharType="separate"/>
          </w:r>
          <w:r w:rsidR="00B1571E">
            <w:t xml:space="preserve">Effective:  </w:t>
          </w:r>
          <w:r>
            <w:fldChar w:fldCharType="end"/>
          </w:r>
          <w:r>
            <w:fldChar w:fldCharType="begin"/>
          </w:r>
          <w:r>
            <w:instrText xml:space="preserve"> DOCPROPERTY "StartDt"  </w:instrText>
          </w:r>
          <w:r>
            <w:fldChar w:fldCharType="separate"/>
          </w:r>
          <w:r w:rsidR="00B1571E">
            <w:t>26/11/25</w:t>
          </w:r>
          <w:r>
            <w:fldChar w:fldCharType="end"/>
          </w:r>
          <w:r>
            <w:fldChar w:fldCharType="begin"/>
          </w:r>
          <w:r>
            <w:instrText xml:space="preserve"> DOCPROPERTY "EndDt"  </w:instrText>
          </w:r>
          <w:r>
            <w:fldChar w:fldCharType="separate"/>
          </w:r>
          <w:r w:rsidR="00B1571E">
            <w:t>-15/05/26</w:t>
          </w:r>
          <w:r>
            <w:fldChar w:fldCharType="end"/>
          </w:r>
        </w:p>
      </w:tc>
      <w:tc>
        <w:tcPr>
          <w:tcW w:w="846" w:type="pct"/>
        </w:tcPr>
        <w:p w14:paraId="7C2DFA65" w14:textId="77777777" w:rsidR="00CF7896" w:rsidRDefault="00CF78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7419C69" w14:textId="4B3D1A04" w:rsidR="00CF7896" w:rsidRPr="00945647" w:rsidRDefault="00CF7896"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544E" w14:textId="77777777" w:rsidR="00CF7896" w:rsidRDefault="00CF789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7896" w14:paraId="4080AAED" w14:textId="77777777">
      <w:tc>
        <w:tcPr>
          <w:tcW w:w="1061" w:type="pct"/>
        </w:tcPr>
        <w:p w14:paraId="38A0099B" w14:textId="04CF12AF" w:rsidR="00CF7896" w:rsidRDefault="00CF7896">
          <w:pPr>
            <w:pStyle w:val="Footer"/>
          </w:pPr>
          <w:r>
            <w:fldChar w:fldCharType="begin"/>
          </w:r>
          <w:r>
            <w:instrText xml:space="preserve"> DOCPROPERTY "Category"  </w:instrText>
          </w:r>
          <w:r>
            <w:fldChar w:fldCharType="separate"/>
          </w:r>
          <w:r w:rsidR="00B1571E">
            <w:t>R2</w:t>
          </w:r>
          <w:r>
            <w:fldChar w:fldCharType="end"/>
          </w:r>
          <w:r>
            <w:br/>
          </w:r>
          <w:r>
            <w:fldChar w:fldCharType="begin"/>
          </w:r>
          <w:r>
            <w:instrText xml:space="preserve"> DOCPROPERTY "RepubDt"  </w:instrText>
          </w:r>
          <w:r>
            <w:fldChar w:fldCharType="separate"/>
          </w:r>
          <w:r w:rsidR="00B1571E">
            <w:t>26/11/25</w:t>
          </w:r>
          <w:r>
            <w:fldChar w:fldCharType="end"/>
          </w:r>
        </w:p>
      </w:tc>
      <w:tc>
        <w:tcPr>
          <w:tcW w:w="3093" w:type="pct"/>
        </w:tcPr>
        <w:p w14:paraId="6E9D4DE8" w14:textId="0832BBB0" w:rsidR="00CF7896" w:rsidRDefault="00CF7896">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23C2ABE1" w14:textId="6DF2AC34" w:rsidR="00CF7896" w:rsidRDefault="00CF7896">
          <w:pPr>
            <w:pStyle w:val="FooterInfoCentre"/>
          </w:pPr>
          <w:r>
            <w:fldChar w:fldCharType="begin"/>
          </w:r>
          <w:r>
            <w:instrText xml:space="preserve"> DOCPROPERTY "Eff"  </w:instrText>
          </w:r>
          <w:r>
            <w:fldChar w:fldCharType="separate"/>
          </w:r>
          <w:r w:rsidR="00B1571E">
            <w:t xml:space="preserve">Effective:  </w:t>
          </w:r>
          <w:r>
            <w:fldChar w:fldCharType="end"/>
          </w:r>
          <w:r>
            <w:fldChar w:fldCharType="begin"/>
          </w:r>
          <w:r>
            <w:instrText xml:space="preserve"> DOCPROPERTY "StartDt"   </w:instrText>
          </w:r>
          <w:r>
            <w:fldChar w:fldCharType="separate"/>
          </w:r>
          <w:r w:rsidR="00B1571E">
            <w:t>26/11/25</w:t>
          </w:r>
          <w:r>
            <w:fldChar w:fldCharType="end"/>
          </w:r>
          <w:r>
            <w:fldChar w:fldCharType="begin"/>
          </w:r>
          <w:r>
            <w:instrText xml:space="preserve"> DOCPROPERTY "EndDt"  </w:instrText>
          </w:r>
          <w:r>
            <w:fldChar w:fldCharType="separate"/>
          </w:r>
          <w:r w:rsidR="00B1571E">
            <w:t>-15/05/26</w:t>
          </w:r>
          <w:r>
            <w:fldChar w:fldCharType="end"/>
          </w:r>
        </w:p>
      </w:tc>
      <w:tc>
        <w:tcPr>
          <w:tcW w:w="846" w:type="pct"/>
        </w:tcPr>
        <w:p w14:paraId="7E488E1B" w14:textId="77777777" w:rsidR="00CF7896" w:rsidRDefault="00CF789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2A2F86" w14:textId="44389F1E" w:rsidR="00CF7896" w:rsidRPr="00945647" w:rsidRDefault="00945647" w:rsidP="00945647">
    <w:pPr>
      <w:pStyle w:val="Status"/>
      <w:rPr>
        <w:rFonts w:cs="Arial"/>
      </w:rPr>
    </w:pPr>
    <w:r w:rsidRPr="0094564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CC80"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2BEA" w14:paraId="4A43AEA4" w14:textId="77777777">
      <w:tc>
        <w:tcPr>
          <w:tcW w:w="847" w:type="pct"/>
        </w:tcPr>
        <w:p w14:paraId="72FF3532" w14:textId="77777777" w:rsidR="00572BEA" w:rsidRDefault="00572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3A8B22E" w14:textId="4C4E5374" w:rsidR="00572BEA" w:rsidRDefault="00572BEA">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39C861A8" w14:textId="589DE8A1" w:rsidR="00572BEA" w:rsidRDefault="00572BEA">
          <w:pPr>
            <w:pStyle w:val="FooterInfoCentre"/>
          </w:pPr>
          <w:r>
            <w:fldChar w:fldCharType="begin"/>
          </w:r>
          <w:r>
            <w:instrText xml:space="preserve"> DOCPROPERTY "Eff"  *\charformat </w:instrText>
          </w:r>
          <w:r>
            <w:fldChar w:fldCharType="separate"/>
          </w:r>
          <w:r w:rsidR="00B1571E">
            <w:t xml:space="preserve">Effective:  </w:t>
          </w:r>
          <w:r>
            <w:fldChar w:fldCharType="end"/>
          </w:r>
          <w:r>
            <w:fldChar w:fldCharType="begin"/>
          </w:r>
          <w:r>
            <w:instrText xml:space="preserve"> DOCPROPERTY "StartDt"  *\charformat </w:instrText>
          </w:r>
          <w:r>
            <w:fldChar w:fldCharType="separate"/>
          </w:r>
          <w:r w:rsidR="00B1571E">
            <w:t>26/11/25</w:t>
          </w:r>
          <w:r>
            <w:fldChar w:fldCharType="end"/>
          </w:r>
          <w:r>
            <w:fldChar w:fldCharType="begin"/>
          </w:r>
          <w:r>
            <w:instrText xml:space="preserve"> DOCPROPERTY "EndDt"  *\charformat </w:instrText>
          </w:r>
          <w:r>
            <w:fldChar w:fldCharType="separate"/>
          </w:r>
          <w:r w:rsidR="00B1571E">
            <w:t>-15/05/26</w:t>
          </w:r>
          <w:r>
            <w:fldChar w:fldCharType="end"/>
          </w:r>
        </w:p>
      </w:tc>
      <w:tc>
        <w:tcPr>
          <w:tcW w:w="1061" w:type="pct"/>
        </w:tcPr>
        <w:p w14:paraId="575746CB" w14:textId="2E850BB4" w:rsidR="00572BEA" w:rsidRDefault="00572BEA">
          <w:pPr>
            <w:pStyle w:val="Footer"/>
            <w:jc w:val="right"/>
          </w:pPr>
          <w:r>
            <w:fldChar w:fldCharType="begin"/>
          </w:r>
          <w:r>
            <w:instrText xml:space="preserve"> DOCPROPERTY "Category"  *\charformat  </w:instrText>
          </w:r>
          <w:r>
            <w:fldChar w:fldCharType="separate"/>
          </w:r>
          <w:r w:rsidR="00B1571E">
            <w:t>R2</w:t>
          </w:r>
          <w:r>
            <w:fldChar w:fldCharType="end"/>
          </w:r>
          <w:r>
            <w:br/>
          </w:r>
          <w:r>
            <w:fldChar w:fldCharType="begin"/>
          </w:r>
          <w:r>
            <w:instrText xml:space="preserve"> DOCPROPERTY "RepubDt"  *\charformat  </w:instrText>
          </w:r>
          <w:r>
            <w:fldChar w:fldCharType="separate"/>
          </w:r>
          <w:r w:rsidR="00B1571E">
            <w:t>26/11/25</w:t>
          </w:r>
          <w:r>
            <w:fldChar w:fldCharType="end"/>
          </w:r>
        </w:p>
      </w:tc>
    </w:tr>
  </w:tbl>
  <w:p w14:paraId="218F9BB4" w14:textId="190DBC83" w:rsidR="00572BEA" w:rsidRPr="00945647" w:rsidRDefault="00572BEA"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4025"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2BEA" w14:paraId="1358071B" w14:textId="77777777">
      <w:tc>
        <w:tcPr>
          <w:tcW w:w="1061" w:type="pct"/>
        </w:tcPr>
        <w:p w14:paraId="1723BFCF" w14:textId="658A1B2A" w:rsidR="00572BEA" w:rsidRDefault="00572BEA">
          <w:pPr>
            <w:pStyle w:val="Footer"/>
          </w:pPr>
          <w:r>
            <w:fldChar w:fldCharType="begin"/>
          </w:r>
          <w:r>
            <w:instrText xml:space="preserve"> DOCPROPERTY "Category"  *\charformat  </w:instrText>
          </w:r>
          <w:r>
            <w:fldChar w:fldCharType="separate"/>
          </w:r>
          <w:r w:rsidR="00B1571E">
            <w:t>R2</w:t>
          </w:r>
          <w:r>
            <w:fldChar w:fldCharType="end"/>
          </w:r>
          <w:r>
            <w:br/>
          </w:r>
          <w:r>
            <w:fldChar w:fldCharType="begin"/>
          </w:r>
          <w:r>
            <w:instrText xml:space="preserve"> DOCPROPERTY "RepubDt"  *\charformat  </w:instrText>
          </w:r>
          <w:r>
            <w:fldChar w:fldCharType="separate"/>
          </w:r>
          <w:r w:rsidR="00B1571E">
            <w:t>26/11/25</w:t>
          </w:r>
          <w:r>
            <w:fldChar w:fldCharType="end"/>
          </w:r>
        </w:p>
      </w:tc>
      <w:tc>
        <w:tcPr>
          <w:tcW w:w="3092" w:type="pct"/>
        </w:tcPr>
        <w:p w14:paraId="51821F0C" w14:textId="116F416B" w:rsidR="00572BEA" w:rsidRDefault="00572BEA">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07EDE7B4" w14:textId="638D8DBE" w:rsidR="00572BEA" w:rsidRDefault="00572BEA">
          <w:pPr>
            <w:pStyle w:val="FooterInfoCentre"/>
          </w:pPr>
          <w:r>
            <w:fldChar w:fldCharType="begin"/>
          </w:r>
          <w:r>
            <w:instrText xml:space="preserve"> DOCPROPERTY "Eff"  *\charformat </w:instrText>
          </w:r>
          <w:r>
            <w:fldChar w:fldCharType="separate"/>
          </w:r>
          <w:r w:rsidR="00B1571E">
            <w:t xml:space="preserve">Effective:  </w:t>
          </w:r>
          <w:r>
            <w:fldChar w:fldCharType="end"/>
          </w:r>
          <w:r>
            <w:fldChar w:fldCharType="begin"/>
          </w:r>
          <w:r>
            <w:instrText xml:space="preserve"> DOCPROPERTY "StartDt"  *\charformat </w:instrText>
          </w:r>
          <w:r>
            <w:fldChar w:fldCharType="separate"/>
          </w:r>
          <w:r w:rsidR="00B1571E">
            <w:t>26/11/25</w:t>
          </w:r>
          <w:r>
            <w:fldChar w:fldCharType="end"/>
          </w:r>
          <w:r>
            <w:fldChar w:fldCharType="begin"/>
          </w:r>
          <w:r>
            <w:instrText xml:space="preserve"> DOCPROPERTY "EndDt"  *\charformat </w:instrText>
          </w:r>
          <w:r>
            <w:fldChar w:fldCharType="separate"/>
          </w:r>
          <w:r w:rsidR="00B1571E">
            <w:t>-15/05/26</w:t>
          </w:r>
          <w:r>
            <w:fldChar w:fldCharType="end"/>
          </w:r>
        </w:p>
      </w:tc>
      <w:tc>
        <w:tcPr>
          <w:tcW w:w="847" w:type="pct"/>
        </w:tcPr>
        <w:p w14:paraId="4CDE9DC9"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3155D8B" w14:textId="78F639A1" w:rsidR="00572BEA" w:rsidRPr="00945647" w:rsidRDefault="00572BEA"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317"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72BEA" w14:paraId="4CD865C8" w14:textId="77777777">
      <w:tc>
        <w:tcPr>
          <w:tcW w:w="1061" w:type="pct"/>
        </w:tcPr>
        <w:p w14:paraId="6D683B22" w14:textId="061150DA" w:rsidR="00572BEA" w:rsidRDefault="00572BEA">
          <w:pPr>
            <w:pStyle w:val="Footer"/>
          </w:pPr>
          <w:r>
            <w:fldChar w:fldCharType="begin"/>
          </w:r>
          <w:r>
            <w:instrText xml:space="preserve"> DOCPROPERTY "Category"  *\charformat  </w:instrText>
          </w:r>
          <w:r>
            <w:fldChar w:fldCharType="separate"/>
          </w:r>
          <w:r w:rsidR="00B1571E">
            <w:t>R2</w:t>
          </w:r>
          <w:r>
            <w:fldChar w:fldCharType="end"/>
          </w:r>
          <w:r>
            <w:br/>
          </w:r>
          <w:r>
            <w:fldChar w:fldCharType="begin"/>
          </w:r>
          <w:r>
            <w:instrText xml:space="preserve"> DOCPROPERTY "RepubDt"  *\charformat  </w:instrText>
          </w:r>
          <w:r>
            <w:fldChar w:fldCharType="separate"/>
          </w:r>
          <w:r w:rsidR="00B1571E">
            <w:t>26/11/25</w:t>
          </w:r>
          <w:r>
            <w:fldChar w:fldCharType="end"/>
          </w:r>
        </w:p>
      </w:tc>
      <w:tc>
        <w:tcPr>
          <w:tcW w:w="3092" w:type="pct"/>
        </w:tcPr>
        <w:p w14:paraId="52B18920" w14:textId="119B804D" w:rsidR="00572BEA" w:rsidRDefault="00572BEA">
          <w:pPr>
            <w:pStyle w:val="Footer"/>
            <w:jc w:val="center"/>
          </w:pPr>
          <w:r>
            <w:fldChar w:fldCharType="begin"/>
          </w:r>
          <w:r>
            <w:instrText xml:space="preserve"> REF Citation *\charformat </w:instrText>
          </w:r>
          <w:r>
            <w:fldChar w:fldCharType="separate"/>
          </w:r>
          <w:r w:rsidR="00B1571E">
            <w:t>Biosecurity (National Livestock Identification System) Regulation 2025</w:t>
          </w:r>
          <w:r>
            <w:fldChar w:fldCharType="end"/>
          </w:r>
        </w:p>
        <w:p w14:paraId="7FE6818A" w14:textId="425A6323" w:rsidR="00572BEA" w:rsidRDefault="00572BEA">
          <w:pPr>
            <w:pStyle w:val="FooterInfoCentre"/>
          </w:pPr>
          <w:r>
            <w:fldChar w:fldCharType="begin"/>
          </w:r>
          <w:r>
            <w:instrText xml:space="preserve"> DOCPROPERTY "Eff"  *\charformat </w:instrText>
          </w:r>
          <w:r>
            <w:fldChar w:fldCharType="separate"/>
          </w:r>
          <w:r w:rsidR="00B1571E">
            <w:t xml:space="preserve">Effective:  </w:t>
          </w:r>
          <w:r>
            <w:fldChar w:fldCharType="end"/>
          </w:r>
          <w:r>
            <w:fldChar w:fldCharType="begin"/>
          </w:r>
          <w:r>
            <w:instrText xml:space="preserve"> DOCPROPERTY "StartDt"  *\charformat </w:instrText>
          </w:r>
          <w:r>
            <w:fldChar w:fldCharType="separate"/>
          </w:r>
          <w:r w:rsidR="00B1571E">
            <w:t>26/11/25</w:t>
          </w:r>
          <w:r>
            <w:fldChar w:fldCharType="end"/>
          </w:r>
          <w:r>
            <w:fldChar w:fldCharType="begin"/>
          </w:r>
          <w:r>
            <w:instrText xml:space="preserve"> DOCPROPERTY "EndDt"  *\charformat </w:instrText>
          </w:r>
          <w:r>
            <w:fldChar w:fldCharType="separate"/>
          </w:r>
          <w:r w:rsidR="00B1571E">
            <w:t>-15/05/26</w:t>
          </w:r>
          <w:r>
            <w:fldChar w:fldCharType="end"/>
          </w:r>
        </w:p>
      </w:tc>
      <w:tc>
        <w:tcPr>
          <w:tcW w:w="847" w:type="pct"/>
        </w:tcPr>
        <w:p w14:paraId="49048112"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C5861F" w14:textId="00F959CA" w:rsidR="00572BEA" w:rsidRPr="00945647" w:rsidRDefault="00572BEA" w:rsidP="00945647">
    <w:pPr>
      <w:pStyle w:val="Status"/>
      <w:rPr>
        <w:rFonts w:cs="Arial"/>
      </w:rPr>
    </w:pPr>
    <w:r w:rsidRPr="00945647">
      <w:rPr>
        <w:rFonts w:cs="Arial"/>
      </w:rPr>
      <w:fldChar w:fldCharType="begin"/>
    </w:r>
    <w:r w:rsidRPr="00945647">
      <w:rPr>
        <w:rFonts w:cs="Arial"/>
      </w:rPr>
      <w:instrText xml:space="preserve"> DOCPROPERTY "Status" </w:instrText>
    </w:r>
    <w:r w:rsidRPr="00945647">
      <w:rPr>
        <w:rFonts w:cs="Arial"/>
      </w:rPr>
      <w:fldChar w:fldCharType="separate"/>
    </w:r>
    <w:r w:rsidR="00B1571E" w:rsidRPr="00945647">
      <w:rPr>
        <w:rFonts w:cs="Arial"/>
      </w:rPr>
      <w:t xml:space="preserve"> </w:t>
    </w:r>
    <w:r w:rsidRPr="00945647">
      <w:rPr>
        <w:rFonts w:cs="Arial"/>
      </w:rPr>
      <w:fldChar w:fldCharType="end"/>
    </w:r>
    <w:r w:rsidR="00945647" w:rsidRPr="0094564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F315" w14:textId="77777777" w:rsidR="00C30F46" w:rsidRDefault="00C30F46">
      <w:r>
        <w:separator/>
      </w:r>
    </w:p>
  </w:footnote>
  <w:footnote w:type="continuationSeparator" w:id="0">
    <w:p w14:paraId="1E26A4F8" w14:textId="77777777" w:rsidR="00C30F46" w:rsidRDefault="00C3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46E3" w14:textId="77777777" w:rsidR="00F71574" w:rsidRDefault="00F7157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5411" w14:paraId="31007F45" w14:textId="77777777">
      <w:trPr>
        <w:jc w:val="center"/>
      </w:trPr>
      <w:tc>
        <w:tcPr>
          <w:tcW w:w="1340" w:type="dxa"/>
        </w:tcPr>
        <w:p w14:paraId="3BFCDDA4" w14:textId="77777777" w:rsidR="00425411" w:rsidRDefault="00425411">
          <w:pPr>
            <w:pStyle w:val="HeaderEven"/>
          </w:pPr>
        </w:p>
      </w:tc>
      <w:tc>
        <w:tcPr>
          <w:tcW w:w="6583" w:type="dxa"/>
        </w:tcPr>
        <w:p w14:paraId="6ECFB285" w14:textId="77777777" w:rsidR="00425411" w:rsidRDefault="00425411">
          <w:pPr>
            <w:pStyle w:val="HeaderEven"/>
          </w:pPr>
        </w:p>
      </w:tc>
    </w:tr>
    <w:tr w:rsidR="00425411" w14:paraId="7975D8E2" w14:textId="77777777">
      <w:trPr>
        <w:jc w:val="center"/>
      </w:trPr>
      <w:tc>
        <w:tcPr>
          <w:tcW w:w="7923" w:type="dxa"/>
          <w:gridSpan w:val="2"/>
          <w:tcBorders>
            <w:bottom w:val="single" w:sz="4" w:space="0" w:color="auto"/>
          </w:tcBorders>
        </w:tcPr>
        <w:p w14:paraId="7B1F43B8" w14:textId="77777777" w:rsidR="00425411" w:rsidRDefault="00425411">
          <w:pPr>
            <w:pStyle w:val="HeaderEven6"/>
          </w:pPr>
          <w:r>
            <w:t>Dictionary</w:t>
          </w:r>
        </w:p>
      </w:tc>
    </w:tr>
  </w:tbl>
  <w:p w14:paraId="390E5DCC" w14:textId="77777777" w:rsidR="00425411" w:rsidRDefault="004254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5411" w14:paraId="54A85738" w14:textId="77777777">
      <w:trPr>
        <w:jc w:val="center"/>
      </w:trPr>
      <w:tc>
        <w:tcPr>
          <w:tcW w:w="6583" w:type="dxa"/>
        </w:tcPr>
        <w:p w14:paraId="3584230E" w14:textId="77777777" w:rsidR="00425411" w:rsidRDefault="00425411">
          <w:pPr>
            <w:pStyle w:val="HeaderOdd"/>
          </w:pPr>
        </w:p>
      </w:tc>
      <w:tc>
        <w:tcPr>
          <w:tcW w:w="1340" w:type="dxa"/>
        </w:tcPr>
        <w:p w14:paraId="29419971" w14:textId="77777777" w:rsidR="00425411" w:rsidRDefault="00425411">
          <w:pPr>
            <w:pStyle w:val="HeaderOdd"/>
          </w:pPr>
        </w:p>
      </w:tc>
    </w:tr>
    <w:tr w:rsidR="00425411" w14:paraId="45F8C89F" w14:textId="77777777">
      <w:trPr>
        <w:jc w:val="center"/>
      </w:trPr>
      <w:tc>
        <w:tcPr>
          <w:tcW w:w="7923" w:type="dxa"/>
          <w:gridSpan w:val="2"/>
          <w:tcBorders>
            <w:bottom w:val="single" w:sz="4" w:space="0" w:color="auto"/>
          </w:tcBorders>
        </w:tcPr>
        <w:p w14:paraId="5926F102" w14:textId="77777777" w:rsidR="00425411" w:rsidRDefault="00425411">
          <w:pPr>
            <w:pStyle w:val="HeaderOdd6"/>
          </w:pPr>
          <w:r>
            <w:t>Dictionary</w:t>
          </w:r>
        </w:p>
      </w:tc>
    </w:tr>
  </w:tbl>
  <w:p w14:paraId="74354F01" w14:textId="77777777" w:rsidR="00425411" w:rsidRDefault="004254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72BEA" w14:paraId="26EA6E11" w14:textId="77777777">
      <w:trPr>
        <w:jc w:val="center"/>
      </w:trPr>
      <w:tc>
        <w:tcPr>
          <w:tcW w:w="1234" w:type="dxa"/>
          <w:gridSpan w:val="2"/>
        </w:tcPr>
        <w:p w14:paraId="3EBFAF57" w14:textId="77777777" w:rsidR="00572BEA" w:rsidRDefault="00572BEA">
          <w:pPr>
            <w:pStyle w:val="HeaderEven"/>
            <w:rPr>
              <w:b/>
            </w:rPr>
          </w:pPr>
          <w:r>
            <w:rPr>
              <w:b/>
            </w:rPr>
            <w:t>Endnotes</w:t>
          </w:r>
        </w:p>
      </w:tc>
      <w:tc>
        <w:tcPr>
          <w:tcW w:w="6062" w:type="dxa"/>
        </w:tcPr>
        <w:p w14:paraId="5AB683C8" w14:textId="77777777" w:rsidR="00572BEA" w:rsidRDefault="00572BEA">
          <w:pPr>
            <w:pStyle w:val="HeaderEven"/>
          </w:pPr>
        </w:p>
      </w:tc>
    </w:tr>
    <w:tr w:rsidR="00572BEA" w14:paraId="6B4C5FEB" w14:textId="77777777">
      <w:trPr>
        <w:cantSplit/>
        <w:jc w:val="center"/>
      </w:trPr>
      <w:tc>
        <w:tcPr>
          <w:tcW w:w="7296" w:type="dxa"/>
          <w:gridSpan w:val="3"/>
        </w:tcPr>
        <w:p w14:paraId="0A8D56EC" w14:textId="77777777" w:rsidR="00572BEA" w:rsidRDefault="00572BEA">
          <w:pPr>
            <w:pStyle w:val="HeaderEven"/>
          </w:pPr>
        </w:p>
      </w:tc>
    </w:tr>
    <w:tr w:rsidR="00572BEA" w14:paraId="3D8BB4D1" w14:textId="77777777">
      <w:trPr>
        <w:cantSplit/>
        <w:jc w:val="center"/>
      </w:trPr>
      <w:tc>
        <w:tcPr>
          <w:tcW w:w="700" w:type="dxa"/>
          <w:tcBorders>
            <w:bottom w:val="single" w:sz="4" w:space="0" w:color="auto"/>
          </w:tcBorders>
        </w:tcPr>
        <w:p w14:paraId="6C089F72" w14:textId="67B3D06E" w:rsidR="00572BEA" w:rsidRDefault="00572BEA">
          <w:pPr>
            <w:pStyle w:val="HeaderEven6"/>
          </w:pPr>
          <w:r>
            <w:rPr>
              <w:noProof/>
            </w:rPr>
            <w:fldChar w:fldCharType="begin"/>
          </w:r>
          <w:r>
            <w:rPr>
              <w:noProof/>
            </w:rPr>
            <w:instrText xml:space="preserve"> STYLEREF charTableNo \*charformat </w:instrText>
          </w:r>
          <w:r>
            <w:rPr>
              <w:noProof/>
            </w:rPr>
            <w:fldChar w:fldCharType="separate"/>
          </w:r>
          <w:r w:rsidR="00945647">
            <w:rPr>
              <w:noProof/>
            </w:rPr>
            <w:t>4</w:t>
          </w:r>
          <w:r>
            <w:rPr>
              <w:noProof/>
            </w:rPr>
            <w:fldChar w:fldCharType="end"/>
          </w:r>
        </w:p>
      </w:tc>
      <w:tc>
        <w:tcPr>
          <w:tcW w:w="6600" w:type="dxa"/>
          <w:gridSpan w:val="2"/>
          <w:tcBorders>
            <w:bottom w:val="single" w:sz="4" w:space="0" w:color="auto"/>
          </w:tcBorders>
        </w:tcPr>
        <w:p w14:paraId="21D9D9F8" w14:textId="2D57CDD3" w:rsidR="00572BEA" w:rsidRDefault="00572BEA">
          <w:pPr>
            <w:pStyle w:val="HeaderEven6"/>
          </w:pPr>
          <w:r>
            <w:rPr>
              <w:noProof/>
            </w:rPr>
            <w:fldChar w:fldCharType="begin"/>
          </w:r>
          <w:r>
            <w:rPr>
              <w:noProof/>
            </w:rPr>
            <w:instrText xml:space="preserve"> STYLEREF charTableText \*charformat </w:instrText>
          </w:r>
          <w:r>
            <w:rPr>
              <w:noProof/>
            </w:rPr>
            <w:fldChar w:fldCharType="separate"/>
          </w:r>
          <w:r w:rsidR="00945647">
            <w:rPr>
              <w:noProof/>
            </w:rPr>
            <w:t>Amendment history</w:t>
          </w:r>
          <w:r>
            <w:rPr>
              <w:noProof/>
            </w:rPr>
            <w:fldChar w:fldCharType="end"/>
          </w:r>
        </w:p>
      </w:tc>
    </w:tr>
  </w:tbl>
  <w:p w14:paraId="33A498D5" w14:textId="77777777" w:rsidR="00572BEA" w:rsidRDefault="00572B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72BEA" w14:paraId="5C0B555C" w14:textId="77777777">
      <w:trPr>
        <w:jc w:val="center"/>
      </w:trPr>
      <w:tc>
        <w:tcPr>
          <w:tcW w:w="5741" w:type="dxa"/>
        </w:tcPr>
        <w:p w14:paraId="16B12E8A" w14:textId="77777777" w:rsidR="00572BEA" w:rsidRDefault="00572BEA">
          <w:pPr>
            <w:pStyle w:val="HeaderEven"/>
            <w:jc w:val="right"/>
          </w:pPr>
        </w:p>
      </w:tc>
      <w:tc>
        <w:tcPr>
          <w:tcW w:w="1560" w:type="dxa"/>
          <w:gridSpan w:val="2"/>
        </w:tcPr>
        <w:p w14:paraId="265312F7" w14:textId="77777777" w:rsidR="00572BEA" w:rsidRDefault="00572BEA">
          <w:pPr>
            <w:pStyle w:val="HeaderEven"/>
            <w:jc w:val="right"/>
            <w:rPr>
              <w:b/>
            </w:rPr>
          </w:pPr>
          <w:r>
            <w:rPr>
              <w:b/>
            </w:rPr>
            <w:t>Endnotes</w:t>
          </w:r>
        </w:p>
      </w:tc>
    </w:tr>
    <w:tr w:rsidR="00572BEA" w14:paraId="79572513" w14:textId="77777777">
      <w:trPr>
        <w:jc w:val="center"/>
      </w:trPr>
      <w:tc>
        <w:tcPr>
          <w:tcW w:w="7301" w:type="dxa"/>
          <w:gridSpan w:val="3"/>
        </w:tcPr>
        <w:p w14:paraId="39D69D23" w14:textId="77777777" w:rsidR="00572BEA" w:rsidRDefault="00572BEA">
          <w:pPr>
            <w:pStyle w:val="HeaderEven"/>
            <w:jc w:val="right"/>
            <w:rPr>
              <w:b/>
            </w:rPr>
          </w:pPr>
        </w:p>
      </w:tc>
    </w:tr>
    <w:tr w:rsidR="00572BEA" w14:paraId="32276CC7" w14:textId="77777777">
      <w:trPr>
        <w:jc w:val="center"/>
      </w:trPr>
      <w:tc>
        <w:tcPr>
          <w:tcW w:w="6600" w:type="dxa"/>
          <w:gridSpan w:val="2"/>
          <w:tcBorders>
            <w:bottom w:val="single" w:sz="4" w:space="0" w:color="auto"/>
          </w:tcBorders>
        </w:tcPr>
        <w:p w14:paraId="1F36302F" w14:textId="05E669F9" w:rsidR="00572BEA" w:rsidRDefault="00572BEA">
          <w:pPr>
            <w:pStyle w:val="HeaderOdd6"/>
          </w:pPr>
          <w:r>
            <w:rPr>
              <w:noProof/>
            </w:rPr>
            <w:fldChar w:fldCharType="begin"/>
          </w:r>
          <w:r>
            <w:rPr>
              <w:noProof/>
            </w:rPr>
            <w:instrText xml:space="preserve"> STYLEREF charTableText \*charformat </w:instrText>
          </w:r>
          <w:r>
            <w:rPr>
              <w:noProof/>
            </w:rPr>
            <w:fldChar w:fldCharType="separate"/>
          </w:r>
          <w:r w:rsidR="00945647">
            <w:rPr>
              <w:noProof/>
            </w:rPr>
            <w:t>Earlier republications</w:t>
          </w:r>
          <w:r>
            <w:rPr>
              <w:noProof/>
            </w:rPr>
            <w:fldChar w:fldCharType="end"/>
          </w:r>
        </w:p>
      </w:tc>
      <w:tc>
        <w:tcPr>
          <w:tcW w:w="700" w:type="dxa"/>
          <w:tcBorders>
            <w:bottom w:val="single" w:sz="4" w:space="0" w:color="auto"/>
          </w:tcBorders>
        </w:tcPr>
        <w:p w14:paraId="7CE32C4C" w14:textId="7E8E5B3B" w:rsidR="00572BEA" w:rsidRDefault="00572BEA">
          <w:pPr>
            <w:pStyle w:val="HeaderOdd6"/>
          </w:pPr>
          <w:r>
            <w:rPr>
              <w:noProof/>
            </w:rPr>
            <w:fldChar w:fldCharType="begin"/>
          </w:r>
          <w:r>
            <w:rPr>
              <w:noProof/>
            </w:rPr>
            <w:instrText xml:space="preserve"> STYLEREF charTableNo \*charformat </w:instrText>
          </w:r>
          <w:r>
            <w:rPr>
              <w:noProof/>
            </w:rPr>
            <w:fldChar w:fldCharType="separate"/>
          </w:r>
          <w:r w:rsidR="00945647">
            <w:rPr>
              <w:noProof/>
            </w:rPr>
            <w:t>5</w:t>
          </w:r>
          <w:r>
            <w:rPr>
              <w:noProof/>
            </w:rPr>
            <w:fldChar w:fldCharType="end"/>
          </w:r>
        </w:p>
      </w:tc>
    </w:tr>
  </w:tbl>
  <w:p w14:paraId="2D84C9DD" w14:textId="77777777" w:rsidR="00572BEA" w:rsidRDefault="00572B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C661" w14:textId="77777777" w:rsidR="00572BEA" w:rsidRDefault="00572B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93DE" w14:textId="77777777" w:rsidR="00572BEA" w:rsidRDefault="00572B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531E" w14:textId="77777777" w:rsidR="00572BEA" w:rsidRDefault="00572B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054AEA17" w14:textId="77777777" w:rsidTr="00567644">
      <w:trPr>
        <w:jc w:val="center"/>
      </w:trPr>
      <w:tc>
        <w:tcPr>
          <w:tcW w:w="1068" w:type="pct"/>
        </w:tcPr>
        <w:p w14:paraId="189409AD" w14:textId="77777777" w:rsidR="00AB3E20" w:rsidRPr="00567644" w:rsidRDefault="00AB3E20" w:rsidP="00567644">
          <w:pPr>
            <w:pStyle w:val="HeaderEven"/>
            <w:tabs>
              <w:tab w:val="left" w:pos="700"/>
            </w:tabs>
            <w:ind w:left="697" w:hanging="697"/>
            <w:rPr>
              <w:rFonts w:cs="Arial"/>
              <w:szCs w:val="18"/>
            </w:rPr>
          </w:pPr>
        </w:p>
      </w:tc>
      <w:tc>
        <w:tcPr>
          <w:tcW w:w="3932" w:type="pct"/>
        </w:tcPr>
        <w:p w14:paraId="0243FCEE" w14:textId="77777777" w:rsidR="00AB3E20" w:rsidRPr="00D45C46" w:rsidRDefault="00AB3E20" w:rsidP="00567644">
          <w:pPr>
            <w:pStyle w:val="HeaderEven"/>
            <w:tabs>
              <w:tab w:val="left" w:pos="700"/>
            </w:tabs>
            <w:ind w:left="697" w:hanging="697"/>
            <w:rPr>
              <w:rFonts w:cs="Arial"/>
              <w:szCs w:val="18"/>
              <w:highlight w:val="magenta"/>
            </w:rPr>
          </w:pPr>
        </w:p>
      </w:tc>
    </w:tr>
    <w:tr w:rsidR="00AB3E20" w:rsidRPr="00E06D02" w14:paraId="12420A05" w14:textId="77777777" w:rsidTr="00567644">
      <w:trPr>
        <w:jc w:val="center"/>
      </w:trPr>
      <w:tc>
        <w:tcPr>
          <w:tcW w:w="1068" w:type="pct"/>
        </w:tcPr>
        <w:p w14:paraId="26032D9B" w14:textId="77777777" w:rsidR="00AB3E20" w:rsidRPr="00567644" w:rsidRDefault="00AB3E20" w:rsidP="00567644">
          <w:pPr>
            <w:pStyle w:val="HeaderEven"/>
            <w:tabs>
              <w:tab w:val="left" w:pos="700"/>
            </w:tabs>
            <w:ind w:left="697" w:hanging="697"/>
            <w:rPr>
              <w:rFonts w:cs="Arial"/>
              <w:szCs w:val="18"/>
            </w:rPr>
          </w:pPr>
        </w:p>
      </w:tc>
      <w:tc>
        <w:tcPr>
          <w:tcW w:w="3932" w:type="pct"/>
        </w:tcPr>
        <w:p w14:paraId="62F95516" w14:textId="77777777" w:rsidR="00AB3E20" w:rsidRPr="00D45C46" w:rsidRDefault="00AB3E20" w:rsidP="00567644">
          <w:pPr>
            <w:pStyle w:val="HeaderEven"/>
            <w:tabs>
              <w:tab w:val="left" w:pos="700"/>
            </w:tabs>
            <w:ind w:left="697" w:hanging="697"/>
            <w:rPr>
              <w:rFonts w:cs="Arial"/>
              <w:szCs w:val="18"/>
              <w:highlight w:val="magenta"/>
            </w:rPr>
          </w:pPr>
        </w:p>
      </w:tc>
    </w:tr>
    <w:tr w:rsidR="00AB3E20" w:rsidRPr="00E06D02" w14:paraId="7B514F87" w14:textId="77777777" w:rsidTr="00567644">
      <w:trPr>
        <w:cantSplit/>
        <w:jc w:val="center"/>
      </w:trPr>
      <w:tc>
        <w:tcPr>
          <w:tcW w:w="4997" w:type="pct"/>
          <w:gridSpan w:val="2"/>
          <w:tcBorders>
            <w:bottom w:val="single" w:sz="4" w:space="0" w:color="auto"/>
          </w:tcBorders>
        </w:tcPr>
        <w:p w14:paraId="0A871585" w14:textId="77777777" w:rsidR="00AB3E20" w:rsidRPr="00D45C46" w:rsidRDefault="00AB3E20" w:rsidP="00567644">
          <w:pPr>
            <w:pStyle w:val="HeaderEven6"/>
            <w:tabs>
              <w:tab w:val="left" w:pos="700"/>
            </w:tabs>
            <w:ind w:left="697" w:hanging="697"/>
            <w:rPr>
              <w:szCs w:val="18"/>
              <w:highlight w:val="magenta"/>
            </w:rPr>
          </w:pPr>
        </w:p>
      </w:tc>
    </w:tr>
  </w:tbl>
  <w:p w14:paraId="7964E16E"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A5F1" w14:textId="77777777" w:rsidR="00F71574" w:rsidRDefault="00F71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C80" w14:textId="77777777" w:rsidR="00F71574" w:rsidRDefault="00F715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CF7896" w14:paraId="0472489A" w14:textId="77777777">
      <w:tc>
        <w:tcPr>
          <w:tcW w:w="900" w:type="pct"/>
        </w:tcPr>
        <w:p w14:paraId="3FE5FB2A" w14:textId="77777777" w:rsidR="00CF7896" w:rsidRDefault="00CF7896">
          <w:pPr>
            <w:pStyle w:val="HeaderEven"/>
          </w:pPr>
        </w:p>
      </w:tc>
      <w:tc>
        <w:tcPr>
          <w:tcW w:w="4100" w:type="pct"/>
        </w:tcPr>
        <w:p w14:paraId="74E15B23" w14:textId="77777777" w:rsidR="00CF7896" w:rsidRDefault="00CF7896">
          <w:pPr>
            <w:pStyle w:val="HeaderEven"/>
          </w:pPr>
        </w:p>
      </w:tc>
    </w:tr>
    <w:tr w:rsidR="00CF7896" w14:paraId="5AE7DB26" w14:textId="77777777">
      <w:tc>
        <w:tcPr>
          <w:tcW w:w="4100" w:type="pct"/>
          <w:gridSpan w:val="2"/>
          <w:tcBorders>
            <w:bottom w:val="single" w:sz="4" w:space="0" w:color="auto"/>
          </w:tcBorders>
        </w:tcPr>
        <w:p w14:paraId="2F57EB3A" w14:textId="7D486122" w:rsidR="00CF7896" w:rsidRDefault="00AB4D99">
          <w:pPr>
            <w:pStyle w:val="HeaderEven6"/>
          </w:pPr>
          <w:fldSimple w:instr=" STYLEREF charContents \* MERGEFORMAT ">
            <w:r w:rsidR="00945647">
              <w:rPr>
                <w:noProof/>
              </w:rPr>
              <w:t>Contents</w:t>
            </w:r>
          </w:fldSimple>
        </w:p>
      </w:tc>
    </w:tr>
  </w:tbl>
  <w:p w14:paraId="0BCF1ACC" w14:textId="4963209D" w:rsidR="00CF7896" w:rsidRDefault="00CF7896">
    <w:pPr>
      <w:pStyle w:val="N-9pt"/>
    </w:pPr>
    <w:r>
      <w:tab/>
    </w:r>
    <w:fldSimple w:instr=" STYLEREF charPage \* MERGEFORMAT ">
      <w:r w:rsidR="0094564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CF7896" w14:paraId="4483214B" w14:textId="77777777">
      <w:tc>
        <w:tcPr>
          <w:tcW w:w="4100" w:type="pct"/>
        </w:tcPr>
        <w:p w14:paraId="78C41D34" w14:textId="77777777" w:rsidR="00CF7896" w:rsidRDefault="00CF7896">
          <w:pPr>
            <w:pStyle w:val="HeaderOdd"/>
          </w:pPr>
        </w:p>
      </w:tc>
      <w:tc>
        <w:tcPr>
          <w:tcW w:w="900" w:type="pct"/>
        </w:tcPr>
        <w:p w14:paraId="16A1493B" w14:textId="77777777" w:rsidR="00CF7896" w:rsidRDefault="00CF7896">
          <w:pPr>
            <w:pStyle w:val="HeaderOdd"/>
          </w:pPr>
        </w:p>
      </w:tc>
    </w:tr>
    <w:tr w:rsidR="00CF7896" w14:paraId="3F220673" w14:textId="77777777">
      <w:tc>
        <w:tcPr>
          <w:tcW w:w="900" w:type="pct"/>
          <w:gridSpan w:val="2"/>
          <w:tcBorders>
            <w:bottom w:val="single" w:sz="4" w:space="0" w:color="auto"/>
          </w:tcBorders>
        </w:tcPr>
        <w:p w14:paraId="75A1114F" w14:textId="769E232B" w:rsidR="00CF7896" w:rsidRDefault="00AB4D99">
          <w:pPr>
            <w:pStyle w:val="HeaderOdd6"/>
          </w:pPr>
          <w:fldSimple w:instr=" STYLEREF charContents \* MERGEFORMAT ">
            <w:r w:rsidR="00945647">
              <w:rPr>
                <w:noProof/>
              </w:rPr>
              <w:t>Contents</w:t>
            </w:r>
          </w:fldSimple>
        </w:p>
      </w:tc>
    </w:tr>
  </w:tbl>
  <w:p w14:paraId="175E4245" w14:textId="5489E6CF" w:rsidR="00CF7896" w:rsidRDefault="00CF7896">
    <w:pPr>
      <w:pStyle w:val="N-9pt"/>
    </w:pPr>
    <w:r>
      <w:tab/>
    </w:r>
    <w:fldSimple w:instr=" STYLEREF charPage \* MERGEFORMAT ">
      <w:r w:rsidR="0094564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72BEA" w14:paraId="680E9015" w14:textId="77777777">
      <w:tc>
        <w:tcPr>
          <w:tcW w:w="900" w:type="pct"/>
        </w:tcPr>
        <w:p w14:paraId="47961D12" w14:textId="37041422" w:rsidR="00572BEA" w:rsidRDefault="00572BEA">
          <w:pPr>
            <w:pStyle w:val="HeaderEven"/>
            <w:rPr>
              <w:b/>
            </w:rPr>
          </w:pPr>
          <w:r>
            <w:rPr>
              <w:b/>
            </w:rPr>
            <w:fldChar w:fldCharType="begin"/>
          </w:r>
          <w:r>
            <w:rPr>
              <w:b/>
            </w:rPr>
            <w:instrText xml:space="preserve"> STYLEREF CharPartNo \*charformat </w:instrText>
          </w:r>
          <w:r>
            <w:rPr>
              <w:b/>
            </w:rPr>
            <w:fldChar w:fldCharType="separate"/>
          </w:r>
          <w:r w:rsidR="00945647">
            <w:rPr>
              <w:b/>
              <w:noProof/>
            </w:rPr>
            <w:t>Part 8</w:t>
          </w:r>
          <w:r>
            <w:rPr>
              <w:b/>
            </w:rPr>
            <w:fldChar w:fldCharType="end"/>
          </w:r>
        </w:p>
      </w:tc>
      <w:tc>
        <w:tcPr>
          <w:tcW w:w="4100" w:type="pct"/>
        </w:tcPr>
        <w:p w14:paraId="64E609B0" w14:textId="3CD897D3" w:rsidR="00572BEA" w:rsidRDefault="00572BEA">
          <w:pPr>
            <w:pStyle w:val="HeaderEven"/>
          </w:pPr>
          <w:r>
            <w:rPr>
              <w:noProof/>
            </w:rPr>
            <w:fldChar w:fldCharType="begin"/>
          </w:r>
          <w:r>
            <w:rPr>
              <w:noProof/>
            </w:rPr>
            <w:instrText xml:space="preserve"> STYLEREF CharPartText \*charformat </w:instrText>
          </w:r>
          <w:r>
            <w:rPr>
              <w:noProof/>
            </w:rPr>
            <w:fldChar w:fldCharType="separate"/>
          </w:r>
          <w:r w:rsidR="00945647">
            <w:rPr>
              <w:noProof/>
            </w:rPr>
            <w:t>Transitional</w:t>
          </w:r>
          <w:r>
            <w:rPr>
              <w:noProof/>
            </w:rPr>
            <w:fldChar w:fldCharType="end"/>
          </w:r>
        </w:p>
      </w:tc>
    </w:tr>
    <w:tr w:rsidR="00572BEA" w14:paraId="7D628C53" w14:textId="77777777">
      <w:tc>
        <w:tcPr>
          <w:tcW w:w="900" w:type="pct"/>
        </w:tcPr>
        <w:p w14:paraId="11BA6C18" w14:textId="6A927B17" w:rsidR="00572BEA" w:rsidRDefault="00572BE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7D18EDD" w14:textId="751EBC0B" w:rsidR="00572BEA" w:rsidRDefault="00572BEA">
          <w:pPr>
            <w:pStyle w:val="HeaderEven"/>
          </w:pPr>
          <w:r>
            <w:fldChar w:fldCharType="begin"/>
          </w:r>
          <w:r>
            <w:instrText xml:space="preserve"> STYLEREF CharDivText \*charformat </w:instrText>
          </w:r>
          <w:r>
            <w:fldChar w:fldCharType="end"/>
          </w:r>
        </w:p>
      </w:tc>
    </w:tr>
    <w:tr w:rsidR="00572BEA" w14:paraId="5E69D6C5" w14:textId="77777777">
      <w:trPr>
        <w:cantSplit/>
      </w:trPr>
      <w:tc>
        <w:tcPr>
          <w:tcW w:w="4997" w:type="pct"/>
          <w:gridSpan w:val="2"/>
          <w:tcBorders>
            <w:bottom w:val="single" w:sz="4" w:space="0" w:color="auto"/>
          </w:tcBorders>
        </w:tcPr>
        <w:p w14:paraId="48AE3667" w14:textId="067F7A46" w:rsidR="00572BEA" w:rsidRDefault="00B1571E">
          <w:pPr>
            <w:pStyle w:val="HeaderEven6"/>
          </w:pPr>
          <w:fldSimple w:instr=" DOCPROPERTY &quot;Company&quot;  \* MERGEFORMAT ">
            <w:r>
              <w:t>Section</w:t>
            </w:r>
          </w:fldSimple>
          <w:r w:rsidR="00572BEA">
            <w:t xml:space="preserve"> </w:t>
          </w:r>
          <w:r w:rsidR="00572BEA">
            <w:rPr>
              <w:noProof/>
            </w:rPr>
            <w:fldChar w:fldCharType="begin"/>
          </w:r>
          <w:r w:rsidR="00572BEA">
            <w:rPr>
              <w:noProof/>
            </w:rPr>
            <w:instrText xml:space="preserve"> STYLEREF CharSectNo \*charformat </w:instrText>
          </w:r>
          <w:r w:rsidR="00572BEA">
            <w:rPr>
              <w:noProof/>
            </w:rPr>
            <w:fldChar w:fldCharType="separate"/>
          </w:r>
          <w:r w:rsidR="00945647">
            <w:rPr>
              <w:noProof/>
            </w:rPr>
            <w:t>115</w:t>
          </w:r>
          <w:r w:rsidR="00572BEA">
            <w:rPr>
              <w:noProof/>
            </w:rPr>
            <w:fldChar w:fldCharType="end"/>
          </w:r>
        </w:p>
      </w:tc>
    </w:tr>
  </w:tbl>
  <w:p w14:paraId="1D613D1A" w14:textId="77777777" w:rsidR="00572BEA" w:rsidRDefault="00572B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72BEA" w14:paraId="443605B0" w14:textId="77777777">
      <w:tc>
        <w:tcPr>
          <w:tcW w:w="4100" w:type="pct"/>
        </w:tcPr>
        <w:p w14:paraId="48BB6348" w14:textId="6AF9AF55" w:rsidR="00572BEA" w:rsidRDefault="00572BEA">
          <w:pPr>
            <w:pStyle w:val="HeaderEven"/>
            <w:jc w:val="right"/>
          </w:pPr>
          <w:r>
            <w:rPr>
              <w:noProof/>
            </w:rPr>
            <w:fldChar w:fldCharType="begin"/>
          </w:r>
          <w:r>
            <w:rPr>
              <w:noProof/>
            </w:rPr>
            <w:instrText xml:space="preserve"> STYLEREF CharPartText \*charformat </w:instrText>
          </w:r>
          <w:r>
            <w:rPr>
              <w:noProof/>
            </w:rPr>
            <w:fldChar w:fldCharType="separate"/>
          </w:r>
          <w:r w:rsidR="00945647">
            <w:rPr>
              <w:noProof/>
            </w:rPr>
            <w:t>Biosecurity (National Livestock Identification System) Regulation 2025—delayed amendments—1 January 2027</w:t>
          </w:r>
          <w:r>
            <w:rPr>
              <w:noProof/>
            </w:rPr>
            <w:fldChar w:fldCharType="end"/>
          </w:r>
        </w:p>
      </w:tc>
      <w:tc>
        <w:tcPr>
          <w:tcW w:w="900" w:type="pct"/>
        </w:tcPr>
        <w:p w14:paraId="57DC9467" w14:textId="2A8CC930" w:rsidR="00572BEA" w:rsidRDefault="00572BEA">
          <w:pPr>
            <w:pStyle w:val="HeaderEven"/>
            <w:jc w:val="right"/>
            <w:rPr>
              <w:b/>
            </w:rPr>
          </w:pPr>
          <w:r>
            <w:rPr>
              <w:b/>
            </w:rPr>
            <w:fldChar w:fldCharType="begin"/>
          </w:r>
          <w:r>
            <w:rPr>
              <w:b/>
            </w:rPr>
            <w:instrText xml:space="preserve"> STYLEREF CharPartNo \*charformat </w:instrText>
          </w:r>
          <w:r>
            <w:rPr>
              <w:b/>
            </w:rPr>
            <w:fldChar w:fldCharType="separate"/>
          </w:r>
          <w:r w:rsidR="00945647">
            <w:rPr>
              <w:b/>
              <w:noProof/>
            </w:rPr>
            <w:t>Part 9</w:t>
          </w:r>
          <w:r>
            <w:rPr>
              <w:b/>
            </w:rPr>
            <w:fldChar w:fldCharType="end"/>
          </w:r>
        </w:p>
      </w:tc>
    </w:tr>
    <w:tr w:rsidR="00572BEA" w14:paraId="1DE1696A" w14:textId="77777777">
      <w:tc>
        <w:tcPr>
          <w:tcW w:w="4100" w:type="pct"/>
        </w:tcPr>
        <w:p w14:paraId="67851BB5" w14:textId="39103B10" w:rsidR="00572BEA" w:rsidRDefault="00572BEA">
          <w:pPr>
            <w:pStyle w:val="HeaderEven"/>
            <w:jc w:val="right"/>
          </w:pPr>
          <w:r>
            <w:fldChar w:fldCharType="begin"/>
          </w:r>
          <w:r>
            <w:instrText xml:space="preserve"> STYLEREF CharDivText \*charformat </w:instrText>
          </w:r>
          <w:r>
            <w:fldChar w:fldCharType="end"/>
          </w:r>
        </w:p>
      </w:tc>
      <w:tc>
        <w:tcPr>
          <w:tcW w:w="900" w:type="pct"/>
        </w:tcPr>
        <w:p w14:paraId="7884E8BC" w14:textId="00EF9300" w:rsidR="00572BEA" w:rsidRDefault="00572BEA">
          <w:pPr>
            <w:pStyle w:val="HeaderEven"/>
            <w:jc w:val="right"/>
            <w:rPr>
              <w:b/>
            </w:rPr>
          </w:pPr>
          <w:r>
            <w:rPr>
              <w:b/>
            </w:rPr>
            <w:fldChar w:fldCharType="begin"/>
          </w:r>
          <w:r>
            <w:rPr>
              <w:b/>
            </w:rPr>
            <w:instrText xml:space="preserve"> STYLEREF CharDivNo \*charformat </w:instrText>
          </w:r>
          <w:r>
            <w:rPr>
              <w:b/>
            </w:rPr>
            <w:fldChar w:fldCharType="end"/>
          </w:r>
        </w:p>
      </w:tc>
    </w:tr>
    <w:tr w:rsidR="00572BEA" w14:paraId="69A92D6D" w14:textId="77777777">
      <w:trPr>
        <w:cantSplit/>
      </w:trPr>
      <w:tc>
        <w:tcPr>
          <w:tcW w:w="5000" w:type="pct"/>
          <w:gridSpan w:val="2"/>
          <w:tcBorders>
            <w:bottom w:val="single" w:sz="4" w:space="0" w:color="auto"/>
          </w:tcBorders>
        </w:tcPr>
        <w:p w14:paraId="6B95B762" w14:textId="191AD591" w:rsidR="00572BEA" w:rsidRDefault="00B1571E">
          <w:pPr>
            <w:pStyle w:val="HeaderOdd6"/>
          </w:pPr>
          <w:fldSimple w:instr=" DOCPROPERTY &quot;Company&quot;  \* MERGEFORMAT ">
            <w:r>
              <w:t>Section</w:t>
            </w:r>
          </w:fldSimple>
          <w:r w:rsidR="00572BEA">
            <w:t xml:space="preserve"> </w:t>
          </w:r>
          <w:r w:rsidR="00572BEA">
            <w:rPr>
              <w:noProof/>
            </w:rPr>
            <w:fldChar w:fldCharType="begin"/>
          </w:r>
          <w:r w:rsidR="00572BEA">
            <w:rPr>
              <w:noProof/>
            </w:rPr>
            <w:instrText xml:space="preserve"> STYLEREF CharSectNo \*charformat </w:instrText>
          </w:r>
          <w:r w:rsidR="00572BEA">
            <w:rPr>
              <w:noProof/>
            </w:rPr>
            <w:fldChar w:fldCharType="separate"/>
          </w:r>
          <w:r w:rsidR="00945647">
            <w:rPr>
              <w:noProof/>
            </w:rPr>
            <w:t>118</w:t>
          </w:r>
          <w:r w:rsidR="00572BEA">
            <w:rPr>
              <w:noProof/>
            </w:rPr>
            <w:fldChar w:fldCharType="end"/>
          </w:r>
        </w:p>
      </w:tc>
    </w:tr>
  </w:tbl>
  <w:p w14:paraId="1A408E22" w14:textId="77777777" w:rsidR="00572BEA" w:rsidRDefault="00572B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25411" w:rsidRPr="00CB3D59" w14:paraId="5A41794D" w14:textId="77777777">
      <w:trPr>
        <w:jc w:val="center"/>
      </w:trPr>
      <w:tc>
        <w:tcPr>
          <w:tcW w:w="1560" w:type="dxa"/>
        </w:tcPr>
        <w:p w14:paraId="43562199" w14:textId="16647129" w:rsidR="00425411" w:rsidRPr="00F02A14" w:rsidRDefault="0042541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945647">
            <w:rPr>
              <w:rFonts w:cs="Arial"/>
              <w:b/>
              <w:noProof/>
              <w:szCs w:val="18"/>
            </w:rPr>
            <w:t>Schedule 1</w:t>
          </w:r>
          <w:r w:rsidRPr="00F02A14">
            <w:rPr>
              <w:rFonts w:cs="Arial"/>
              <w:b/>
              <w:szCs w:val="18"/>
            </w:rPr>
            <w:fldChar w:fldCharType="end"/>
          </w:r>
        </w:p>
      </w:tc>
      <w:tc>
        <w:tcPr>
          <w:tcW w:w="5741" w:type="dxa"/>
        </w:tcPr>
        <w:p w14:paraId="5A53C1DF" w14:textId="4C918E0A" w:rsidR="00425411" w:rsidRPr="00F02A14" w:rsidRDefault="0042541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945647">
            <w:rPr>
              <w:rFonts w:cs="Arial"/>
              <w:noProof/>
              <w:szCs w:val="18"/>
            </w:rPr>
            <w:t>Reviewable decisions</w:t>
          </w:r>
          <w:r w:rsidRPr="00F02A14">
            <w:rPr>
              <w:rFonts w:cs="Arial"/>
              <w:szCs w:val="18"/>
            </w:rPr>
            <w:fldChar w:fldCharType="end"/>
          </w:r>
        </w:p>
      </w:tc>
    </w:tr>
    <w:tr w:rsidR="00425411" w:rsidRPr="00CB3D59" w14:paraId="14E28454" w14:textId="77777777">
      <w:trPr>
        <w:jc w:val="center"/>
      </w:trPr>
      <w:tc>
        <w:tcPr>
          <w:tcW w:w="1560" w:type="dxa"/>
        </w:tcPr>
        <w:p w14:paraId="1CD77164" w14:textId="17A0FB82" w:rsidR="00425411" w:rsidRPr="00F02A14" w:rsidRDefault="0042541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025CAD2" w14:textId="6CB06266" w:rsidR="00425411" w:rsidRPr="00F02A14" w:rsidRDefault="0042541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25411" w:rsidRPr="00CB3D59" w14:paraId="50F3718A" w14:textId="77777777">
      <w:trPr>
        <w:jc w:val="center"/>
      </w:trPr>
      <w:tc>
        <w:tcPr>
          <w:tcW w:w="7296" w:type="dxa"/>
          <w:gridSpan w:val="2"/>
          <w:tcBorders>
            <w:bottom w:val="single" w:sz="4" w:space="0" w:color="auto"/>
          </w:tcBorders>
        </w:tcPr>
        <w:p w14:paraId="50FB3A2B" w14:textId="77777777" w:rsidR="00425411" w:rsidRPr="00783A18" w:rsidRDefault="00425411" w:rsidP="00783A18">
          <w:pPr>
            <w:pStyle w:val="HeaderEven6"/>
            <w:spacing w:before="0" w:after="0"/>
            <w:rPr>
              <w:rFonts w:ascii="Times New Roman" w:hAnsi="Times New Roman"/>
              <w:sz w:val="24"/>
              <w:szCs w:val="24"/>
            </w:rPr>
          </w:pPr>
        </w:p>
      </w:tc>
    </w:tr>
  </w:tbl>
  <w:p w14:paraId="2657A6E2" w14:textId="77777777" w:rsidR="00425411" w:rsidRDefault="004254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25411" w:rsidRPr="00CB3D59" w14:paraId="4E8E2E2C" w14:textId="77777777">
      <w:trPr>
        <w:jc w:val="center"/>
      </w:trPr>
      <w:tc>
        <w:tcPr>
          <w:tcW w:w="5741" w:type="dxa"/>
        </w:tcPr>
        <w:p w14:paraId="10183540" w14:textId="759D9A55" w:rsidR="00425411" w:rsidRPr="00F02A14" w:rsidRDefault="0042541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0BBF8CEE" w14:textId="5ABD315B" w:rsidR="00425411" w:rsidRPr="00F02A14" w:rsidRDefault="0042541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425411" w:rsidRPr="00CB3D59" w14:paraId="773AAD73" w14:textId="77777777">
      <w:trPr>
        <w:jc w:val="center"/>
      </w:trPr>
      <w:tc>
        <w:tcPr>
          <w:tcW w:w="5741" w:type="dxa"/>
        </w:tcPr>
        <w:p w14:paraId="3F8E322A" w14:textId="61753A1B" w:rsidR="00425411" w:rsidRPr="00F02A14" w:rsidRDefault="0042541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B1571E">
            <w:rPr>
              <w:rFonts w:cs="Arial"/>
              <w:noProof/>
              <w:szCs w:val="18"/>
            </w:rPr>
            <w:t>Biosecurity (National Livestock Identification System) Regulation 2025—delayed amendments—1 January 2027</w:t>
          </w:r>
          <w:r w:rsidRPr="00F02A14">
            <w:rPr>
              <w:rFonts w:cs="Arial"/>
              <w:szCs w:val="18"/>
            </w:rPr>
            <w:fldChar w:fldCharType="end"/>
          </w:r>
        </w:p>
      </w:tc>
      <w:tc>
        <w:tcPr>
          <w:tcW w:w="1560" w:type="dxa"/>
        </w:tcPr>
        <w:p w14:paraId="4D27497A" w14:textId="4D259ECF" w:rsidR="00425411" w:rsidRPr="00F02A14" w:rsidRDefault="0042541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B1571E">
            <w:rPr>
              <w:rFonts w:cs="Arial"/>
              <w:b/>
              <w:noProof/>
              <w:szCs w:val="18"/>
            </w:rPr>
            <w:t>Part 9</w:t>
          </w:r>
          <w:r w:rsidRPr="00F02A14">
            <w:rPr>
              <w:rFonts w:cs="Arial"/>
              <w:b/>
              <w:szCs w:val="18"/>
            </w:rPr>
            <w:fldChar w:fldCharType="end"/>
          </w:r>
        </w:p>
      </w:tc>
    </w:tr>
    <w:tr w:rsidR="00425411" w:rsidRPr="00CB3D59" w14:paraId="73FCD007" w14:textId="77777777">
      <w:trPr>
        <w:jc w:val="center"/>
      </w:trPr>
      <w:tc>
        <w:tcPr>
          <w:tcW w:w="7296" w:type="dxa"/>
          <w:gridSpan w:val="2"/>
          <w:tcBorders>
            <w:bottom w:val="single" w:sz="4" w:space="0" w:color="auto"/>
          </w:tcBorders>
        </w:tcPr>
        <w:p w14:paraId="211D16B5" w14:textId="77777777" w:rsidR="00425411" w:rsidRPr="00783A18" w:rsidRDefault="00425411" w:rsidP="00783A18">
          <w:pPr>
            <w:pStyle w:val="HeaderOdd6"/>
            <w:spacing w:before="0" w:after="0"/>
            <w:jc w:val="left"/>
            <w:rPr>
              <w:rFonts w:ascii="Times New Roman" w:hAnsi="Times New Roman"/>
              <w:sz w:val="24"/>
              <w:szCs w:val="24"/>
            </w:rPr>
          </w:pPr>
        </w:p>
      </w:tc>
    </w:tr>
  </w:tbl>
  <w:p w14:paraId="44C5982D" w14:textId="77777777" w:rsidR="00425411" w:rsidRDefault="00425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984359005">
    <w:abstractNumId w:val="12"/>
  </w:num>
  <w:num w:numId="5" w16cid:durableId="644117972">
    <w:abstractNumId w:val="9"/>
  </w:num>
  <w:num w:numId="6" w16cid:durableId="348222836">
    <w:abstractNumId w:val="5"/>
  </w:num>
  <w:num w:numId="7" w16cid:durableId="2064598401">
    <w:abstractNumId w:val="6"/>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EF"/>
    <w:rsid w:val="000001C7"/>
    <w:rsid w:val="0000021C"/>
    <w:rsid w:val="000004D2"/>
    <w:rsid w:val="00000596"/>
    <w:rsid w:val="000007A0"/>
    <w:rsid w:val="00000C1F"/>
    <w:rsid w:val="00000C66"/>
    <w:rsid w:val="00000DFC"/>
    <w:rsid w:val="00001A90"/>
    <w:rsid w:val="00002498"/>
    <w:rsid w:val="00002B5C"/>
    <w:rsid w:val="00003302"/>
    <w:rsid w:val="000038FA"/>
    <w:rsid w:val="0000403B"/>
    <w:rsid w:val="0000416E"/>
    <w:rsid w:val="000043A6"/>
    <w:rsid w:val="00004573"/>
    <w:rsid w:val="0000478A"/>
    <w:rsid w:val="00004F1C"/>
    <w:rsid w:val="00005506"/>
    <w:rsid w:val="00005825"/>
    <w:rsid w:val="00005E5A"/>
    <w:rsid w:val="00006235"/>
    <w:rsid w:val="0000629C"/>
    <w:rsid w:val="000062CF"/>
    <w:rsid w:val="000065AA"/>
    <w:rsid w:val="00007148"/>
    <w:rsid w:val="00007C8A"/>
    <w:rsid w:val="00010513"/>
    <w:rsid w:val="000106D1"/>
    <w:rsid w:val="00010881"/>
    <w:rsid w:val="000118BB"/>
    <w:rsid w:val="00011C34"/>
    <w:rsid w:val="000122BC"/>
    <w:rsid w:val="0001264E"/>
    <w:rsid w:val="000126D9"/>
    <w:rsid w:val="00012B50"/>
    <w:rsid w:val="0001347E"/>
    <w:rsid w:val="0001381B"/>
    <w:rsid w:val="00014D77"/>
    <w:rsid w:val="00014FFF"/>
    <w:rsid w:val="000155C8"/>
    <w:rsid w:val="00015665"/>
    <w:rsid w:val="00015AAF"/>
    <w:rsid w:val="000161E7"/>
    <w:rsid w:val="00016719"/>
    <w:rsid w:val="0001726F"/>
    <w:rsid w:val="00017351"/>
    <w:rsid w:val="000176EC"/>
    <w:rsid w:val="0001780A"/>
    <w:rsid w:val="0001798B"/>
    <w:rsid w:val="00017FE0"/>
    <w:rsid w:val="0002006E"/>
    <w:rsid w:val="0002034F"/>
    <w:rsid w:val="0002063F"/>
    <w:rsid w:val="00020955"/>
    <w:rsid w:val="00020BFA"/>
    <w:rsid w:val="00020CF6"/>
    <w:rsid w:val="0002143A"/>
    <w:rsid w:val="00021575"/>
    <w:rsid w:val="000215AA"/>
    <w:rsid w:val="0002171A"/>
    <w:rsid w:val="00021A79"/>
    <w:rsid w:val="00021D00"/>
    <w:rsid w:val="00021F64"/>
    <w:rsid w:val="000223A9"/>
    <w:rsid w:val="00022C97"/>
    <w:rsid w:val="000231D1"/>
    <w:rsid w:val="000232D4"/>
    <w:rsid w:val="000240F4"/>
    <w:rsid w:val="00024DF7"/>
    <w:rsid w:val="0002517D"/>
    <w:rsid w:val="000251B0"/>
    <w:rsid w:val="000252D5"/>
    <w:rsid w:val="00025476"/>
    <w:rsid w:val="00025857"/>
    <w:rsid w:val="00025988"/>
    <w:rsid w:val="00025D87"/>
    <w:rsid w:val="00026134"/>
    <w:rsid w:val="00026690"/>
    <w:rsid w:val="00027057"/>
    <w:rsid w:val="00027169"/>
    <w:rsid w:val="000272A1"/>
    <w:rsid w:val="000272A2"/>
    <w:rsid w:val="00030039"/>
    <w:rsid w:val="000306B2"/>
    <w:rsid w:val="000309B8"/>
    <w:rsid w:val="0003116A"/>
    <w:rsid w:val="00031614"/>
    <w:rsid w:val="00031998"/>
    <w:rsid w:val="0003249F"/>
    <w:rsid w:val="0003391C"/>
    <w:rsid w:val="00034534"/>
    <w:rsid w:val="00034589"/>
    <w:rsid w:val="0003478E"/>
    <w:rsid w:val="00034D5A"/>
    <w:rsid w:val="0003509C"/>
    <w:rsid w:val="00035649"/>
    <w:rsid w:val="00035841"/>
    <w:rsid w:val="0003636F"/>
    <w:rsid w:val="000363BF"/>
    <w:rsid w:val="00036612"/>
    <w:rsid w:val="00036633"/>
    <w:rsid w:val="00036681"/>
    <w:rsid w:val="00036A2C"/>
    <w:rsid w:val="00036D79"/>
    <w:rsid w:val="00036E18"/>
    <w:rsid w:val="00036E34"/>
    <w:rsid w:val="00036F3C"/>
    <w:rsid w:val="00036F73"/>
    <w:rsid w:val="000373CD"/>
    <w:rsid w:val="00037A34"/>
    <w:rsid w:val="00037B3B"/>
    <w:rsid w:val="00037D73"/>
    <w:rsid w:val="000403B7"/>
    <w:rsid w:val="000414BB"/>
    <w:rsid w:val="000417E5"/>
    <w:rsid w:val="000420DE"/>
    <w:rsid w:val="0004280F"/>
    <w:rsid w:val="00042B28"/>
    <w:rsid w:val="00042C7C"/>
    <w:rsid w:val="00042ECD"/>
    <w:rsid w:val="000434C1"/>
    <w:rsid w:val="00043964"/>
    <w:rsid w:val="00043CF0"/>
    <w:rsid w:val="000444D2"/>
    <w:rsid w:val="000448E6"/>
    <w:rsid w:val="00044F62"/>
    <w:rsid w:val="0004514A"/>
    <w:rsid w:val="00045343"/>
    <w:rsid w:val="00045449"/>
    <w:rsid w:val="00045961"/>
    <w:rsid w:val="00046460"/>
    <w:rsid w:val="00046D22"/>
    <w:rsid w:val="00046E24"/>
    <w:rsid w:val="00047170"/>
    <w:rsid w:val="000472BB"/>
    <w:rsid w:val="00047369"/>
    <w:rsid w:val="000474F2"/>
    <w:rsid w:val="00047503"/>
    <w:rsid w:val="0005007C"/>
    <w:rsid w:val="00050138"/>
    <w:rsid w:val="000501AC"/>
    <w:rsid w:val="000503F4"/>
    <w:rsid w:val="00050D1B"/>
    <w:rsid w:val="00050DAE"/>
    <w:rsid w:val="000510F0"/>
    <w:rsid w:val="000512C7"/>
    <w:rsid w:val="00051EA0"/>
    <w:rsid w:val="00051F89"/>
    <w:rsid w:val="0005228A"/>
    <w:rsid w:val="000522DB"/>
    <w:rsid w:val="00052625"/>
    <w:rsid w:val="00052B15"/>
    <w:rsid w:val="00052B1E"/>
    <w:rsid w:val="00052BF9"/>
    <w:rsid w:val="0005372A"/>
    <w:rsid w:val="00053918"/>
    <w:rsid w:val="00053A63"/>
    <w:rsid w:val="00053F2D"/>
    <w:rsid w:val="00054192"/>
    <w:rsid w:val="00054740"/>
    <w:rsid w:val="00054C15"/>
    <w:rsid w:val="00054CEA"/>
    <w:rsid w:val="00054D23"/>
    <w:rsid w:val="00054D51"/>
    <w:rsid w:val="00055507"/>
    <w:rsid w:val="00055A54"/>
    <w:rsid w:val="00055A8F"/>
    <w:rsid w:val="00055E30"/>
    <w:rsid w:val="00056065"/>
    <w:rsid w:val="0005643E"/>
    <w:rsid w:val="00057023"/>
    <w:rsid w:val="00057D85"/>
    <w:rsid w:val="00057E05"/>
    <w:rsid w:val="000609AC"/>
    <w:rsid w:val="00060AAF"/>
    <w:rsid w:val="0006113B"/>
    <w:rsid w:val="000611DD"/>
    <w:rsid w:val="0006124E"/>
    <w:rsid w:val="00063210"/>
    <w:rsid w:val="00063624"/>
    <w:rsid w:val="000636B2"/>
    <w:rsid w:val="00063A1A"/>
    <w:rsid w:val="00063A84"/>
    <w:rsid w:val="00063E35"/>
    <w:rsid w:val="000643E7"/>
    <w:rsid w:val="00064576"/>
    <w:rsid w:val="00064CD6"/>
    <w:rsid w:val="00065007"/>
    <w:rsid w:val="00065E43"/>
    <w:rsid w:val="000663A1"/>
    <w:rsid w:val="00066498"/>
    <w:rsid w:val="000668E0"/>
    <w:rsid w:val="00066C7C"/>
    <w:rsid w:val="00066E85"/>
    <w:rsid w:val="00066F6A"/>
    <w:rsid w:val="00067073"/>
    <w:rsid w:val="0006710A"/>
    <w:rsid w:val="00067309"/>
    <w:rsid w:val="000677DE"/>
    <w:rsid w:val="00067A0B"/>
    <w:rsid w:val="00067A14"/>
    <w:rsid w:val="00067EC1"/>
    <w:rsid w:val="0007000F"/>
    <w:rsid w:val="000702A7"/>
    <w:rsid w:val="000702BE"/>
    <w:rsid w:val="000705F1"/>
    <w:rsid w:val="00070E8E"/>
    <w:rsid w:val="00070FC6"/>
    <w:rsid w:val="0007143B"/>
    <w:rsid w:val="00072377"/>
    <w:rsid w:val="0007250F"/>
    <w:rsid w:val="00072747"/>
    <w:rsid w:val="00072752"/>
    <w:rsid w:val="00072B06"/>
    <w:rsid w:val="00072ED8"/>
    <w:rsid w:val="00073004"/>
    <w:rsid w:val="0007301A"/>
    <w:rsid w:val="000732E8"/>
    <w:rsid w:val="000734A5"/>
    <w:rsid w:val="000737C8"/>
    <w:rsid w:val="000738AB"/>
    <w:rsid w:val="00074088"/>
    <w:rsid w:val="000741F4"/>
    <w:rsid w:val="00075096"/>
    <w:rsid w:val="00075A23"/>
    <w:rsid w:val="00075D61"/>
    <w:rsid w:val="00076789"/>
    <w:rsid w:val="00076DB9"/>
    <w:rsid w:val="00077406"/>
    <w:rsid w:val="000776E8"/>
    <w:rsid w:val="000777D2"/>
    <w:rsid w:val="000779CA"/>
    <w:rsid w:val="00080BD8"/>
    <w:rsid w:val="00080C0D"/>
    <w:rsid w:val="000811E5"/>
    <w:rsid w:val="000812D4"/>
    <w:rsid w:val="000817DC"/>
    <w:rsid w:val="00081D6E"/>
    <w:rsid w:val="00081E03"/>
    <w:rsid w:val="0008211A"/>
    <w:rsid w:val="00082532"/>
    <w:rsid w:val="000828B8"/>
    <w:rsid w:val="00083492"/>
    <w:rsid w:val="000835AA"/>
    <w:rsid w:val="00083C32"/>
    <w:rsid w:val="0008458F"/>
    <w:rsid w:val="00084656"/>
    <w:rsid w:val="00087A3B"/>
    <w:rsid w:val="000906B4"/>
    <w:rsid w:val="0009098D"/>
    <w:rsid w:val="000909DA"/>
    <w:rsid w:val="000913AD"/>
    <w:rsid w:val="00091575"/>
    <w:rsid w:val="00091FBE"/>
    <w:rsid w:val="00092B4A"/>
    <w:rsid w:val="000933A4"/>
    <w:rsid w:val="000933DE"/>
    <w:rsid w:val="00093791"/>
    <w:rsid w:val="00093BAB"/>
    <w:rsid w:val="00093E6E"/>
    <w:rsid w:val="00093FCE"/>
    <w:rsid w:val="0009425A"/>
    <w:rsid w:val="00094376"/>
    <w:rsid w:val="000943D4"/>
    <w:rsid w:val="00094952"/>
    <w:rsid w:val="000949A6"/>
    <w:rsid w:val="00095165"/>
    <w:rsid w:val="0009558D"/>
    <w:rsid w:val="00095B72"/>
    <w:rsid w:val="00095EDB"/>
    <w:rsid w:val="0009641C"/>
    <w:rsid w:val="00096811"/>
    <w:rsid w:val="00097243"/>
    <w:rsid w:val="00097305"/>
    <w:rsid w:val="000978C2"/>
    <w:rsid w:val="00097D83"/>
    <w:rsid w:val="000A030D"/>
    <w:rsid w:val="000A034F"/>
    <w:rsid w:val="000A0673"/>
    <w:rsid w:val="000A0A77"/>
    <w:rsid w:val="000A0B75"/>
    <w:rsid w:val="000A1668"/>
    <w:rsid w:val="000A1A55"/>
    <w:rsid w:val="000A2213"/>
    <w:rsid w:val="000A2385"/>
    <w:rsid w:val="000A2977"/>
    <w:rsid w:val="000A2D56"/>
    <w:rsid w:val="000A3521"/>
    <w:rsid w:val="000A3CAE"/>
    <w:rsid w:val="000A4277"/>
    <w:rsid w:val="000A466A"/>
    <w:rsid w:val="000A5241"/>
    <w:rsid w:val="000A5DAC"/>
    <w:rsid w:val="000A5DCB"/>
    <w:rsid w:val="000A637A"/>
    <w:rsid w:val="000A6653"/>
    <w:rsid w:val="000A679F"/>
    <w:rsid w:val="000A6BFA"/>
    <w:rsid w:val="000A6E0E"/>
    <w:rsid w:val="000A7DE8"/>
    <w:rsid w:val="000B0085"/>
    <w:rsid w:val="000B0095"/>
    <w:rsid w:val="000B0304"/>
    <w:rsid w:val="000B05C4"/>
    <w:rsid w:val="000B06DA"/>
    <w:rsid w:val="000B0916"/>
    <w:rsid w:val="000B0981"/>
    <w:rsid w:val="000B09D9"/>
    <w:rsid w:val="000B1042"/>
    <w:rsid w:val="000B16DC"/>
    <w:rsid w:val="000B17D5"/>
    <w:rsid w:val="000B17EB"/>
    <w:rsid w:val="000B17F0"/>
    <w:rsid w:val="000B1C99"/>
    <w:rsid w:val="000B287D"/>
    <w:rsid w:val="000B2CD3"/>
    <w:rsid w:val="000B3404"/>
    <w:rsid w:val="000B36C0"/>
    <w:rsid w:val="000B383D"/>
    <w:rsid w:val="000B385C"/>
    <w:rsid w:val="000B39E9"/>
    <w:rsid w:val="000B3C3E"/>
    <w:rsid w:val="000B431C"/>
    <w:rsid w:val="000B4951"/>
    <w:rsid w:val="000B5464"/>
    <w:rsid w:val="000B5685"/>
    <w:rsid w:val="000B5B1E"/>
    <w:rsid w:val="000B6914"/>
    <w:rsid w:val="000B6BB9"/>
    <w:rsid w:val="000B725B"/>
    <w:rsid w:val="000B729E"/>
    <w:rsid w:val="000B7A7E"/>
    <w:rsid w:val="000B7C44"/>
    <w:rsid w:val="000B7F6E"/>
    <w:rsid w:val="000C021B"/>
    <w:rsid w:val="000C0315"/>
    <w:rsid w:val="000C0F2E"/>
    <w:rsid w:val="000C11A4"/>
    <w:rsid w:val="000C14D0"/>
    <w:rsid w:val="000C1827"/>
    <w:rsid w:val="000C2012"/>
    <w:rsid w:val="000C2C77"/>
    <w:rsid w:val="000C348F"/>
    <w:rsid w:val="000C3A76"/>
    <w:rsid w:val="000C3BAF"/>
    <w:rsid w:val="000C405B"/>
    <w:rsid w:val="000C43EF"/>
    <w:rsid w:val="000C50DC"/>
    <w:rsid w:val="000C5464"/>
    <w:rsid w:val="000C54A0"/>
    <w:rsid w:val="000C55CA"/>
    <w:rsid w:val="000C5690"/>
    <w:rsid w:val="000C59E0"/>
    <w:rsid w:val="000C5FD0"/>
    <w:rsid w:val="000C657C"/>
    <w:rsid w:val="000C687C"/>
    <w:rsid w:val="000C6DD3"/>
    <w:rsid w:val="000C6F0C"/>
    <w:rsid w:val="000C6F44"/>
    <w:rsid w:val="000C71DB"/>
    <w:rsid w:val="000C7491"/>
    <w:rsid w:val="000C7832"/>
    <w:rsid w:val="000C7850"/>
    <w:rsid w:val="000D0005"/>
    <w:rsid w:val="000D0972"/>
    <w:rsid w:val="000D1289"/>
    <w:rsid w:val="000D172E"/>
    <w:rsid w:val="000D18E1"/>
    <w:rsid w:val="000D1BE0"/>
    <w:rsid w:val="000D1C96"/>
    <w:rsid w:val="000D205D"/>
    <w:rsid w:val="000D224C"/>
    <w:rsid w:val="000D26E9"/>
    <w:rsid w:val="000D28C3"/>
    <w:rsid w:val="000D326D"/>
    <w:rsid w:val="000D35C7"/>
    <w:rsid w:val="000D3663"/>
    <w:rsid w:val="000D413F"/>
    <w:rsid w:val="000D488E"/>
    <w:rsid w:val="000D5484"/>
    <w:rsid w:val="000D54F2"/>
    <w:rsid w:val="000D55CA"/>
    <w:rsid w:val="000D659A"/>
    <w:rsid w:val="000D6CBC"/>
    <w:rsid w:val="000D6E86"/>
    <w:rsid w:val="000D7121"/>
    <w:rsid w:val="000E019B"/>
    <w:rsid w:val="000E043C"/>
    <w:rsid w:val="000E0448"/>
    <w:rsid w:val="000E06EA"/>
    <w:rsid w:val="000E0C51"/>
    <w:rsid w:val="000E1265"/>
    <w:rsid w:val="000E1D64"/>
    <w:rsid w:val="000E24EA"/>
    <w:rsid w:val="000E2718"/>
    <w:rsid w:val="000E29CA"/>
    <w:rsid w:val="000E2B1C"/>
    <w:rsid w:val="000E2DFF"/>
    <w:rsid w:val="000E3779"/>
    <w:rsid w:val="000E3E3C"/>
    <w:rsid w:val="000E3E76"/>
    <w:rsid w:val="000E41D0"/>
    <w:rsid w:val="000E4459"/>
    <w:rsid w:val="000E4825"/>
    <w:rsid w:val="000E4880"/>
    <w:rsid w:val="000E5145"/>
    <w:rsid w:val="000E547B"/>
    <w:rsid w:val="000E55BA"/>
    <w:rsid w:val="000E570F"/>
    <w:rsid w:val="000E576D"/>
    <w:rsid w:val="000E5863"/>
    <w:rsid w:val="000E5F01"/>
    <w:rsid w:val="000E6EAD"/>
    <w:rsid w:val="000E70B4"/>
    <w:rsid w:val="000E7333"/>
    <w:rsid w:val="000E77D3"/>
    <w:rsid w:val="000E7CD5"/>
    <w:rsid w:val="000E7FDF"/>
    <w:rsid w:val="000F0334"/>
    <w:rsid w:val="000F040B"/>
    <w:rsid w:val="000F0B6C"/>
    <w:rsid w:val="000F0D4B"/>
    <w:rsid w:val="000F1FEC"/>
    <w:rsid w:val="000F205A"/>
    <w:rsid w:val="000F20C6"/>
    <w:rsid w:val="000F2735"/>
    <w:rsid w:val="000F2AFB"/>
    <w:rsid w:val="000F2BEA"/>
    <w:rsid w:val="000F3183"/>
    <w:rsid w:val="000F329E"/>
    <w:rsid w:val="000F341B"/>
    <w:rsid w:val="000F38D9"/>
    <w:rsid w:val="000F4283"/>
    <w:rsid w:val="000F45F9"/>
    <w:rsid w:val="000F4A35"/>
    <w:rsid w:val="000F51F7"/>
    <w:rsid w:val="000F6121"/>
    <w:rsid w:val="000F6945"/>
    <w:rsid w:val="000F7355"/>
    <w:rsid w:val="000F73A8"/>
    <w:rsid w:val="000F741E"/>
    <w:rsid w:val="000F7953"/>
    <w:rsid w:val="001002C3"/>
    <w:rsid w:val="00100608"/>
    <w:rsid w:val="001006ED"/>
    <w:rsid w:val="00100A3D"/>
    <w:rsid w:val="00100D06"/>
    <w:rsid w:val="00101528"/>
    <w:rsid w:val="00101A51"/>
    <w:rsid w:val="00101DA1"/>
    <w:rsid w:val="001027BC"/>
    <w:rsid w:val="001027FC"/>
    <w:rsid w:val="00102A51"/>
    <w:rsid w:val="00102B82"/>
    <w:rsid w:val="001033CB"/>
    <w:rsid w:val="00103984"/>
    <w:rsid w:val="00104254"/>
    <w:rsid w:val="001047CB"/>
    <w:rsid w:val="00105355"/>
    <w:rsid w:val="0010537A"/>
    <w:rsid w:val="001053AD"/>
    <w:rsid w:val="001053B2"/>
    <w:rsid w:val="001058DF"/>
    <w:rsid w:val="00105AE3"/>
    <w:rsid w:val="001063BF"/>
    <w:rsid w:val="00106479"/>
    <w:rsid w:val="00106698"/>
    <w:rsid w:val="001066E7"/>
    <w:rsid w:val="00106929"/>
    <w:rsid w:val="0010705A"/>
    <w:rsid w:val="00107A5D"/>
    <w:rsid w:val="00107E96"/>
    <w:rsid w:val="00107F85"/>
    <w:rsid w:val="0011004C"/>
    <w:rsid w:val="001101AE"/>
    <w:rsid w:val="001103FC"/>
    <w:rsid w:val="00110491"/>
    <w:rsid w:val="001105E8"/>
    <w:rsid w:val="0011065A"/>
    <w:rsid w:val="001109F9"/>
    <w:rsid w:val="00110E01"/>
    <w:rsid w:val="00111268"/>
    <w:rsid w:val="00111B86"/>
    <w:rsid w:val="00112539"/>
    <w:rsid w:val="001130E9"/>
    <w:rsid w:val="001131F4"/>
    <w:rsid w:val="0011377B"/>
    <w:rsid w:val="001141E9"/>
    <w:rsid w:val="00114BB9"/>
    <w:rsid w:val="00114CC0"/>
    <w:rsid w:val="0011520C"/>
    <w:rsid w:val="0011577D"/>
    <w:rsid w:val="0011596B"/>
    <w:rsid w:val="00116927"/>
    <w:rsid w:val="00116B0A"/>
    <w:rsid w:val="00116CEA"/>
    <w:rsid w:val="00116E67"/>
    <w:rsid w:val="00117A1B"/>
    <w:rsid w:val="00117E5A"/>
    <w:rsid w:val="00120080"/>
    <w:rsid w:val="00120365"/>
    <w:rsid w:val="00120B83"/>
    <w:rsid w:val="00120C1F"/>
    <w:rsid w:val="001213ED"/>
    <w:rsid w:val="0012187E"/>
    <w:rsid w:val="0012235D"/>
    <w:rsid w:val="001225E4"/>
    <w:rsid w:val="0012287F"/>
    <w:rsid w:val="00122AA3"/>
    <w:rsid w:val="00122D34"/>
    <w:rsid w:val="00122DFF"/>
    <w:rsid w:val="001232F8"/>
    <w:rsid w:val="0012373B"/>
    <w:rsid w:val="001237C1"/>
    <w:rsid w:val="00123923"/>
    <w:rsid w:val="00123A4A"/>
    <w:rsid w:val="00123BDB"/>
    <w:rsid w:val="00123DA7"/>
    <w:rsid w:val="0012437A"/>
    <w:rsid w:val="00124551"/>
    <w:rsid w:val="0012457C"/>
    <w:rsid w:val="0012463F"/>
    <w:rsid w:val="00124B00"/>
    <w:rsid w:val="00124E66"/>
    <w:rsid w:val="00124FDA"/>
    <w:rsid w:val="00125815"/>
    <w:rsid w:val="001258CB"/>
    <w:rsid w:val="00125A4D"/>
    <w:rsid w:val="00125AFA"/>
    <w:rsid w:val="00125F22"/>
    <w:rsid w:val="00126287"/>
    <w:rsid w:val="00126D35"/>
    <w:rsid w:val="00126D36"/>
    <w:rsid w:val="00126F85"/>
    <w:rsid w:val="0012766A"/>
    <w:rsid w:val="0013046D"/>
    <w:rsid w:val="00130841"/>
    <w:rsid w:val="00130B99"/>
    <w:rsid w:val="00130F17"/>
    <w:rsid w:val="00131386"/>
    <w:rsid w:val="001313FA"/>
    <w:rsid w:val="001315A1"/>
    <w:rsid w:val="001328C1"/>
    <w:rsid w:val="00132910"/>
    <w:rsid w:val="00132957"/>
    <w:rsid w:val="00132AFA"/>
    <w:rsid w:val="00132C36"/>
    <w:rsid w:val="00132D49"/>
    <w:rsid w:val="0013338C"/>
    <w:rsid w:val="001339B6"/>
    <w:rsid w:val="00133AE0"/>
    <w:rsid w:val="00133B85"/>
    <w:rsid w:val="00133E70"/>
    <w:rsid w:val="001343A6"/>
    <w:rsid w:val="001346D5"/>
    <w:rsid w:val="001347EA"/>
    <w:rsid w:val="0013531D"/>
    <w:rsid w:val="001355C9"/>
    <w:rsid w:val="00135832"/>
    <w:rsid w:val="00135E1B"/>
    <w:rsid w:val="001362ED"/>
    <w:rsid w:val="00136AF6"/>
    <w:rsid w:val="00136FBE"/>
    <w:rsid w:val="001379D0"/>
    <w:rsid w:val="001406A5"/>
    <w:rsid w:val="00140F74"/>
    <w:rsid w:val="00141409"/>
    <w:rsid w:val="00141712"/>
    <w:rsid w:val="00141AEB"/>
    <w:rsid w:val="00141CFD"/>
    <w:rsid w:val="0014212A"/>
    <w:rsid w:val="0014228A"/>
    <w:rsid w:val="001424CC"/>
    <w:rsid w:val="0014296E"/>
    <w:rsid w:val="00142F37"/>
    <w:rsid w:val="00142F63"/>
    <w:rsid w:val="0014407A"/>
    <w:rsid w:val="001444D7"/>
    <w:rsid w:val="00144A22"/>
    <w:rsid w:val="00144A66"/>
    <w:rsid w:val="00144C5D"/>
    <w:rsid w:val="00145ABB"/>
    <w:rsid w:val="00146138"/>
    <w:rsid w:val="001465B3"/>
    <w:rsid w:val="00147298"/>
    <w:rsid w:val="001473D1"/>
    <w:rsid w:val="00147781"/>
    <w:rsid w:val="00147A14"/>
    <w:rsid w:val="00150152"/>
    <w:rsid w:val="0015072A"/>
    <w:rsid w:val="00150851"/>
    <w:rsid w:val="00150DF1"/>
    <w:rsid w:val="001512B0"/>
    <w:rsid w:val="001513DF"/>
    <w:rsid w:val="001519AA"/>
    <w:rsid w:val="00151C5D"/>
    <w:rsid w:val="00151F2C"/>
    <w:rsid w:val="001520FC"/>
    <w:rsid w:val="00152A8F"/>
    <w:rsid w:val="001533C1"/>
    <w:rsid w:val="00153482"/>
    <w:rsid w:val="00153C07"/>
    <w:rsid w:val="00153E2B"/>
    <w:rsid w:val="001540FE"/>
    <w:rsid w:val="0015441C"/>
    <w:rsid w:val="00154610"/>
    <w:rsid w:val="00154977"/>
    <w:rsid w:val="00154C25"/>
    <w:rsid w:val="0015597D"/>
    <w:rsid w:val="00155CF4"/>
    <w:rsid w:val="00155D50"/>
    <w:rsid w:val="00156454"/>
    <w:rsid w:val="00156FE3"/>
    <w:rsid w:val="00156FE7"/>
    <w:rsid w:val="0015705E"/>
    <w:rsid w:val="001570F0"/>
    <w:rsid w:val="001572E4"/>
    <w:rsid w:val="00157CF0"/>
    <w:rsid w:val="00157FDC"/>
    <w:rsid w:val="001601A4"/>
    <w:rsid w:val="00160DF7"/>
    <w:rsid w:val="00160E76"/>
    <w:rsid w:val="00160FFE"/>
    <w:rsid w:val="0016118A"/>
    <w:rsid w:val="001616F5"/>
    <w:rsid w:val="00161BE8"/>
    <w:rsid w:val="001623B6"/>
    <w:rsid w:val="0016283B"/>
    <w:rsid w:val="00162932"/>
    <w:rsid w:val="00162A15"/>
    <w:rsid w:val="00162D76"/>
    <w:rsid w:val="001637F3"/>
    <w:rsid w:val="00163818"/>
    <w:rsid w:val="001639D1"/>
    <w:rsid w:val="00163CD3"/>
    <w:rsid w:val="00163D0E"/>
    <w:rsid w:val="00164204"/>
    <w:rsid w:val="001664AA"/>
    <w:rsid w:val="001667EC"/>
    <w:rsid w:val="001669EE"/>
    <w:rsid w:val="00166D0B"/>
    <w:rsid w:val="00167D8A"/>
    <w:rsid w:val="0017089E"/>
    <w:rsid w:val="001709D9"/>
    <w:rsid w:val="001709E0"/>
    <w:rsid w:val="00170EF6"/>
    <w:rsid w:val="0017182C"/>
    <w:rsid w:val="00171CA4"/>
    <w:rsid w:val="00171DA1"/>
    <w:rsid w:val="00171F0B"/>
    <w:rsid w:val="00172110"/>
    <w:rsid w:val="0017285E"/>
    <w:rsid w:val="00172D13"/>
    <w:rsid w:val="001734A7"/>
    <w:rsid w:val="001734D8"/>
    <w:rsid w:val="00173E10"/>
    <w:rsid w:val="0017408D"/>
    <w:rsid w:val="00174143"/>
    <w:rsid w:val="001741FF"/>
    <w:rsid w:val="001747B2"/>
    <w:rsid w:val="0017496C"/>
    <w:rsid w:val="001752F9"/>
    <w:rsid w:val="001756DF"/>
    <w:rsid w:val="00175D09"/>
    <w:rsid w:val="00175FD1"/>
    <w:rsid w:val="001762B9"/>
    <w:rsid w:val="001763DC"/>
    <w:rsid w:val="0017663A"/>
    <w:rsid w:val="00176AE6"/>
    <w:rsid w:val="00176F0F"/>
    <w:rsid w:val="00177741"/>
    <w:rsid w:val="00177B86"/>
    <w:rsid w:val="00177E7D"/>
    <w:rsid w:val="00180311"/>
    <w:rsid w:val="00180C1E"/>
    <w:rsid w:val="00180D8E"/>
    <w:rsid w:val="00180E41"/>
    <w:rsid w:val="001815FB"/>
    <w:rsid w:val="00181D8C"/>
    <w:rsid w:val="00182A73"/>
    <w:rsid w:val="00182E06"/>
    <w:rsid w:val="00183210"/>
    <w:rsid w:val="001832C7"/>
    <w:rsid w:val="001835FD"/>
    <w:rsid w:val="00183A9C"/>
    <w:rsid w:val="00183CF5"/>
    <w:rsid w:val="001842C7"/>
    <w:rsid w:val="00184381"/>
    <w:rsid w:val="001849E1"/>
    <w:rsid w:val="00184E14"/>
    <w:rsid w:val="001850B6"/>
    <w:rsid w:val="0018561E"/>
    <w:rsid w:val="0018641E"/>
    <w:rsid w:val="00186A2E"/>
    <w:rsid w:val="00186AF1"/>
    <w:rsid w:val="00186C6E"/>
    <w:rsid w:val="00187A68"/>
    <w:rsid w:val="00187F16"/>
    <w:rsid w:val="0019008C"/>
    <w:rsid w:val="00191035"/>
    <w:rsid w:val="00191ABC"/>
    <w:rsid w:val="00191C9F"/>
    <w:rsid w:val="00192219"/>
    <w:rsid w:val="0019262F"/>
    <w:rsid w:val="0019297A"/>
    <w:rsid w:val="00192D1E"/>
    <w:rsid w:val="00192DF9"/>
    <w:rsid w:val="0019342D"/>
    <w:rsid w:val="001936E4"/>
    <w:rsid w:val="00193D6B"/>
    <w:rsid w:val="0019428F"/>
    <w:rsid w:val="00194852"/>
    <w:rsid w:val="00195101"/>
    <w:rsid w:val="001951BA"/>
    <w:rsid w:val="001952D4"/>
    <w:rsid w:val="001953D6"/>
    <w:rsid w:val="00195BD9"/>
    <w:rsid w:val="00196298"/>
    <w:rsid w:val="00196598"/>
    <w:rsid w:val="00196734"/>
    <w:rsid w:val="00196CF5"/>
    <w:rsid w:val="00196E41"/>
    <w:rsid w:val="001974F2"/>
    <w:rsid w:val="00197816"/>
    <w:rsid w:val="001A1051"/>
    <w:rsid w:val="001A126E"/>
    <w:rsid w:val="001A13E3"/>
    <w:rsid w:val="001A15AA"/>
    <w:rsid w:val="001A1F0C"/>
    <w:rsid w:val="001A212D"/>
    <w:rsid w:val="001A2515"/>
    <w:rsid w:val="001A274B"/>
    <w:rsid w:val="001A2ACA"/>
    <w:rsid w:val="001A351C"/>
    <w:rsid w:val="001A358A"/>
    <w:rsid w:val="001A38C5"/>
    <w:rsid w:val="001A3932"/>
    <w:rsid w:val="001A39AF"/>
    <w:rsid w:val="001A3B6D"/>
    <w:rsid w:val="001A3F7A"/>
    <w:rsid w:val="001A4415"/>
    <w:rsid w:val="001A49AF"/>
    <w:rsid w:val="001A5486"/>
    <w:rsid w:val="001A593A"/>
    <w:rsid w:val="001A59D3"/>
    <w:rsid w:val="001A5B4C"/>
    <w:rsid w:val="001A6205"/>
    <w:rsid w:val="001A638B"/>
    <w:rsid w:val="001A661E"/>
    <w:rsid w:val="001A6882"/>
    <w:rsid w:val="001A6C19"/>
    <w:rsid w:val="001A6CBD"/>
    <w:rsid w:val="001A6CD0"/>
    <w:rsid w:val="001A70CA"/>
    <w:rsid w:val="001A749D"/>
    <w:rsid w:val="001A7723"/>
    <w:rsid w:val="001A78C3"/>
    <w:rsid w:val="001A7BA7"/>
    <w:rsid w:val="001A7CCC"/>
    <w:rsid w:val="001A7ED5"/>
    <w:rsid w:val="001B08AD"/>
    <w:rsid w:val="001B0F15"/>
    <w:rsid w:val="001B0F84"/>
    <w:rsid w:val="001B1114"/>
    <w:rsid w:val="001B19C7"/>
    <w:rsid w:val="001B1AD4"/>
    <w:rsid w:val="001B1D27"/>
    <w:rsid w:val="001B218A"/>
    <w:rsid w:val="001B3004"/>
    <w:rsid w:val="001B3B53"/>
    <w:rsid w:val="001B3EEC"/>
    <w:rsid w:val="001B40BF"/>
    <w:rsid w:val="001B449A"/>
    <w:rsid w:val="001B48FD"/>
    <w:rsid w:val="001B4EE8"/>
    <w:rsid w:val="001B5253"/>
    <w:rsid w:val="001B55D0"/>
    <w:rsid w:val="001B55F4"/>
    <w:rsid w:val="001B586D"/>
    <w:rsid w:val="001B5F7F"/>
    <w:rsid w:val="001B6214"/>
    <w:rsid w:val="001B6311"/>
    <w:rsid w:val="001B6476"/>
    <w:rsid w:val="001B66A7"/>
    <w:rsid w:val="001B6966"/>
    <w:rsid w:val="001B6BC0"/>
    <w:rsid w:val="001B6FAA"/>
    <w:rsid w:val="001B708A"/>
    <w:rsid w:val="001B7973"/>
    <w:rsid w:val="001B79B5"/>
    <w:rsid w:val="001B7B2C"/>
    <w:rsid w:val="001B7B35"/>
    <w:rsid w:val="001C00D2"/>
    <w:rsid w:val="001C076C"/>
    <w:rsid w:val="001C07E4"/>
    <w:rsid w:val="001C0AD9"/>
    <w:rsid w:val="001C0B01"/>
    <w:rsid w:val="001C14E4"/>
    <w:rsid w:val="001C1644"/>
    <w:rsid w:val="001C1683"/>
    <w:rsid w:val="001C1BDD"/>
    <w:rsid w:val="001C2446"/>
    <w:rsid w:val="001C2510"/>
    <w:rsid w:val="001C2718"/>
    <w:rsid w:val="001C274B"/>
    <w:rsid w:val="001C29CC"/>
    <w:rsid w:val="001C2C9C"/>
    <w:rsid w:val="001C2E8E"/>
    <w:rsid w:val="001C374C"/>
    <w:rsid w:val="001C402F"/>
    <w:rsid w:val="001C454C"/>
    <w:rsid w:val="001C4A67"/>
    <w:rsid w:val="001C547E"/>
    <w:rsid w:val="001C55D4"/>
    <w:rsid w:val="001C56D1"/>
    <w:rsid w:val="001C620E"/>
    <w:rsid w:val="001C653A"/>
    <w:rsid w:val="001C6585"/>
    <w:rsid w:val="001D0148"/>
    <w:rsid w:val="001D07D0"/>
    <w:rsid w:val="001D09C2"/>
    <w:rsid w:val="001D15FB"/>
    <w:rsid w:val="001D1631"/>
    <w:rsid w:val="001D1702"/>
    <w:rsid w:val="001D19DA"/>
    <w:rsid w:val="001D1A9C"/>
    <w:rsid w:val="001D1F85"/>
    <w:rsid w:val="001D293F"/>
    <w:rsid w:val="001D375B"/>
    <w:rsid w:val="001D3E68"/>
    <w:rsid w:val="001D3F93"/>
    <w:rsid w:val="001D492D"/>
    <w:rsid w:val="001D4AE1"/>
    <w:rsid w:val="001D5391"/>
    <w:rsid w:val="001D53F0"/>
    <w:rsid w:val="001D56B4"/>
    <w:rsid w:val="001D5775"/>
    <w:rsid w:val="001D5835"/>
    <w:rsid w:val="001D5858"/>
    <w:rsid w:val="001D5988"/>
    <w:rsid w:val="001D5D4D"/>
    <w:rsid w:val="001D5F03"/>
    <w:rsid w:val="001D6565"/>
    <w:rsid w:val="001D664F"/>
    <w:rsid w:val="001D666D"/>
    <w:rsid w:val="001D73DF"/>
    <w:rsid w:val="001D772E"/>
    <w:rsid w:val="001D7C16"/>
    <w:rsid w:val="001E0650"/>
    <w:rsid w:val="001E0780"/>
    <w:rsid w:val="001E0AF9"/>
    <w:rsid w:val="001E0BBC"/>
    <w:rsid w:val="001E0D94"/>
    <w:rsid w:val="001E0F98"/>
    <w:rsid w:val="001E1154"/>
    <w:rsid w:val="001E1A01"/>
    <w:rsid w:val="001E20D1"/>
    <w:rsid w:val="001E246B"/>
    <w:rsid w:val="001E2598"/>
    <w:rsid w:val="001E2D81"/>
    <w:rsid w:val="001E3304"/>
    <w:rsid w:val="001E35D4"/>
    <w:rsid w:val="001E3B8E"/>
    <w:rsid w:val="001E3BB2"/>
    <w:rsid w:val="001E41E3"/>
    <w:rsid w:val="001E4315"/>
    <w:rsid w:val="001E4694"/>
    <w:rsid w:val="001E4CF1"/>
    <w:rsid w:val="001E4F4F"/>
    <w:rsid w:val="001E554A"/>
    <w:rsid w:val="001E5D92"/>
    <w:rsid w:val="001E6C58"/>
    <w:rsid w:val="001E703D"/>
    <w:rsid w:val="001E728E"/>
    <w:rsid w:val="001E79DB"/>
    <w:rsid w:val="001F05C6"/>
    <w:rsid w:val="001F07EF"/>
    <w:rsid w:val="001F1910"/>
    <w:rsid w:val="001F1A53"/>
    <w:rsid w:val="001F202E"/>
    <w:rsid w:val="001F2176"/>
    <w:rsid w:val="001F288C"/>
    <w:rsid w:val="001F2CF3"/>
    <w:rsid w:val="001F2F71"/>
    <w:rsid w:val="001F300B"/>
    <w:rsid w:val="001F3A70"/>
    <w:rsid w:val="001F3DB4"/>
    <w:rsid w:val="001F55E5"/>
    <w:rsid w:val="001F584B"/>
    <w:rsid w:val="001F5A2B"/>
    <w:rsid w:val="001F5BF6"/>
    <w:rsid w:val="001F5D90"/>
    <w:rsid w:val="001F5F94"/>
    <w:rsid w:val="001F6973"/>
    <w:rsid w:val="001F6A1D"/>
    <w:rsid w:val="001F6DF7"/>
    <w:rsid w:val="001F6E99"/>
    <w:rsid w:val="001F714A"/>
    <w:rsid w:val="001F73C2"/>
    <w:rsid w:val="001F745C"/>
    <w:rsid w:val="001F7CB7"/>
    <w:rsid w:val="001F7D9D"/>
    <w:rsid w:val="00200557"/>
    <w:rsid w:val="002008C6"/>
    <w:rsid w:val="00200961"/>
    <w:rsid w:val="00200B15"/>
    <w:rsid w:val="00200B30"/>
    <w:rsid w:val="00200B7E"/>
    <w:rsid w:val="00200B9E"/>
    <w:rsid w:val="00200BD7"/>
    <w:rsid w:val="00200F17"/>
    <w:rsid w:val="002012E6"/>
    <w:rsid w:val="00201B78"/>
    <w:rsid w:val="00201BE6"/>
    <w:rsid w:val="00201C15"/>
    <w:rsid w:val="00202420"/>
    <w:rsid w:val="00202C54"/>
    <w:rsid w:val="00203655"/>
    <w:rsid w:val="002037B2"/>
    <w:rsid w:val="002049CE"/>
    <w:rsid w:val="00204E34"/>
    <w:rsid w:val="0020540E"/>
    <w:rsid w:val="002055C8"/>
    <w:rsid w:val="00205CA3"/>
    <w:rsid w:val="00205F8F"/>
    <w:rsid w:val="0020610F"/>
    <w:rsid w:val="00206B94"/>
    <w:rsid w:val="00207CCF"/>
    <w:rsid w:val="0021010E"/>
    <w:rsid w:val="002103A4"/>
    <w:rsid w:val="002108D0"/>
    <w:rsid w:val="00210B89"/>
    <w:rsid w:val="00210E59"/>
    <w:rsid w:val="00211033"/>
    <w:rsid w:val="00211270"/>
    <w:rsid w:val="002114E8"/>
    <w:rsid w:val="00211791"/>
    <w:rsid w:val="00211A75"/>
    <w:rsid w:val="00211E4F"/>
    <w:rsid w:val="00211FC2"/>
    <w:rsid w:val="00212117"/>
    <w:rsid w:val="00212E20"/>
    <w:rsid w:val="002134F8"/>
    <w:rsid w:val="00214096"/>
    <w:rsid w:val="00215903"/>
    <w:rsid w:val="00215C86"/>
    <w:rsid w:val="002169F1"/>
    <w:rsid w:val="00217C8C"/>
    <w:rsid w:val="00217FD2"/>
    <w:rsid w:val="0022052B"/>
    <w:rsid w:val="002205C2"/>
    <w:rsid w:val="002208AF"/>
    <w:rsid w:val="00220AC3"/>
    <w:rsid w:val="00220B91"/>
    <w:rsid w:val="00220EB8"/>
    <w:rsid w:val="002213FB"/>
    <w:rsid w:val="0022142D"/>
    <w:rsid w:val="0022149F"/>
    <w:rsid w:val="002215C4"/>
    <w:rsid w:val="00221A27"/>
    <w:rsid w:val="002222A8"/>
    <w:rsid w:val="0022272C"/>
    <w:rsid w:val="00222B3F"/>
    <w:rsid w:val="002233D2"/>
    <w:rsid w:val="00223747"/>
    <w:rsid w:val="00223934"/>
    <w:rsid w:val="002239A2"/>
    <w:rsid w:val="00223BEF"/>
    <w:rsid w:val="002242E4"/>
    <w:rsid w:val="00224C71"/>
    <w:rsid w:val="00225307"/>
    <w:rsid w:val="002254E1"/>
    <w:rsid w:val="00225A0C"/>
    <w:rsid w:val="00225E05"/>
    <w:rsid w:val="002263A5"/>
    <w:rsid w:val="0022782E"/>
    <w:rsid w:val="00230158"/>
    <w:rsid w:val="0023036C"/>
    <w:rsid w:val="00230AEA"/>
    <w:rsid w:val="00230D74"/>
    <w:rsid w:val="0023144A"/>
    <w:rsid w:val="00231509"/>
    <w:rsid w:val="00231971"/>
    <w:rsid w:val="00231AF1"/>
    <w:rsid w:val="00231E58"/>
    <w:rsid w:val="00233241"/>
    <w:rsid w:val="002337F1"/>
    <w:rsid w:val="00233A55"/>
    <w:rsid w:val="00234574"/>
    <w:rsid w:val="00234E50"/>
    <w:rsid w:val="00234F9E"/>
    <w:rsid w:val="00235367"/>
    <w:rsid w:val="002353A5"/>
    <w:rsid w:val="002353BF"/>
    <w:rsid w:val="00235489"/>
    <w:rsid w:val="00235B2F"/>
    <w:rsid w:val="0023607B"/>
    <w:rsid w:val="0023688B"/>
    <w:rsid w:val="002378EC"/>
    <w:rsid w:val="002400BB"/>
    <w:rsid w:val="00240550"/>
    <w:rsid w:val="002409EB"/>
    <w:rsid w:val="00240F38"/>
    <w:rsid w:val="00240FF2"/>
    <w:rsid w:val="00241378"/>
    <w:rsid w:val="002414C0"/>
    <w:rsid w:val="0024197A"/>
    <w:rsid w:val="002424B9"/>
    <w:rsid w:val="00242626"/>
    <w:rsid w:val="00242D66"/>
    <w:rsid w:val="0024322C"/>
    <w:rsid w:val="002436D5"/>
    <w:rsid w:val="002438D3"/>
    <w:rsid w:val="00243D65"/>
    <w:rsid w:val="00244223"/>
    <w:rsid w:val="002447AD"/>
    <w:rsid w:val="0024499E"/>
    <w:rsid w:val="00245A0E"/>
    <w:rsid w:val="00245E57"/>
    <w:rsid w:val="00246DF1"/>
    <w:rsid w:val="00246F34"/>
    <w:rsid w:val="00246FD8"/>
    <w:rsid w:val="00247259"/>
    <w:rsid w:val="0024739D"/>
    <w:rsid w:val="002473F5"/>
    <w:rsid w:val="002500E9"/>
    <w:rsid w:val="002502C9"/>
    <w:rsid w:val="00250E89"/>
    <w:rsid w:val="00251260"/>
    <w:rsid w:val="002517A6"/>
    <w:rsid w:val="002519AF"/>
    <w:rsid w:val="0025216A"/>
    <w:rsid w:val="002521AD"/>
    <w:rsid w:val="0025259C"/>
    <w:rsid w:val="00253064"/>
    <w:rsid w:val="0025337B"/>
    <w:rsid w:val="0025347D"/>
    <w:rsid w:val="00253E3A"/>
    <w:rsid w:val="00254A91"/>
    <w:rsid w:val="00254ABF"/>
    <w:rsid w:val="00254B25"/>
    <w:rsid w:val="00254B55"/>
    <w:rsid w:val="00254C59"/>
    <w:rsid w:val="0025505E"/>
    <w:rsid w:val="00255744"/>
    <w:rsid w:val="00255A6D"/>
    <w:rsid w:val="00255B79"/>
    <w:rsid w:val="00255C2F"/>
    <w:rsid w:val="00256093"/>
    <w:rsid w:val="00256E0F"/>
    <w:rsid w:val="00256EA4"/>
    <w:rsid w:val="0025713D"/>
    <w:rsid w:val="002573B3"/>
    <w:rsid w:val="00257D5D"/>
    <w:rsid w:val="00260019"/>
    <w:rsid w:val="0026001C"/>
    <w:rsid w:val="002604D3"/>
    <w:rsid w:val="00260563"/>
    <w:rsid w:val="0026070E"/>
    <w:rsid w:val="00260EAA"/>
    <w:rsid w:val="0026109C"/>
    <w:rsid w:val="0026115A"/>
    <w:rsid w:val="002612B5"/>
    <w:rsid w:val="00261E5C"/>
    <w:rsid w:val="00262A7F"/>
    <w:rsid w:val="00262C5C"/>
    <w:rsid w:val="00262D59"/>
    <w:rsid w:val="0026313B"/>
    <w:rsid w:val="00263163"/>
    <w:rsid w:val="00263730"/>
    <w:rsid w:val="00263C3B"/>
    <w:rsid w:val="002644DA"/>
    <w:rsid w:val="002644DC"/>
    <w:rsid w:val="002654CF"/>
    <w:rsid w:val="002669D1"/>
    <w:rsid w:val="002669F5"/>
    <w:rsid w:val="00266AFF"/>
    <w:rsid w:val="00266EED"/>
    <w:rsid w:val="00267737"/>
    <w:rsid w:val="00267BE3"/>
    <w:rsid w:val="002700A8"/>
    <w:rsid w:val="002702D4"/>
    <w:rsid w:val="00270587"/>
    <w:rsid w:val="002721E0"/>
    <w:rsid w:val="00272692"/>
    <w:rsid w:val="00272968"/>
    <w:rsid w:val="00272D2A"/>
    <w:rsid w:val="0027363E"/>
    <w:rsid w:val="00273775"/>
    <w:rsid w:val="0027388D"/>
    <w:rsid w:val="00273B6D"/>
    <w:rsid w:val="00273EA2"/>
    <w:rsid w:val="0027495B"/>
    <w:rsid w:val="00275929"/>
    <w:rsid w:val="0027595E"/>
    <w:rsid w:val="00275BE4"/>
    <w:rsid w:val="00275CE9"/>
    <w:rsid w:val="00276070"/>
    <w:rsid w:val="00276491"/>
    <w:rsid w:val="00276880"/>
    <w:rsid w:val="002769B5"/>
    <w:rsid w:val="002769DC"/>
    <w:rsid w:val="00277338"/>
    <w:rsid w:val="0027743F"/>
    <w:rsid w:val="00277487"/>
    <w:rsid w:val="00280173"/>
    <w:rsid w:val="002802B8"/>
    <w:rsid w:val="002809C6"/>
    <w:rsid w:val="00280BC4"/>
    <w:rsid w:val="00280F57"/>
    <w:rsid w:val="00281E1D"/>
    <w:rsid w:val="00282B0F"/>
    <w:rsid w:val="00282B53"/>
    <w:rsid w:val="002835C0"/>
    <w:rsid w:val="0028373F"/>
    <w:rsid w:val="002838D1"/>
    <w:rsid w:val="00283A61"/>
    <w:rsid w:val="00284542"/>
    <w:rsid w:val="0028464C"/>
    <w:rsid w:val="00284824"/>
    <w:rsid w:val="00284976"/>
    <w:rsid w:val="00285292"/>
    <w:rsid w:val="00285828"/>
    <w:rsid w:val="002867BF"/>
    <w:rsid w:val="00286829"/>
    <w:rsid w:val="00286C8B"/>
    <w:rsid w:val="00287039"/>
    <w:rsid w:val="00287065"/>
    <w:rsid w:val="0029056D"/>
    <w:rsid w:val="002907FF"/>
    <w:rsid w:val="002908BA"/>
    <w:rsid w:val="00290D70"/>
    <w:rsid w:val="00291273"/>
    <w:rsid w:val="0029151F"/>
    <w:rsid w:val="0029163D"/>
    <w:rsid w:val="002916E9"/>
    <w:rsid w:val="0029248C"/>
    <w:rsid w:val="0029262F"/>
    <w:rsid w:val="002936FE"/>
    <w:rsid w:val="0029409B"/>
    <w:rsid w:val="00294CB9"/>
    <w:rsid w:val="002950EB"/>
    <w:rsid w:val="00295286"/>
    <w:rsid w:val="00295677"/>
    <w:rsid w:val="00295FE8"/>
    <w:rsid w:val="0029692F"/>
    <w:rsid w:val="00297067"/>
    <w:rsid w:val="0029713F"/>
    <w:rsid w:val="00297344"/>
    <w:rsid w:val="002978DA"/>
    <w:rsid w:val="00297A0A"/>
    <w:rsid w:val="00297D74"/>
    <w:rsid w:val="002A08A2"/>
    <w:rsid w:val="002A08E7"/>
    <w:rsid w:val="002A09D4"/>
    <w:rsid w:val="002A0D28"/>
    <w:rsid w:val="002A0ED7"/>
    <w:rsid w:val="002A1127"/>
    <w:rsid w:val="002A13B2"/>
    <w:rsid w:val="002A1643"/>
    <w:rsid w:val="002A16F7"/>
    <w:rsid w:val="002A1ACC"/>
    <w:rsid w:val="002A234C"/>
    <w:rsid w:val="002A2DF5"/>
    <w:rsid w:val="002A2F85"/>
    <w:rsid w:val="002A314F"/>
    <w:rsid w:val="002A3B6E"/>
    <w:rsid w:val="002A3C70"/>
    <w:rsid w:val="002A3CE7"/>
    <w:rsid w:val="002A497E"/>
    <w:rsid w:val="002A4BA1"/>
    <w:rsid w:val="002A4CC2"/>
    <w:rsid w:val="002A55CA"/>
    <w:rsid w:val="002A5D56"/>
    <w:rsid w:val="002A661C"/>
    <w:rsid w:val="002A66AA"/>
    <w:rsid w:val="002A697D"/>
    <w:rsid w:val="002A6CBE"/>
    <w:rsid w:val="002A6D03"/>
    <w:rsid w:val="002A6F4D"/>
    <w:rsid w:val="002A756E"/>
    <w:rsid w:val="002B1996"/>
    <w:rsid w:val="002B1E3E"/>
    <w:rsid w:val="002B2061"/>
    <w:rsid w:val="002B22F8"/>
    <w:rsid w:val="002B236F"/>
    <w:rsid w:val="002B25B5"/>
    <w:rsid w:val="002B2682"/>
    <w:rsid w:val="002B275B"/>
    <w:rsid w:val="002B28E8"/>
    <w:rsid w:val="002B2E97"/>
    <w:rsid w:val="002B2FB5"/>
    <w:rsid w:val="002B3377"/>
    <w:rsid w:val="002B347B"/>
    <w:rsid w:val="002B3745"/>
    <w:rsid w:val="002B3844"/>
    <w:rsid w:val="002B3B0A"/>
    <w:rsid w:val="002B3B2E"/>
    <w:rsid w:val="002B3C44"/>
    <w:rsid w:val="002B3CA8"/>
    <w:rsid w:val="002B41FE"/>
    <w:rsid w:val="002B44C5"/>
    <w:rsid w:val="002B45D2"/>
    <w:rsid w:val="002B4C7B"/>
    <w:rsid w:val="002B5173"/>
    <w:rsid w:val="002B58FC"/>
    <w:rsid w:val="002B5BBF"/>
    <w:rsid w:val="002B6349"/>
    <w:rsid w:val="002B63E5"/>
    <w:rsid w:val="002B63F0"/>
    <w:rsid w:val="002B662B"/>
    <w:rsid w:val="002B670A"/>
    <w:rsid w:val="002B67AC"/>
    <w:rsid w:val="002B6A9A"/>
    <w:rsid w:val="002B70C3"/>
    <w:rsid w:val="002B758F"/>
    <w:rsid w:val="002B7A6E"/>
    <w:rsid w:val="002B7C12"/>
    <w:rsid w:val="002C011A"/>
    <w:rsid w:val="002C011B"/>
    <w:rsid w:val="002C02B0"/>
    <w:rsid w:val="002C057A"/>
    <w:rsid w:val="002C1EB4"/>
    <w:rsid w:val="002C22A3"/>
    <w:rsid w:val="002C2F9B"/>
    <w:rsid w:val="002C3B8E"/>
    <w:rsid w:val="002C496D"/>
    <w:rsid w:val="002C4D78"/>
    <w:rsid w:val="002C5D26"/>
    <w:rsid w:val="002C5DB3"/>
    <w:rsid w:val="002C5F15"/>
    <w:rsid w:val="002C6758"/>
    <w:rsid w:val="002C6E73"/>
    <w:rsid w:val="002C6F45"/>
    <w:rsid w:val="002C71FF"/>
    <w:rsid w:val="002C7985"/>
    <w:rsid w:val="002C7BCD"/>
    <w:rsid w:val="002C7DF5"/>
    <w:rsid w:val="002D06F4"/>
    <w:rsid w:val="002D09CB"/>
    <w:rsid w:val="002D1DE8"/>
    <w:rsid w:val="002D21EE"/>
    <w:rsid w:val="002D26EA"/>
    <w:rsid w:val="002D2A42"/>
    <w:rsid w:val="002D2FE5"/>
    <w:rsid w:val="002D304E"/>
    <w:rsid w:val="002D31F9"/>
    <w:rsid w:val="002D361B"/>
    <w:rsid w:val="002D3763"/>
    <w:rsid w:val="002D39C4"/>
    <w:rsid w:val="002D3A93"/>
    <w:rsid w:val="002D3BB5"/>
    <w:rsid w:val="002D3D0E"/>
    <w:rsid w:val="002D42D8"/>
    <w:rsid w:val="002D499B"/>
    <w:rsid w:val="002D4C7F"/>
    <w:rsid w:val="002D55F5"/>
    <w:rsid w:val="002D57CF"/>
    <w:rsid w:val="002D6000"/>
    <w:rsid w:val="002D634A"/>
    <w:rsid w:val="002D6559"/>
    <w:rsid w:val="002D6CF6"/>
    <w:rsid w:val="002D6E36"/>
    <w:rsid w:val="002D7125"/>
    <w:rsid w:val="002D738A"/>
    <w:rsid w:val="002D7B9B"/>
    <w:rsid w:val="002D7D25"/>
    <w:rsid w:val="002E01EA"/>
    <w:rsid w:val="002E0CC6"/>
    <w:rsid w:val="002E0D17"/>
    <w:rsid w:val="002E1296"/>
    <w:rsid w:val="002E1359"/>
    <w:rsid w:val="002E144D"/>
    <w:rsid w:val="002E1D87"/>
    <w:rsid w:val="002E22E0"/>
    <w:rsid w:val="002E256C"/>
    <w:rsid w:val="002E2975"/>
    <w:rsid w:val="002E342C"/>
    <w:rsid w:val="002E3790"/>
    <w:rsid w:val="002E3D16"/>
    <w:rsid w:val="002E4197"/>
    <w:rsid w:val="002E4402"/>
    <w:rsid w:val="002E48F3"/>
    <w:rsid w:val="002E4C95"/>
    <w:rsid w:val="002E4CAC"/>
    <w:rsid w:val="002E51A2"/>
    <w:rsid w:val="002E5873"/>
    <w:rsid w:val="002E5E5B"/>
    <w:rsid w:val="002E65AF"/>
    <w:rsid w:val="002E65DE"/>
    <w:rsid w:val="002E6E0C"/>
    <w:rsid w:val="002E7436"/>
    <w:rsid w:val="002E761C"/>
    <w:rsid w:val="002F0712"/>
    <w:rsid w:val="002F1300"/>
    <w:rsid w:val="002F1893"/>
    <w:rsid w:val="002F206E"/>
    <w:rsid w:val="002F2189"/>
    <w:rsid w:val="002F24C2"/>
    <w:rsid w:val="002F2C31"/>
    <w:rsid w:val="002F344B"/>
    <w:rsid w:val="002F40CE"/>
    <w:rsid w:val="002F42DB"/>
    <w:rsid w:val="002F43A0"/>
    <w:rsid w:val="002F4CA7"/>
    <w:rsid w:val="002F5E7A"/>
    <w:rsid w:val="002F61A0"/>
    <w:rsid w:val="002F61C9"/>
    <w:rsid w:val="002F64CE"/>
    <w:rsid w:val="002F696A"/>
    <w:rsid w:val="002F6D91"/>
    <w:rsid w:val="002F6E05"/>
    <w:rsid w:val="002F6FCA"/>
    <w:rsid w:val="002F7005"/>
    <w:rsid w:val="002F7084"/>
    <w:rsid w:val="002F732C"/>
    <w:rsid w:val="002F7445"/>
    <w:rsid w:val="002F776E"/>
    <w:rsid w:val="002F7BC2"/>
    <w:rsid w:val="003003EC"/>
    <w:rsid w:val="0030059D"/>
    <w:rsid w:val="00300C47"/>
    <w:rsid w:val="00301207"/>
    <w:rsid w:val="003018B8"/>
    <w:rsid w:val="00301BD6"/>
    <w:rsid w:val="00301C02"/>
    <w:rsid w:val="003026E9"/>
    <w:rsid w:val="00302DAD"/>
    <w:rsid w:val="003033F0"/>
    <w:rsid w:val="00303568"/>
    <w:rsid w:val="003035C2"/>
    <w:rsid w:val="003037AB"/>
    <w:rsid w:val="00303A5F"/>
    <w:rsid w:val="00303BDD"/>
    <w:rsid w:val="00303D53"/>
    <w:rsid w:val="00303DC6"/>
    <w:rsid w:val="0030407C"/>
    <w:rsid w:val="0030480D"/>
    <w:rsid w:val="00304B9B"/>
    <w:rsid w:val="00304C15"/>
    <w:rsid w:val="00304C78"/>
    <w:rsid w:val="00304F05"/>
    <w:rsid w:val="00305C56"/>
    <w:rsid w:val="00305C60"/>
    <w:rsid w:val="00306305"/>
    <w:rsid w:val="00306476"/>
    <w:rsid w:val="00306739"/>
    <w:rsid w:val="003068E0"/>
    <w:rsid w:val="00306EA1"/>
    <w:rsid w:val="0030704A"/>
    <w:rsid w:val="003075AB"/>
    <w:rsid w:val="00307962"/>
    <w:rsid w:val="0030796C"/>
    <w:rsid w:val="00307981"/>
    <w:rsid w:val="00307B09"/>
    <w:rsid w:val="00307C7A"/>
    <w:rsid w:val="00307DDD"/>
    <w:rsid w:val="00307E86"/>
    <w:rsid w:val="00307E97"/>
    <w:rsid w:val="0031059D"/>
    <w:rsid w:val="003108D1"/>
    <w:rsid w:val="00310C49"/>
    <w:rsid w:val="00310E9A"/>
    <w:rsid w:val="0031143F"/>
    <w:rsid w:val="003119E7"/>
    <w:rsid w:val="00311D15"/>
    <w:rsid w:val="00311EE7"/>
    <w:rsid w:val="003123A6"/>
    <w:rsid w:val="0031262F"/>
    <w:rsid w:val="00312FC9"/>
    <w:rsid w:val="003130EB"/>
    <w:rsid w:val="00313395"/>
    <w:rsid w:val="00313432"/>
    <w:rsid w:val="00313A37"/>
    <w:rsid w:val="00314266"/>
    <w:rsid w:val="00314BFF"/>
    <w:rsid w:val="0031523B"/>
    <w:rsid w:val="003156C5"/>
    <w:rsid w:val="00315AFF"/>
    <w:rsid w:val="00315B62"/>
    <w:rsid w:val="00315E4B"/>
    <w:rsid w:val="00315FAE"/>
    <w:rsid w:val="0031652C"/>
    <w:rsid w:val="00316CC8"/>
    <w:rsid w:val="00317278"/>
    <w:rsid w:val="003172CF"/>
    <w:rsid w:val="003174F0"/>
    <w:rsid w:val="00317620"/>
    <w:rsid w:val="003178D2"/>
    <w:rsid w:val="003179E8"/>
    <w:rsid w:val="00317B4A"/>
    <w:rsid w:val="00317BFD"/>
    <w:rsid w:val="00317F4C"/>
    <w:rsid w:val="00317FDC"/>
    <w:rsid w:val="0032008A"/>
    <w:rsid w:val="0032012D"/>
    <w:rsid w:val="00320357"/>
    <w:rsid w:val="0032063D"/>
    <w:rsid w:val="00320DCD"/>
    <w:rsid w:val="00320EB5"/>
    <w:rsid w:val="0032146D"/>
    <w:rsid w:val="00321782"/>
    <w:rsid w:val="00321B85"/>
    <w:rsid w:val="00321D82"/>
    <w:rsid w:val="00322AAA"/>
    <w:rsid w:val="00322D41"/>
    <w:rsid w:val="00322E08"/>
    <w:rsid w:val="00322F62"/>
    <w:rsid w:val="0032325B"/>
    <w:rsid w:val="003238ED"/>
    <w:rsid w:val="0032390C"/>
    <w:rsid w:val="00323E9B"/>
    <w:rsid w:val="003245EC"/>
    <w:rsid w:val="003247E5"/>
    <w:rsid w:val="00324AA6"/>
    <w:rsid w:val="003261B6"/>
    <w:rsid w:val="0032651A"/>
    <w:rsid w:val="00326B5A"/>
    <w:rsid w:val="00327494"/>
    <w:rsid w:val="00327FE0"/>
    <w:rsid w:val="00330222"/>
    <w:rsid w:val="00330624"/>
    <w:rsid w:val="00330649"/>
    <w:rsid w:val="003309BA"/>
    <w:rsid w:val="00331203"/>
    <w:rsid w:val="0033125D"/>
    <w:rsid w:val="003323B2"/>
    <w:rsid w:val="0033291A"/>
    <w:rsid w:val="00332A34"/>
    <w:rsid w:val="00332E74"/>
    <w:rsid w:val="00333078"/>
    <w:rsid w:val="00333971"/>
    <w:rsid w:val="00334113"/>
    <w:rsid w:val="003344D3"/>
    <w:rsid w:val="00334A8F"/>
    <w:rsid w:val="00334B36"/>
    <w:rsid w:val="00334CAF"/>
    <w:rsid w:val="003356DD"/>
    <w:rsid w:val="00336345"/>
    <w:rsid w:val="00336573"/>
    <w:rsid w:val="00336D49"/>
    <w:rsid w:val="0033766E"/>
    <w:rsid w:val="00340975"/>
    <w:rsid w:val="003409C7"/>
    <w:rsid w:val="00340C6D"/>
    <w:rsid w:val="003411D0"/>
    <w:rsid w:val="0034235E"/>
    <w:rsid w:val="00342421"/>
    <w:rsid w:val="003424C0"/>
    <w:rsid w:val="003429A9"/>
    <w:rsid w:val="00342E3D"/>
    <w:rsid w:val="0034336E"/>
    <w:rsid w:val="00343BF7"/>
    <w:rsid w:val="00343C09"/>
    <w:rsid w:val="003442F1"/>
    <w:rsid w:val="003451ED"/>
    <w:rsid w:val="0034579F"/>
    <w:rsid w:val="0034583F"/>
    <w:rsid w:val="003459C6"/>
    <w:rsid w:val="003462CC"/>
    <w:rsid w:val="00346944"/>
    <w:rsid w:val="00347231"/>
    <w:rsid w:val="003478D2"/>
    <w:rsid w:val="00347BAF"/>
    <w:rsid w:val="00350604"/>
    <w:rsid w:val="003511B9"/>
    <w:rsid w:val="0035135E"/>
    <w:rsid w:val="003523CF"/>
    <w:rsid w:val="00352DB9"/>
    <w:rsid w:val="0035395E"/>
    <w:rsid w:val="00353FF3"/>
    <w:rsid w:val="00354623"/>
    <w:rsid w:val="00354706"/>
    <w:rsid w:val="00354894"/>
    <w:rsid w:val="003548E3"/>
    <w:rsid w:val="00355188"/>
    <w:rsid w:val="00355267"/>
    <w:rsid w:val="00355878"/>
    <w:rsid w:val="00355AD9"/>
    <w:rsid w:val="00355D7B"/>
    <w:rsid w:val="003562E6"/>
    <w:rsid w:val="003565BE"/>
    <w:rsid w:val="00356995"/>
    <w:rsid w:val="00356A0C"/>
    <w:rsid w:val="00356AB0"/>
    <w:rsid w:val="003574D1"/>
    <w:rsid w:val="00357F60"/>
    <w:rsid w:val="003601C1"/>
    <w:rsid w:val="003607A5"/>
    <w:rsid w:val="003612E4"/>
    <w:rsid w:val="003615D4"/>
    <w:rsid w:val="0036190A"/>
    <w:rsid w:val="00361D22"/>
    <w:rsid w:val="0036225B"/>
    <w:rsid w:val="003629E5"/>
    <w:rsid w:val="00362CFB"/>
    <w:rsid w:val="003637C2"/>
    <w:rsid w:val="0036390D"/>
    <w:rsid w:val="00363B32"/>
    <w:rsid w:val="00363B59"/>
    <w:rsid w:val="00364215"/>
    <w:rsid w:val="00364349"/>
    <w:rsid w:val="003644D5"/>
    <w:rsid w:val="003646D5"/>
    <w:rsid w:val="00364BD5"/>
    <w:rsid w:val="003654D3"/>
    <w:rsid w:val="003659ED"/>
    <w:rsid w:val="00365C0C"/>
    <w:rsid w:val="00365F87"/>
    <w:rsid w:val="003660D3"/>
    <w:rsid w:val="003666EB"/>
    <w:rsid w:val="0036675C"/>
    <w:rsid w:val="003668F8"/>
    <w:rsid w:val="00366D08"/>
    <w:rsid w:val="00367085"/>
    <w:rsid w:val="003670B3"/>
    <w:rsid w:val="003677A1"/>
    <w:rsid w:val="00367C16"/>
    <w:rsid w:val="00367C2A"/>
    <w:rsid w:val="003700C0"/>
    <w:rsid w:val="0037031C"/>
    <w:rsid w:val="00370530"/>
    <w:rsid w:val="003709A1"/>
    <w:rsid w:val="00370A45"/>
    <w:rsid w:val="00370AE8"/>
    <w:rsid w:val="00370FF3"/>
    <w:rsid w:val="00371044"/>
    <w:rsid w:val="00371380"/>
    <w:rsid w:val="00371687"/>
    <w:rsid w:val="003717BE"/>
    <w:rsid w:val="003722AF"/>
    <w:rsid w:val="003725D8"/>
    <w:rsid w:val="0037268D"/>
    <w:rsid w:val="00372975"/>
    <w:rsid w:val="00372A45"/>
    <w:rsid w:val="00372EF0"/>
    <w:rsid w:val="00372FB6"/>
    <w:rsid w:val="003733EC"/>
    <w:rsid w:val="0037386F"/>
    <w:rsid w:val="003740C9"/>
    <w:rsid w:val="00374513"/>
    <w:rsid w:val="0037566F"/>
    <w:rsid w:val="003758C8"/>
    <w:rsid w:val="00375B2E"/>
    <w:rsid w:val="0037642C"/>
    <w:rsid w:val="0037674C"/>
    <w:rsid w:val="00376C0D"/>
    <w:rsid w:val="00376DFF"/>
    <w:rsid w:val="00377D1F"/>
    <w:rsid w:val="003802F5"/>
    <w:rsid w:val="003803D9"/>
    <w:rsid w:val="00380898"/>
    <w:rsid w:val="00380CA1"/>
    <w:rsid w:val="00380D21"/>
    <w:rsid w:val="0038102C"/>
    <w:rsid w:val="00381615"/>
    <w:rsid w:val="0038165C"/>
    <w:rsid w:val="00381D64"/>
    <w:rsid w:val="0038209F"/>
    <w:rsid w:val="003823CE"/>
    <w:rsid w:val="00383B5E"/>
    <w:rsid w:val="00384DC6"/>
    <w:rsid w:val="00384F88"/>
    <w:rsid w:val="00385097"/>
    <w:rsid w:val="003851E3"/>
    <w:rsid w:val="003853F1"/>
    <w:rsid w:val="003857DA"/>
    <w:rsid w:val="00385A22"/>
    <w:rsid w:val="00385B1D"/>
    <w:rsid w:val="0038624A"/>
    <w:rsid w:val="0038626C"/>
    <w:rsid w:val="00386487"/>
    <w:rsid w:val="003869FF"/>
    <w:rsid w:val="00386BA6"/>
    <w:rsid w:val="00386CA7"/>
    <w:rsid w:val="00386DC3"/>
    <w:rsid w:val="00387319"/>
    <w:rsid w:val="00387947"/>
    <w:rsid w:val="003900F2"/>
    <w:rsid w:val="003901E1"/>
    <w:rsid w:val="0039077E"/>
    <w:rsid w:val="00390E1A"/>
    <w:rsid w:val="00391C6F"/>
    <w:rsid w:val="00392238"/>
    <w:rsid w:val="003923EC"/>
    <w:rsid w:val="003924D7"/>
    <w:rsid w:val="00392B16"/>
    <w:rsid w:val="00392C16"/>
    <w:rsid w:val="00392EAC"/>
    <w:rsid w:val="00393356"/>
    <w:rsid w:val="00393880"/>
    <w:rsid w:val="003939F3"/>
    <w:rsid w:val="0039417B"/>
    <w:rsid w:val="00394212"/>
    <w:rsid w:val="0039435E"/>
    <w:rsid w:val="003944F9"/>
    <w:rsid w:val="003956FE"/>
    <w:rsid w:val="00395D10"/>
    <w:rsid w:val="00395DF8"/>
    <w:rsid w:val="00396646"/>
    <w:rsid w:val="00396788"/>
    <w:rsid w:val="00396797"/>
    <w:rsid w:val="00396B06"/>
    <w:rsid w:val="00396B0E"/>
    <w:rsid w:val="00396B43"/>
    <w:rsid w:val="00396B72"/>
    <w:rsid w:val="00396B8E"/>
    <w:rsid w:val="00397002"/>
    <w:rsid w:val="00397299"/>
    <w:rsid w:val="003973C5"/>
    <w:rsid w:val="00397E6D"/>
    <w:rsid w:val="003A0664"/>
    <w:rsid w:val="003A0D5F"/>
    <w:rsid w:val="003A1044"/>
    <w:rsid w:val="003A1517"/>
    <w:rsid w:val="003A1582"/>
    <w:rsid w:val="003A160E"/>
    <w:rsid w:val="003A17C2"/>
    <w:rsid w:val="003A1879"/>
    <w:rsid w:val="003A1F0B"/>
    <w:rsid w:val="003A1FFC"/>
    <w:rsid w:val="003A2119"/>
    <w:rsid w:val="003A24D6"/>
    <w:rsid w:val="003A2E74"/>
    <w:rsid w:val="003A323D"/>
    <w:rsid w:val="003A423C"/>
    <w:rsid w:val="003A427D"/>
    <w:rsid w:val="003A43ED"/>
    <w:rsid w:val="003A44BB"/>
    <w:rsid w:val="003A46BA"/>
    <w:rsid w:val="003A46FF"/>
    <w:rsid w:val="003A491D"/>
    <w:rsid w:val="003A6130"/>
    <w:rsid w:val="003A63F0"/>
    <w:rsid w:val="003A64C1"/>
    <w:rsid w:val="003A6803"/>
    <w:rsid w:val="003A6985"/>
    <w:rsid w:val="003A698A"/>
    <w:rsid w:val="003A74C1"/>
    <w:rsid w:val="003A779F"/>
    <w:rsid w:val="003A7A6C"/>
    <w:rsid w:val="003A7FC0"/>
    <w:rsid w:val="003B01DB"/>
    <w:rsid w:val="003B0F80"/>
    <w:rsid w:val="003B103F"/>
    <w:rsid w:val="003B1250"/>
    <w:rsid w:val="003B17C9"/>
    <w:rsid w:val="003B17FC"/>
    <w:rsid w:val="003B1CBF"/>
    <w:rsid w:val="003B1F8D"/>
    <w:rsid w:val="003B2C7A"/>
    <w:rsid w:val="003B31A1"/>
    <w:rsid w:val="003B3580"/>
    <w:rsid w:val="003B3594"/>
    <w:rsid w:val="003B370D"/>
    <w:rsid w:val="003B37E6"/>
    <w:rsid w:val="003B3D7A"/>
    <w:rsid w:val="003B411F"/>
    <w:rsid w:val="003B4844"/>
    <w:rsid w:val="003B4D35"/>
    <w:rsid w:val="003B512C"/>
    <w:rsid w:val="003B51A4"/>
    <w:rsid w:val="003B56CE"/>
    <w:rsid w:val="003B6615"/>
    <w:rsid w:val="003B67BD"/>
    <w:rsid w:val="003B6BDB"/>
    <w:rsid w:val="003B72F0"/>
    <w:rsid w:val="003B769C"/>
    <w:rsid w:val="003C0702"/>
    <w:rsid w:val="003C0A22"/>
    <w:rsid w:val="003C0A3A"/>
    <w:rsid w:val="003C0CC7"/>
    <w:rsid w:val="003C0EE7"/>
    <w:rsid w:val="003C1160"/>
    <w:rsid w:val="003C149C"/>
    <w:rsid w:val="003C170B"/>
    <w:rsid w:val="003C185B"/>
    <w:rsid w:val="003C2F14"/>
    <w:rsid w:val="003C3529"/>
    <w:rsid w:val="003C3561"/>
    <w:rsid w:val="003C37EC"/>
    <w:rsid w:val="003C3E16"/>
    <w:rsid w:val="003C40BE"/>
    <w:rsid w:val="003C4521"/>
    <w:rsid w:val="003C464B"/>
    <w:rsid w:val="003C50A2"/>
    <w:rsid w:val="003C52FD"/>
    <w:rsid w:val="003C5B3C"/>
    <w:rsid w:val="003C5F83"/>
    <w:rsid w:val="003C62FF"/>
    <w:rsid w:val="003C633C"/>
    <w:rsid w:val="003C6437"/>
    <w:rsid w:val="003C676D"/>
    <w:rsid w:val="003C691D"/>
    <w:rsid w:val="003C6C72"/>
    <w:rsid w:val="003C6CE4"/>
    <w:rsid w:val="003C6D6E"/>
    <w:rsid w:val="003C6DA1"/>
    <w:rsid w:val="003C6DE9"/>
    <w:rsid w:val="003C6EDF"/>
    <w:rsid w:val="003C702A"/>
    <w:rsid w:val="003C724F"/>
    <w:rsid w:val="003C7541"/>
    <w:rsid w:val="003C7B9C"/>
    <w:rsid w:val="003C7BA7"/>
    <w:rsid w:val="003D0146"/>
    <w:rsid w:val="003D06B4"/>
    <w:rsid w:val="003D0740"/>
    <w:rsid w:val="003D090D"/>
    <w:rsid w:val="003D09E5"/>
    <w:rsid w:val="003D11BC"/>
    <w:rsid w:val="003D1652"/>
    <w:rsid w:val="003D183F"/>
    <w:rsid w:val="003D1CF7"/>
    <w:rsid w:val="003D2171"/>
    <w:rsid w:val="003D259A"/>
    <w:rsid w:val="003D276B"/>
    <w:rsid w:val="003D36DA"/>
    <w:rsid w:val="003D3C58"/>
    <w:rsid w:val="003D3EDB"/>
    <w:rsid w:val="003D457A"/>
    <w:rsid w:val="003D45AF"/>
    <w:rsid w:val="003D4942"/>
    <w:rsid w:val="003D4AAE"/>
    <w:rsid w:val="003D4C00"/>
    <w:rsid w:val="003D4C75"/>
    <w:rsid w:val="003D525D"/>
    <w:rsid w:val="003D5384"/>
    <w:rsid w:val="003D63D3"/>
    <w:rsid w:val="003D7254"/>
    <w:rsid w:val="003D7C13"/>
    <w:rsid w:val="003E0083"/>
    <w:rsid w:val="003E0653"/>
    <w:rsid w:val="003E0CE6"/>
    <w:rsid w:val="003E15ED"/>
    <w:rsid w:val="003E22AB"/>
    <w:rsid w:val="003E289C"/>
    <w:rsid w:val="003E33A3"/>
    <w:rsid w:val="003E36AF"/>
    <w:rsid w:val="003E38CB"/>
    <w:rsid w:val="003E473C"/>
    <w:rsid w:val="003E48C4"/>
    <w:rsid w:val="003E4A56"/>
    <w:rsid w:val="003E5210"/>
    <w:rsid w:val="003E5340"/>
    <w:rsid w:val="003E534A"/>
    <w:rsid w:val="003E5560"/>
    <w:rsid w:val="003E6133"/>
    <w:rsid w:val="003E6491"/>
    <w:rsid w:val="003E6577"/>
    <w:rsid w:val="003E6746"/>
    <w:rsid w:val="003E6A09"/>
    <w:rsid w:val="003E6B00"/>
    <w:rsid w:val="003E6F16"/>
    <w:rsid w:val="003E6F6C"/>
    <w:rsid w:val="003E76CB"/>
    <w:rsid w:val="003E7BD7"/>
    <w:rsid w:val="003E7FDB"/>
    <w:rsid w:val="003F0128"/>
    <w:rsid w:val="003F03A5"/>
    <w:rsid w:val="003F06A9"/>
    <w:rsid w:val="003F06EE"/>
    <w:rsid w:val="003F1299"/>
    <w:rsid w:val="003F147F"/>
    <w:rsid w:val="003F1601"/>
    <w:rsid w:val="003F309E"/>
    <w:rsid w:val="003F36D2"/>
    <w:rsid w:val="003F3B87"/>
    <w:rsid w:val="003F3E62"/>
    <w:rsid w:val="003F3F91"/>
    <w:rsid w:val="003F46E8"/>
    <w:rsid w:val="003F4912"/>
    <w:rsid w:val="003F4E22"/>
    <w:rsid w:val="003F530C"/>
    <w:rsid w:val="003F581D"/>
    <w:rsid w:val="003F58F8"/>
    <w:rsid w:val="003F5904"/>
    <w:rsid w:val="003F5F68"/>
    <w:rsid w:val="003F5F6A"/>
    <w:rsid w:val="003F6265"/>
    <w:rsid w:val="003F6417"/>
    <w:rsid w:val="003F6CAA"/>
    <w:rsid w:val="003F6E92"/>
    <w:rsid w:val="003F772F"/>
    <w:rsid w:val="003F7A0F"/>
    <w:rsid w:val="003F7C31"/>
    <w:rsid w:val="003F7C4E"/>
    <w:rsid w:val="003F7DB2"/>
    <w:rsid w:val="004005F0"/>
    <w:rsid w:val="00400A01"/>
    <w:rsid w:val="004011BD"/>
    <w:rsid w:val="00401297"/>
    <w:rsid w:val="0040136F"/>
    <w:rsid w:val="00401F4E"/>
    <w:rsid w:val="00402686"/>
    <w:rsid w:val="004026B2"/>
    <w:rsid w:val="00403234"/>
    <w:rsid w:val="004033B4"/>
    <w:rsid w:val="004035E2"/>
    <w:rsid w:val="00403645"/>
    <w:rsid w:val="00403864"/>
    <w:rsid w:val="004039FB"/>
    <w:rsid w:val="00403D93"/>
    <w:rsid w:val="0040430F"/>
    <w:rsid w:val="00404665"/>
    <w:rsid w:val="00404F19"/>
    <w:rsid w:val="00404FB3"/>
    <w:rsid w:val="00404FE0"/>
    <w:rsid w:val="004054F0"/>
    <w:rsid w:val="00405743"/>
    <w:rsid w:val="0040583F"/>
    <w:rsid w:val="004059F7"/>
    <w:rsid w:val="00405A13"/>
    <w:rsid w:val="00405CC9"/>
    <w:rsid w:val="00405D1E"/>
    <w:rsid w:val="00407235"/>
    <w:rsid w:val="00407517"/>
    <w:rsid w:val="004077E0"/>
    <w:rsid w:val="00410577"/>
    <w:rsid w:val="00410C20"/>
    <w:rsid w:val="00410D58"/>
    <w:rsid w:val="00410E2A"/>
    <w:rsid w:val="004110BA"/>
    <w:rsid w:val="00411DAE"/>
    <w:rsid w:val="00412507"/>
    <w:rsid w:val="00412895"/>
    <w:rsid w:val="00412FD4"/>
    <w:rsid w:val="00413018"/>
    <w:rsid w:val="004132B2"/>
    <w:rsid w:val="00414712"/>
    <w:rsid w:val="004157F4"/>
    <w:rsid w:val="004161E5"/>
    <w:rsid w:val="004164D6"/>
    <w:rsid w:val="00416A4F"/>
    <w:rsid w:val="00416B66"/>
    <w:rsid w:val="00416B90"/>
    <w:rsid w:val="00416E41"/>
    <w:rsid w:val="00417800"/>
    <w:rsid w:val="004178EC"/>
    <w:rsid w:val="00420393"/>
    <w:rsid w:val="00420512"/>
    <w:rsid w:val="004206AC"/>
    <w:rsid w:val="004209D2"/>
    <w:rsid w:val="00420C31"/>
    <w:rsid w:val="00421695"/>
    <w:rsid w:val="004229F0"/>
    <w:rsid w:val="00422BC8"/>
    <w:rsid w:val="00422CE3"/>
    <w:rsid w:val="00423033"/>
    <w:rsid w:val="00423380"/>
    <w:rsid w:val="004237CC"/>
    <w:rsid w:val="00423A60"/>
    <w:rsid w:val="00423A8A"/>
    <w:rsid w:val="00423AC4"/>
    <w:rsid w:val="00424213"/>
    <w:rsid w:val="0042444F"/>
    <w:rsid w:val="00425411"/>
    <w:rsid w:val="0042592F"/>
    <w:rsid w:val="00425E83"/>
    <w:rsid w:val="00426305"/>
    <w:rsid w:val="004263B1"/>
    <w:rsid w:val="0042646A"/>
    <w:rsid w:val="00427076"/>
    <w:rsid w:val="0042799E"/>
    <w:rsid w:val="00427F8F"/>
    <w:rsid w:val="004303EE"/>
    <w:rsid w:val="0043050A"/>
    <w:rsid w:val="00430943"/>
    <w:rsid w:val="004309F3"/>
    <w:rsid w:val="0043148E"/>
    <w:rsid w:val="00431783"/>
    <w:rsid w:val="00431895"/>
    <w:rsid w:val="004319AA"/>
    <w:rsid w:val="00431BAC"/>
    <w:rsid w:val="004320D9"/>
    <w:rsid w:val="004324E4"/>
    <w:rsid w:val="004325C1"/>
    <w:rsid w:val="00433064"/>
    <w:rsid w:val="00433457"/>
    <w:rsid w:val="0043393B"/>
    <w:rsid w:val="004341F1"/>
    <w:rsid w:val="00434318"/>
    <w:rsid w:val="00434762"/>
    <w:rsid w:val="0043487E"/>
    <w:rsid w:val="00434A21"/>
    <w:rsid w:val="00434D5C"/>
    <w:rsid w:val="004351F3"/>
    <w:rsid w:val="00435266"/>
    <w:rsid w:val="00435893"/>
    <w:rsid w:val="004358D2"/>
    <w:rsid w:val="00435A44"/>
    <w:rsid w:val="00435B29"/>
    <w:rsid w:val="00435D3F"/>
    <w:rsid w:val="00435D6E"/>
    <w:rsid w:val="0043616C"/>
    <w:rsid w:val="00437A28"/>
    <w:rsid w:val="0044067A"/>
    <w:rsid w:val="00440811"/>
    <w:rsid w:val="004408AC"/>
    <w:rsid w:val="00440AAB"/>
    <w:rsid w:val="004412C8"/>
    <w:rsid w:val="0044146D"/>
    <w:rsid w:val="004418BD"/>
    <w:rsid w:val="00441BE0"/>
    <w:rsid w:val="00441C82"/>
    <w:rsid w:val="00442721"/>
    <w:rsid w:val="00442737"/>
    <w:rsid w:val="00442A9F"/>
    <w:rsid w:val="00442CEA"/>
    <w:rsid w:val="00442E10"/>
    <w:rsid w:val="00442ECE"/>
    <w:rsid w:val="00442F56"/>
    <w:rsid w:val="004435BB"/>
    <w:rsid w:val="00443ADD"/>
    <w:rsid w:val="00443C44"/>
    <w:rsid w:val="00444785"/>
    <w:rsid w:val="004453A3"/>
    <w:rsid w:val="00445A0C"/>
    <w:rsid w:val="00445C5B"/>
    <w:rsid w:val="00446656"/>
    <w:rsid w:val="00446C3A"/>
    <w:rsid w:val="00446FBC"/>
    <w:rsid w:val="00446FFE"/>
    <w:rsid w:val="0044713F"/>
    <w:rsid w:val="00447305"/>
    <w:rsid w:val="00447922"/>
    <w:rsid w:val="00447A97"/>
    <w:rsid w:val="00447B1D"/>
    <w:rsid w:val="00447C31"/>
    <w:rsid w:val="00447FAD"/>
    <w:rsid w:val="00450101"/>
    <w:rsid w:val="00450FB9"/>
    <w:rsid w:val="00451034"/>
    <w:rsid w:val="004510ED"/>
    <w:rsid w:val="00452018"/>
    <w:rsid w:val="004536AA"/>
    <w:rsid w:val="0045398D"/>
    <w:rsid w:val="00453F45"/>
    <w:rsid w:val="00454121"/>
    <w:rsid w:val="00454214"/>
    <w:rsid w:val="00454F5E"/>
    <w:rsid w:val="00455046"/>
    <w:rsid w:val="00455D81"/>
    <w:rsid w:val="00456074"/>
    <w:rsid w:val="00456816"/>
    <w:rsid w:val="00456B2D"/>
    <w:rsid w:val="00456D45"/>
    <w:rsid w:val="00456F8C"/>
    <w:rsid w:val="00457476"/>
    <w:rsid w:val="0045770D"/>
    <w:rsid w:val="00457F81"/>
    <w:rsid w:val="0046001F"/>
    <w:rsid w:val="004600CC"/>
    <w:rsid w:val="00460305"/>
    <w:rsid w:val="00460312"/>
    <w:rsid w:val="0046043C"/>
    <w:rsid w:val="0046076C"/>
    <w:rsid w:val="0046083E"/>
    <w:rsid w:val="004609BF"/>
    <w:rsid w:val="00460A67"/>
    <w:rsid w:val="00460E21"/>
    <w:rsid w:val="00460EFF"/>
    <w:rsid w:val="00461195"/>
    <w:rsid w:val="004614FB"/>
    <w:rsid w:val="00461542"/>
    <w:rsid w:val="00461670"/>
    <w:rsid w:val="00461918"/>
    <w:rsid w:val="00461A26"/>
    <w:rsid w:val="00461CCB"/>
    <w:rsid w:val="00461D15"/>
    <w:rsid w:val="00461D78"/>
    <w:rsid w:val="00462B21"/>
    <w:rsid w:val="00463503"/>
    <w:rsid w:val="00463669"/>
    <w:rsid w:val="00463AFA"/>
    <w:rsid w:val="00463DEA"/>
    <w:rsid w:val="00463F65"/>
    <w:rsid w:val="0046424D"/>
    <w:rsid w:val="00464372"/>
    <w:rsid w:val="00464541"/>
    <w:rsid w:val="00464D97"/>
    <w:rsid w:val="004655FA"/>
    <w:rsid w:val="00465749"/>
    <w:rsid w:val="004657BC"/>
    <w:rsid w:val="00465B2B"/>
    <w:rsid w:val="00466628"/>
    <w:rsid w:val="00466E85"/>
    <w:rsid w:val="0046726C"/>
    <w:rsid w:val="00467B1B"/>
    <w:rsid w:val="00467CF5"/>
    <w:rsid w:val="00470006"/>
    <w:rsid w:val="0047048D"/>
    <w:rsid w:val="00470B8D"/>
    <w:rsid w:val="00471B8E"/>
    <w:rsid w:val="00471BA9"/>
    <w:rsid w:val="00471BD6"/>
    <w:rsid w:val="004721A0"/>
    <w:rsid w:val="004724E1"/>
    <w:rsid w:val="00472639"/>
    <w:rsid w:val="0047264D"/>
    <w:rsid w:val="0047282D"/>
    <w:rsid w:val="00472A71"/>
    <w:rsid w:val="00472DD2"/>
    <w:rsid w:val="00473335"/>
    <w:rsid w:val="004735F8"/>
    <w:rsid w:val="00473E32"/>
    <w:rsid w:val="00474125"/>
    <w:rsid w:val="0047498A"/>
    <w:rsid w:val="00474C6D"/>
    <w:rsid w:val="00474F2F"/>
    <w:rsid w:val="00474FE7"/>
    <w:rsid w:val="00475017"/>
    <w:rsid w:val="004750D6"/>
    <w:rsid w:val="004751D3"/>
    <w:rsid w:val="004759CF"/>
    <w:rsid w:val="00475B4F"/>
    <w:rsid w:val="00475E2D"/>
    <w:rsid w:val="00475F03"/>
    <w:rsid w:val="00476104"/>
    <w:rsid w:val="004762D1"/>
    <w:rsid w:val="00476920"/>
    <w:rsid w:val="00476CB9"/>
    <w:rsid w:val="00476D32"/>
    <w:rsid w:val="00476DCA"/>
    <w:rsid w:val="00476FB9"/>
    <w:rsid w:val="00477064"/>
    <w:rsid w:val="004776B6"/>
    <w:rsid w:val="0047798D"/>
    <w:rsid w:val="00477BF8"/>
    <w:rsid w:val="004801AB"/>
    <w:rsid w:val="00480357"/>
    <w:rsid w:val="00480A8E"/>
    <w:rsid w:val="00480C4A"/>
    <w:rsid w:val="00480EF0"/>
    <w:rsid w:val="00481155"/>
    <w:rsid w:val="00481C31"/>
    <w:rsid w:val="0048226B"/>
    <w:rsid w:val="0048236B"/>
    <w:rsid w:val="004823C0"/>
    <w:rsid w:val="00482510"/>
    <w:rsid w:val="00482C91"/>
    <w:rsid w:val="00483533"/>
    <w:rsid w:val="00483AE8"/>
    <w:rsid w:val="00484F87"/>
    <w:rsid w:val="00485139"/>
    <w:rsid w:val="0048525E"/>
    <w:rsid w:val="0048543A"/>
    <w:rsid w:val="00485601"/>
    <w:rsid w:val="00485A73"/>
    <w:rsid w:val="00485B6B"/>
    <w:rsid w:val="00486017"/>
    <w:rsid w:val="00486BD0"/>
    <w:rsid w:val="00486FE2"/>
    <w:rsid w:val="004875BE"/>
    <w:rsid w:val="00487C79"/>
    <w:rsid w:val="00487D5F"/>
    <w:rsid w:val="0049034C"/>
    <w:rsid w:val="0049083E"/>
    <w:rsid w:val="0049095E"/>
    <w:rsid w:val="00490C4F"/>
    <w:rsid w:val="00490E59"/>
    <w:rsid w:val="00491236"/>
    <w:rsid w:val="00491606"/>
    <w:rsid w:val="00491774"/>
    <w:rsid w:val="00491A2A"/>
    <w:rsid w:val="00491D7C"/>
    <w:rsid w:val="0049291C"/>
    <w:rsid w:val="00493CDF"/>
    <w:rsid w:val="00493ED5"/>
    <w:rsid w:val="00494214"/>
    <w:rsid w:val="00494267"/>
    <w:rsid w:val="00494DF7"/>
    <w:rsid w:val="00494E51"/>
    <w:rsid w:val="0049541D"/>
    <w:rsid w:val="0049570D"/>
    <w:rsid w:val="00495885"/>
    <w:rsid w:val="00495C60"/>
    <w:rsid w:val="004961E0"/>
    <w:rsid w:val="00496360"/>
    <w:rsid w:val="00496881"/>
    <w:rsid w:val="00496ACF"/>
    <w:rsid w:val="00496BCF"/>
    <w:rsid w:val="00496E3D"/>
    <w:rsid w:val="004971E6"/>
    <w:rsid w:val="004976EF"/>
    <w:rsid w:val="0049787B"/>
    <w:rsid w:val="00497D33"/>
    <w:rsid w:val="00497ED8"/>
    <w:rsid w:val="004A0B80"/>
    <w:rsid w:val="004A0E2E"/>
    <w:rsid w:val="004A0E94"/>
    <w:rsid w:val="004A1376"/>
    <w:rsid w:val="004A13F0"/>
    <w:rsid w:val="004A1697"/>
    <w:rsid w:val="004A1BB5"/>
    <w:rsid w:val="004A1E58"/>
    <w:rsid w:val="004A2333"/>
    <w:rsid w:val="004A2DB6"/>
    <w:rsid w:val="004A2FDC"/>
    <w:rsid w:val="004A32C4"/>
    <w:rsid w:val="004A3903"/>
    <w:rsid w:val="004A3D43"/>
    <w:rsid w:val="004A47FC"/>
    <w:rsid w:val="004A49BA"/>
    <w:rsid w:val="004A4FD7"/>
    <w:rsid w:val="004A5041"/>
    <w:rsid w:val="004A525D"/>
    <w:rsid w:val="004A531E"/>
    <w:rsid w:val="004A5525"/>
    <w:rsid w:val="004A5695"/>
    <w:rsid w:val="004A59D5"/>
    <w:rsid w:val="004A700F"/>
    <w:rsid w:val="004A7011"/>
    <w:rsid w:val="004A7237"/>
    <w:rsid w:val="004A7238"/>
    <w:rsid w:val="004A780E"/>
    <w:rsid w:val="004A7E59"/>
    <w:rsid w:val="004B006C"/>
    <w:rsid w:val="004B0236"/>
    <w:rsid w:val="004B054D"/>
    <w:rsid w:val="004B0663"/>
    <w:rsid w:val="004B09D0"/>
    <w:rsid w:val="004B0DB6"/>
    <w:rsid w:val="004B0E9D"/>
    <w:rsid w:val="004B123D"/>
    <w:rsid w:val="004B163D"/>
    <w:rsid w:val="004B1714"/>
    <w:rsid w:val="004B17E1"/>
    <w:rsid w:val="004B1D90"/>
    <w:rsid w:val="004B1E08"/>
    <w:rsid w:val="004B2AA6"/>
    <w:rsid w:val="004B2B67"/>
    <w:rsid w:val="004B31D9"/>
    <w:rsid w:val="004B324B"/>
    <w:rsid w:val="004B3417"/>
    <w:rsid w:val="004B357D"/>
    <w:rsid w:val="004B3A90"/>
    <w:rsid w:val="004B3D8F"/>
    <w:rsid w:val="004B4112"/>
    <w:rsid w:val="004B42C9"/>
    <w:rsid w:val="004B4326"/>
    <w:rsid w:val="004B49E1"/>
    <w:rsid w:val="004B4A3A"/>
    <w:rsid w:val="004B5B98"/>
    <w:rsid w:val="004B5F60"/>
    <w:rsid w:val="004B622E"/>
    <w:rsid w:val="004B6903"/>
    <w:rsid w:val="004B6DC3"/>
    <w:rsid w:val="004C04A1"/>
    <w:rsid w:val="004C0D95"/>
    <w:rsid w:val="004C0F4D"/>
    <w:rsid w:val="004C11AD"/>
    <w:rsid w:val="004C195A"/>
    <w:rsid w:val="004C1F72"/>
    <w:rsid w:val="004C1F7B"/>
    <w:rsid w:val="004C22B5"/>
    <w:rsid w:val="004C243E"/>
    <w:rsid w:val="004C29A2"/>
    <w:rsid w:val="004C2A16"/>
    <w:rsid w:val="004C2D4A"/>
    <w:rsid w:val="004C3474"/>
    <w:rsid w:val="004C3659"/>
    <w:rsid w:val="004C4487"/>
    <w:rsid w:val="004C4A97"/>
    <w:rsid w:val="004C557B"/>
    <w:rsid w:val="004C568A"/>
    <w:rsid w:val="004C61EE"/>
    <w:rsid w:val="004C630E"/>
    <w:rsid w:val="004C6374"/>
    <w:rsid w:val="004C6F34"/>
    <w:rsid w:val="004C724A"/>
    <w:rsid w:val="004C7839"/>
    <w:rsid w:val="004C7CA8"/>
    <w:rsid w:val="004C7F9F"/>
    <w:rsid w:val="004C7FB4"/>
    <w:rsid w:val="004D0056"/>
    <w:rsid w:val="004D0109"/>
    <w:rsid w:val="004D0290"/>
    <w:rsid w:val="004D038E"/>
    <w:rsid w:val="004D0ADD"/>
    <w:rsid w:val="004D0C24"/>
    <w:rsid w:val="004D1076"/>
    <w:rsid w:val="004D16B8"/>
    <w:rsid w:val="004D26B4"/>
    <w:rsid w:val="004D27A7"/>
    <w:rsid w:val="004D2AA4"/>
    <w:rsid w:val="004D3156"/>
    <w:rsid w:val="004D3F97"/>
    <w:rsid w:val="004D439F"/>
    <w:rsid w:val="004D4557"/>
    <w:rsid w:val="004D467F"/>
    <w:rsid w:val="004D488D"/>
    <w:rsid w:val="004D516D"/>
    <w:rsid w:val="004D534B"/>
    <w:rsid w:val="004D53B8"/>
    <w:rsid w:val="004D55F3"/>
    <w:rsid w:val="004D580B"/>
    <w:rsid w:val="004D59A0"/>
    <w:rsid w:val="004D6C68"/>
    <w:rsid w:val="004D7936"/>
    <w:rsid w:val="004E0AF6"/>
    <w:rsid w:val="004E0DC1"/>
    <w:rsid w:val="004E117C"/>
    <w:rsid w:val="004E22A2"/>
    <w:rsid w:val="004E2354"/>
    <w:rsid w:val="004E2567"/>
    <w:rsid w:val="004E2568"/>
    <w:rsid w:val="004E26A5"/>
    <w:rsid w:val="004E2C46"/>
    <w:rsid w:val="004E2FE2"/>
    <w:rsid w:val="004E3576"/>
    <w:rsid w:val="004E3C34"/>
    <w:rsid w:val="004E3C84"/>
    <w:rsid w:val="004E3F37"/>
    <w:rsid w:val="004E40C0"/>
    <w:rsid w:val="004E4188"/>
    <w:rsid w:val="004E4545"/>
    <w:rsid w:val="004E48F3"/>
    <w:rsid w:val="004E5256"/>
    <w:rsid w:val="004E5513"/>
    <w:rsid w:val="004E65D3"/>
    <w:rsid w:val="004E6833"/>
    <w:rsid w:val="004E6A34"/>
    <w:rsid w:val="004E7116"/>
    <w:rsid w:val="004E7369"/>
    <w:rsid w:val="004F1050"/>
    <w:rsid w:val="004F223A"/>
    <w:rsid w:val="004F25B3"/>
    <w:rsid w:val="004F2BFE"/>
    <w:rsid w:val="004F2E52"/>
    <w:rsid w:val="004F2E71"/>
    <w:rsid w:val="004F32CA"/>
    <w:rsid w:val="004F3434"/>
    <w:rsid w:val="004F34EF"/>
    <w:rsid w:val="004F459D"/>
    <w:rsid w:val="004F4776"/>
    <w:rsid w:val="004F4DC3"/>
    <w:rsid w:val="004F5158"/>
    <w:rsid w:val="004F5168"/>
    <w:rsid w:val="004F5692"/>
    <w:rsid w:val="004F6688"/>
    <w:rsid w:val="004F6784"/>
    <w:rsid w:val="004F6AAE"/>
    <w:rsid w:val="004F6B70"/>
    <w:rsid w:val="004F6F12"/>
    <w:rsid w:val="004F735F"/>
    <w:rsid w:val="004F7CC6"/>
    <w:rsid w:val="005000BB"/>
    <w:rsid w:val="00500AF5"/>
    <w:rsid w:val="00501305"/>
    <w:rsid w:val="00501495"/>
    <w:rsid w:val="00501BDF"/>
    <w:rsid w:val="00502437"/>
    <w:rsid w:val="00502902"/>
    <w:rsid w:val="005029C1"/>
    <w:rsid w:val="00502F67"/>
    <w:rsid w:val="00503052"/>
    <w:rsid w:val="00503AE3"/>
    <w:rsid w:val="00503B42"/>
    <w:rsid w:val="00503BA8"/>
    <w:rsid w:val="005040AF"/>
    <w:rsid w:val="0050418A"/>
    <w:rsid w:val="00504ACF"/>
    <w:rsid w:val="00504C7D"/>
    <w:rsid w:val="00504EE7"/>
    <w:rsid w:val="0050516C"/>
    <w:rsid w:val="005052AA"/>
    <w:rsid w:val="00505344"/>
    <w:rsid w:val="0050545F"/>
    <w:rsid w:val="005055B0"/>
    <w:rsid w:val="005058D9"/>
    <w:rsid w:val="005061B7"/>
    <w:rsid w:val="0050662E"/>
    <w:rsid w:val="005069D0"/>
    <w:rsid w:val="00507E34"/>
    <w:rsid w:val="00510010"/>
    <w:rsid w:val="0051001A"/>
    <w:rsid w:val="00510168"/>
    <w:rsid w:val="00510625"/>
    <w:rsid w:val="00510DB7"/>
    <w:rsid w:val="00510F1C"/>
    <w:rsid w:val="00511000"/>
    <w:rsid w:val="0051153A"/>
    <w:rsid w:val="00512708"/>
    <w:rsid w:val="0051271E"/>
    <w:rsid w:val="00512972"/>
    <w:rsid w:val="00512D7D"/>
    <w:rsid w:val="00513B63"/>
    <w:rsid w:val="00513C20"/>
    <w:rsid w:val="005141AC"/>
    <w:rsid w:val="005147EB"/>
    <w:rsid w:val="00514CA3"/>
    <w:rsid w:val="00514F25"/>
    <w:rsid w:val="00515082"/>
    <w:rsid w:val="00515265"/>
    <w:rsid w:val="00515292"/>
    <w:rsid w:val="005153F4"/>
    <w:rsid w:val="005156B0"/>
    <w:rsid w:val="00515D62"/>
    <w:rsid w:val="00515D68"/>
    <w:rsid w:val="00515E14"/>
    <w:rsid w:val="005167B0"/>
    <w:rsid w:val="005171DC"/>
    <w:rsid w:val="00517D80"/>
    <w:rsid w:val="00520937"/>
    <w:rsid w:val="0052097D"/>
    <w:rsid w:val="00520C4F"/>
    <w:rsid w:val="00521441"/>
    <w:rsid w:val="005218EE"/>
    <w:rsid w:val="005224FA"/>
    <w:rsid w:val="005225CF"/>
    <w:rsid w:val="00522C27"/>
    <w:rsid w:val="00522CBA"/>
    <w:rsid w:val="00523048"/>
    <w:rsid w:val="005230A5"/>
    <w:rsid w:val="005233B8"/>
    <w:rsid w:val="00523C8C"/>
    <w:rsid w:val="00523DDD"/>
    <w:rsid w:val="00523E5A"/>
    <w:rsid w:val="005249B7"/>
    <w:rsid w:val="00524CBC"/>
    <w:rsid w:val="00524DBF"/>
    <w:rsid w:val="005250B1"/>
    <w:rsid w:val="00525274"/>
    <w:rsid w:val="00525640"/>
    <w:rsid w:val="00525693"/>
    <w:rsid w:val="005258E9"/>
    <w:rsid w:val="005259D1"/>
    <w:rsid w:val="00525D16"/>
    <w:rsid w:val="00526497"/>
    <w:rsid w:val="005267AF"/>
    <w:rsid w:val="00527573"/>
    <w:rsid w:val="005277F5"/>
    <w:rsid w:val="00530054"/>
    <w:rsid w:val="005301DC"/>
    <w:rsid w:val="005303F7"/>
    <w:rsid w:val="005308A2"/>
    <w:rsid w:val="00530C5D"/>
    <w:rsid w:val="00530F16"/>
    <w:rsid w:val="0053129E"/>
    <w:rsid w:val="00531AF6"/>
    <w:rsid w:val="00531C44"/>
    <w:rsid w:val="00531EE5"/>
    <w:rsid w:val="0053238F"/>
    <w:rsid w:val="00532C45"/>
    <w:rsid w:val="0053375D"/>
    <w:rsid w:val="005337EA"/>
    <w:rsid w:val="005338B7"/>
    <w:rsid w:val="005339DE"/>
    <w:rsid w:val="00533C9C"/>
    <w:rsid w:val="005341E7"/>
    <w:rsid w:val="00534287"/>
    <w:rsid w:val="00534305"/>
    <w:rsid w:val="005345E3"/>
    <w:rsid w:val="0053499F"/>
    <w:rsid w:val="00534C62"/>
    <w:rsid w:val="00534E9C"/>
    <w:rsid w:val="00535443"/>
    <w:rsid w:val="00535548"/>
    <w:rsid w:val="00535AD4"/>
    <w:rsid w:val="00536199"/>
    <w:rsid w:val="00536731"/>
    <w:rsid w:val="00536C1B"/>
    <w:rsid w:val="00536D36"/>
    <w:rsid w:val="005372D7"/>
    <w:rsid w:val="005373F4"/>
    <w:rsid w:val="005374C5"/>
    <w:rsid w:val="0053752B"/>
    <w:rsid w:val="00540656"/>
    <w:rsid w:val="0054089B"/>
    <w:rsid w:val="00540B55"/>
    <w:rsid w:val="00541037"/>
    <w:rsid w:val="0054130F"/>
    <w:rsid w:val="0054152F"/>
    <w:rsid w:val="0054166C"/>
    <w:rsid w:val="00541731"/>
    <w:rsid w:val="00541883"/>
    <w:rsid w:val="00542706"/>
    <w:rsid w:val="005428B9"/>
    <w:rsid w:val="00542E65"/>
    <w:rsid w:val="00543739"/>
    <w:rsid w:val="0054378B"/>
    <w:rsid w:val="00543A62"/>
    <w:rsid w:val="00543E5C"/>
    <w:rsid w:val="0054477B"/>
    <w:rsid w:val="005448D1"/>
    <w:rsid w:val="00544938"/>
    <w:rsid w:val="0054527A"/>
    <w:rsid w:val="0054535F"/>
    <w:rsid w:val="005457E9"/>
    <w:rsid w:val="00545E10"/>
    <w:rsid w:val="005462AB"/>
    <w:rsid w:val="00546B38"/>
    <w:rsid w:val="00547206"/>
    <w:rsid w:val="005474CA"/>
    <w:rsid w:val="005475ED"/>
    <w:rsid w:val="00547A74"/>
    <w:rsid w:val="00547C35"/>
    <w:rsid w:val="005506D6"/>
    <w:rsid w:val="005509AC"/>
    <w:rsid w:val="005509CC"/>
    <w:rsid w:val="00550FEE"/>
    <w:rsid w:val="005516F1"/>
    <w:rsid w:val="00552735"/>
    <w:rsid w:val="00552DFE"/>
    <w:rsid w:val="00552FFB"/>
    <w:rsid w:val="00553274"/>
    <w:rsid w:val="0055347C"/>
    <w:rsid w:val="00553EA6"/>
    <w:rsid w:val="0055415D"/>
    <w:rsid w:val="00554441"/>
    <w:rsid w:val="005547F5"/>
    <w:rsid w:val="00554835"/>
    <w:rsid w:val="0055501F"/>
    <w:rsid w:val="005550F3"/>
    <w:rsid w:val="00555C4A"/>
    <w:rsid w:val="005563FD"/>
    <w:rsid w:val="00556617"/>
    <w:rsid w:val="00556693"/>
    <w:rsid w:val="005569CD"/>
    <w:rsid w:val="00556C46"/>
    <w:rsid w:val="005570F0"/>
    <w:rsid w:val="00557A35"/>
    <w:rsid w:val="005603BC"/>
    <w:rsid w:val="00560928"/>
    <w:rsid w:val="00562392"/>
    <w:rsid w:val="005623AE"/>
    <w:rsid w:val="00562827"/>
    <w:rsid w:val="0056302F"/>
    <w:rsid w:val="00563A1E"/>
    <w:rsid w:val="00564282"/>
    <w:rsid w:val="0056467A"/>
    <w:rsid w:val="00564842"/>
    <w:rsid w:val="00564F60"/>
    <w:rsid w:val="005653F7"/>
    <w:rsid w:val="00565547"/>
    <w:rsid w:val="005658A0"/>
    <w:rsid w:val="005658C2"/>
    <w:rsid w:val="00565CA1"/>
    <w:rsid w:val="00566F79"/>
    <w:rsid w:val="0056759C"/>
    <w:rsid w:val="005675CA"/>
    <w:rsid w:val="00567644"/>
    <w:rsid w:val="00567CDA"/>
    <w:rsid w:val="00567CF2"/>
    <w:rsid w:val="0057029D"/>
    <w:rsid w:val="00570680"/>
    <w:rsid w:val="005707E8"/>
    <w:rsid w:val="00570BF8"/>
    <w:rsid w:val="005710D7"/>
    <w:rsid w:val="00571439"/>
    <w:rsid w:val="00571859"/>
    <w:rsid w:val="00571D30"/>
    <w:rsid w:val="00572426"/>
    <w:rsid w:val="00572655"/>
    <w:rsid w:val="00572BEA"/>
    <w:rsid w:val="00572CCA"/>
    <w:rsid w:val="00572D50"/>
    <w:rsid w:val="005734F5"/>
    <w:rsid w:val="0057398C"/>
    <w:rsid w:val="00573FAD"/>
    <w:rsid w:val="0057424D"/>
    <w:rsid w:val="00574382"/>
    <w:rsid w:val="005743B6"/>
    <w:rsid w:val="00574500"/>
    <w:rsid w:val="00574534"/>
    <w:rsid w:val="00574B0B"/>
    <w:rsid w:val="00574E5F"/>
    <w:rsid w:val="00574EE5"/>
    <w:rsid w:val="005752CC"/>
    <w:rsid w:val="005753AE"/>
    <w:rsid w:val="00575646"/>
    <w:rsid w:val="00575C29"/>
    <w:rsid w:val="005761FC"/>
    <w:rsid w:val="005765DB"/>
    <w:rsid w:val="005768D1"/>
    <w:rsid w:val="00577870"/>
    <w:rsid w:val="00577951"/>
    <w:rsid w:val="0058016E"/>
    <w:rsid w:val="0058040C"/>
    <w:rsid w:val="005808EC"/>
    <w:rsid w:val="00580A89"/>
    <w:rsid w:val="00580B99"/>
    <w:rsid w:val="00580EBD"/>
    <w:rsid w:val="00581409"/>
    <w:rsid w:val="005814CF"/>
    <w:rsid w:val="00582453"/>
    <w:rsid w:val="00582462"/>
    <w:rsid w:val="00582B69"/>
    <w:rsid w:val="0058352E"/>
    <w:rsid w:val="005836C0"/>
    <w:rsid w:val="00583EB1"/>
    <w:rsid w:val="005840DF"/>
    <w:rsid w:val="0058447C"/>
    <w:rsid w:val="00584EF3"/>
    <w:rsid w:val="00585608"/>
    <w:rsid w:val="005859BF"/>
    <w:rsid w:val="00585DE5"/>
    <w:rsid w:val="00586DC1"/>
    <w:rsid w:val="00586E12"/>
    <w:rsid w:val="005870E0"/>
    <w:rsid w:val="0058756B"/>
    <w:rsid w:val="00587727"/>
    <w:rsid w:val="00587AFB"/>
    <w:rsid w:val="00587DFD"/>
    <w:rsid w:val="00591AF3"/>
    <w:rsid w:val="00591B5A"/>
    <w:rsid w:val="0059278C"/>
    <w:rsid w:val="005929B2"/>
    <w:rsid w:val="005937A0"/>
    <w:rsid w:val="00593A75"/>
    <w:rsid w:val="00593F7F"/>
    <w:rsid w:val="0059432B"/>
    <w:rsid w:val="0059435C"/>
    <w:rsid w:val="0059473A"/>
    <w:rsid w:val="00594881"/>
    <w:rsid w:val="0059582C"/>
    <w:rsid w:val="00595BC9"/>
    <w:rsid w:val="005960D8"/>
    <w:rsid w:val="00596BB3"/>
    <w:rsid w:val="00596C49"/>
    <w:rsid w:val="00597709"/>
    <w:rsid w:val="005978B6"/>
    <w:rsid w:val="00597D08"/>
    <w:rsid w:val="005A004E"/>
    <w:rsid w:val="005A005A"/>
    <w:rsid w:val="005A0913"/>
    <w:rsid w:val="005A0B52"/>
    <w:rsid w:val="005A0E83"/>
    <w:rsid w:val="005A1294"/>
    <w:rsid w:val="005A1459"/>
    <w:rsid w:val="005A195E"/>
    <w:rsid w:val="005A1A43"/>
    <w:rsid w:val="005A1F77"/>
    <w:rsid w:val="005A285D"/>
    <w:rsid w:val="005A29EB"/>
    <w:rsid w:val="005A3A63"/>
    <w:rsid w:val="005A3D3A"/>
    <w:rsid w:val="005A4375"/>
    <w:rsid w:val="005A4423"/>
    <w:rsid w:val="005A4EE0"/>
    <w:rsid w:val="005A54EE"/>
    <w:rsid w:val="005A56F9"/>
    <w:rsid w:val="005A589A"/>
    <w:rsid w:val="005A5916"/>
    <w:rsid w:val="005A5F62"/>
    <w:rsid w:val="005A62ED"/>
    <w:rsid w:val="005A67E3"/>
    <w:rsid w:val="005A6A62"/>
    <w:rsid w:val="005A6BE4"/>
    <w:rsid w:val="005A7795"/>
    <w:rsid w:val="005A7C12"/>
    <w:rsid w:val="005A7C9D"/>
    <w:rsid w:val="005B0623"/>
    <w:rsid w:val="005B076A"/>
    <w:rsid w:val="005B0BBF"/>
    <w:rsid w:val="005B12CC"/>
    <w:rsid w:val="005B1545"/>
    <w:rsid w:val="005B1D15"/>
    <w:rsid w:val="005B1DBB"/>
    <w:rsid w:val="005B2303"/>
    <w:rsid w:val="005B24FB"/>
    <w:rsid w:val="005B263C"/>
    <w:rsid w:val="005B2918"/>
    <w:rsid w:val="005B2B33"/>
    <w:rsid w:val="005B3661"/>
    <w:rsid w:val="005B4C34"/>
    <w:rsid w:val="005B4D11"/>
    <w:rsid w:val="005B4D88"/>
    <w:rsid w:val="005B588B"/>
    <w:rsid w:val="005B5C1C"/>
    <w:rsid w:val="005B5C21"/>
    <w:rsid w:val="005B630C"/>
    <w:rsid w:val="005B652E"/>
    <w:rsid w:val="005B667E"/>
    <w:rsid w:val="005B6AFF"/>
    <w:rsid w:val="005B6C66"/>
    <w:rsid w:val="005B71E5"/>
    <w:rsid w:val="005B74C7"/>
    <w:rsid w:val="005B7C76"/>
    <w:rsid w:val="005B7CCA"/>
    <w:rsid w:val="005C027A"/>
    <w:rsid w:val="005C062F"/>
    <w:rsid w:val="005C09C6"/>
    <w:rsid w:val="005C0D57"/>
    <w:rsid w:val="005C141B"/>
    <w:rsid w:val="005C16E6"/>
    <w:rsid w:val="005C1C1B"/>
    <w:rsid w:val="005C22B1"/>
    <w:rsid w:val="005C2727"/>
    <w:rsid w:val="005C28C5"/>
    <w:rsid w:val="005C28E4"/>
    <w:rsid w:val="005C297B"/>
    <w:rsid w:val="005C2E30"/>
    <w:rsid w:val="005C2EB1"/>
    <w:rsid w:val="005C3189"/>
    <w:rsid w:val="005C3606"/>
    <w:rsid w:val="005C3828"/>
    <w:rsid w:val="005C4167"/>
    <w:rsid w:val="005C41C1"/>
    <w:rsid w:val="005C4411"/>
    <w:rsid w:val="005C45E8"/>
    <w:rsid w:val="005C491F"/>
    <w:rsid w:val="005C4AF9"/>
    <w:rsid w:val="005C5436"/>
    <w:rsid w:val="005C56AC"/>
    <w:rsid w:val="005C5CFF"/>
    <w:rsid w:val="005C665E"/>
    <w:rsid w:val="005C7F0D"/>
    <w:rsid w:val="005D0328"/>
    <w:rsid w:val="005D03CA"/>
    <w:rsid w:val="005D0A1B"/>
    <w:rsid w:val="005D107E"/>
    <w:rsid w:val="005D1744"/>
    <w:rsid w:val="005D17AE"/>
    <w:rsid w:val="005D189A"/>
    <w:rsid w:val="005D1B78"/>
    <w:rsid w:val="005D2602"/>
    <w:rsid w:val="005D2C46"/>
    <w:rsid w:val="005D2C58"/>
    <w:rsid w:val="005D3977"/>
    <w:rsid w:val="005D3CA5"/>
    <w:rsid w:val="005D3CB0"/>
    <w:rsid w:val="005D3FAD"/>
    <w:rsid w:val="005D3FBC"/>
    <w:rsid w:val="005D425A"/>
    <w:rsid w:val="005D42F0"/>
    <w:rsid w:val="005D45F9"/>
    <w:rsid w:val="005D47C0"/>
    <w:rsid w:val="005D49C2"/>
    <w:rsid w:val="005D4CCA"/>
    <w:rsid w:val="005D5514"/>
    <w:rsid w:val="005D571F"/>
    <w:rsid w:val="005D6655"/>
    <w:rsid w:val="005D74F8"/>
    <w:rsid w:val="005E032F"/>
    <w:rsid w:val="005E077A"/>
    <w:rsid w:val="005E08C1"/>
    <w:rsid w:val="005E09E3"/>
    <w:rsid w:val="005E0ECD"/>
    <w:rsid w:val="005E1458"/>
    <w:rsid w:val="005E14CB"/>
    <w:rsid w:val="005E193A"/>
    <w:rsid w:val="005E193B"/>
    <w:rsid w:val="005E19C8"/>
    <w:rsid w:val="005E20BD"/>
    <w:rsid w:val="005E221A"/>
    <w:rsid w:val="005E2388"/>
    <w:rsid w:val="005E26CE"/>
    <w:rsid w:val="005E29A5"/>
    <w:rsid w:val="005E3292"/>
    <w:rsid w:val="005E3659"/>
    <w:rsid w:val="005E3807"/>
    <w:rsid w:val="005E380B"/>
    <w:rsid w:val="005E3A6E"/>
    <w:rsid w:val="005E3F25"/>
    <w:rsid w:val="005E42A5"/>
    <w:rsid w:val="005E4BC2"/>
    <w:rsid w:val="005E5186"/>
    <w:rsid w:val="005E6036"/>
    <w:rsid w:val="005E6C1D"/>
    <w:rsid w:val="005E6DC7"/>
    <w:rsid w:val="005E749D"/>
    <w:rsid w:val="005E7500"/>
    <w:rsid w:val="005E762E"/>
    <w:rsid w:val="005E7668"/>
    <w:rsid w:val="005E771B"/>
    <w:rsid w:val="005E77F4"/>
    <w:rsid w:val="005E78A9"/>
    <w:rsid w:val="005E7990"/>
    <w:rsid w:val="005E7CD7"/>
    <w:rsid w:val="005F0016"/>
    <w:rsid w:val="005F0148"/>
    <w:rsid w:val="005F015A"/>
    <w:rsid w:val="005F02C3"/>
    <w:rsid w:val="005F0753"/>
    <w:rsid w:val="005F10A7"/>
    <w:rsid w:val="005F1B9A"/>
    <w:rsid w:val="005F2440"/>
    <w:rsid w:val="005F245E"/>
    <w:rsid w:val="005F2626"/>
    <w:rsid w:val="005F2CE3"/>
    <w:rsid w:val="005F2F07"/>
    <w:rsid w:val="005F3661"/>
    <w:rsid w:val="005F380C"/>
    <w:rsid w:val="005F3992"/>
    <w:rsid w:val="005F3BF5"/>
    <w:rsid w:val="005F3EA8"/>
    <w:rsid w:val="005F419E"/>
    <w:rsid w:val="005F483E"/>
    <w:rsid w:val="005F56A8"/>
    <w:rsid w:val="005F56B7"/>
    <w:rsid w:val="005F58E5"/>
    <w:rsid w:val="005F5E46"/>
    <w:rsid w:val="005F5F8E"/>
    <w:rsid w:val="005F66E2"/>
    <w:rsid w:val="005F6766"/>
    <w:rsid w:val="005F6913"/>
    <w:rsid w:val="005F7CCC"/>
    <w:rsid w:val="005F7FC5"/>
    <w:rsid w:val="006002BB"/>
    <w:rsid w:val="006003D7"/>
    <w:rsid w:val="006006D5"/>
    <w:rsid w:val="00600E83"/>
    <w:rsid w:val="006017B1"/>
    <w:rsid w:val="00601892"/>
    <w:rsid w:val="00601E5E"/>
    <w:rsid w:val="00601FE3"/>
    <w:rsid w:val="00602330"/>
    <w:rsid w:val="0060292C"/>
    <w:rsid w:val="00602A2B"/>
    <w:rsid w:val="00603974"/>
    <w:rsid w:val="00604044"/>
    <w:rsid w:val="00604080"/>
    <w:rsid w:val="00604171"/>
    <w:rsid w:val="00604399"/>
    <w:rsid w:val="00604781"/>
    <w:rsid w:val="00604B22"/>
    <w:rsid w:val="00604D4C"/>
    <w:rsid w:val="00604F98"/>
    <w:rsid w:val="00605824"/>
    <w:rsid w:val="00605BD4"/>
    <w:rsid w:val="00606238"/>
    <w:rsid w:val="00606545"/>
    <w:rsid w:val="006065D7"/>
    <w:rsid w:val="006065EF"/>
    <w:rsid w:val="0060684F"/>
    <w:rsid w:val="00606CB0"/>
    <w:rsid w:val="006073FC"/>
    <w:rsid w:val="00607593"/>
    <w:rsid w:val="006076A2"/>
    <w:rsid w:val="00607A58"/>
    <w:rsid w:val="00610E78"/>
    <w:rsid w:val="006110C6"/>
    <w:rsid w:val="00611165"/>
    <w:rsid w:val="00611453"/>
    <w:rsid w:val="0061162D"/>
    <w:rsid w:val="0061165F"/>
    <w:rsid w:val="0061174D"/>
    <w:rsid w:val="00612398"/>
    <w:rsid w:val="006126A6"/>
    <w:rsid w:val="00612BA6"/>
    <w:rsid w:val="00613035"/>
    <w:rsid w:val="00613B74"/>
    <w:rsid w:val="00613BBC"/>
    <w:rsid w:val="00613E36"/>
    <w:rsid w:val="00614099"/>
    <w:rsid w:val="0061414C"/>
    <w:rsid w:val="00614787"/>
    <w:rsid w:val="0061538F"/>
    <w:rsid w:val="0061563B"/>
    <w:rsid w:val="0061599E"/>
    <w:rsid w:val="00616590"/>
    <w:rsid w:val="0061692F"/>
    <w:rsid w:val="00616C21"/>
    <w:rsid w:val="00616D13"/>
    <w:rsid w:val="00617403"/>
    <w:rsid w:val="006175C6"/>
    <w:rsid w:val="0061772A"/>
    <w:rsid w:val="00620356"/>
    <w:rsid w:val="006205DD"/>
    <w:rsid w:val="00620BC8"/>
    <w:rsid w:val="00620E3C"/>
    <w:rsid w:val="00621139"/>
    <w:rsid w:val="00621410"/>
    <w:rsid w:val="0062152F"/>
    <w:rsid w:val="00621CB5"/>
    <w:rsid w:val="00621E0C"/>
    <w:rsid w:val="00622136"/>
    <w:rsid w:val="00622482"/>
    <w:rsid w:val="00622C4B"/>
    <w:rsid w:val="00623166"/>
    <w:rsid w:val="00623650"/>
    <w:rsid w:val="006236B5"/>
    <w:rsid w:val="0062386A"/>
    <w:rsid w:val="00623922"/>
    <w:rsid w:val="00623C9C"/>
    <w:rsid w:val="00623D92"/>
    <w:rsid w:val="00623EEE"/>
    <w:rsid w:val="006253B7"/>
    <w:rsid w:val="00625673"/>
    <w:rsid w:val="006256CD"/>
    <w:rsid w:val="00626313"/>
    <w:rsid w:val="00626E0E"/>
    <w:rsid w:val="00626F3B"/>
    <w:rsid w:val="006270CF"/>
    <w:rsid w:val="00627306"/>
    <w:rsid w:val="00627821"/>
    <w:rsid w:val="00627891"/>
    <w:rsid w:val="006278E3"/>
    <w:rsid w:val="00630B44"/>
    <w:rsid w:val="006313E5"/>
    <w:rsid w:val="00631A94"/>
    <w:rsid w:val="006320A3"/>
    <w:rsid w:val="00632129"/>
    <w:rsid w:val="00632717"/>
    <w:rsid w:val="00632770"/>
    <w:rsid w:val="00632853"/>
    <w:rsid w:val="0063290F"/>
    <w:rsid w:val="006329A9"/>
    <w:rsid w:val="00632BBC"/>
    <w:rsid w:val="00632F93"/>
    <w:rsid w:val="006338A5"/>
    <w:rsid w:val="00633CBF"/>
    <w:rsid w:val="00634CD8"/>
    <w:rsid w:val="00635AE5"/>
    <w:rsid w:val="00635B12"/>
    <w:rsid w:val="00635F06"/>
    <w:rsid w:val="006360F7"/>
    <w:rsid w:val="00636192"/>
    <w:rsid w:val="00636430"/>
    <w:rsid w:val="006367EE"/>
    <w:rsid w:val="00636AC9"/>
    <w:rsid w:val="00636CC9"/>
    <w:rsid w:val="00636D34"/>
    <w:rsid w:val="00636D37"/>
    <w:rsid w:val="00636D6F"/>
    <w:rsid w:val="00636E09"/>
    <w:rsid w:val="00636E7B"/>
    <w:rsid w:val="00636E9E"/>
    <w:rsid w:val="00636F41"/>
    <w:rsid w:val="006371E1"/>
    <w:rsid w:val="00637427"/>
    <w:rsid w:val="006375B6"/>
    <w:rsid w:val="00637D2A"/>
    <w:rsid w:val="00637F74"/>
    <w:rsid w:val="00637F7B"/>
    <w:rsid w:val="006400DD"/>
    <w:rsid w:val="006401DD"/>
    <w:rsid w:val="0064093F"/>
    <w:rsid w:val="0064103B"/>
    <w:rsid w:val="00641217"/>
    <w:rsid w:val="00641433"/>
    <w:rsid w:val="00641448"/>
    <w:rsid w:val="00641C9A"/>
    <w:rsid w:val="00641CC6"/>
    <w:rsid w:val="00641D4A"/>
    <w:rsid w:val="00642304"/>
    <w:rsid w:val="00642A34"/>
    <w:rsid w:val="00642C0B"/>
    <w:rsid w:val="00642EDD"/>
    <w:rsid w:val="006430DD"/>
    <w:rsid w:val="00643C8E"/>
    <w:rsid w:val="00643F71"/>
    <w:rsid w:val="006440B6"/>
    <w:rsid w:val="006444E8"/>
    <w:rsid w:val="006453C2"/>
    <w:rsid w:val="00645601"/>
    <w:rsid w:val="006457E1"/>
    <w:rsid w:val="0064597E"/>
    <w:rsid w:val="00645CA4"/>
    <w:rsid w:val="00645CCC"/>
    <w:rsid w:val="00646132"/>
    <w:rsid w:val="0064644F"/>
    <w:rsid w:val="00646AED"/>
    <w:rsid w:val="00646B67"/>
    <w:rsid w:val="00646C01"/>
    <w:rsid w:val="00646CA9"/>
    <w:rsid w:val="00646D32"/>
    <w:rsid w:val="006470AE"/>
    <w:rsid w:val="006473C1"/>
    <w:rsid w:val="006502D0"/>
    <w:rsid w:val="006505B5"/>
    <w:rsid w:val="0065075D"/>
    <w:rsid w:val="0065078F"/>
    <w:rsid w:val="00650FA0"/>
    <w:rsid w:val="00651669"/>
    <w:rsid w:val="00651B33"/>
    <w:rsid w:val="00651B40"/>
    <w:rsid w:val="00651CEA"/>
    <w:rsid w:val="00651DA9"/>
    <w:rsid w:val="00651FCE"/>
    <w:rsid w:val="006522E1"/>
    <w:rsid w:val="0065233A"/>
    <w:rsid w:val="006523D9"/>
    <w:rsid w:val="00652F75"/>
    <w:rsid w:val="006538EF"/>
    <w:rsid w:val="00653F89"/>
    <w:rsid w:val="00654246"/>
    <w:rsid w:val="00654C2B"/>
    <w:rsid w:val="00655276"/>
    <w:rsid w:val="00655AFC"/>
    <w:rsid w:val="00655DA5"/>
    <w:rsid w:val="006564B9"/>
    <w:rsid w:val="00656632"/>
    <w:rsid w:val="00656C84"/>
    <w:rsid w:val="00656FA6"/>
    <w:rsid w:val="006570FC"/>
    <w:rsid w:val="006573BF"/>
    <w:rsid w:val="0065765F"/>
    <w:rsid w:val="006578A5"/>
    <w:rsid w:val="006579DB"/>
    <w:rsid w:val="00657E09"/>
    <w:rsid w:val="00660B8B"/>
    <w:rsid w:val="00660E96"/>
    <w:rsid w:val="006613D5"/>
    <w:rsid w:val="00661A34"/>
    <w:rsid w:val="00661DC9"/>
    <w:rsid w:val="00661F3D"/>
    <w:rsid w:val="00662210"/>
    <w:rsid w:val="006633C5"/>
    <w:rsid w:val="00663642"/>
    <w:rsid w:val="0066398C"/>
    <w:rsid w:val="00663E44"/>
    <w:rsid w:val="0066468E"/>
    <w:rsid w:val="006646FC"/>
    <w:rsid w:val="00664CDD"/>
    <w:rsid w:val="0066505E"/>
    <w:rsid w:val="00665103"/>
    <w:rsid w:val="00665275"/>
    <w:rsid w:val="00665339"/>
    <w:rsid w:val="00665BB7"/>
    <w:rsid w:val="00666527"/>
    <w:rsid w:val="006665AD"/>
    <w:rsid w:val="00666748"/>
    <w:rsid w:val="00666A78"/>
    <w:rsid w:val="00666C43"/>
    <w:rsid w:val="00666E14"/>
    <w:rsid w:val="0066712F"/>
    <w:rsid w:val="006672CE"/>
    <w:rsid w:val="00667319"/>
    <w:rsid w:val="006675E3"/>
    <w:rsid w:val="00667638"/>
    <w:rsid w:val="00667859"/>
    <w:rsid w:val="00667C12"/>
    <w:rsid w:val="006703AE"/>
    <w:rsid w:val="00671280"/>
    <w:rsid w:val="00671AC6"/>
    <w:rsid w:val="0067204A"/>
    <w:rsid w:val="0067216A"/>
    <w:rsid w:val="00672672"/>
    <w:rsid w:val="006726F5"/>
    <w:rsid w:val="00672885"/>
    <w:rsid w:val="00673493"/>
    <w:rsid w:val="00673674"/>
    <w:rsid w:val="00673993"/>
    <w:rsid w:val="006749EA"/>
    <w:rsid w:val="00675A55"/>
    <w:rsid w:val="00675D87"/>
    <w:rsid w:val="00675E77"/>
    <w:rsid w:val="006765CF"/>
    <w:rsid w:val="00676A69"/>
    <w:rsid w:val="00677066"/>
    <w:rsid w:val="00677556"/>
    <w:rsid w:val="006775AE"/>
    <w:rsid w:val="006800D2"/>
    <w:rsid w:val="00680547"/>
    <w:rsid w:val="00680887"/>
    <w:rsid w:val="00680A95"/>
    <w:rsid w:val="00680D30"/>
    <w:rsid w:val="00680F98"/>
    <w:rsid w:val="00681355"/>
    <w:rsid w:val="0068158F"/>
    <w:rsid w:val="00681692"/>
    <w:rsid w:val="00681A26"/>
    <w:rsid w:val="00681AD3"/>
    <w:rsid w:val="006822DB"/>
    <w:rsid w:val="00682BC2"/>
    <w:rsid w:val="006832AF"/>
    <w:rsid w:val="00683583"/>
    <w:rsid w:val="00683B4C"/>
    <w:rsid w:val="0068447C"/>
    <w:rsid w:val="00685233"/>
    <w:rsid w:val="00685264"/>
    <w:rsid w:val="006855FC"/>
    <w:rsid w:val="0068588B"/>
    <w:rsid w:val="00685A67"/>
    <w:rsid w:val="00685C99"/>
    <w:rsid w:val="00685D60"/>
    <w:rsid w:val="00686BB7"/>
    <w:rsid w:val="0068717F"/>
    <w:rsid w:val="00687A06"/>
    <w:rsid w:val="00687A2B"/>
    <w:rsid w:val="00687AF3"/>
    <w:rsid w:val="00687CBC"/>
    <w:rsid w:val="006903AF"/>
    <w:rsid w:val="006903FF"/>
    <w:rsid w:val="00690481"/>
    <w:rsid w:val="00690D71"/>
    <w:rsid w:val="006911F9"/>
    <w:rsid w:val="006912F9"/>
    <w:rsid w:val="0069150A"/>
    <w:rsid w:val="00691739"/>
    <w:rsid w:val="00692E4C"/>
    <w:rsid w:val="00693416"/>
    <w:rsid w:val="00693560"/>
    <w:rsid w:val="00693BE9"/>
    <w:rsid w:val="00693C2C"/>
    <w:rsid w:val="0069437F"/>
    <w:rsid w:val="0069465C"/>
    <w:rsid w:val="00694725"/>
    <w:rsid w:val="00694BF7"/>
    <w:rsid w:val="00694C38"/>
    <w:rsid w:val="006960C5"/>
    <w:rsid w:val="006960E6"/>
    <w:rsid w:val="006962E7"/>
    <w:rsid w:val="006968AC"/>
    <w:rsid w:val="00697016"/>
    <w:rsid w:val="00697307"/>
    <w:rsid w:val="00697DE8"/>
    <w:rsid w:val="00697E3C"/>
    <w:rsid w:val="006A0057"/>
    <w:rsid w:val="006A05B6"/>
    <w:rsid w:val="006A068E"/>
    <w:rsid w:val="006A26D6"/>
    <w:rsid w:val="006A276E"/>
    <w:rsid w:val="006A3EB9"/>
    <w:rsid w:val="006A41AA"/>
    <w:rsid w:val="006A442C"/>
    <w:rsid w:val="006A4583"/>
    <w:rsid w:val="006A47E5"/>
    <w:rsid w:val="006A4EE9"/>
    <w:rsid w:val="006A51DD"/>
    <w:rsid w:val="006A532D"/>
    <w:rsid w:val="006A5FB4"/>
    <w:rsid w:val="006A6678"/>
    <w:rsid w:val="006A677E"/>
    <w:rsid w:val="006A6962"/>
    <w:rsid w:val="006A6A9F"/>
    <w:rsid w:val="006A6DF4"/>
    <w:rsid w:val="006B0ABD"/>
    <w:rsid w:val="006B0D55"/>
    <w:rsid w:val="006B14D9"/>
    <w:rsid w:val="006B1AAD"/>
    <w:rsid w:val="006B2284"/>
    <w:rsid w:val="006B22D1"/>
    <w:rsid w:val="006B2399"/>
    <w:rsid w:val="006B2531"/>
    <w:rsid w:val="006B2545"/>
    <w:rsid w:val="006B304B"/>
    <w:rsid w:val="006B3465"/>
    <w:rsid w:val="006B3D53"/>
    <w:rsid w:val="006B3EB2"/>
    <w:rsid w:val="006B3F45"/>
    <w:rsid w:val="006B4109"/>
    <w:rsid w:val="006B42FD"/>
    <w:rsid w:val="006B4BD0"/>
    <w:rsid w:val="006B6473"/>
    <w:rsid w:val="006B67C6"/>
    <w:rsid w:val="006B67D9"/>
    <w:rsid w:val="006B69A7"/>
    <w:rsid w:val="006B6D1C"/>
    <w:rsid w:val="006B6DAB"/>
    <w:rsid w:val="006B72E7"/>
    <w:rsid w:val="006B7987"/>
    <w:rsid w:val="006C0023"/>
    <w:rsid w:val="006C02F6"/>
    <w:rsid w:val="006C05C9"/>
    <w:rsid w:val="006C08D3"/>
    <w:rsid w:val="006C0D25"/>
    <w:rsid w:val="006C0F93"/>
    <w:rsid w:val="006C1826"/>
    <w:rsid w:val="006C1B20"/>
    <w:rsid w:val="006C1D6C"/>
    <w:rsid w:val="006C265F"/>
    <w:rsid w:val="006C30AF"/>
    <w:rsid w:val="006C332F"/>
    <w:rsid w:val="006C340D"/>
    <w:rsid w:val="006C3D19"/>
    <w:rsid w:val="006C40FD"/>
    <w:rsid w:val="006C411D"/>
    <w:rsid w:val="006C4B92"/>
    <w:rsid w:val="006C552F"/>
    <w:rsid w:val="006C62EF"/>
    <w:rsid w:val="006C6706"/>
    <w:rsid w:val="006C7275"/>
    <w:rsid w:val="006C7420"/>
    <w:rsid w:val="006C798B"/>
    <w:rsid w:val="006C7AAC"/>
    <w:rsid w:val="006C7D1F"/>
    <w:rsid w:val="006C7DA4"/>
    <w:rsid w:val="006C7ED9"/>
    <w:rsid w:val="006D03C3"/>
    <w:rsid w:val="006D0757"/>
    <w:rsid w:val="006D07E0"/>
    <w:rsid w:val="006D0AFA"/>
    <w:rsid w:val="006D0C10"/>
    <w:rsid w:val="006D120B"/>
    <w:rsid w:val="006D15B5"/>
    <w:rsid w:val="006D18C2"/>
    <w:rsid w:val="006D204F"/>
    <w:rsid w:val="006D2608"/>
    <w:rsid w:val="006D27A9"/>
    <w:rsid w:val="006D2B74"/>
    <w:rsid w:val="006D2C39"/>
    <w:rsid w:val="006D32B7"/>
    <w:rsid w:val="006D346E"/>
    <w:rsid w:val="006D349B"/>
    <w:rsid w:val="006D3568"/>
    <w:rsid w:val="006D368C"/>
    <w:rsid w:val="006D36C1"/>
    <w:rsid w:val="006D3AEF"/>
    <w:rsid w:val="006D3C0F"/>
    <w:rsid w:val="006D3E9F"/>
    <w:rsid w:val="006D407C"/>
    <w:rsid w:val="006D429D"/>
    <w:rsid w:val="006D436B"/>
    <w:rsid w:val="006D45C7"/>
    <w:rsid w:val="006D467F"/>
    <w:rsid w:val="006D46A5"/>
    <w:rsid w:val="006D4AA5"/>
    <w:rsid w:val="006D4CF9"/>
    <w:rsid w:val="006D4D37"/>
    <w:rsid w:val="006D4DD2"/>
    <w:rsid w:val="006D4E70"/>
    <w:rsid w:val="006D51B2"/>
    <w:rsid w:val="006D5C09"/>
    <w:rsid w:val="006D5E48"/>
    <w:rsid w:val="006D5FB2"/>
    <w:rsid w:val="006D601E"/>
    <w:rsid w:val="006D66E9"/>
    <w:rsid w:val="006D7094"/>
    <w:rsid w:val="006D72AD"/>
    <w:rsid w:val="006D74AA"/>
    <w:rsid w:val="006D756E"/>
    <w:rsid w:val="006D77BE"/>
    <w:rsid w:val="006D78F0"/>
    <w:rsid w:val="006E06A0"/>
    <w:rsid w:val="006E06EC"/>
    <w:rsid w:val="006E09F3"/>
    <w:rsid w:val="006E0A8E"/>
    <w:rsid w:val="006E1511"/>
    <w:rsid w:val="006E153C"/>
    <w:rsid w:val="006E1559"/>
    <w:rsid w:val="006E1EE4"/>
    <w:rsid w:val="006E2568"/>
    <w:rsid w:val="006E272E"/>
    <w:rsid w:val="006E2DC7"/>
    <w:rsid w:val="006E2FAA"/>
    <w:rsid w:val="006E37C7"/>
    <w:rsid w:val="006E3865"/>
    <w:rsid w:val="006E3AEB"/>
    <w:rsid w:val="006E3DFF"/>
    <w:rsid w:val="006E3FA0"/>
    <w:rsid w:val="006E49C9"/>
    <w:rsid w:val="006E4C75"/>
    <w:rsid w:val="006E5C97"/>
    <w:rsid w:val="006E5F6B"/>
    <w:rsid w:val="006E5F72"/>
    <w:rsid w:val="006E6725"/>
    <w:rsid w:val="006E6FE2"/>
    <w:rsid w:val="006E7076"/>
    <w:rsid w:val="006E72BB"/>
    <w:rsid w:val="006E78FC"/>
    <w:rsid w:val="006E7CE8"/>
    <w:rsid w:val="006F00D0"/>
    <w:rsid w:val="006F08CF"/>
    <w:rsid w:val="006F0E92"/>
    <w:rsid w:val="006F1017"/>
    <w:rsid w:val="006F11BD"/>
    <w:rsid w:val="006F1244"/>
    <w:rsid w:val="006F184F"/>
    <w:rsid w:val="006F2595"/>
    <w:rsid w:val="006F2C05"/>
    <w:rsid w:val="006F308A"/>
    <w:rsid w:val="006F3628"/>
    <w:rsid w:val="006F3C75"/>
    <w:rsid w:val="006F4040"/>
    <w:rsid w:val="006F51B0"/>
    <w:rsid w:val="006F551D"/>
    <w:rsid w:val="006F56FE"/>
    <w:rsid w:val="006F58EF"/>
    <w:rsid w:val="006F5C4A"/>
    <w:rsid w:val="006F64B6"/>
    <w:rsid w:val="006F6520"/>
    <w:rsid w:val="006F6F6F"/>
    <w:rsid w:val="006F7D63"/>
    <w:rsid w:val="006F7FC7"/>
    <w:rsid w:val="00700158"/>
    <w:rsid w:val="00700DE8"/>
    <w:rsid w:val="007012C8"/>
    <w:rsid w:val="007019A9"/>
    <w:rsid w:val="00701CAD"/>
    <w:rsid w:val="00702348"/>
    <w:rsid w:val="00702A9E"/>
    <w:rsid w:val="00702F8D"/>
    <w:rsid w:val="00703079"/>
    <w:rsid w:val="0070336B"/>
    <w:rsid w:val="007036F7"/>
    <w:rsid w:val="00703908"/>
    <w:rsid w:val="00703E9F"/>
    <w:rsid w:val="00703F22"/>
    <w:rsid w:val="00704163"/>
    <w:rsid w:val="00704185"/>
    <w:rsid w:val="0070422C"/>
    <w:rsid w:val="00704354"/>
    <w:rsid w:val="00704787"/>
    <w:rsid w:val="00704D20"/>
    <w:rsid w:val="007059C5"/>
    <w:rsid w:val="007059F8"/>
    <w:rsid w:val="00705AAC"/>
    <w:rsid w:val="007064B9"/>
    <w:rsid w:val="0070730C"/>
    <w:rsid w:val="007079D4"/>
    <w:rsid w:val="00707A21"/>
    <w:rsid w:val="0071057F"/>
    <w:rsid w:val="0071089E"/>
    <w:rsid w:val="00710FC8"/>
    <w:rsid w:val="00711147"/>
    <w:rsid w:val="007112A2"/>
    <w:rsid w:val="0071182E"/>
    <w:rsid w:val="00712115"/>
    <w:rsid w:val="007123AC"/>
    <w:rsid w:val="0071312A"/>
    <w:rsid w:val="0071372E"/>
    <w:rsid w:val="00714D57"/>
    <w:rsid w:val="00714F75"/>
    <w:rsid w:val="0071584F"/>
    <w:rsid w:val="00715AD0"/>
    <w:rsid w:val="00715DE2"/>
    <w:rsid w:val="0071618A"/>
    <w:rsid w:val="00716BE9"/>
    <w:rsid w:val="00716D6A"/>
    <w:rsid w:val="00716F10"/>
    <w:rsid w:val="00716FAE"/>
    <w:rsid w:val="00717920"/>
    <w:rsid w:val="00717A22"/>
    <w:rsid w:val="00717A7E"/>
    <w:rsid w:val="00717D79"/>
    <w:rsid w:val="007207EC"/>
    <w:rsid w:val="00720EA8"/>
    <w:rsid w:val="00721DE2"/>
    <w:rsid w:val="0072209E"/>
    <w:rsid w:val="00722BC4"/>
    <w:rsid w:val="00722D3E"/>
    <w:rsid w:val="00722D99"/>
    <w:rsid w:val="00722DBC"/>
    <w:rsid w:val="00722FF5"/>
    <w:rsid w:val="007238F0"/>
    <w:rsid w:val="00723DCB"/>
    <w:rsid w:val="00724FB8"/>
    <w:rsid w:val="00725889"/>
    <w:rsid w:val="0072634A"/>
    <w:rsid w:val="0072651B"/>
    <w:rsid w:val="0072675C"/>
    <w:rsid w:val="00726B2F"/>
    <w:rsid w:val="00726BE6"/>
    <w:rsid w:val="00726D02"/>
    <w:rsid w:val="00726FD8"/>
    <w:rsid w:val="007270AB"/>
    <w:rsid w:val="00727EF9"/>
    <w:rsid w:val="00730107"/>
    <w:rsid w:val="0073030D"/>
    <w:rsid w:val="007306F3"/>
    <w:rsid w:val="00730EBF"/>
    <w:rsid w:val="007319BE"/>
    <w:rsid w:val="00731E6D"/>
    <w:rsid w:val="00731EA0"/>
    <w:rsid w:val="0073208E"/>
    <w:rsid w:val="00732205"/>
    <w:rsid w:val="00732472"/>
    <w:rsid w:val="007327A5"/>
    <w:rsid w:val="00732DFF"/>
    <w:rsid w:val="00733147"/>
    <w:rsid w:val="00733BEC"/>
    <w:rsid w:val="00733EAD"/>
    <w:rsid w:val="0073428C"/>
    <w:rsid w:val="0073456C"/>
    <w:rsid w:val="00734CB7"/>
    <w:rsid w:val="00734DC1"/>
    <w:rsid w:val="007351C8"/>
    <w:rsid w:val="0073527C"/>
    <w:rsid w:val="007362E2"/>
    <w:rsid w:val="007369AF"/>
    <w:rsid w:val="00737004"/>
    <w:rsid w:val="00737580"/>
    <w:rsid w:val="00737F49"/>
    <w:rsid w:val="00737FC7"/>
    <w:rsid w:val="00740142"/>
    <w:rsid w:val="0074064C"/>
    <w:rsid w:val="00740AC5"/>
    <w:rsid w:val="00740F2D"/>
    <w:rsid w:val="00740FDB"/>
    <w:rsid w:val="007411EF"/>
    <w:rsid w:val="00741CC9"/>
    <w:rsid w:val="007421C8"/>
    <w:rsid w:val="007422AC"/>
    <w:rsid w:val="00742C81"/>
    <w:rsid w:val="00742CF8"/>
    <w:rsid w:val="00743597"/>
    <w:rsid w:val="007435A9"/>
    <w:rsid w:val="00743755"/>
    <w:rsid w:val="007437FB"/>
    <w:rsid w:val="007444EE"/>
    <w:rsid w:val="00744802"/>
    <w:rsid w:val="007449BF"/>
    <w:rsid w:val="0074503E"/>
    <w:rsid w:val="007457B3"/>
    <w:rsid w:val="00745A4C"/>
    <w:rsid w:val="00745B7D"/>
    <w:rsid w:val="00745CD4"/>
    <w:rsid w:val="00746088"/>
    <w:rsid w:val="00746128"/>
    <w:rsid w:val="007464F8"/>
    <w:rsid w:val="00746738"/>
    <w:rsid w:val="00747125"/>
    <w:rsid w:val="007471DE"/>
    <w:rsid w:val="00747201"/>
    <w:rsid w:val="007472AD"/>
    <w:rsid w:val="007475C8"/>
    <w:rsid w:val="00747692"/>
    <w:rsid w:val="00747C76"/>
    <w:rsid w:val="00750265"/>
    <w:rsid w:val="00750497"/>
    <w:rsid w:val="0075089A"/>
    <w:rsid w:val="007508B4"/>
    <w:rsid w:val="007529A9"/>
    <w:rsid w:val="00752C1E"/>
    <w:rsid w:val="00752C29"/>
    <w:rsid w:val="00752CE4"/>
    <w:rsid w:val="00752DFE"/>
    <w:rsid w:val="00753463"/>
    <w:rsid w:val="007538C8"/>
    <w:rsid w:val="00753ABC"/>
    <w:rsid w:val="00754343"/>
    <w:rsid w:val="007547A0"/>
    <w:rsid w:val="007549E6"/>
    <w:rsid w:val="0075537D"/>
    <w:rsid w:val="00756CF6"/>
    <w:rsid w:val="00757268"/>
    <w:rsid w:val="007572F3"/>
    <w:rsid w:val="0075734B"/>
    <w:rsid w:val="007577EB"/>
    <w:rsid w:val="00757E2E"/>
    <w:rsid w:val="00760810"/>
    <w:rsid w:val="00761738"/>
    <w:rsid w:val="00761A20"/>
    <w:rsid w:val="00761C8E"/>
    <w:rsid w:val="0076225D"/>
    <w:rsid w:val="00762A44"/>
    <w:rsid w:val="00762E3C"/>
    <w:rsid w:val="00763210"/>
    <w:rsid w:val="00763542"/>
    <w:rsid w:val="0076355C"/>
    <w:rsid w:val="0076359C"/>
    <w:rsid w:val="00763869"/>
    <w:rsid w:val="00763904"/>
    <w:rsid w:val="007639D9"/>
    <w:rsid w:val="00763EBC"/>
    <w:rsid w:val="007646D3"/>
    <w:rsid w:val="00765F98"/>
    <w:rsid w:val="0076665B"/>
    <w:rsid w:val="0076666F"/>
    <w:rsid w:val="00766812"/>
    <w:rsid w:val="00766D30"/>
    <w:rsid w:val="007679C4"/>
    <w:rsid w:val="00770AB8"/>
    <w:rsid w:val="00770C0D"/>
    <w:rsid w:val="00770CFD"/>
    <w:rsid w:val="00770EB6"/>
    <w:rsid w:val="007715A7"/>
    <w:rsid w:val="0077185E"/>
    <w:rsid w:val="00771D4E"/>
    <w:rsid w:val="0077262D"/>
    <w:rsid w:val="00772F16"/>
    <w:rsid w:val="00772FB8"/>
    <w:rsid w:val="0077317D"/>
    <w:rsid w:val="0077331F"/>
    <w:rsid w:val="007737A1"/>
    <w:rsid w:val="00773A53"/>
    <w:rsid w:val="00773C7A"/>
    <w:rsid w:val="00773F46"/>
    <w:rsid w:val="007760F1"/>
    <w:rsid w:val="00776635"/>
    <w:rsid w:val="00776724"/>
    <w:rsid w:val="00776770"/>
    <w:rsid w:val="00776867"/>
    <w:rsid w:val="00777157"/>
    <w:rsid w:val="00777403"/>
    <w:rsid w:val="00777AF4"/>
    <w:rsid w:val="00777CC7"/>
    <w:rsid w:val="00777DE1"/>
    <w:rsid w:val="007807B1"/>
    <w:rsid w:val="00781627"/>
    <w:rsid w:val="0078210C"/>
    <w:rsid w:val="007823AF"/>
    <w:rsid w:val="00782871"/>
    <w:rsid w:val="00783173"/>
    <w:rsid w:val="00783B79"/>
    <w:rsid w:val="007846DD"/>
    <w:rsid w:val="00784BA5"/>
    <w:rsid w:val="00784DC8"/>
    <w:rsid w:val="00785327"/>
    <w:rsid w:val="00785750"/>
    <w:rsid w:val="0078581D"/>
    <w:rsid w:val="00785DAC"/>
    <w:rsid w:val="0078654C"/>
    <w:rsid w:val="0078719D"/>
    <w:rsid w:val="007872A9"/>
    <w:rsid w:val="007872F0"/>
    <w:rsid w:val="00787C6F"/>
    <w:rsid w:val="0079015D"/>
    <w:rsid w:val="0079080A"/>
    <w:rsid w:val="007908DD"/>
    <w:rsid w:val="00792383"/>
    <w:rsid w:val="007923AB"/>
    <w:rsid w:val="007924B6"/>
    <w:rsid w:val="00792574"/>
    <w:rsid w:val="007929AC"/>
    <w:rsid w:val="00792C2C"/>
    <w:rsid w:val="00792C4D"/>
    <w:rsid w:val="00792F5B"/>
    <w:rsid w:val="00792F8D"/>
    <w:rsid w:val="00793841"/>
    <w:rsid w:val="0079399E"/>
    <w:rsid w:val="00793FEA"/>
    <w:rsid w:val="0079424F"/>
    <w:rsid w:val="0079470B"/>
    <w:rsid w:val="00794CA5"/>
    <w:rsid w:val="0079515D"/>
    <w:rsid w:val="007955E8"/>
    <w:rsid w:val="007962B9"/>
    <w:rsid w:val="00796608"/>
    <w:rsid w:val="007971B5"/>
    <w:rsid w:val="007979AF"/>
    <w:rsid w:val="00797C15"/>
    <w:rsid w:val="00797E5B"/>
    <w:rsid w:val="007A0025"/>
    <w:rsid w:val="007A0407"/>
    <w:rsid w:val="007A0666"/>
    <w:rsid w:val="007A07E7"/>
    <w:rsid w:val="007A08D5"/>
    <w:rsid w:val="007A140B"/>
    <w:rsid w:val="007A1664"/>
    <w:rsid w:val="007A2820"/>
    <w:rsid w:val="007A3567"/>
    <w:rsid w:val="007A365E"/>
    <w:rsid w:val="007A4394"/>
    <w:rsid w:val="007A4C11"/>
    <w:rsid w:val="007A51BC"/>
    <w:rsid w:val="007A552F"/>
    <w:rsid w:val="007A55F3"/>
    <w:rsid w:val="007A5B37"/>
    <w:rsid w:val="007A6970"/>
    <w:rsid w:val="007A70B1"/>
    <w:rsid w:val="007A748D"/>
    <w:rsid w:val="007A753C"/>
    <w:rsid w:val="007A7817"/>
    <w:rsid w:val="007A7952"/>
    <w:rsid w:val="007B041F"/>
    <w:rsid w:val="007B09D0"/>
    <w:rsid w:val="007B0D31"/>
    <w:rsid w:val="007B0DC9"/>
    <w:rsid w:val="007B0FE0"/>
    <w:rsid w:val="007B1456"/>
    <w:rsid w:val="007B15F3"/>
    <w:rsid w:val="007B1AAA"/>
    <w:rsid w:val="007B1B89"/>
    <w:rsid w:val="007B1BFE"/>
    <w:rsid w:val="007B1D57"/>
    <w:rsid w:val="007B268A"/>
    <w:rsid w:val="007B2AC4"/>
    <w:rsid w:val="007B2EBE"/>
    <w:rsid w:val="007B3052"/>
    <w:rsid w:val="007B3077"/>
    <w:rsid w:val="007B32F0"/>
    <w:rsid w:val="007B3910"/>
    <w:rsid w:val="007B3A6A"/>
    <w:rsid w:val="007B3F3D"/>
    <w:rsid w:val="007B4009"/>
    <w:rsid w:val="007B58B1"/>
    <w:rsid w:val="007B5A8A"/>
    <w:rsid w:val="007B5B8B"/>
    <w:rsid w:val="007B5F2A"/>
    <w:rsid w:val="007B65B2"/>
    <w:rsid w:val="007B6F5D"/>
    <w:rsid w:val="007B70E6"/>
    <w:rsid w:val="007B7322"/>
    <w:rsid w:val="007B75FE"/>
    <w:rsid w:val="007B7667"/>
    <w:rsid w:val="007B7D81"/>
    <w:rsid w:val="007C0078"/>
    <w:rsid w:val="007C0147"/>
    <w:rsid w:val="007C03DE"/>
    <w:rsid w:val="007C066B"/>
    <w:rsid w:val="007C0DFB"/>
    <w:rsid w:val="007C0FA1"/>
    <w:rsid w:val="007C1178"/>
    <w:rsid w:val="007C1265"/>
    <w:rsid w:val="007C1DB7"/>
    <w:rsid w:val="007C1E50"/>
    <w:rsid w:val="007C2798"/>
    <w:rsid w:val="007C29F6"/>
    <w:rsid w:val="007C2E1C"/>
    <w:rsid w:val="007C32F8"/>
    <w:rsid w:val="007C3596"/>
    <w:rsid w:val="007C3600"/>
    <w:rsid w:val="007C397D"/>
    <w:rsid w:val="007C3BD1"/>
    <w:rsid w:val="007C401E"/>
    <w:rsid w:val="007C44E4"/>
    <w:rsid w:val="007C4A58"/>
    <w:rsid w:val="007C4BCA"/>
    <w:rsid w:val="007C4D63"/>
    <w:rsid w:val="007C551C"/>
    <w:rsid w:val="007C58AB"/>
    <w:rsid w:val="007C5C14"/>
    <w:rsid w:val="007C6054"/>
    <w:rsid w:val="007C63E7"/>
    <w:rsid w:val="007C71B9"/>
    <w:rsid w:val="007D05C1"/>
    <w:rsid w:val="007D07C7"/>
    <w:rsid w:val="007D0ACA"/>
    <w:rsid w:val="007D0B40"/>
    <w:rsid w:val="007D0D68"/>
    <w:rsid w:val="007D1560"/>
    <w:rsid w:val="007D1932"/>
    <w:rsid w:val="007D224C"/>
    <w:rsid w:val="007D2326"/>
    <w:rsid w:val="007D2426"/>
    <w:rsid w:val="007D2811"/>
    <w:rsid w:val="007D2E1B"/>
    <w:rsid w:val="007D3151"/>
    <w:rsid w:val="007D3809"/>
    <w:rsid w:val="007D3D91"/>
    <w:rsid w:val="007D3EA1"/>
    <w:rsid w:val="007D3F47"/>
    <w:rsid w:val="007D40A9"/>
    <w:rsid w:val="007D417C"/>
    <w:rsid w:val="007D4E81"/>
    <w:rsid w:val="007D6BF8"/>
    <w:rsid w:val="007D6EEE"/>
    <w:rsid w:val="007D71F5"/>
    <w:rsid w:val="007D76B9"/>
    <w:rsid w:val="007D78B4"/>
    <w:rsid w:val="007D78B8"/>
    <w:rsid w:val="007D7E05"/>
    <w:rsid w:val="007D7F65"/>
    <w:rsid w:val="007E03ED"/>
    <w:rsid w:val="007E04C2"/>
    <w:rsid w:val="007E0599"/>
    <w:rsid w:val="007E0AFC"/>
    <w:rsid w:val="007E0D90"/>
    <w:rsid w:val="007E10D3"/>
    <w:rsid w:val="007E1598"/>
    <w:rsid w:val="007E1B53"/>
    <w:rsid w:val="007E215A"/>
    <w:rsid w:val="007E26B6"/>
    <w:rsid w:val="007E2ACD"/>
    <w:rsid w:val="007E2EF4"/>
    <w:rsid w:val="007E3351"/>
    <w:rsid w:val="007E375B"/>
    <w:rsid w:val="007E3CFC"/>
    <w:rsid w:val="007E3D82"/>
    <w:rsid w:val="007E451F"/>
    <w:rsid w:val="007E479F"/>
    <w:rsid w:val="007E4BB2"/>
    <w:rsid w:val="007E53B2"/>
    <w:rsid w:val="007E54BB"/>
    <w:rsid w:val="007E58FB"/>
    <w:rsid w:val="007E5B68"/>
    <w:rsid w:val="007E5BFE"/>
    <w:rsid w:val="007E5F45"/>
    <w:rsid w:val="007E6376"/>
    <w:rsid w:val="007E6382"/>
    <w:rsid w:val="007E6AE4"/>
    <w:rsid w:val="007E6B98"/>
    <w:rsid w:val="007E6D92"/>
    <w:rsid w:val="007E6EF2"/>
    <w:rsid w:val="007E7262"/>
    <w:rsid w:val="007E7A0B"/>
    <w:rsid w:val="007F03BC"/>
    <w:rsid w:val="007F0503"/>
    <w:rsid w:val="007F0D05"/>
    <w:rsid w:val="007F0DEC"/>
    <w:rsid w:val="007F160C"/>
    <w:rsid w:val="007F1B0D"/>
    <w:rsid w:val="007F1ED5"/>
    <w:rsid w:val="007F228D"/>
    <w:rsid w:val="007F23A9"/>
    <w:rsid w:val="007F2980"/>
    <w:rsid w:val="007F30A9"/>
    <w:rsid w:val="007F30CA"/>
    <w:rsid w:val="007F38CB"/>
    <w:rsid w:val="007F3D55"/>
    <w:rsid w:val="007F3E33"/>
    <w:rsid w:val="007F43F8"/>
    <w:rsid w:val="007F450C"/>
    <w:rsid w:val="007F4E3A"/>
    <w:rsid w:val="007F50B0"/>
    <w:rsid w:val="007F53DC"/>
    <w:rsid w:val="007F6684"/>
    <w:rsid w:val="007F695B"/>
    <w:rsid w:val="007F6EEB"/>
    <w:rsid w:val="007F7324"/>
    <w:rsid w:val="007F7376"/>
    <w:rsid w:val="007F737D"/>
    <w:rsid w:val="007F7993"/>
    <w:rsid w:val="007F7AB7"/>
    <w:rsid w:val="007F7FD2"/>
    <w:rsid w:val="0080009C"/>
    <w:rsid w:val="00800252"/>
    <w:rsid w:val="00800280"/>
    <w:rsid w:val="00800B18"/>
    <w:rsid w:val="008011AB"/>
    <w:rsid w:val="008011DF"/>
    <w:rsid w:val="00801E35"/>
    <w:rsid w:val="008022E6"/>
    <w:rsid w:val="008029BF"/>
    <w:rsid w:val="00802AF2"/>
    <w:rsid w:val="008032BB"/>
    <w:rsid w:val="008033D3"/>
    <w:rsid w:val="00803BC6"/>
    <w:rsid w:val="00803C44"/>
    <w:rsid w:val="00804649"/>
    <w:rsid w:val="00804D91"/>
    <w:rsid w:val="0080544F"/>
    <w:rsid w:val="00805623"/>
    <w:rsid w:val="008056E5"/>
    <w:rsid w:val="0080589B"/>
    <w:rsid w:val="0080622E"/>
    <w:rsid w:val="00806306"/>
    <w:rsid w:val="00806717"/>
    <w:rsid w:val="00806A95"/>
    <w:rsid w:val="00806D23"/>
    <w:rsid w:val="008075CB"/>
    <w:rsid w:val="008076B5"/>
    <w:rsid w:val="00807B1B"/>
    <w:rsid w:val="0081018B"/>
    <w:rsid w:val="008106D0"/>
    <w:rsid w:val="008109A6"/>
    <w:rsid w:val="00810D09"/>
    <w:rsid w:val="00810DFB"/>
    <w:rsid w:val="00810E06"/>
    <w:rsid w:val="00811137"/>
    <w:rsid w:val="00811382"/>
    <w:rsid w:val="008114CD"/>
    <w:rsid w:val="00811DB4"/>
    <w:rsid w:val="00811F4C"/>
    <w:rsid w:val="008125D4"/>
    <w:rsid w:val="00812E91"/>
    <w:rsid w:val="00813E4C"/>
    <w:rsid w:val="00814413"/>
    <w:rsid w:val="008145E9"/>
    <w:rsid w:val="00814E60"/>
    <w:rsid w:val="00815061"/>
    <w:rsid w:val="00815E7F"/>
    <w:rsid w:val="008162FF"/>
    <w:rsid w:val="0081634F"/>
    <w:rsid w:val="0081719E"/>
    <w:rsid w:val="00817427"/>
    <w:rsid w:val="008174FE"/>
    <w:rsid w:val="00817A89"/>
    <w:rsid w:val="00817BD0"/>
    <w:rsid w:val="00820099"/>
    <w:rsid w:val="00820591"/>
    <w:rsid w:val="00820989"/>
    <w:rsid w:val="00820CF5"/>
    <w:rsid w:val="008211B6"/>
    <w:rsid w:val="00821FDC"/>
    <w:rsid w:val="00822C72"/>
    <w:rsid w:val="008230DF"/>
    <w:rsid w:val="00823658"/>
    <w:rsid w:val="00823D52"/>
    <w:rsid w:val="00824041"/>
    <w:rsid w:val="00824351"/>
    <w:rsid w:val="008244B2"/>
    <w:rsid w:val="00824E1F"/>
    <w:rsid w:val="008255E8"/>
    <w:rsid w:val="008257F8"/>
    <w:rsid w:val="008260D2"/>
    <w:rsid w:val="008260E6"/>
    <w:rsid w:val="008265DE"/>
    <w:rsid w:val="008267A3"/>
    <w:rsid w:val="00826F21"/>
    <w:rsid w:val="00826F9F"/>
    <w:rsid w:val="00827747"/>
    <w:rsid w:val="008278FB"/>
    <w:rsid w:val="00827C5E"/>
    <w:rsid w:val="00827E57"/>
    <w:rsid w:val="008301D2"/>
    <w:rsid w:val="0083086E"/>
    <w:rsid w:val="00830E65"/>
    <w:rsid w:val="008316D7"/>
    <w:rsid w:val="00831F9C"/>
    <w:rsid w:val="0083262F"/>
    <w:rsid w:val="00832731"/>
    <w:rsid w:val="0083311C"/>
    <w:rsid w:val="008334C6"/>
    <w:rsid w:val="008334F7"/>
    <w:rsid w:val="00833814"/>
    <w:rsid w:val="00833A4D"/>
    <w:rsid w:val="00833A54"/>
    <w:rsid w:val="00833A8A"/>
    <w:rsid w:val="00833D0D"/>
    <w:rsid w:val="008340F3"/>
    <w:rsid w:val="0083414D"/>
    <w:rsid w:val="00834558"/>
    <w:rsid w:val="00834DA5"/>
    <w:rsid w:val="0083593A"/>
    <w:rsid w:val="0083607E"/>
    <w:rsid w:val="0083699F"/>
    <w:rsid w:val="00837215"/>
    <w:rsid w:val="00837C3E"/>
    <w:rsid w:val="00837DCE"/>
    <w:rsid w:val="00840F96"/>
    <w:rsid w:val="0084129F"/>
    <w:rsid w:val="008412A7"/>
    <w:rsid w:val="008415FB"/>
    <w:rsid w:val="0084198C"/>
    <w:rsid w:val="00841FF9"/>
    <w:rsid w:val="00842F86"/>
    <w:rsid w:val="00842FA6"/>
    <w:rsid w:val="00843CB2"/>
    <w:rsid w:val="00843CDB"/>
    <w:rsid w:val="0084461C"/>
    <w:rsid w:val="00844871"/>
    <w:rsid w:val="00844A76"/>
    <w:rsid w:val="0084502C"/>
    <w:rsid w:val="008450AF"/>
    <w:rsid w:val="00845826"/>
    <w:rsid w:val="00845F3A"/>
    <w:rsid w:val="00846DFB"/>
    <w:rsid w:val="0084701C"/>
    <w:rsid w:val="0084709B"/>
    <w:rsid w:val="00847835"/>
    <w:rsid w:val="008479CE"/>
    <w:rsid w:val="00847B90"/>
    <w:rsid w:val="0085012D"/>
    <w:rsid w:val="00850545"/>
    <w:rsid w:val="0085094C"/>
    <w:rsid w:val="00850A2C"/>
    <w:rsid w:val="008517B3"/>
    <w:rsid w:val="00851EB4"/>
    <w:rsid w:val="0085266E"/>
    <w:rsid w:val="0085300F"/>
    <w:rsid w:val="008532B2"/>
    <w:rsid w:val="0085395A"/>
    <w:rsid w:val="00853FA8"/>
    <w:rsid w:val="00854DFB"/>
    <w:rsid w:val="00854E52"/>
    <w:rsid w:val="00854EA0"/>
    <w:rsid w:val="0085522A"/>
    <w:rsid w:val="00856D19"/>
    <w:rsid w:val="00857147"/>
    <w:rsid w:val="008572FE"/>
    <w:rsid w:val="008573BC"/>
    <w:rsid w:val="00857B29"/>
    <w:rsid w:val="0086014E"/>
    <w:rsid w:val="00860AB1"/>
    <w:rsid w:val="00860AC9"/>
    <w:rsid w:val="00860C9A"/>
    <w:rsid w:val="008610DC"/>
    <w:rsid w:val="008627D0"/>
    <w:rsid w:val="008628C6"/>
    <w:rsid w:val="00862AF1"/>
    <w:rsid w:val="00862C3A"/>
    <w:rsid w:val="00863087"/>
    <w:rsid w:val="008630BC"/>
    <w:rsid w:val="008634E1"/>
    <w:rsid w:val="008639A1"/>
    <w:rsid w:val="00863E07"/>
    <w:rsid w:val="00864029"/>
    <w:rsid w:val="008641B9"/>
    <w:rsid w:val="008644B6"/>
    <w:rsid w:val="00864D2E"/>
    <w:rsid w:val="008650DC"/>
    <w:rsid w:val="008650FF"/>
    <w:rsid w:val="0086526F"/>
    <w:rsid w:val="00865694"/>
    <w:rsid w:val="00865890"/>
    <w:rsid w:val="00865893"/>
    <w:rsid w:val="00865F10"/>
    <w:rsid w:val="008661D2"/>
    <w:rsid w:val="008663EB"/>
    <w:rsid w:val="00866723"/>
    <w:rsid w:val="00866E4A"/>
    <w:rsid w:val="00866F6F"/>
    <w:rsid w:val="008673A7"/>
    <w:rsid w:val="008674B8"/>
    <w:rsid w:val="00867846"/>
    <w:rsid w:val="0087009C"/>
    <w:rsid w:val="008701B1"/>
    <w:rsid w:val="00870369"/>
    <w:rsid w:val="0087063D"/>
    <w:rsid w:val="0087099A"/>
    <w:rsid w:val="00870ABF"/>
    <w:rsid w:val="008718D0"/>
    <w:rsid w:val="008719B7"/>
    <w:rsid w:val="00871A07"/>
    <w:rsid w:val="00871F84"/>
    <w:rsid w:val="00872889"/>
    <w:rsid w:val="00872958"/>
    <w:rsid w:val="00872D78"/>
    <w:rsid w:val="0087309D"/>
    <w:rsid w:val="00873279"/>
    <w:rsid w:val="00873B8D"/>
    <w:rsid w:val="0087421E"/>
    <w:rsid w:val="0087424A"/>
    <w:rsid w:val="00874D85"/>
    <w:rsid w:val="0087544C"/>
    <w:rsid w:val="00875611"/>
    <w:rsid w:val="00875AE4"/>
    <w:rsid w:val="00875D8F"/>
    <w:rsid w:val="00875E43"/>
    <w:rsid w:val="00875F55"/>
    <w:rsid w:val="00876368"/>
    <w:rsid w:val="0087756B"/>
    <w:rsid w:val="00880064"/>
    <w:rsid w:val="00880201"/>
    <w:rsid w:val="008803D6"/>
    <w:rsid w:val="00880523"/>
    <w:rsid w:val="00880775"/>
    <w:rsid w:val="0088097E"/>
    <w:rsid w:val="00881A20"/>
    <w:rsid w:val="00881E06"/>
    <w:rsid w:val="008822A1"/>
    <w:rsid w:val="008825A5"/>
    <w:rsid w:val="00882C11"/>
    <w:rsid w:val="00882D24"/>
    <w:rsid w:val="00883854"/>
    <w:rsid w:val="00883D8E"/>
    <w:rsid w:val="008840CF"/>
    <w:rsid w:val="008841E1"/>
    <w:rsid w:val="0088436F"/>
    <w:rsid w:val="00884439"/>
    <w:rsid w:val="00884870"/>
    <w:rsid w:val="00884D43"/>
    <w:rsid w:val="00884EAC"/>
    <w:rsid w:val="00884FC7"/>
    <w:rsid w:val="00885A0F"/>
    <w:rsid w:val="00885AB5"/>
    <w:rsid w:val="00885BA8"/>
    <w:rsid w:val="0088653E"/>
    <w:rsid w:val="008866FB"/>
    <w:rsid w:val="00886A18"/>
    <w:rsid w:val="008874CF"/>
    <w:rsid w:val="0088763B"/>
    <w:rsid w:val="008877DD"/>
    <w:rsid w:val="008903F2"/>
    <w:rsid w:val="00890791"/>
    <w:rsid w:val="00890A0E"/>
    <w:rsid w:val="00890CF9"/>
    <w:rsid w:val="00891FDB"/>
    <w:rsid w:val="008926AC"/>
    <w:rsid w:val="00892A02"/>
    <w:rsid w:val="00892ACF"/>
    <w:rsid w:val="0089319A"/>
    <w:rsid w:val="008935C2"/>
    <w:rsid w:val="00893B3F"/>
    <w:rsid w:val="00894268"/>
    <w:rsid w:val="00894328"/>
    <w:rsid w:val="008945C7"/>
    <w:rsid w:val="008947D7"/>
    <w:rsid w:val="00894AD6"/>
    <w:rsid w:val="00894B66"/>
    <w:rsid w:val="00894E36"/>
    <w:rsid w:val="00894FFB"/>
    <w:rsid w:val="0089513F"/>
    <w:rsid w:val="0089523E"/>
    <w:rsid w:val="00895494"/>
    <w:rsid w:val="008955D1"/>
    <w:rsid w:val="00895A4E"/>
    <w:rsid w:val="00895B46"/>
    <w:rsid w:val="00895EA2"/>
    <w:rsid w:val="00896657"/>
    <w:rsid w:val="00896717"/>
    <w:rsid w:val="008968DA"/>
    <w:rsid w:val="00896FB8"/>
    <w:rsid w:val="00897169"/>
    <w:rsid w:val="008979A1"/>
    <w:rsid w:val="008A012C"/>
    <w:rsid w:val="008A02C4"/>
    <w:rsid w:val="008A0BDD"/>
    <w:rsid w:val="008A0FA9"/>
    <w:rsid w:val="008A1394"/>
    <w:rsid w:val="008A1421"/>
    <w:rsid w:val="008A2211"/>
    <w:rsid w:val="008A3196"/>
    <w:rsid w:val="008A339D"/>
    <w:rsid w:val="008A3985"/>
    <w:rsid w:val="008A3E95"/>
    <w:rsid w:val="008A3F32"/>
    <w:rsid w:val="008A4241"/>
    <w:rsid w:val="008A438C"/>
    <w:rsid w:val="008A43CE"/>
    <w:rsid w:val="008A46F0"/>
    <w:rsid w:val="008A4BA5"/>
    <w:rsid w:val="008A4C1E"/>
    <w:rsid w:val="008A4C73"/>
    <w:rsid w:val="008A5311"/>
    <w:rsid w:val="008A5B4F"/>
    <w:rsid w:val="008A5C9B"/>
    <w:rsid w:val="008A6DB8"/>
    <w:rsid w:val="008A6E1A"/>
    <w:rsid w:val="008A7636"/>
    <w:rsid w:val="008A79FA"/>
    <w:rsid w:val="008A7DB0"/>
    <w:rsid w:val="008B2055"/>
    <w:rsid w:val="008B2AED"/>
    <w:rsid w:val="008B2C47"/>
    <w:rsid w:val="008B2CE7"/>
    <w:rsid w:val="008B3B8C"/>
    <w:rsid w:val="008B40F7"/>
    <w:rsid w:val="008B54AF"/>
    <w:rsid w:val="008B619A"/>
    <w:rsid w:val="008B6286"/>
    <w:rsid w:val="008B6393"/>
    <w:rsid w:val="008B6788"/>
    <w:rsid w:val="008B6CD9"/>
    <w:rsid w:val="008B7024"/>
    <w:rsid w:val="008B7166"/>
    <w:rsid w:val="008B7756"/>
    <w:rsid w:val="008B779C"/>
    <w:rsid w:val="008B7A09"/>
    <w:rsid w:val="008B7D31"/>
    <w:rsid w:val="008B7D6F"/>
    <w:rsid w:val="008B7E6A"/>
    <w:rsid w:val="008C06F6"/>
    <w:rsid w:val="008C0975"/>
    <w:rsid w:val="008C0C8C"/>
    <w:rsid w:val="008C103C"/>
    <w:rsid w:val="008C1450"/>
    <w:rsid w:val="008C15A6"/>
    <w:rsid w:val="008C1743"/>
    <w:rsid w:val="008C1888"/>
    <w:rsid w:val="008C1CDD"/>
    <w:rsid w:val="008C1E20"/>
    <w:rsid w:val="008C1F06"/>
    <w:rsid w:val="008C24B6"/>
    <w:rsid w:val="008C24BA"/>
    <w:rsid w:val="008C2F1E"/>
    <w:rsid w:val="008C2FC0"/>
    <w:rsid w:val="008C31D9"/>
    <w:rsid w:val="008C38C6"/>
    <w:rsid w:val="008C398B"/>
    <w:rsid w:val="008C4570"/>
    <w:rsid w:val="008C4CCD"/>
    <w:rsid w:val="008C4D5B"/>
    <w:rsid w:val="008C5019"/>
    <w:rsid w:val="008C5073"/>
    <w:rsid w:val="008C5442"/>
    <w:rsid w:val="008C5B29"/>
    <w:rsid w:val="008C5CB1"/>
    <w:rsid w:val="008C6A3D"/>
    <w:rsid w:val="008C72B4"/>
    <w:rsid w:val="008C745E"/>
    <w:rsid w:val="008C788F"/>
    <w:rsid w:val="008C7BAA"/>
    <w:rsid w:val="008C7EEA"/>
    <w:rsid w:val="008C7F73"/>
    <w:rsid w:val="008D04CB"/>
    <w:rsid w:val="008D071A"/>
    <w:rsid w:val="008D167F"/>
    <w:rsid w:val="008D1E29"/>
    <w:rsid w:val="008D2CAA"/>
    <w:rsid w:val="008D3689"/>
    <w:rsid w:val="008D41F0"/>
    <w:rsid w:val="008D42B6"/>
    <w:rsid w:val="008D42FC"/>
    <w:rsid w:val="008D4434"/>
    <w:rsid w:val="008D4B39"/>
    <w:rsid w:val="008D5852"/>
    <w:rsid w:val="008D59EA"/>
    <w:rsid w:val="008D5E54"/>
    <w:rsid w:val="008D5EEB"/>
    <w:rsid w:val="008D6275"/>
    <w:rsid w:val="008D6AEC"/>
    <w:rsid w:val="008D7826"/>
    <w:rsid w:val="008E003C"/>
    <w:rsid w:val="008E1176"/>
    <w:rsid w:val="008E1797"/>
    <w:rsid w:val="008E1838"/>
    <w:rsid w:val="008E2517"/>
    <w:rsid w:val="008E2C2B"/>
    <w:rsid w:val="008E340D"/>
    <w:rsid w:val="008E3EA7"/>
    <w:rsid w:val="008E4486"/>
    <w:rsid w:val="008E461E"/>
    <w:rsid w:val="008E4804"/>
    <w:rsid w:val="008E4841"/>
    <w:rsid w:val="008E4B1B"/>
    <w:rsid w:val="008E5040"/>
    <w:rsid w:val="008E51B6"/>
    <w:rsid w:val="008E5BBB"/>
    <w:rsid w:val="008E6FA5"/>
    <w:rsid w:val="008E78AB"/>
    <w:rsid w:val="008E7A37"/>
    <w:rsid w:val="008E7EE9"/>
    <w:rsid w:val="008F016C"/>
    <w:rsid w:val="008F0AFB"/>
    <w:rsid w:val="008F0B76"/>
    <w:rsid w:val="008F13A0"/>
    <w:rsid w:val="008F18E6"/>
    <w:rsid w:val="008F26B9"/>
    <w:rsid w:val="008F27EA"/>
    <w:rsid w:val="008F283D"/>
    <w:rsid w:val="008F3025"/>
    <w:rsid w:val="008F3197"/>
    <w:rsid w:val="008F39EB"/>
    <w:rsid w:val="008F3A9D"/>
    <w:rsid w:val="008F3CA6"/>
    <w:rsid w:val="008F3DBB"/>
    <w:rsid w:val="008F4667"/>
    <w:rsid w:val="008F4CB5"/>
    <w:rsid w:val="008F4EC7"/>
    <w:rsid w:val="008F54F9"/>
    <w:rsid w:val="008F576A"/>
    <w:rsid w:val="008F64B5"/>
    <w:rsid w:val="008F70D7"/>
    <w:rsid w:val="008F740F"/>
    <w:rsid w:val="008F767F"/>
    <w:rsid w:val="009000F1"/>
    <w:rsid w:val="009005E6"/>
    <w:rsid w:val="00900808"/>
    <w:rsid w:val="00900ACF"/>
    <w:rsid w:val="00900C7C"/>
    <w:rsid w:val="00900ECE"/>
    <w:rsid w:val="009010D3"/>
    <w:rsid w:val="0090123C"/>
    <w:rsid w:val="009016CF"/>
    <w:rsid w:val="00901736"/>
    <w:rsid w:val="00901788"/>
    <w:rsid w:val="00901D45"/>
    <w:rsid w:val="0090290E"/>
    <w:rsid w:val="00903372"/>
    <w:rsid w:val="0090372C"/>
    <w:rsid w:val="0090415D"/>
    <w:rsid w:val="00904202"/>
    <w:rsid w:val="0090562C"/>
    <w:rsid w:val="0090576F"/>
    <w:rsid w:val="009060FA"/>
    <w:rsid w:val="0090648B"/>
    <w:rsid w:val="00906A1F"/>
    <w:rsid w:val="00906AD8"/>
    <w:rsid w:val="00907679"/>
    <w:rsid w:val="00907861"/>
    <w:rsid w:val="00907B79"/>
    <w:rsid w:val="00907F9D"/>
    <w:rsid w:val="00910456"/>
    <w:rsid w:val="00910688"/>
    <w:rsid w:val="009107E4"/>
    <w:rsid w:val="00910CB1"/>
    <w:rsid w:val="00910D74"/>
    <w:rsid w:val="009110FA"/>
    <w:rsid w:val="0091127B"/>
    <w:rsid w:val="00911C30"/>
    <w:rsid w:val="00912BDE"/>
    <w:rsid w:val="009132BB"/>
    <w:rsid w:val="00913FC8"/>
    <w:rsid w:val="009151A7"/>
    <w:rsid w:val="009156F0"/>
    <w:rsid w:val="00915707"/>
    <w:rsid w:val="009167EA"/>
    <w:rsid w:val="00916C91"/>
    <w:rsid w:val="00916F59"/>
    <w:rsid w:val="00917132"/>
    <w:rsid w:val="0091748A"/>
    <w:rsid w:val="009179C3"/>
    <w:rsid w:val="00917E8B"/>
    <w:rsid w:val="00920330"/>
    <w:rsid w:val="009209C1"/>
    <w:rsid w:val="00920A0D"/>
    <w:rsid w:val="00921125"/>
    <w:rsid w:val="00921375"/>
    <w:rsid w:val="00921596"/>
    <w:rsid w:val="009217EA"/>
    <w:rsid w:val="0092195D"/>
    <w:rsid w:val="00922821"/>
    <w:rsid w:val="00923380"/>
    <w:rsid w:val="00923387"/>
    <w:rsid w:val="0092373E"/>
    <w:rsid w:val="0092414A"/>
    <w:rsid w:val="00924E20"/>
    <w:rsid w:val="00925594"/>
    <w:rsid w:val="00925BBA"/>
    <w:rsid w:val="00926AEC"/>
    <w:rsid w:val="00926F00"/>
    <w:rsid w:val="00927090"/>
    <w:rsid w:val="009276CA"/>
    <w:rsid w:val="00927875"/>
    <w:rsid w:val="00927B99"/>
    <w:rsid w:val="00927C18"/>
    <w:rsid w:val="00927C2F"/>
    <w:rsid w:val="00927E47"/>
    <w:rsid w:val="00930553"/>
    <w:rsid w:val="00930ACD"/>
    <w:rsid w:val="00930B71"/>
    <w:rsid w:val="00930BA5"/>
    <w:rsid w:val="0093129C"/>
    <w:rsid w:val="009314E5"/>
    <w:rsid w:val="00931538"/>
    <w:rsid w:val="0093185B"/>
    <w:rsid w:val="00931865"/>
    <w:rsid w:val="00931D4A"/>
    <w:rsid w:val="00931D7E"/>
    <w:rsid w:val="0093267D"/>
    <w:rsid w:val="00932ADC"/>
    <w:rsid w:val="00932B83"/>
    <w:rsid w:val="00932FEB"/>
    <w:rsid w:val="00933079"/>
    <w:rsid w:val="009336C2"/>
    <w:rsid w:val="00933C06"/>
    <w:rsid w:val="009342B2"/>
    <w:rsid w:val="00934806"/>
    <w:rsid w:val="00934A9C"/>
    <w:rsid w:val="009350DE"/>
    <w:rsid w:val="009352F5"/>
    <w:rsid w:val="009355BD"/>
    <w:rsid w:val="00935934"/>
    <w:rsid w:val="00935C88"/>
    <w:rsid w:val="009362C2"/>
    <w:rsid w:val="009368CC"/>
    <w:rsid w:val="00936C1D"/>
    <w:rsid w:val="00936CF6"/>
    <w:rsid w:val="00936E91"/>
    <w:rsid w:val="0094024B"/>
    <w:rsid w:val="00940B3A"/>
    <w:rsid w:val="009414BA"/>
    <w:rsid w:val="00941598"/>
    <w:rsid w:val="00942044"/>
    <w:rsid w:val="009423DF"/>
    <w:rsid w:val="00942589"/>
    <w:rsid w:val="009429C8"/>
    <w:rsid w:val="00942A33"/>
    <w:rsid w:val="00942C52"/>
    <w:rsid w:val="00943531"/>
    <w:rsid w:val="00943942"/>
    <w:rsid w:val="00943CC1"/>
    <w:rsid w:val="00943FAB"/>
    <w:rsid w:val="00944004"/>
    <w:rsid w:val="009443DD"/>
    <w:rsid w:val="009443EF"/>
    <w:rsid w:val="009446BD"/>
    <w:rsid w:val="00944C54"/>
    <w:rsid w:val="00944FA2"/>
    <w:rsid w:val="00945133"/>
    <w:rsid w:val="00945316"/>
    <w:rsid w:val="009453C3"/>
    <w:rsid w:val="00945647"/>
    <w:rsid w:val="00945A89"/>
    <w:rsid w:val="00945DBF"/>
    <w:rsid w:val="00945F2F"/>
    <w:rsid w:val="0094607A"/>
    <w:rsid w:val="0094619F"/>
    <w:rsid w:val="00946403"/>
    <w:rsid w:val="00947768"/>
    <w:rsid w:val="00947816"/>
    <w:rsid w:val="00947C5A"/>
    <w:rsid w:val="00947DE0"/>
    <w:rsid w:val="00947E5B"/>
    <w:rsid w:val="00950494"/>
    <w:rsid w:val="009505B7"/>
    <w:rsid w:val="0095076C"/>
    <w:rsid w:val="0095090F"/>
    <w:rsid w:val="00950975"/>
    <w:rsid w:val="00950BA5"/>
    <w:rsid w:val="009514E9"/>
    <w:rsid w:val="00951DFB"/>
    <w:rsid w:val="00951E94"/>
    <w:rsid w:val="00952161"/>
    <w:rsid w:val="0095223D"/>
    <w:rsid w:val="00952410"/>
    <w:rsid w:val="00952B5D"/>
    <w:rsid w:val="00952D08"/>
    <w:rsid w:val="00953052"/>
    <w:rsid w:val="00953148"/>
    <w:rsid w:val="009531DF"/>
    <w:rsid w:val="0095419B"/>
    <w:rsid w:val="0095424F"/>
    <w:rsid w:val="00954381"/>
    <w:rsid w:val="00954A90"/>
    <w:rsid w:val="00954CCE"/>
    <w:rsid w:val="00955259"/>
    <w:rsid w:val="00955331"/>
    <w:rsid w:val="00955D15"/>
    <w:rsid w:val="0095612A"/>
    <w:rsid w:val="009562C7"/>
    <w:rsid w:val="009567B6"/>
    <w:rsid w:val="00956FCD"/>
    <w:rsid w:val="0095751B"/>
    <w:rsid w:val="00957755"/>
    <w:rsid w:val="00957CD5"/>
    <w:rsid w:val="009603DD"/>
    <w:rsid w:val="00960466"/>
    <w:rsid w:val="00960920"/>
    <w:rsid w:val="00960C64"/>
    <w:rsid w:val="00960CC5"/>
    <w:rsid w:val="00960E17"/>
    <w:rsid w:val="009615CB"/>
    <w:rsid w:val="0096160C"/>
    <w:rsid w:val="00961D08"/>
    <w:rsid w:val="00961DCA"/>
    <w:rsid w:val="00963019"/>
    <w:rsid w:val="00963058"/>
    <w:rsid w:val="00963647"/>
    <w:rsid w:val="00963864"/>
    <w:rsid w:val="009639CC"/>
    <w:rsid w:val="00964228"/>
    <w:rsid w:val="009643A8"/>
    <w:rsid w:val="009643EF"/>
    <w:rsid w:val="00964BA6"/>
    <w:rsid w:val="00964CCF"/>
    <w:rsid w:val="009651DD"/>
    <w:rsid w:val="00965993"/>
    <w:rsid w:val="00965AC0"/>
    <w:rsid w:val="00966877"/>
    <w:rsid w:val="00966F7B"/>
    <w:rsid w:val="00967A99"/>
    <w:rsid w:val="00967AFD"/>
    <w:rsid w:val="00967D51"/>
    <w:rsid w:val="0097012B"/>
    <w:rsid w:val="009705FE"/>
    <w:rsid w:val="00970632"/>
    <w:rsid w:val="00971C09"/>
    <w:rsid w:val="00972325"/>
    <w:rsid w:val="009728E7"/>
    <w:rsid w:val="00972C41"/>
    <w:rsid w:val="00972FC2"/>
    <w:rsid w:val="009731DC"/>
    <w:rsid w:val="00973523"/>
    <w:rsid w:val="009735C5"/>
    <w:rsid w:val="009746AC"/>
    <w:rsid w:val="00974CD7"/>
    <w:rsid w:val="009755FA"/>
    <w:rsid w:val="00975760"/>
    <w:rsid w:val="00975786"/>
    <w:rsid w:val="00975C69"/>
    <w:rsid w:val="00976895"/>
    <w:rsid w:val="00976B48"/>
    <w:rsid w:val="00976E76"/>
    <w:rsid w:val="00976F11"/>
    <w:rsid w:val="00976F31"/>
    <w:rsid w:val="00977CA1"/>
    <w:rsid w:val="00977D50"/>
    <w:rsid w:val="00977E30"/>
    <w:rsid w:val="009801A3"/>
    <w:rsid w:val="00980EA2"/>
    <w:rsid w:val="00980F42"/>
    <w:rsid w:val="00981520"/>
    <w:rsid w:val="00981C9E"/>
    <w:rsid w:val="00982013"/>
    <w:rsid w:val="00982536"/>
    <w:rsid w:val="00982552"/>
    <w:rsid w:val="009826B0"/>
    <w:rsid w:val="00982CDC"/>
    <w:rsid w:val="00984748"/>
    <w:rsid w:val="00984AB1"/>
    <w:rsid w:val="00984BEA"/>
    <w:rsid w:val="00984C21"/>
    <w:rsid w:val="00984ED3"/>
    <w:rsid w:val="00986009"/>
    <w:rsid w:val="00986114"/>
    <w:rsid w:val="00986C92"/>
    <w:rsid w:val="0098713F"/>
    <w:rsid w:val="0098723C"/>
    <w:rsid w:val="00987AD2"/>
    <w:rsid w:val="00987D2C"/>
    <w:rsid w:val="0099098B"/>
    <w:rsid w:val="00990CF2"/>
    <w:rsid w:val="00990FEE"/>
    <w:rsid w:val="00991034"/>
    <w:rsid w:val="009913E0"/>
    <w:rsid w:val="00991608"/>
    <w:rsid w:val="00992598"/>
    <w:rsid w:val="00992E6B"/>
    <w:rsid w:val="0099395C"/>
    <w:rsid w:val="00993CC7"/>
    <w:rsid w:val="00993D24"/>
    <w:rsid w:val="00993EC8"/>
    <w:rsid w:val="00994DED"/>
    <w:rsid w:val="00994F4E"/>
    <w:rsid w:val="009950A5"/>
    <w:rsid w:val="00995960"/>
    <w:rsid w:val="00996128"/>
    <w:rsid w:val="009966FB"/>
    <w:rsid w:val="009966FF"/>
    <w:rsid w:val="0099692D"/>
    <w:rsid w:val="00997034"/>
    <w:rsid w:val="009970E2"/>
    <w:rsid w:val="009971A9"/>
    <w:rsid w:val="0099732F"/>
    <w:rsid w:val="00997470"/>
    <w:rsid w:val="009A01E3"/>
    <w:rsid w:val="009A034A"/>
    <w:rsid w:val="009A054E"/>
    <w:rsid w:val="009A0FDB"/>
    <w:rsid w:val="009A13A7"/>
    <w:rsid w:val="009A1A0E"/>
    <w:rsid w:val="009A216B"/>
    <w:rsid w:val="009A21CF"/>
    <w:rsid w:val="009A286A"/>
    <w:rsid w:val="009A298F"/>
    <w:rsid w:val="009A2ABB"/>
    <w:rsid w:val="009A311A"/>
    <w:rsid w:val="009A328C"/>
    <w:rsid w:val="009A37D5"/>
    <w:rsid w:val="009A389B"/>
    <w:rsid w:val="009A471D"/>
    <w:rsid w:val="009A5120"/>
    <w:rsid w:val="009A632B"/>
    <w:rsid w:val="009A6C71"/>
    <w:rsid w:val="009A6FFB"/>
    <w:rsid w:val="009A75DE"/>
    <w:rsid w:val="009A780B"/>
    <w:rsid w:val="009A7AF4"/>
    <w:rsid w:val="009A7EC2"/>
    <w:rsid w:val="009A7F0F"/>
    <w:rsid w:val="009B0866"/>
    <w:rsid w:val="009B0A31"/>
    <w:rsid w:val="009B0A60"/>
    <w:rsid w:val="009B0B05"/>
    <w:rsid w:val="009B0BB0"/>
    <w:rsid w:val="009B1B15"/>
    <w:rsid w:val="009B263C"/>
    <w:rsid w:val="009B2847"/>
    <w:rsid w:val="009B2D91"/>
    <w:rsid w:val="009B2E8E"/>
    <w:rsid w:val="009B3476"/>
    <w:rsid w:val="009B3966"/>
    <w:rsid w:val="009B3B0E"/>
    <w:rsid w:val="009B3EDB"/>
    <w:rsid w:val="009B3F90"/>
    <w:rsid w:val="009B420A"/>
    <w:rsid w:val="009B4592"/>
    <w:rsid w:val="009B53A7"/>
    <w:rsid w:val="009B55D4"/>
    <w:rsid w:val="009B56CF"/>
    <w:rsid w:val="009B5ADB"/>
    <w:rsid w:val="009B60AA"/>
    <w:rsid w:val="009B6932"/>
    <w:rsid w:val="009B7CE8"/>
    <w:rsid w:val="009B7FBD"/>
    <w:rsid w:val="009C0042"/>
    <w:rsid w:val="009C04D5"/>
    <w:rsid w:val="009C12E7"/>
    <w:rsid w:val="009C137D"/>
    <w:rsid w:val="009C166E"/>
    <w:rsid w:val="009C17F8"/>
    <w:rsid w:val="009C18A3"/>
    <w:rsid w:val="009C2064"/>
    <w:rsid w:val="009C2421"/>
    <w:rsid w:val="009C309E"/>
    <w:rsid w:val="009C34A5"/>
    <w:rsid w:val="009C3A12"/>
    <w:rsid w:val="009C3D28"/>
    <w:rsid w:val="009C4529"/>
    <w:rsid w:val="009C4729"/>
    <w:rsid w:val="009C4D0D"/>
    <w:rsid w:val="009C4DAF"/>
    <w:rsid w:val="009C518C"/>
    <w:rsid w:val="009C5675"/>
    <w:rsid w:val="009C5D10"/>
    <w:rsid w:val="009C5EA3"/>
    <w:rsid w:val="009C634A"/>
    <w:rsid w:val="009C6A4F"/>
    <w:rsid w:val="009C6C44"/>
    <w:rsid w:val="009C6DDE"/>
    <w:rsid w:val="009C7369"/>
    <w:rsid w:val="009C7670"/>
    <w:rsid w:val="009C7AF1"/>
    <w:rsid w:val="009C7FB0"/>
    <w:rsid w:val="009D002D"/>
    <w:rsid w:val="009D01CF"/>
    <w:rsid w:val="009D063C"/>
    <w:rsid w:val="009D08EB"/>
    <w:rsid w:val="009D09D6"/>
    <w:rsid w:val="009D0A91"/>
    <w:rsid w:val="009D0C49"/>
    <w:rsid w:val="009D1254"/>
    <w:rsid w:val="009D12A0"/>
    <w:rsid w:val="009D1380"/>
    <w:rsid w:val="009D13F6"/>
    <w:rsid w:val="009D152D"/>
    <w:rsid w:val="009D1F11"/>
    <w:rsid w:val="009D20AA"/>
    <w:rsid w:val="009D22FC"/>
    <w:rsid w:val="009D2328"/>
    <w:rsid w:val="009D2BB8"/>
    <w:rsid w:val="009D385E"/>
    <w:rsid w:val="009D3904"/>
    <w:rsid w:val="009D3D77"/>
    <w:rsid w:val="009D40A3"/>
    <w:rsid w:val="009D42F7"/>
    <w:rsid w:val="009D4319"/>
    <w:rsid w:val="009D5291"/>
    <w:rsid w:val="009D52CB"/>
    <w:rsid w:val="009D558E"/>
    <w:rsid w:val="009D5661"/>
    <w:rsid w:val="009D57E5"/>
    <w:rsid w:val="009D5916"/>
    <w:rsid w:val="009D5BE9"/>
    <w:rsid w:val="009D5D73"/>
    <w:rsid w:val="009D5DA3"/>
    <w:rsid w:val="009D6C80"/>
    <w:rsid w:val="009D7160"/>
    <w:rsid w:val="009D72CA"/>
    <w:rsid w:val="009D7577"/>
    <w:rsid w:val="009D7593"/>
    <w:rsid w:val="009D78E2"/>
    <w:rsid w:val="009E0E08"/>
    <w:rsid w:val="009E21A5"/>
    <w:rsid w:val="009E2846"/>
    <w:rsid w:val="009E2B3B"/>
    <w:rsid w:val="009E2EF5"/>
    <w:rsid w:val="009E3C75"/>
    <w:rsid w:val="009E41A8"/>
    <w:rsid w:val="009E435E"/>
    <w:rsid w:val="009E4436"/>
    <w:rsid w:val="009E446C"/>
    <w:rsid w:val="009E4827"/>
    <w:rsid w:val="009E48B3"/>
    <w:rsid w:val="009E49BE"/>
    <w:rsid w:val="009E4BA9"/>
    <w:rsid w:val="009E4C66"/>
    <w:rsid w:val="009E4CFD"/>
    <w:rsid w:val="009E5120"/>
    <w:rsid w:val="009E5F31"/>
    <w:rsid w:val="009E6020"/>
    <w:rsid w:val="009E653B"/>
    <w:rsid w:val="009E667B"/>
    <w:rsid w:val="009E6C0B"/>
    <w:rsid w:val="009E6E6C"/>
    <w:rsid w:val="009E6F31"/>
    <w:rsid w:val="009E7097"/>
    <w:rsid w:val="009E720D"/>
    <w:rsid w:val="009E7383"/>
    <w:rsid w:val="009F01F6"/>
    <w:rsid w:val="009F0412"/>
    <w:rsid w:val="009F04C4"/>
    <w:rsid w:val="009F0854"/>
    <w:rsid w:val="009F091D"/>
    <w:rsid w:val="009F0B6D"/>
    <w:rsid w:val="009F111D"/>
    <w:rsid w:val="009F28BC"/>
    <w:rsid w:val="009F2941"/>
    <w:rsid w:val="009F2C07"/>
    <w:rsid w:val="009F3F8F"/>
    <w:rsid w:val="009F4544"/>
    <w:rsid w:val="009F4BDD"/>
    <w:rsid w:val="009F4C41"/>
    <w:rsid w:val="009F4F73"/>
    <w:rsid w:val="009F55FD"/>
    <w:rsid w:val="009F5B59"/>
    <w:rsid w:val="009F5DC9"/>
    <w:rsid w:val="009F5DCB"/>
    <w:rsid w:val="009F6425"/>
    <w:rsid w:val="009F6467"/>
    <w:rsid w:val="009F659C"/>
    <w:rsid w:val="009F682F"/>
    <w:rsid w:val="009F6C32"/>
    <w:rsid w:val="009F7126"/>
    <w:rsid w:val="009F71A3"/>
    <w:rsid w:val="009F75B3"/>
    <w:rsid w:val="009F786A"/>
    <w:rsid w:val="009F7901"/>
    <w:rsid w:val="009F7C27"/>
    <w:rsid w:val="009F7F80"/>
    <w:rsid w:val="00A00568"/>
    <w:rsid w:val="00A006B5"/>
    <w:rsid w:val="00A00763"/>
    <w:rsid w:val="00A00A48"/>
    <w:rsid w:val="00A00D93"/>
    <w:rsid w:val="00A01920"/>
    <w:rsid w:val="00A01E83"/>
    <w:rsid w:val="00A031D1"/>
    <w:rsid w:val="00A03262"/>
    <w:rsid w:val="00A0331A"/>
    <w:rsid w:val="00A036D2"/>
    <w:rsid w:val="00A039BB"/>
    <w:rsid w:val="00A0423C"/>
    <w:rsid w:val="00A0473A"/>
    <w:rsid w:val="00A04A82"/>
    <w:rsid w:val="00A052FA"/>
    <w:rsid w:val="00A05379"/>
    <w:rsid w:val="00A055CF"/>
    <w:rsid w:val="00A05C7B"/>
    <w:rsid w:val="00A05FB5"/>
    <w:rsid w:val="00A06000"/>
    <w:rsid w:val="00A06022"/>
    <w:rsid w:val="00A06C2C"/>
    <w:rsid w:val="00A0780F"/>
    <w:rsid w:val="00A0787B"/>
    <w:rsid w:val="00A07969"/>
    <w:rsid w:val="00A07ED6"/>
    <w:rsid w:val="00A10306"/>
    <w:rsid w:val="00A1079D"/>
    <w:rsid w:val="00A10E77"/>
    <w:rsid w:val="00A11572"/>
    <w:rsid w:val="00A115C7"/>
    <w:rsid w:val="00A11A8D"/>
    <w:rsid w:val="00A11D9E"/>
    <w:rsid w:val="00A1201F"/>
    <w:rsid w:val="00A133C7"/>
    <w:rsid w:val="00A135CD"/>
    <w:rsid w:val="00A13C37"/>
    <w:rsid w:val="00A146C4"/>
    <w:rsid w:val="00A14CD3"/>
    <w:rsid w:val="00A15D01"/>
    <w:rsid w:val="00A1617C"/>
    <w:rsid w:val="00A166F8"/>
    <w:rsid w:val="00A17993"/>
    <w:rsid w:val="00A17BF4"/>
    <w:rsid w:val="00A2011A"/>
    <w:rsid w:val="00A2012D"/>
    <w:rsid w:val="00A205A0"/>
    <w:rsid w:val="00A20BB6"/>
    <w:rsid w:val="00A20C5A"/>
    <w:rsid w:val="00A20F3B"/>
    <w:rsid w:val="00A214BA"/>
    <w:rsid w:val="00A2155A"/>
    <w:rsid w:val="00A21624"/>
    <w:rsid w:val="00A21F6F"/>
    <w:rsid w:val="00A2280D"/>
    <w:rsid w:val="00A22AA6"/>
    <w:rsid w:val="00A22C01"/>
    <w:rsid w:val="00A22CEE"/>
    <w:rsid w:val="00A22F98"/>
    <w:rsid w:val="00A23D88"/>
    <w:rsid w:val="00A23DCA"/>
    <w:rsid w:val="00A23EB4"/>
    <w:rsid w:val="00A248DA"/>
    <w:rsid w:val="00A24BFA"/>
    <w:rsid w:val="00A24CFE"/>
    <w:rsid w:val="00A24FAC"/>
    <w:rsid w:val="00A2514A"/>
    <w:rsid w:val="00A25CE1"/>
    <w:rsid w:val="00A25D2C"/>
    <w:rsid w:val="00A25D57"/>
    <w:rsid w:val="00A2668A"/>
    <w:rsid w:val="00A26BA7"/>
    <w:rsid w:val="00A26BE5"/>
    <w:rsid w:val="00A279F9"/>
    <w:rsid w:val="00A27C2E"/>
    <w:rsid w:val="00A27C55"/>
    <w:rsid w:val="00A3025A"/>
    <w:rsid w:val="00A30807"/>
    <w:rsid w:val="00A30DA1"/>
    <w:rsid w:val="00A312E1"/>
    <w:rsid w:val="00A31AF9"/>
    <w:rsid w:val="00A31B09"/>
    <w:rsid w:val="00A31E50"/>
    <w:rsid w:val="00A31FAC"/>
    <w:rsid w:val="00A33333"/>
    <w:rsid w:val="00A33B85"/>
    <w:rsid w:val="00A34047"/>
    <w:rsid w:val="00A343DB"/>
    <w:rsid w:val="00A34815"/>
    <w:rsid w:val="00A357E1"/>
    <w:rsid w:val="00A35ADE"/>
    <w:rsid w:val="00A35DCA"/>
    <w:rsid w:val="00A36236"/>
    <w:rsid w:val="00A36991"/>
    <w:rsid w:val="00A37856"/>
    <w:rsid w:val="00A37C7D"/>
    <w:rsid w:val="00A37F4E"/>
    <w:rsid w:val="00A40C27"/>
    <w:rsid w:val="00A40E86"/>
    <w:rsid w:val="00A40F41"/>
    <w:rsid w:val="00A4108D"/>
    <w:rsid w:val="00A4114C"/>
    <w:rsid w:val="00A41466"/>
    <w:rsid w:val="00A41833"/>
    <w:rsid w:val="00A42089"/>
    <w:rsid w:val="00A421ED"/>
    <w:rsid w:val="00A42315"/>
    <w:rsid w:val="00A42857"/>
    <w:rsid w:val="00A42FAE"/>
    <w:rsid w:val="00A4319D"/>
    <w:rsid w:val="00A4362C"/>
    <w:rsid w:val="00A43B8A"/>
    <w:rsid w:val="00A43BFF"/>
    <w:rsid w:val="00A43D1D"/>
    <w:rsid w:val="00A43E55"/>
    <w:rsid w:val="00A445A4"/>
    <w:rsid w:val="00A449E3"/>
    <w:rsid w:val="00A45936"/>
    <w:rsid w:val="00A46222"/>
    <w:rsid w:val="00A464E4"/>
    <w:rsid w:val="00A46918"/>
    <w:rsid w:val="00A46AD7"/>
    <w:rsid w:val="00A476AE"/>
    <w:rsid w:val="00A47EE7"/>
    <w:rsid w:val="00A502A3"/>
    <w:rsid w:val="00A502D8"/>
    <w:rsid w:val="00A5076D"/>
    <w:rsid w:val="00A5089E"/>
    <w:rsid w:val="00A509EF"/>
    <w:rsid w:val="00A50B42"/>
    <w:rsid w:val="00A50F7A"/>
    <w:rsid w:val="00A5129D"/>
    <w:rsid w:val="00A5140C"/>
    <w:rsid w:val="00A51433"/>
    <w:rsid w:val="00A519FC"/>
    <w:rsid w:val="00A52521"/>
    <w:rsid w:val="00A5319F"/>
    <w:rsid w:val="00A5340F"/>
    <w:rsid w:val="00A539A9"/>
    <w:rsid w:val="00A53D3B"/>
    <w:rsid w:val="00A5405E"/>
    <w:rsid w:val="00A54AFC"/>
    <w:rsid w:val="00A55454"/>
    <w:rsid w:val="00A5586B"/>
    <w:rsid w:val="00A55C1B"/>
    <w:rsid w:val="00A55CAD"/>
    <w:rsid w:val="00A561E6"/>
    <w:rsid w:val="00A56B7F"/>
    <w:rsid w:val="00A56BFF"/>
    <w:rsid w:val="00A56F61"/>
    <w:rsid w:val="00A56FE7"/>
    <w:rsid w:val="00A571D8"/>
    <w:rsid w:val="00A5769D"/>
    <w:rsid w:val="00A60288"/>
    <w:rsid w:val="00A60300"/>
    <w:rsid w:val="00A60C40"/>
    <w:rsid w:val="00A60D06"/>
    <w:rsid w:val="00A61086"/>
    <w:rsid w:val="00A611D9"/>
    <w:rsid w:val="00A617A6"/>
    <w:rsid w:val="00A62699"/>
    <w:rsid w:val="00A62896"/>
    <w:rsid w:val="00A62A8D"/>
    <w:rsid w:val="00A636A5"/>
    <w:rsid w:val="00A63852"/>
    <w:rsid w:val="00A6393E"/>
    <w:rsid w:val="00A63DC2"/>
    <w:rsid w:val="00A64826"/>
    <w:rsid w:val="00A64B5F"/>
    <w:rsid w:val="00A64E41"/>
    <w:rsid w:val="00A65059"/>
    <w:rsid w:val="00A6526F"/>
    <w:rsid w:val="00A66988"/>
    <w:rsid w:val="00A673BC"/>
    <w:rsid w:val="00A67A91"/>
    <w:rsid w:val="00A7027A"/>
    <w:rsid w:val="00A70C0B"/>
    <w:rsid w:val="00A7121E"/>
    <w:rsid w:val="00A7133E"/>
    <w:rsid w:val="00A71EF2"/>
    <w:rsid w:val="00A720EA"/>
    <w:rsid w:val="00A72452"/>
    <w:rsid w:val="00A729A0"/>
    <w:rsid w:val="00A72ACC"/>
    <w:rsid w:val="00A72B5B"/>
    <w:rsid w:val="00A7332B"/>
    <w:rsid w:val="00A74172"/>
    <w:rsid w:val="00A74459"/>
    <w:rsid w:val="00A74954"/>
    <w:rsid w:val="00A74A30"/>
    <w:rsid w:val="00A74CB2"/>
    <w:rsid w:val="00A7562C"/>
    <w:rsid w:val="00A75EE5"/>
    <w:rsid w:val="00A76005"/>
    <w:rsid w:val="00A7645A"/>
    <w:rsid w:val="00A76601"/>
    <w:rsid w:val="00A76646"/>
    <w:rsid w:val="00A768EC"/>
    <w:rsid w:val="00A777A5"/>
    <w:rsid w:val="00A77E27"/>
    <w:rsid w:val="00A77FE4"/>
    <w:rsid w:val="00A8007F"/>
    <w:rsid w:val="00A80AF6"/>
    <w:rsid w:val="00A80BB9"/>
    <w:rsid w:val="00A81406"/>
    <w:rsid w:val="00A81935"/>
    <w:rsid w:val="00A819CD"/>
    <w:rsid w:val="00A819E2"/>
    <w:rsid w:val="00A81A28"/>
    <w:rsid w:val="00A81B7D"/>
    <w:rsid w:val="00A81EF8"/>
    <w:rsid w:val="00A820D6"/>
    <w:rsid w:val="00A8252E"/>
    <w:rsid w:val="00A8270A"/>
    <w:rsid w:val="00A8288F"/>
    <w:rsid w:val="00A82B6B"/>
    <w:rsid w:val="00A83494"/>
    <w:rsid w:val="00A8366E"/>
    <w:rsid w:val="00A83A87"/>
    <w:rsid w:val="00A83B93"/>
    <w:rsid w:val="00A83CA7"/>
    <w:rsid w:val="00A83F1B"/>
    <w:rsid w:val="00A842CC"/>
    <w:rsid w:val="00A8459B"/>
    <w:rsid w:val="00A84644"/>
    <w:rsid w:val="00A8478A"/>
    <w:rsid w:val="00A84A69"/>
    <w:rsid w:val="00A84DD2"/>
    <w:rsid w:val="00A84FC4"/>
    <w:rsid w:val="00A85172"/>
    <w:rsid w:val="00A8527D"/>
    <w:rsid w:val="00A85338"/>
    <w:rsid w:val="00A8589A"/>
    <w:rsid w:val="00A85940"/>
    <w:rsid w:val="00A86199"/>
    <w:rsid w:val="00A86423"/>
    <w:rsid w:val="00A8787C"/>
    <w:rsid w:val="00A878FD"/>
    <w:rsid w:val="00A90715"/>
    <w:rsid w:val="00A9092B"/>
    <w:rsid w:val="00A90B06"/>
    <w:rsid w:val="00A919E1"/>
    <w:rsid w:val="00A91A43"/>
    <w:rsid w:val="00A925A8"/>
    <w:rsid w:val="00A9261F"/>
    <w:rsid w:val="00A9317F"/>
    <w:rsid w:val="00A93492"/>
    <w:rsid w:val="00A9377E"/>
    <w:rsid w:val="00A93CC6"/>
    <w:rsid w:val="00A942B9"/>
    <w:rsid w:val="00A95016"/>
    <w:rsid w:val="00A95812"/>
    <w:rsid w:val="00A959A9"/>
    <w:rsid w:val="00A95ED1"/>
    <w:rsid w:val="00A95FF8"/>
    <w:rsid w:val="00A96C5D"/>
    <w:rsid w:val="00A96FF5"/>
    <w:rsid w:val="00A97AE1"/>
    <w:rsid w:val="00A97C49"/>
    <w:rsid w:val="00AA0431"/>
    <w:rsid w:val="00AA0838"/>
    <w:rsid w:val="00AA0AE2"/>
    <w:rsid w:val="00AA0D90"/>
    <w:rsid w:val="00AA1217"/>
    <w:rsid w:val="00AA1531"/>
    <w:rsid w:val="00AA1A0E"/>
    <w:rsid w:val="00AA1D5F"/>
    <w:rsid w:val="00AA1FF2"/>
    <w:rsid w:val="00AA246A"/>
    <w:rsid w:val="00AA254D"/>
    <w:rsid w:val="00AA2DCE"/>
    <w:rsid w:val="00AA2E60"/>
    <w:rsid w:val="00AA3853"/>
    <w:rsid w:val="00AA3D84"/>
    <w:rsid w:val="00AA42D4"/>
    <w:rsid w:val="00AA4632"/>
    <w:rsid w:val="00AA4818"/>
    <w:rsid w:val="00AA4F7F"/>
    <w:rsid w:val="00AA5010"/>
    <w:rsid w:val="00AA54E6"/>
    <w:rsid w:val="00AA57FA"/>
    <w:rsid w:val="00AA5891"/>
    <w:rsid w:val="00AA58FD"/>
    <w:rsid w:val="00AA5C48"/>
    <w:rsid w:val="00AA633A"/>
    <w:rsid w:val="00AA6451"/>
    <w:rsid w:val="00AA66B6"/>
    <w:rsid w:val="00AA6D95"/>
    <w:rsid w:val="00AA78AB"/>
    <w:rsid w:val="00AA7E0A"/>
    <w:rsid w:val="00AB0103"/>
    <w:rsid w:val="00AB13F3"/>
    <w:rsid w:val="00AB1720"/>
    <w:rsid w:val="00AB1883"/>
    <w:rsid w:val="00AB1B7A"/>
    <w:rsid w:val="00AB23BE"/>
    <w:rsid w:val="00AB2479"/>
    <w:rsid w:val="00AB249A"/>
    <w:rsid w:val="00AB2538"/>
    <w:rsid w:val="00AB2573"/>
    <w:rsid w:val="00AB2A14"/>
    <w:rsid w:val="00AB2BA7"/>
    <w:rsid w:val="00AB2BE7"/>
    <w:rsid w:val="00AB3290"/>
    <w:rsid w:val="00AB34A5"/>
    <w:rsid w:val="00AB365E"/>
    <w:rsid w:val="00AB37D4"/>
    <w:rsid w:val="00AB3AEA"/>
    <w:rsid w:val="00AB3CA3"/>
    <w:rsid w:val="00AB3E20"/>
    <w:rsid w:val="00AB45F7"/>
    <w:rsid w:val="00AB4909"/>
    <w:rsid w:val="00AB4ADB"/>
    <w:rsid w:val="00AB4D99"/>
    <w:rsid w:val="00AB53B3"/>
    <w:rsid w:val="00AB5678"/>
    <w:rsid w:val="00AB56EC"/>
    <w:rsid w:val="00AB57B5"/>
    <w:rsid w:val="00AB5801"/>
    <w:rsid w:val="00AB59F9"/>
    <w:rsid w:val="00AB5DEA"/>
    <w:rsid w:val="00AB6309"/>
    <w:rsid w:val="00AB6535"/>
    <w:rsid w:val="00AB67F0"/>
    <w:rsid w:val="00AB69CF"/>
    <w:rsid w:val="00AB77D5"/>
    <w:rsid w:val="00AB78E7"/>
    <w:rsid w:val="00AB7EE1"/>
    <w:rsid w:val="00AC0074"/>
    <w:rsid w:val="00AC0A37"/>
    <w:rsid w:val="00AC10AD"/>
    <w:rsid w:val="00AC12DE"/>
    <w:rsid w:val="00AC1463"/>
    <w:rsid w:val="00AC1995"/>
    <w:rsid w:val="00AC2520"/>
    <w:rsid w:val="00AC27C1"/>
    <w:rsid w:val="00AC2A7A"/>
    <w:rsid w:val="00AC31A9"/>
    <w:rsid w:val="00AC3940"/>
    <w:rsid w:val="00AC39F8"/>
    <w:rsid w:val="00AC3B3B"/>
    <w:rsid w:val="00AC4202"/>
    <w:rsid w:val="00AC4679"/>
    <w:rsid w:val="00AC4841"/>
    <w:rsid w:val="00AC5311"/>
    <w:rsid w:val="00AC59E4"/>
    <w:rsid w:val="00AC5B59"/>
    <w:rsid w:val="00AC5BA1"/>
    <w:rsid w:val="00AC6727"/>
    <w:rsid w:val="00AC6B9E"/>
    <w:rsid w:val="00AC7011"/>
    <w:rsid w:val="00AC7759"/>
    <w:rsid w:val="00AD001A"/>
    <w:rsid w:val="00AD0754"/>
    <w:rsid w:val="00AD0DBE"/>
    <w:rsid w:val="00AD0F96"/>
    <w:rsid w:val="00AD2628"/>
    <w:rsid w:val="00AD28D0"/>
    <w:rsid w:val="00AD3029"/>
    <w:rsid w:val="00AD3115"/>
    <w:rsid w:val="00AD3281"/>
    <w:rsid w:val="00AD3514"/>
    <w:rsid w:val="00AD378B"/>
    <w:rsid w:val="00AD3BBD"/>
    <w:rsid w:val="00AD40F9"/>
    <w:rsid w:val="00AD4440"/>
    <w:rsid w:val="00AD4571"/>
    <w:rsid w:val="00AD4A34"/>
    <w:rsid w:val="00AD4C7A"/>
    <w:rsid w:val="00AD4DFA"/>
    <w:rsid w:val="00AD5394"/>
    <w:rsid w:val="00AD53D8"/>
    <w:rsid w:val="00AD54B3"/>
    <w:rsid w:val="00AD5B91"/>
    <w:rsid w:val="00AD5C3B"/>
    <w:rsid w:val="00AD62BD"/>
    <w:rsid w:val="00AD6BB9"/>
    <w:rsid w:val="00AD7AC1"/>
    <w:rsid w:val="00AD7B74"/>
    <w:rsid w:val="00AD7B93"/>
    <w:rsid w:val="00AE0156"/>
    <w:rsid w:val="00AE0862"/>
    <w:rsid w:val="00AE08E6"/>
    <w:rsid w:val="00AE0A43"/>
    <w:rsid w:val="00AE1546"/>
    <w:rsid w:val="00AE2193"/>
    <w:rsid w:val="00AE2821"/>
    <w:rsid w:val="00AE2B89"/>
    <w:rsid w:val="00AE3DC2"/>
    <w:rsid w:val="00AE3F2C"/>
    <w:rsid w:val="00AE4032"/>
    <w:rsid w:val="00AE4205"/>
    <w:rsid w:val="00AE492A"/>
    <w:rsid w:val="00AE4C87"/>
    <w:rsid w:val="00AE4E81"/>
    <w:rsid w:val="00AE4ED6"/>
    <w:rsid w:val="00AE541E"/>
    <w:rsid w:val="00AE55B4"/>
    <w:rsid w:val="00AE56F2"/>
    <w:rsid w:val="00AE5702"/>
    <w:rsid w:val="00AE5743"/>
    <w:rsid w:val="00AE5C21"/>
    <w:rsid w:val="00AE635B"/>
    <w:rsid w:val="00AE6530"/>
    <w:rsid w:val="00AE6611"/>
    <w:rsid w:val="00AE671D"/>
    <w:rsid w:val="00AE6A93"/>
    <w:rsid w:val="00AE6C1D"/>
    <w:rsid w:val="00AE71C1"/>
    <w:rsid w:val="00AE7A99"/>
    <w:rsid w:val="00AE7E45"/>
    <w:rsid w:val="00AF0096"/>
    <w:rsid w:val="00AF0129"/>
    <w:rsid w:val="00AF05D9"/>
    <w:rsid w:val="00AF0626"/>
    <w:rsid w:val="00AF117D"/>
    <w:rsid w:val="00AF2798"/>
    <w:rsid w:val="00AF2B39"/>
    <w:rsid w:val="00AF2D56"/>
    <w:rsid w:val="00AF3079"/>
    <w:rsid w:val="00AF3259"/>
    <w:rsid w:val="00AF3E6E"/>
    <w:rsid w:val="00AF411B"/>
    <w:rsid w:val="00AF412E"/>
    <w:rsid w:val="00AF43D1"/>
    <w:rsid w:val="00AF468F"/>
    <w:rsid w:val="00AF4BC9"/>
    <w:rsid w:val="00AF4BF7"/>
    <w:rsid w:val="00AF5638"/>
    <w:rsid w:val="00AF580F"/>
    <w:rsid w:val="00AF59D0"/>
    <w:rsid w:val="00AF67E4"/>
    <w:rsid w:val="00AF6B3C"/>
    <w:rsid w:val="00AF6EAB"/>
    <w:rsid w:val="00AF75E1"/>
    <w:rsid w:val="00AF79BE"/>
    <w:rsid w:val="00B0020A"/>
    <w:rsid w:val="00B00260"/>
    <w:rsid w:val="00B007EF"/>
    <w:rsid w:val="00B00EBC"/>
    <w:rsid w:val="00B01C0E"/>
    <w:rsid w:val="00B02171"/>
    <w:rsid w:val="00B02352"/>
    <w:rsid w:val="00B02798"/>
    <w:rsid w:val="00B02B41"/>
    <w:rsid w:val="00B02BAA"/>
    <w:rsid w:val="00B02D01"/>
    <w:rsid w:val="00B02D65"/>
    <w:rsid w:val="00B02FBE"/>
    <w:rsid w:val="00B02FE0"/>
    <w:rsid w:val="00B0371D"/>
    <w:rsid w:val="00B0392E"/>
    <w:rsid w:val="00B03EA1"/>
    <w:rsid w:val="00B03FB3"/>
    <w:rsid w:val="00B041E6"/>
    <w:rsid w:val="00B041EC"/>
    <w:rsid w:val="00B04372"/>
    <w:rsid w:val="00B04778"/>
    <w:rsid w:val="00B04E8D"/>
    <w:rsid w:val="00B04F31"/>
    <w:rsid w:val="00B05121"/>
    <w:rsid w:val="00B05A4F"/>
    <w:rsid w:val="00B05D17"/>
    <w:rsid w:val="00B06089"/>
    <w:rsid w:val="00B061CF"/>
    <w:rsid w:val="00B06675"/>
    <w:rsid w:val="00B068CA"/>
    <w:rsid w:val="00B06A75"/>
    <w:rsid w:val="00B07224"/>
    <w:rsid w:val="00B073CE"/>
    <w:rsid w:val="00B07ED9"/>
    <w:rsid w:val="00B1023C"/>
    <w:rsid w:val="00B1048A"/>
    <w:rsid w:val="00B1061F"/>
    <w:rsid w:val="00B106E1"/>
    <w:rsid w:val="00B10E5F"/>
    <w:rsid w:val="00B1158E"/>
    <w:rsid w:val="00B11B5A"/>
    <w:rsid w:val="00B11E19"/>
    <w:rsid w:val="00B11FF2"/>
    <w:rsid w:val="00B12806"/>
    <w:rsid w:val="00B129C2"/>
    <w:rsid w:val="00B12F98"/>
    <w:rsid w:val="00B1339E"/>
    <w:rsid w:val="00B135A6"/>
    <w:rsid w:val="00B136D5"/>
    <w:rsid w:val="00B13937"/>
    <w:rsid w:val="00B13D81"/>
    <w:rsid w:val="00B13EFC"/>
    <w:rsid w:val="00B14BCD"/>
    <w:rsid w:val="00B14D17"/>
    <w:rsid w:val="00B151EA"/>
    <w:rsid w:val="00B152A3"/>
    <w:rsid w:val="00B1571E"/>
    <w:rsid w:val="00B15B90"/>
    <w:rsid w:val="00B17643"/>
    <w:rsid w:val="00B177C3"/>
    <w:rsid w:val="00B17A50"/>
    <w:rsid w:val="00B17B89"/>
    <w:rsid w:val="00B2044A"/>
    <w:rsid w:val="00B20B72"/>
    <w:rsid w:val="00B21163"/>
    <w:rsid w:val="00B21682"/>
    <w:rsid w:val="00B220D3"/>
    <w:rsid w:val="00B22604"/>
    <w:rsid w:val="00B2272D"/>
    <w:rsid w:val="00B23868"/>
    <w:rsid w:val="00B238AD"/>
    <w:rsid w:val="00B23B0C"/>
    <w:rsid w:val="00B2418D"/>
    <w:rsid w:val="00B244F0"/>
    <w:rsid w:val="00B24838"/>
    <w:rsid w:val="00B249B0"/>
    <w:rsid w:val="00B24A04"/>
    <w:rsid w:val="00B24F2D"/>
    <w:rsid w:val="00B24F87"/>
    <w:rsid w:val="00B25047"/>
    <w:rsid w:val="00B256D9"/>
    <w:rsid w:val="00B257AF"/>
    <w:rsid w:val="00B257FC"/>
    <w:rsid w:val="00B25BE4"/>
    <w:rsid w:val="00B2620A"/>
    <w:rsid w:val="00B26804"/>
    <w:rsid w:val="00B26B7E"/>
    <w:rsid w:val="00B26C37"/>
    <w:rsid w:val="00B26D43"/>
    <w:rsid w:val="00B273B0"/>
    <w:rsid w:val="00B273D6"/>
    <w:rsid w:val="00B2740F"/>
    <w:rsid w:val="00B30546"/>
    <w:rsid w:val="00B30E4E"/>
    <w:rsid w:val="00B30F20"/>
    <w:rsid w:val="00B310BA"/>
    <w:rsid w:val="00B313CD"/>
    <w:rsid w:val="00B3195B"/>
    <w:rsid w:val="00B319DA"/>
    <w:rsid w:val="00B31C6C"/>
    <w:rsid w:val="00B32303"/>
    <w:rsid w:val="00B3290A"/>
    <w:rsid w:val="00B32D5C"/>
    <w:rsid w:val="00B33EB0"/>
    <w:rsid w:val="00B340AE"/>
    <w:rsid w:val="00B34222"/>
    <w:rsid w:val="00B34291"/>
    <w:rsid w:val="00B3452A"/>
    <w:rsid w:val="00B34E4A"/>
    <w:rsid w:val="00B35019"/>
    <w:rsid w:val="00B3589F"/>
    <w:rsid w:val="00B36347"/>
    <w:rsid w:val="00B36861"/>
    <w:rsid w:val="00B36BF1"/>
    <w:rsid w:val="00B36CC6"/>
    <w:rsid w:val="00B37115"/>
    <w:rsid w:val="00B372BE"/>
    <w:rsid w:val="00B374C6"/>
    <w:rsid w:val="00B37708"/>
    <w:rsid w:val="00B3791C"/>
    <w:rsid w:val="00B407B5"/>
    <w:rsid w:val="00B4085E"/>
    <w:rsid w:val="00B408DE"/>
    <w:rsid w:val="00B40948"/>
    <w:rsid w:val="00B40CF5"/>
    <w:rsid w:val="00B40D84"/>
    <w:rsid w:val="00B419E5"/>
    <w:rsid w:val="00B41A3C"/>
    <w:rsid w:val="00B41D2C"/>
    <w:rsid w:val="00B41E45"/>
    <w:rsid w:val="00B4327E"/>
    <w:rsid w:val="00B433DB"/>
    <w:rsid w:val="00B43442"/>
    <w:rsid w:val="00B43703"/>
    <w:rsid w:val="00B44005"/>
    <w:rsid w:val="00B44193"/>
    <w:rsid w:val="00B44256"/>
    <w:rsid w:val="00B44845"/>
    <w:rsid w:val="00B44D2A"/>
    <w:rsid w:val="00B44E5E"/>
    <w:rsid w:val="00B44F5A"/>
    <w:rsid w:val="00B45058"/>
    <w:rsid w:val="00B45079"/>
    <w:rsid w:val="00B451FD"/>
    <w:rsid w:val="00B4566C"/>
    <w:rsid w:val="00B4591F"/>
    <w:rsid w:val="00B46C7A"/>
    <w:rsid w:val="00B46C83"/>
    <w:rsid w:val="00B46F81"/>
    <w:rsid w:val="00B470C2"/>
    <w:rsid w:val="00B4773C"/>
    <w:rsid w:val="00B47AC3"/>
    <w:rsid w:val="00B47F51"/>
    <w:rsid w:val="00B50039"/>
    <w:rsid w:val="00B5069C"/>
    <w:rsid w:val="00B50E54"/>
    <w:rsid w:val="00B50E6F"/>
    <w:rsid w:val="00B50F14"/>
    <w:rsid w:val="00B511D9"/>
    <w:rsid w:val="00B512D1"/>
    <w:rsid w:val="00B516CF"/>
    <w:rsid w:val="00B51D61"/>
    <w:rsid w:val="00B5222E"/>
    <w:rsid w:val="00B522EF"/>
    <w:rsid w:val="00B52695"/>
    <w:rsid w:val="00B52826"/>
    <w:rsid w:val="00B5282A"/>
    <w:rsid w:val="00B5289A"/>
    <w:rsid w:val="00B52A81"/>
    <w:rsid w:val="00B52CE0"/>
    <w:rsid w:val="00B531EC"/>
    <w:rsid w:val="00B538F4"/>
    <w:rsid w:val="00B53918"/>
    <w:rsid w:val="00B53C12"/>
    <w:rsid w:val="00B53C8D"/>
    <w:rsid w:val="00B54383"/>
    <w:rsid w:val="00B545FE"/>
    <w:rsid w:val="00B54BB3"/>
    <w:rsid w:val="00B555C7"/>
    <w:rsid w:val="00B55662"/>
    <w:rsid w:val="00B55D19"/>
    <w:rsid w:val="00B56B7F"/>
    <w:rsid w:val="00B56BC6"/>
    <w:rsid w:val="00B57207"/>
    <w:rsid w:val="00B57219"/>
    <w:rsid w:val="00B577BD"/>
    <w:rsid w:val="00B6012B"/>
    <w:rsid w:val="00B60142"/>
    <w:rsid w:val="00B606F4"/>
    <w:rsid w:val="00B607CB"/>
    <w:rsid w:val="00B60983"/>
    <w:rsid w:val="00B609D9"/>
    <w:rsid w:val="00B60CE0"/>
    <w:rsid w:val="00B61284"/>
    <w:rsid w:val="00B612B7"/>
    <w:rsid w:val="00B61DF3"/>
    <w:rsid w:val="00B620F6"/>
    <w:rsid w:val="00B62D83"/>
    <w:rsid w:val="00B63A8C"/>
    <w:rsid w:val="00B6453A"/>
    <w:rsid w:val="00B65552"/>
    <w:rsid w:val="00B65C1F"/>
    <w:rsid w:val="00B65DE4"/>
    <w:rsid w:val="00B65FC9"/>
    <w:rsid w:val="00B666F6"/>
    <w:rsid w:val="00B66850"/>
    <w:rsid w:val="00B66F3C"/>
    <w:rsid w:val="00B6704F"/>
    <w:rsid w:val="00B6716D"/>
    <w:rsid w:val="00B679EC"/>
    <w:rsid w:val="00B679FD"/>
    <w:rsid w:val="00B67A37"/>
    <w:rsid w:val="00B7078C"/>
    <w:rsid w:val="00B70805"/>
    <w:rsid w:val="00B70917"/>
    <w:rsid w:val="00B70B93"/>
    <w:rsid w:val="00B71167"/>
    <w:rsid w:val="00B724E8"/>
    <w:rsid w:val="00B72651"/>
    <w:rsid w:val="00B726B7"/>
    <w:rsid w:val="00B72B49"/>
    <w:rsid w:val="00B72E02"/>
    <w:rsid w:val="00B732BA"/>
    <w:rsid w:val="00B737F4"/>
    <w:rsid w:val="00B73A34"/>
    <w:rsid w:val="00B73DF4"/>
    <w:rsid w:val="00B74B55"/>
    <w:rsid w:val="00B74EBA"/>
    <w:rsid w:val="00B74FD5"/>
    <w:rsid w:val="00B75219"/>
    <w:rsid w:val="00B75438"/>
    <w:rsid w:val="00B756EE"/>
    <w:rsid w:val="00B757F0"/>
    <w:rsid w:val="00B769E8"/>
    <w:rsid w:val="00B7705A"/>
    <w:rsid w:val="00B7756F"/>
    <w:rsid w:val="00B77AEF"/>
    <w:rsid w:val="00B77CBB"/>
    <w:rsid w:val="00B800F9"/>
    <w:rsid w:val="00B802DE"/>
    <w:rsid w:val="00B80685"/>
    <w:rsid w:val="00B80923"/>
    <w:rsid w:val="00B80932"/>
    <w:rsid w:val="00B80B8A"/>
    <w:rsid w:val="00B80BE9"/>
    <w:rsid w:val="00B81327"/>
    <w:rsid w:val="00B814AA"/>
    <w:rsid w:val="00B81739"/>
    <w:rsid w:val="00B81771"/>
    <w:rsid w:val="00B8193B"/>
    <w:rsid w:val="00B81FA0"/>
    <w:rsid w:val="00B828FB"/>
    <w:rsid w:val="00B829C9"/>
    <w:rsid w:val="00B82E42"/>
    <w:rsid w:val="00B83B16"/>
    <w:rsid w:val="00B84263"/>
    <w:rsid w:val="00B851FA"/>
    <w:rsid w:val="00B853F1"/>
    <w:rsid w:val="00B855F0"/>
    <w:rsid w:val="00B8566D"/>
    <w:rsid w:val="00B860CE"/>
    <w:rsid w:val="00B861FF"/>
    <w:rsid w:val="00B867FA"/>
    <w:rsid w:val="00B86983"/>
    <w:rsid w:val="00B87C27"/>
    <w:rsid w:val="00B9009E"/>
    <w:rsid w:val="00B90625"/>
    <w:rsid w:val="00B90A04"/>
    <w:rsid w:val="00B90AC6"/>
    <w:rsid w:val="00B91703"/>
    <w:rsid w:val="00B91A29"/>
    <w:rsid w:val="00B923AC"/>
    <w:rsid w:val="00B926A5"/>
    <w:rsid w:val="00B92C93"/>
    <w:rsid w:val="00B92E76"/>
    <w:rsid w:val="00B9300F"/>
    <w:rsid w:val="00B93734"/>
    <w:rsid w:val="00B93D8B"/>
    <w:rsid w:val="00B93FD1"/>
    <w:rsid w:val="00B941B6"/>
    <w:rsid w:val="00B942CD"/>
    <w:rsid w:val="00B94372"/>
    <w:rsid w:val="00B94971"/>
    <w:rsid w:val="00B95046"/>
    <w:rsid w:val="00B957A5"/>
    <w:rsid w:val="00B95B1D"/>
    <w:rsid w:val="00B95CFB"/>
    <w:rsid w:val="00B9665F"/>
    <w:rsid w:val="00B96901"/>
    <w:rsid w:val="00B96C38"/>
    <w:rsid w:val="00B975EA"/>
    <w:rsid w:val="00BA0202"/>
    <w:rsid w:val="00BA037B"/>
    <w:rsid w:val="00BA0398"/>
    <w:rsid w:val="00BA08B4"/>
    <w:rsid w:val="00BA09B2"/>
    <w:rsid w:val="00BA1342"/>
    <w:rsid w:val="00BA268E"/>
    <w:rsid w:val="00BA27C8"/>
    <w:rsid w:val="00BA28DD"/>
    <w:rsid w:val="00BA2AE2"/>
    <w:rsid w:val="00BA2CB8"/>
    <w:rsid w:val="00BA4455"/>
    <w:rsid w:val="00BA4B13"/>
    <w:rsid w:val="00BA4C2C"/>
    <w:rsid w:val="00BA4F3F"/>
    <w:rsid w:val="00BA5216"/>
    <w:rsid w:val="00BA5260"/>
    <w:rsid w:val="00BA5347"/>
    <w:rsid w:val="00BA57EB"/>
    <w:rsid w:val="00BA5EB6"/>
    <w:rsid w:val="00BA6DD8"/>
    <w:rsid w:val="00BA74BD"/>
    <w:rsid w:val="00BA7CCB"/>
    <w:rsid w:val="00BA7E69"/>
    <w:rsid w:val="00BB0105"/>
    <w:rsid w:val="00BB04F8"/>
    <w:rsid w:val="00BB08DD"/>
    <w:rsid w:val="00BB0F03"/>
    <w:rsid w:val="00BB1160"/>
    <w:rsid w:val="00BB118E"/>
    <w:rsid w:val="00BB166E"/>
    <w:rsid w:val="00BB188E"/>
    <w:rsid w:val="00BB1C28"/>
    <w:rsid w:val="00BB1F9F"/>
    <w:rsid w:val="00BB2354"/>
    <w:rsid w:val="00BB23D3"/>
    <w:rsid w:val="00BB263B"/>
    <w:rsid w:val="00BB2D27"/>
    <w:rsid w:val="00BB3115"/>
    <w:rsid w:val="00BB3120"/>
    <w:rsid w:val="00BB3779"/>
    <w:rsid w:val="00BB39B4"/>
    <w:rsid w:val="00BB3C9C"/>
    <w:rsid w:val="00BB3D96"/>
    <w:rsid w:val="00BB4184"/>
    <w:rsid w:val="00BB4AC3"/>
    <w:rsid w:val="00BB4C11"/>
    <w:rsid w:val="00BB543F"/>
    <w:rsid w:val="00BB57E0"/>
    <w:rsid w:val="00BB5821"/>
    <w:rsid w:val="00BB5A48"/>
    <w:rsid w:val="00BB5D45"/>
    <w:rsid w:val="00BB5D7D"/>
    <w:rsid w:val="00BB5E9A"/>
    <w:rsid w:val="00BB61FE"/>
    <w:rsid w:val="00BB64F8"/>
    <w:rsid w:val="00BB73F0"/>
    <w:rsid w:val="00BB7A1B"/>
    <w:rsid w:val="00BC014C"/>
    <w:rsid w:val="00BC0B0F"/>
    <w:rsid w:val="00BC14BD"/>
    <w:rsid w:val="00BC175D"/>
    <w:rsid w:val="00BC1C03"/>
    <w:rsid w:val="00BC1EF9"/>
    <w:rsid w:val="00BC32F1"/>
    <w:rsid w:val="00BC389B"/>
    <w:rsid w:val="00BC3B10"/>
    <w:rsid w:val="00BC3B4D"/>
    <w:rsid w:val="00BC3F24"/>
    <w:rsid w:val="00BC4898"/>
    <w:rsid w:val="00BC495E"/>
    <w:rsid w:val="00BC5152"/>
    <w:rsid w:val="00BC5D18"/>
    <w:rsid w:val="00BC652A"/>
    <w:rsid w:val="00BC6885"/>
    <w:rsid w:val="00BC6ACF"/>
    <w:rsid w:val="00BC7254"/>
    <w:rsid w:val="00BC74AB"/>
    <w:rsid w:val="00BC7531"/>
    <w:rsid w:val="00BC79CA"/>
    <w:rsid w:val="00BC7A1A"/>
    <w:rsid w:val="00BD0516"/>
    <w:rsid w:val="00BD0BB7"/>
    <w:rsid w:val="00BD1095"/>
    <w:rsid w:val="00BD16FB"/>
    <w:rsid w:val="00BD17EE"/>
    <w:rsid w:val="00BD190C"/>
    <w:rsid w:val="00BD1943"/>
    <w:rsid w:val="00BD1E25"/>
    <w:rsid w:val="00BD209D"/>
    <w:rsid w:val="00BD329D"/>
    <w:rsid w:val="00BD3506"/>
    <w:rsid w:val="00BD39F0"/>
    <w:rsid w:val="00BD3B42"/>
    <w:rsid w:val="00BD3D6F"/>
    <w:rsid w:val="00BD3DD0"/>
    <w:rsid w:val="00BD50B0"/>
    <w:rsid w:val="00BD5C2E"/>
    <w:rsid w:val="00BD5C44"/>
    <w:rsid w:val="00BD61D3"/>
    <w:rsid w:val="00BD63B7"/>
    <w:rsid w:val="00BD69BE"/>
    <w:rsid w:val="00BD6D8F"/>
    <w:rsid w:val="00BD7183"/>
    <w:rsid w:val="00BD71E2"/>
    <w:rsid w:val="00BD75FB"/>
    <w:rsid w:val="00BD7641"/>
    <w:rsid w:val="00BD7A07"/>
    <w:rsid w:val="00BE04FD"/>
    <w:rsid w:val="00BE0E7D"/>
    <w:rsid w:val="00BE153E"/>
    <w:rsid w:val="00BE1656"/>
    <w:rsid w:val="00BE1B3D"/>
    <w:rsid w:val="00BE22AE"/>
    <w:rsid w:val="00BE2F7C"/>
    <w:rsid w:val="00BE30B0"/>
    <w:rsid w:val="00BE3342"/>
    <w:rsid w:val="00BE35CC"/>
    <w:rsid w:val="00BE3666"/>
    <w:rsid w:val="00BE37CC"/>
    <w:rsid w:val="00BE3868"/>
    <w:rsid w:val="00BE39CA"/>
    <w:rsid w:val="00BE3EE3"/>
    <w:rsid w:val="00BE3EE7"/>
    <w:rsid w:val="00BE4154"/>
    <w:rsid w:val="00BE5522"/>
    <w:rsid w:val="00BE5ABE"/>
    <w:rsid w:val="00BE601E"/>
    <w:rsid w:val="00BE62C2"/>
    <w:rsid w:val="00BE6434"/>
    <w:rsid w:val="00BE6755"/>
    <w:rsid w:val="00BE6BA6"/>
    <w:rsid w:val="00BE73C6"/>
    <w:rsid w:val="00BE7758"/>
    <w:rsid w:val="00BE7F9A"/>
    <w:rsid w:val="00BF009D"/>
    <w:rsid w:val="00BF0CD1"/>
    <w:rsid w:val="00BF12CB"/>
    <w:rsid w:val="00BF17A9"/>
    <w:rsid w:val="00BF2404"/>
    <w:rsid w:val="00BF287F"/>
    <w:rsid w:val="00BF2A2E"/>
    <w:rsid w:val="00BF302E"/>
    <w:rsid w:val="00BF31E6"/>
    <w:rsid w:val="00BF32E5"/>
    <w:rsid w:val="00BF36BF"/>
    <w:rsid w:val="00BF378D"/>
    <w:rsid w:val="00BF3CF4"/>
    <w:rsid w:val="00BF3F9D"/>
    <w:rsid w:val="00BF40E5"/>
    <w:rsid w:val="00BF43C9"/>
    <w:rsid w:val="00BF479E"/>
    <w:rsid w:val="00BF4849"/>
    <w:rsid w:val="00BF5253"/>
    <w:rsid w:val="00BF558F"/>
    <w:rsid w:val="00BF5AED"/>
    <w:rsid w:val="00BF5F69"/>
    <w:rsid w:val="00BF5F8B"/>
    <w:rsid w:val="00BF62C3"/>
    <w:rsid w:val="00BF62D8"/>
    <w:rsid w:val="00BF6C46"/>
    <w:rsid w:val="00BF73CE"/>
    <w:rsid w:val="00BF74B3"/>
    <w:rsid w:val="00BF7945"/>
    <w:rsid w:val="00BF7BDF"/>
    <w:rsid w:val="00BF7F05"/>
    <w:rsid w:val="00C001A3"/>
    <w:rsid w:val="00C00983"/>
    <w:rsid w:val="00C017AB"/>
    <w:rsid w:val="00C01816"/>
    <w:rsid w:val="00C01BCA"/>
    <w:rsid w:val="00C01F3A"/>
    <w:rsid w:val="00C02076"/>
    <w:rsid w:val="00C023B5"/>
    <w:rsid w:val="00C02F22"/>
    <w:rsid w:val="00C02FCB"/>
    <w:rsid w:val="00C03064"/>
    <w:rsid w:val="00C03188"/>
    <w:rsid w:val="00C039E1"/>
    <w:rsid w:val="00C03BAC"/>
    <w:rsid w:val="00C03DE7"/>
    <w:rsid w:val="00C040E7"/>
    <w:rsid w:val="00C04376"/>
    <w:rsid w:val="00C0443B"/>
    <w:rsid w:val="00C05489"/>
    <w:rsid w:val="00C055C0"/>
    <w:rsid w:val="00C056AF"/>
    <w:rsid w:val="00C067AB"/>
    <w:rsid w:val="00C07015"/>
    <w:rsid w:val="00C070F2"/>
    <w:rsid w:val="00C071E1"/>
    <w:rsid w:val="00C07287"/>
    <w:rsid w:val="00C076B4"/>
    <w:rsid w:val="00C079F7"/>
    <w:rsid w:val="00C1065F"/>
    <w:rsid w:val="00C10F2E"/>
    <w:rsid w:val="00C11726"/>
    <w:rsid w:val="00C117A5"/>
    <w:rsid w:val="00C12406"/>
    <w:rsid w:val="00C1282A"/>
    <w:rsid w:val="00C12B87"/>
    <w:rsid w:val="00C13091"/>
    <w:rsid w:val="00C135FC"/>
    <w:rsid w:val="00C13661"/>
    <w:rsid w:val="00C137AB"/>
    <w:rsid w:val="00C13F10"/>
    <w:rsid w:val="00C14258"/>
    <w:rsid w:val="00C14B20"/>
    <w:rsid w:val="00C14C76"/>
    <w:rsid w:val="00C14E1E"/>
    <w:rsid w:val="00C15DFE"/>
    <w:rsid w:val="00C16037"/>
    <w:rsid w:val="00C16B7F"/>
    <w:rsid w:val="00C17D9A"/>
    <w:rsid w:val="00C17DEB"/>
    <w:rsid w:val="00C206EB"/>
    <w:rsid w:val="00C20B2F"/>
    <w:rsid w:val="00C20C42"/>
    <w:rsid w:val="00C22333"/>
    <w:rsid w:val="00C229E2"/>
    <w:rsid w:val="00C22E7E"/>
    <w:rsid w:val="00C22FF0"/>
    <w:rsid w:val="00C237BE"/>
    <w:rsid w:val="00C23EB9"/>
    <w:rsid w:val="00C248B7"/>
    <w:rsid w:val="00C248E3"/>
    <w:rsid w:val="00C24B71"/>
    <w:rsid w:val="00C24C26"/>
    <w:rsid w:val="00C24C5A"/>
    <w:rsid w:val="00C25261"/>
    <w:rsid w:val="00C25347"/>
    <w:rsid w:val="00C255F7"/>
    <w:rsid w:val="00C25A97"/>
    <w:rsid w:val="00C26474"/>
    <w:rsid w:val="00C267F6"/>
    <w:rsid w:val="00C26CD2"/>
    <w:rsid w:val="00C2714A"/>
    <w:rsid w:val="00C27560"/>
    <w:rsid w:val="00C27723"/>
    <w:rsid w:val="00C30267"/>
    <w:rsid w:val="00C30F46"/>
    <w:rsid w:val="00C31291"/>
    <w:rsid w:val="00C32A96"/>
    <w:rsid w:val="00C32B6E"/>
    <w:rsid w:val="00C32E9F"/>
    <w:rsid w:val="00C33149"/>
    <w:rsid w:val="00C331DF"/>
    <w:rsid w:val="00C333BF"/>
    <w:rsid w:val="00C33B3C"/>
    <w:rsid w:val="00C33D9A"/>
    <w:rsid w:val="00C33DFB"/>
    <w:rsid w:val="00C34799"/>
    <w:rsid w:val="00C34982"/>
    <w:rsid w:val="00C34FF0"/>
    <w:rsid w:val="00C35157"/>
    <w:rsid w:val="00C355B3"/>
    <w:rsid w:val="00C35828"/>
    <w:rsid w:val="00C358FC"/>
    <w:rsid w:val="00C36565"/>
    <w:rsid w:val="00C36A36"/>
    <w:rsid w:val="00C36C40"/>
    <w:rsid w:val="00C37714"/>
    <w:rsid w:val="00C37AF6"/>
    <w:rsid w:val="00C37F97"/>
    <w:rsid w:val="00C4026F"/>
    <w:rsid w:val="00C404B7"/>
    <w:rsid w:val="00C406C8"/>
    <w:rsid w:val="00C408F8"/>
    <w:rsid w:val="00C40FE2"/>
    <w:rsid w:val="00C412F6"/>
    <w:rsid w:val="00C41848"/>
    <w:rsid w:val="00C4188C"/>
    <w:rsid w:val="00C41C8F"/>
    <w:rsid w:val="00C41E35"/>
    <w:rsid w:val="00C424C2"/>
    <w:rsid w:val="00C42610"/>
    <w:rsid w:val="00C429F3"/>
    <w:rsid w:val="00C42B27"/>
    <w:rsid w:val="00C42BD0"/>
    <w:rsid w:val="00C44145"/>
    <w:rsid w:val="00C4417D"/>
    <w:rsid w:val="00C4442C"/>
    <w:rsid w:val="00C4489F"/>
    <w:rsid w:val="00C453CA"/>
    <w:rsid w:val="00C45A77"/>
    <w:rsid w:val="00C45AE7"/>
    <w:rsid w:val="00C46309"/>
    <w:rsid w:val="00C463A4"/>
    <w:rsid w:val="00C4664C"/>
    <w:rsid w:val="00C46759"/>
    <w:rsid w:val="00C46D23"/>
    <w:rsid w:val="00C47253"/>
    <w:rsid w:val="00C47F23"/>
    <w:rsid w:val="00C50B20"/>
    <w:rsid w:val="00C50D3D"/>
    <w:rsid w:val="00C50D5B"/>
    <w:rsid w:val="00C51556"/>
    <w:rsid w:val="00C519CF"/>
    <w:rsid w:val="00C5265F"/>
    <w:rsid w:val="00C52B02"/>
    <w:rsid w:val="00C53154"/>
    <w:rsid w:val="00C53342"/>
    <w:rsid w:val="00C53843"/>
    <w:rsid w:val="00C53A9F"/>
    <w:rsid w:val="00C5461D"/>
    <w:rsid w:val="00C548D2"/>
    <w:rsid w:val="00C54A10"/>
    <w:rsid w:val="00C55224"/>
    <w:rsid w:val="00C553CE"/>
    <w:rsid w:val="00C55D0F"/>
    <w:rsid w:val="00C55FFF"/>
    <w:rsid w:val="00C56105"/>
    <w:rsid w:val="00C57D70"/>
    <w:rsid w:val="00C60431"/>
    <w:rsid w:val="00C60C81"/>
    <w:rsid w:val="00C61846"/>
    <w:rsid w:val="00C61DA2"/>
    <w:rsid w:val="00C62327"/>
    <w:rsid w:val="00C62393"/>
    <w:rsid w:val="00C623D8"/>
    <w:rsid w:val="00C62409"/>
    <w:rsid w:val="00C62A45"/>
    <w:rsid w:val="00C62FA7"/>
    <w:rsid w:val="00C631F0"/>
    <w:rsid w:val="00C63A94"/>
    <w:rsid w:val="00C64081"/>
    <w:rsid w:val="00C64551"/>
    <w:rsid w:val="00C647F8"/>
    <w:rsid w:val="00C64D98"/>
    <w:rsid w:val="00C65B1D"/>
    <w:rsid w:val="00C65B3B"/>
    <w:rsid w:val="00C65E86"/>
    <w:rsid w:val="00C65F41"/>
    <w:rsid w:val="00C66192"/>
    <w:rsid w:val="00C66894"/>
    <w:rsid w:val="00C66AA6"/>
    <w:rsid w:val="00C6700F"/>
    <w:rsid w:val="00C67A6D"/>
    <w:rsid w:val="00C70130"/>
    <w:rsid w:val="00C70492"/>
    <w:rsid w:val="00C707A1"/>
    <w:rsid w:val="00C708E8"/>
    <w:rsid w:val="00C70B3B"/>
    <w:rsid w:val="00C71132"/>
    <w:rsid w:val="00C71B6A"/>
    <w:rsid w:val="00C725C4"/>
    <w:rsid w:val="00C72F3B"/>
    <w:rsid w:val="00C734E8"/>
    <w:rsid w:val="00C74A15"/>
    <w:rsid w:val="00C74D43"/>
    <w:rsid w:val="00C74D99"/>
    <w:rsid w:val="00C74FCE"/>
    <w:rsid w:val="00C755CA"/>
    <w:rsid w:val="00C755CC"/>
    <w:rsid w:val="00C75727"/>
    <w:rsid w:val="00C757AC"/>
    <w:rsid w:val="00C7599C"/>
    <w:rsid w:val="00C7602A"/>
    <w:rsid w:val="00C7634E"/>
    <w:rsid w:val="00C7642D"/>
    <w:rsid w:val="00C769C0"/>
    <w:rsid w:val="00C76ACD"/>
    <w:rsid w:val="00C76B90"/>
    <w:rsid w:val="00C771B0"/>
    <w:rsid w:val="00C7765D"/>
    <w:rsid w:val="00C77A05"/>
    <w:rsid w:val="00C77C53"/>
    <w:rsid w:val="00C805EF"/>
    <w:rsid w:val="00C80687"/>
    <w:rsid w:val="00C8070D"/>
    <w:rsid w:val="00C80DEB"/>
    <w:rsid w:val="00C810B5"/>
    <w:rsid w:val="00C81169"/>
    <w:rsid w:val="00C812E4"/>
    <w:rsid w:val="00C812FD"/>
    <w:rsid w:val="00C8149E"/>
    <w:rsid w:val="00C81BDD"/>
    <w:rsid w:val="00C81CE7"/>
    <w:rsid w:val="00C8212A"/>
    <w:rsid w:val="00C82A58"/>
    <w:rsid w:val="00C842D5"/>
    <w:rsid w:val="00C85A4F"/>
    <w:rsid w:val="00C85C42"/>
    <w:rsid w:val="00C868D9"/>
    <w:rsid w:val="00C872E8"/>
    <w:rsid w:val="00C87AB0"/>
    <w:rsid w:val="00C91151"/>
    <w:rsid w:val="00C912FF"/>
    <w:rsid w:val="00C9145E"/>
    <w:rsid w:val="00C91D31"/>
    <w:rsid w:val="00C91D6B"/>
    <w:rsid w:val="00C91F1B"/>
    <w:rsid w:val="00C91FB8"/>
    <w:rsid w:val="00C92029"/>
    <w:rsid w:val="00C92501"/>
    <w:rsid w:val="00C925D6"/>
    <w:rsid w:val="00C92693"/>
    <w:rsid w:val="00C926CA"/>
    <w:rsid w:val="00C92760"/>
    <w:rsid w:val="00C92B80"/>
    <w:rsid w:val="00C932E7"/>
    <w:rsid w:val="00C93482"/>
    <w:rsid w:val="00C935EC"/>
    <w:rsid w:val="00C941A4"/>
    <w:rsid w:val="00C944AC"/>
    <w:rsid w:val="00C95112"/>
    <w:rsid w:val="00C9581C"/>
    <w:rsid w:val="00C96409"/>
    <w:rsid w:val="00C97412"/>
    <w:rsid w:val="00C97509"/>
    <w:rsid w:val="00C9795C"/>
    <w:rsid w:val="00C97CE3"/>
    <w:rsid w:val="00CA00B9"/>
    <w:rsid w:val="00CA015D"/>
    <w:rsid w:val="00CA0237"/>
    <w:rsid w:val="00CA0AD4"/>
    <w:rsid w:val="00CA0E0B"/>
    <w:rsid w:val="00CA1014"/>
    <w:rsid w:val="00CA12BA"/>
    <w:rsid w:val="00CA27A3"/>
    <w:rsid w:val="00CA306D"/>
    <w:rsid w:val="00CA30D0"/>
    <w:rsid w:val="00CA3774"/>
    <w:rsid w:val="00CA4B66"/>
    <w:rsid w:val="00CA4DD9"/>
    <w:rsid w:val="00CA53D8"/>
    <w:rsid w:val="00CA5B28"/>
    <w:rsid w:val="00CA5D84"/>
    <w:rsid w:val="00CA5DA1"/>
    <w:rsid w:val="00CA5FA2"/>
    <w:rsid w:val="00CA640F"/>
    <w:rsid w:val="00CA6613"/>
    <w:rsid w:val="00CA663F"/>
    <w:rsid w:val="00CA6836"/>
    <w:rsid w:val="00CA692B"/>
    <w:rsid w:val="00CA6C25"/>
    <w:rsid w:val="00CA6EAA"/>
    <w:rsid w:val="00CA72F3"/>
    <w:rsid w:val="00CA791D"/>
    <w:rsid w:val="00CA7945"/>
    <w:rsid w:val="00CB038B"/>
    <w:rsid w:val="00CB100C"/>
    <w:rsid w:val="00CB1742"/>
    <w:rsid w:val="00CB2461"/>
    <w:rsid w:val="00CB2912"/>
    <w:rsid w:val="00CB2993"/>
    <w:rsid w:val="00CB31D2"/>
    <w:rsid w:val="00CB341D"/>
    <w:rsid w:val="00CB383A"/>
    <w:rsid w:val="00CB3949"/>
    <w:rsid w:val="00CB3CB8"/>
    <w:rsid w:val="00CB4037"/>
    <w:rsid w:val="00CB4BCC"/>
    <w:rsid w:val="00CB4EB5"/>
    <w:rsid w:val="00CB5D3D"/>
    <w:rsid w:val="00CB5F82"/>
    <w:rsid w:val="00CB6A2E"/>
    <w:rsid w:val="00CB6D6E"/>
    <w:rsid w:val="00CB6F10"/>
    <w:rsid w:val="00CB7384"/>
    <w:rsid w:val="00CB73DA"/>
    <w:rsid w:val="00CB784F"/>
    <w:rsid w:val="00CB794F"/>
    <w:rsid w:val="00CB7B1C"/>
    <w:rsid w:val="00CC00D7"/>
    <w:rsid w:val="00CC0389"/>
    <w:rsid w:val="00CC0EEC"/>
    <w:rsid w:val="00CC0F56"/>
    <w:rsid w:val="00CC1074"/>
    <w:rsid w:val="00CC119D"/>
    <w:rsid w:val="00CC17D4"/>
    <w:rsid w:val="00CC19E0"/>
    <w:rsid w:val="00CC1BDB"/>
    <w:rsid w:val="00CC1F8C"/>
    <w:rsid w:val="00CC2049"/>
    <w:rsid w:val="00CC23C2"/>
    <w:rsid w:val="00CC2F36"/>
    <w:rsid w:val="00CC3A12"/>
    <w:rsid w:val="00CC40AF"/>
    <w:rsid w:val="00CC4100"/>
    <w:rsid w:val="00CC422B"/>
    <w:rsid w:val="00CC4F8F"/>
    <w:rsid w:val="00CC514F"/>
    <w:rsid w:val="00CC527D"/>
    <w:rsid w:val="00CC540C"/>
    <w:rsid w:val="00CC56F5"/>
    <w:rsid w:val="00CC5D20"/>
    <w:rsid w:val="00CC5E5B"/>
    <w:rsid w:val="00CC61CC"/>
    <w:rsid w:val="00CC6818"/>
    <w:rsid w:val="00CC6C91"/>
    <w:rsid w:val="00CC7702"/>
    <w:rsid w:val="00CD081E"/>
    <w:rsid w:val="00CD0948"/>
    <w:rsid w:val="00CD0C3E"/>
    <w:rsid w:val="00CD0FE1"/>
    <w:rsid w:val="00CD19CF"/>
    <w:rsid w:val="00CD1A4E"/>
    <w:rsid w:val="00CD1B2D"/>
    <w:rsid w:val="00CD1FA2"/>
    <w:rsid w:val="00CD2191"/>
    <w:rsid w:val="00CD2A92"/>
    <w:rsid w:val="00CD2F1E"/>
    <w:rsid w:val="00CD3119"/>
    <w:rsid w:val="00CD33FB"/>
    <w:rsid w:val="00CD3503"/>
    <w:rsid w:val="00CD3543"/>
    <w:rsid w:val="00CD4085"/>
    <w:rsid w:val="00CD4208"/>
    <w:rsid w:val="00CD4299"/>
    <w:rsid w:val="00CD44B8"/>
    <w:rsid w:val="00CD455E"/>
    <w:rsid w:val="00CD47AB"/>
    <w:rsid w:val="00CD485B"/>
    <w:rsid w:val="00CD48EA"/>
    <w:rsid w:val="00CD492A"/>
    <w:rsid w:val="00CD4FF7"/>
    <w:rsid w:val="00CD52F9"/>
    <w:rsid w:val="00CD5607"/>
    <w:rsid w:val="00CD57B1"/>
    <w:rsid w:val="00CD67B2"/>
    <w:rsid w:val="00CD6939"/>
    <w:rsid w:val="00CD714C"/>
    <w:rsid w:val="00CD78B5"/>
    <w:rsid w:val="00CD7DA4"/>
    <w:rsid w:val="00CE03B5"/>
    <w:rsid w:val="00CE06D0"/>
    <w:rsid w:val="00CE0A3C"/>
    <w:rsid w:val="00CE0C68"/>
    <w:rsid w:val="00CE1116"/>
    <w:rsid w:val="00CE21FC"/>
    <w:rsid w:val="00CE2700"/>
    <w:rsid w:val="00CE2A4A"/>
    <w:rsid w:val="00CE2F7B"/>
    <w:rsid w:val="00CE3057"/>
    <w:rsid w:val="00CE307C"/>
    <w:rsid w:val="00CE38D4"/>
    <w:rsid w:val="00CE3B48"/>
    <w:rsid w:val="00CE3DFA"/>
    <w:rsid w:val="00CE3FF2"/>
    <w:rsid w:val="00CE4265"/>
    <w:rsid w:val="00CE45A7"/>
    <w:rsid w:val="00CE48D4"/>
    <w:rsid w:val="00CE5B23"/>
    <w:rsid w:val="00CE663B"/>
    <w:rsid w:val="00CE6B91"/>
    <w:rsid w:val="00CE6EA1"/>
    <w:rsid w:val="00CE6FA1"/>
    <w:rsid w:val="00CE70EE"/>
    <w:rsid w:val="00CE787E"/>
    <w:rsid w:val="00CE7C56"/>
    <w:rsid w:val="00CE7D3E"/>
    <w:rsid w:val="00CF1542"/>
    <w:rsid w:val="00CF18BC"/>
    <w:rsid w:val="00CF1953"/>
    <w:rsid w:val="00CF1E96"/>
    <w:rsid w:val="00CF2225"/>
    <w:rsid w:val="00CF2697"/>
    <w:rsid w:val="00CF27E6"/>
    <w:rsid w:val="00CF32E1"/>
    <w:rsid w:val="00CF4D23"/>
    <w:rsid w:val="00CF4ED5"/>
    <w:rsid w:val="00CF4F05"/>
    <w:rsid w:val="00CF574A"/>
    <w:rsid w:val="00CF5CF4"/>
    <w:rsid w:val="00CF64E4"/>
    <w:rsid w:val="00CF66D6"/>
    <w:rsid w:val="00CF7076"/>
    <w:rsid w:val="00CF70D9"/>
    <w:rsid w:val="00CF77AE"/>
    <w:rsid w:val="00CF7896"/>
    <w:rsid w:val="00CF796F"/>
    <w:rsid w:val="00CF7A9A"/>
    <w:rsid w:val="00CF7D59"/>
    <w:rsid w:val="00D00042"/>
    <w:rsid w:val="00D01428"/>
    <w:rsid w:val="00D0178E"/>
    <w:rsid w:val="00D01D4A"/>
    <w:rsid w:val="00D01EFD"/>
    <w:rsid w:val="00D02191"/>
    <w:rsid w:val="00D021C5"/>
    <w:rsid w:val="00D02302"/>
    <w:rsid w:val="00D0246D"/>
    <w:rsid w:val="00D02E41"/>
    <w:rsid w:val="00D030E4"/>
    <w:rsid w:val="00D03831"/>
    <w:rsid w:val="00D03F6E"/>
    <w:rsid w:val="00D040D6"/>
    <w:rsid w:val="00D042AD"/>
    <w:rsid w:val="00D0490B"/>
    <w:rsid w:val="00D0505A"/>
    <w:rsid w:val="00D053F0"/>
    <w:rsid w:val="00D05405"/>
    <w:rsid w:val="00D057A9"/>
    <w:rsid w:val="00D05ECE"/>
    <w:rsid w:val="00D06527"/>
    <w:rsid w:val="00D06C2B"/>
    <w:rsid w:val="00D0724D"/>
    <w:rsid w:val="00D07709"/>
    <w:rsid w:val="00D0781C"/>
    <w:rsid w:val="00D07B60"/>
    <w:rsid w:val="00D101C7"/>
    <w:rsid w:val="00D1089A"/>
    <w:rsid w:val="00D10A27"/>
    <w:rsid w:val="00D110AF"/>
    <w:rsid w:val="00D11695"/>
    <w:rsid w:val="00D11AA9"/>
    <w:rsid w:val="00D11D33"/>
    <w:rsid w:val="00D12140"/>
    <w:rsid w:val="00D12896"/>
    <w:rsid w:val="00D1314F"/>
    <w:rsid w:val="00D13D0D"/>
    <w:rsid w:val="00D13E5A"/>
    <w:rsid w:val="00D141CF"/>
    <w:rsid w:val="00D14237"/>
    <w:rsid w:val="00D1470A"/>
    <w:rsid w:val="00D14769"/>
    <w:rsid w:val="00D148D7"/>
    <w:rsid w:val="00D1501D"/>
    <w:rsid w:val="00D150D1"/>
    <w:rsid w:val="00D1511E"/>
    <w:rsid w:val="00D1514D"/>
    <w:rsid w:val="00D15B6F"/>
    <w:rsid w:val="00D15C86"/>
    <w:rsid w:val="00D16B8B"/>
    <w:rsid w:val="00D16EDC"/>
    <w:rsid w:val="00D174D8"/>
    <w:rsid w:val="00D174E5"/>
    <w:rsid w:val="00D1783E"/>
    <w:rsid w:val="00D2009B"/>
    <w:rsid w:val="00D203A6"/>
    <w:rsid w:val="00D2058F"/>
    <w:rsid w:val="00D20856"/>
    <w:rsid w:val="00D21AC8"/>
    <w:rsid w:val="00D21EC1"/>
    <w:rsid w:val="00D22821"/>
    <w:rsid w:val="00D22C73"/>
    <w:rsid w:val="00D22CF3"/>
    <w:rsid w:val="00D22EE8"/>
    <w:rsid w:val="00D2324B"/>
    <w:rsid w:val="00D2327F"/>
    <w:rsid w:val="00D233F4"/>
    <w:rsid w:val="00D23E92"/>
    <w:rsid w:val="00D242F6"/>
    <w:rsid w:val="00D244D7"/>
    <w:rsid w:val="00D24708"/>
    <w:rsid w:val="00D248A1"/>
    <w:rsid w:val="00D252E0"/>
    <w:rsid w:val="00D253D6"/>
    <w:rsid w:val="00D26430"/>
    <w:rsid w:val="00D26BE2"/>
    <w:rsid w:val="00D271CD"/>
    <w:rsid w:val="00D27473"/>
    <w:rsid w:val="00D30BF8"/>
    <w:rsid w:val="00D312C9"/>
    <w:rsid w:val="00D31800"/>
    <w:rsid w:val="00D31B46"/>
    <w:rsid w:val="00D32398"/>
    <w:rsid w:val="00D3245A"/>
    <w:rsid w:val="00D32D1C"/>
    <w:rsid w:val="00D33275"/>
    <w:rsid w:val="00D335E6"/>
    <w:rsid w:val="00D3360C"/>
    <w:rsid w:val="00D33E03"/>
    <w:rsid w:val="00D342C2"/>
    <w:rsid w:val="00D3474E"/>
    <w:rsid w:val="00D34A4A"/>
    <w:rsid w:val="00D34B85"/>
    <w:rsid w:val="00D34E4F"/>
    <w:rsid w:val="00D34FB9"/>
    <w:rsid w:val="00D35182"/>
    <w:rsid w:val="00D355B8"/>
    <w:rsid w:val="00D35793"/>
    <w:rsid w:val="00D3597B"/>
    <w:rsid w:val="00D361D1"/>
    <w:rsid w:val="00D361DF"/>
    <w:rsid w:val="00D365C7"/>
    <w:rsid w:val="00D36B21"/>
    <w:rsid w:val="00D36D83"/>
    <w:rsid w:val="00D374A1"/>
    <w:rsid w:val="00D377B1"/>
    <w:rsid w:val="00D37D91"/>
    <w:rsid w:val="00D400C3"/>
    <w:rsid w:val="00D404FA"/>
    <w:rsid w:val="00D4072C"/>
    <w:rsid w:val="00D40830"/>
    <w:rsid w:val="00D40EC3"/>
    <w:rsid w:val="00D4173D"/>
    <w:rsid w:val="00D418B1"/>
    <w:rsid w:val="00D41B0A"/>
    <w:rsid w:val="00D4288C"/>
    <w:rsid w:val="00D428A3"/>
    <w:rsid w:val="00D42F5B"/>
    <w:rsid w:val="00D431F6"/>
    <w:rsid w:val="00D436CD"/>
    <w:rsid w:val="00D43CA9"/>
    <w:rsid w:val="00D43D0D"/>
    <w:rsid w:val="00D43DB2"/>
    <w:rsid w:val="00D43F88"/>
    <w:rsid w:val="00D44586"/>
    <w:rsid w:val="00D44B05"/>
    <w:rsid w:val="00D44BEF"/>
    <w:rsid w:val="00D44F87"/>
    <w:rsid w:val="00D450F1"/>
    <w:rsid w:val="00D4559C"/>
    <w:rsid w:val="00D45955"/>
    <w:rsid w:val="00D45B23"/>
    <w:rsid w:val="00D45C46"/>
    <w:rsid w:val="00D45FEA"/>
    <w:rsid w:val="00D46296"/>
    <w:rsid w:val="00D46337"/>
    <w:rsid w:val="00D46BD3"/>
    <w:rsid w:val="00D46E53"/>
    <w:rsid w:val="00D46E8A"/>
    <w:rsid w:val="00D46F7F"/>
    <w:rsid w:val="00D473BA"/>
    <w:rsid w:val="00D47A4E"/>
    <w:rsid w:val="00D50FEE"/>
    <w:rsid w:val="00D510F3"/>
    <w:rsid w:val="00D512F9"/>
    <w:rsid w:val="00D51599"/>
    <w:rsid w:val="00D518B7"/>
    <w:rsid w:val="00D518DD"/>
    <w:rsid w:val="00D51BDC"/>
    <w:rsid w:val="00D52028"/>
    <w:rsid w:val="00D5257A"/>
    <w:rsid w:val="00D52F87"/>
    <w:rsid w:val="00D530AD"/>
    <w:rsid w:val="00D532BB"/>
    <w:rsid w:val="00D534CD"/>
    <w:rsid w:val="00D53F14"/>
    <w:rsid w:val="00D5426E"/>
    <w:rsid w:val="00D546B2"/>
    <w:rsid w:val="00D54B31"/>
    <w:rsid w:val="00D55072"/>
    <w:rsid w:val="00D55CD0"/>
    <w:rsid w:val="00D565AD"/>
    <w:rsid w:val="00D56B7C"/>
    <w:rsid w:val="00D572E7"/>
    <w:rsid w:val="00D573B8"/>
    <w:rsid w:val="00D576D8"/>
    <w:rsid w:val="00D57787"/>
    <w:rsid w:val="00D57A20"/>
    <w:rsid w:val="00D57FA7"/>
    <w:rsid w:val="00D60273"/>
    <w:rsid w:val="00D604D7"/>
    <w:rsid w:val="00D60A13"/>
    <w:rsid w:val="00D60BCF"/>
    <w:rsid w:val="00D62017"/>
    <w:rsid w:val="00D625EB"/>
    <w:rsid w:val="00D62FAD"/>
    <w:rsid w:val="00D63802"/>
    <w:rsid w:val="00D63A38"/>
    <w:rsid w:val="00D63EE9"/>
    <w:rsid w:val="00D6431E"/>
    <w:rsid w:val="00D6433D"/>
    <w:rsid w:val="00D64B92"/>
    <w:rsid w:val="00D651B8"/>
    <w:rsid w:val="00D655A2"/>
    <w:rsid w:val="00D655A9"/>
    <w:rsid w:val="00D6565D"/>
    <w:rsid w:val="00D65986"/>
    <w:rsid w:val="00D65A51"/>
    <w:rsid w:val="00D65FF0"/>
    <w:rsid w:val="00D66A7A"/>
    <w:rsid w:val="00D66BFF"/>
    <w:rsid w:val="00D6721C"/>
    <w:rsid w:val="00D67262"/>
    <w:rsid w:val="00D67D35"/>
    <w:rsid w:val="00D67E2E"/>
    <w:rsid w:val="00D67F94"/>
    <w:rsid w:val="00D7061D"/>
    <w:rsid w:val="00D70A2A"/>
    <w:rsid w:val="00D70FFA"/>
    <w:rsid w:val="00D71645"/>
    <w:rsid w:val="00D71C1A"/>
    <w:rsid w:val="00D72CF7"/>
    <w:rsid w:val="00D72D0D"/>
    <w:rsid w:val="00D72E30"/>
    <w:rsid w:val="00D73F87"/>
    <w:rsid w:val="00D742AC"/>
    <w:rsid w:val="00D742BD"/>
    <w:rsid w:val="00D7446B"/>
    <w:rsid w:val="00D74564"/>
    <w:rsid w:val="00D747CA"/>
    <w:rsid w:val="00D74EDF"/>
    <w:rsid w:val="00D74F3B"/>
    <w:rsid w:val="00D74F48"/>
    <w:rsid w:val="00D75673"/>
    <w:rsid w:val="00D7586A"/>
    <w:rsid w:val="00D75A5B"/>
    <w:rsid w:val="00D75DD0"/>
    <w:rsid w:val="00D7671D"/>
    <w:rsid w:val="00D76800"/>
    <w:rsid w:val="00D76811"/>
    <w:rsid w:val="00D76A3C"/>
    <w:rsid w:val="00D76F98"/>
    <w:rsid w:val="00D771B5"/>
    <w:rsid w:val="00D77728"/>
    <w:rsid w:val="00D779C0"/>
    <w:rsid w:val="00D80335"/>
    <w:rsid w:val="00D804F8"/>
    <w:rsid w:val="00D80628"/>
    <w:rsid w:val="00D80669"/>
    <w:rsid w:val="00D8098E"/>
    <w:rsid w:val="00D80BEE"/>
    <w:rsid w:val="00D8155E"/>
    <w:rsid w:val="00D81C40"/>
    <w:rsid w:val="00D81FA7"/>
    <w:rsid w:val="00D8299C"/>
    <w:rsid w:val="00D83240"/>
    <w:rsid w:val="00D83494"/>
    <w:rsid w:val="00D8360F"/>
    <w:rsid w:val="00D840BB"/>
    <w:rsid w:val="00D846A7"/>
    <w:rsid w:val="00D84B45"/>
    <w:rsid w:val="00D84D61"/>
    <w:rsid w:val="00D8504F"/>
    <w:rsid w:val="00D85CA5"/>
    <w:rsid w:val="00D85E95"/>
    <w:rsid w:val="00D86033"/>
    <w:rsid w:val="00D8616A"/>
    <w:rsid w:val="00D86656"/>
    <w:rsid w:val="00D86A8B"/>
    <w:rsid w:val="00D874AC"/>
    <w:rsid w:val="00D878BC"/>
    <w:rsid w:val="00D90335"/>
    <w:rsid w:val="00D909DD"/>
    <w:rsid w:val="00D90E2F"/>
    <w:rsid w:val="00D91037"/>
    <w:rsid w:val="00D91489"/>
    <w:rsid w:val="00D91AD6"/>
    <w:rsid w:val="00D920D3"/>
    <w:rsid w:val="00D922AB"/>
    <w:rsid w:val="00D92492"/>
    <w:rsid w:val="00D928DD"/>
    <w:rsid w:val="00D92C85"/>
    <w:rsid w:val="00D92FAD"/>
    <w:rsid w:val="00D93055"/>
    <w:rsid w:val="00D93CCE"/>
    <w:rsid w:val="00D93F8A"/>
    <w:rsid w:val="00D941AF"/>
    <w:rsid w:val="00D94617"/>
    <w:rsid w:val="00D95662"/>
    <w:rsid w:val="00D95C1C"/>
    <w:rsid w:val="00D96030"/>
    <w:rsid w:val="00D964C2"/>
    <w:rsid w:val="00D96F3F"/>
    <w:rsid w:val="00D973E4"/>
    <w:rsid w:val="00DA1243"/>
    <w:rsid w:val="00DA128D"/>
    <w:rsid w:val="00DA1314"/>
    <w:rsid w:val="00DA1765"/>
    <w:rsid w:val="00DA1BE7"/>
    <w:rsid w:val="00DA2797"/>
    <w:rsid w:val="00DA2D77"/>
    <w:rsid w:val="00DA2E4F"/>
    <w:rsid w:val="00DA2EB6"/>
    <w:rsid w:val="00DA369B"/>
    <w:rsid w:val="00DA3982"/>
    <w:rsid w:val="00DA3B44"/>
    <w:rsid w:val="00DA3CCE"/>
    <w:rsid w:val="00DA441A"/>
    <w:rsid w:val="00DA4966"/>
    <w:rsid w:val="00DA4C67"/>
    <w:rsid w:val="00DA4EB0"/>
    <w:rsid w:val="00DA575F"/>
    <w:rsid w:val="00DA5FED"/>
    <w:rsid w:val="00DA6058"/>
    <w:rsid w:val="00DA61BC"/>
    <w:rsid w:val="00DA62BB"/>
    <w:rsid w:val="00DA6C82"/>
    <w:rsid w:val="00DA6F7B"/>
    <w:rsid w:val="00DA7511"/>
    <w:rsid w:val="00DA78FE"/>
    <w:rsid w:val="00DA7DD1"/>
    <w:rsid w:val="00DB025A"/>
    <w:rsid w:val="00DB0637"/>
    <w:rsid w:val="00DB065F"/>
    <w:rsid w:val="00DB0CDF"/>
    <w:rsid w:val="00DB0E22"/>
    <w:rsid w:val="00DB10BF"/>
    <w:rsid w:val="00DB16F9"/>
    <w:rsid w:val="00DB1B61"/>
    <w:rsid w:val="00DB2577"/>
    <w:rsid w:val="00DB2590"/>
    <w:rsid w:val="00DB265A"/>
    <w:rsid w:val="00DB379C"/>
    <w:rsid w:val="00DB3C43"/>
    <w:rsid w:val="00DB3EC7"/>
    <w:rsid w:val="00DB3ED7"/>
    <w:rsid w:val="00DB4243"/>
    <w:rsid w:val="00DB42B9"/>
    <w:rsid w:val="00DB4326"/>
    <w:rsid w:val="00DB451F"/>
    <w:rsid w:val="00DB46D9"/>
    <w:rsid w:val="00DB4936"/>
    <w:rsid w:val="00DB4CE0"/>
    <w:rsid w:val="00DB5316"/>
    <w:rsid w:val="00DB549D"/>
    <w:rsid w:val="00DB58F5"/>
    <w:rsid w:val="00DB6611"/>
    <w:rsid w:val="00DB66FA"/>
    <w:rsid w:val="00DB6E04"/>
    <w:rsid w:val="00DB719C"/>
    <w:rsid w:val="00DB74F1"/>
    <w:rsid w:val="00DB79D1"/>
    <w:rsid w:val="00DB7B4B"/>
    <w:rsid w:val="00DC05D1"/>
    <w:rsid w:val="00DC07B1"/>
    <w:rsid w:val="00DC0990"/>
    <w:rsid w:val="00DC0C12"/>
    <w:rsid w:val="00DC0C1F"/>
    <w:rsid w:val="00DC0C45"/>
    <w:rsid w:val="00DC0D89"/>
    <w:rsid w:val="00DC0ED8"/>
    <w:rsid w:val="00DC1B8F"/>
    <w:rsid w:val="00DC2B12"/>
    <w:rsid w:val="00DC3567"/>
    <w:rsid w:val="00DC36B5"/>
    <w:rsid w:val="00DC37EC"/>
    <w:rsid w:val="00DC388A"/>
    <w:rsid w:val="00DC3D81"/>
    <w:rsid w:val="00DC3E46"/>
    <w:rsid w:val="00DC3E9C"/>
    <w:rsid w:val="00DC3FFA"/>
    <w:rsid w:val="00DC41A8"/>
    <w:rsid w:val="00DC43C2"/>
    <w:rsid w:val="00DC48EE"/>
    <w:rsid w:val="00DC49B1"/>
    <w:rsid w:val="00DC4F2F"/>
    <w:rsid w:val="00DC5303"/>
    <w:rsid w:val="00DC66F3"/>
    <w:rsid w:val="00DC7CD4"/>
    <w:rsid w:val="00DC7D6F"/>
    <w:rsid w:val="00DC7F3B"/>
    <w:rsid w:val="00DD00FE"/>
    <w:rsid w:val="00DD05D1"/>
    <w:rsid w:val="00DD079E"/>
    <w:rsid w:val="00DD132A"/>
    <w:rsid w:val="00DD1349"/>
    <w:rsid w:val="00DD14BA"/>
    <w:rsid w:val="00DD176E"/>
    <w:rsid w:val="00DD17E9"/>
    <w:rsid w:val="00DD1D91"/>
    <w:rsid w:val="00DD259A"/>
    <w:rsid w:val="00DD2CC3"/>
    <w:rsid w:val="00DD30FB"/>
    <w:rsid w:val="00DD3379"/>
    <w:rsid w:val="00DD3576"/>
    <w:rsid w:val="00DD38F0"/>
    <w:rsid w:val="00DD3A00"/>
    <w:rsid w:val="00DD3BF8"/>
    <w:rsid w:val="00DD42A3"/>
    <w:rsid w:val="00DD46AE"/>
    <w:rsid w:val="00DD5243"/>
    <w:rsid w:val="00DD6087"/>
    <w:rsid w:val="00DD634E"/>
    <w:rsid w:val="00DD6436"/>
    <w:rsid w:val="00DD69EE"/>
    <w:rsid w:val="00DE03BC"/>
    <w:rsid w:val="00DE0A11"/>
    <w:rsid w:val="00DE0CEC"/>
    <w:rsid w:val="00DE123E"/>
    <w:rsid w:val="00DE1696"/>
    <w:rsid w:val="00DE1ADA"/>
    <w:rsid w:val="00DE2139"/>
    <w:rsid w:val="00DE2F24"/>
    <w:rsid w:val="00DE31AF"/>
    <w:rsid w:val="00DE351C"/>
    <w:rsid w:val="00DE37AF"/>
    <w:rsid w:val="00DE4533"/>
    <w:rsid w:val="00DE45D2"/>
    <w:rsid w:val="00DE4964"/>
    <w:rsid w:val="00DE4BFB"/>
    <w:rsid w:val="00DE5508"/>
    <w:rsid w:val="00DE5797"/>
    <w:rsid w:val="00DE581B"/>
    <w:rsid w:val="00DE5F53"/>
    <w:rsid w:val="00DE60F1"/>
    <w:rsid w:val="00DE68B9"/>
    <w:rsid w:val="00DE6B44"/>
    <w:rsid w:val="00DE6C8C"/>
    <w:rsid w:val="00DE6F74"/>
    <w:rsid w:val="00DF01B0"/>
    <w:rsid w:val="00DF0854"/>
    <w:rsid w:val="00DF0A7F"/>
    <w:rsid w:val="00DF0C4E"/>
    <w:rsid w:val="00DF1097"/>
    <w:rsid w:val="00DF10EA"/>
    <w:rsid w:val="00DF1AD3"/>
    <w:rsid w:val="00DF1CAD"/>
    <w:rsid w:val="00DF2211"/>
    <w:rsid w:val="00DF2408"/>
    <w:rsid w:val="00DF24CC"/>
    <w:rsid w:val="00DF34D6"/>
    <w:rsid w:val="00DF37F7"/>
    <w:rsid w:val="00DF3C40"/>
    <w:rsid w:val="00DF408F"/>
    <w:rsid w:val="00DF43CA"/>
    <w:rsid w:val="00DF49B9"/>
    <w:rsid w:val="00DF4D13"/>
    <w:rsid w:val="00DF51A2"/>
    <w:rsid w:val="00DF55E0"/>
    <w:rsid w:val="00DF5942"/>
    <w:rsid w:val="00DF5A4A"/>
    <w:rsid w:val="00DF6002"/>
    <w:rsid w:val="00DF60C4"/>
    <w:rsid w:val="00DF6552"/>
    <w:rsid w:val="00DF6676"/>
    <w:rsid w:val="00DF7587"/>
    <w:rsid w:val="00DF796D"/>
    <w:rsid w:val="00DF7AD3"/>
    <w:rsid w:val="00DF7B81"/>
    <w:rsid w:val="00DF7DD7"/>
    <w:rsid w:val="00DF7F9A"/>
    <w:rsid w:val="00DF7FF8"/>
    <w:rsid w:val="00E00326"/>
    <w:rsid w:val="00E0071C"/>
    <w:rsid w:val="00E00A7A"/>
    <w:rsid w:val="00E00EE4"/>
    <w:rsid w:val="00E0117B"/>
    <w:rsid w:val="00E01766"/>
    <w:rsid w:val="00E026F1"/>
    <w:rsid w:val="00E033FA"/>
    <w:rsid w:val="00E037A0"/>
    <w:rsid w:val="00E03956"/>
    <w:rsid w:val="00E03F26"/>
    <w:rsid w:val="00E04037"/>
    <w:rsid w:val="00E047B7"/>
    <w:rsid w:val="00E04F05"/>
    <w:rsid w:val="00E04F8C"/>
    <w:rsid w:val="00E0503D"/>
    <w:rsid w:val="00E055A6"/>
    <w:rsid w:val="00E057A7"/>
    <w:rsid w:val="00E065F1"/>
    <w:rsid w:val="00E06664"/>
    <w:rsid w:val="00E06991"/>
    <w:rsid w:val="00E06AFC"/>
    <w:rsid w:val="00E06DE5"/>
    <w:rsid w:val="00E06E09"/>
    <w:rsid w:val="00E07356"/>
    <w:rsid w:val="00E0751F"/>
    <w:rsid w:val="00E079B9"/>
    <w:rsid w:val="00E07D27"/>
    <w:rsid w:val="00E10F91"/>
    <w:rsid w:val="00E10F9E"/>
    <w:rsid w:val="00E11533"/>
    <w:rsid w:val="00E11A81"/>
    <w:rsid w:val="00E11F04"/>
    <w:rsid w:val="00E12914"/>
    <w:rsid w:val="00E12C6C"/>
    <w:rsid w:val="00E12FAC"/>
    <w:rsid w:val="00E13504"/>
    <w:rsid w:val="00E135E3"/>
    <w:rsid w:val="00E139D3"/>
    <w:rsid w:val="00E13B68"/>
    <w:rsid w:val="00E13BFD"/>
    <w:rsid w:val="00E13CAE"/>
    <w:rsid w:val="00E14333"/>
    <w:rsid w:val="00E14371"/>
    <w:rsid w:val="00E14B99"/>
    <w:rsid w:val="00E153FB"/>
    <w:rsid w:val="00E154D9"/>
    <w:rsid w:val="00E1550F"/>
    <w:rsid w:val="00E15838"/>
    <w:rsid w:val="00E15BCE"/>
    <w:rsid w:val="00E15EDD"/>
    <w:rsid w:val="00E15F42"/>
    <w:rsid w:val="00E1602D"/>
    <w:rsid w:val="00E16090"/>
    <w:rsid w:val="00E1642C"/>
    <w:rsid w:val="00E1673A"/>
    <w:rsid w:val="00E169E9"/>
    <w:rsid w:val="00E17131"/>
    <w:rsid w:val="00E17A46"/>
    <w:rsid w:val="00E17DA8"/>
    <w:rsid w:val="00E17EB1"/>
    <w:rsid w:val="00E20C3B"/>
    <w:rsid w:val="00E20D17"/>
    <w:rsid w:val="00E21163"/>
    <w:rsid w:val="00E21276"/>
    <w:rsid w:val="00E2163A"/>
    <w:rsid w:val="00E219EF"/>
    <w:rsid w:val="00E21AC0"/>
    <w:rsid w:val="00E21C38"/>
    <w:rsid w:val="00E21EA3"/>
    <w:rsid w:val="00E21FD8"/>
    <w:rsid w:val="00E22303"/>
    <w:rsid w:val="00E223FC"/>
    <w:rsid w:val="00E225AC"/>
    <w:rsid w:val="00E225D9"/>
    <w:rsid w:val="00E2278F"/>
    <w:rsid w:val="00E22819"/>
    <w:rsid w:val="00E22B14"/>
    <w:rsid w:val="00E22B22"/>
    <w:rsid w:val="00E22DF8"/>
    <w:rsid w:val="00E22E64"/>
    <w:rsid w:val="00E23083"/>
    <w:rsid w:val="00E23685"/>
    <w:rsid w:val="00E236D0"/>
    <w:rsid w:val="00E238EA"/>
    <w:rsid w:val="00E23CE0"/>
    <w:rsid w:val="00E23EE1"/>
    <w:rsid w:val="00E240D0"/>
    <w:rsid w:val="00E2427A"/>
    <w:rsid w:val="00E24745"/>
    <w:rsid w:val="00E24D4B"/>
    <w:rsid w:val="00E24EE2"/>
    <w:rsid w:val="00E2558D"/>
    <w:rsid w:val="00E25C85"/>
    <w:rsid w:val="00E25E80"/>
    <w:rsid w:val="00E260BA"/>
    <w:rsid w:val="00E26A2E"/>
    <w:rsid w:val="00E26DD6"/>
    <w:rsid w:val="00E274E0"/>
    <w:rsid w:val="00E2770D"/>
    <w:rsid w:val="00E27A6E"/>
    <w:rsid w:val="00E30593"/>
    <w:rsid w:val="00E30687"/>
    <w:rsid w:val="00E3081A"/>
    <w:rsid w:val="00E3083F"/>
    <w:rsid w:val="00E30D7F"/>
    <w:rsid w:val="00E30F7A"/>
    <w:rsid w:val="00E3161F"/>
    <w:rsid w:val="00E317D9"/>
    <w:rsid w:val="00E31B48"/>
    <w:rsid w:val="00E31CF5"/>
    <w:rsid w:val="00E31D58"/>
    <w:rsid w:val="00E31F89"/>
    <w:rsid w:val="00E3206C"/>
    <w:rsid w:val="00E32417"/>
    <w:rsid w:val="00E3276F"/>
    <w:rsid w:val="00E32AA5"/>
    <w:rsid w:val="00E32D1F"/>
    <w:rsid w:val="00E32D38"/>
    <w:rsid w:val="00E33032"/>
    <w:rsid w:val="00E332B0"/>
    <w:rsid w:val="00E332B4"/>
    <w:rsid w:val="00E3333D"/>
    <w:rsid w:val="00E33724"/>
    <w:rsid w:val="00E33761"/>
    <w:rsid w:val="00E338D8"/>
    <w:rsid w:val="00E3399E"/>
    <w:rsid w:val="00E33B17"/>
    <w:rsid w:val="00E33F6C"/>
    <w:rsid w:val="00E341E0"/>
    <w:rsid w:val="00E34473"/>
    <w:rsid w:val="00E34589"/>
    <w:rsid w:val="00E34B0A"/>
    <w:rsid w:val="00E34C78"/>
    <w:rsid w:val="00E350C3"/>
    <w:rsid w:val="00E3556B"/>
    <w:rsid w:val="00E35E5F"/>
    <w:rsid w:val="00E362D1"/>
    <w:rsid w:val="00E36B0A"/>
    <w:rsid w:val="00E36C87"/>
    <w:rsid w:val="00E36CFF"/>
    <w:rsid w:val="00E374E3"/>
    <w:rsid w:val="00E37B3A"/>
    <w:rsid w:val="00E37FD5"/>
    <w:rsid w:val="00E40405"/>
    <w:rsid w:val="00E404CB"/>
    <w:rsid w:val="00E40ADD"/>
    <w:rsid w:val="00E40C59"/>
    <w:rsid w:val="00E41218"/>
    <w:rsid w:val="00E412DD"/>
    <w:rsid w:val="00E41AE0"/>
    <w:rsid w:val="00E41DE9"/>
    <w:rsid w:val="00E42037"/>
    <w:rsid w:val="00E42A3A"/>
    <w:rsid w:val="00E42D46"/>
    <w:rsid w:val="00E436FB"/>
    <w:rsid w:val="00E43AE1"/>
    <w:rsid w:val="00E43D54"/>
    <w:rsid w:val="00E44634"/>
    <w:rsid w:val="00E44B6C"/>
    <w:rsid w:val="00E44E15"/>
    <w:rsid w:val="00E44FC0"/>
    <w:rsid w:val="00E45045"/>
    <w:rsid w:val="00E4564C"/>
    <w:rsid w:val="00E45A6C"/>
    <w:rsid w:val="00E4623B"/>
    <w:rsid w:val="00E46876"/>
    <w:rsid w:val="00E46A59"/>
    <w:rsid w:val="00E477DC"/>
    <w:rsid w:val="00E47F6E"/>
    <w:rsid w:val="00E503D4"/>
    <w:rsid w:val="00E503F4"/>
    <w:rsid w:val="00E50EF9"/>
    <w:rsid w:val="00E51162"/>
    <w:rsid w:val="00E514C8"/>
    <w:rsid w:val="00E51644"/>
    <w:rsid w:val="00E5168D"/>
    <w:rsid w:val="00E51737"/>
    <w:rsid w:val="00E51C7B"/>
    <w:rsid w:val="00E51C9F"/>
    <w:rsid w:val="00E51E3C"/>
    <w:rsid w:val="00E52256"/>
    <w:rsid w:val="00E52409"/>
    <w:rsid w:val="00E52800"/>
    <w:rsid w:val="00E52EE9"/>
    <w:rsid w:val="00E53889"/>
    <w:rsid w:val="00E53E56"/>
    <w:rsid w:val="00E54688"/>
    <w:rsid w:val="00E54CC5"/>
    <w:rsid w:val="00E54E35"/>
    <w:rsid w:val="00E54E8E"/>
    <w:rsid w:val="00E55799"/>
    <w:rsid w:val="00E559F2"/>
    <w:rsid w:val="00E559FE"/>
    <w:rsid w:val="00E55C2B"/>
    <w:rsid w:val="00E5643C"/>
    <w:rsid w:val="00E56674"/>
    <w:rsid w:val="00E56B70"/>
    <w:rsid w:val="00E577E9"/>
    <w:rsid w:val="00E57927"/>
    <w:rsid w:val="00E57E6F"/>
    <w:rsid w:val="00E602BF"/>
    <w:rsid w:val="00E607D0"/>
    <w:rsid w:val="00E610B0"/>
    <w:rsid w:val="00E610E0"/>
    <w:rsid w:val="00E613AB"/>
    <w:rsid w:val="00E61758"/>
    <w:rsid w:val="00E61CA3"/>
    <w:rsid w:val="00E61E25"/>
    <w:rsid w:val="00E629D4"/>
    <w:rsid w:val="00E63781"/>
    <w:rsid w:val="00E63C36"/>
    <w:rsid w:val="00E6401D"/>
    <w:rsid w:val="00E6433C"/>
    <w:rsid w:val="00E64340"/>
    <w:rsid w:val="00E6438C"/>
    <w:rsid w:val="00E64BB1"/>
    <w:rsid w:val="00E65056"/>
    <w:rsid w:val="00E650DB"/>
    <w:rsid w:val="00E65503"/>
    <w:rsid w:val="00E6568E"/>
    <w:rsid w:val="00E65DD6"/>
    <w:rsid w:val="00E65FE7"/>
    <w:rsid w:val="00E668C3"/>
    <w:rsid w:val="00E66CD2"/>
    <w:rsid w:val="00E673BF"/>
    <w:rsid w:val="00E67438"/>
    <w:rsid w:val="00E67749"/>
    <w:rsid w:val="00E67C82"/>
    <w:rsid w:val="00E67E55"/>
    <w:rsid w:val="00E700D2"/>
    <w:rsid w:val="00E7040F"/>
    <w:rsid w:val="00E706D8"/>
    <w:rsid w:val="00E70B14"/>
    <w:rsid w:val="00E70E5C"/>
    <w:rsid w:val="00E71619"/>
    <w:rsid w:val="00E71FDE"/>
    <w:rsid w:val="00E721FF"/>
    <w:rsid w:val="00E7277E"/>
    <w:rsid w:val="00E7297C"/>
    <w:rsid w:val="00E72D97"/>
    <w:rsid w:val="00E73310"/>
    <w:rsid w:val="00E7349F"/>
    <w:rsid w:val="00E736D5"/>
    <w:rsid w:val="00E73A5C"/>
    <w:rsid w:val="00E73B26"/>
    <w:rsid w:val="00E73DA0"/>
    <w:rsid w:val="00E7432C"/>
    <w:rsid w:val="00E74724"/>
    <w:rsid w:val="00E75D96"/>
    <w:rsid w:val="00E75F0E"/>
    <w:rsid w:val="00E765D5"/>
    <w:rsid w:val="00E76C83"/>
    <w:rsid w:val="00E77389"/>
    <w:rsid w:val="00E776E5"/>
    <w:rsid w:val="00E77D87"/>
    <w:rsid w:val="00E80030"/>
    <w:rsid w:val="00E8061F"/>
    <w:rsid w:val="00E808D2"/>
    <w:rsid w:val="00E814D2"/>
    <w:rsid w:val="00E81939"/>
    <w:rsid w:val="00E81ABF"/>
    <w:rsid w:val="00E820F5"/>
    <w:rsid w:val="00E82C64"/>
    <w:rsid w:val="00E82D51"/>
    <w:rsid w:val="00E82DB0"/>
    <w:rsid w:val="00E82F26"/>
    <w:rsid w:val="00E83DB1"/>
    <w:rsid w:val="00E84B62"/>
    <w:rsid w:val="00E84E6A"/>
    <w:rsid w:val="00E85C22"/>
    <w:rsid w:val="00E85D5C"/>
    <w:rsid w:val="00E8663E"/>
    <w:rsid w:val="00E866A9"/>
    <w:rsid w:val="00E868AB"/>
    <w:rsid w:val="00E86932"/>
    <w:rsid w:val="00E8703E"/>
    <w:rsid w:val="00E875B2"/>
    <w:rsid w:val="00E875B6"/>
    <w:rsid w:val="00E87600"/>
    <w:rsid w:val="00E87BE9"/>
    <w:rsid w:val="00E87E66"/>
    <w:rsid w:val="00E90584"/>
    <w:rsid w:val="00E9065D"/>
    <w:rsid w:val="00E907DE"/>
    <w:rsid w:val="00E9122C"/>
    <w:rsid w:val="00E9155A"/>
    <w:rsid w:val="00E92476"/>
    <w:rsid w:val="00E92752"/>
    <w:rsid w:val="00E92E39"/>
    <w:rsid w:val="00E92F84"/>
    <w:rsid w:val="00E934BC"/>
    <w:rsid w:val="00E93562"/>
    <w:rsid w:val="00E93591"/>
    <w:rsid w:val="00E93EC8"/>
    <w:rsid w:val="00E940B5"/>
    <w:rsid w:val="00E94304"/>
    <w:rsid w:val="00E946F7"/>
    <w:rsid w:val="00E94C93"/>
    <w:rsid w:val="00E95AB9"/>
    <w:rsid w:val="00E9615D"/>
    <w:rsid w:val="00E963E5"/>
    <w:rsid w:val="00E96676"/>
    <w:rsid w:val="00E9697F"/>
    <w:rsid w:val="00E96B91"/>
    <w:rsid w:val="00E971B5"/>
    <w:rsid w:val="00E973A6"/>
    <w:rsid w:val="00E973DE"/>
    <w:rsid w:val="00E9774F"/>
    <w:rsid w:val="00EA04FE"/>
    <w:rsid w:val="00EA0D77"/>
    <w:rsid w:val="00EA150F"/>
    <w:rsid w:val="00EA15A4"/>
    <w:rsid w:val="00EA1622"/>
    <w:rsid w:val="00EA1BA4"/>
    <w:rsid w:val="00EA2D3B"/>
    <w:rsid w:val="00EA3801"/>
    <w:rsid w:val="00EA3CC9"/>
    <w:rsid w:val="00EA437A"/>
    <w:rsid w:val="00EA46E5"/>
    <w:rsid w:val="00EA48E9"/>
    <w:rsid w:val="00EA4965"/>
    <w:rsid w:val="00EA4FA8"/>
    <w:rsid w:val="00EA5842"/>
    <w:rsid w:val="00EA598C"/>
    <w:rsid w:val="00EA5C7C"/>
    <w:rsid w:val="00EA5D7E"/>
    <w:rsid w:val="00EA668E"/>
    <w:rsid w:val="00EA66F4"/>
    <w:rsid w:val="00EA737E"/>
    <w:rsid w:val="00EA74B8"/>
    <w:rsid w:val="00EA7588"/>
    <w:rsid w:val="00EA759F"/>
    <w:rsid w:val="00EA76C6"/>
    <w:rsid w:val="00EA76D0"/>
    <w:rsid w:val="00EA7859"/>
    <w:rsid w:val="00EB0025"/>
    <w:rsid w:val="00EB0253"/>
    <w:rsid w:val="00EB04B2"/>
    <w:rsid w:val="00EB0EB4"/>
    <w:rsid w:val="00EB1433"/>
    <w:rsid w:val="00EB17EF"/>
    <w:rsid w:val="00EB1BED"/>
    <w:rsid w:val="00EB2528"/>
    <w:rsid w:val="00EB26AD"/>
    <w:rsid w:val="00EB28CC"/>
    <w:rsid w:val="00EB2E43"/>
    <w:rsid w:val="00EB2F89"/>
    <w:rsid w:val="00EB3272"/>
    <w:rsid w:val="00EB33B2"/>
    <w:rsid w:val="00EB37B6"/>
    <w:rsid w:val="00EB42A8"/>
    <w:rsid w:val="00EB4ABC"/>
    <w:rsid w:val="00EB4C59"/>
    <w:rsid w:val="00EB5784"/>
    <w:rsid w:val="00EB5E32"/>
    <w:rsid w:val="00EB60D9"/>
    <w:rsid w:val="00EB627F"/>
    <w:rsid w:val="00EB682C"/>
    <w:rsid w:val="00EB6D60"/>
    <w:rsid w:val="00EB6DBE"/>
    <w:rsid w:val="00EB6F13"/>
    <w:rsid w:val="00EB7985"/>
    <w:rsid w:val="00EB7FA5"/>
    <w:rsid w:val="00EB7FA6"/>
    <w:rsid w:val="00EB7FCA"/>
    <w:rsid w:val="00EC0738"/>
    <w:rsid w:val="00EC078A"/>
    <w:rsid w:val="00EC079B"/>
    <w:rsid w:val="00EC0A08"/>
    <w:rsid w:val="00EC0EB5"/>
    <w:rsid w:val="00EC0F95"/>
    <w:rsid w:val="00EC1056"/>
    <w:rsid w:val="00EC1958"/>
    <w:rsid w:val="00EC280E"/>
    <w:rsid w:val="00EC29D7"/>
    <w:rsid w:val="00EC34CA"/>
    <w:rsid w:val="00EC3630"/>
    <w:rsid w:val="00EC3A35"/>
    <w:rsid w:val="00EC40F4"/>
    <w:rsid w:val="00EC43CC"/>
    <w:rsid w:val="00EC4444"/>
    <w:rsid w:val="00EC46F5"/>
    <w:rsid w:val="00EC4C15"/>
    <w:rsid w:val="00EC4F02"/>
    <w:rsid w:val="00EC5916"/>
    <w:rsid w:val="00EC5E52"/>
    <w:rsid w:val="00EC62D6"/>
    <w:rsid w:val="00EC66C4"/>
    <w:rsid w:val="00EC778A"/>
    <w:rsid w:val="00ED00D9"/>
    <w:rsid w:val="00ED0347"/>
    <w:rsid w:val="00ED0862"/>
    <w:rsid w:val="00ED1613"/>
    <w:rsid w:val="00ED1885"/>
    <w:rsid w:val="00ED1900"/>
    <w:rsid w:val="00ED1E5D"/>
    <w:rsid w:val="00ED1EFF"/>
    <w:rsid w:val="00ED21B4"/>
    <w:rsid w:val="00ED2443"/>
    <w:rsid w:val="00ED2AAD"/>
    <w:rsid w:val="00ED2D1C"/>
    <w:rsid w:val="00ED2ED4"/>
    <w:rsid w:val="00ED3587"/>
    <w:rsid w:val="00ED3609"/>
    <w:rsid w:val="00ED385A"/>
    <w:rsid w:val="00ED3CEC"/>
    <w:rsid w:val="00ED3F92"/>
    <w:rsid w:val="00ED42C5"/>
    <w:rsid w:val="00ED4440"/>
    <w:rsid w:val="00ED4B48"/>
    <w:rsid w:val="00ED4C3F"/>
    <w:rsid w:val="00ED5064"/>
    <w:rsid w:val="00ED520B"/>
    <w:rsid w:val="00ED591E"/>
    <w:rsid w:val="00ED5E0E"/>
    <w:rsid w:val="00ED5E68"/>
    <w:rsid w:val="00ED651C"/>
    <w:rsid w:val="00ED655E"/>
    <w:rsid w:val="00ED659F"/>
    <w:rsid w:val="00ED6976"/>
    <w:rsid w:val="00ED6FA1"/>
    <w:rsid w:val="00ED7434"/>
    <w:rsid w:val="00ED758F"/>
    <w:rsid w:val="00ED7694"/>
    <w:rsid w:val="00ED7E76"/>
    <w:rsid w:val="00EE0532"/>
    <w:rsid w:val="00EE0F3F"/>
    <w:rsid w:val="00EE0FF4"/>
    <w:rsid w:val="00EE1106"/>
    <w:rsid w:val="00EE1676"/>
    <w:rsid w:val="00EE16C8"/>
    <w:rsid w:val="00EE2690"/>
    <w:rsid w:val="00EE3148"/>
    <w:rsid w:val="00EE3E8F"/>
    <w:rsid w:val="00EE40A9"/>
    <w:rsid w:val="00EE4667"/>
    <w:rsid w:val="00EE4D9E"/>
    <w:rsid w:val="00EE4FC4"/>
    <w:rsid w:val="00EE532A"/>
    <w:rsid w:val="00EE5F51"/>
    <w:rsid w:val="00EE6441"/>
    <w:rsid w:val="00EE6501"/>
    <w:rsid w:val="00EE65E6"/>
    <w:rsid w:val="00EE6635"/>
    <w:rsid w:val="00EE6690"/>
    <w:rsid w:val="00EE677E"/>
    <w:rsid w:val="00EE688C"/>
    <w:rsid w:val="00EE69E6"/>
    <w:rsid w:val="00EE6D63"/>
    <w:rsid w:val="00EE75D7"/>
    <w:rsid w:val="00EE7763"/>
    <w:rsid w:val="00EE7B49"/>
    <w:rsid w:val="00EE7F67"/>
    <w:rsid w:val="00EF00A5"/>
    <w:rsid w:val="00EF042E"/>
    <w:rsid w:val="00EF1107"/>
    <w:rsid w:val="00EF1655"/>
    <w:rsid w:val="00EF1C44"/>
    <w:rsid w:val="00EF1ED0"/>
    <w:rsid w:val="00EF2033"/>
    <w:rsid w:val="00EF2124"/>
    <w:rsid w:val="00EF2498"/>
    <w:rsid w:val="00EF2639"/>
    <w:rsid w:val="00EF26DE"/>
    <w:rsid w:val="00EF2A3A"/>
    <w:rsid w:val="00EF2A9B"/>
    <w:rsid w:val="00EF2B19"/>
    <w:rsid w:val="00EF3127"/>
    <w:rsid w:val="00EF312C"/>
    <w:rsid w:val="00EF35A8"/>
    <w:rsid w:val="00EF3891"/>
    <w:rsid w:val="00EF3CD4"/>
    <w:rsid w:val="00EF3DC2"/>
    <w:rsid w:val="00EF3F14"/>
    <w:rsid w:val="00EF3F82"/>
    <w:rsid w:val="00EF42EB"/>
    <w:rsid w:val="00EF4347"/>
    <w:rsid w:val="00EF454E"/>
    <w:rsid w:val="00EF4B42"/>
    <w:rsid w:val="00EF539B"/>
    <w:rsid w:val="00EF5610"/>
    <w:rsid w:val="00EF5C18"/>
    <w:rsid w:val="00EF5E88"/>
    <w:rsid w:val="00EF6B45"/>
    <w:rsid w:val="00EF6D9E"/>
    <w:rsid w:val="00EF72C3"/>
    <w:rsid w:val="00EF79DE"/>
    <w:rsid w:val="00F003BA"/>
    <w:rsid w:val="00F003DF"/>
    <w:rsid w:val="00F00FE2"/>
    <w:rsid w:val="00F01245"/>
    <w:rsid w:val="00F016D8"/>
    <w:rsid w:val="00F017FA"/>
    <w:rsid w:val="00F01F9F"/>
    <w:rsid w:val="00F02156"/>
    <w:rsid w:val="00F021FC"/>
    <w:rsid w:val="00F02280"/>
    <w:rsid w:val="00F024E2"/>
    <w:rsid w:val="00F02A81"/>
    <w:rsid w:val="00F02BD4"/>
    <w:rsid w:val="00F03425"/>
    <w:rsid w:val="00F034F8"/>
    <w:rsid w:val="00F0376F"/>
    <w:rsid w:val="00F03EC8"/>
    <w:rsid w:val="00F04C96"/>
    <w:rsid w:val="00F04CD5"/>
    <w:rsid w:val="00F05085"/>
    <w:rsid w:val="00F0540D"/>
    <w:rsid w:val="00F05AA9"/>
    <w:rsid w:val="00F05EDC"/>
    <w:rsid w:val="00F0676D"/>
    <w:rsid w:val="00F06DAC"/>
    <w:rsid w:val="00F06EA5"/>
    <w:rsid w:val="00F07931"/>
    <w:rsid w:val="00F07D4F"/>
    <w:rsid w:val="00F10101"/>
    <w:rsid w:val="00F10450"/>
    <w:rsid w:val="00F10DD1"/>
    <w:rsid w:val="00F113F5"/>
    <w:rsid w:val="00F11509"/>
    <w:rsid w:val="00F1168D"/>
    <w:rsid w:val="00F12143"/>
    <w:rsid w:val="00F121C7"/>
    <w:rsid w:val="00F13ACF"/>
    <w:rsid w:val="00F13F39"/>
    <w:rsid w:val="00F14440"/>
    <w:rsid w:val="00F149EE"/>
    <w:rsid w:val="00F1504B"/>
    <w:rsid w:val="00F15645"/>
    <w:rsid w:val="00F158CE"/>
    <w:rsid w:val="00F15D84"/>
    <w:rsid w:val="00F1614C"/>
    <w:rsid w:val="00F1615C"/>
    <w:rsid w:val="00F1625F"/>
    <w:rsid w:val="00F16481"/>
    <w:rsid w:val="00F16846"/>
    <w:rsid w:val="00F170C9"/>
    <w:rsid w:val="00F17356"/>
    <w:rsid w:val="00F17558"/>
    <w:rsid w:val="00F17809"/>
    <w:rsid w:val="00F1783B"/>
    <w:rsid w:val="00F17B80"/>
    <w:rsid w:val="00F20017"/>
    <w:rsid w:val="00F2057E"/>
    <w:rsid w:val="00F206A5"/>
    <w:rsid w:val="00F2085F"/>
    <w:rsid w:val="00F20D7B"/>
    <w:rsid w:val="00F21173"/>
    <w:rsid w:val="00F214D8"/>
    <w:rsid w:val="00F2185F"/>
    <w:rsid w:val="00F21CB6"/>
    <w:rsid w:val="00F21ECA"/>
    <w:rsid w:val="00F2235D"/>
    <w:rsid w:val="00F22566"/>
    <w:rsid w:val="00F22683"/>
    <w:rsid w:val="00F226D2"/>
    <w:rsid w:val="00F22F33"/>
    <w:rsid w:val="00F23479"/>
    <w:rsid w:val="00F23487"/>
    <w:rsid w:val="00F234EC"/>
    <w:rsid w:val="00F23A88"/>
    <w:rsid w:val="00F2409A"/>
    <w:rsid w:val="00F24296"/>
    <w:rsid w:val="00F244E8"/>
    <w:rsid w:val="00F2467C"/>
    <w:rsid w:val="00F24B5E"/>
    <w:rsid w:val="00F24B9A"/>
    <w:rsid w:val="00F2505B"/>
    <w:rsid w:val="00F255B4"/>
    <w:rsid w:val="00F25EDF"/>
    <w:rsid w:val="00F26034"/>
    <w:rsid w:val="00F2647F"/>
    <w:rsid w:val="00F267C4"/>
    <w:rsid w:val="00F26943"/>
    <w:rsid w:val="00F26B62"/>
    <w:rsid w:val="00F26CB2"/>
    <w:rsid w:val="00F26D2A"/>
    <w:rsid w:val="00F27214"/>
    <w:rsid w:val="00F27521"/>
    <w:rsid w:val="00F279ED"/>
    <w:rsid w:val="00F30499"/>
    <w:rsid w:val="00F30635"/>
    <w:rsid w:val="00F3083D"/>
    <w:rsid w:val="00F3166B"/>
    <w:rsid w:val="00F317D4"/>
    <w:rsid w:val="00F31F70"/>
    <w:rsid w:val="00F3227E"/>
    <w:rsid w:val="00F329A9"/>
    <w:rsid w:val="00F334B2"/>
    <w:rsid w:val="00F3361D"/>
    <w:rsid w:val="00F33F36"/>
    <w:rsid w:val="00F343D1"/>
    <w:rsid w:val="00F344CC"/>
    <w:rsid w:val="00F347CD"/>
    <w:rsid w:val="00F34A1D"/>
    <w:rsid w:val="00F34FFB"/>
    <w:rsid w:val="00F3532A"/>
    <w:rsid w:val="00F353C4"/>
    <w:rsid w:val="00F3544E"/>
    <w:rsid w:val="00F356B5"/>
    <w:rsid w:val="00F35D37"/>
    <w:rsid w:val="00F36024"/>
    <w:rsid w:val="00F36386"/>
    <w:rsid w:val="00F365A4"/>
    <w:rsid w:val="00F36E5D"/>
    <w:rsid w:val="00F37428"/>
    <w:rsid w:val="00F37466"/>
    <w:rsid w:val="00F376C0"/>
    <w:rsid w:val="00F3786C"/>
    <w:rsid w:val="00F37D8D"/>
    <w:rsid w:val="00F40081"/>
    <w:rsid w:val="00F403D7"/>
    <w:rsid w:val="00F4111F"/>
    <w:rsid w:val="00F41497"/>
    <w:rsid w:val="00F417FC"/>
    <w:rsid w:val="00F41913"/>
    <w:rsid w:val="00F424D6"/>
    <w:rsid w:val="00F425F3"/>
    <w:rsid w:val="00F426CF"/>
    <w:rsid w:val="00F42846"/>
    <w:rsid w:val="00F42880"/>
    <w:rsid w:val="00F42A66"/>
    <w:rsid w:val="00F42C49"/>
    <w:rsid w:val="00F43179"/>
    <w:rsid w:val="00F4324B"/>
    <w:rsid w:val="00F437A1"/>
    <w:rsid w:val="00F440D8"/>
    <w:rsid w:val="00F445AB"/>
    <w:rsid w:val="00F44C01"/>
    <w:rsid w:val="00F44EA3"/>
    <w:rsid w:val="00F452AB"/>
    <w:rsid w:val="00F45447"/>
    <w:rsid w:val="00F455D0"/>
    <w:rsid w:val="00F4575C"/>
    <w:rsid w:val="00F459A0"/>
    <w:rsid w:val="00F45AC2"/>
    <w:rsid w:val="00F45DA7"/>
    <w:rsid w:val="00F45ED3"/>
    <w:rsid w:val="00F45F00"/>
    <w:rsid w:val="00F4639B"/>
    <w:rsid w:val="00F4663D"/>
    <w:rsid w:val="00F46E69"/>
    <w:rsid w:val="00F46F73"/>
    <w:rsid w:val="00F475D0"/>
    <w:rsid w:val="00F4772D"/>
    <w:rsid w:val="00F4796C"/>
    <w:rsid w:val="00F47D79"/>
    <w:rsid w:val="00F502CF"/>
    <w:rsid w:val="00F5030C"/>
    <w:rsid w:val="00F503F3"/>
    <w:rsid w:val="00F50D6B"/>
    <w:rsid w:val="00F51129"/>
    <w:rsid w:val="00F51199"/>
    <w:rsid w:val="00F51397"/>
    <w:rsid w:val="00F5191F"/>
    <w:rsid w:val="00F524CF"/>
    <w:rsid w:val="00F52944"/>
    <w:rsid w:val="00F52F2F"/>
    <w:rsid w:val="00F52F32"/>
    <w:rsid w:val="00F5321D"/>
    <w:rsid w:val="00F5402C"/>
    <w:rsid w:val="00F54292"/>
    <w:rsid w:val="00F545A2"/>
    <w:rsid w:val="00F54850"/>
    <w:rsid w:val="00F548A2"/>
    <w:rsid w:val="00F55374"/>
    <w:rsid w:val="00F553D8"/>
    <w:rsid w:val="00F5571E"/>
    <w:rsid w:val="00F55856"/>
    <w:rsid w:val="00F55A0E"/>
    <w:rsid w:val="00F55A47"/>
    <w:rsid w:val="00F55DB8"/>
    <w:rsid w:val="00F560E8"/>
    <w:rsid w:val="00F56164"/>
    <w:rsid w:val="00F562B8"/>
    <w:rsid w:val="00F569E3"/>
    <w:rsid w:val="00F5728B"/>
    <w:rsid w:val="00F57421"/>
    <w:rsid w:val="00F5799A"/>
    <w:rsid w:val="00F579CC"/>
    <w:rsid w:val="00F60609"/>
    <w:rsid w:val="00F60AF6"/>
    <w:rsid w:val="00F60BD0"/>
    <w:rsid w:val="00F60EAF"/>
    <w:rsid w:val="00F60FCE"/>
    <w:rsid w:val="00F61045"/>
    <w:rsid w:val="00F61415"/>
    <w:rsid w:val="00F62247"/>
    <w:rsid w:val="00F62290"/>
    <w:rsid w:val="00F62329"/>
    <w:rsid w:val="00F623CF"/>
    <w:rsid w:val="00F62C4D"/>
    <w:rsid w:val="00F63D13"/>
    <w:rsid w:val="00F63EE0"/>
    <w:rsid w:val="00F63FA9"/>
    <w:rsid w:val="00F64372"/>
    <w:rsid w:val="00F64BCB"/>
    <w:rsid w:val="00F64C04"/>
    <w:rsid w:val="00F64C7B"/>
    <w:rsid w:val="00F6501D"/>
    <w:rsid w:val="00F65439"/>
    <w:rsid w:val="00F65665"/>
    <w:rsid w:val="00F65DA5"/>
    <w:rsid w:val="00F66337"/>
    <w:rsid w:val="00F6662A"/>
    <w:rsid w:val="00F66866"/>
    <w:rsid w:val="00F66BB3"/>
    <w:rsid w:val="00F67166"/>
    <w:rsid w:val="00F67449"/>
    <w:rsid w:val="00F675B2"/>
    <w:rsid w:val="00F67A50"/>
    <w:rsid w:val="00F67D6B"/>
    <w:rsid w:val="00F67DEA"/>
    <w:rsid w:val="00F70261"/>
    <w:rsid w:val="00F7061E"/>
    <w:rsid w:val="00F708C3"/>
    <w:rsid w:val="00F70994"/>
    <w:rsid w:val="00F70FA9"/>
    <w:rsid w:val="00F70FAD"/>
    <w:rsid w:val="00F711D3"/>
    <w:rsid w:val="00F71574"/>
    <w:rsid w:val="00F71648"/>
    <w:rsid w:val="00F726EE"/>
    <w:rsid w:val="00F738F2"/>
    <w:rsid w:val="00F73C40"/>
    <w:rsid w:val="00F74292"/>
    <w:rsid w:val="00F747B5"/>
    <w:rsid w:val="00F74CFB"/>
    <w:rsid w:val="00F754BB"/>
    <w:rsid w:val="00F75671"/>
    <w:rsid w:val="00F756EF"/>
    <w:rsid w:val="00F7575C"/>
    <w:rsid w:val="00F75DA2"/>
    <w:rsid w:val="00F75E47"/>
    <w:rsid w:val="00F75ECF"/>
    <w:rsid w:val="00F76563"/>
    <w:rsid w:val="00F765E2"/>
    <w:rsid w:val="00F76683"/>
    <w:rsid w:val="00F76CE2"/>
    <w:rsid w:val="00F76D75"/>
    <w:rsid w:val="00F7716A"/>
    <w:rsid w:val="00F7783F"/>
    <w:rsid w:val="00F77BAC"/>
    <w:rsid w:val="00F77BBD"/>
    <w:rsid w:val="00F77D4A"/>
    <w:rsid w:val="00F77E47"/>
    <w:rsid w:val="00F80885"/>
    <w:rsid w:val="00F80A32"/>
    <w:rsid w:val="00F813D1"/>
    <w:rsid w:val="00F813D8"/>
    <w:rsid w:val="00F816BE"/>
    <w:rsid w:val="00F81A26"/>
    <w:rsid w:val="00F81A5C"/>
    <w:rsid w:val="00F8205B"/>
    <w:rsid w:val="00F822B4"/>
    <w:rsid w:val="00F828A1"/>
    <w:rsid w:val="00F82B18"/>
    <w:rsid w:val="00F82F71"/>
    <w:rsid w:val="00F8382B"/>
    <w:rsid w:val="00F83889"/>
    <w:rsid w:val="00F83F2D"/>
    <w:rsid w:val="00F840BA"/>
    <w:rsid w:val="00F84268"/>
    <w:rsid w:val="00F8456A"/>
    <w:rsid w:val="00F861A8"/>
    <w:rsid w:val="00F8631C"/>
    <w:rsid w:val="00F86758"/>
    <w:rsid w:val="00F86BC7"/>
    <w:rsid w:val="00F86BE1"/>
    <w:rsid w:val="00F8726F"/>
    <w:rsid w:val="00F878A8"/>
    <w:rsid w:val="00F87962"/>
    <w:rsid w:val="00F87C3B"/>
    <w:rsid w:val="00F90475"/>
    <w:rsid w:val="00F90EA9"/>
    <w:rsid w:val="00F90F1B"/>
    <w:rsid w:val="00F91574"/>
    <w:rsid w:val="00F91A9E"/>
    <w:rsid w:val="00F91FD9"/>
    <w:rsid w:val="00F92091"/>
    <w:rsid w:val="00F923BF"/>
    <w:rsid w:val="00F92C23"/>
    <w:rsid w:val="00F92E56"/>
    <w:rsid w:val="00F93514"/>
    <w:rsid w:val="00F937B2"/>
    <w:rsid w:val="00F93DAB"/>
    <w:rsid w:val="00F94015"/>
    <w:rsid w:val="00F942A5"/>
    <w:rsid w:val="00F945BD"/>
    <w:rsid w:val="00F9477B"/>
    <w:rsid w:val="00F94C37"/>
    <w:rsid w:val="00F94CB1"/>
    <w:rsid w:val="00F95186"/>
    <w:rsid w:val="00F95832"/>
    <w:rsid w:val="00F9617F"/>
    <w:rsid w:val="00F961F1"/>
    <w:rsid w:val="00F96676"/>
    <w:rsid w:val="00F96821"/>
    <w:rsid w:val="00F9773F"/>
    <w:rsid w:val="00F979CD"/>
    <w:rsid w:val="00F979CE"/>
    <w:rsid w:val="00F97BCF"/>
    <w:rsid w:val="00F97D1C"/>
    <w:rsid w:val="00F97D94"/>
    <w:rsid w:val="00F97DBF"/>
    <w:rsid w:val="00F97F56"/>
    <w:rsid w:val="00FA079F"/>
    <w:rsid w:val="00FA0E9B"/>
    <w:rsid w:val="00FA11D6"/>
    <w:rsid w:val="00FA11F2"/>
    <w:rsid w:val="00FA1230"/>
    <w:rsid w:val="00FA13FA"/>
    <w:rsid w:val="00FA1431"/>
    <w:rsid w:val="00FA1598"/>
    <w:rsid w:val="00FA1712"/>
    <w:rsid w:val="00FA1729"/>
    <w:rsid w:val="00FA2D0A"/>
    <w:rsid w:val="00FA2EED"/>
    <w:rsid w:val="00FA3302"/>
    <w:rsid w:val="00FA338B"/>
    <w:rsid w:val="00FA37D6"/>
    <w:rsid w:val="00FA3AD8"/>
    <w:rsid w:val="00FA3B12"/>
    <w:rsid w:val="00FA4539"/>
    <w:rsid w:val="00FA4D32"/>
    <w:rsid w:val="00FA51EC"/>
    <w:rsid w:val="00FA555A"/>
    <w:rsid w:val="00FA5E54"/>
    <w:rsid w:val="00FA637A"/>
    <w:rsid w:val="00FA6563"/>
    <w:rsid w:val="00FA6994"/>
    <w:rsid w:val="00FA6B44"/>
    <w:rsid w:val="00FA6CE9"/>
    <w:rsid w:val="00FA6F31"/>
    <w:rsid w:val="00FA7016"/>
    <w:rsid w:val="00FB06AC"/>
    <w:rsid w:val="00FB0E80"/>
    <w:rsid w:val="00FB1248"/>
    <w:rsid w:val="00FB1745"/>
    <w:rsid w:val="00FB1A56"/>
    <w:rsid w:val="00FB2290"/>
    <w:rsid w:val="00FB2410"/>
    <w:rsid w:val="00FB285F"/>
    <w:rsid w:val="00FB293B"/>
    <w:rsid w:val="00FB2964"/>
    <w:rsid w:val="00FB2D92"/>
    <w:rsid w:val="00FB2FF6"/>
    <w:rsid w:val="00FB3056"/>
    <w:rsid w:val="00FB309D"/>
    <w:rsid w:val="00FB38E8"/>
    <w:rsid w:val="00FB4190"/>
    <w:rsid w:val="00FB422A"/>
    <w:rsid w:val="00FB49E9"/>
    <w:rsid w:val="00FB4CA2"/>
    <w:rsid w:val="00FB4F1A"/>
    <w:rsid w:val="00FB4FC8"/>
    <w:rsid w:val="00FB540B"/>
    <w:rsid w:val="00FB55AE"/>
    <w:rsid w:val="00FB5972"/>
    <w:rsid w:val="00FB5B84"/>
    <w:rsid w:val="00FB60BB"/>
    <w:rsid w:val="00FB6FD1"/>
    <w:rsid w:val="00FB7419"/>
    <w:rsid w:val="00FB7609"/>
    <w:rsid w:val="00FB76CB"/>
    <w:rsid w:val="00FB76DB"/>
    <w:rsid w:val="00FC0293"/>
    <w:rsid w:val="00FC1464"/>
    <w:rsid w:val="00FC19BD"/>
    <w:rsid w:val="00FC1A8B"/>
    <w:rsid w:val="00FC1E2A"/>
    <w:rsid w:val="00FC23FE"/>
    <w:rsid w:val="00FC28D6"/>
    <w:rsid w:val="00FC2D85"/>
    <w:rsid w:val="00FC2E84"/>
    <w:rsid w:val="00FC32E9"/>
    <w:rsid w:val="00FC3702"/>
    <w:rsid w:val="00FC37EE"/>
    <w:rsid w:val="00FC38D0"/>
    <w:rsid w:val="00FC42A2"/>
    <w:rsid w:val="00FC5093"/>
    <w:rsid w:val="00FC5221"/>
    <w:rsid w:val="00FC577C"/>
    <w:rsid w:val="00FC5C09"/>
    <w:rsid w:val="00FC5C20"/>
    <w:rsid w:val="00FC6443"/>
    <w:rsid w:val="00FC6BC9"/>
    <w:rsid w:val="00FC6E9E"/>
    <w:rsid w:val="00FC6EED"/>
    <w:rsid w:val="00FC746C"/>
    <w:rsid w:val="00FC7582"/>
    <w:rsid w:val="00FC7941"/>
    <w:rsid w:val="00FC7CE0"/>
    <w:rsid w:val="00FC7FA8"/>
    <w:rsid w:val="00FD01DF"/>
    <w:rsid w:val="00FD040B"/>
    <w:rsid w:val="00FD045D"/>
    <w:rsid w:val="00FD1E25"/>
    <w:rsid w:val="00FD2258"/>
    <w:rsid w:val="00FD239E"/>
    <w:rsid w:val="00FD24AD"/>
    <w:rsid w:val="00FD29E9"/>
    <w:rsid w:val="00FD2A33"/>
    <w:rsid w:val="00FD34B0"/>
    <w:rsid w:val="00FD4A8D"/>
    <w:rsid w:val="00FD4C2E"/>
    <w:rsid w:val="00FD4E9B"/>
    <w:rsid w:val="00FD5148"/>
    <w:rsid w:val="00FD5891"/>
    <w:rsid w:val="00FD5C46"/>
    <w:rsid w:val="00FD73A4"/>
    <w:rsid w:val="00FD73C6"/>
    <w:rsid w:val="00FD75BD"/>
    <w:rsid w:val="00FD7670"/>
    <w:rsid w:val="00FD7989"/>
    <w:rsid w:val="00FD79BB"/>
    <w:rsid w:val="00FD7BA3"/>
    <w:rsid w:val="00FE0307"/>
    <w:rsid w:val="00FE05C3"/>
    <w:rsid w:val="00FE06DB"/>
    <w:rsid w:val="00FE1CED"/>
    <w:rsid w:val="00FE1E57"/>
    <w:rsid w:val="00FE1EFC"/>
    <w:rsid w:val="00FE201C"/>
    <w:rsid w:val="00FE2225"/>
    <w:rsid w:val="00FE256F"/>
    <w:rsid w:val="00FE260E"/>
    <w:rsid w:val="00FE2864"/>
    <w:rsid w:val="00FE2D06"/>
    <w:rsid w:val="00FE35D2"/>
    <w:rsid w:val="00FE39B9"/>
    <w:rsid w:val="00FE3A61"/>
    <w:rsid w:val="00FE3DD1"/>
    <w:rsid w:val="00FE3E27"/>
    <w:rsid w:val="00FE560D"/>
    <w:rsid w:val="00FE58DE"/>
    <w:rsid w:val="00FE6001"/>
    <w:rsid w:val="00FE63F1"/>
    <w:rsid w:val="00FE64D2"/>
    <w:rsid w:val="00FE6560"/>
    <w:rsid w:val="00FE68CD"/>
    <w:rsid w:val="00FE720D"/>
    <w:rsid w:val="00FE7572"/>
    <w:rsid w:val="00FE77E6"/>
    <w:rsid w:val="00FE7871"/>
    <w:rsid w:val="00FE7ED0"/>
    <w:rsid w:val="00FF0277"/>
    <w:rsid w:val="00FF03A7"/>
    <w:rsid w:val="00FF0AFC"/>
    <w:rsid w:val="00FF1957"/>
    <w:rsid w:val="00FF2149"/>
    <w:rsid w:val="00FF2A9C"/>
    <w:rsid w:val="00FF2E70"/>
    <w:rsid w:val="00FF30F5"/>
    <w:rsid w:val="00FF3AE1"/>
    <w:rsid w:val="00FF3DEB"/>
    <w:rsid w:val="00FF3E2D"/>
    <w:rsid w:val="00FF4134"/>
    <w:rsid w:val="00FF456E"/>
    <w:rsid w:val="00FF50AB"/>
    <w:rsid w:val="00FF5944"/>
    <w:rsid w:val="00FF59D5"/>
    <w:rsid w:val="00FF618E"/>
    <w:rsid w:val="00FF61F6"/>
    <w:rsid w:val="00FF6289"/>
    <w:rsid w:val="00FF6297"/>
    <w:rsid w:val="00FF64D1"/>
    <w:rsid w:val="00FF6C7C"/>
    <w:rsid w:val="00FF6D59"/>
    <w:rsid w:val="00FF7AA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2C680"/>
  <w15:docId w15:val="{1F1C9058-6669-45F9-9065-679593E1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11"/>
    <w:pPr>
      <w:tabs>
        <w:tab w:val="left" w:pos="0"/>
      </w:tabs>
    </w:pPr>
    <w:rPr>
      <w:sz w:val="24"/>
      <w:lang w:eastAsia="en-US"/>
    </w:rPr>
  </w:style>
  <w:style w:type="paragraph" w:styleId="Heading1">
    <w:name w:val="heading 1"/>
    <w:basedOn w:val="Normal"/>
    <w:next w:val="Normal"/>
    <w:qFormat/>
    <w:rsid w:val="0042541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2541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25411"/>
    <w:pPr>
      <w:keepNext/>
      <w:spacing w:before="140"/>
      <w:outlineLvl w:val="2"/>
    </w:pPr>
    <w:rPr>
      <w:b/>
    </w:rPr>
  </w:style>
  <w:style w:type="paragraph" w:styleId="Heading4">
    <w:name w:val="heading 4"/>
    <w:basedOn w:val="Normal"/>
    <w:next w:val="Normal"/>
    <w:qFormat/>
    <w:rsid w:val="00425411"/>
    <w:pPr>
      <w:keepNext/>
      <w:spacing w:before="240" w:after="60"/>
      <w:outlineLvl w:val="3"/>
    </w:pPr>
    <w:rPr>
      <w:rFonts w:ascii="Arial" w:hAnsi="Arial"/>
      <w:b/>
      <w:bCs/>
      <w:sz w:val="22"/>
      <w:szCs w:val="28"/>
    </w:rPr>
  </w:style>
  <w:style w:type="paragraph" w:styleId="Heading5">
    <w:name w:val="heading 5"/>
    <w:basedOn w:val="Normal"/>
    <w:next w:val="Normal"/>
    <w:qFormat/>
    <w:rsid w:val="00E21AC0"/>
    <w:pPr>
      <w:numPr>
        <w:ilvl w:val="4"/>
        <w:numId w:val="1"/>
      </w:numPr>
      <w:spacing w:before="240" w:after="60"/>
      <w:outlineLvl w:val="4"/>
    </w:pPr>
    <w:rPr>
      <w:sz w:val="22"/>
    </w:rPr>
  </w:style>
  <w:style w:type="paragraph" w:styleId="Heading6">
    <w:name w:val="heading 6"/>
    <w:basedOn w:val="Normal"/>
    <w:next w:val="Normal"/>
    <w:qFormat/>
    <w:rsid w:val="00E21AC0"/>
    <w:pPr>
      <w:numPr>
        <w:ilvl w:val="5"/>
        <w:numId w:val="1"/>
      </w:numPr>
      <w:spacing w:before="240" w:after="60"/>
      <w:outlineLvl w:val="5"/>
    </w:pPr>
    <w:rPr>
      <w:i/>
      <w:sz w:val="22"/>
    </w:rPr>
  </w:style>
  <w:style w:type="paragraph" w:styleId="Heading7">
    <w:name w:val="heading 7"/>
    <w:basedOn w:val="Normal"/>
    <w:next w:val="Normal"/>
    <w:qFormat/>
    <w:rsid w:val="00E21AC0"/>
    <w:pPr>
      <w:numPr>
        <w:ilvl w:val="6"/>
        <w:numId w:val="1"/>
      </w:numPr>
      <w:spacing w:before="240" w:after="60"/>
      <w:outlineLvl w:val="6"/>
    </w:pPr>
    <w:rPr>
      <w:rFonts w:ascii="Arial" w:hAnsi="Arial"/>
      <w:sz w:val="20"/>
    </w:rPr>
  </w:style>
  <w:style w:type="paragraph" w:styleId="Heading8">
    <w:name w:val="heading 8"/>
    <w:basedOn w:val="Normal"/>
    <w:next w:val="Normal"/>
    <w:qFormat/>
    <w:rsid w:val="00E21AC0"/>
    <w:pPr>
      <w:numPr>
        <w:ilvl w:val="7"/>
        <w:numId w:val="1"/>
      </w:numPr>
      <w:spacing w:before="240" w:after="60"/>
      <w:outlineLvl w:val="7"/>
    </w:pPr>
    <w:rPr>
      <w:rFonts w:ascii="Arial" w:hAnsi="Arial"/>
      <w:i/>
      <w:sz w:val="20"/>
    </w:rPr>
  </w:style>
  <w:style w:type="paragraph" w:styleId="Heading9">
    <w:name w:val="heading 9"/>
    <w:basedOn w:val="Normal"/>
    <w:next w:val="Normal"/>
    <w:qFormat/>
    <w:rsid w:val="00E21A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2541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25411"/>
  </w:style>
  <w:style w:type="paragraph" w:customStyle="1" w:styleId="00ClientCover">
    <w:name w:val="00ClientCover"/>
    <w:basedOn w:val="Normal"/>
    <w:rsid w:val="00425411"/>
  </w:style>
  <w:style w:type="paragraph" w:customStyle="1" w:styleId="02Text">
    <w:name w:val="02Text"/>
    <w:basedOn w:val="Normal"/>
    <w:rsid w:val="00425411"/>
  </w:style>
  <w:style w:type="paragraph" w:customStyle="1" w:styleId="BillBasic">
    <w:name w:val="BillBasic"/>
    <w:link w:val="BillBasicChar"/>
    <w:rsid w:val="00425411"/>
    <w:pPr>
      <w:spacing w:before="140"/>
      <w:jc w:val="both"/>
    </w:pPr>
    <w:rPr>
      <w:sz w:val="24"/>
      <w:lang w:eastAsia="en-US"/>
    </w:rPr>
  </w:style>
  <w:style w:type="paragraph" w:styleId="Header">
    <w:name w:val="header"/>
    <w:basedOn w:val="Normal"/>
    <w:link w:val="HeaderChar"/>
    <w:rsid w:val="00425411"/>
    <w:pPr>
      <w:tabs>
        <w:tab w:val="center" w:pos="4153"/>
        <w:tab w:val="right" w:pos="8306"/>
      </w:tabs>
    </w:pPr>
  </w:style>
  <w:style w:type="paragraph" w:styleId="Footer">
    <w:name w:val="footer"/>
    <w:basedOn w:val="Normal"/>
    <w:link w:val="FooterChar"/>
    <w:rsid w:val="00425411"/>
    <w:pPr>
      <w:spacing w:before="120" w:line="240" w:lineRule="exact"/>
    </w:pPr>
    <w:rPr>
      <w:rFonts w:ascii="Arial" w:hAnsi="Arial"/>
      <w:sz w:val="18"/>
    </w:rPr>
  </w:style>
  <w:style w:type="paragraph" w:customStyle="1" w:styleId="Billname">
    <w:name w:val="Billname"/>
    <w:basedOn w:val="Normal"/>
    <w:rsid w:val="00425411"/>
    <w:pPr>
      <w:spacing w:before="1220"/>
    </w:pPr>
    <w:rPr>
      <w:rFonts w:ascii="Arial" w:hAnsi="Arial"/>
      <w:b/>
      <w:sz w:val="40"/>
    </w:rPr>
  </w:style>
  <w:style w:type="paragraph" w:customStyle="1" w:styleId="BillBasicHeading">
    <w:name w:val="BillBasicHeading"/>
    <w:basedOn w:val="BillBasic"/>
    <w:rsid w:val="00425411"/>
    <w:pPr>
      <w:keepNext/>
      <w:tabs>
        <w:tab w:val="left" w:pos="2600"/>
      </w:tabs>
      <w:jc w:val="left"/>
    </w:pPr>
    <w:rPr>
      <w:rFonts w:ascii="Arial" w:hAnsi="Arial"/>
      <w:b/>
    </w:rPr>
  </w:style>
  <w:style w:type="paragraph" w:customStyle="1" w:styleId="EnactingWordsRules">
    <w:name w:val="EnactingWordsRules"/>
    <w:basedOn w:val="EnactingWords"/>
    <w:rsid w:val="00425411"/>
    <w:pPr>
      <w:spacing w:before="240"/>
    </w:pPr>
  </w:style>
  <w:style w:type="paragraph" w:customStyle="1" w:styleId="EnactingWords">
    <w:name w:val="EnactingWords"/>
    <w:basedOn w:val="BillBasic"/>
    <w:rsid w:val="00425411"/>
    <w:pPr>
      <w:spacing w:before="120"/>
    </w:pPr>
  </w:style>
  <w:style w:type="paragraph" w:customStyle="1" w:styleId="Amain">
    <w:name w:val="A main"/>
    <w:basedOn w:val="BillBasic"/>
    <w:link w:val="AmainChar"/>
    <w:rsid w:val="00425411"/>
    <w:pPr>
      <w:tabs>
        <w:tab w:val="right" w:pos="900"/>
        <w:tab w:val="left" w:pos="1100"/>
      </w:tabs>
      <w:ind w:left="1100" w:hanging="1100"/>
      <w:outlineLvl w:val="5"/>
    </w:pPr>
  </w:style>
  <w:style w:type="paragraph" w:customStyle="1" w:styleId="Amainreturn">
    <w:name w:val="A main return"/>
    <w:basedOn w:val="BillBasic"/>
    <w:link w:val="AmainreturnChar"/>
    <w:rsid w:val="00425411"/>
    <w:pPr>
      <w:ind w:left="1100"/>
    </w:pPr>
  </w:style>
  <w:style w:type="paragraph" w:customStyle="1" w:styleId="Apara">
    <w:name w:val="A para"/>
    <w:basedOn w:val="BillBasic"/>
    <w:link w:val="AparaChar"/>
    <w:rsid w:val="00425411"/>
    <w:pPr>
      <w:tabs>
        <w:tab w:val="right" w:pos="1400"/>
        <w:tab w:val="left" w:pos="1600"/>
      </w:tabs>
      <w:ind w:left="1600" w:hanging="1600"/>
      <w:outlineLvl w:val="6"/>
    </w:pPr>
  </w:style>
  <w:style w:type="paragraph" w:customStyle="1" w:styleId="Asubpara">
    <w:name w:val="A subpara"/>
    <w:basedOn w:val="BillBasic"/>
    <w:link w:val="AsubparaChar"/>
    <w:rsid w:val="00425411"/>
    <w:pPr>
      <w:tabs>
        <w:tab w:val="right" w:pos="1900"/>
        <w:tab w:val="left" w:pos="2100"/>
      </w:tabs>
      <w:ind w:left="2100" w:hanging="2100"/>
      <w:outlineLvl w:val="7"/>
    </w:pPr>
  </w:style>
  <w:style w:type="paragraph" w:customStyle="1" w:styleId="Asubsubpara">
    <w:name w:val="A subsubpara"/>
    <w:basedOn w:val="BillBasic"/>
    <w:rsid w:val="00425411"/>
    <w:pPr>
      <w:tabs>
        <w:tab w:val="right" w:pos="2400"/>
        <w:tab w:val="left" w:pos="2600"/>
      </w:tabs>
      <w:ind w:left="2600" w:hanging="2600"/>
      <w:outlineLvl w:val="8"/>
    </w:pPr>
  </w:style>
  <w:style w:type="paragraph" w:customStyle="1" w:styleId="aDef">
    <w:name w:val="aDef"/>
    <w:basedOn w:val="BillBasic"/>
    <w:link w:val="aDefChar"/>
    <w:rsid w:val="00425411"/>
    <w:pPr>
      <w:ind w:left="1100"/>
    </w:pPr>
  </w:style>
  <w:style w:type="paragraph" w:customStyle="1" w:styleId="aExamHead">
    <w:name w:val="aExam Head"/>
    <w:basedOn w:val="BillBasicHeading"/>
    <w:next w:val="aExam"/>
    <w:rsid w:val="00425411"/>
    <w:pPr>
      <w:tabs>
        <w:tab w:val="clear" w:pos="2600"/>
      </w:tabs>
      <w:ind w:left="1100"/>
    </w:pPr>
    <w:rPr>
      <w:sz w:val="18"/>
    </w:rPr>
  </w:style>
  <w:style w:type="paragraph" w:customStyle="1" w:styleId="aExam">
    <w:name w:val="aExam"/>
    <w:basedOn w:val="aNoteSymb"/>
    <w:rsid w:val="00425411"/>
    <w:pPr>
      <w:spacing w:before="60"/>
      <w:ind w:left="1100" w:firstLine="0"/>
    </w:pPr>
  </w:style>
  <w:style w:type="paragraph" w:customStyle="1" w:styleId="aNote">
    <w:name w:val="aNote"/>
    <w:basedOn w:val="BillBasic"/>
    <w:link w:val="aNoteChar"/>
    <w:rsid w:val="00425411"/>
    <w:pPr>
      <w:ind w:left="1900" w:hanging="800"/>
    </w:pPr>
    <w:rPr>
      <w:sz w:val="20"/>
    </w:rPr>
  </w:style>
  <w:style w:type="paragraph" w:customStyle="1" w:styleId="HeaderEven">
    <w:name w:val="HeaderEven"/>
    <w:basedOn w:val="Normal"/>
    <w:rsid w:val="00425411"/>
    <w:rPr>
      <w:rFonts w:ascii="Arial" w:hAnsi="Arial"/>
      <w:sz w:val="18"/>
    </w:rPr>
  </w:style>
  <w:style w:type="paragraph" w:customStyle="1" w:styleId="HeaderEven6">
    <w:name w:val="HeaderEven6"/>
    <w:basedOn w:val="HeaderEven"/>
    <w:rsid w:val="00425411"/>
    <w:pPr>
      <w:spacing w:before="120" w:after="60"/>
    </w:pPr>
  </w:style>
  <w:style w:type="paragraph" w:customStyle="1" w:styleId="HeaderOdd6">
    <w:name w:val="HeaderOdd6"/>
    <w:basedOn w:val="HeaderEven6"/>
    <w:rsid w:val="00425411"/>
    <w:pPr>
      <w:jc w:val="right"/>
    </w:pPr>
  </w:style>
  <w:style w:type="paragraph" w:customStyle="1" w:styleId="HeaderOdd">
    <w:name w:val="HeaderOdd"/>
    <w:basedOn w:val="HeaderEven"/>
    <w:rsid w:val="00425411"/>
    <w:pPr>
      <w:jc w:val="right"/>
    </w:pPr>
  </w:style>
  <w:style w:type="paragraph" w:customStyle="1" w:styleId="N-TOCheading">
    <w:name w:val="N-TOCheading"/>
    <w:basedOn w:val="BillBasicHeading"/>
    <w:next w:val="N-9pt"/>
    <w:rsid w:val="00425411"/>
    <w:pPr>
      <w:pBdr>
        <w:bottom w:val="single" w:sz="4" w:space="1" w:color="auto"/>
      </w:pBdr>
      <w:spacing w:before="800"/>
    </w:pPr>
    <w:rPr>
      <w:sz w:val="32"/>
    </w:rPr>
  </w:style>
  <w:style w:type="paragraph" w:customStyle="1" w:styleId="N-9pt">
    <w:name w:val="N-9pt"/>
    <w:basedOn w:val="BillBasic"/>
    <w:next w:val="BillBasic"/>
    <w:rsid w:val="00425411"/>
    <w:pPr>
      <w:keepNext/>
      <w:tabs>
        <w:tab w:val="right" w:pos="7707"/>
      </w:tabs>
      <w:spacing w:before="120"/>
    </w:pPr>
    <w:rPr>
      <w:rFonts w:ascii="Arial" w:hAnsi="Arial"/>
      <w:sz w:val="18"/>
    </w:rPr>
  </w:style>
  <w:style w:type="paragraph" w:customStyle="1" w:styleId="N-14pt">
    <w:name w:val="N-14pt"/>
    <w:basedOn w:val="BillBasic"/>
    <w:rsid w:val="00425411"/>
    <w:pPr>
      <w:spacing w:before="0"/>
    </w:pPr>
    <w:rPr>
      <w:b/>
      <w:sz w:val="28"/>
    </w:rPr>
  </w:style>
  <w:style w:type="paragraph" w:customStyle="1" w:styleId="N-16pt">
    <w:name w:val="N-16pt"/>
    <w:basedOn w:val="BillBasic"/>
    <w:rsid w:val="00425411"/>
    <w:pPr>
      <w:spacing w:before="800"/>
    </w:pPr>
    <w:rPr>
      <w:b/>
      <w:sz w:val="32"/>
    </w:rPr>
  </w:style>
  <w:style w:type="paragraph" w:customStyle="1" w:styleId="N-line3">
    <w:name w:val="N-line3"/>
    <w:basedOn w:val="BillBasic"/>
    <w:next w:val="BillBasic"/>
    <w:rsid w:val="00425411"/>
    <w:pPr>
      <w:pBdr>
        <w:bottom w:val="single" w:sz="12" w:space="1" w:color="auto"/>
      </w:pBdr>
      <w:spacing w:before="60"/>
    </w:pPr>
  </w:style>
  <w:style w:type="paragraph" w:customStyle="1" w:styleId="Comment">
    <w:name w:val="Comment"/>
    <w:basedOn w:val="BillBasic"/>
    <w:rsid w:val="00425411"/>
    <w:pPr>
      <w:tabs>
        <w:tab w:val="left" w:pos="1800"/>
      </w:tabs>
      <w:ind w:left="1300"/>
      <w:jc w:val="left"/>
    </w:pPr>
    <w:rPr>
      <w:b/>
      <w:sz w:val="18"/>
    </w:rPr>
  </w:style>
  <w:style w:type="paragraph" w:customStyle="1" w:styleId="FooterInfo">
    <w:name w:val="FooterInfo"/>
    <w:basedOn w:val="Normal"/>
    <w:rsid w:val="00425411"/>
    <w:pPr>
      <w:tabs>
        <w:tab w:val="right" w:pos="7707"/>
      </w:tabs>
    </w:pPr>
    <w:rPr>
      <w:rFonts w:ascii="Arial" w:hAnsi="Arial"/>
      <w:sz w:val="18"/>
    </w:rPr>
  </w:style>
  <w:style w:type="paragraph" w:customStyle="1" w:styleId="AH1Chapter">
    <w:name w:val="A H1 Chapter"/>
    <w:basedOn w:val="BillBasicHeading"/>
    <w:next w:val="AH2Part"/>
    <w:rsid w:val="00425411"/>
    <w:pPr>
      <w:spacing w:before="320"/>
      <w:ind w:left="2600" w:hanging="2600"/>
      <w:outlineLvl w:val="0"/>
    </w:pPr>
    <w:rPr>
      <w:sz w:val="34"/>
    </w:rPr>
  </w:style>
  <w:style w:type="paragraph" w:customStyle="1" w:styleId="AH2Part">
    <w:name w:val="A H2 Part"/>
    <w:basedOn w:val="BillBasicHeading"/>
    <w:next w:val="AH3Div"/>
    <w:link w:val="AH2PartChar"/>
    <w:rsid w:val="00425411"/>
    <w:pPr>
      <w:spacing w:before="380"/>
      <w:ind w:left="2600" w:hanging="2600"/>
      <w:outlineLvl w:val="1"/>
    </w:pPr>
    <w:rPr>
      <w:sz w:val="32"/>
    </w:rPr>
  </w:style>
  <w:style w:type="paragraph" w:customStyle="1" w:styleId="AH3Div">
    <w:name w:val="A H3 Div"/>
    <w:basedOn w:val="BillBasicHeading"/>
    <w:next w:val="AH5Sec"/>
    <w:rsid w:val="00425411"/>
    <w:pPr>
      <w:spacing w:before="240"/>
      <w:ind w:left="2600" w:hanging="2600"/>
      <w:outlineLvl w:val="2"/>
    </w:pPr>
    <w:rPr>
      <w:sz w:val="28"/>
    </w:rPr>
  </w:style>
  <w:style w:type="paragraph" w:customStyle="1" w:styleId="AH5Sec">
    <w:name w:val="A H5 Sec"/>
    <w:basedOn w:val="BillBasicHeading"/>
    <w:next w:val="Amain"/>
    <w:link w:val="AH5SecChar"/>
    <w:rsid w:val="00425411"/>
    <w:pPr>
      <w:tabs>
        <w:tab w:val="clear" w:pos="2600"/>
        <w:tab w:val="left" w:pos="1100"/>
      </w:tabs>
      <w:spacing w:before="240"/>
      <w:ind w:left="1100" w:hanging="1100"/>
      <w:outlineLvl w:val="4"/>
    </w:pPr>
  </w:style>
  <w:style w:type="paragraph" w:customStyle="1" w:styleId="direction">
    <w:name w:val="direction"/>
    <w:basedOn w:val="BillBasic"/>
    <w:next w:val="AmainreturnSymb"/>
    <w:rsid w:val="00425411"/>
    <w:pPr>
      <w:keepNext/>
      <w:ind w:left="1100"/>
    </w:pPr>
    <w:rPr>
      <w:i/>
    </w:rPr>
  </w:style>
  <w:style w:type="paragraph" w:customStyle="1" w:styleId="AH4SubDiv">
    <w:name w:val="A H4 SubDiv"/>
    <w:basedOn w:val="BillBasicHeading"/>
    <w:next w:val="AH5Sec"/>
    <w:rsid w:val="00425411"/>
    <w:pPr>
      <w:spacing w:before="240"/>
      <w:ind w:left="2600" w:hanging="2600"/>
      <w:outlineLvl w:val="3"/>
    </w:pPr>
    <w:rPr>
      <w:sz w:val="26"/>
    </w:rPr>
  </w:style>
  <w:style w:type="paragraph" w:customStyle="1" w:styleId="Sched-heading">
    <w:name w:val="Sched-heading"/>
    <w:basedOn w:val="BillBasicHeading"/>
    <w:next w:val="refSymb"/>
    <w:rsid w:val="00425411"/>
    <w:pPr>
      <w:spacing w:before="380"/>
      <w:ind w:left="2600" w:hanging="2600"/>
      <w:outlineLvl w:val="0"/>
    </w:pPr>
    <w:rPr>
      <w:sz w:val="34"/>
    </w:rPr>
  </w:style>
  <w:style w:type="paragraph" w:customStyle="1" w:styleId="ref">
    <w:name w:val="ref"/>
    <w:basedOn w:val="BillBasic"/>
    <w:next w:val="Normal"/>
    <w:rsid w:val="00425411"/>
    <w:pPr>
      <w:spacing w:before="60"/>
    </w:pPr>
    <w:rPr>
      <w:sz w:val="18"/>
    </w:rPr>
  </w:style>
  <w:style w:type="paragraph" w:customStyle="1" w:styleId="Sched-Part">
    <w:name w:val="Sched-Part"/>
    <w:basedOn w:val="BillBasicHeading"/>
    <w:next w:val="Sched-Form"/>
    <w:rsid w:val="00425411"/>
    <w:pPr>
      <w:spacing w:before="380"/>
      <w:ind w:left="2600" w:hanging="2600"/>
      <w:outlineLvl w:val="1"/>
    </w:pPr>
    <w:rPr>
      <w:sz w:val="32"/>
    </w:rPr>
  </w:style>
  <w:style w:type="paragraph" w:customStyle="1" w:styleId="ShadedSchClause">
    <w:name w:val="Shaded Sch Clause"/>
    <w:basedOn w:val="Schclauseheading"/>
    <w:next w:val="direction"/>
    <w:rsid w:val="00425411"/>
    <w:pPr>
      <w:shd w:val="pct25" w:color="auto" w:fill="auto"/>
      <w:outlineLvl w:val="3"/>
    </w:pPr>
  </w:style>
  <w:style w:type="paragraph" w:customStyle="1" w:styleId="Sched-Form">
    <w:name w:val="Sched-Form"/>
    <w:basedOn w:val="BillBasicHeading"/>
    <w:next w:val="Schclauseheading"/>
    <w:rsid w:val="0042541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2541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25411"/>
    <w:pPr>
      <w:spacing w:before="320"/>
      <w:ind w:left="2600" w:hanging="2600"/>
      <w:jc w:val="both"/>
      <w:outlineLvl w:val="0"/>
    </w:pPr>
    <w:rPr>
      <w:sz w:val="34"/>
    </w:rPr>
  </w:style>
  <w:style w:type="paragraph" w:styleId="TOC7">
    <w:name w:val="toc 7"/>
    <w:basedOn w:val="TOC2"/>
    <w:next w:val="Normal"/>
    <w:autoRedefine/>
    <w:uiPriority w:val="39"/>
    <w:rsid w:val="00425411"/>
    <w:pPr>
      <w:keepNext w:val="0"/>
      <w:spacing w:before="120"/>
    </w:pPr>
    <w:rPr>
      <w:sz w:val="20"/>
    </w:rPr>
  </w:style>
  <w:style w:type="paragraph" w:styleId="TOC2">
    <w:name w:val="toc 2"/>
    <w:basedOn w:val="Normal"/>
    <w:next w:val="Normal"/>
    <w:autoRedefine/>
    <w:uiPriority w:val="39"/>
    <w:rsid w:val="0042541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25411"/>
    <w:pPr>
      <w:keepNext/>
      <w:tabs>
        <w:tab w:val="left" w:pos="400"/>
      </w:tabs>
      <w:spacing w:before="0"/>
      <w:jc w:val="left"/>
    </w:pPr>
    <w:rPr>
      <w:rFonts w:ascii="Arial" w:hAnsi="Arial"/>
      <w:b/>
      <w:sz w:val="28"/>
    </w:rPr>
  </w:style>
  <w:style w:type="paragraph" w:customStyle="1" w:styleId="EndNote2">
    <w:name w:val="EndNote2"/>
    <w:basedOn w:val="BillBasic"/>
    <w:rsid w:val="00E21AC0"/>
    <w:pPr>
      <w:keepNext/>
      <w:tabs>
        <w:tab w:val="left" w:pos="240"/>
      </w:tabs>
      <w:spacing w:before="320"/>
      <w:jc w:val="left"/>
    </w:pPr>
    <w:rPr>
      <w:b/>
      <w:sz w:val="18"/>
    </w:rPr>
  </w:style>
  <w:style w:type="paragraph" w:customStyle="1" w:styleId="IH1Chap">
    <w:name w:val="I H1 Chap"/>
    <w:basedOn w:val="BillBasicHeading"/>
    <w:next w:val="Normal"/>
    <w:rsid w:val="00425411"/>
    <w:pPr>
      <w:spacing w:before="320"/>
      <w:ind w:left="2600" w:hanging="2600"/>
    </w:pPr>
    <w:rPr>
      <w:sz w:val="34"/>
    </w:rPr>
  </w:style>
  <w:style w:type="paragraph" w:customStyle="1" w:styleId="IH2Part">
    <w:name w:val="I H2 Part"/>
    <w:basedOn w:val="BillBasicHeading"/>
    <w:next w:val="Normal"/>
    <w:rsid w:val="00425411"/>
    <w:pPr>
      <w:spacing w:before="380"/>
      <w:ind w:left="2600" w:hanging="2600"/>
    </w:pPr>
    <w:rPr>
      <w:sz w:val="32"/>
    </w:rPr>
  </w:style>
  <w:style w:type="paragraph" w:customStyle="1" w:styleId="IH3Div">
    <w:name w:val="I H3 Div"/>
    <w:basedOn w:val="BillBasicHeading"/>
    <w:next w:val="Normal"/>
    <w:rsid w:val="00425411"/>
    <w:pPr>
      <w:spacing w:before="240"/>
      <w:ind w:left="2600" w:hanging="2600"/>
    </w:pPr>
    <w:rPr>
      <w:sz w:val="28"/>
    </w:rPr>
  </w:style>
  <w:style w:type="paragraph" w:customStyle="1" w:styleId="IH5Sec">
    <w:name w:val="I H5 Sec"/>
    <w:basedOn w:val="BillBasicHeading"/>
    <w:next w:val="Normal"/>
    <w:rsid w:val="00425411"/>
    <w:pPr>
      <w:tabs>
        <w:tab w:val="clear" w:pos="2600"/>
        <w:tab w:val="left" w:pos="1100"/>
      </w:tabs>
      <w:spacing w:before="240"/>
      <w:ind w:left="1100" w:hanging="1100"/>
    </w:pPr>
  </w:style>
  <w:style w:type="paragraph" w:customStyle="1" w:styleId="IH4SubDiv">
    <w:name w:val="I H4 SubDiv"/>
    <w:basedOn w:val="BillBasicHeading"/>
    <w:next w:val="Normal"/>
    <w:rsid w:val="00425411"/>
    <w:pPr>
      <w:spacing w:before="240"/>
      <w:ind w:left="2600" w:hanging="2600"/>
    </w:pPr>
    <w:rPr>
      <w:sz w:val="26"/>
    </w:rPr>
  </w:style>
  <w:style w:type="character" w:styleId="LineNumber">
    <w:name w:val="line number"/>
    <w:basedOn w:val="DefaultParagraphFont"/>
    <w:rsid w:val="00425411"/>
    <w:rPr>
      <w:rFonts w:ascii="Arial" w:hAnsi="Arial"/>
      <w:sz w:val="16"/>
    </w:rPr>
  </w:style>
  <w:style w:type="paragraph" w:customStyle="1" w:styleId="PageBreak">
    <w:name w:val="PageBreak"/>
    <w:basedOn w:val="Normal"/>
    <w:rsid w:val="00425411"/>
    <w:rPr>
      <w:sz w:val="4"/>
    </w:rPr>
  </w:style>
  <w:style w:type="paragraph" w:customStyle="1" w:styleId="04Dictionary">
    <w:name w:val="04Dictionary"/>
    <w:basedOn w:val="Normal"/>
    <w:rsid w:val="00425411"/>
  </w:style>
  <w:style w:type="paragraph" w:customStyle="1" w:styleId="N-line1">
    <w:name w:val="N-line1"/>
    <w:basedOn w:val="BillBasic"/>
    <w:rsid w:val="00425411"/>
    <w:pPr>
      <w:pBdr>
        <w:bottom w:val="single" w:sz="4" w:space="0" w:color="auto"/>
      </w:pBdr>
      <w:spacing w:before="100"/>
      <w:ind w:left="2980" w:right="3020"/>
      <w:jc w:val="center"/>
    </w:pPr>
  </w:style>
  <w:style w:type="paragraph" w:customStyle="1" w:styleId="N-line2">
    <w:name w:val="N-line2"/>
    <w:basedOn w:val="Normal"/>
    <w:rsid w:val="00425411"/>
    <w:pPr>
      <w:pBdr>
        <w:bottom w:val="single" w:sz="8" w:space="0" w:color="auto"/>
      </w:pBdr>
    </w:pPr>
  </w:style>
  <w:style w:type="paragraph" w:customStyle="1" w:styleId="EndNote">
    <w:name w:val="EndNote"/>
    <w:basedOn w:val="BillBasicHeading"/>
    <w:rsid w:val="0042541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25411"/>
    <w:pPr>
      <w:tabs>
        <w:tab w:val="left" w:pos="700"/>
      </w:tabs>
      <w:spacing w:before="160"/>
      <w:ind w:left="700" w:hanging="700"/>
    </w:pPr>
  </w:style>
  <w:style w:type="paragraph" w:customStyle="1" w:styleId="PenaltyHeading">
    <w:name w:val="PenaltyHeading"/>
    <w:basedOn w:val="Normal"/>
    <w:rsid w:val="00425411"/>
    <w:pPr>
      <w:tabs>
        <w:tab w:val="left" w:pos="1100"/>
      </w:tabs>
      <w:spacing w:before="120"/>
      <w:ind w:left="1100" w:hanging="1100"/>
    </w:pPr>
    <w:rPr>
      <w:rFonts w:ascii="Arial" w:hAnsi="Arial"/>
      <w:b/>
      <w:sz w:val="20"/>
    </w:rPr>
  </w:style>
  <w:style w:type="paragraph" w:customStyle="1" w:styleId="05EndNote">
    <w:name w:val="05EndNote"/>
    <w:basedOn w:val="Normal"/>
    <w:rsid w:val="00425411"/>
  </w:style>
  <w:style w:type="paragraph" w:customStyle="1" w:styleId="03Schedule">
    <w:name w:val="03Schedule"/>
    <w:basedOn w:val="Normal"/>
    <w:rsid w:val="00425411"/>
  </w:style>
  <w:style w:type="paragraph" w:customStyle="1" w:styleId="ISched-heading">
    <w:name w:val="I Sched-heading"/>
    <w:basedOn w:val="BillBasicHeading"/>
    <w:next w:val="Normal"/>
    <w:rsid w:val="00425411"/>
    <w:pPr>
      <w:spacing w:before="320"/>
      <w:ind w:left="2600" w:hanging="2600"/>
    </w:pPr>
    <w:rPr>
      <w:sz w:val="34"/>
    </w:rPr>
  </w:style>
  <w:style w:type="paragraph" w:customStyle="1" w:styleId="ISched-Part">
    <w:name w:val="I Sched-Part"/>
    <w:basedOn w:val="BillBasicHeading"/>
    <w:rsid w:val="00425411"/>
    <w:pPr>
      <w:spacing w:before="380"/>
      <w:ind w:left="2600" w:hanging="2600"/>
    </w:pPr>
    <w:rPr>
      <w:sz w:val="32"/>
    </w:rPr>
  </w:style>
  <w:style w:type="paragraph" w:customStyle="1" w:styleId="ISched-form">
    <w:name w:val="I Sched-form"/>
    <w:basedOn w:val="BillBasicHeading"/>
    <w:rsid w:val="00425411"/>
    <w:pPr>
      <w:tabs>
        <w:tab w:val="right" w:pos="7200"/>
      </w:tabs>
      <w:spacing w:before="240"/>
      <w:ind w:left="2600" w:hanging="2600"/>
    </w:pPr>
    <w:rPr>
      <w:sz w:val="28"/>
    </w:rPr>
  </w:style>
  <w:style w:type="paragraph" w:customStyle="1" w:styleId="ISchclauseheading">
    <w:name w:val="I Sch clause heading"/>
    <w:basedOn w:val="BillBasic"/>
    <w:rsid w:val="00425411"/>
    <w:pPr>
      <w:keepNext/>
      <w:tabs>
        <w:tab w:val="left" w:pos="1100"/>
      </w:tabs>
      <w:spacing w:before="240"/>
      <w:ind w:left="1100" w:hanging="1100"/>
      <w:jc w:val="left"/>
    </w:pPr>
    <w:rPr>
      <w:rFonts w:ascii="Arial" w:hAnsi="Arial"/>
      <w:b/>
    </w:rPr>
  </w:style>
  <w:style w:type="paragraph" w:customStyle="1" w:styleId="IMain">
    <w:name w:val="I Main"/>
    <w:basedOn w:val="Amain"/>
    <w:rsid w:val="00425411"/>
  </w:style>
  <w:style w:type="paragraph" w:customStyle="1" w:styleId="Ipara">
    <w:name w:val="I para"/>
    <w:basedOn w:val="Apara"/>
    <w:rsid w:val="00425411"/>
    <w:pPr>
      <w:outlineLvl w:val="9"/>
    </w:pPr>
  </w:style>
  <w:style w:type="paragraph" w:customStyle="1" w:styleId="Isubpara">
    <w:name w:val="I subpara"/>
    <w:basedOn w:val="Asubpara"/>
    <w:rsid w:val="0042541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25411"/>
    <w:pPr>
      <w:tabs>
        <w:tab w:val="clear" w:pos="2400"/>
        <w:tab w:val="clear" w:pos="2600"/>
        <w:tab w:val="right" w:pos="2460"/>
        <w:tab w:val="left" w:pos="2660"/>
      </w:tabs>
      <w:ind w:left="2660" w:hanging="2660"/>
    </w:pPr>
  </w:style>
  <w:style w:type="character" w:customStyle="1" w:styleId="CharSectNo">
    <w:name w:val="CharSectNo"/>
    <w:basedOn w:val="DefaultParagraphFont"/>
    <w:rsid w:val="00425411"/>
  </w:style>
  <w:style w:type="character" w:customStyle="1" w:styleId="CharDivNo">
    <w:name w:val="CharDivNo"/>
    <w:basedOn w:val="DefaultParagraphFont"/>
    <w:rsid w:val="00425411"/>
  </w:style>
  <w:style w:type="character" w:customStyle="1" w:styleId="CharDivText">
    <w:name w:val="CharDivText"/>
    <w:basedOn w:val="DefaultParagraphFont"/>
    <w:rsid w:val="00425411"/>
  </w:style>
  <w:style w:type="character" w:customStyle="1" w:styleId="CharPartNo">
    <w:name w:val="CharPartNo"/>
    <w:basedOn w:val="DefaultParagraphFont"/>
    <w:rsid w:val="00425411"/>
  </w:style>
  <w:style w:type="paragraph" w:customStyle="1" w:styleId="Placeholder">
    <w:name w:val="Placeholder"/>
    <w:basedOn w:val="Normal"/>
    <w:rsid w:val="00425411"/>
    <w:rPr>
      <w:sz w:val="10"/>
    </w:rPr>
  </w:style>
  <w:style w:type="paragraph" w:styleId="PlainText">
    <w:name w:val="Plain Text"/>
    <w:basedOn w:val="Normal"/>
    <w:rsid w:val="00425411"/>
    <w:rPr>
      <w:rFonts w:ascii="Courier New" w:hAnsi="Courier New"/>
      <w:sz w:val="20"/>
    </w:rPr>
  </w:style>
  <w:style w:type="character" w:customStyle="1" w:styleId="CharChapNo">
    <w:name w:val="CharChapNo"/>
    <w:basedOn w:val="DefaultParagraphFont"/>
    <w:rsid w:val="00425411"/>
  </w:style>
  <w:style w:type="character" w:customStyle="1" w:styleId="CharChapText">
    <w:name w:val="CharChapText"/>
    <w:basedOn w:val="DefaultParagraphFont"/>
    <w:rsid w:val="00425411"/>
  </w:style>
  <w:style w:type="character" w:customStyle="1" w:styleId="CharPartText">
    <w:name w:val="CharPartText"/>
    <w:basedOn w:val="DefaultParagraphFont"/>
    <w:rsid w:val="00425411"/>
  </w:style>
  <w:style w:type="paragraph" w:styleId="TOC1">
    <w:name w:val="toc 1"/>
    <w:basedOn w:val="Normal"/>
    <w:next w:val="Normal"/>
    <w:autoRedefine/>
    <w:uiPriority w:val="39"/>
    <w:rsid w:val="0042541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2541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2541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2541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25411"/>
  </w:style>
  <w:style w:type="paragraph" w:styleId="Title">
    <w:name w:val="Title"/>
    <w:basedOn w:val="Normal"/>
    <w:qFormat/>
    <w:rsid w:val="00E21AC0"/>
    <w:pPr>
      <w:spacing w:before="240" w:after="60"/>
      <w:jc w:val="center"/>
      <w:outlineLvl w:val="0"/>
    </w:pPr>
    <w:rPr>
      <w:rFonts w:ascii="Arial" w:hAnsi="Arial"/>
      <w:b/>
      <w:kern w:val="28"/>
      <w:sz w:val="32"/>
    </w:rPr>
  </w:style>
  <w:style w:type="paragraph" w:styleId="Signature">
    <w:name w:val="Signature"/>
    <w:basedOn w:val="Normal"/>
    <w:rsid w:val="00425411"/>
    <w:pPr>
      <w:ind w:left="4252"/>
    </w:pPr>
  </w:style>
  <w:style w:type="paragraph" w:customStyle="1" w:styleId="ActNo">
    <w:name w:val="ActNo"/>
    <w:basedOn w:val="BillBasicHeading"/>
    <w:rsid w:val="00425411"/>
    <w:pPr>
      <w:keepNext w:val="0"/>
      <w:tabs>
        <w:tab w:val="clear" w:pos="2600"/>
      </w:tabs>
      <w:spacing w:before="220"/>
    </w:pPr>
  </w:style>
  <w:style w:type="paragraph" w:customStyle="1" w:styleId="aParaNote">
    <w:name w:val="aParaNote"/>
    <w:basedOn w:val="BillBasic"/>
    <w:rsid w:val="00425411"/>
    <w:pPr>
      <w:ind w:left="2840" w:hanging="1240"/>
    </w:pPr>
    <w:rPr>
      <w:sz w:val="20"/>
    </w:rPr>
  </w:style>
  <w:style w:type="paragraph" w:customStyle="1" w:styleId="aExamNum">
    <w:name w:val="aExamNum"/>
    <w:basedOn w:val="aExam"/>
    <w:rsid w:val="00425411"/>
    <w:pPr>
      <w:ind w:left="1500" w:hanging="400"/>
    </w:pPr>
  </w:style>
  <w:style w:type="paragraph" w:customStyle="1" w:styleId="LongTitle">
    <w:name w:val="LongTitle"/>
    <w:basedOn w:val="BillBasic"/>
    <w:rsid w:val="00425411"/>
    <w:pPr>
      <w:spacing w:before="300"/>
    </w:pPr>
  </w:style>
  <w:style w:type="paragraph" w:customStyle="1" w:styleId="Minister">
    <w:name w:val="Minister"/>
    <w:basedOn w:val="BillBasic"/>
    <w:rsid w:val="00425411"/>
    <w:pPr>
      <w:spacing w:before="640"/>
      <w:jc w:val="right"/>
    </w:pPr>
    <w:rPr>
      <w:caps/>
    </w:rPr>
  </w:style>
  <w:style w:type="paragraph" w:customStyle="1" w:styleId="DateLine">
    <w:name w:val="DateLine"/>
    <w:basedOn w:val="BillBasic"/>
    <w:rsid w:val="00425411"/>
    <w:pPr>
      <w:tabs>
        <w:tab w:val="left" w:pos="4320"/>
      </w:tabs>
    </w:pPr>
  </w:style>
  <w:style w:type="paragraph" w:customStyle="1" w:styleId="madeunder">
    <w:name w:val="made under"/>
    <w:basedOn w:val="BillBasic"/>
    <w:rsid w:val="00425411"/>
    <w:pPr>
      <w:spacing w:before="240"/>
    </w:pPr>
  </w:style>
  <w:style w:type="paragraph" w:customStyle="1" w:styleId="EndNoteSubHeading">
    <w:name w:val="EndNoteSubHeading"/>
    <w:basedOn w:val="Normal"/>
    <w:next w:val="EndNoteText"/>
    <w:rsid w:val="0042541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425411"/>
    <w:pPr>
      <w:tabs>
        <w:tab w:val="left" w:pos="700"/>
        <w:tab w:val="right" w:pos="6160"/>
      </w:tabs>
      <w:spacing w:before="80"/>
      <w:ind w:left="700" w:hanging="700"/>
    </w:pPr>
    <w:rPr>
      <w:sz w:val="20"/>
    </w:rPr>
  </w:style>
  <w:style w:type="paragraph" w:customStyle="1" w:styleId="BillBasicItalics">
    <w:name w:val="BillBasicItalics"/>
    <w:basedOn w:val="BillBasic"/>
    <w:rsid w:val="00425411"/>
    <w:rPr>
      <w:i/>
    </w:rPr>
  </w:style>
  <w:style w:type="paragraph" w:customStyle="1" w:styleId="00SigningPage">
    <w:name w:val="00SigningPage"/>
    <w:basedOn w:val="Normal"/>
    <w:rsid w:val="00425411"/>
  </w:style>
  <w:style w:type="paragraph" w:customStyle="1" w:styleId="Aparareturn">
    <w:name w:val="A para return"/>
    <w:basedOn w:val="BillBasic"/>
    <w:rsid w:val="00425411"/>
    <w:pPr>
      <w:ind w:left="1600"/>
    </w:pPr>
  </w:style>
  <w:style w:type="paragraph" w:customStyle="1" w:styleId="Asubparareturn">
    <w:name w:val="A subpara return"/>
    <w:basedOn w:val="BillBasic"/>
    <w:rsid w:val="00425411"/>
    <w:pPr>
      <w:ind w:left="2100"/>
    </w:pPr>
  </w:style>
  <w:style w:type="paragraph" w:customStyle="1" w:styleId="CommentNum">
    <w:name w:val="CommentNum"/>
    <w:basedOn w:val="Comment"/>
    <w:rsid w:val="00425411"/>
    <w:pPr>
      <w:ind w:left="1800" w:hanging="1800"/>
    </w:pPr>
  </w:style>
  <w:style w:type="paragraph" w:styleId="TOC8">
    <w:name w:val="toc 8"/>
    <w:basedOn w:val="TOC3"/>
    <w:next w:val="Normal"/>
    <w:autoRedefine/>
    <w:uiPriority w:val="39"/>
    <w:rsid w:val="00425411"/>
    <w:pPr>
      <w:keepNext w:val="0"/>
      <w:spacing w:before="120"/>
    </w:pPr>
  </w:style>
  <w:style w:type="paragraph" w:customStyle="1" w:styleId="Judges">
    <w:name w:val="Judges"/>
    <w:basedOn w:val="Minister"/>
    <w:rsid w:val="00425411"/>
    <w:pPr>
      <w:spacing w:before="180"/>
    </w:pPr>
  </w:style>
  <w:style w:type="paragraph" w:customStyle="1" w:styleId="BillFor">
    <w:name w:val="BillFor"/>
    <w:basedOn w:val="BillBasicHeading"/>
    <w:rsid w:val="00425411"/>
    <w:pPr>
      <w:keepNext w:val="0"/>
      <w:spacing w:before="320"/>
      <w:jc w:val="both"/>
    </w:pPr>
    <w:rPr>
      <w:sz w:val="28"/>
    </w:rPr>
  </w:style>
  <w:style w:type="paragraph" w:customStyle="1" w:styleId="draft">
    <w:name w:val="draft"/>
    <w:basedOn w:val="Normal"/>
    <w:rsid w:val="0042541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25411"/>
    <w:pPr>
      <w:spacing w:line="260" w:lineRule="atLeast"/>
      <w:jc w:val="center"/>
    </w:pPr>
  </w:style>
  <w:style w:type="paragraph" w:customStyle="1" w:styleId="Amainbullet">
    <w:name w:val="A main bullet"/>
    <w:basedOn w:val="BillBasic"/>
    <w:rsid w:val="00425411"/>
    <w:pPr>
      <w:spacing w:before="60"/>
      <w:ind w:left="1500" w:hanging="400"/>
    </w:pPr>
  </w:style>
  <w:style w:type="paragraph" w:customStyle="1" w:styleId="Aparabullet">
    <w:name w:val="A para bullet"/>
    <w:basedOn w:val="BillBasic"/>
    <w:rsid w:val="00425411"/>
    <w:pPr>
      <w:spacing w:before="60"/>
      <w:ind w:left="2000" w:hanging="400"/>
    </w:pPr>
  </w:style>
  <w:style w:type="paragraph" w:customStyle="1" w:styleId="Asubparabullet">
    <w:name w:val="A subpara bullet"/>
    <w:basedOn w:val="BillBasic"/>
    <w:rsid w:val="00425411"/>
    <w:pPr>
      <w:spacing w:before="60"/>
      <w:ind w:left="2540" w:hanging="400"/>
    </w:pPr>
  </w:style>
  <w:style w:type="paragraph" w:customStyle="1" w:styleId="aDefpara">
    <w:name w:val="aDef para"/>
    <w:basedOn w:val="Apara"/>
    <w:rsid w:val="00425411"/>
  </w:style>
  <w:style w:type="paragraph" w:customStyle="1" w:styleId="aDefsubpara">
    <w:name w:val="aDef subpara"/>
    <w:basedOn w:val="Asubpara"/>
    <w:rsid w:val="00425411"/>
  </w:style>
  <w:style w:type="paragraph" w:customStyle="1" w:styleId="Idefpara">
    <w:name w:val="I def para"/>
    <w:basedOn w:val="Ipara"/>
    <w:rsid w:val="00425411"/>
  </w:style>
  <w:style w:type="paragraph" w:customStyle="1" w:styleId="Idefsubpara">
    <w:name w:val="I def subpara"/>
    <w:basedOn w:val="Isubpara"/>
    <w:rsid w:val="00425411"/>
  </w:style>
  <w:style w:type="paragraph" w:customStyle="1" w:styleId="Notified">
    <w:name w:val="Notified"/>
    <w:basedOn w:val="BillBasic"/>
    <w:rsid w:val="00425411"/>
    <w:pPr>
      <w:spacing w:before="360"/>
      <w:jc w:val="right"/>
    </w:pPr>
    <w:rPr>
      <w:i/>
    </w:rPr>
  </w:style>
  <w:style w:type="paragraph" w:customStyle="1" w:styleId="03ScheduleLandscape">
    <w:name w:val="03ScheduleLandscape"/>
    <w:basedOn w:val="Normal"/>
    <w:rsid w:val="00425411"/>
  </w:style>
  <w:style w:type="paragraph" w:customStyle="1" w:styleId="IDict-Heading">
    <w:name w:val="I Dict-Heading"/>
    <w:basedOn w:val="BillBasicHeading"/>
    <w:rsid w:val="00425411"/>
    <w:pPr>
      <w:spacing w:before="320"/>
      <w:ind w:left="2600" w:hanging="2600"/>
      <w:jc w:val="both"/>
    </w:pPr>
    <w:rPr>
      <w:sz w:val="34"/>
    </w:rPr>
  </w:style>
  <w:style w:type="paragraph" w:customStyle="1" w:styleId="02TextLandscape">
    <w:name w:val="02TextLandscape"/>
    <w:basedOn w:val="Normal"/>
    <w:rsid w:val="00425411"/>
  </w:style>
  <w:style w:type="paragraph" w:styleId="Salutation">
    <w:name w:val="Salutation"/>
    <w:basedOn w:val="Normal"/>
    <w:next w:val="Normal"/>
    <w:rsid w:val="00E21AC0"/>
  </w:style>
  <w:style w:type="paragraph" w:customStyle="1" w:styleId="aNoteBullet">
    <w:name w:val="aNoteBullet"/>
    <w:basedOn w:val="aNoteSymb"/>
    <w:rsid w:val="00425411"/>
    <w:pPr>
      <w:tabs>
        <w:tab w:val="left" w:pos="2200"/>
      </w:tabs>
      <w:spacing w:before="60"/>
      <w:ind w:left="2600" w:hanging="700"/>
    </w:pPr>
  </w:style>
  <w:style w:type="paragraph" w:customStyle="1" w:styleId="aNotess">
    <w:name w:val="aNotess"/>
    <w:basedOn w:val="BillBasic"/>
    <w:rsid w:val="00E21AC0"/>
    <w:pPr>
      <w:ind w:left="1900" w:hanging="800"/>
    </w:pPr>
    <w:rPr>
      <w:sz w:val="20"/>
    </w:rPr>
  </w:style>
  <w:style w:type="paragraph" w:customStyle="1" w:styleId="aParaNoteBullet">
    <w:name w:val="aParaNoteBullet"/>
    <w:basedOn w:val="aParaNote"/>
    <w:rsid w:val="00425411"/>
    <w:pPr>
      <w:tabs>
        <w:tab w:val="left" w:pos="2700"/>
      </w:tabs>
      <w:spacing w:before="60"/>
      <w:ind w:left="3100" w:hanging="700"/>
    </w:pPr>
  </w:style>
  <w:style w:type="paragraph" w:customStyle="1" w:styleId="aNotepar">
    <w:name w:val="aNotepar"/>
    <w:basedOn w:val="BillBasic"/>
    <w:next w:val="Normal"/>
    <w:rsid w:val="00425411"/>
    <w:pPr>
      <w:ind w:left="2400" w:hanging="800"/>
    </w:pPr>
    <w:rPr>
      <w:sz w:val="20"/>
    </w:rPr>
  </w:style>
  <w:style w:type="paragraph" w:customStyle="1" w:styleId="aNoteTextpar">
    <w:name w:val="aNoteTextpar"/>
    <w:basedOn w:val="aNotepar"/>
    <w:rsid w:val="00425411"/>
    <w:pPr>
      <w:spacing w:before="60"/>
      <w:ind w:firstLine="0"/>
    </w:pPr>
  </w:style>
  <w:style w:type="paragraph" w:customStyle="1" w:styleId="MinisterWord">
    <w:name w:val="MinisterWord"/>
    <w:basedOn w:val="Normal"/>
    <w:rsid w:val="00425411"/>
    <w:pPr>
      <w:spacing w:before="60"/>
      <w:jc w:val="right"/>
    </w:pPr>
  </w:style>
  <w:style w:type="paragraph" w:customStyle="1" w:styleId="aExamPara">
    <w:name w:val="aExamPara"/>
    <w:basedOn w:val="aExam"/>
    <w:rsid w:val="00425411"/>
    <w:pPr>
      <w:tabs>
        <w:tab w:val="right" w:pos="1720"/>
        <w:tab w:val="left" w:pos="2000"/>
        <w:tab w:val="left" w:pos="2300"/>
      </w:tabs>
      <w:ind w:left="2400" w:hanging="1300"/>
    </w:pPr>
  </w:style>
  <w:style w:type="paragraph" w:customStyle="1" w:styleId="aExamNumText">
    <w:name w:val="aExamNumText"/>
    <w:basedOn w:val="aExam"/>
    <w:rsid w:val="00425411"/>
    <w:pPr>
      <w:ind w:left="1500"/>
    </w:pPr>
  </w:style>
  <w:style w:type="paragraph" w:customStyle="1" w:styleId="aExamBullet">
    <w:name w:val="aExamBullet"/>
    <w:basedOn w:val="aExam"/>
    <w:rsid w:val="00425411"/>
    <w:pPr>
      <w:tabs>
        <w:tab w:val="left" w:pos="1500"/>
        <w:tab w:val="left" w:pos="2300"/>
      </w:tabs>
      <w:ind w:left="1900" w:hanging="800"/>
    </w:pPr>
  </w:style>
  <w:style w:type="paragraph" w:customStyle="1" w:styleId="aNotePara">
    <w:name w:val="aNotePara"/>
    <w:basedOn w:val="aNote"/>
    <w:rsid w:val="00425411"/>
    <w:pPr>
      <w:tabs>
        <w:tab w:val="right" w:pos="2140"/>
        <w:tab w:val="left" w:pos="2400"/>
      </w:tabs>
      <w:spacing w:before="60"/>
      <w:ind w:left="2400" w:hanging="1300"/>
    </w:pPr>
  </w:style>
  <w:style w:type="paragraph" w:customStyle="1" w:styleId="aExplanHeading">
    <w:name w:val="aExplanHeading"/>
    <w:basedOn w:val="BillBasicHeading"/>
    <w:next w:val="Normal"/>
    <w:rsid w:val="00425411"/>
    <w:rPr>
      <w:rFonts w:ascii="Arial (W1)" w:hAnsi="Arial (W1)"/>
      <w:sz w:val="18"/>
    </w:rPr>
  </w:style>
  <w:style w:type="paragraph" w:customStyle="1" w:styleId="aExplanText">
    <w:name w:val="aExplanText"/>
    <w:basedOn w:val="BillBasic"/>
    <w:rsid w:val="00425411"/>
    <w:rPr>
      <w:sz w:val="20"/>
    </w:rPr>
  </w:style>
  <w:style w:type="paragraph" w:customStyle="1" w:styleId="aParaNotePara">
    <w:name w:val="aParaNotePara"/>
    <w:basedOn w:val="aNoteParaSymb"/>
    <w:rsid w:val="00425411"/>
    <w:pPr>
      <w:tabs>
        <w:tab w:val="clear" w:pos="2140"/>
        <w:tab w:val="clear" w:pos="2400"/>
        <w:tab w:val="right" w:pos="2644"/>
      </w:tabs>
      <w:ind w:left="3320" w:hanging="1720"/>
    </w:pPr>
  </w:style>
  <w:style w:type="character" w:customStyle="1" w:styleId="charBold">
    <w:name w:val="charBold"/>
    <w:basedOn w:val="DefaultParagraphFont"/>
    <w:rsid w:val="00425411"/>
    <w:rPr>
      <w:b/>
    </w:rPr>
  </w:style>
  <w:style w:type="character" w:customStyle="1" w:styleId="charBoldItals">
    <w:name w:val="charBoldItals"/>
    <w:basedOn w:val="DefaultParagraphFont"/>
    <w:rsid w:val="00425411"/>
    <w:rPr>
      <w:b/>
      <w:i/>
    </w:rPr>
  </w:style>
  <w:style w:type="character" w:customStyle="1" w:styleId="charItals">
    <w:name w:val="charItals"/>
    <w:basedOn w:val="DefaultParagraphFont"/>
    <w:rsid w:val="00425411"/>
    <w:rPr>
      <w:i/>
    </w:rPr>
  </w:style>
  <w:style w:type="character" w:customStyle="1" w:styleId="charUnderline">
    <w:name w:val="charUnderline"/>
    <w:basedOn w:val="DefaultParagraphFont"/>
    <w:rsid w:val="00425411"/>
    <w:rPr>
      <w:u w:val="single"/>
    </w:rPr>
  </w:style>
  <w:style w:type="paragraph" w:customStyle="1" w:styleId="TableHd">
    <w:name w:val="TableHd"/>
    <w:basedOn w:val="Normal"/>
    <w:rsid w:val="00425411"/>
    <w:pPr>
      <w:keepNext/>
      <w:spacing w:before="300"/>
      <w:ind w:left="1200" w:hanging="1200"/>
    </w:pPr>
    <w:rPr>
      <w:rFonts w:ascii="Arial" w:hAnsi="Arial"/>
      <w:b/>
      <w:sz w:val="20"/>
    </w:rPr>
  </w:style>
  <w:style w:type="paragraph" w:customStyle="1" w:styleId="TableColHd">
    <w:name w:val="TableColHd"/>
    <w:basedOn w:val="Normal"/>
    <w:rsid w:val="00425411"/>
    <w:pPr>
      <w:keepNext/>
      <w:spacing w:after="60"/>
    </w:pPr>
    <w:rPr>
      <w:rFonts w:ascii="Arial" w:hAnsi="Arial"/>
      <w:b/>
      <w:sz w:val="18"/>
    </w:rPr>
  </w:style>
  <w:style w:type="paragraph" w:customStyle="1" w:styleId="PenaltyPara">
    <w:name w:val="PenaltyPara"/>
    <w:basedOn w:val="Normal"/>
    <w:rsid w:val="00425411"/>
    <w:pPr>
      <w:tabs>
        <w:tab w:val="right" w:pos="1360"/>
      </w:tabs>
      <w:spacing w:before="60"/>
      <w:ind w:left="1600" w:hanging="1600"/>
      <w:jc w:val="both"/>
    </w:pPr>
  </w:style>
  <w:style w:type="paragraph" w:customStyle="1" w:styleId="tablepara">
    <w:name w:val="table para"/>
    <w:basedOn w:val="Normal"/>
    <w:rsid w:val="00425411"/>
    <w:pPr>
      <w:tabs>
        <w:tab w:val="right" w:pos="800"/>
        <w:tab w:val="left" w:pos="1100"/>
      </w:tabs>
      <w:spacing w:before="80" w:after="60"/>
      <w:ind w:left="1100" w:hanging="1100"/>
    </w:pPr>
  </w:style>
  <w:style w:type="paragraph" w:customStyle="1" w:styleId="tablesubpara">
    <w:name w:val="table subpara"/>
    <w:basedOn w:val="Normal"/>
    <w:rsid w:val="00425411"/>
    <w:pPr>
      <w:tabs>
        <w:tab w:val="right" w:pos="1500"/>
        <w:tab w:val="left" w:pos="1800"/>
      </w:tabs>
      <w:spacing w:before="80" w:after="60"/>
      <w:ind w:left="1800" w:hanging="1800"/>
    </w:pPr>
  </w:style>
  <w:style w:type="paragraph" w:customStyle="1" w:styleId="TableText">
    <w:name w:val="TableText"/>
    <w:basedOn w:val="Normal"/>
    <w:rsid w:val="00425411"/>
    <w:pPr>
      <w:spacing w:before="60" w:after="60"/>
    </w:pPr>
  </w:style>
  <w:style w:type="paragraph" w:customStyle="1" w:styleId="IshadedH5Sec">
    <w:name w:val="I shaded H5 Sec"/>
    <w:basedOn w:val="AH5Sec"/>
    <w:rsid w:val="00425411"/>
    <w:pPr>
      <w:shd w:val="pct25" w:color="auto" w:fill="auto"/>
      <w:outlineLvl w:val="9"/>
    </w:pPr>
  </w:style>
  <w:style w:type="paragraph" w:customStyle="1" w:styleId="IshadedSchClause">
    <w:name w:val="I shaded Sch Clause"/>
    <w:basedOn w:val="IshadedH5Sec"/>
    <w:rsid w:val="00425411"/>
  </w:style>
  <w:style w:type="paragraph" w:customStyle="1" w:styleId="Penalty">
    <w:name w:val="Penalty"/>
    <w:basedOn w:val="Amainreturn"/>
    <w:rsid w:val="00425411"/>
  </w:style>
  <w:style w:type="paragraph" w:customStyle="1" w:styleId="aNoteText">
    <w:name w:val="aNoteText"/>
    <w:basedOn w:val="aNoteSymb"/>
    <w:rsid w:val="00425411"/>
    <w:pPr>
      <w:spacing w:before="60"/>
      <w:ind w:firstLine="0"/>
    </w:pPr>
  </w:style>
  <w:style w:type="paragraph" w:customStyle="1" w:styleId="aExamINum">
    <w:name w:val="aExamINum"/>
    <w:basedOn w:val="aExam"/>
    <w:rsid w:val="00E21AC0"/>
    <w:pPr>
      <w:tabs>
        <w:tab w:val="left" w:pos="1500"/>
      </w:tabs>
      <w:ind w:left="1500" w:hanging="400"/>
    </w:pPr>
  </w:style>
  <w:style w:type="paragraph" w:customStyle="1" w:styleId="AExamIPara">
    <w:name w:val="AExamIPara"/>
    <w:basedOn w:val="aExam"/>
    <w:rsid w:val="00425411"/>
    <w:pPr>
      <w:tabs>
        <w:tab w:val="right" w:pos="1720"/>
        <w:tab w:val="left" w:pos="2000"/>
      </w:tabs>
      <w:ind w:left="2000" w:hanging="900"/>
    </w:pPr>
  </w:style>
  <w:style w:type="paragraph" w:customStyle="1" w:styleId="AH3sec">
    <w:name w:val="A H3 sec"/>
    <w:basedOn w:val="Normal"/>
    <w:next w:val="direction"/>
    <w:rsid w:val="00E21AC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25411"/>
    <w:pPr>
      <w:tabs>
        <w:tab w:val="clear" w:pos="2600"/>
      </w:tabs>
      <w:ind w:left="1100"/>
    </w:pPr>
    <w:rPr>
      <w:sz w:val="18"/>
    </w:rPr>
  </w:style>
  <w:style w:type="paragraph" w:customStyle="1" w:styleId="aExamss">
    <w:name w:val="aExamss"/>
    <w:basedOn w:val="aNoteSymb"/>
    <w:rsid w:val="00425411"/>
    <w:pPr>
      <w:spacing w:before="60"/>
      <w:ind w:left="1100" w:firstLine="0"/>
    </w:pPr>
  </w:style>
  <w:style w:type="paragraph" w:customStyle="1" w:styleId="aExamHdgpar">
    <w:name w:val="aExamHdgpar"/>
    <w:basedOn w:val="aExamHdgss"/>
    <w:next w:val="Normal"/>
    <w:rsid w:val="00425411"/>
    <w:pPr>
      <w:ind w:left="1600"/>
    </w:pPr>
  </w:style>
  <w:style w:type="paragraph" w:customStyle="1" w:styleId="aExampar">
    <w:name w:val="aExampar"/>
    <w:basedOn w:val="aExamss"/>
    <w:rsid w:val="00425411"/>
    <w:pPr>
      <w:ind w:left="1600"/>
    </w:pPr>
  </w:style>
  <w:style w:type="paragraph" w:customStyle="1" w:styleId="aExamINumss">
    <w:name w:val="aExamINumss"/>
    <w:basedOn w:val="aExamss"/>
    <w:rsid w:val="00425411"/>
    <w:pPr>
      <w:tabs>
        <w:tab w:val="left" w:pos="1500"/>
      </w:tabs>
      <w:ind w:left="1500" w:hanging="400"/>
    </w:pPr>
  </w:style>
  <w:style w:type="paragraph" w:customStyle="1" w:styleId="aExamINumpar">
    <w:name w:val="aExamINumpar"/>
    <w:basedOn w:val="aExampar"/>
    <w:rsid w:val="00425411"/>
    <w:pPr>
      <w:tabs>
        <w:tab w:val="left" w:pos="2000"/>
      </w:tabs>
      <w:ind w:left="2000" w:hanging="400"/>
    </w:pPr>
  </w:style>
  <w:style w:type="paragraph" w:customStyle="1" w:styleId="aExamNumTextss">
    <w:name w:val="aExamNumTextss"/>
    <w:basedOn w:val="aExamss"/>
    <w:rsid w:val="00425411"/>
    <w:pPr>
      <w:ind w:left="1500"/>
    </w:pPr>
  </w:style>
  <w:style w:type="paragraph" w:customStyle="1" w:styleId="aExamNumTextpar">
    <w:name w:val="aExamNumTextpar"/>
    <w:basedOn w:val="aExampar"/>
    <w:rsid w:val="00E21AC0"/>
    <w:pPr>
      <w:ind w:left="2000"/>
    </w:pPr>
  </w:style>
  <w:style w:type="paragraph" w:customStyle="1" w:styleId="aExamBulletss">
    <w:name w:val="aExamBulletss"/>
    <w:basedOn w:val="aExamss"/>
    <w:rsid w:val="00425411"/>
    <w:pPr>
      <w:ind w:left="1500" w:hanging="400"/>
    </w:pPr>
  </w:style>
  <w:style w:type="paragraph" w:customStyle="1" w:styleId="aExamBulletpar">
    <w:name w:val="aExamBulletpar"/>
    <w:basedOn w:val="aExampar"/>
    <w:rsid w:val="00425411"/>
    <w:pPr>
      <w:ind w:left="2000" w:hanging="400"/>
    </w:pPr>
  </w:style>
  <w:style w:type="paragraph" w:customStyle="1" w:styleId="aExamHdgsubpar">
    <w:name w:val="aExamHdgsubpar"/>
    <w:basedOn w:val="aExamHdgss"/>
    <w:next w:val="Normal"/>
    <w:rsid w:val="00425411"/>
    <w:pPr>
      <w:ind w:left="2140"/>
    </w:pPr>
  </w:style>
  <w:style w:type="paragraph" w:customStyle="1" w:styleId="aExamsubpar">
    <w:name w:val="aExamsubpar"/>
    <w:basedOn w:val="aExamss"/>
    <w:rsid w:val="00425411"/>
    <w:pPr>
      <w:ind w:left="2140"/>
    </w:pPr>
  </w:style>
  <w:style w:type="paragraph" w:customStyle="1" w:styleId="aExamNumsubpar">
    <w:name w:val="aExamNumsubpar"/>
    <w:basedOn w:val="aExamsubpar"/>
    <w:rsid w:val="00425411"/>
    <w:pPr>
      <w:tabs>
        <w:tab w:val="clear" w:pos="1100"/>
        <w:tab w:val="clear" w:pos="2381"/>
        <w:tab w:val="left" w:pos="2569"/>
      </w:tabs>
      <w:ind w:left="2569" w:hanging="403"/>
    </w:pPr>
  </w:style>
  <w:style w:type="paragraph" w:customStyle="1" w:styleId="aExamNumTextsubpar">
    <w:name w:val="aExamNumTextsubpar"/>
    <w:basedOn w:val="aExampar"/>
    <w:rsid w:val="00E21AC0"/>
    <w:pPr>
      <w:ind w:left="2540"/>
    </w:pPr>
  </w:style>
  <w:style w:type="paragraph" w:customStyle="1" w:styleId="aExamBulletsubpar">
    <w:name w:val="aExamBulletsubpar"/>
    <w:basedOn w:val="aExamsubpar"/>
    <w:rsid w:val="00425411"/>
    <w:pPr>
      <w:numPr>
        <w:numId w:val="5"/>
      </w:numPr>
      <w:tabs>
        <w:tab w:val="clear" w:pos="1100"/>
        <w:tab w:val="clear" w:pos="2381"/>
        <w:tab w:val="left" w:pos="2569"/>
      </w:tabs>
      <w:ind w:left="2569" w:hanging="403"/>
    </w:pPr>
  </w:style>
  <w:style w:type="paragraph" w:customStyle="1" w:styleId="aNoteTextss">
    <w:name w:val="aNoteTextss"/>
    <w:basedOn w:val="Normal"/>
    <w:rsid w:val="00425411"/>
    <w:pPr>
      <w:spacing w:before="60"/>
      <w:ind w:left="1900"/>
      <w:jc w:val="both"/>
    </w:pPr>
    <w:rPr>
      <w:sz w:val="20"/>
    </w:rPr>
  </w:style>
  <w:style w:type="paragraph" w:customStyle="1" w:styleId="aNoteParass">
    <w:name w:val="aNoteParass"/>
    <w:basedOn w:val="Normal"/>
    <w:rsid w:val="00425411"/>
    <w:pPr>
      <w:tabs>
        <w:tab w:val="right" w:pos="2140"/>
        <w:tab w:val="left" w:pos="2400"/>
      </w:tabs>
      <w:spacing w:before="60"/>
      <w:ind w:left="2400" w:hanging="1300"/>
      <w:jc w:val="both"/>
    </w:pPr>
    <w:rPr>
      <w:sz w:val="20"/>
    </w:rPr>
  </w:style>
  <w:style w:type="paragraph" w:customStyle="1" w:styleId="aNoteParapar">
    <w:name w:val="aNoteParapar"/>
    <w:basedOn w:val="aNotepar"/>
    <w:rsid w:val="00425411"/>
    <w:pPr>
      <w:tabs>
        <w:tab w:val="right" w:pos="2640"/>
      </w:tabs>
      <w:spacing w:before="60"/>
      <w:ind w:left="2920" w:hanging="1320"/>
    </w:pPr>
  </w:style>
  <w:style w:type="paragraph" w:customStyle="1" w:styleId="aNotesubpar">
    <w:name w:val="aNotesubpar"/>
    <w:basedOn w:val="BillBasic"/>
    <w:next w:val="Normal"/>
    <w:rsid w:val="00425411"/>
    <w:pPr>
      <w:ind w:left="2940" w:hanging="800"/>
    </w:pPr>
    <w:rPr>
      <w:sz w:val="20"/>
    </w:rPr>
  </w:style>
  <w:style w:type="paragraph" w:customStyle="1" w:styleId="aNoteTextsubpar">
    <w:name w:val="aNoteTextsubpar"/>
    <w:basedOn w:val="aNotesubpar"/>
    <w:rsid w:val="00425411"/>
    <w:pPr>
      <w:spacing w:before="60"/>
      <w:ind w:firstLine="0"/>
    </w:pPr>
  </w:style>
  <w:style w:type="paragraph" w:customStyle="1" w:styleId="aNoteParasubpar">
    <w:name w:val="aNoteParasubpar"/>
    <w:basedOn w:val="aNotesubpar"/>
    <w:rsid w:val="00E21AC0"/>
    <w:pPr>
      <w:tabs>
        <w:tab w:val="right" w:pos="3180"/>
      </w:tabs>
      <w:spacing w:before="60"/>
      <w:ind w:left="3460" w:hanging="1320"/>
    </w:pPr>
  </w:style>
  <w:style w:type="paragraph" w:customStyle="1" w:styleId="aNoteBulletsubpar">
    <w:name w:val="aNoteBulletsubpar"/>
    <w:basedOn w:val="aNotesubpar"/>
    <w:rsid w:val="00425411"/>
    <w:pPr>
      <w:numPr>
        <w:numId w:val="3"/>
      </w:numPr>
      <w:tabs>
        <w:tab w:val="clear" w:pos="3300"/>
        <w:tab w:val="left" w:pos="3345"/>
      </w:tabs>
      <w:spacing w:before="60"/>
    </w:pPr>
  </w:style>
  <w:style w:type="paragraph" w:customStyle="1" w:styleId="aNoteBulletss">
    <w:name w:val="aNoteBulletss"/>
    <w:basedOn w:val="Normal"/>
    <w:rsid w:val="00425411"/>
    <w:pPr>
      <w:spacing w:before="60"/>
      <w:ind w:left="2300" w:hanging="400"/>
      <w:jc w:val="both"/>
    </w:pPr>
    <w:rPr>
      <w:sz w:val="20"/>
    </w:rPr>
  </w:style>
  <w:style w:type="paragraph" w:customStyle="1" w:styleId="aNoteBulletpar">
    <w:name w:val="aNoteBulletpar"/>
    <w:basedOn w:val="aNotepar"/>
    <w:rsid w:val="00425411"/>
    <w:pPr>
      <w:spacing w:before="60"/>
      <w:ind w:left="2800" w:hanging="400"/>
    </w:pPr>
  </w:style>
  <w:style w:type="paragraph" w:customStyle="1" w:styleId="aExplanBullet">
    <w:name w:val="aExplanBullet"/>
    <w:basedOn w:val="Normal"/>
    <w:rsid w:val="00425411"/>
    <w:pPr>
      <w:spacing w:before="140"/>
      <w:ind w:left="400" w:hanging="400"/>
      <w:jc w:val="both"/>
    </w:pPr>
    <w:rPr>
      <w:snapToGrid w:val="0"/>
      <w:sz w:val="20"/>
    </w:rPr>
  </w:style>
  <w:style w:type="paragraph" w:customStyle="1" w:styleId="AuthLaw">
    <w:name w:val="AuthLaw"/>
    <w:basedOn w:val="BillBasic"/>
    <w:rsid w:val="00425411"/>
    <w:rPr>
      <w:rFonts w:ascii="Arial" w:hAnsi="Arial"/>
      <w:b/>
      <w:sz w:val="20"/>
    </w:rPr>
  </w:style>
  <w:style w:type="paragraph" w:customStyle="1" w:styleId="aExamNumpar">
    <w:name w:val="aExamNumpar"/>
    <w:basedOn w:val="aExamINumss"/>
    <w:rsid w:val="00E21AC0"/>
    <w:pPr>
      <w:tabs>
        <w:tab w:val="clear" w:pos="1500"/>
        <w:tab w:val="left" w:pos="2000"/>
      </w:tabs>
      <w:ind w:left="2000"/>
    </w:pPr>
  </w:style>
  <w:style w:type="paragraph" w:customStyle="1" w:styleId="Schsectionheading">
    <w:name w:val="Sch section heading"/>
    <w:basedOn w:val="BillBasic"/>
    <w:next w:val="Amain"/>
    <w:rsid w:val="00E21AC0"/>
    <w:pPr>
      <w:spacing w:before="240"/>
      <w:jc w:val="left"/>
      <w:outlineLvl w:val="4"/>
    </w:pPr>
    <w:rPr>
      <w:rFonts w:ascii="Arial" w:hAnsi="Arial"/>
      <w:b/>
    </w:rPr>
  </w:style>
  <w:style w:type="paragraph" w:customStyle="1" w:styleId="SchAmain">
    <w:name w:val="Sch A main"/>
    <w:basedOn w:val="Amain"/>
    <w:rsid w:val="00425411"/>
  </w:style>
  <w:style w:type="paragraph" w:customStyle="1" w:styleId="SchApara">
    <w:name w:val="Sch A para"/>
    <w:basedOn w:val="Apara"/>
    <w:rsid w:val="00425411"/>
  </w:style>
  <w:style w:type="paragraph" w:customStyle="1" w:styleId="SchAsubpara">
    <w:name w:val="Sch A subpara"/>
    <w:basedOn w:val="Asubpara"/>
    <w:rsid w:val="00425411"/>
  </w:style>
  <w:style w:type="paragraph" w:customStyle="1" w:styleId="SchAsubsubpara">
    <w:name w:val="Sch A subsubpara"/>
    <w:basedOn w:val="Asubsubpara"/>
    <w:rsid w:val="00425411"/>
  </w:style>
  <w:style w:type="paragraph" w:customStyle="1" w:styleId="TOCOL1">
    <w:name w:val="TOCOL 1"/>
    <w:basedOn w:val="TOC1"/>
    <w:rsid w:val="00425411"/>
  </w:style>
  <w:style w:type="paragraph" w:customStyle="1" w:styleId="TOCOL2">
    <w:name w:val="TOCOL 2"/>
    <w:basedOn w:val="TOC2"/>
    <w:rsid w:val="00425411"/>
    <w:pPr>
      <w:keepNext w:val="0"/>
    </w:pPr>
  </w:style>
  <w:style w:type="paragraph" w:customStyle="1" w:styleId="TOCOL3">
    <w:name w:val="TOCOL 3"/>
    <w:basedOn w:val="TOC3"/>
    <w:rsid w:val="00425411"/>
    <w:pPr>
      <w:keepNext w:val="0"/>
    </w:pPr>
  </w:style>
  <w:style w:type="paragraph" w:customStyle="1" w:styleId="TOCOL4">
    <w:name w:val="TOCOL 4"/>
    <w:basedOn w:val="TOC4"/>
    <w:rsid w:val="00425411"/>
    <w:pPr>
      <w:keepNext w:val="0"/>
    </w:pPr>
  </w:style>
  <w:style w:type="paragraph" w:customStyle="1" w:styleId="TOCOL5">
    <w:name w:val="TOCOL 5"/>
    <w:basedOn w:val="TOC5"/>
    <w:rsid w:val="00425411"/>
    <w:pPr>
      <w:tabs>
        <w:tab w:val="left" w:pos="400"/>
      </w:tabs>
    </w:pPr>
  </w:style>
  <w:style w:type="paragraph" w:customStyle="1" w:styleId="TOCOL6">
    <w:name w:val="TOCOL 6"/>
    <w:basedOn w:val="TOC6"/>
    <w:rsid w:val="00425411"/>
    <w:pPr>
      <w:keepNext w:val="0"/>
    </w:pPr>
  </w:style>
  <w:style w:type="paragraph" w:customStyle="1" w:styleId="TOCOL7">
    <w:name w:val="TOCOL 7"/>
    <w:basedOn w:val="TOC7"/>
    <w:rsid w:val="00425411"/>
  </w:style>
  <w:style w:type="paragraph" w:customStyle="1" w:styleId="TOCOL8">
    <w:name w:val="TOCOL 8"/>
    <w:basedOn w:val="TOC8"/>
    <w:rsid w:val="00425411"/>
  </w:style>
  <w:style w:type="paragraph" w:customStyle="1" w:styleId="TOCOL9">
    <w:name w:val="TOCOL 9"/>
    <w:basedOn w:val="TOC9"/>
    <w:rsid w:val="00425411"/>
    <w:pPr>
      <w:ind w:right="0"/>
    </w:pPr>
  </w:style>
  <w:style w:type="paragraph" w:styleId="TOC9">
    <w:name w:val="toc 9"/>
    <w:basedOn w:val="Normal"/>
    <w:next w:val="Normal"/>
    <w:autoRedefine/>
    <w:uiPriority w:val="39"/>
    <w:rsid w:val="00425411"/>
    <w:pPr>
      <w:ind w:left="1920" w:right="600"/>
    </w:pPr>
  </w:style>
  <w:style w:type="paragraph" w:customStyle="1" w:styleId="Billname1">
    <w:name w:val="Billname1"/>
    <w:basedOn w:val="Normal"/>
    <w:rsid w:val="00425411"/>
    <w:pPr>
      <w:tabs>
        <w:tab w:val="left" w:pos="2400"/>
      </w:tabs>
      <w:spacing w:before="1220"/>
    </w:pPr>
    <w:rPr>
      <w:rFonts w:ascii="Arial" w:hAnsi="Arial"/>
      <w:b/>
      <w:sz w:val="40"/>
    </w:rPr>
  </w:style>
  <w:style w:type="paragraph" w:customStyle="1" w:styleId="TableText10">
    <w:name w:val="TableText10"/>
    <w:basedOn w:val="TableText"/>
    <w:rsid w:val="00425411"/>
    <w:rPr>
      <w:sz w:val="20"/>
    </w:rPr>
  </w:style>
  <w:style w:type="paragraph" w:customStyle="1" w:styleId="TablePara10">
    <w:name w:val="TablePara10"/>
    <w:basedOn w:val="tablepara"/>
    <w:rsid w:val="0042541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2541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25411"/>
  </w:style>
  <w:style w:type="character" w:customStyle="1" w:styleId="charPage">
    <w:name w:val="charPage"/>
    <w:basedOn w:val="DefaultParagraphFont"/>
    <w:rsid w:val="00425411"/>
  </w:style>
  <w:style w:type="character" w:styleId="PageNumber">
    <w:name w:val="page number"/>
    <w:basedOn w:val="DefaultParagraphFont"/>
    <w:rsid w:val="00425411"/>
  </w:style>
  <w:style w:type="paragraph" w:customStyle="1" w:styleId="Letterhead">
    <w:name w:val="Letterhead"/>
    <w:rsid w:val="00425411"/>
    <w:pPr>
      <w:widowControl w:val="0"/>
      <w:spacing w:after="180"/>
      <w:jc w:val="right"/>
    </w:pPr>
    <w:rPr>
      <w:rFonts w:ascii="Arial" w:hAnsi="Arial"/>
      <w:sz w:val="32"/>
      <w:lang w:eastAsia="en-US"/>
    </w:rPr>
  </w:style>
  <w:style w:type="paragraph" w:customStyle="1" w:styleId="IShadedschclause0">
    <w:name w:val="I Shaded sch clause"/>
    <w:basedOn w:val="IH5Sec"/>
    <w:rsid w:val="00E21AC0"/>
    <w:pPr>
      <w:shd w:val="pct15" w:color="auto" w:fill="FFFFFF"/>
      <w:tabs>
        <w:tab w:val="clear" w:pos="1100"/>
        <w:tab w:val="left" w:pos="700"/>
      </w:tabs>
      <w:ind w:left="700" w:hanging="700"/>
    </w:pPr>
  </w:style>
  <w:style w:type="paragraph" w:customStyle="1" w:styleId="Billfooter">
    <w:name w:val="Billfooter"/>
    <w:basedOn w:val="Normal"/>
    <w:rsid w:val="00E21AC0"/>
    <w:pPr>
      <w:tabs>
        <w:tab w:val="right" w:pos="7200"/>
      </w:tabs>
      <w:jc w:val="both"/>
    </w:pPr>
    <w:rPr>
      <w:sz w:val="18"/>
    </w:rPr>
  </w:style>
  <w:style w:type="paragraph" w:styleId="BalloonText">
    <w:name w:val="Balloon Text"/>
    <w:basedOn w:val="Normal"/>
    <w:link w:val="BalloonTextChar"/>
    <w:uiPriority w:val="99"/>
    <w:unhideWhenUsed/>
    <w:rsid w:val="00425411"/>
    <w:rPr>
      <w:rFonts w:ascii="Tahoma" w:hAnsi="Tahoma" w:cs="Tahoma"/>
      <w:sz w:val="16"/>
      <w:szCs w:val="16"/>
    </w:rPr>
  </w:style>
  <w:style w:type="character" w:customStyle="1" w:styleId="BalloonTextChar">
    <w:name w:val="Balloon Text Char"/>
    <w:basedOn w:val="DefaultParagraphFont"/>
    <w:link w:val="BalloonText"/>
    <w:uiPriority w:val="99"/>
    <w:rsid w:val="00425411"/>
    <w:rPr>
      <w:rFonts w:ascii="Tahoma" w:hAnsi="Tahoma" w:cs="Tahoma"/>
      <w:sz w:val="16"/>
      <w:szCs w:val="16"/>
      <w:lang w:eastAsia="en-US"/>
    </w:rPr>
  </w:style>
  <w:style w:type="paragraph" w:customStyle="1" w:styleId="00AssAm">
    <w:name w:val="00AssAm"/>
    <w:basedOn w:val="00SigningPage"/>
    <w:rsid w:val="00E21AC0"/>
  </w:style>
  <w:style w:type="character" w:customStyle="1" w:styleId="FooterChar">
    <w:name w:val="Footer Char"/>
    <w:basedOn w:val="DefaultParagraphFont"/>
    <w:link w:val="Footer"/>
    <w:rsid w:val="00425411"/>
    <w:rPr>
      <w:rFonts w:ascii="Arial" w:hAnsi="Arial"/>
      <w:sz w:val="18"/>
      <w:lang w:eastAsia="en-US"/>
    </w:rPr>
  </w:style>
  <w:style w:type="character" w:customStyle="1" w:styleId="HeaderChar">
    <w:name w:val="Header Char"/>
    <w:basedOn w:val="DefaultParagraphFont"/>
    <w:link w:val="Header"/>
    <w:rsid w:val="00425411"/>
    <w:rPr>
      <w:sz w:val="24"/>
      <w:lang w:eastAsia="en-US"/>
    </w:rPr>
  </w:style>
  <w:style w:type="paragraph" w:customStyle="1" w:styleId="01aPreamble">
    <w:name w:val="01aPreamble"/>
    <w:basedOn w:val="Normal"/>
    <w:qFormat/>
    <w:rsid w:val="00425411"/>
  </w:style>
  <w:style w:type="paragraph" w:customStyle="1" w:styleId="TableBullet">
    <w:name w:val="TableBullet"/>
    <w:basedOn w:val="TableText10"/>
    <w:qFormat/>
    <w:rsid w:val="00425411"/>
    <w:pPr>
      <w:numPr>
        <w:numId w:val="7"/>
      </w:numPr>
    </w:pPr>
  </w:style>
  <w:style w:type="paragraph" w:customStyle="1" w:styleId="BillCrest">
    <w:name w:val="Bill Crest"/>
    <w:basedOn w:val="Normal"/>
    <w:next w:val="Normal"/>
    <w:rsid w:val="00425411"/>
    <w:pPr>
      <w:tabs>
        <w:tab w:val="center" w:pos="3160"/>
      </w:tabs>
      <w:spacing w:after="60"/>
    </w:pPr>
    <w:rPr>
      <w:sz w:val="216"/>
    </w:rPr>
  </w:style>
  <w:style w:type="paragraph" w:customStyle="1" w:styleId="BillNo">
    <w:name w:val="BillNo"/>
    <w:basedOn w:val="BillBasicHeading"/>
    <w:rsid w:val="00425411"/>
    <w:pPr>
      <w:keepNext w:val="0"/>
      <w:spacing w:before="240"/>
      <w:jc w:val="both"/>
    </w:pPr>
  </w:style>
  <w:style w:type="paragraph" w:customStyle="1" w:styleId="aNoteBulletann">
    <w:name w:val="aNoteBulletann"/>
    <w:basedOn w:val="aNotess"/>
    <w:rsid w:val="00E21AC0"/>
    <w:pPr>
      <w:tabs>
        <w:tab w:val="left" w:pos="2200"/>
      </w:tabs>
      <w:spacing w:before="0"/>
      <w:ind w:left="0" w:firstLine="0"/>
    </w:pPr>
  </w:style>
  <w:style w:type="paragraph" w:customStyle="1" w:styleId="aNoteBulletparann">
    <w:name w:val="aNoteBulletparann"/>
    <w:basedOn w:val="aNotepar"/>
    <w:rsid w:val="00E21AC0"/>
    <w:pPr>
      <w:tabs>
        <w:tab w:val="left" w:pos="2700"/>
      </w:tabs>
      <w:spacing w:before="0"/>
      <w:ind w:left="0" w:firstLine="0"/>
    </w:pPr>
  </w:style>
  <w:style w:type="paragraph" w:customStyle="1" w:styleId="TableNumbered">
    <w:name w:val="TableNumbered"/>
    <w:basedOn w:val="TableText10"/>
    <w:qFormat/>
    <w:rsid w:val="00425411"/>
    <w:pPr>
      <w:numPr>
        <w:numId w:val="4"/>
      </w:numPr>
    </w:pPr>
  </w:style>
  <w:style w:type="paragraph" w:customStyle="1" w:styleId="ISchMain">
    <w:name w:val="I Sch Main"/>
    <w:basedOn w:val="BillBasic"/>
    <w:rsid w:val="00425411"/>
    <w:pPr>
      <w:tabs>
        <w:tab w:val="right" w:pos="900"/>
        <w:tab w:val="left" w:pos="1100"/>
      </w:tabs>
      <w:ind w:left="1100" w:hanging="1100"/>
    </w:pPr>
  </w:style>
  <w:style w:type="paragraph" w:customStyle="1" w:styleId="ISchpara">
    <w:name w:val="I Sch para"/>
    <w:basedOn w:val="BillBasic"/>
    <w:rsid w:val="00425411"/>
    <w:pPr>
      <w:tabs>
        <w:tab w:val="right" w:pos="1400"/>
        <w:tab w:val="left" w:pos="1600"/>
      </w:tabs>
      <w:ind w:left="1600" w:hanging="1600"/>
    </w:pPr>
  </w:style>
  <w:style w:type="paragraph" w:customStyle="1" w:styleId="ISchsubpara">
    <w:name w:val="I Sch subpara"/>
    <w:basedOn w:val="BillBasic"/>
    <w:rsid w:val="00425411"/>
    <w:pPr>
      <w:tabs>
        <w:tab w:val="right" w:pos="1940"/>
        <w:tab w:val="left" w:pos="2140"/>
      </w:tabs>
      <w:ind w:left="2140" w:hanging="2140"/>
    </w:pPr>
  </w:style>
  <w:style w:type="paragraph" w:customStyle="1" w:styleId="ISchsubsubpara">
    <w:name w:val="I Sch subsubpara"/>
    <w:basedOn w:val="BillBasic"/>
    <w:rsid w:val="00425411"/>
    <w:pPr>
      <w:tabs>
        <w:tab w:val="right" w:pos="2460"/>
        <w:tab w:val="left" w:pos="2660"/>
      </w:tabs>
      <w:ind w:left="2660" w:hanging="2660"/>
    </w:pPr>
  </w:style>
  <w:style w:type="character" w:customStyle="1" w:styleId="aNoteChar">
    <w:name w:val="aNote Char"/>
    <w:basedOn w:val="DefaultParagraphFont"/>
    <w:link w:val="aNote"/>
    <w:locked/>
    <w:rsid w:val="00425411"/>
    <w:rPr>
      <w:lang w:eastAsia="en-US"/>
    </w:rPr>
  </w:style>
  <w:style w:type="character" w:customStyle="1" w:styleId="charCitHyperlinkAbbrev">
    <w:name w:val="charCitHyperlinkAbbrev"/>
    <w:basedOn w:val="Hyperlink"/>
    <w:uiPriority w:val="1"/>
    <w:rsid w:val="00425411"/>
    <w:rPr>
      <w:color w:val="0000FF" w:themeColor="hyperlink"/>
      <w:u w:val="none"/>
    </w:rPr>
  </w:style>
  <w:style w:type="character" w:styleId="Hyperlink">
    <w:name w:val="Hyperlink"/>
    <w:basedOn w:val="DefaultParagraphFont"/>
    <w:uiPriority w:val="99"/>
    <w:unhideWhenUsed/>
    <w:rsid w:val="00425411"/>
    <w:rPr>
      <w:color w:val="0000FF" w:themeColor="hyperlink"/>
      <w:u w:val="single"/>
    </w:rPr>
  </w:style>
  <w:style w:type="character" w:customStyle="1" w:styleId="charCitHyperlinkItal">
    <w:name w:val="charCitHyperlinkItal"/>
    <w:basedOn w:val="Hyperlink"/>
    <w:uiPriority w:val="1"/>
    <w:rsid w:val="00425411"/>
    <w:rPr>
      <w:i/>
      <w:color w:val="0000FF" w:themeColor="hyperlink"/>
      <w:u w:val="none"/>
    </w:rPr>
  </w:style>
  <w:style w:type="character" w:customStyle="1" w:styleId="AH5SecChar">
    <w:name w:val="A H5 Sec Char"/>
    <w:basedOn w:val="DefaultParagraphFont"/>
    <w:link w:val="AH5Sec"/>
    <w:locked/>
    <w:rsid w:val="00425411"/>
    <w:rPr>
      <w:rFonts w:ascii="Arial" w:hAnsi="Arial"/>
      <w:b/>
      <w:sz w:val="24"/>
      <w:lang w:eastAsia="en-US"/>
    </w:rPr>
  </w:style>
  <w:style w:type="character" w:customStyle="1" w:styleId="BillBasicChar">
    <w:name w:val="BillBasic Char"/>
    <w:basedOn w:val="DefaultParagraphFont"/>
    <w:link w:val="BillBasic"/>
    <w:locked/>
    <w:rsid w:val="00425411"/>
    <w:rPr>
      <w:sz w:val="24"/>
      <w:lang w:eastAsia="en-US"/>
    </w:rPr>
  </w:style>
  <w:style w:type="paragraph" w:customStyle="1" w:styleId="Status">
    <w:name w:val="Status"/>
    <w:basedOn w:val="Normal"/>
    <w:rsid w:val="00425411"/>
    <w:pPr>
      <w:spacing w:before="280"/>
      <w:jc w:val="center"/>
    </w:pPr>
    <w:rPr>
      <w:rFonts w:ascii="Arial" w:hAnsi="Arial"/>
      <w:sz w:val="14"/>
    </w:rPr>
  </w:style>
  <w:style w:type="paragraph" w:customStyle="1" w:styleId="FooterInfoCentre">
    <w:name w:val="FooterInfoCentre"/>
    <w:basedOn w:val="FooterInfo"/>
    <w:rsid w:val="00425411"/>
    <w:pPr>
      <w:spacing w:before="60"/>
      <w:jc w:val="center"/>
    </w:pPr>
  </w:style>
  <w:style w:type="character" w:styleId="CommentReference">
    <w:name w:val="annotation reference"/>
    <w:basedOn w:val="DefaultParagraphFont"/>
    <w:uiPriority w:val="99"/>
    <w:semiHidden/>
    <w:unhideWhenUsed/>
    <w:rsid w:val="00636E9E"/>
    <w:rPr>
      <w:sz w:val="16"/>
      <w:szCs w:val="16"/>
    </w:rPr>
  </w:style>
  <w:style w:type="paragraph" w:styleId="CommentText">
    <w:name w:val="annotation text"/>
    <w:basedOn w:val="Normal"/>
    <w:link w:val="CommentTextChar"/>
    <w:uiPriority w:val="99"/>
    <w:unhideWhenUsed/>
    <w:rsid w:val="00636E9E"/>
    <w:rPr>
      <w:sz w:val="20"/>
    </w:rPr>
  </w:style>
  <w:style w:type="character" w:customStyle="1" w:styleId="CommentTextChar">
    <w:name w:val="Comment Text Char"/>
    <w:basedOn w:val="DefaultParagraphFont"/>
    <w:link w:val="CommentText"/>
    <w:uiPriority w:val="99"/>
    <w:rsid w:val="00636E9E"/>
    <w:rPr>
      <w:lang w:eastAsia="en-US"/>
    </w:rPr>
  </w:style>
  <w:style w:type="paragraph" w:styleId="CommentSubject">
    <w:name w:val="annotation subject"/>
    <w:basedOn w:val="CommentText"/>
    <w:next w:val="CommentText"/>
    <w:link w:val="CommentSubjectChar"/>
    <w:uiPriority w:val="99"/>
    <w:semiHidden/>
    <w:unhideWhenUsed/>
    <w:rsid w:val="00636E9E"/>
    <w:rPr>
      <w:b/>
      <w:bCs/>
    </w:rPr>
  </w:style>
  <w:style w:type="character" w:customStyle="1" w:styleId="CommentSubjectChar">
    <w:name w:val="Comment Subject Char"/>
    <w:basedOn w:val="CommentTextChar"/>
    <w:link w:val="CommentSubject"/>
    <w:uiPriority w:val="99"/>
    <w:semiHidden/>
    <w:rsid w:val="00636E9E"/>
    <w:rPr>
      <w:b/>
      <w:bCs/>
      <w:lang w:eastAsia="en-US"/>
    </w:rPr>
  </w:style>
  <w:style w:type="character" w:styleId="UnresolvedMention">
    <w:name w:val="Unresolved Mention"/>
    <w:basedOn w:val="DefaultParagraphFont"/>
    <w:uiPriority w:val="99"/>
    <w:semiHidden/>
    <w:unhideWhenUsed/>
    <w:rsid w:val="00425411"/>
    <w:rPr>
      <w:color w:val="605E5C"/>
      <w:shd w:val="clear" w:color="auto" w:fill="E1DFDD"/>
    </w:rPr>
  </w:style>
  <w:style w:type="character" w:customStyle="1" w:styleId="charbolditals0">
    <w:name w:val="charbolditals"/>
    <w:basedOn w:val="DefaultParagraphFont"/>
    <w:rsid w:val="000B06DA"/>
  </w:style>
  <w:style w:type="paragraph" w:styleId="Revision">
    <w:name w:val="Revision"/>
    <w:hidden/>
    <w:uiPriority w:val="99"/>
    <w:semiHidden/>
    <w:rsid w:val="007C3596"/>
    <w:rPr>
      <w:sz w:val="24"/>
      <w:lang w:eastAsia="en-US"/>
    </w:rPr>
  </w:style>
  <w:style w:type="character" w:customStyle="1" w:styleId="frag-no">
    <w:name w:val="frag-no"/>
    <w:basedOn w:val="DefaultParagraphFont"/>
    <w:rsid w:val="00180D8E"/>
  </w:style>
  <w:style w:type="paragraph" w:customStyle="1" w:styleId="CoverTextBullet">
    <w:name w:val="CoverTextBullet"/>
    <w:basedOn w:val="CoverText"/>
    <w:qFormat/>
    <w:rsid w:val="00425411"/>
    <w:pPr>
      <w:numPr>
        <w:numId w:val="6"/>
      </w:numPr>
    </w:pPr>
    <w:rPr>
      <w:color w:val="000000"/>
    </w:rPr>
  </w:style>
  <w:style w:type="character" w:customStyle="1" w:styleId="aDefChar">
    <w:name w:val="aDef Char"/>
    <w:basedOn w:val="DefaultParagraphFont"/>
    <w:link w:val="aDef"/>
    <w:locked/>
    <w:rsid w:val="00EA48E9"/>
    <w:rPr>
      <w:sz w:val="24"/>
      <w:lang w:eastAsia="en-US"/>
    </w:rPr>
  </w:style>
  <w:style w:type="character" w:customStyle="1" w:styleId="AmainChar">
    <w:name w:val="A main Char"/>
    <w:basedOn w:val="DefaultParagraphFont"/>
    <w:link w:val="Amain"/>
    <w:locked/>
    <w:rsid w:val="00485B6B"/>
    <w:rPr>
      <w:sz w:val="24"/>
      <w:lang w:eastAsia="en-US"/>
    </w:rPr>
  </w:style>
  <w:style w:type="character" w:customStyle="1" w:styleId="AparaChar">
    <w:name w:val="A para Char"/>
    <w:basedOn w:val="DefaultParagraphFont"/>
    <w:link w:val="Apara"/>
    <w:locked/>
    <w:rsid w:val="00FD24AD"/>
    <w:rPr>
      <w:sz w:val="24"/>
      <w:lang w:eastAsia="en-US"/>
    </w:rPr>
  </w:style>
  <w:style w:type="character" w:customStyle="1" w:styleId="AsubparaChar">
    <w:name w:val="A subpara Char"/>
    <w:basedOn w:val="DefaultParagraphFont"/>
    <w:link w:val="Asubpara"/>
    <w:locked/>
    <w:rsid w:val="00FD24AD"/>
    <w:rPr>
      <w:sz w:val="24"/>
      <w:lang w:eastAsia="en-US"/>
    </w:rPr>
  </w:style>
  <w:style w:type="character" w:styleId="FollowedHyperlink">
    <w:name w:val="FollowedHyperlink"/>
    <w:basedOn w:val="DefaultParagraphFont"/>
    <w:uiPriority w:val="99"/>
    <w:semiHidden/>
    <w:unhideWhenUsed/>
    <w:rsid w:val="00A07969"/>
    <w:rPr>
      <w:color w:val="800080" w:themeColor="followedHyperlink"/>
      <w:u w:val="single"/>
    </w:rPr>
  </w:style>
  <w:style w:type="paragraph" w:styleId="ListParagraph">
    <w:name w:val="List Paragraph"/>
    <w:basedOn w:val="Normal"/>
    <w:uiPriority w:val="34"/>
    <w:qFormat/>
    <w:rsid w:val="00C77A05"/>
    <w:pPr>
      <w:ind w:left="720"/>
      <w:contextualSpacing/>
    </w:pPr>
  </w:style>
  <w:style w:type="character" w:customStyle="1" w:styleId="AmainreturnChar">
    <w:name w:val="A main return Char"/>
    <w:basedOn w:val="DefaultParagraphFont"/>
    <w:link w:val="Amainreturn"/>
    <w:locked/>
    <w:rsid w:val="0080009C"/>
    <w:rPr>
      <w:sz w:val="24"/>
      <w:lang w:eastAsia="en-US"/>
    </w:rPr>
  </w:style>
  <w:style w:type="character" w:customStyle="1" w:styleId="AH2PartChar">
    <w:name w:val="A H2 Part Char"/>
    <w:basedOn w:val="DefaultParagraphFont"/>
    <w:link w:val="AH2Part"/>
    <w:rsid w:val="0080009C"/>
    <w:rPr>
      <w:rFonts w:ascii="Arial" w:hAnsi="Arial"/>
      <w:b/>
      <w:sz w:val="32"/>
      <w:lang w:eastAsia="en-US"/>
    </w:rPr>
  </w:style>
  <w:style w:type="character" w:customStyle="1" w:styleId="cf01">
    <w:name w:val="cf01"/>
    <w:basedOn w:val="DefaultParagraphFont"/>
    <w:rsid w:val="00397E6D"/>
    <w:rPr>
      <w:rFonts w:ascii="Segoe UI" w:hAnsi="Segoe UI" w:cs="Segoe UI" w:hint="default"/>
      <w:sz w:val="18"/>
      <w:szCs w:val="18"/>
    </w:rPr>
  </w:style>
  <w:style w:type="character" w:styleId="IntenseEmphasis">
    <w:name w:val="Intense Emphasis"/>
    <w:basedOn w:val="DefaultParagraphFont"/>
    <w:uiPriority w:val="21"/>
    <w:qFormat/>
    <w:rsid w:val="00407517"/>
    <w:rPr>
      <w:i/>
      <w:iCs/>
      <w:color w:val="365F91" w:themeColor="accent1" w:themeShade="BF"/>
    </w:rPr>
  </w:style>
  <w:style w:type="paragraph" w:customStyle="1" w:styleId="00AssAmLandscape">
    <w:name w:val="00AssAmLandscape"/>
    <w:basedOn w:val="02TextLandscape"/>
    <w:qFormat/>
    <w:rsid w:val="00E21AC0"/>
  </w:style>
  <w:style w:type="paragraph" w:customStyle="1" w:styleId="00Spine">
    <w:name w:val="00Spine"/>
    <w:basedOn w:val="Normal"/>
    <w:rsid w:val="00425411"/>
  </w:style>
  <w:style w:type="paragraph" w:customStyle="1" w:styleId="05Endnote0">
    <w:name w:val="05Endnote"/>
    <w:basedOn w:val="Normal"/>
    <w:rsid w:val="00425411"/>
  </w:style>
  <w:style w:type="paragraph" w:customStyle="1" w:styleId="06Copyright">
    <w:name w:val="06Copyright"/>
    <w:basedOn w:val="Normal"/>
    <w:rsid w:val="00425411"/>
  </w:style>
  <w:style w:type="paragraph" w:customStyle="1" w:styleId="RepubNo">
    <w:name w:val="RepubNo"/>
    <w:basedOn w:val="BillBasicHeading"/>
    <w:rsid w:val="00425411"/>
    <w:pPr>
      <w:keepNext w:val="0"/>
      <w:spacing w:before="600"/>
      <w:jc w:val="both"/>
    </w:pPr>
    <w:rPr>
      <w:sz w:val="26"/>
    </w:rPr>
  </w:style>
  <w:style w:type="paragraph" w:customStyle="1" w:styleId="EffectiveDate">
    <w:name w:val="EffectiveDate"/>
    <w:basedOn w:val="Normal"/>
    <w:rsid w:val="00425411"/>
    <w:pPr>
      <w:spacing w:before="120"/>
    </w:pPr>
    <w:rPr>
      <w:rFonts w:ascii="Arial" w:hAnsi="Arial"/>
      <w:b/>
      <w:sz w:val="26"/>
    </w:rPr>
  </w:style>
  <w:style w:type="paragraph" w:customStyle="1" w:styleId="CoverInForce">
    <w:name w:val="CoverInForce"/>
    <w:basedOn w:val="BillBasicHeading"/>
    <w:rsid w:val="00425411"/>
    <w:pPr>
      <w:keepNext w:val="0"/>
      <w:spacing w:before="400"/>
    </w:pPr>
    <w:rPr>
      <w:b w:val="0"/>
    </w:rPr>
  </w:style>
  <w:style w:type="paragraph" w:customStyle="1" w:styleId="CoverHeading">
    <w:name w:val="CoverHeading"/>
    <w:basedOn w:val="Normal"/>
    <w:rsid w:val="00425411"/>
    <w:rPr>
      <w:rFonts w:ascii="Arial" w:hAnsi="Arial"/>
      <w:b/>
    </w:rPr>
  </w:style>
  <w:style w:type="paragraph" w:customStyle="1" w:styleId="CoverSubHdg">
    <w:name w:val="CoverSubHdg"/>
    <w:basedOn w:val="CoverHeading"/>
    <w:rsid w:val="00425411"/>
    <w:pPr>
      <w:spacing w:before="120"/>
    </w:pPr>
    <w:rPr>
      <w:sz w:val="20"/>
    </w:rPr>
  </w:style>
  <w:style w:type="paragraph" w:customStyle="1" w:styleId="CoverActName">
    <w:name w:val="CoverActName"/>
    <w:basedOn w:val="BillBasicHeading"/>
    <w:rsid w:val="00425411"/>
    <w:pPr>
      <w:keepNext w:val="0"/>
      <w:spacing w:before="260"/>
    </w:pPr>
  </w:style>
  <w:style w:type="paragraph" w:customStyle="1" w:styleId="CoverText">
    <w:name w:val="CoverText"/>
    <w:basedOn w:val="Normal"/>
    <w:uiPriority w:val="99"/>
    <w:rsid w:val="00425411"/>
    <w:pPr>
      <w:spacing w:before="100"/>
      <w:jc w:val="both"/>
    </w:pPr>
    <w:rPr>
      <w:sz w:val="20"/>
    </w:rPr>
  </w:style>
  <w:style w:type="paragraph" w:customStyle="1" w:styleId="CoverTextPara">
    <w:name w:val="CoverTextPara"/>
    <w:basedOn w:val="CoverText"/>
    <w:rsid w:val="00425411"/>
    <w:pPr>
      <w:tabs>
        <w:tab w:val="right" w:pos="600"/>
        <w:tab w:val="left" w:pos="840"/>
      </w:tabs>
      <w:ind w:left="840" w:hanging="840"/>
    </w:pPr>
  </w:style>
  <w:style w:type="paragraph" w:customStyle="1" w:styleId="AH1ChapterSymb">
    <w:name w:val="A H1 Chapter Symb"/>
    <w:basedOn w:val="AH1Chapter"/>
    <w:next w:val="AH2Part"/>
    <w:rsid w:val="00425411"/>
    <w:pPr>
      <w:tabs>
        <w:tab w:val="clear" w:pos="2600"/>
        <w:tab w:val="left" w:pos="0"/>
      </w:tabs>
      <w:ind w:left="2480" w:hanging="2960"/>
    </w:pPr>
  </w:style>
  <w:style w:type="paragraph" w:customStyle="1" w:styleId="AH2PartSymb">
    <w:name w:val="A H2 Part Symb"/>
    <w:basedOn w:val="AH2Part"/>
    <w:next w:val="AH3Div"/>
    <w:rsid w:val="00425411"/>
    <w:pPr>
      <w:tabs>
        <w:tab w:val="clear" w:pos="2600"/>
        <w:tab w:val="left" w:pos="0"/>
      </w:tabs>
      <w:ind w:left="2480" w:hanging="2960"/>
    </w:pPr>
  </w:style>
  <w:style w:type="paragraph" w:customStyle="1" w:styleId="AH3DivSymb">
    <w:name w:val="A H3 Div Symb"/>
    <w:basedOn w:val="AH3Div"/>
    <w:next w:val="AH5Sec"/>
    <w:rsid w:val="00425411"/>
    <w:pPr>
      <w:tabs>
        <w:tab w:val="clear" w:pos="2600"/>
        <w:tab w:val="left" w:pos="0"/>
      </w:tabs>
      <w:ind w:left="2480" w:hanging="2960"/>
    </w:pPr>
  </w:style>
  <w:style w:type="paragraph" w:customStyle="1" w:styleId="AH4SubDivSymb">
    <w:name w:val="A H4 SubDiv Symb"/>
    <w:basedOn w:val="AH4SubDiv"/>
    <w:next w:val="AH5Sec"/>
    <w:rsid w:val="00425411"/>
    <w:pPr>
      <w:tabs>
        <w:tab w:val="clear" w:pos="2600"/>
        <w:tab w:val="left" w:pos="0"/>
      </w:tabs>
      <w:ind w:left="2480" w:hanging="2960"/>
    </w:pPr>
  </w:style>
  <w:style w:type="paragraph" w:customStyle="1" w:styleId="AH5SecSymb">
    <w:name w:val="A H5 Sec Symb"/>
    <w:basedOn w:val="AH5Sec"/>
    <w:next w:val="Amain"/>
    <w:rsid w:val="00425411"/>
    <w:pPr>
      <w:tabs>
        <w:tab w:val="clear" w:pos="1100"/>
        <w:tab w:val="left" w:pos="0"/>
      </w:tabs>
      <w:ind w:hanging="1580"/>
    </w:pPr>
  </w:style>
  <w:style w:type="paragraph" w:customStyle="1" w:styleId="AmainSymb">
    <w:name w:val="A main Symb"/>
    <w:basedOn w:val="Amain"/>
    <w:rsid w:val="00425411"/>
    <w:pPr>
      <w:tabs>
        <w:tab w:val="left" w:pos="0"/>
      </w:tabs>
      <w:ind w:left="1120" w:hanging="1600"/>
    </w:pPr>
  </w:style>
  <w:style w:type="paragraph" w:customStyle="1" w:styleId="AparaSymb">
    <w:name w:val="A para Symb"/>
    <w:basedOn w:val="Apara"/>
    <w:rsid w:val="00425411"/>
    <w:pPr>
      <w:tabs>
        <w:tab w:val="right" w:pos="0"/>
      </w:tabs>
      <w:ind w:hanging="2080"/>
    </w:pPr>
  </w:style>
  <w:style w:type="paragraph" w:customStyle="1" w:styleId="Assectheading">
    <w:name w:val="A ssect heading"/>
    <w:basedOn w:val="Amain"/>
    <w:rsid w:val="00425411"/>
    <w:pPr>
      <w:keepNext/>
      <w:tabs>
        <w:tab w:val="clear" w:pos="900"/>
        <w:tab w:val="clear" w:pos="1100"/>
      </w:tabs>
      <w:spacing w:before="300"/>
      <w:ind w:left="0" w:firstLine="0"/>
      <w:outlineLvl w:val="9"/>
    </w:pPr>
    <w:rPr>
      <w:i/>
    </w:rPr>
  </w:style>
  <w:style w:type="paragraph" w:customStyle="1" w:styleId="AsubparaSymb">
    <w:name w:val="A subpara Symb"/>
    <w:basedOn w:val="Asubpara"/>
    <w:rsid w:val="00425411"/>
    <w:pPr>
      <w:tabs>
        <w:tab w:val="left" w:pos="0"/>
      </w:tabs>
      <w:ind w:left="2098" w:hanging="2580"/>
    </w:pPr>
  </w:style>
  <w:style w:type="paragraph" w:customStyle="1" w:styleId="Actdetails">
    <w:name w:val="Act details"/>
    <w:basedOn w:val="Normal"/>
    <w:rsid w:val="00425411"/>
    <w:pPr>
      <w:spacing w:before="20"/>
      <w:ind w:left="1400"/>
    </w:pPr>
    <w:rPr>
      <w:rFonts w:ascii="Arial" w:hAnsi="Arial"/>
      <w:sz w:val="20"/>
    </w:rPr>
  </w:style>
  <w:style w:type="paragraph" w:customStyle="1" w:styleId="AmdtsEntriesDefL2">
    <w:name w:val="AmdtsEntriesDefL2"/>
    <w:basedOn w:val="Normal"/>
    <w:rsid w:val="00425411"/>
    <w:pPr>
      <w:tabs>
        <w:tab w:val="left" w:pos="3000"/>
      </w:tabs>
      <w:ind w:left="3100" w:hanging="2000"/>
    </w:pPr>
    <w:rPr>
      <w:rFonts w:ascii="Arial" w:hAnsi="Arial"/>
      <w:sz w:val="18"/>
    </w:rPr>
  </w:style>
  <w:style w:type="paragraph" w:customStyle="1" w:styleId="AmdtsEntries">
    <w:name w:val="AmdtsEntries"/>
    <w:basedOn w:val="BillBasicHeading"/>
    <w:rsid w:val="0042541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25411"/>
    <w:pPr>
      <w:tabs>
        <w:tab w:val="clear" w:pos="2600"/>
      </w:tabs>
      <w:spacing w:before="120"/>
      <w:ind w:left="1100"/>
    </w:pPr>
    <w:rPr>
      <w:sz w:val="18"/>
    </w:rPr>
  </w:style>
  <w:style w:type="paragraph" w:customStyle="1" w:styleId="Asamby">
    <w:name w:val="As am by"/>
    <w:basedOn w:val="Normal"/>
    <w:next w:val="Normal"/>
    <w:rsid w:val="00425411"/>
    <w:pPr>
      <w:spacing w:before="240"/>
      <w:ind w:left="1100"/>
    </w:pPr>
    <w:rPr>
      <w:rFonts w:ascii="Arial" w:hAnsi="Arial"/>
      <w:sz w:val="20"/>
    </w:rPr>
  </w:style>
  <w:style w:type="character" w:customStyle="1" w:styleId="charSymb">
    <w:name w:val="charSymb"/>
    <w:basedOn w:val="DefaultParagraphFont"/>
    <w:rsid w:val="00425411"/>
    <w:rPr>
      <w:rFonts w:ascii="Arial" w:hAnsi="Arial"/>
      <w:sz w:val="24"/>
      <w:bdr w:val="single" w:sz="4" w:space="0" w:color="auto"/>
    </w:rPr>
  </w:style>
  <w:style w:type="character" w:customStyle="1" w:styleId="charTableNo">
    <w:name w:val="charTableNo"/>
    <w:basedOn w:val="DefaultParagraphFont"/>
    <w:rsid w:val="00425411"/>
  </w:style>
  <w:style w:type="character" w:customStyle="1" w:styleId="charTableText">
    <w:name w:val="charTableText"/>
    <w:basedOn w:val="DefaultParagraphFont"/>
    <w:rsid w:val="00425411"/>
  </w:style>
  <w:style w:type="paragraph" w:customStyle="1" w:styleId="Dict-HeadingSymb">
    <w:name w:val="Dict-Heading Symb"/>
    <w:basedOn w:val="Dict-Heading"/>
    <w:rsid w:val="00425411"/>
    <w:pPr>
      <w:tabs>
        <w:tab w:val="left" w:pos="0"/>
      </w:tabs>
      <w:ind w:left="2480" w:hanging="2960"/>
    </w:pPr>
  </w:style>
  <w:style w:type="paragraph" w:customStyle="1" w:styleId="EarlierRepubEntries">
    <w:name w:val="EarlierRepubEntries"/>
    <w:basedOn w:val="Normal"/>
    <w:rsid w:val="00425411"/>
    <w:pPr>
      <w:spacing w:before="60" w:after="60"/>
    </w:pPr>
    <w:rPr>
      <w:rFonts w:ascii="Arial" w:hAnsi="Arial"/>
      <w:sz w:val="18"/>
    </w:rPr>
  </w:style>
  <w:style w:type="paragraph" w:customStyle="1" w:styleId="EarlierRepubHdg">
    <w:name w:val="EarlierRepubHdg"/>
    <w:basedOn w:val="Normal"/>
    <w:rsid w:val="00425411"/>
    <w:pPr>
      <w:keepNext/>
    </w:pPr>
    <w:rPr>
      <w:rFonts w:ascii="Arial" w:hAnsi="Arial"/>
      <w:b/>
      <w:sz w:val="20"/>
    </w:rPr>
  </w:style>
  <w:style w:type="paragraph" w:customStyle="1" w:styleId="Endnote20">
    <w:name w:val="Endnote2"/>
    <w:basedOn w:val="Normal"/>
    <w:rsid w:val="00425411"/>
    <w:pPr>
      <w:keepNext/>
      <w:tabs>
        <w:tab w:val="left" w:pos="1100"/>
      </w:tabs>
      <w:spacing w:before="360"/>
    </w:pPr>
    <w:rPr>
      <w:rFonts w:ascii="Arial" w:hAnsi="Arial"/>
      <w:b/>
    </w:rPr>
  </w:style>
  <w:style w:type="paragraph" w:customStyle="1" w:styleId="Endnote3">
    <w:name w:val="Endnote3"/>
    <w:basedOn w:val="Normal"/>
    <w:rsid w:val="0042541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2541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25411"/>
    <w:pPr>
      <w:spacing w:before="60"/>
      <w:ind w:left="1100"/>
      <w:jc w:val="both"/>
    </w:pPr>
    <w:rPr>
      <w:sz w:val="20"/>
    </w:rPr>
  </w:style>
  <w:style w:type="paragraph" w:customStyle="1" w:styleId="EndNoteParas">
    <w:name w:val="EndNoteParas"/>
    <w:basedOn w:val="EndNoteTextEPS"/>
    <w:rsid w:val="00425411"/>
    <w:pPr>
      <w:tabs>
        <w:tab w:val="right" w:pos="1432"/>
      </w:tabs>
      <w:ind w:left="1840" w:hanging="1840"/>
    </w:pPr>
  </w:style>
  <w:style w:type="paragraph" w:customStyle="1" w:styleId="EndnotesAbbrev">
    <w:name w:val="EndnotesAbbrev"/>
    <w:basedOn w:val="Normal"/>
    <w:rsid w:val="00425411"/>
    <w:pPr>
      <w:spacing w:before="20"/>
    </w:pPr>
    <w:rPr>
      <w:rFonts w:ascii="Arial" w:hAnsi="Arial"/>
      <w:color w:val="000000"/>
      <w:sz w:val="16"/>
    </w:rPr>
  </w:style>
  <w:style w:type="paragraph" w:customStyle="1" w:styleId="EPSCoverTop">
    <w:name w:val="EPSCoverTop"/>
    <w:basedOn w:val="Normal"/>
    <w:rsid w:val="00425411"/>
    <w:pPr>
      <w:jc w:val="right"/>
    </w:pPr>
    <w:rPr>
      <w:rFonts w:ascii="Arial" w:hAnsi="Arial"/>
      <w:sz w:val="20"/>
    </w:rPr>
  </w:style>
  <w:style w:type="paragraph" w:customStyle="1" w:styleId="LegHistNote">
    <w:name w:val="LegHistNote"/>
    <w:basedOn w:val="Actdetails"/>
    <w:rsid w:val="00425411"/>
    <w:pPr>
      <w:spacing w:before="60"/>
      <w:ind w:left="2700" w:right="-60" w:hanging="1300"/>
    </w:pPr>
    <w:rPr>
      <w:sz w:val="18"/>
    </w:rPr>
  </w:style>
  <w:style w:type="paragraph" w:customStyle="1" w:styleId="LongTitleSymb">
    <w:name w:val="LongTitleSymb"/>
    <w:basedOn w:val="LongTitle"/>
    <w:rsid w:val="00425411"/>
    <w:pPr>
      <w:ind w:hanging="480"/>
    </w:pPr>
  </w:style>
  <w:style w:type="paragraph" w:styleId="MacroText">
    <w:name w:val="macro"/>
    <w:link w:val="MacroTextChar"/>
    <w:semiHidden/>
    <w:rsid w:val="004254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25411"/>
    <w:rPr>
      <w:rFonts w:ascii="Courier New" w:hAnsi="Courier New" w:cs="Courier New"/>
      <w:lang w:eastAsia="en-US"/>
    </w:rPr>
  </w:style>
  <w:style w:type="paragraph" w:customStyle="1" w:styleId="NewAct">
    <w:name w:val="New Act"/>
    <w:basedOn w:val="Normal"/>
    <w:next w:val="Actdetails"/>
    <w:link w:val="NewActChar"/>
    <w:rsid w:val="00425411"/>
    <w:pPr>
      <w:keepNext/>
      <w:spacing w:before="180"/>
      <w:ind w:left="1100"/>
    </w:pPr>
    <w:rPr>
      <w:rFonts w:ascii="Arial" w:hAnsi="Arial"/>
      <w:b/>
      <w:sz w:val="20"/>
    </w:rPr>
  </w:style>
  <w:style w:type="paragraph" w:customStyle="1" w:styleId="NewReg">
    <w:name w:val="New Reg"/>
    <w:basedOn w:val="NewAct"/>
    <w:next w:val="Actdetails"/>
    <w:rsid w:val="00425411"/>
  </w:style>
  <w:style w:type="paragraph" w:customStyle="1" w:styleId="RenumProvEntries">
    <w:name w:val="RenumProvEntries"/>
    <w:basedOn w:val="Normal"/>
    <w:rsid w:val="00425411"/>
    <w:pPr>
      <w:spacing w:before="60"/>
    </w:pPr>
    <w:rPr>
      <w:rFonts w:ascii="Arial" w:hAnsi="Arial"/>
      <w:sz w:val="20"/>
    </w:rPr>
  </w:style>
  <w:style w:type="paragraph" w:customStyle="1" w:styleId="RenumProvHdg">
    <w:name w:val="RenumProvHdg"/>
    <w:basedOn w:val="Normal"/>
    <w:rsid w:val="00425411"/>
    <w:rPr>
      <w:rFonts w:ascii="Arial" w:hAnsi="Arial"/>
      <w:b/>
      <w:sz w:val="22"/>
    </w:rPr>
  </w:style>
  <w:style w:type="paragraph" w:customStyle="1" w:styleId="RenumProvHeader">
    <w:name w:val="RenumProvHeader"/>
    <w:basedOn w:val="Normal"/>
    <w:rsid w:val="00425411"/>
    <w:rPr>
      <w:rFonts w:ascii="Arial" w:hAnsi="Arial"/>
      <w:b/>
      <w:sz w:val="22"/>
    </w:rPr>
  </w:style>
  <w:style w:type="paragraph" w:customStyle="1" w:styleId="RenumProvSubsectEntries">
    <w:name w:val="RenumProvSubsectEntries"/>
    <w:basedOn w:val="RenumProvEntries"/>
    <w:rsid w:val="00425411"/>
    <w:pPr>
      <w:ind w:left="252"/>
    </w:pPr>
  </w:style>
  <w:style w:type="paragraph" w:customStyle="1" w:styleId="RenumTableHdg">
    <w:name w:val="RenumTableHdg"/>
    <w:basedOn w:val="Normal"/>
    <w:rsid w:val="00425411"/>
    <w:pPr>
      <w:spacing w:before="120"/>
    </w:pPr>
    <w:rPr>
      <w:rFonts w:ascii="Arial" w:hAnsi="Arial"/>
      <w:b/>
      <w:sz w:val="20"/>
    </w:rPr>
  </w:style>
  <w:style w:type="paragraph" w:customStyle="1" w:styleId="SchclauseheadingSymb">
    <w:name w:val="Sch clause heading Symb"/>
    <w:basedOn w:val="Schclauseheading"/>
    <w:rsid w:val="00425411"/>
    <w:pPr>
      <w:tabs>
        <w:tab w:val="left" w:pos="0"/>
      </w:tabs>
      <w:ind w:left="980" w:hanging="1460"/>
    </w:pPr>
  </w:style>
  <w:style w:type="paragraph" w:customStyle="1" w:styleId="SchSubClause">
    <w:name w:val="Sch SubClause"/>
    <w:basedOn w:val="Schclauseheading"/>
    <w:rsid w:val="00425411"/>
    <w:rPr>
      <w:b w:val="0"/>
    </w:rPr>
  </w:style>
  <w:style w:type="paragraph" w:customStyle="1" w:styleId="Sched-FormSymb">
    <w:name w:val="Sched-Form Symb"/>
    <w:basedOn w:val="Sched-Form"/>
    <w:rsid w:val="00425411"/>
    <w:pPr>
      <w:tabs>
        <w:tab w:val="left" w:pos="0"/>
      </w:tabs>
      <w:ind w:left="2480" w:hanging="2960"/>
    </w:pPr>
  </w:style>
  <w:style w:type="paragraph" w:customStyle="1" w:styleId="Sched-headingSymb">
    <w:name w:val="Sched-heading Symb"/>
    <w:basedOn w:val="Sched-heading"/>
    <w:rsid w:val="00425411"/>
    <w:pPr>
      <w:tabs>
        <w:tab w:val="left" w:pos="0"/>
      </w:tabs>
      <w:ind w:left="2480" w:hanging="2960"/>
    </w:pPr>
  </w:style>
  <w:style w:type="paragraph" w:customStyle="1" w:styleId="Sched-PartSymb">
    <w:name w:val="Sched-Part Symb"/>
    <w:basedOn w:val="Sched-Part"/>
    <w:rsid w:val="00425411"/>
    <w:pPr>
      <w:tabs>
        <w:tab w:val="left" w:pos="0"/>
      </w:tabs>
      <w:ind w:left="2480" w:hanging="2960"/>
    </w:pPr>
  </w:style>
  <w:style w:type="paragraph" w:styleId="Subtitle">
    <w:name w:val="Subtitle"/>
    <w:basedOn w:val="Normal"/>
    <w:link w:val="SubtitleChar"/>
    <w:qFormat/>
    <w:rsid w:val="00425411"/>
    <w:pPr>
      <w:spacing w:after="60"/>
      <w:jc w:val="center"/>
      <w:outlineLvl w:val="1"/>
    </w:pPr>
    <w:rPr>
      <w:rFonts w:ascii="Arial" w:hAnsi="Arial"/>
    </w:rPr>
  </w:style>
  <w:style w:type="character" w:customStyle="1" w:styleId="SubtitleChar">
    <w:name w:val="Subtitle Char"/>
    <w:basedOn w:val="DefaultParagraphFont"/>
    <w:link w:val="Subtitle"/>
    <w:rsid w:val="00425411"/>
    <w:rPr>
      <w:rFonts w:ascii="Arial" w:hAnsi="Arial"/>
      <w:sz w:val="24"/>
      <w:lang w:eastAsia="en-US"/>
    </w:rPr>
  </w:style>
  <w:style w:type="paragraph" w:customStyle="1" w:styleId="TLegEntries">
    <w:name w:val="TLegEntries"/>
    <w:basedOn w:val="Normal"/>
    <w:rsid w:val="0042541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25411"/>
    <w:pPr>
      <w:ind w:firstLine="0"/>
    </w:pPr>
    <w:rPr>
      <w:b/>
    </w:rPr>
  </w:style>
  <w:style w:type="paragraph" w:customStyle="1" w:styleId="EndNoteTextPub">
    <w:name w:val="EndNoteTextPub"/>
    <w:basedOn w:val="Normal"/>
    <w:rsid w:val="00425411"/>
    <w:pPr>
      <w:spacing w:before="60"/>
      <w:ind w:left="1100"/>
      <w:jc w:val="both"/>
    </w:pPr>
    <w:rPr>
      <w:sz w:val="20"/>
    </w:rPr>
  </w:style>
  <w:style w:type="paragraph" w:customStyle="1" w:styleId="TOC10">
    <w:name w:val="TOC 10"/>
    <w:basedOn w:val="TOC5"/>
    <w:rsid w:val="00425411"/>
    <w:rPr>
      <w:szCs w:val="24"/>
    </w:rPr>
  </w:style>
  <w:style w:type="character" w:customStyle="1" w:styleId="charNotBold">
    <w:name w:val="charNotBold"/>
    <w:basedOn w:val="DefaultParagraphFont"/>
    <w:rsid w:val="00425411"/>
    <w:rPr>
      <w:rFonts w:ascii="Arial" w:hAnsi="Arial"/>
      <w:sz w:val="20"/>
    </w:rPr>
  </w:style>
  <w:style w:type="paragraph" w:customStyle="1" w:styleId="ShadedSchClauseSymb">
    <w:name w:val="Shaded Sch Clause Symb"/>
    <w:basedOn w:val="ShadedSchClause"/>
    <w:rsid w:val="00425411"/>
    <w:pPr>
      <w:tabs>
        <w:tab w:val="left" w:pos="0"/>
      </w:tabs>
      <w:ind w:left="975" w:hanging="1457"/>
    </w:pPr>
  </w:style>
  <w:style w:type="character" w:customStyle="1" w:styleId="Heading3Char">
    <w:name w:val="Heading 3 Char"/>
    <w:aliases w:val="h3 Char,sec Char"/>
    <w:basedOn w:val="DefaultParagraphFont"/>
    <w:link w:val="Heading3"/>
    <w:rsid w:val="00425411"/>
    <w:rPr>
      <w:b/>
      <w:sz w:val="24"/>
      <w:lang w:eastAsia="en-US"/>
    </w:rPr>
  </w:style>
  <w:style w:type="paragraph" w:customStyle="1" w:styleId="Sched-Form-18Space">
    <w:name w:val="Sched-Form-18Space"/>
    <w:basedOn w:val="Normal"/>
    <w:rsid w:val="00425411"/>
    <w:pPr>
      <w:spacing w:before="360" w:after="60"/>
    </w:pPr>
    <w:rPr>
      <w:sz w:val="22"/>
    </w:rPr>
  </w:style>
  <w:style w:type="paragraph" w:customStyle="1" w:styleId="FormRule">
    <w:name w:val="FormRule"/>
    <w:basedOn w:val="Normal"/>
    <w:rsid w:val="00425411"/>
    <w:pPr>
      <w:pBdr>
        <w:top w:val="single" w:sz="4" w:space="1" w:color="auto"/>
      </w:pBdr>
      <w:spacing w:before="160" w:after="40"/>
      <w:ind w:left="3220" w:right="3260"/>
    </w:pPr>
    <w:rPr>
      <w:sz w:val="8"/>
    </w:rPr>
  </w:style>
  <w:style w:type="paragraph" w:customStyle="1" w:styleId="OldAmdtsEntries">
    <w:name w:val="OldAmdtsEntries"/>
    <w:basedOn w:val="BillBasicHeading"/>
    <w:rsid w:val="00425411"/>
    <w:pPr>
      <w:tabs>
        <w:tab w:val="clear" w:pos="2600"/>
        <w:tab w:val="left" w:leader="dot" w:pos="2700"/>
      </w:tabs>
      <w:ind w:left="2700" w:hanging="2000"/>
    </w:pPr>
    <w:rPr>
      <w:sz w:val="18"/>
    </w:rPr>
  </w:style>
  <w:style w:type="paragraph" w:customStyle="1" w:styleId="OldAmdt2ndLine">
    <w:name w:val="OldAmdt2ndLine"/>
    <w:basedOn w:val="OldAmdtsEntries"/>
    <w:rsid w:val="00425411"/>
    <w:pPr>
      <w:tabs>
        <w:tab w:val="left" w:pos="2700"/>
      </w:tabs>
      <w:spacing w:before="0"/>
    </w:pPr>
  </w:style>
  <w:style w:type="paragraph" w:customStyle="1" w:styleId="parainpara">
    <w:name w:val="para in para"/>
    <w:rsid w:val="0042541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25411"/>
    <w:pPr>
      <w:spacing w:after="60"/>
      <w:ind w:left="2800"/>
    </w:pPr>
    <w:rPr>
      <w:rFonts w:ascii="ACTCrest" w:hAnsi="ACTCrest"/>
      <w:sz w:val="216"/>
    </w:rPr>
  </w:style>
  <w:style w:type="paragraph" w:customStyle="1" w:styleId="Actbullet">
    <w:name w:val="Act bullet"/>
    <w:basedOn w:val="Normal"/>
    <w:uiPriority w:val="99"/>
    <w:rsid w:val="0042541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42541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25411"/>
    <w:rPr>
      <w:b w:val="0"/>
      <w:sz w:val="32"/>
    </w:rPr>
  </w:style>
  <w:style w:type="paragraph" w:customStyle="1" w:styleId="MH1Chapter">
    <w:name w:val="M H1 Chapter"/>
    <w:basedOn w:val="AH1Chapter"/>
    <w:rsid w:val="00425411"/>
    <w:pPr>
      <w:tabs>
        <w:tab w:val="clear" w:pos="2600"/>
        <w:tab w:val="left" w:pos="2720"/>
      </w:tabs>
      <w:ind w:left="4000" w:hanging="3300"/>
    </w:pPr>
  </w:style>
  <w:style w:type="paragraph" w:customStyle="1" w:styleId="ModH1Chapter">
    <w:name w:val="Mod H1 Chapter"/>
    <w:basedOn w:val="IH1ChapSymb"/>
    <w:rsid w:val="00425411"/>
    <w:pPr>
      <w:tabs>
        <w:tab w:val="clear" w:pos="2600"/>
        <w:tab w:val="left" w:pos="3300"/>
      </w:tabs>
      <w:ind w:left="3300"/>
    </w:pPr>
  </w:style>
  <w:style w:type="paragraph" w:customStyle="1" w:styleId="ModH2Part">
    <w:name w:val="Mod H2 Part"/>
    <w:basedOn w:val="IH2PartSymb"/>
    <w:rsid w:val="00425411"/>
    <w:pPr>
      <w:tabs>
        <w:tab w:val="clear" w:pos="2600"/>
        <w:tab w:val="left" w:pos="3300"/>
      </w:tabs>
      <w:ind w:left="3300"/>
    </w:pPr>
  </w:style>
  <w:style w:type="paragraph" w:customStyle="1" w:styleId="ModH3Div">
    <w:name w:val="Mod H3 Div"/>
    <w:basedOn w:val="IH3DivSymb"/>
    <w:rsid w:val="00425411"/>
    <w:pPr>
      <w:tabs>
        <w:tab w:val="clear" w:pos="2600"/>
        <w:tab w:val="left" w:pos="3300"/>
      </w:tabs>
      <w:ind w:left="3300"/>
    </w:pPr>
  </w:style>
  <w:style w:type="paragraph" w:customStyle="1" w:styleId="ModH4SubDiv">
    <w:name w:val="Mod H4 SubDiv"/>
    <w:basedOn w:val="IH4SubDivSymb"/>
    <w:rsid w:val="00425411"/>
    <w:pPr>
      <w:tabs>
        <w:tab w:val="clear" w:pos="2600"/>
        <w:tab w:val="left" w:pos="3300"/>
      </w:tabs>
      <w:ind w:left="3300"/>
    </w:pPr>
  </w:style>
  <w:style w:type="paragraph" w:customStyle="1" w:styleId="ModH5Sec">
    <w:name w:val="Mod H5 Sec"/>
    <w:basedOn w:val="IH5SecSymb"/>
    <w:rsid w:val="00425411"/>
    <w:pPr>
      <w:tabs>
        <w:tab w:val="clear" w:pos="1100"/>
        <w:tab w:val="left" w:pos="1800"/>
      </w:tabs>
      <w:ind w:left="2200"/>
    </w:pPr>
  </w:style>
  <w:style w:type="paragraph" w:customStyle="1" w:styleId="Modmain">
    <w:name w:val="Mod main"/>
    <w:basedOn w:val="Amain"/>
    <w:rsid w:val="00425411"/>
    <w:pPr>
      <w:tabs>
        <w:tab w:val="clear" w:pos="900"/>
        <w:tab w:val="clear" w:pos="1100"/>
        <w:tab w:val="right" w:pos="1600"/>
        <w:tab w:val="left" w:pos="1800"/>
      </w:tabs>
      <w:ind w:left="2200"/>
    </w:pPr>
  </w:style>
  <w:style w:type="paragraph" w:customStyle="1" w:styleId="Modpara">
    <w:name w:val="Mod para"/>
    <w:basedOn w:val="BillBasic"/>
    <w:rsid w:val="00425411"/>
    <w:pPr>
      <w:tabs>
        <w:tab w:val="right" w:pos="2100"/>
        <w:tab w:val="left" w:pos="2300"/>
      </w:tabs>
      <w:ind w:left="2700" w:hanging="1600"/>
      <w:outlineLvl w:val="6"/>
    </w:pPr>
  </w:style>
  <w:style w:type="paragraph" w:customStyle="1" w:styleId="Modsubpara">
    <w:name w:val="Mod subpara"/>
    <w:basedOn w:val="Asubpara"/>
    <w:rsid w:val="00425411"/>
    <w:pPr>
      <w:tabs>
        <w:tab w:val="clear" w:pos="1900"/>
        <w:tab w:val="clear" w:pos="2100"/>
        <w:tab w:val="right" w:pos="2640"/>
        <w:tab w:val="left" w:pos="2840"/>
      </w:tabs>
      <w:ind w:left="3240" w:hanging="2140"/>
    </w:pPr>
  </w:style>
  <w:style w:type="paragraph" w:customStyle="1" w:styleId="Modsubsubpara">
    <w:name w:val="Mod subsubpara"/>
    <w:basedOn w:val="AsubsubparaSymb"/>
    <w:rsid w:val="00425411"/>
    <w:pPr>
      <w:tabs>
        <w:tab w:val="clear" w:pos="2400"/>
        <w:tab w:val="clear" w:pos="2600"/>
        <w:tab w:val="right" w:pos="3160"/>
        <w:tab w:val="left" w:pos="3360"/>
      </w:tabs>
      <w:ind w:left="3760" w:hanging="2660"/>
    </w:pPr>
  </w:style>
  <w:style w:type="paragraph" w:customStyle="1" w:styleId="Modmainreturn">
    <w:name w:val="Mod main return"/>
    <w:basedOn w:val="AmainreturnSymb"/>
    <w:rsid w:val="00425411"/>
    <w:pPr>
      <w:ind w:left="1800"/>
    </w:pPr>
  </w:style>
  <w:style w:type="paragraph" w:customStyle="1" w:styleId="Modparareturn">
    <w:name w:val="Mod para return"/>
    <w:basedOn w:val="AparareturnSymb"/>
    <w:rsid w:val="00425411"/>
    <w:pPr>
      <w:ind w:left="2300"/>
    </w:pPr>
  </w:style>
  <w:style w:type="paragraph" w:customStyle="1" w:styleId="Modsubparareturn">
    <w:name w:val="Mod subpara return"/>
    <w:basedOn w:val="AsubparareturnSymb"/>
    <w:rsid w:val="00425411"/>
    <w:pPr>
      <w:ind w:left="3040"/>
    </w:pPr>
  </w:style>
  <w:style w:type="paragraph" w:customStyle="1" w:styleId="Modref">
    <w:name w:val="Mod ref"/>
    <w:basedOn w:val="refSymb"/>
    <w:rsid w:val="00425411"/>
    <w:pPr>
      <w:ind w:left="1100"/>
    </w:pPr>
  </w:style>
  <w:style w:type="paragraph" w:customStyle="1" w:styleId="ModaNote">
    <w:name w:val="Mod aNote"/>
    <w:basedOn w:val="aNoteSymb"/>
    <w:rsid w:val="00425411"/>
    <w:pPr>
      <w:tabs>
        <w:tab w:val="left" w:pos="2600"/>
      </w:tabs>
      <w:ind w:left="2600"/>
    </w:pPr>
  </w:style>
  <w:style w:type="paragraph" w:customStyle="1" w:styleId="ModNote">
    <w:name w:val="Mod Note"/>
    <w:basedOn w:val="aNoteSymb"/>
    <w:rsid w:val="00425411"/>
    <w:pPr>
      <w:tabs>
        <w:tab w:val="left" w:pos="2600"/>
      </w:tabs>
      <w:ind w:left="2600"/>
    </w:pPr>
  </w:style>
  <w:style w:type="paragraph" w:customStyle="1" w:styleId="ApprFormHd">
    <w:name w:val="ApprFormHd"/>
    <w:basedOn w:val="Sched-heading"/>
    <w:rsid w:val="00425411"/>
    <w:pPr>
      <w:ind w:left="0" w:firstLine="0"/>
    </w:pPr>
  </w:style>
  <w:style w:type="paragraph" w:customStyle="1" w:styleId="AmdtEntries">
    <w:name w:val="AmdtEntries"/>
    <w:basedOn w:val="BillBasicHeading"/>
    <w:rsid w:val="00425411"/>
    <w:pPr>
      <w:keepNext w:val="0"/>
      <w:tabs>
        <w:tab w:val="clear" w:pos="2600"/>
      </w:tabs>
      <w:spacing w:before="0"/>
      <w:ind w:left="3200" w:hanging="2100"/>
    </w:pPr>
    <w:rPr>
      <w:sz w:val="18"/>
    </w:rPr>
  </w:style>
  <w:style w:type="paragraph" w:customStyle="1" w:styleId="AmdtEntriesDefL2">
    <w:name w:val="AmdtEntriesDefL2"/>
    <w:basedOn w:val="AmdtEntries"/>
    <w:rsid w:val="00425411"/>
    <w:pPr>
      <w:tabs>
        <w:tab w:val="left" w:pos="3000"/>
      </w:tabs>
      <w:ind w:left="3600" w:hanging="2500"/>
    </w:pPr>
  </w:style>
  <w:style w:type="paragraph" w:customStyle="1" w:styleId="Actdetailsnote">
    <w:name w:val="Act details note"/>
    <w:basedOn w:val="Actdetails"/>
    <w:uiPriority w:val="99"/>
    <w:rsid w:val="00425411"/>
    <w:pPr>
      <w:ind w:left="1620" w:right="-60" w:hanging="720"/>
    </w:pPr>
    <w:rPr>
      <w:sz w:val="18"/>
    </w:rPr>
  </w:style>
  <w:style w:type="paragraph" w:customStyle="1" w:styleId="DetailsNo">
    <w:name w:val="Details No"/>
    <w:basedOn w:val="Actdetails"/>
    <w:uiPriority w:val="99"/>
    <w:rsid w:val="00425411"/>
    <w:pPr>
      <w:ind w:left="0"/>
    </w:pPr>
    <w:rPr>
      <w:sz w:val="18"/>
    </w:rPr>
  </w:style>
  <w:style w:type="paragraph" w:customStyle="1" w:styleId="AssectheadingSymb">
    <w:name w:val="A ssect heading Symb"/>
    <w:basedOn w:val="Amain"/>
    <w:rsid w:val="0042541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25411"/>
    <w:pPr>
      <w:tabs>
        <w:tab w:val="left" w:pos="0"/>
        <w:tab w:val="right" w:pos="2400"/>
        <w:tab w:val="left" w:pos="2600"/>
      </w:tabs>
      <w:ind w:left="2602" w:hanging="3084"/>
      <w:outlineLvl w:val="8"/>
    </w:pPr>
  </w:style>
  <w:style w:type="paragraph" w:customStyle="1" w:styleId="AmainreturnSymb">
    <w:name w:val="A main return Symb"/>
    <w:basedOn w:val="BillBasic"/>
    <w:rsid w:val="00425411"/>
    <w:pPr>
      <w:tabs>
        <w:tab w:val="left" w:pos="1582"/>
      </w:tabs>
      <w:ind w:left="1100" w:hanging="1582"/>
    </w:pPr>
  </w:style>
  <w:style w:type="paragraph" w:customStyle="1" w:styleId="AparareturnSymb">
    <w:name w:val="A para return Symb"/>
    <w:basedOn w:val="BillBasic"/>
    <w:rsid w:val="00425411"/>
    <w:pPr>
      <w:tabs>
        <w:tab w:val="left" w:pos="2081"/>
      </w:tabs>
      <w:ind w:left="1599" w:hanging="2081"/>
    </w:pPr>
  </w:style>
  <w:style w:type="paragraph" w:customStyle="1" w:styleId="AsubparareturnSymb">
    <w:name w:val="A subpara return Symb"/>
    <w:basedOn w:val="BillBasic"/>
    <w:rsid w:val="00425411"/>
    <w:pPr>
      <w:tabs>
        <w:tab w:val="left" w:pos="2580"/>
      </w:tabs>
      <w:ind w:left="2098" w:hanging="2580"/>
    </w:pPr>
  </w:style>
  <w:style w:type="paragraph" w:customStyle="1" w:styleId="aDefSymb">
    <w:name w:val="aDef Symb"/>
    <w:basedOn w:val="BillBasic"/>
    <w:rsid w:val="00425411"/>
    <w:pPr>
      <w:tabs>
        <w:tab w:val="left" w:pos="1582"/>
      </w:tabs>
      <w:ind w:left="1100" w:hanging="1582"/>
    </w:pPr>
  </w:style>
  <w:style w:type="paragraph" w:customStyle="1" w:styleId="aDefparaSymb">
    <w:name w:val="aDef para Symb"/>
    <w:basedOn w:val="Apara"/>
    <w:rsid w:val="00425411"/>
    <w:pPr>
      <w:tabs>
        <w:tab w:val="clear" w:pos="1600"/>
        <w:tab w:val="left" w:pos="0"/>
        <w:tab w:val="left" w:pos="1599"/>
      </w:tabs>
      <w:ind w:left="1599" w:hanging="2081"/>
    </w:pPr>
  </w:style>
  <w:style w:type="paragraph" w:customStyle="1" w:styleId="aDefsubparaSymb">
    <w:name w:val="aDef subpara Symb"/>
    <w:basedOn w:val="Asubpara"/>
    <w:rsid w:val="00425411"/>
    <w:pPr>
      <w:tabs>
        <w:tab w:val="left" w:pos="0"/>
      </w:tabs>
      <w:ind w:left="2098" w:hanging="2580"/>
    </w:pPr>
  </w:style>
  <w:style w:type="paragraph" w:customStyle="1" w:styleId="SchAmainSymb">
    <w:name w:val="Sch A main Symb"/>
    <w:basedOn w:val="Amain"/>
    <w:rsid w:val="00425411"/>
    <w:pPr>
      <w:tabs>
        <w:tab w:val="left" w:pos="0"/>
      </w:tabs>
      <w:ind w:hanging="1580"/>
    </w:pPr>
  </w:style>
  <w:style w:type="paragraph" w:customStyle="1" w:styleId="SchAparaSymb">
    <w:name w:val="Sch A para Symb"/>
    <w:basedOn w:val="Apara"/>
    <w:rsid w:val="00425411"/>
    <w:pPr>
      <w:tabs>
        <w:tab w:val="left" w:pos="0"/>
      </w:tabs>
      <w:ind w:hanging="2080"/>
    </w:pPr>
  </w:style>
  <w:style w:type="paragraph" w:customStyle="1" w:styleId="SchAsubparaSymb">
    <w:name w:val="Sch A subpara Symb"/>
    <w:basedOn w:val="Asubpara"/>
    <w:rsid w:val="00425411"/>
    <w:pPr>
      <w:tabs>
        <w:tab w:val="left" w:pos="0"/>
      </w:tabs>
      <w:ind w:hanging="2580"/>
    </w:pPr>
  </w:style>
  <w:style w:type="paragraph" w:customStyle="1" w:styleId="SchAsubsubparaSymb">
    <w:name w:val="Sch A subsubpara Symb"/>
    <w:basedOn w:val="AsubsubparaSymb"/>
    <w:rsid w:val="00425411"/>
  </w:style>
  <w:style w:type="paragraph" w:customStyle="1" w:styleId="refSymb">
    <w:name w:val="ref Symb"/>
    <w:basedOn w:val="BillBasic"/>
    <w:next w:val="Normal"/>
    <w:rsid w:val="00425411"/>
    <w:pPr>
      <w:tabs>
        <w:tab w:val="left" w:pos="-480"/>
      </w:tabs>
      <w:spacing w:before="60"/>
      <w:ind w:hanging="480"/>
    </w:pPr>
    <w:rPr>
      <w:sz w:val="18"/>
    </w:rPr>
  </w:style>
  <w:style w:type="paragraph" w:customStyle="1" w:styleId="IshadedH5SecSymb">
    <w:name w:val="I shaded H5 Sec Symb"/>
    <w:basedOn w:val="AH5Sec"/>
    <w:rsid w:val="0042541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25411"/>
    <w:pPr>
      <w:tabs>
        <w:tab w:val="clear" w:pos="-1580"/>
      </w:tabs>
      <w:ind w:left="975" w:hanging="1457"/>
    </w:pPr>
  </w:style>
  <w:style w:type="paragraph" w:customStyle="1" w:styleId="IH1ChapSymb">
    <w:name w:val="I H1 Chap Symb"/>
    <w:basedOn w:val="BillBasicHeading"/>
    <w:next w:val="Normal"/>
    <w:rsid w:val="0042541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2541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2541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2541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25411"/>
    <w:pPr>
      <w:tabs>
        <w:tab w:val="clear" w:pos="2600"/>
        <w:tab w:val="left" w:pos="-1580"/>
        <w:tab w:val="left" w:pos="0"/>
        <w:tab w:val="left" w:pos="1100"/>
      </w:tabs>
      <w:spacing w:before="240"/>
      <w:ind w:left="1100" w:hanging="1580"/>
    </w:pPr>
  </w:style>
  <w:style w:type="paragraph" w:customStyle="1" w:styleId="IMainSymb">
    <w:name w:val="I Main Symb"/>
    <w:basedOn w:val="Amain"/>
    <w:rsid w:val="00425411"/>
    <w:pPr>
      <w:tabs>
        <w:tab w:val="left" w:pos="0"/>
      </w:tabs>
      <w:ind w:hanging="1580"/>
    </w:pPr>
  </w:style>
  <w:style w:type="paragraph" w:customStyle="1" w:styleId="IparaSymb">
    <w:name w:val="I para Symb"/>
    <w:basedOn w:val="Apara"/>
    <w:rsid w:val="00425411"/>
    <w:pPr>
      <w:tabs>
        <w:tab w:val="left" w:pos="0"/>
      </w:tabs>
      <w:ind w:hanging="2080"/>
      <w:outlineLvl w:val="9"/>
    </w:pPr>
  </w:style>
  <w:style w:type="paragraph" w:customStyle="1" w:styleId="IsubparaSymb">
    <w:name w:val="I subpara Symb"/>
    <w:basedOn w:val="Asubpara"/>
    <w:rsid w:val="0042541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25411"/>
    <w:pPr>
      <w:tabs>
        <w:tab w:val="clear" w:pos="2400"/>
        <w:tab w:val="clear" w:pos="2600"/>
        <w:tab w:val="right" w:pos="2460"/>
        <w:tab w:val="left" w:pos="2660"/>
      </w:tabs>
      <w:ind w:left="2660" w:hanging="3140"/>
    </w:pPr>
  </w:style>
  <w:style w:type="paragraph" w:customStyle="1" w:styleId="IdefparaSymb">
    <w:name w:val="I def para Symb"/>
    <w:basedOn w:val="IparaSymb"/>
    <w:rsid w:val="00425411"/>
    <w:pPr>
      <w:ind w:left="1599" w:hanging="2081"/>
    </w:pPr>
  </w:style>
  <w:style w:type="paragraph" w:customStyle="1" w:styleId="IdefsubparaSymb">
    <w:name w:val="I def subpara Symb"/>
    <w:basedOn w:val="IsubparaSymb"/>
    <w:rsid w:val="00425411"/>
    <w:pPr>
      <w:ind w:left="2138"/>
    </w:pPr>
  </w:style>
  <w:style w:type="paragraph" w:customStyle="1" w:styleId="ISched-headingSymb">
    <w:name w:val="I Sched-heading Symb"/>
    <w:basedOn w:val="BillBasicHeading"/>
    <w:next w:val="Normal"/>
    <w:rsid w:val="00425411"/>
    <w:pPr>
      <w:tabs>
        <w:tab w:val="left" w:pos="-3080"/>
        <w:tab w:val="left" w:pos="0"/>
      </w:tabs>
      <w:spacing w:before="320"/>
      <w:ind w:left="2600" w:hanging="3080"/>
    </w:pPr>
    <w:rPr>
      <w:sz w:val="34"/>
    </w:rPr>
  </w:style>
  <w:style w:type="paragraph" w:customStyle="1" w:styleId="ISched-PartSymb">
    <w:name w:val="I Sched-Part Symb"/>
    <w:basedOn w:val="BillBasicHeading"/>
    <w:rsid w:val="00425411"/>
    <w:pPr>
      <w:tabs>
        <w:tab w:val="left" w:pos="-3080"/>
        <w:tab w:val="left" w:pos="0"/>
      </w:tabs>
      <w:spacing w:before="380"/>
      <w:ind w:left="2600" w:hanging="3080"/>
    </w:pPr>
    <w:rPr>
      <w:sz w:val="32"/>
    </w:rPr>
  </w:style>
  <w:style w:type="paragraph" w:customStyle="1" w:styleId="ISched-formSymb">
    <w:name w:val="I Sched-form Symb"/>
    <w:basedOn w:val="BillBasicHeading"/>
    <w:rsid w:val="0042541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2541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2541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25411"/>
    <w:pPr>
      <w:tabs>
        <w:tab w:val="left" w:pos="1100"/>
      </w:tabs>
      <w:spacing w:before="60"/>
      <w:ind w:left="1500" w:hanging="1986"/>
    </w:pPr>
  </w:style>
  <w:style w:type="paragraph" w:customStyle="1" w:styleId="aExamHdgssSymb">
    <w:name w:val="aExamHdgss Symb"/>
    <w:basedOn w:val="BillBasicHeading"/>
    <w:next w:val="Normal"/>
    <w:rsid w:val="00425411"/>
    <w:pPr>
      <w:tabs>
        <w:tab w:val="clear" w:pos="2600"/>
        <w:tab w:val="left" w:pos="1582"/>
      </w:tabs>
      <w:ind w:left="1100" w:hanging="1582"/>
    </w:pPr>
    <w:rPr>
      <w:sz w:val="18"/>
    </w:rPr>
  </w:style>
  <w:style w:type="paragraph" w:customStyle="1" w:styleId="aExamssSymb">
    <w:name w:val="aExamss Symb"/>
    <w:basedOn w:val="aNote"/>
    <w:rsid w:val="00425411"/>
    <w:pPr>
      <w:tabs>
        <w:tab w:val="left" w:pos="1582"/>
      </w:tabs>
      <w:spacing w:before="60"/>
      <w:ind w:left="1100" w:hanging="1582"/>
    </w:pPr>
  </w:style>
  <w:style w:type="paragraph" w:customStyle="1" w:styleId="aExamINumssSymb">
    <w:name w:val="aExamINumss Symb"/>
    <w:basedOn w:val="aExamssSymb"/>
    <w:rsid w:val="00425411"/>
    <w:pPr>
      <w:tabs>
        <w:tab w:val="left" w:pos="1100"/>
      </w:tabs>
      <w:ind w:left="1500" w:hanging="1986"/>
    </w:pPr>
  </w:style>
  <w:style w:type="paragraph" w:customStyle="1" w:styleId="aExamNumTextssSymb">
    <w:name w:val="aExamNumTextss Symb"/>
    <w:basedOn w:val="aExamssSymb"/>
    <w:rsid w:val="00425411"/>
    <w:pPr>
      <w:tabs>
        <w:tab w:val="clear" w:pos="1582"/>
        <w:tab w:val="left" w:pos="1985"/>
      </w:tabs>
      <w:ind w:left="1503" w:hanging="1985"/>
    </w:pPr>
  </w:style>
  <w:style w:type="paragraph" w:customStyle="1" w:styleId="AExamIParaSymb">
    <w:name w:val="AExamIPara Symb"/>
    <w:basedOn w:val="aExam"/>
    <w:rsid w:val="00425411"/>
    <w:pPr>
      <w:tabs>
        <w:tab w:val="right" w:pos="1718"/>
      </w:tabs>
      <w:ind w:left="1984" w:hanging="2466"/>
    </w:pPr>
  </w:style>
  <w:style w:type="paragraph" w:customStyle="1" w:styleId="aExamBulletssSymb">
    <w:name w:val="aExamBulletss Symb"/>
    <w:basedOn w:val="aExamssSymb"/>
    <w:rsid w:val="00425411"/>
    <w:pPr>
      <w:tabs>
        <w:tab w:val="left" w:pos="1100"/>
      </w:tabs>
      <w:ind w:left="1500" w:hanging="1986"/>
    </w:pPr>
  </w:style>
  <w:style w:type="paragraph" w:customStyle="1" w:styleId="aNoteSymb">
    <w:name w:val="aNote Symb"/>
    <w:basedOn w:val="BillBasic"/>
    <w:rsid w:val="00425411"/>
    <w:pPr>
      <w:tabs>
        <w:tab w:val="left" w:pos="1100"/>
        <w:tab w:val="left" w:pos="2381"/>
      </w:tabs>
      <w:ind w:left="1899" w:hanging="2381"/>
    </w:pPr>
    <w:rPr>
      <w:sz w:val="20"/>
    </w:rPr>
  </w:style>
  <w:style w:type="paragraph" w:customStyle="1" w:styleId="aNoteTextssSymb">
    <w:name w:val="aNoteTextss Symb"/>
    <w:basedOn w:val="Normal"/>
    <w:rsid w:val="00425411"/>
    <w:pPr>
      <w:tabs>
        <w:tab w:val="clear" w:pos="0"/>
        <w:tab w:val="left" w:pos="1418"/>
      </w:tabs>
      <w:spacing w:before="60"/>
      <w:ind w:left="1417" w:hanging="1899"/>
      <w:jc w:val="both"/>
    </w:pPr>
    <w:rPr>
      <w:sz w:val="20"/>
    </w:rPr>
  </w:style>
  <w:style w:type="paragraph" w:customStyle="1" w:styleId="aNoteParaSymb">
    <w:name w:val="aNotePara Symb"/>
    <w:basedOn w:val="aNoteSymb"/>
    <w:rsid w:val="0042541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2541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25411"/>
    <w:pPr>
      <w:tabs>
        <w:tab w:val="left" w:pos="1616"/>
        <w:tab w:val="left" w:pos="2495"/>
      </w:tabs>
      <w:spacing w:before="60"/>
      <w:ind w:left="2013" w:hanging="2495"/>
    </w:pPr>
  </w:style>
  <w:style w:type="paragraph" w:customStyle="1" w:styleId="aExamHdgparSymb">
    <w:name w:val="aExamHdgpar Symb"/>
    <w:basedOn w:val="aExamHdgssSymb"/>
    <w:next w:val="Normal"/>
    <w:rsid w:val="00425411"/>
    <w:pPr>
      <w:tabs>
        <w:tab w:val="clear" w:pos="1582"/>
        <w:tab w:val="left" w:pos="1599"/>
      </w:tabs>
      <w:ind w:left="1599" w:hanging="2081"/>
    </w:pPr>
  </w:style>
  <w:style w:type="paragraph" w:customStyle="1" w:styleId="aExamparSymb">
    <w:name w:val="aExampar Symb"/>
    <w:basedOn w:val="aExamssSymb"/>
    <w:rsid w:val="00425411"/>
    <w:pPr>
      <w:tabs>
        <w:tab w:val="clear" w:pos="1582"/>
        <w:tab w:val="left" w:pos="1599"/>
      </w:tabs>
      <w:ind w:left="1599" w:hanging="2081"/>
    </w:pPr>
  </w:style>
  <w:style w:type="paragraph" w:customStyle="1" w:styleId="aExamINumparSymb">
    <w:name w:val="aExamINumpar Symb"/>
    <w:basedOn w:val="aExamparSymb"/>
    <w:rsid w:val="00425411"/>
    <w:pPr>
      <w:tabs>
        <w:tab w:val="left" w:pos="2000"/>
      </w:tabs>
      <w:ind w:left="2041" w:hanging="2495"/>
    </w:pPr>
  </w:style>
  <w:style w:type="paragraph" w:customStyle="1" w:styleId="aExamBulletparSymb">
    <w:name w:val="aExamBulletpar Symb"/>
    <w:basedOn w:val="aExamparSymb"/>
    <w:rsid w:val="00425411"/>
    <w:pPr>
      <w:tabs>
        <w:tab w:val="clear" w:pos="1599"/>
        <w:tab w:val="left" w:pos="1616"/>
        <w:tab w:val="left" w:pos="2495"/>
      </w:tabs>
      <w:ind w:left="2013" w:hanging="2495"/>
    </w:pPr>
  </w:style>
  <w:style w:type="paragraph" w:customStyle="1" w:styleId="aNoteparSymb">
    <w:name w:val="aNotepar Symb"/>
    <w:basedOn w:val="BillBasic"/>
    <w:next w:val="Normal"/>
    <w:rsid w:val="00425411"/>
    <w:pPr>
      <w:tabs>
        <w:tab w:val="left" w:pos="1599"/>
        <w:tab w:val="left" w:pos="2398"/>
      </w:tabs>
      <w:ind w:left="2410" w:hanging="2892"/>
    </w:pPr>
    <w:rPr>
      <w:sz w:val="20"/>
    </w:rPr>
  </w:style>
  <w:style w:type="paragraph" w:customStyle="1" w:styleId="aNoteTextparSymb">
    <w:name w:val="aNoteTextpar Symb"/>
    <w:basedOn w:val="aNoteparSymb"/>
    <w:rsid w:val="00425411"/>
    <w:pPr>
      <w:tabs>
        <w:tab w:val="clear" w:pos="1599"/>
        <w:tab w:val="clear" w:pos="2398"/>
        <w:tab w:val="left" w:pos="2880"/>
      </w:tabs>
      <w:spacing w:before="60"/>
      <w:ind w:left="2398" w:hanging="2880"/>
    </w:pPr>
  </w:style>
  <w:style w:type="paragraph" w:customStyle="1" w:styleId="aNoteParaparSymb">
    <w:name w:val="aNoteParapar Symb"/>
    <w:basedOn w:val="aNoteparSymb"/>
    <w:rsid w:val="00425411"/>
    <w:pPr>
      <w:tabs>
        <w:tab w:val="right" w:pos="2640"/>
      </w:tabs>
      <w:spacing w:before="60"/>
      <w:ind w:left="2920" w:hanging="3402"/>
    </w:pPr>
  </w:style>
  <w:style w:type="paragraph" w:customStyle="1" w:styleId="aNoteBulletparSymb">
    <w:name w:val="aNoteBulletpar Symb"/>
    <w:basedOn w:val="aNoteparSymb"/>
    <w:rsid w:val="00425411"/>
    <w:pPr>
      <w:tabs>
        <w:tab w:val="clear" w:pos="1599"/>
        <w:tab w:val="left" w:pos="3289"/>
      </w:tabs>
      <w:spacing w:before="60"/>
      <w:ind w:left="2807" w:hanging="3289"/>
    </w:pPr>
  </w:style>
  <w:style w:type="paragraph" w:customStyle="1" w:styleId="AsubparabulletSymb">
    <w:name w:val="A subpara bullet Symb"/>
    <w:basedOn w:val="BillBasic"/>
    <w:rsid w:val="00425411"/>
    <w:pPr>
      <w:tabs>
        <w:tab w:val="left" w:pos="2138"/>
        <w:tab w:val="left" w:pos="3005"/>
      </w:tabs>
      <w:spacing w:before="60"/>
      <w:ind w:left="2523" w:hanging="3005"/>
    </w:pPr>
  </w:style>
  <w:style w:type="paragraph" w:customStyle="1" w:styleId="aExamHdgsubparSymb">
    <w:name w:val="aExamHdgsubpar Symb"/>
    <w:basedOn w:val="aExamHdgssSymb"/>
    <w:next w:val="Normal"/>
    <w:rsid w:val="00425411"/>
    <w:pPr>
      <w:tabs>
        <w:tab w:val="clear" w:pos="1582"/>
        <w:tab w:val="left" w:pos="2620"/>
      </w:tabs>
      <w:ind w:left="2138" w:hanging="2620"/>
    </w:pPr>
  </w:style>
  <w:style w:type="paragraph" w:customStyle="1" w:styleId="aExamsubparSymb">
    <w:name w:val="aExamsubpar Symb"/>
    <w:basedOn w:val="aExamssSymb"/>
    <w:rsid w:val="00425411"/>
    <w:pPr>
      <w:tabs>
        <w:tab w:val="clear" w:pos="1582"/>
        <w:tab w:val="left" w:pos="2620"/>
      </w:tabs>
      <w:ind w:left="2138" w:hanging="2620"/>
    </w:pPr>
  </w:style>
  <w:style w:type="paragraph" w:customStyle="1" w:styleId="aNotesubparSymb">
    <w:name w:val="aNotesubpar Symb"/>
    <w:basedOn w:val="BillBasic"/>
    <w:next w:val="Normal"/>
    <w:rsid w:val="00425411"/>
    <w:pPr>
      <w:tabs>
        <w:tab w:val="left" w:pos="2138"/>
        <w:tab w:val="left" w:pos="2937"/>
      </w:tabs>
      <w:ind w:left="2455" w:hanging="2937"/>
    </w:pPr>
    <w:rPr>
      <w:sz w:val="20"/>
    </w:rPr>
  </w:style>
  <w:style w:type="paragraph" w:customStyle="1" w:styleId="aNoteTextsubparSymb">
    <w:name w:val="aNoteTextsubpar Symb"/>
    <w:basedOn w:val="aNotesubparSymb"/>
    <w:rsid w:val="00425411"/>
    <w:pPr>
      <w:tabs>
        <w:tab w:val="clear" w:pos="2138"/>
        <w:tab w:val="clear" w:pos="2937"/>
        <w:tab w:val="left" w:pos="2943"/>
      </w:tabs>
      <w:spacing w:before="60"/>
      <w:ind w:left="2943" w:hanging="3425"/>
    </w:pPr>
  </w:style>
  <w:style w:type="paragraph" w:customStyle="1" w:styleId="PenaltySymb">
    <w:name w:val="Penalty Symb"/>
    <w:basedOn w:val="AmainreturnSymb"/>
    <w:rsid w:val="00425411"/>
  </w:style>
  <w:style w:type="paragraph" w:customStyle="1" w:styleId="PenaltyParaSymb">
    <w:name w:val="PenaltyPara Symb"/>
    <w:basedOn w:val="Normal"/>
    <w:rsid w:val="00425411"/>
    <w:pPr>
      <w:tabs>
        <w:tab w:val="right" w:pos="1360"/>
      </w:tabs>
      <w:spacing w:before="60"/>
      <w:ind w:left="1599" w:hanging="2081"/>
      <w:jc w:val="both"/>
    </w:pPr>
  </w:style>
  <w:style w:type="paragraph" w:customStyle="1" w:styleId="FormulaSymb">
    <w:name w:val="Formula Symb"/>
    <w:basedOn w:val="BillBasic"/>
    <w:rsid w:val="00425411"/>
    <w:pPr>
      <w:tabs>
        <w:tab w:val="left" w:pos="-480"/>
      </w:tabs>
      <w:spacing w:line="260" w:lineRule="atLeast"/>
      <w:ind w:hanging="480"/>
      <w:jc w:val="center"/>
    </w:pPr>
  </w:style>
  <w:style w:type="paragraph" w:customStyle="1" w:styleId="NormalSymb">
    <w:name w:val="Normal Symb"/>
    <w:basedOn w:val="Normal"/>
    <w:qFormat/>
    <w:rsid w:val="00425411"/>
    <w:pPr>
      <w:ind w:hanging="482"/>
    </w:pPr>
  </w:style>
  <w:style w:type="character" w:styleId="PlaceholderText">
    <w:name w:val="Placeholder Text"/>
    <w:basedOn w:val="DefaultParagraphFont"/>
    <w:uiPriority w:val="99"/>
    <w:semiHidden/>
    <w:rsid w:val="00425411"/>
    <w:rPr>
      <w:color w:val="808080"/>
    </w:rPr>
  </w:style>
  <w:style w:type="character" w:customStyle="1" w:styleId="NewActChar">
    <w:name w:val="New Act Char"/>
    <w:basedOn w:val="DefaultParagraphFont"/>
    <w:link w:val="NewAct"/>
    <w:locked/>
    <w:rsid w:val="001D3E6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776">
      <w:bodyDiv w:val="1"/>
      <w:marLeft w:val="0"/>
      <w:marRight w:val="0"/>
      <w:marTop w:val="0"/>
      <w:marBottom w:val="0"/>
      <w:divBdr>
        <w:top w:val="none" w:sz="0" w:space="0" w:color="auto"/>
        <w:left w:val="none" w:sz="0" w:space="0" w:color="auto"/>
        <w:bottom w:val="none" w:sz="0" w:space="0" w:color="auto"/>
        <w:right w:val="none" w:sz="0" w:space="0" w:color="auto"/>
      </w:divBdr>
    </w:div>
    <w:div w:id="150340357">
      <w:bodyDiv w:val="1"/>
      <w:marLeft w:val="0"/>
      <w:marRight w:val="0"/>
      <w:marTop w:val="0"/>
      <w:marBottom w:val="0"/>
      <w:divBdr>
        <w:top w:val="none" w:sz="0" w:space="0" w:color="auto"/>
        <w:left w:val="none" w:sz="0" w:space="0" w:color="auto"/>
        <w:bottom w:val="none" w:sz="0" w:space="0" w:color="auto"/>
        <w:right w:val="none" w:sz="0" w:space="0" w:color="auto"/>
      </w:divBdr>
      <w:divsChild>
        <w:div w:id="560747938">
          <w:marLeft w:val="0"/>
          <w:marRight w:val="0"/>
          <w:marTop w:val="160"/>
          <w:marBottom w:val="200"/>
          <w:divBdr>
            <w:top w:val="none" w:sz="0" w:space="0" w:color="auto"/>
            <w:left w:val="none" w:sz="0" w:space="0" w:color="auto"/>
            <w:bottom w:val="none" w:sz="0" w:space="0" w:color="auto"/>
            <w:right w:val="none" w:sz="0" w:space="0" w:color="auto"/>
          </w:divBdr>
          <w:divsChild>
            <w:div w:id="353651573">
              <w:marLeft w:val="0"/>
              <w:marRight w:val="0"/>
              <w:marTop w:val="0"/>
              <w:marBottom w:val="0"/>
              <w:divBdr>
                <w:top w:val="none" w:sz="0" w:space="0" w:color="auto"/>
                <w:left w:val="none" w:sz="0" w:space="0" w:color="auto"/>
                <w:bottom w:val="none" w:sz="0" w:space="0" w:color="auto"/>
                <w:right w:val="none" w:sz="0" w:space="0" w:color="auto"/>
              </w:divBdr>
              <w:divsChild>
                <w:div w:id="18840574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99692">
              <w:marLeft w:val="0"/>
              <w:marRight w:val="0"/>
              <w:marTop w:val="0"/>
              <w:marBottom w:val="0"/>
              <w:divBdr>
                <w:top w:val="none" w:sz="0" w:space="0" w:color="auto"/>
                <w:left w:val="none" w:sz="0" w:space="0" w:color="auto"/>
                <w:bottom w:val="none" w:sz="0" w:space="0" w:color="auto"/>
                <w:right w:val="none" w:sz="0" w:space="0" w:color="auto"/>
              </w:divBdr>
              <w:divsChild>
                <w:div w:id="15215795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96290892">
          <w:marLeft w:val="0"/>
          <w:marRight w:val="0"/>
          <w:marTop w:val="160"/>
          <w:marBottom w:val="200"/>
          <w:divBdr>
            <w:top w:val="none" w:sz="0" w:space="0" w:color="auto"/>
            <w:left w:val="none" w:sz="0" w:space="0" w:color="auto"/>
            <w:bottom w:val="none" w:sz="0" w:space="0" w:color="auto"/>
            <w:right w:val="none" w:sz="0" w:space="0" w:color="auto"/>
          </w:divBdr>
        </w:div>
      </w:divsChild>
    </w:div>
    <w:div w:id="476266910">
      <w:bodyDiv w:val="1"/>
      <w:marLeft w:val="0"/>
      <w:marRight w:val="0"/>
      <w:marTop w:val="0"/>
      <w:marBottom w:val="0"/>
      <w:divBdr>
        <w:top w:val="none" w:sz="0" w:space="0" w:color="auto"/>
        <w:left w:val="none" w:sz="0" w:space="0" w:color="auto"/>
        <w:bottom w:val="none" w:sz="0" w:space="0" w:color="auto"/>
        <w:right w:val="none" w:sz="0" w:space="0" w:color="auto"/>
      </w:divBdr>
    </w:div>
    <w:div w:id="489760647">
      <w:bodyDiv w:val="1"/>
      <w:marLeft w:val="0"/>
      <w:marRight w:val="0"/>
      <w:marTop w:val="0"/>
      <w:marBottom w:val="0"/>
      <w:divBdr>
        <w:top w:val="none" w:sz="0" w:space="0" w:color="auto"/>
        <w:left w:val="none" w:sz="0" w:space="0" w:color="auto"/>
        <w:bottom w:val="none" w:sz="0" w:space="0" w:color="auto"/>
        <w:right w:val="none" w:sz="0" w:space="0" w:color="auto"/>
      </w:divBdr>
      <w:divsChild>
        <w:div w:id="404424210">
          <w:marLeft w:val="0"/>
          <w:marRight w:val="0"/>
          <w:marTop w:val="160"/>
          <w:marBottom w:val="200"/>
          <w:divBdr>
            <w:top w:val="none" w:sz="0" w:space="0" w:color="auto"/>
            <w:left w:val="none" w:sz="0" w:space="0" w:color="auto"/>
            <w:bottom w:val="none" w:sz="0" w:space="0" w:color="auto"/>
            <w:right w:val="none" w:sz="0" w:space="0" w:color="auto"/>
          </w:divBdr>
          <w:divsChild>
            <w:div w:id="1197891094">
              <w:marLeft w:val="0"/>
              <w:marRight w:val="0"/>
              <w:marTop w:val="0"/>
              <w:marBottom w:val="0"/>
              <w:divBdr>
                <w:top w:val="none" w:sz="0" w:space="0" w:color="auto"/>
                <w:left w:val="none" w:sz="0" w:space="0" w:color="auto"/>
                <w:bottom w:val="none" w:sz="0" w:space="0" w:color="auto"/>
                <w:right w:val="none" w:sz="0" w:space="0" w:color="auto"/>
              </w:divBdr>
              <w:divsChild>
                <w:div w:id="9493609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3762336">
              <w:marLeft w:val="0"/>
              <w:marRight w:val="0"/>
              <w:marTop w:val="0"/>
              <w:marBottom w:val="0"/>
              <w:divBdr>
                <w:top w:val="none" w:sz="0" w:space="0" w:color="auto"/>
                <w:left w:val="none" w:sz="0" w:space="0" w:color="auto"/>
                <w:bottom w:val="none" w:sz="0" w:space="0" w:color="auto"/>
                <w:right w:val="none" w:sz="0" w:space="0" w:color="auto"/>
              </w:divBdr>
              <w:divsChild>
                <w:div w:id="2442691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02066347">
          <w:marLeft w:val="0"/>
          <w:marRight w:val="0"/>
          <w:marTop w:val="160"/>
          <w:marBottom w:val="200"/>
          <w:divBdr>
            <w:top w:val="none" w:sz="0" w:space="0" w:color="auto"/>
            <w:left w:val="none" w:sz="0" w:space="0" w:color="auto"/>
            <w:bottom w:val="none" w:sz="0" w:space="0" w:color="auto"/>
            <w:right w:val="none" w:sz="0" w:space="0" w:color="auto"/>
          </w:divBdr>
        </w:div>
      </w:divsChild>
    </w:div>
    <w:div w:id="538783446">
      <w:bodyDiv w:val="1"/>
      <w:marLeft w:val="0"/>
      <w:marRight w:val="0"/>
      <w:marTop w:val="0"/>
      <w:marBottom w:val="0"/>
      <w:divBdr>
        <w:top w:val="none" w:sz="0" w:space="0" w:color="auto"/>
        <w:left w:val="none" w:sz="0" w:space="0" w:color="auto"/>
        <w:bottom w:val="none" w:sz="0" w:space="0" w:color="auto"/>
        <w:right w:val="none" w:sz="0" w:space="0" w:color="auto"/>
      </w:divBdr>
    </w:div>
    <w:div w:id="665284022">
      <w:bodyDiv w:val="1"/>
      <w:marLeft w:val="0"/>
      <w:marRight w:val="0"/>
      <w:marTop w:val="0"/>
      <w:marBottom w:val="0"/>
      <w:divBdr>
        <w:top w:val="none" w:sz="0" w:space="0" w:color="auto"/>
        <w:left w:val="none" w:sz="0" w:space="0" w:color="auto"/>
        <w:bottom w:val="none" w:sz="0" w:space="0" w:color="auto"/>
        <w:right w:val="none" w:sz="0" w:space="0" w:color="auto"/>
      </w:divBdr>
    </w:div>
    <w:div w:id="1530139248">
      <w:bodyDiv w:val="1"/>
      <w:marLeft w:val="0"/>
      <w:marRight w:val="0"/>
      <w:marTop w:val="0"/>
      <w:marBottom w:val="0"/>
      <w:divBdr>
        <w:top w:val="none" w:sz="0" w:space="0" w:color="auto"/>
        <w:left w:val="none" w:sz="0" w:space="0" w:color="auto"/>
        <w:bottom w:val="none" w:sz="0" w:space="0" w:color="auto"/>
        <w:right w:val="none" w:sz="0" w:space="0" w:color="auto"/>
      </w:divBdr>
      <w:divsChild>
        <w:div w:id="262618940">
          <w:marLeft w:val="0"/>
          <w:marRight w:val="0"/>
          <w:marTop w:val="0"/>
          <w:marBottom w:val="0"/>
          <w:divBdr>
            <w:top w:val="none" w:sz="0" w:space="0" w:color="auto"/>
            <w:left w:val="none" w:sz="0" w:space="0" w:color="auto"/>
            <w:bottom w:val="none" w:sz="0" w:space="0" w:color="auto"/>
            <w:right w:val="none" w:sz="0" w:space="0" w:color="auto"/>
          </w:divBdr>
          <w:divsChild>
            <w:div w:id="1093628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3241375">
          <w:marLeft w:val="0"/>
          <w:marRight w:val="0"/>
          <w:marTop w:val="0"/>
          <w:marBottom w:val="0"/>
          <w:divBdr>
            <w:top w:val="none" w:sz="0" w:space="0" w:color="auto"/>
            <w:left w:val="none" w:sz="0" w:space="0" w:color="auto"/>
            <w:bottom w:val="none" w:sz="0" w:space="0" w:color="auto"/>
            <w:right w:val="none" w:sz="0" w:space="0" w:color="auto"/>
          </w:divBdr>
          <w:divsChild>
            <w:div w:id="19248733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908098">
          <w:marLeft w:val="0"/>
          <w:marRight w:val="0"/>
          <w:marTop w:val="0"/>
          <w:marBottom w:val="0"/>
          <w:divBdr>
            <w:top w:val="none" w:sz="0" w:space="0" w:color="auto"/>
            <w:left w:val="none" w:sz="0" w:space="0" w:color="auto"/>
            <w:bottom w:val="none" w:sz="0" w:space="0" w:color="auto"/>
            <w:right w:val="none" w:sz="0" w:space="0" w:color="auto"/>
          </w:divBdr>
          <w:divsChild>
            <w:div w:id="13395005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76049463">
      <w:bodyDiv w:val="1"/>
      <w:marLeft w:val="0"/>
      <w:marRight w:val="0"/>
      <w:marTop w:val="0"/>
      <w:marBottom w:val="0"/>
      <w:divBdr>
        <w:top w:val="none" w:sz="0" w:space="0" w:color="auto"/>
        <w:left w:val="none" w:sz="0" w:space="0" w:color="auto"/>
        <w:bottom w:val="none" w:sz="0" w:space="0" w:color="auto"/>
        <w:right w:val="none" w:sz="0" w:space="0" w:color="auto"/>
      </w:divBdr>
      <w:divsChild>
        <w:div w:id="1896164701">
          <w:marLeft w:val="0"/>
          <w:marRight w:val="0"/>
          <w:marTop w:val="0"/>
          <w:marBottom w:val="0"/>
          <w:divBdr>
            <w:top w:val="none" w:sz="0" w:space="0" w:color="auto"/>
            <w:left w:val="none" w:sz="0" w:space="0" w:color="auto"/>
            <w:bottom w:val="none" w:sz="0" w:space="0" w:color="auto"/>
            <w:right w:val="none" w:sz="0" w:space="0" w:color="auto"/>
          </w:divBdr>
          <w:divsChild>
            <w:div w:id="6677560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4944921">
          <w:marLeft w:val="0"/>
          <w:marRight w:val="0"/>
          <w:marTop w:val="0"/>
          <w:marBottom w:val="0"/>
          <w:divBdr>
            <w:top w:val="none" w:sz="0" w:space="0" w:color="auto"/>
            <w:left w:val="none" w:sz="0" w:space="0" w:color="auto"/>
            <w:bottom w:val="none" w:sz="0" w:space="0" w:color="auto"/>
            <w:right w:val="none" w:sz="0" w:space="0" w:color="auto"/>
          </w:divBdr>
          <w:divsChild>
            <w:div w:id="18322081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21404649">
          <w:marLeft w:val="0"/>
          <w:marRight w:val="0"/>
          <w:marTop w:val="0"/>
          <w:marBottom w:val="0"/>
          <w:divBdr>
            <w:top w:val="none" w:sz="0" w:space="0" w:color="auto"/>
            <w:left w:val="none" w:sz="0" w:space="0" w:color="auto"/>
            <w:bottom w:val="none" w:sz="0" w:space="0" w:color="auto"/>
            <w:right w:val="none" w:sz="0" w:space="0" w:color="auto"/>
          </w:divBdr>
          <w:divsChild>
            <w:div w:id="16901795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74999144">
      <w:bodyDiv w:val="1"/>
      <w:marLeft w:val="0"/>
      <w:marRight w:val="0"/>
      <w:marTop w:val="0"/>
      <w:marBottom w:val="0"/>
      <w:divBdr>
        <w:top w:val="none" w:sz="0" w:space="0" w:color="auto"/>
        <w:left w:val="none" w:sz="0" w:space="0" w:color="auto"/>
        <w:bottom w:val="none" w:sz="0" w:space="0" w:color="auto"/>
        <w:right w:val="none" w:sz="0" w:space="0" w:color="auto"/>
      </w:divBdr>
    </w:div>
    <w:div w:id="1956673660">
      <w:bodyDiv w:val="1"/>
      <w:marLeft w:val="0"/>
      <w:marRight w:val="0"/>
      <w:marTop w:val="0"/>
      <w:marBottom w:val="0"/>
      <w:divBdr>
        <w:top w:val="none" w:sz="0" w:space="0" w:color="auto"/>
        <w:left w:val="none" w:sz="0" w:space="0" w:color="auto"/>
        <w:bottom w:val="none" w:sz="0" w:space="0" w:color="auto"/>
        <w:right w:val="none" w:sz="0" w:space="0" w:color="auto"/>
      </w:divBdr>
    </w:div>
    <w:div w:id="1964727892">
      <w:bodyDiv w:val="1"/>
      <w:marLeft w:val="0"/>
      <w:marRight w:val="0"/>
      <w:marTop w:val="0"/>
      <w:marBottom w:val="0"/>
      <w:divBdr>
        <w:top w:val="none" w:sz="0" w:space="0" w:color="auto"/>
        <w:left w:val="none" w:sz="0" w:space="0" w:color="auto"/>
        <w:bottom w:val="none" w:sz="0" w:space="0" w:color="auto"/>
        <w:right w:val="none" w:sz="0" w:space="0" w:color="auto"/>
      </w:divBdr>
    </w:div>
    <w:div w:id="1968701885">
      <w:bodyDiv w:val="1"/>
      <w:marLeft w:val="0"/>
      <w:marRight w:val="0"/>
      <w:marTop w:val="0"/>
      <w:marBottom w:val="0"/>
      <w:divBdr>
        <w:top w:val="none" w:sz="0" w:space="0" w:color="auto"/>
        <w:left w:val="none" w:sz="0" w:space="0" w:color="auto"/>
        <w:bottom w:val="none" w:sz="0" w:space="0" w:color="auto"/>
        <w:right w:val="none" w:sz="0" w:space="0" w:color="auto"/>
      </w:divBdr>
    </w:div>
    <w:div w:id="19886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02-51" TargetMode="External"/><Relationship Id="rId63" Type="http://schemas.openxmlformats.org/officeDocument/2006/relationships/footer" Target="footer10.xml"/><Relationship Id="rId68" Type="http://schemas.openxmlformats.org/officeDocument/2006/relationships/hyperlink" Target="http://www.legislation.act.gov.au/a/1992-45" TargetMode="External"/><Relationship Id="rId84" Type="http://schemas.openxmlformats.org/officeDocument/2006/relationships/footer" Target="footer12.xml"/><Relationship Id="rId89" Type="http://schemas.openxmlformats.org/officeDocument/2006/relationships/hyperlink" Target="http://www.legislation.act.gov.au/a/2025-28/" TargetMode="Externa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3" Type="http://schemas.openxmlformats.org/officeDocument/2006/relationships/hyperlink" Target="http://www.legislation.act.gov.au/a/2008-35" TargetMode="External"/><Relationship Id="rId58" Type="http://schemas.openxmlformats.org/officeDocument/2006/relationships/footer" Target="footer7.xml"/><Relationship Id="rId74" Type="http://schemas.openxmlformats.org/officeDocument/2006/relationships/hyperlink" Target="https://www.legislation.act.gov.au/a/2023-50/" TargetMode="External"/><Relationship Id="rId79" Type="http://schemas.openxmlformats.org/officeDocument/2006/relationships/hyperlink" Target="http://www.integritysystems.com.au/" TargetMode="External"/><Relationship Id="rId102" Type="http://schemas.openxmlformats.org/officeDocument/2006/relationships/header" Target="header17.xml"/><Relationship Id="rId5" Type="http://schemas.openxmlformats.org/officeDocument/2006/relationships/webSettings" Target="webSettings.xml"/><Relationship Id="rId90" Type="http://schemas.openxmlformats.org/officeDocument/2006/relationships/hyperlink" Target="http://www.legislation.act.gov.au/a/2025-28/" TargetMode="External"/><Relationship Id="rId95" Type="http://schemas.openxmlformats.org/officeDocument/2006/relationships/footer" Target="footer15.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s://www.legislation.act.gov.au/a/2023-50" TargetMode="External"/><Relationship Id="rId48" Type="http://schemas.openxmlformats.org/officeDocument/2006/relationships/hyperlink" Target="http://www.legislation.act.gov.au/a/2002-51" TargetMode="External"/><Relationship Id="rId64" Type="http://schemas.openxmlformats.org/officeDocument/2006/relationships/footer" Target="footer11.xml"/><Relationship Id="rId69" Type="http://schemas.openxmlformats.org/officeDocument/2006/relationships/hyperlink" Target="https://australianpork.com.au/apiq" TargetMode="External"/><Relationship Id="rId80" Type="http://schemas.openxmlformats.org/officeDocument/2006/relationships/hyperlink" Target="https://pigpass.australianpork.com.au/Account/LogOn?ReturnUrl=%2f" TargetMode="External"/><Relationship Id="rId85" Type="http://schemas.openxmlformats.org/officeDocument/2006/relationships/footer" Target="footer13.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23-50" TargetMode="External"/><Relationship Id="rId38" Type="http://schemas.openxmlformats.org/officeDocument/2006/relationships/hyperlink" Target="http://www.legislation.act.gov.au/a/2003-20" TargetMode="External"/><Relationship Id="rId46" Type="http://schemas.openxmlformats.org/officeDocument/2006/relationships/hyperlink" Target="http://www.legislation.act.gov.au/a/2002-51" TargetMode="External"/><Relationship Id="rId59" Type="http://schemas.openxmlformats.org/officeDocument/2006/relationships/footer" Target="footer8.xml"/><Relationship Id="rId67" Type="http://schemas.openxmlformats.org/officeDocument/2006/relationships/hyperlink" Target="https://www.legislation.act.gov.au/a/2023-50" TargetMode="External"/><Relationship Id="rId103"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www.legislation.act.gov.au/a/2002-51" TargetMode="External"/><Relationship Id="rId54" Type="http://schemas.openxmlformats.org/officeDocument/2006/relationships/hyperlink" Target="http://www.legislation.act.gov.au/a/2005-18" TargetMode="External"/><Relationship Id="rId62" Type="http://schemas.openxmlformats.org/officeDocument/2006/relationships/header" Target="header9.xml"/><Relationship Id="rId70" Type="http://schemas.openxmlformats.org/officeDocument/2006/relationships/hyperlink" Target="http://www.legislation.act.gov.au/a/1997-69" TargetMode="External"/><Relationship Id="rId75" Type="http://schemas.openxmlformats.org/officeDocument/2006/relationships/hyperlink" Target="http://www.integritysystems.com.au/" TargetMode="External"/><Relationship Id="rId83" Type="http://schemas.openxmlformats.org/officeDocument/2006/relationships/header" Target="header11.xml"/><Relationship Id="rId88" Type="http://schemas.openxmlformats.org/officeDocument/2006/relationships/hyperlink" Target="https://legislation.act.gov.au/a/2025-28/" TargetMode="External"/><Relationship Id="rId91" Type="http://schemas.openxmlformats.org/officeDocument/2006/relationships/hyperlink" Target="http://www.legislation.act.gov.au/a/2025-28/" TargetMode="External"/><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23-50" TargetMode="External"/><Relationship Id="rId36" Type="http://schemas.openxmlformats.org/officeDocument/2006/relationships/hyperlink" Target="http://www.legislation.act.gov.au/a/2023-18" TargetMode="External"/><Relationship Id="rId49" Type="http://schemas.openxmlformats.org/officeDocument/2006/relationships/hyperlink" Target="http://www.legislation.act.gov.au/a/2002-51" TargetMode="External"/><Relationship Id="rId57" Type="http://schemas.openxmlformats.org/officeDocument/2006/relationships/header" Target="header7.xm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44" Type="http://schemas.openxmlformats.org/officeDocument/2006/relationships/hyperlink" Target="https://www.legislation.act.gov.au/a/2023-50" TargetMode="External"/><Relationship Id="rId52" Type="http://schemas.openxmlformats.org/officeDocument/2006/relationships/hyperlink" Target="http://www.legislation.act.gov.au/a/2008-35" TargetMode="External"/><Relationship Id="rId60" Type="http://schemas.openxmlformats.org/officeDocument/2006/relationships/footer" Target="footer9.xml"/><Relationship Id="rId65" Type="http://schemas.openxmlformats.org/officeDocument/2006/relationships/hyperlink" Target="http://www.legislation.act.gov.au/a/2001-14" TargetMode="External"/><Relationship Id="rId73" Type="http://schemas.openxmlformats.org/officeDocument/2006/relationships/hyperlink" Target="https://www.legislation.act.gov.au/a/2023-50/" TargetMode="External"/><Relationship Id="rId78" Type="http://schemas.openxmlformats.org/officeDocument/2006/relationships/hyperlink" Target="https://www.legislation.act.gov.au/a/2023-50/" TargetMode="External"/><Relationship Id="rId81" Type="http://schemas.openxmlformats.org/officeDocument/2006/relationships/hyperlink" Target="http://www.legislation.act.gov.au/a/2003-20" TargetMode="External"/><Relationship Id="rId86" Type="http://schemas.openxmlformats.org/officeDocument/2006/relationships/hyperlink" Target="http://www.legislation.act.gov.au/a/2001-14" TargetMode="External"/><Relationship Id="rId94" Type="http://schemas.openxmlformats.org/officeDocument/2006/relationships/footer" Target="footer14.xml"/><Relationship Id="rId99" Type="http://schemas.openxmlformats.org/officeDocument/2006/relationships/footer" Target="footer17.xml"/><Relationship Id="rId10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2-51" TargetMode="External"/><Relationship Id="rId34" Type="http://schemas.openxmlformats.org/officeDocument/2006/relationships/hyperlink" Target="https://www.legislation.act.gov.au/a/2023-50"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eader" Target="header15.xm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egislation.act.gov.au/a/2001-66" TargetMode="Externa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2-51" TargetMode="External"/><Relationship Id="rId66" Type="http://schemas.openxmlformats.org/officeDocument/2006/relationships/hyperlink" Target="https://www.legislation.act.gov.au/a/2023-50" TargetMode="External"/><Relationship Id="rId87" Type="http://schemas.openxmlformats.org/officeDocument/2006/relationships/hyperlink" Target="http://www.legislation.act.gov.au/a/2023-50" TargetMode="External"/><Relationship Id="rId61" Type="http://schemas.openxmlformats.org/officeDocument/2006/relationships/header" Target="header8.xml"/><Relationship Id="rId82" Type="http://schemas.openxmlformats.org/officeDocument/2006/relationships/header" Target="header10.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23-18" TargetMode="External"/><Relationship Id="rId56" Type="http://schemas.openxmlformats.org/officeDocument/2006/relationships/header" Target="header6.xml"/><Relationship Id="rId77" Type="http://schemas.openxmlformats.org/officeDocument/2006/relationships/hyperlink" Target="https://www.legislation.act.gov.au/a/2023-50/" TargetMode="External"/><Relationship Id="rId100"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hyperlink" Target="https://www.legislation.act.gov.au/a/2023-50" TargetMode="External"/><Relationship Id="rId72" Type="http://schemas.openxmlformats.org/officeDocument/2006/relationships/hyperlink" Target="http://www.legislation.act.gov.au/a/2001-14" TargetMode="External"/><Relationship Id="rId93" Type="http://schemas.openxmlformats.org/officeDocument/2006/relationships/header" Target="header13.xml"/><Relationship Id="rId98" Type="http://schemas.openxmlformats.org/officeDocument/2006/relationships/footer" Target="footer1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20002</Words>
  <Characters>103362</Characters>
  <Application>Microsoft Office Word</Application>
  <DocSecurity>0</DocSecurity>
  <Lines>2702</Lines>
  <Paragraphs>1635</Paragraphs>
  <ScaleCrop>false</ScaleCrop>
  <HeadingPairs>
    <vt:vector size="2" baseType="variant">
      <vt:variant>
        <vt:lpstr>Title</vt:lpstr>
      </vt:variant>
      <vt:variant>
        <vt:i4>1</vt:i4>
      </vt:variant>
    </vt:vector>
  </HeadingPairs>
  <TitlesOfParts>
    <vt:vector size="1" baseType="lpstr">
      <vt:lpstr>Biosecurity (National Livestock Identification System) Regulation 2025</vt:lpstr>
    </vt:vector>
  </TitlesOfParts>
  <Manager>Regulation</Manager>
  <Company>Section</Company>
  <LinksUpToDate>false</LinksUpToDate>
  <CharactersWithSpaces>122525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(National Livestock Identification System) Regulation 2025</dc:title>
  <dc:subject/>
  <dc:creator>ACT Government</dc:creator>
  <cp:keywords>R02</cp:keywords>
  <dc:description/>
  <cp:lastModifiedBy>PCODCS</cp:lastModifiedBy>
  <cp:revision>4</cp:revision>
  <cp:lastPrinted>2025-02-07T03:36:00Z</cp:lastPrinted>
  <dcterms:created xsi:type="dcterms:W3CDTF">2026-05-15T00:32:00Z</dcterms:created>
  <dcterms:modified xsi:type="dcterms:W3CDTF">2026-05-15T00:32:00Z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Sue Erickson</vt:lpwstr>
  </property>
  <property fmtid="{D5CDD505-2E9C-101B-9397-08002B2CF9AE}" pid="7" name="SettlerEmail">
    <vt:lpwstr>Sue.Erickson@act.gov.au</vt:lpwstr>
  </property>
  <property fmtid="{D5CDD505-2E9C-101B-9397-08002B2CF9AE}" pid="8" name="SettlerPh">
    <vt:lpwstr>(02) 6207 9578</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Rhian Jones</vt:lpwstr>
  </property>
  <property fmtid="{D5CDD505-2E9C-101B-9397-08002B2CF9AE}" pid="14" name="ClientEmail2">
    <vt:lpwstr>rhian.jones@act.gov.au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14949456</vt:lpwstr>
  </property>
  <property fmtid="{D5CDD505-2E9C-101B-9397-08002B2CF9AE}" pid="18" name="JMSREQUIREDCHECKIN">
    <vt:lpwstr/>
  </property>
  <property fmtid="{D5CDD505-2E9C-101B-9397-08002B2CF9AE}" pid="19" name="CHECKEDOUTFROMJMS">
    <vt:lpwstr/>
  </property>
  <property fmtid="{D5CDD505-2E9C-101B-9397-08002B2CF9AE}" pid="20" name="Citation">
    <vt:lpwstr>Biosecurity (National Livestock Identification System) Regulation 2025</vt:lpwstr>
  </property>
  <property fmtid="{D5CDD505-2E9C-101B-9397-08002B2CF9AE}" pid="21" name="ActName">
    <vt:lpwstr>Biosecurity Act 2023</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2024-06-17T01:26:33Z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83774ee7-df0f-4aa0-a819-4c1d3b8227b8</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-15/05/26</vt:lpwstr>
  </property>
  <property fmtid="{D5CDD505-2E9C-101B-9397-08002B2CF9AE}" pid="32" name="RepubDt">
    <vt:lpwstr>26/11/25</vt:lpwstr>
  </property>
  <property fmtid="{D5CDD505-2E9C-101B-9397-08002B2CF9AE}" pid="33" name="StartDt">
    <vt:lpwstr>26/11/25</vt:lpwstr>
  </property>
</Properties>
</file>