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2729" w14:textId="77777777" w:rsidR="00A1757D" w:rsidRDefault="00A1757D">
      <w:pPr>
        <w:jc w:val="center"/>
        <w:rPr>
          <w:lang w:val="en-AU"/>
        </w:rPr>
      </w:pPr>
    </w:p>
    <w:p w14:paraId="37122F94" w14:textId="77777777" w:rsidR="00A1757D" w:rsidRDefault="00A1757D">
      <w:pPr>
        <w:jc w:val="center"/>
        <w:rPr>
          <w:lang w:val="en-AU"/>
        </w:rPr>
      </w:pPr>
    </w:p>
    <w:p w14:paraId="4FB818E1" w14:textId="77777777" w:rsidR="00A1757D" w:rsidRDefault="00583FCD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75AA5223" wp14:editId="221E006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F60F4" w14:textId="77777777" w:rsidR="00A1757D" w:rsidRDefault="00A1757D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51575C16" w14:textId="77777777" w:rsidR="00A1757D" w:rsidRDefault="00A1757D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1F74A3F7" w14:textId="77777777" w:rsidR="00A1757D" w:rsidRDefault="00A1757D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bookmarkStart w:id="0" w:name="Citation"/>
      <w:r>
        <w:rPr>
          <w:rFonts w:ascii="Arial" w:hAnsi="Arial"/>
          <w:b/>
          <w:color w:val="000000"/>
          <w:sz w:val="40"/>
          <w:lang w:val="en-AU"/>
        </w:rPr>
        <w:t>Ordinances—1990</w:t>
      </w:r>
      <w:bookmarkEnd w:id="0"/>
    </w:p>
    <w:p w14:paraId="58C30AC1" w14:textId="77777777" w:rsidR="00A1757D" w:rsidRDefault="00A1757D">
      <w:pPr>
        <w:rPr>
          <w:lang w:val="en-AU"/>
        </w:rPr>
      </w:pPr>
    </w:p>
    <w:p w14:paraId="4D8067A7" w14:textId="77777777" w:rsidR="00A1757D" w:rsidRDefault="00A1757D">
      <w:pPr>
        <w:pStyle w:val="N-line3"/>
      </w:pPr>
    </w:p>
    <w:p w14:paraId="52154DD4" w14:textId="77777777" w:rsidR="00A1757D" w:rsidRDefault="00A1757D">
      <w:pPr>
        <w:rPr>
          <w:lang w:val="en-AU"/>
        </w:rPr>
      </w:pPr>
    </w:p>
    <w:p w14:paraId="1657A7E4" w14:textId="77777777" w:rsidR="00A1757D" w:rsidRDefault="00A1757D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Ordinances notified in 1990</w:t>
      </w:r>
      <w:r>
        <w:rPr>
          <w:rFonts w:ascii="Arial" w:hAnsi="Arial"/>
          <w:lang w:val="en-AU"/>
        </w:rPr>
        <w:br/>
        <w:t>[includes Ordinances 1990 Nos 1-12]</w:t>
      </w:r>
    </w:p>
    <w:p w14:paraId="3BD0A28E" w14:textId="77777777" w:rsidR="00A1757D" w:rsidRDefault="00A1757D">
      <w:pPr>
        <w:pStyle w:val="N-line3"/>
      </w:pPr>
    </w:p>
    <w:p w14:paraId="4DF8FB6D" w14:textId="77777777" w:rsidR="00A1757D" w:rsidRDefault="00A1757D">
      <w:pPr>
        <w:rPr>
          <w:lang w:val="en-AU"/>
        </w:rPr>
        <w:sectPr w:rsidR="00A175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63D25645" w14:textId="77777777" w:rsidR="00A1757D" w:rsidRDefault="00A1757D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A1757D" w14:paraId="374E4CBB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17446E75" w14:textId="77777777" w:rsidR="00A1757D" w:rsidRDefault="00A1757D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Ordinances—1990</w:t>
            </w:r>
          </w:p>
        </w:tc>
      </w:tr>
      <w:tr w:rsidR="00A1757D" w14:paraId="27ACBBD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26DAF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696C4E9" w14:textId="77777777" w:rsidR="00A1757D" w:rsidRDefault="00A1757D">
            <w:pPr>
              <w:pStyle w:val="ChronTableBold"/>
              <w:keepNext w:val="0"/>
              <w:rPr>
                <w:lang w:val="en-AU"/>
              </w:rPr>
            </w:pPr>
            <w:r>
              <w:t>Crimes (Amendment)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110D25E5" w14:textId="77777777" w:rsidR="00A1757D" w:rsidRDefault="00A1757D">
            <w:pPr>
              <w:pStyle w:val="ChronTabledetails"/>
              <w:rPr>
                <w:i/>
                <w:iCs/>
              </w:rPr>
            </w:pPr>
            <w:r>
              <w:t>notified 23 May 1990 (Cwlth Gaz 1990 No GN20)</w:t>
            </w:r>
            <w:r>
              <w:br/>
              <w:t xml:space="preserve">commenced 23 May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06C" w14:textId="77777777" w:rsidR="00A1757D" w:rsidRDefault="00A1757D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A1757D" w14:paraId="04DEEB2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F3ACA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56F31BF" w14:textId="77777777" w:rsidR="00A1757D" w:rsidRDefault="00A1757D">
            <w:pPr>
              <w:pStyle w:val="ChronTableBold"/>
            </w:pPr>
            <w:r>
              <w:t>Crimes (Amendment) Ordinance (No 2)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75D44878" w14:textId="77777777" w:rsidR="00A1757D" w:rsidRDefault="00A1757D">
            <w:pPr>
              <w:pStyle w:val="ChronTabledetails"/>
            </w:pPr>
            <w:r>
              <w:t>notified 23 May 1990 (Cwlth Gaz 1990 No GN20)</w:t>
            </w:r>
            <w:r>
              <w:br/>
              <w:t>commenced 15 June 1990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CDC" w14:textId="77777777" w:rsidR="00A1757D" w:rsidRDefault="00A1757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A1757D" w14:paraId="1C09C50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50E3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5FF16FD" w14:textId="77777777" w:rsidR="00A1757D" w:rsidRDefault="00A1757D">
            <w:pPr>
              <w:pStyle w:val="ChronTableBold"/>
            </w:pPr>
            <w:r>
              <w:t>Legal Practitioners (Amendment)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3621D1EF" w14:textId="77777777" w:rsidR="00A1757D" w:rsidRDefault="00A1757D">
            <w:pPr>
              <w:pStyle w:val="ChronTabledetails"/>
            </w:pPr>
            <w:r>
              <w:t>notified 23 May 1990 (Cwlth Gaz 1990 No GN20)</w:t>
            </w:r>
            <w:r>
              <w:br/>
              <w:t xml:space="preserve">commenced 23 May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87D" w14:textId="77777777" w:rsidR="00A1757D" w:rsidRDefault="00A1757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A1757D" w14:paraId="2AB9398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B026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68D7427" w14:textId="77777777" w:rsidR="00A1757D" w:rsidRDefault="00A1757D">
            <w:pPr>
              <w:pStyle w:val="ChronTableBold"/>
            </w:pPr>
            <w:r>
              <w:t>Evidence (Amendment)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4BADC78C" w14:textId="77777777" w:rsidR="00A1757D" w:rsidRDefault="00A1757D">
            <w:pPr>
              <w:pStyle w:val="ChronTabledetails"/>
            </w:pPr>
            <w:r>
              <w:t>notified 27 June 1990 (Cwlth Gaz 1990 No GN25)</w:t>
            </w:r>
            <w:r>
              <w:br/>
              <w:t xml:space="preserve">commenced 27 June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55B" w14:textId="77777777" w:rsidR="00A1757D" w:rsidRDefault="00A1757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A1757D" w14:paraId="706BFB6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18282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C58761D" w14:textId="77777777" w:rsidR="00A1757D" w:rsidRDefault="00A1757D">
            <w:pPr>
              <w:pStyle w:val="ChronTableBold"/>
            </w:pPr>
            <w:r>
              <w:t>Self-Government (Consequential Amendments)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78B81BE9" w14:textId="77777777" w:rsidR="00A1757D" w:rsidRDefault="00A1757D">
            <w:pPr>
              <w:pStyle w:val="ChronTabledetails"/>
            </w:pPr>
            <w:r>
              <w:t>notified 27 June 1990 (Cwlth Gaz 1990 No GN25)</w:t>
            </w:r>
            <w:r>
              <w:br/>
              <w:t>s 1, s 2 commenced 27 June 1990 (s 2 (1))</w:t>
            </w:r>
            <w:r>
              <w:br/>
              <w:t>remainder commenced 1 July 1990 (s 2 (2))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A1" w14:textId="77777777" w:rsidR="00A1757D" w:rsidRDefault="00A1757D">
            <w:pPr>
              <w:pStyle w:val="ChronTableRep"/>
            </w:pPr>
            <w:r>
              <w:t>repealed by A2001-11 sch 4 pt 4.3</w:t>
            </w:r>
            <w:r>
              <w:br/>
              <w:t>29 March 2001</w:t>
            </w:r>
          </w:p>
        </w:tc>
      </w:tr>
      <w:tr w:rsidR="00A1757D" w14:paraId="3A67159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CCB3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6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5F1DC0C" w14:textId="77777777" w:rsidR="00A1757D" w:rsidRDefault="00A1757D">
            <w:pPr>
              <w:pStyle w:val="ChronTableBold"/>
            </w:pPr>
            <w:r>
              <w:t>Evidence (Closed Circuit Television) (Amendment)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5A939D49" w14:textId="77777777" w:rsidR="00A1757D" w:rsidRDefault="00A1757D">
            <w:pPr>
              <w:pStyle w:val="ChronTabledetails"/>
            </w:pPr>
            <w:r>
              <w:t>notified 27 June 1990 (Cwlth Gaz 1990 No GN25)</w:t>
            </w:r>
            <w:r>
              <w:br/>
              <w:t xml:space="preserve">commenced 27 June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D22" w14:textId="77777777" w:rsidR="00A1757D" w:rsidRDefault="00A1757D">
            <w:pPr>
              <w:pStyle w:val="ChronTableRep"/>
            </w:pPr>
            <w:r>
              <w:t>repealed by Ord1994-6 s 7</w:t>
            </w:r>
            <w:r>
              <w:br/>
              <w:t>24 August 1994</w:t>
            </w:r>
          </w:p>
        </w:tc>
      </w:tr>
      <w:tr w:rsidR="00A1757D" w14:paraId="04122FF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B6A6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2CFC1E3" w14:textId="77777777" w:rsidR="00A1757D" w:rsidRDefault="00A1757D">
            <w:pPr>
              <w:pStyle w:val="ChronTableBold"/>
            </w:pPr>
            <w:r>
              <w:t>Coroners (Amendment)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274E1B86" w14:textId="77777777" w:rsidR="00A1757D" w:rsidRDefault="00A1757D">
            <w:pPr>
              <w:pStyle w:val="ChronTabledetails"/>
            </w:pPr>
            <w:r>
              <w:t>notified 29 June 1990 (Cwlth Gaz 1990 No S176)</w:t>
            </w:r>
            <w:r>
              <w:br/>
              <w:t>commenced 1 January 1992 (s 2 and Gaz 1991 No S146)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978" w14:textId="77777777" w:rsidR="00A1757D" w:rsidRDefault="00A1757D">
            <w:pPr>
              <w:pStyle w:val="ChronTableRep"/>
            </w:pPr>
            <w:r>
              <w:t>repealed by A1997-58 s 3</w:t>
            </w:r>
            <w:r>
              <w:br/>
              <w:t>9 October 1997</w:t>
            </w:r>
          </w:p>
        </w:tc>
      </w:tr>
      <w:tr w:rsidR="00A1757D" w14:paraId="584C11E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73534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8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D50EC40" w14:textId="77777777" w:rsidR="00A1757D" w:rsidRDefault="00A1757D">
            <w:pPr>
              <w:pStyle w:val="ChronTableBold"/>
            </w:pPr>
            <w:r>
              <w:t>Supreme Court (Arbitration)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44841D5B" w14:textId="77777777" w:rsidR="00A1757D" w:rsidRDefault="00A1757D">
            <w:pPr>
              <w:pStyle w:val="ChronTabledetails"/>
            </w:pPr>
            <w:r>
              <w:t>notified 29 June 1990 (Cwlth Gaz 1990 No S176)</w:t>
            </w:r>
            <w:r>
              <w:br/>
              <w:t xml:space="preserve">commenced 29 June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30" w14:textId="77777777" w:rsidR="00A1757D" w:rsidRDefault="00A1757D">
            <w:pPr>
              <w:pStyle w:val="ChronTableRep"/>
            </w:pPr>
            <w:r>
              <w:t xml:space="preserve">repealed by </w:t>
            </w:r>
            <w:r w:rsidR="00802B20">
              <w:t>Ord</w:t>
            </w:r>
            <w:r>
              <w:t>1994</w:t>
            </w:r>
            <w:r w:rsidR="00802B20">
              <w:t>-</w:t>
            </w:r>
            <w:r>
              <w:t>7 s 3</w:t>
            </w:r>
            <w:r>
              <w:br/>
              <w:t>24 August 1994</w:t>
            </w:r>
          </w:p>
        </w:tc>
      </w:tr>
      <w:tr w:rsidR="00A1757D" w14:paraId="589C8955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4A77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4D0B3FD" w14:textId="77777777" w:rsidR="00A1757D" w:rsidRDefault="00A1757D">
            <w:pPr>
              <w:pStyle w:val="ChronTableBold"/>
            </w:pPr>
            <w:r>
              <w:t>Magistrates Court (Appeals Against Sentence) Ordinance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7595B504" w14:textId="77777777" w:rsidR="00A1757D" w:rsidRDefault="00A1757D">
            <w:pPr>
              <w:pStyle w:val="ChronTabledetails"/>
            </w:pPr>
            <w:r>
              <w:t>notified 29 June 1990 (Cwlth Gaz 1990 No S176)</w:t>
            </w:r>
            <w:r>
              <w:br/>
              <w:t xml:space="preserve">commenced 29 June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EEE" w14:textId="77777777" w:rsidR="00A1757D" w:rsidRDefault="00A1757D">
            <w:pPr>
              <w:pStyle w:val="ChronTableRep"/>
            </w:pPr>
            <w:r>
              <w:t>repealed by A2001-11 sch 4 pt 4.4</w:t>
            </w:r>
            <w:r>
              <w:br/>
              <w:t>29 March 2001</w:t>
            </w:r>
          </w:p>
        </w:tc>
      </w:tr>
      <w:tr w:rsidR="00A1757D" w14:paraId="51092B75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D568D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9FE1C71" w14:textId="77777777" w:rsidR="00A1757D" w:rsidRDefault="00A1757D">
            <w:pPr>
              <w:pStyle w:val="ChronTableBold"/>
            </w:pPr>
            <w:r>
              <w:t>Evidence (Amendment) Ordinance (No 2)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4495DDE3" w14:textId="77777777" w:rsidR="00A1757D" w:rsidRDefault="00A1757D">
            <w:pPr>
              <w:pStyle w:val="ChronTabledetails"/>
            </w:pPr>
            <w:r>
              <w:t>notified 29 June 1990 (Cwlth Gaz 1990 No S176)</w:t>
            </w:r>
            <w:r>
              <w:br/>
              <w:t xml:space="preserve">commenced 29 June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834" w14:textId="77777777" w:rsidR="00A1757D" w:rsidRDefault="00A1757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A1757D" w14:paraId="3306209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4F5CD" w14:textId="77777777" w:rsidR="00A1757D" w:rsidRDefault="00A1757D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FE6B28E" w14:textId="77777777" w:rsidR="00A1757D" w:rsidRDefault="00A1757D">
            <w:pPr>
              <w:pStyle w:val="ChronTableBold"/>
            </w:pPr>
            <w:r>
              <w:t>Legal Practitioners (Amendment) Ordinance (No 2) 1990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005CDFCF" w14:textId="77777777" w:rsidR="00A1757D" w:rsidRDefault="00A1757D">
            <w:pPr>
              <w:pStyle w:val="ChronTabledetails"/>
            </w:pPr>
            <w:r>
              <w:t>notified 4 July 1990 (Cwlth Gaz 1990 No S185)</w:t>
            </w:r>
            <w:r>
              <w:br/>
              <w:t xml:space="preserve">commenced 4 July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32C" w14:textId="77777777" w:rsidR="00A1757D" w:rsidRDefault="00A1757D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753D53" w14:paraId="6ABE951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0C26" w14:textId="77777777" w:rsidR="00753D53" w:rsidRDefault="00753D5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12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E67BF72" w14:textId="6841B3DE" w:rsidR="00753D53" w:rsidRDefault="00753D53">
            <w:pPr>
              <w:pStyle w:val="ChronTableBold"/>
            </w:pPr>
            <w:r>
              <w:t>Companies (Registered Societies) Ordinance 1990</w:t>
            </w:r>
            <w:r w:rsidR="00174DBC">
              <w:t xml:space="preserve"> </w:t>
            </w:r>
            <w:r w:rsidR="00174DBC">
              <w:rPr>
                <w:color w:val="FF0000"/>
                <w:lang w:val="en-AU"/>
              </w:rPr>
              <w:t>(repealed)</w:t>
            </w:r>
          </w:p>
          <w:p w14:paraId="5D284BFF" w14:textId="77777777" w:rsidR="00753D53" w:rsidRDefault="00753D53">
            <w:pPr>
              <w:pStyle w:val="ChronTabledetails"/>
            </w:pPr>
            <w:r>
              <w:t>notified 1 August 1990 (Cwlth Gaz 1990 No GN30)</w:t>
            </w:r>
            <w:r>
              <w:br/>
              <w:t xml:space="preserve">commenced 1 August 1990 (see </w:t>
            </w:r>
            <w:r>
              <w:rPr>
                <w:rStyle w:val="charItals"/>
              </w:rPr>
              <w:t>Seat of Government (Administration) Act 1910</w:t>
            </w:r>
            <w:r>
              <w:rPr>
                <w:rStyle w:val="charItals"/>
                <w:i w:val="0"/>
                <w:iCs w:val="0"/>
              </w:rPr>
              <w:t xml:space="preserve"> (Cwlth), s 12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415" w14:textId="3C148468" w:rsidR="00753D53" w:rsidRDefault="00753D53" w:rsidP="00753D53">
            <w:pPr>
              <w:pStyle w:val="ChronTableRep"/>
            </w:pPr>
            <w:r>
              <w:t>repealed by Ord2006-1</w:t>
            </w:r>
            <w:r w:rsidR="00174DBC">
              <w:t xml:space="preserve"> s 3</w:t>
            </w:r>
            <w:r>
              <w:br/>
              <w:t>18 February 2006</w:t>
            </w:r>
          </w:p>
        </w:tc>
      </w:tr>
    </w:tbl>
    <w:p w14:paraId="2C69E606" w14:textId="77777777" w:rsidR="00A1757D" w:rsidRDefault="00A1757D">
      <w:pPr>
        <w:rPr>
          <w:lang w:val="en-AU"/>
        </w:rPr>
      </w:pPr>
    </w:p>
    <w:sectPr w:rsidR="00A1757D" w:rsidSect="0043029F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AB679" w14:textId="77777777" w:rsidR="00A1757D" w:rsidRDefault="00A1757D">
      <w:r>
        <w:separator/>
      </w:r>
    </w:p>
  </w:endnote>
  <w:endnote w:type="continuationSeparator" w:id="0">
    <w:p w14:paraId="150D7CCF" w14:textId="77777777" w:rsidR="00A1757D" w:rsidRDefault="00A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5B7B" w14:textId="77777777" w:rsidR="00A1757D" w:rsidRDefault="00A1757D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43029F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3029F">
      <w:rPr>
        <w:rStyle w:val="PageNumber"/>
        <w:rFonts w:ascii="Arial" w:hAnsi="Arial"/>
        <w:sz w:val="18"/>
      </w:rPr>
      <w:fldChar w:fldCharType="separate"/>
    </w:r>
    <w:r w:rsidR="00773BA6">
      <w:rPr>
        <w:rStyle w:val="PageNumber"/>
        <w:rFonts w:ascii="Arial" w:hAnsi="Arial"/>
        <w:noProof/>
        <w:sz w:val="18"/>
      </w:rPr>
      <w:t>1</w:t>
    </w:r>
    <w:r w:rsidR="0043029F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 w:rsidR="0043029F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3029F">
      <w:rPr>
        <w:rFonts w:ascii="Arial" w:hAnsi="Arial"/>
        <w:sz w:val="18"/>
      </w:rPr>
      <w:fldChar w:fldCharType="end"/>
    </w:r>
    <w:r w:rsidR="0043029F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3029F">
      <w:rPr>
        <w:sz w:val="18"/>
      </w:rPr>
      <w:fldChar w:fldCharType="end"/>
    </w:r>
    <w:r w:rsidR="0043029F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3029F">
      <w:rPr>
        <w:rFonts w:ascii="Arial" w:hAnsi="Arial"/>
        <w:sz w:val="18"/>
      </w:rPr>
      <w:fldChar w:fldCharType="end"/>
    </w:r>
    <w:r w:rsidR="0043029F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3029F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C297" w14:textId="77777777" w:rsidR="00773BA6" w:rsidRDefault="00773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718FA" w14:textId="77777777" w:rsidR="00773BA6" w:rsidRDefault="00773B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6C5E" w14:textId="77777777" w:rsidR="00A1757D" w:rsidRDefault="00A1757D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3029F">
      <w:rPr>
        <w:rFonts w:ascii="Arial" w:hAnsi="Arial" w:cs="Arial"/>
        <w:sz w:val="18"/>
      </w:rPr>
      <w:fldChar w:fldCharType="end"/>
    </w:r>
  </w:p>
  <w:p w14:paraId="49ED0506" w14:textId="77777777" w:rsidR="00A1757D" w:rsidRDefault="00A1757D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43029F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3029F">
      <w:rPr>
        <w:rStyle w:val="PageNumber"/>
        <w:rFonts w:ascii="Arial" w:hAnsi="Arial"/>
        <w:sz w:val="18"/>
      </w:rPr>
      <w:fldChar w:fldCharType="separate"/>
    </w:r>
    <w:r w:rsidR="00753D53">
      <w:rPr>
        <w:rStyle w:val="PageNumber"/>
        <w:rFonts w:ascii="Arial" w:hAnsi="Arial"/>
        <w:noProof/>
        <w:sz w:val="18"/>
      </w:rPr>
      <w:t>2</w:t>
    </w:r>
    <w:r w:rsidR="0043029F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Ordinances—1990</w:t>
    </w:r>
  </w:p>
  <w:p w14:paraId="24E69DD5" w14:textId="77777777" w:rsidR="00A1757D" w:rsidRDefault="00A175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D61A" w14:textId="77777777" w:rsidR="00A1757D" w:rsidRDefault="00A1757D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3029F">
      <w:rPr>
        <w:rFonts w:ascii="Arial" w:hAnsi="Arial" w:cs="Arial"/>
        <w:sz w:val="18"/>
      </w:rPr>
      <w:fldChar w:fldCharType="end"/>
    </w:r>
    <w:r w:rsidR="0043029F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3029F">
      <w:rPr>
        <w:rFonts w:ascii="Arial" w:hAnsi="Arial" w:cs="Arial"/>
        <w:sz w:val="18"/>
      </w:rPr>
      <w:fldChar w:fldCharType="end"/>
    </w:r>
  </w:p>
  <w:p w14:paraId="27128B5F" w14:textId="77777777" w:rsidR="00A1757D" w:rsidRDefault="00A1757D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Ordinances—1990</w:t>
    </w:r>
    <w:r>
      <w:rPr>
        <w:rFonts w:ascii="Arial" w:hAnsi="Arial"/>
        <w:sz w:val="18"/>
      </w:rPr>
      <w:tab/>
      <w:t xml:space="preserve">page </w:t>
    </w:r>
    <w:r w:rsidR="0043029F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3029F">
      <w:rPr>
        <w:rStyle w:val="PageNumber"/>
        <w:rFonts w:ascii="Arial" w:hAnsi="Arial"/>
        <w:sz w:val="18"/>
      </w:rPr>
      <w:fldChar w:fldCharType="separate"/>
    </w:r>
    <w:r w:rsidR="00753D53">
      <w:rPr>
        <w:rStyle w:val="PageNumber"/>
        <w:rFonts w:ascii="Arial" w:hAnsi="Arial"/>
        <w:noProof/>
        <w:sz w:val="18"/>
      </w:rPr>
      <w:t>3</w:t>
    </w:r>
    <w:r w:rsidR="0043029F">
      <w:rPr>
        <w:rStyle w:val="PageNumber"/>
        <w:rFonts w:ascii="Arial" w:hAnsi="Arial"/>
        <w:sz w:val="18"/>
      </w:rPr>
      <w:fldChar w:fldCharType="end"/>
    </w:r>
    <w:r w:rsidR="0043029F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3029F">
      <w:rPr>
        <w:rFonts w:ascii="Arial" w:hAnsi="Arial"/>
        <w:sz w:val="18"/>
      </w:rPr>
      <w:fldChar w:fldCharType="end"/>
    </w:r>
    <w:r w:rsidR="0043029F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3029F">
      <w:rPr>
        <w:sz w:val="18"/>
      </w:rPr>
      <w:fldChar w:fldCharType="end"/>
    </w:r>
    <w:r w:rsidR="0043029F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3029F">
      <w:rPr>
        <w:rFonts w:ascii="Arial" w:hAnsi="Arial"/>
        <w:sz w:val="18"/>
      </w:rPr>
      <w:fldChar w:fldCharType="end"/>
    </w:r>
    <w:r w:rsidR="0043029F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3029F">
      <w:rPr>
        <w:sz w:val="18"/>
      </w:rPr>
      <w:fldChar w:fldCharType="end"/>
    </w:r>
  </w:p>
  <w:p w14:paraId="0D7992F5" w14:textId="77777777" w:rsidR="00A1757D" w:rsidRDefault="00A17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3FDC" w14:textId="77777777" w:rsidR="00A1757D" w:rsidRDefault="00A1757D">
      <w:r>
        <w:separator/>
      </w:r>
    </w:p>
  </w:footnote>
  <w:footnote w:type="continuationSeparator" w:id="0">
    <w:p w14:paraId="4BB6B2F7" w14:textId="77777777" w:rsidR="00A1757D" w:rsidRDefault="00A1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51ED" w14:textId="77777777" w:rsidR="00773BA6" w:rsidRDefault="00773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2E27" w14:textId="77777777" w:rsidR="00773BA6" w:rsidRDefault="00773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1D1B" w14:textId="77777777" w:rsidR="00773BA6" w:rsidRDefault="00773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20"/>
    <w:rsid w:val="00174DBC"/>
    <w:rsid w:val="0043029F"/>
    <w:rsid w:val="00583FCD"/>
    <w:rsid w:val="00753D53"/>
    <w:rsid w:val="00773BA6"/>
    <w:rsid w:val="00802B20"/>
    <w:rsid w:val="00A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3875D"/>
  <w15:docId w15:val="{EA2313E1-86F8-466A-952D-50409992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29F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43029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rsid w:val="0043029F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43029F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43029F"/>
    <w:pPr>
      <w:numPr>
        <w:numId w:val="1"/>
      </w:numPr>
    </w:pPr>
  </w:style>
  <w:style w:type="paragraph" w:customStyle="1" w:styleId="InfoText">
    <w:name w:val="InfoText"/>
    <w:basedOn w:val="Normal"/>
    <w:rsid w:val="0043029F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43029F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43029F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43029F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43029F"/>
    <w:pPr>
      <w:spacing w:before="180"/>
    </w:pPr>
  </w:style>
  <w:style w:type="paragraph" w:customStyle="1" w:styleId="ChronTabledetails">
    <w:name w:val="Chron Table details"/>
    <w:basedOn w:val="ChronTable"/>
    <w:rsid w:val="0043029F"/>
    <w:pPr>
      <w:spacing w:before="0" w:after="120"/>
    </w:pPr>
  </w:style>
  <w:style w:type="paragraph" w:customStyle="1" w:styleId="ChronTable">
    <w:name w:val="Chron Table"/>
    <w:basedOn w:val="Normal"/>
    <w:rsid w:val="0043029F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43029F"/>
  </w:style>
  <w:style w:type="paragraph" w:styleId="Footer">
    <w:name w:val="footer"/>
    <w:basedOn w:val="Normal"/>
    <w:rsid w:val="0043029F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43029F"/>
    <w:rPr>
      <w:color w:val="800080"/>
      <w:u w:val="single"/>
    </w:rPr>
  </w:style>
  <w:style w:type="paragraph" w:styleId="Header">
    <w:name w:val="header"/>
    <w:basedOn w:val="Normal"/>
    <w:rsid w:val="0043029F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43029F"/>
    <w:rPr>
      <w:i/>
      <w:iCs/>
    </w:rPr>
  </w:style>
  <w:style w:type="paragraph" w:customStyle="1" w:styleId="Actdetails">
    <w:name w:val="Act details"/>
    <w:basedOn w:val="Normal"/>
    <w:rsid w:val="0043029F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paragraph" w:styleId="BalloonText">
    <w:name w:val="Balloon Text"/>
    <w:basedOn w:val="Normal"/>
    <w:link w:val="BalloonTextChar"/>
    <w:rsid w:val="00773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BA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0</TotalTime>
  <Pages>3</Pages>
  <Words>496</Words>
  <Characters>2469</Characters>
  <Application>Microsoft Office Word</Application>
  <DocSecurity>0</DocSecurity>
  <Lines>107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2007-04-24T00:14:00Z</cp:lastPrinted>
  <dcterms:created xsi:type="dcterms:W3CDTF">2010-07-26T02:33:00Z</dcterms:created>
  <dcterms:modified xsi:type="dcterms:W3CDTF">2021-03-11T01:30:00Z</dcterms:modified>
</cp:coreProperties>
</file>