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21165" w14:textId="77777777" w:rsidR="00591513" w:rsidRDefault="00591513" w:rsidP="00591513">
      <w:pPr>
        <w:jc w:val="center"/>
      </w:pPr>
    </w:p>
    <w:p w14:paraId="6F6230A5" w14:textId="77777777" w:rsidR="00591513" w:rsidRDefault="00591513" w:rsidP="00591513">
      <w:pPr>
        <w:jc w:val="center"/>
      </w:pPr>
    </w:p>
    <w:p w14:paraId="24F12BCB" w14:textId="77777777" w:rsidR="00591513" w:rsidRDefault="0079469F" w:rsidP="00591513">
      <w:pPr>
        <w:jc w:val="center"/>
      </w:pPr>
      <w:r>
        <w:rPr>
          <w:noProof/>
          <w:lang w:val="en-AU" w:eastAsia="en-AU"/>
        </w:rPr>
        <w:drawing>
          <wp:inline distT="0" distB="0" distL="0" distR="0" wp14:anchorId="7F712571" wp14:editId="32B64D5F">
            <wp:extent cx="1337310" cy="1181735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310" cy="118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29DC58" w14:textId="77777777" w:rsidR="00591513" w:rsidRDefault="00591513" w:rsidP="0059151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7F6EE65" w14:textId="77777777" w:rsidR="00591513" w:rsidRDefault="00591513" w:rsidP="00591513">
      <w:pPr>
        <w:spacing w:before="240"/>
        <w:jc w:val="center"/>
      </w:pPr>
    </w:p>
    <w:p w14:paraId="272444AD" w14:textId="77777777" w:rsidR="00164353" w:rsidRDefault="00164353">
      <w:pPr>
        <w:spacing w:before="1000" w:after="100" w:line="240" w:lineRule="atLeast"/>
        <w:rPr>
          <w:rFonts w:ascii="Arial" w:hAnsi="Arial" w:cs="Arial"/>
          <w:b/>
          <w:bCs/>
          <w:color w:val="000000"/>
          <w:sz w:val="40"/>
          <w:szCs w:val="40"/>
        </w:rPr>
      </w:pPr>
    </w:p>
    <w:p w14:paraId="356B6C3A" w14:textId="77777777" w:rsidR="00164353" w:rsidRDefault="004C74CC">
      <w:pPr>
        <w:spacing w:before="100" w:after="100" w:line="240" w:lineRule="atLeast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color w:val="000000"/>
          <w:sz w:val="40"/>
          <w:szCs w:val="40"/>
        </w:rPr>
        <w:t>Subordinate laws—1994</w:t>
      </w:r>
    </w:p>
    <w:p w14:paraId="7523BC91" w14:textId="77777777" w:rsidR="00164353" w:rsidRDefault="00164353"/>
    <w:p w14:paraId="7705FC29" w14:textId="77777777" w:rsidR="00164353" w:rsidRDefault="00164353">
      <w:pPr>
        <w:pStyle w:val="N-line3"/>
      </w:pPr>
    </w:p>
    <w:p w14:paraId="3BA7A9E8" w14:textId="77777777" w:rsidR="00164353" w:rsidRDefault="00164353"/>
    <w:p w14:paraId="2A2DEA3F" w14:textId="77777777" w:rsidR="00164353" w:rsidRDefault="004C74CC">
      <w:pPr>
        <w:rPr>
          <w:rFonts w:ascii="Arial" w:hAnsi="Arial" w:cs="Arial"/>
        </w:rPr>
      </w:pPr>
      <w:r>
        <w:rPr>
          <w:rFonts w:ascii="Arial" w:hAnsi="Arial" w:cs="Arial"/>
        </w:rPr>
        <w:t>A chronological listing of subordinate laws notified in 1994</w:t>
      </w:r>
    </w:p>
    <w:p w14:paraId="3E8038DF" w14:textId="77777777" w:rsidR="00164353" w:rsidRDefault="004C74CC">
      <w:pPr>
        <w:rPr>
          <w:rFonts w:ascii="Arial" w:hAnsi="Arial" w:cs="Arial"/>
        </w:rPr>
      </w:pPr>
      <w:r>
        <w:rPr>
          <w:rFonts w:ascii="Arial" w:hAnsi="Arial" w:cs="Arial"/>
        </w:rPr>
        <w:t>[includes subordinate laws 1994 Nos 1-48]</w:t>
      </w:r>
    </w:p>
    <w:p w14:paraId="58128F83" w14:textId="77777777" w:rsidR="00164353" w:rsidRDefault="00164353">
      <w:pPr>
        <w:pStyle w:val="N-line3"/>
      </w:pPr>
    </w:p>
    <w:p w14:paraId="5B187FE3" w14:textId="77777777" w:rsidR="00164353" w:rsidRDefault="00164353">
      <w:pPr>
        <w:spacing w:before="180" w:after="120"/>
        <w:sectPr w:rsidR="00164353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1"/>
        <w:gridCol w:w="5773"/>
        <w:gridCol w:w="2373"/>
      </w:tblGrid>
      <w:tr w:rsidR="00164353" w14:paraId="4DB2D7C4" w14:textId="77777777"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14:paraId="55EF0580" w14:textId="77777777" w:rsidR="00164353" w:rsidRDefault="004C74CC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Subordinate laws—1994</w:t>
            </w:r>
          </w:p>
        </w:tc>
      </w:tr>
      <w:tr w:rsidR="00164353" w14:paraId="03499184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10C52F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14:paraId="30D8BD7B" w14:textId="77777777" w:rsidR="00164353" w:rsidRDefault="004C74CC">
            <w:pPr>
              <w:pStyle w:val="ChronTableBold"/>
            </w:pPr>
            <w:r>
              <w:t xml:space="preserve">Magistrates Court (Civil Jurisdiction) Regulations (Amendment) </w:t>
            </w:r>
            <w:r>
              <w:rPr>
                <w:color w:val="FF0000"/>
              </w:rPr>
              <w:t>(repealed)</w:t>
            </w:r>
          </w:p>
          <w:p w14:paraId="05E9DE0C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Magistrates Court (Civil Jurisdiction) Act 1982</w:t>
            </w:r>
            <w:r>
              <w:br/>
              <w:t>notified 1 February 1994 (Gaz 1994 No S15)</w:t>
            </w:r>
            <w:r>
              <w:br/>
              <w:t>commenced 1 February 1994 (</w:t>
            </w:r>
            <w:r w:rsidR="004E4482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77F814F9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9CF8B3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8602E93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14:paraId="5CE78B07" w14:textId="77777777" w:rsidR="00164353" w:rsidRDefault="004C74CC">
            <w:pPr>
              <w:pStyle w:val="ChronTableBold"/>
            </w:pPr>
            <w:r>
              <w:t xml:space="preserve">Supreme Court Rules (Amendment) </w:t>
            </w:r>
            <w:r>
              <w:rPr>
                <w:color w:val="FF0000"/>
              </w:rPr>
              <w:t>(repealed)</w:t>
            </w:r>
          </w:p>
          <w:p w14:paraId="39CD8347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28 February 1994 (Gaz 1994 No S30)</w:t>
            </w:r>
            <w:r>
              <w:br/>
              <w:t>commenced 28 February 1994 (</w:t>
            </w:r>
            <w:r w:rsidR="00744BBC">
              <w:t>r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1C321EAD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5A8140C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A1BC76B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14:paraId="56BE2DEF" w14:textId="77777777" w:rsidR="00164353" w:rsidRDefault="004C74CC">
            <w:pPr>
              <w:pStyle w:val="ChronTableBold"/>
            </w:pPr>
            <w:r>
              <w:t xml:space="preserve">Casino Control Regulations (Amendment) </w:t>
            </w:r>
            <w:r>
              <w:rPr>
                <w:color w:val="FF0000"/>
              </w:rPr>
              <w:t>(repealed)</w:t>
            </w:r>
          </w:p>
          <w:p w14:paraId="58F51066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Casino Control Act 1988</w:t>
            </w:r>
            <w:r>
              <w:br/>
              <w:t>notified 28 February 1994 (Gaz 1994 No S31)</w:t>
            </w:r>
            <w:r>
              <w:br/>
              <w:t>commenced 28 February 1994 (</w:t>
            </w:r>
            <w:r w:rsidR="004E4482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4C830C72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2993C54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B9E6064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14:paraId="75E4B737" w14:textId="77777777" w:rsidR="00164353" w:rsidRDefault="00B943E1">
            <w:pPr>
              <w:pStyle w:val="ChronTableBold"/>
            </w:pPr>
            <w:r>
              <w:t>Food Regulations</w:t>
            </w:r>
            <w:r w:rsidR="004C74CC">
              <w:t xml:space="preserve"> </w:t>
            </w:r>
            <w:r w:rsidR="004C74CC">
              <w:rPr>
                <w:color w:val="FF0000"/>
              </w:rPr>
              <w:t>(repealed)</w:t>
            </w:r>
          </w:p>
          <w:p w14:paraId="62559F7B" w14:textId="77777777" w:rsidR="00164353" w:rsidRDefault="00B943E1" w:rsidP="0060024D">
            <w:pPr>
              <w:pStyle w:val="ChronTabledetails"/>
            </w:pPr>
            <w:r>
              <w:t xml:space="preserve">(renamed as </w:t>
            </w:r>
            <w:r w:rsidRPr="00B943E1">
              <w:rPr>
                <w:b/>
              </w:rPr>
              <w:t>Food Regulations 1994</w:t>
            </w:r>
            <w:r>
              <w:t>)</w:t>
            </w:r>
            <w:r>
              <w:br/>
            </w:r>
            <w:r w:rsidR="004C74CC">
              <w:t xml:space="preserve">made under the </w:t>
            </w:r>
            <w:r w:rsidR="004C74CC">
              <w:rPr>
                <w:i/>
                <w:iCs/>
              </w:rPr>
              <w:t>Food Act 1992</w:t>
            </w:r>
            <w:r w:rsidR="004C74CC">
              <w:br/>
              <w:t>notified 28 February 1994 (Gaz 1994 No S38)</w:t>
            </w:r>
            <w:r w:rsidR="004C74CC">
              <w:br/>
            </w:r>
            <w:r w:rsidR="008908EB">
              <w:t xml:space="preserve">reg 4 </w:t>
            </w:r>
            <w:r w:rsidR="00A811FA">
              <w:t xml:space="preserve">taken to have </w:t>
            </w:r>
            <w:r w:rsidR="008908EB">
              <w:t>commenced 27</w:t>
            </w:r>
            <w:r w:rsidR="004E4482">
              <w:t xml:space="preserve"> </w:t>
            </w:r>
            <w:r w:rsidR="008908EB">
              <w:t>February</w:t>
            </w:r>
            <w:r w:rsidR="004E4482">
              <w:t xml:space="preserve"> 199</w:t>
            </w:r>
            <w:r w:rsidR="008908EB">
              <w:t>4</w:t>
            </w:r>
            <w:r w:rsidR="004E4482">
              <w:t xml:space="preserve"> (reg</w:t>
            </w:r>
            <w:r w:rsidR="004C74CC">
              <w:t xml:space="preserve"> 2 (2) and see Food Act 1992</w:t>
            </w:r>
            <w:r w:rsidR="008908EB">
              <w:t xml:space="preserve"> (as amended by Food Amendment Act 1993 </w:t>
            </w:r>
            <w:r w:rsidR="0060024D">
              <w:t>A1993-52</w:t>
            </w:r>
            <w:r w:rsidR="004C74CC">
              <w:t>, s 2 (3))</w:t>
            </w:r>
            <w:r w:rsidR="004C74CC">
              <w:br/>
              <w:t>remainder commenced 28 February 1994 (</w:t>
            </w:r>
            <w:r w:rsidR="004E4482">
              <w:t>reg</w:t>
            </w:r>
            <w:r w:rsidR="004C74CC">
              <w:t xml:space="preserve"> 2 (1))</w:t>
            </w:r>
          </w:p>
        </w:tc>
        <w:tc>
          <w:tcPr>
            <w:tcW w:w="2428" w:type="dxa"/>
            <w:tcBorders>
              <w:right w:val="nil"/>
            </w:tcBorders>
          </w:tcPr>
          <w:p w14:paraId="09D41E1C" w14:textId="77777777" w:rsidR="00164353" w:rsidRDefault="004C74CC">
            <w:pPr>
              <w:pStyle w:val="ChronTableRep"/>
            </w:pPr>
            <w:r>
              <w:t>repealed by A2001-66 sch 2</w:t>
            </w:r>
            <w:r>
              <w:br/>
              <w:t>10 March 2002</w:t>
            </w:r>
          </w:p>
        </w:tc>
      </w:tr>
      <w:tr w:rsidR="00164353" w14:paraId="6B9D2EA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5041BF9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14:paraId="29B1D781" w14:textId="77777777" w:rsidR="00164353" w:rsidRDefault="004C74CC">
            <w:pPr>
              <w:pStyle w:val="ChronTableBold"/>
            </w:pPr>
            <w:r>
              <w:t xml:space="preserve">Land (Planning and Environment) Regulations (Amendment) </w:t>
            </w:r>
            <w:r>
              <w:rPr>
                <w:color w:val="FF0000"/>
              </w:rPr>
              <w:t>(repealed)</w:t>
            </w:r>
          </w:p>
          <w:p w14:paraId="26A5449C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Land (Planning and Environment) Act 1991</w:t>
            </w:r>
            <w:r>
              <w:br/>
              <w:t>notified 10 March 1994 (Gaz 1994 No S46)</w:t>
            </w:r>
            <w:r>
              <w:br/>
              <w:t>commenced 10 March 1994 (</w:t>
            </w:r>
            <w:r w:rsidR="004E448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D45D8DC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513D667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812FE55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14:paraId="5BB3B18F" w14:textId="77777777" w:rsidR="00164353" w:rsidRDefault="004C74CC">
            <w:pPr>
              <w:pStyle w:val="ChronTableBold"/>
            </w:pPr>
            <w:r>
              <w:t xml:space="preserve">Credit Regulations (Amendment) </w:t>
            </w:r>
            <w:r>
              <w:rPr>
                <w:color w:val="FF0000"/>
              </w:rPr>
              <w:t>(repealed)</w:t>
            </w:r>
          </w:p>
          <w:p w14:paraId="17AF9B03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Credit Act 1985</w:t>
            </w:r>
            <w:r>
              <w:br/>
              <w:t>notified 15 March 1994 (Gaz 1994 No</w:t>
            </w:r>
            <w:r w:rsidR="004E4482">
              <w:t xml:space="preserve"> S49)</w:t>
            </w:r>
            <w:r w:rsidR="004E4482">
              <w:br/>
              <w:t>commenced 15 March 1994 (reg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46DA7052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0F56C89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514F461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917" w:type="dxa"/>
          </w:tcPr>
          <w:p w14:paraId="2FEFE13D" w14:textId="77777777" w:rsidR="00164353" w:rsidRDefault="004C74CC">
            <w:pPr>
              <w:pStyle w:val="ChronTableBold"/>
            </w:pPr>
            <w:r>
              <w:t xml:space="preserve">Regulations Revision Regulations </w:t>
            </w:r>
            <w:r>
              <w:rPr>
                <w:color w:val="FF0000"/>
              </w:rPr>
              <w:t>(repealed)</w:t>
            </w:r>
          </w:p>
          <w:p w14:paraId="20A0BD40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Adoption Act 1993, Teaching Service Act 1972, Audit Act 1989, Motor Traffic Act 1936, Public Health Act 1928</w:t>
            </w:r>
            <w:r w:rsidR="00693B65">
              <w:rPr>
                <w:i/>
                <w:iCs/>
              </w:rPr>
              <w:t xml:space="preserve"> </w:t>
            </w:r>
            <w:r w:rsidR="00693B65">
              <w:rPr>
                <w:iCs/>
              </w:rPr>
              <w:t xml:space="preserve">(continued in force under the </w:t>
            </w:r>
            <w:r w:rsidR="00693B65" w:rsidRPr="00693B65">
              <w:rPr>
                <w:i/>
                <w:iCs/>
              </w:rPr>
              <w:t>Public Health Act 1997</w:t>
            </w:r>
            <w:r w:rsidR="00693B65">
              <w:rPr>
                <w:iCs/>
              </w:rPr>
              <w:t>)</w:t>
            </w:r>
            <w:r>
              <w:rPr>
                <w:i/>
                <w:iCs/>
              </w:rPr>
              <w:t xml:space="preserve">, Weights and Measures (Sale of Bread) Act 1929 </w:t>
            </w:r>
            <w:r>
              <w:br/>
              <w:t>notified 22 March 1994 (Gaz 1994 No</w:t>
            </w:r>
            <w:r w:rsidR="004E4482">
              <w:t xml:space="preserve"> S50)</w:t>
            </w:r>
            <w:r w:rsidR="004E4482">
              <w:br/>
              <w:t>commenced 22 March 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5188FCCB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6CAAC81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F5A48B0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917" w:type="dxa"/>
          </w:tcPr>
          <w:p w14:paraId="15A336C5" w14:textId="77777777" w:rsidR="00164353" w:rsidRDefault="004C74CC">
            <w:pPr>
              <w:pStyle w:val="ChronTableBold"/>
            </w:pPr>
            <w:r>
              <w:t xml:space="preserve">Door-to-Door Trading Regulations (Amendment) </w:t>
            </w:r>
            <w:r>
              <w:rPr>
                <w:color w:val="FF0000"/>
              </w:rPr>
              <w:t>(repealed)</w:t>
            </w:r>
          </w:p>
          <w:p w14:paraId="3178EB33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Door-to-Door Trading Act 1991</w:t>
            </w:r>
            <w:r>
              <w:br/>
              <w:t>notified 23 March 1994 (Gaz 1994 No</w:t>
            </w:r>
            <w:r w:rsidR="004E4482">
              <w:t xml:space="preserve"> S53)</w:t>
            </w:r>
            <w:r w:rsidR="004E4482">
              <w:br/>
              <w:t>commenced 23 March 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6E3CFE2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CC1A4B7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ECB4D5B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917" w:type="dxa"/>
          </w:tcPr>
          <w:p w14:paraId="08639A04" w14:textId="77777777" w:rsidR="00164353" w:rsidRDefault="004C74CC">
            <w:pPr>
              <w:pStyle w:val="ChronTableBold"/>
            </w:pPr>
            <w:r>
              <w:t xml:space="preserve">Long Service Leave (Building and Construction Industry) Regulations (Amendment) </w:t>
            </w:r>
            <w:r>
              <w:rPr>
                <w:color w:val="FF0000"/>
              </w:rPr>
              <w:t>(repealed)</w:t>
            </w:r>
          </w:p>
          <w:p w14:paraId="70184BF7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Long Service Leave (Building and Construction Industry) Act 1981</w:t>
            </w:r>
            <w:r>
              <w:br/>
              <w:t>notified 15 April 1994 (Gaz 1994 No</w:t>
            </w:r>
            <w:r w:rsidR="004E4482">
              <w:t xml:space="preserve"> S67)</w:t>
            </w:r>
            <w:r w:rsidR="004E4482">
              <w:br/>
              <w:t>commenced 15 April 1994 (reg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6F272BA1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27A128E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BD8E99B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10</w:t>
            </w:r>
          </w:p>
        </w:tc>
        <w:tc>
          <w:tcPr>
            <w:tcW w:w="5917" w:type="dxa"/>
          </w:tcPr>
          <w:p w14:paraId="0B86B315" w14:textId="77777777" w:rsidR="00164353" w:rsidRDefault="004C74CC">
            <w:pPr>
              <w:pStyle w:val="ChronTableBold"/>
            </w:pPr>
            <w:r>
              <w:t xml:space="preserve">Boxing Control Regulations (Amendment) </w:t>
            </w:r>
            <w:r>
              <w:rPr>
                <w:color w:val="FF0000"/>
              </w:rPr>
              <w:t>(repealed)</w:t>
            </w:r>
          </w:p>
          <w:p w14:paraId="4990E2F4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Boxing Control Act 1993</w:t>
            </w:r>
            <w:r>
              <w:br/>
              <w:t>notified 14 April 1994 (Gaz 1994 No S66)</w:t>
            </w:r>
            <w:r>
              <w:br/>
            </w:r>
            <w:r w:rsidR="004E4482">
              <w:t>reg</w:t>
            </w:r>
            <w:r>
              <w:t xml:space="preserve"> 2 commenced 16 April 1994 (</w:t>
            </w:r>
            <w:r w:rsidR="004E4482">
              <w:t>reg</w:t>
            </w:r>
            <w:r>
              <w:t xml:space="preserve"> 1 (2))</w:t>
            </w:r>
            <w:r>
              <w:br/>
              <w:t>remainder commenced 14 April 1994 (</w:t>
            </w:r>
            <w:r w:rsidR="004E4482">
              <w:t>reg</w:t>
            </w:r>
            <w:r>
              <w:t xml:space="preserve"> 1 (1))</w:t>
            </w:r>
          </w:p>
        </w:tc>
        <w:tc>
          <w:tcPr>
            <w:tcW w:w="2428" w:type="dxa"/>
            <w:tcBorders>
              <w:right w:val="nil"/>
            </w:tcBorders>
          </w:tcPr>
          <w:p w14:paraId="565F7891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0B14F99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CAB9BD5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14:paraId="0E8619C4" w14:textId="77777777" w:rsidR="00164353" w:rsidRDefault="004C74CC">
            <w:pPr>
              <w:pStyle w:val="ChronTableBold"/>
            </w:pPr>
            <w:r>
              <w:t xml:space="preserve">Public Health (Eating Houses) Regulations (Amendment) </w:t>
            </w:r>
            <w:r>
              <w:rPr>
                <w:color w:val="FF0000"/>
              </w:rPr>
              <w:t>(repealed)</w:t>
            </w:r>
          </w:p>
          <w:p w14:paraId="49973085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Public Health Act 1928</w:t>
            </w:r>
            <w:r>
              <w:br/>
            </w:r>
            <w:r w:rsidR="00CF4DCA">
              <w:t xml:space="preserve">continued </w:t>
            </w:r>
            <w:r w:rsidR="00AF583C">
              <w:t xml:space="preserve">in force </w:t>
            </w:r>
            <w:r w:rsidR="00CF4DCA">
              <w:t xml:space="preserve">under the </w:t>
            </w:r>
            <w:r w:rsidR="00CF4DCA">
              <w:rPr>
                <w:i/>
                <w:iCs/>
              </w:rPr>
              <w:t>Public Health Act 1997</w:t>
            </w:r>
            <w:r w:rsidR="00CF4DCA">
              <w:br/>
            </w:r>
            <w:r>
              <w:t>notified 29 April 1994 (Gaz 1994 No S75)</w:t>
            </w:r>
            <w:r>
              <w:br/>
              <w:t>commenced 29 April 1994 (</w:t>
            </w:r>
            <w:r w:rsidR="004E448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82D409F" w14:textId="77777777" w:rsidR="00164353" w:rsidRDefault="004C74CC">
            <w:pPr>
              <w:pStyle w:val="ChronTableRep"/>
            </w:pPr>
            <w:r>
              <w:t>repealed by SL2000-1 sch 2</w:t>
            </w:r>
            <w:r>
              <w:br/>
              <w:t>15 January 2000</w:t>
            </w:r>
          </w:p>
        </w:tc>
      </w:tr>
      <w:tr w:rsidR="00164353" w14:paraId="56CED59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EB7E9ED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14:paraId="3095FB4C" w14:textId="77777777" w:rsidR="00164353" w:rsidRDefault="004C74CC">
            <w:pPr>
              <w:pStyle w:val="ChronTableBold"/>
            </w:pPr>
            <w:r>
              <w:t xml:space="preserve">Public Health (Meat) Regulations (Amendment) </w:t>
            </w:r>
            <w:r>
              <w:rPr>
                <w:color w:val="FF0000"/>
              </w:rPr>
              <w:t>(repealed)</w:t>
            </w:r>
          </w:p>
          <w:p w14:paraId="04D6500E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Public Health Act 1928</w:t>
            </w:r>
            <w:r>
              <w:br/>
            </w:r>
            <w:r w:rsidR="00CF4DCA">
              <w:t xml:space="preserve">continued </w:t>
            </w:r>
            <w:r w:rsidR="00AF583C">
              <w:t xml:space="preserve">in force </w:t>
            </w:r>
            <w:r w:rsidR="00CF4DCA">
              <w:t xml:space="preserve">under the </w:t>
            </w:r>
            <w:r w:rsidR="00CF4DCA">
              <w:rPr>
                <w:i/>
                <w:iCs/>
              </w:rPr>
              <w:t>Public Health Act 1997</w:t>
            </w:r>
            <w:r w:rsidR="00CF4DCA">
              <w:br/>
            </w:r>
            <w:r>
              <w:t>notified 29 April 1994 (Gaz 1994 No S75)</w:t>
            </w:r>
            <w:r>
              <w:br/>
              <w:t xml:space="preserve">commenced 29 April </w:t>
            </w:r>
            <w:r w:rsidR="004E4482">
              <w:t>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CC9DA77" w14:textId="77777777" w:rsidR="00164353" w:rsidRDefault="004C74CC">
            <w:pPr>
              <w:pStyle w:val="ChronTableRep"/>
            </w:pPr>
            <w:r>
              <w:t>repealed by SL2000-1 sch 2</w:t>
            </w:r>
            <w:r>
              <w:br/>
              <w:t>15 January 2000</w:t>
            </w:r>
          </w:p>
        </w:tc>
      </w:tr>
      <w:tr w:rsidR="00164353" w14:paraId="6F498DF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7E574FF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14:paraId="18C644BD" w14:textId="77777777" w:rsidR="00164353" w:rsidRDefault="004C74CC">
            <w:pPr>
              <w:pStyle w:val="ChronTableBold"/>
            </w:pPr>
            <w:r>
              <w:t xml:space="preserve">Public Health (Sale of Food and Drugs) Regulations (Amendment) </w:t>
            </w:r>
            <w:r>
              <w:rPr>
                <w:color w:val="FF0000"/>
              </w:rPr>
              <w:t>(repealed)</w:t>
            </w:r>
          </w:p>
          <w:p w14:paraId="0947C1EF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Public Health Act 1928</w:t>
            </w:r>
            <w:r>
              <w:br/>
            </w:r>
            <w:r w:rsidR="00CF4DCA">
              <w:t xml:space="preserve">continued </w:t>
            </w:r>
            <w:r w:rsidR="00AF583C">
              <w:t xml:space="preserve">in force </w:t>
            </w:r>
            <w:r w:rsidR="00CF4DCA">
              <w:t xml:space="preserve">under the </w:t>
            </w:r>
            <w:r w:rsidR="00CF4DCA">
              <w:rPr>
                <w:i/>
                <w:iCs/>
              </w:rPr>
              <w:t>Public Health Act 1997</w:t>
            </w:r>
            <w:r w:rsidR="00CF4DCA">
              <w:br/>
            </w:r>
            <w:r>
              <w:t>notified 29 April 1994 (Gaz 1994 No S75)</w:t>
            </w:r>
            <w:r>
              <w:br/>
              <w:t>commenced 29 April 1994 (</w:t>
            </w:r>
            <w:r w:rsidR="004E448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0E794F0" w14:textId="77777777" w:rsidR="00164353" w:rsidRDefault="004C74CC">
            <w:pPr>
              <w:pStyle w:val="ChronTableRep"/>
            </w:pPr>
            <w:r>
              <w:t>repealed by SL2000-1 sch 2</w:t>
            </w:r>
            <w:r>
              <w:br/>
              <w:t>15 January 2000</w:t>
            </w:r>
          </w:p>
        </w:tc>
      </w:tr>
      <w:tr w:rsidR="00164353" w14:paraId="5867E95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3D8CB5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917" w:type="dxa"/>
          </w:tcPr>
          <w:p w14:paraId="5EFED8A5" w14:textId="77777777" w:rsidR="00164353" w:rsidRDefault="004C74CC">
            <w:pPr>
              <w:pStyle w:val="ChronTableBold"/>
            </w:pPr>
            <w:r>
              <w:t xml:space="preserve">Supreme Court (Admission of Practitioners) Rules (Amendment) </w:t>
            </w:r>
            <w:r>
              <w:rPr>
                <w:color w:val="FF0000"/>
              </w:rPr>
              <w:t>(repealed)</w:t>
            </w:r>
          </w:p>
          <w:p w14:paraId="71CA29C0" w14:textId="77777777" w:rsidR="00164353" w:rsidRDefault="004C74CC" w:rsidP="004E448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29 April 1994 (Gaz 1994 No S76)</w:t>
            </w:r>
            <w:r>
              <w:br/>
              <w:t>commenced 29 April 1994 (</w:t>
            </w:r>
            <w:r w:rsidR="00744BBC">
              <w:t>r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73B09598" w14:textId="77777777" w:rsidR="00164353" w:rsidRDefault="004C74CC" w:rsidP="004E4482">
            <w:pPr>
              <w:pStyle w:val="ChronTableRep"/>
            </w:pPr>
            <w:r>
              <w:t xml:space="preserve">repealed by SL1998-15 </w:t>
            </w:r>
            <w:r w:rsidR="00744BBC">
              <w:t>r</w:t>
            </w:r>
            <w:r w:rsidR="004E4482">
              <w:t> </w:t>
            </w:r>
            <w:r>
              <w:t>3</w:t>
            </w:r>
            <w:r>
              <w:br/>
              <w:t>1 June 1998</w:t>
            </w:r>
          </w:p>
        </w:tc>
      </w:tr>
      <w:tr w:rsidR="00164353" w14:paraId="55116B3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56EC76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917" w:type="dxa"/>
          </w:tcPr>
          <w:p w14:paraId="25E59C3B" w14:textId="77777777" w:rsidR="00164353" w:rsidRDefault="004C74CC">
            <w:pPr>
              <w:pStyle w:val="ChronTableBold"/>
            </w:pPr>
            <w:r>
              <w:t>Canberra Institute of Technology Regulation</w:t>
            </w:r>
            <w:r w:rsidR="00C26D58">
              <w:t>s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14:paraId="74A75208" w14:textId="77777777" w:rsidR="00164353" w:rsidRDefault="00C26D58" w:rsidP="0006166B">
            <w:pPr>
              <w:pStyle w:val="ChronTabledetails"/>
            </w:pPr>
            <w:r>
              <w:t xml:space="preserve">(renamed as </w:t>
            </w:r>
            <w:r w:rsidRPr="00C26D58">
              <w:rPr>
                <w:b/>
              </w:rPr>
              <w:t>Canberra Institute of Technology Regulation 1994</w:t>
            </w:r>
            <w:r>
              <w:t>)</w:t>
            </w:r>
            <w:r>
              <w:br/>
            </w:r>
            <w:r w:rsidR="004C74CC">
              <w:t xml:space="preserve">made under the </w:t>
            </w:r>
            <w:r w:rsidR="004C74CC">
              <w:rPr>
                <w:i/>
                <w:iCs/>
              </w:rPr>
              <w:t>Canberra Institute of Technology Act 1987</w:t>
            </w:r>
            <w:r w:rsidR="004C74CC">
              <w:br/>
              <w:t>notified 6 May 1994 (Gaz 1994 No S84)</w:t>
            </w:r>
            <w:r w:rsidR="004C74CC">
              <w:br/>
              <w:t>commenced 6 May 1994 (</w:t>
            </w:r>
            <w:r w:rsidR="0006166B">
              <w:t>reg</w:t>
            </w:r>
            <w:r w:rsidR="004C74CC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5202EB80" w14:textId="77777777" w:rsidR="00164353" w:rsidRDefault="004C74CC">
            <w:pPr>
              <w:pStyle w:val="ChronTableRep"/>
            </w:pPr>
            <w:r>
              <w:t>repealed by A2005-52 sch 1 pt 1.5</w:t>
            </w:r>
            <w:r>
              <w:br/>
              <w:t>1 January 2006</w:t>
            </w:r>
          </w:p>
        </w:tc>
      </w:tr>
      <w:tr w:rsidR="00164353" w14:paraId="6F441BA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84BBF8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917" w:type="dxa"/>
          </w:tcPr>
          <w:p w14:paraId="2D006D80" w14:textId="77777777" w:rsidR="00164353" w:rsidRDefault="004C74CC">
            <w:pPr>
              <w:pStyle w:val="ChronTableBold"/>
            </w:pPr>
            <w:r>
              <w:t xml:space="preserve">Electoral Regulations (Amendment) </w:t>
            </w:r>
            <w:r>
              <w:rPr>
                <w:color w:val="FF0000"/>
              </w:rPr>
              <w:t>(repealed)</w:t>
            </w:r>
          </w:p>
          <w:p w14:paraId="047582D9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Electoral Act 1992</w:t>
            </w:r>
            <w:r>
              <w:br/>
              <w:t>notified 17 May 1994 (Gaz 1994 No S88)</w:t>
            </w:r>
            <w:r>
              <w:br/>
              <w:t>commenced 17 May 1994 (</w:t>
            </w:r>
            <w:r w:rsidR="0006166B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B296CEA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C40A70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2E6D7C7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14:paraId="0CF0A09F" w14:textId="77777777" w:rsidR="00164353" w:rsidRDefault="004C74CC">
            <w:pPr>
              <w:pStyle w:val="ChronTableBold"/>
            </w:pPr>
            <w:r>
              <w:t xml:space="preserve">Supreme Court Rules (Amendment) </w:t>
            </w:r>
            <w:r>
              <w:rPr>
                <w:color w:val="FF0000"/>
              </w:rPr>
              <w:t>(repealed)</w:t>
            </w:r>
          </w:p>
          <w:p w14:paraId="064EB780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30 May 1994 (Gaz 1994 No S96)</w:t>
            </w:r>
            <w:r>
              <w:br/>
              <w:t>commenced 1 June 1994 (r 1)</w:t>
            </w:r>
          </w:p>
        </w:tc>
        <w:tc>
          <w:tcPr>
            <w:tcW w:w="2428" w:type="dxa"/>
            <w:tcBorders>
              <w:right w:val="nil"/>
            </w:tcBorders>
          </w:tcPr>
          <w:p w14:paraId="14E264C5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27C94CE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75523CA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14:paraId="484AF192" w14:textId="77777777" w:rsidR="00164353" w:rsidRDefault="001B1436">
            <w:pPr>
              <w:pStyle w:val="ChronTableBold"/>
            </w:pPr>
            <w:r>
              <w:t>Inquiries Regulations</w:t>
            </w:r>
            <w:r w:rsidR="004C74CC">
              <w:t xml:space="preserve"> </w:t>
            </w:r>
            <w:r w:rsidR="004C74CC">
              <w:rPr>
                <w:color w:val="FF0000"/>
              </w:rPr>
              <w:t>(repealed)</w:t>
            </w:r>
          </w:p>
          <w:p w14:paraId="7E224B2C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Inquiries Act 1991</w:t>
            </w:r>
            <w:r>
              <w:br/>
              <w:t>notified 3 June 1994 (Gaz 1994 No S104)</w:t>
            </w:r>
            <w:r>
              <w:br/>
              <w:t>commenced 3 June 1994 (</w:t>
            </w:r>
            <w:r w:rsidR="0006166B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4AACEB9" w14:textId="77777777" w:rsidR="00164353" w:rsidRDefault="004C74CC">
            <w:pPr>
              <w:pStyle w:val="ChronTableRep"/>
            </w:pPr>
            <w:r>
              <w:t>repealed by A2001-44  sch 1 pt 191</w:t>
            </w:r>
            <w:r>
              <w:br/>
              <w:t>12 September 2001</w:t>
            </w:r>
          </w:p>
        </w:tc>
      </w:tr>
      <w:tr w:rsidR="00164353" w14:paraId="26332A2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096F3A8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19</w:t>
            </w:r>
          </w:p>
        </w:tc>
        <w:tc>
          <w:tcPr>
            <w:tcW w:w="5917" w:type="dxa"/>
          </w:tcPr>
          <w:p w14:paraId="6A0E5C67" w14:textId="77777777" w:rsidR="00164353" w:rsidRDefault="004C74CC">
            <w:pPr>
              <w:pStyle w:val="ChronTableBold"/>
            </w:pPr>
            <w:r>
              <w:t xml:space="preserve">Public Health (Cancer Reporting) Regulations </w:t>
            </w:r>
            <w:r>
              <w:rPr>
                <w:color w:val="FF0000"/>
              </w:rPr>
              <w:t>(repealed)</w:t>
            </w:r>
          </w:p>
          <w:p w14:paraId="43FBDCAB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Public Health Act 1928</w:t>
            </w:r>
            <w:r>
              <w:br/>
            </w:r>
            <w:r w:rsidR="00CF4DCA">
              <w:t xml:space="preserve">continued </w:t>
            </w:r>
            <w:r w:rsidR="00AF583C">
              <w:t xml:space="preserve">in force </w:t>
            </w:r>
            <w:r w:rsidR="00CF4DCA">
              <w:t xml:space="preserve">under the </w:t>
            </w:r>
            <w:r w:rsidR="00CF4DCA">
              <w:rPr>
                <w:i/>
                <w:iCs/>
              </w:rPr>
              <w:t>Public Health Act 1997</w:t>
            </w:r>
            <w:r w:rsidR="00CF4DCA">
              <w:br/>
            </w:r>
            <w:r>
              <w:t>notified 23 June 1994 (Gaz 1994 No</w:t>
            </w:r>
            <w:r w:rsidR="0006166B">
              <w:t xml:space="preserve"> S119)</w:t>
            </w:r>
            <w:r w:rsidR="0006166B">
              <w:br/>
              <w:t>commenced 23 June 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04D72A0" w14:textId="77777777" w:rsidR="00164353" w:rsidRDefault="004C74CC">
            <w:pPr>
              <w:pStyle w:val="ChronTableRep"/>
            </w:pPr>
            <w:r>
              <w:t>repealed by SL2000-1 sch 2</w:t>
            </w:r>
            <w:r>
              <w:br/>
              <w:t>15 January 2000</w:t>
            </w:r>
          </w:p>
        </w:tc>
      </w:tr>
      <w:tr w:rsidR="00164353" w14:paraId="07BAB76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3E6208C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14:paraId="7E7B5BAB" w14:textId="77777777" w:rsidR="00164353" w:rsidRDefault="004C74CC">
            <w:pPr>
              <w:pStyle w:val="ChronTableBold"/>
            </w:pPr>
            <w:r>
              <w:t xml:space="preserve">Supreme Court Rules (Amendment) </w:t>
            </w:r>
            <w:r>
              <w:rPr>
                <w:color w:val="FF0000"/>
              </w:rPr>
              <w:t>(repealed)</w:t>
            </w:r>
          </w:p>
          <w:p w14:paraId="5D78B3E4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24 June 1994 (Gaz 1994 No S120)</w:t>
            </w:r>
            <w:r>
              <w:br/>
              <w:t>commenced 24 June 1994 (r 1)</w:t>
            </w:r>
          </w:p>
        </w:tc>
        <w:tc>
          <w:tcPr>
            <w:tcW w:w="2428" w:type="dxa"/>
            <w:tcBorders>
              <w:right w:val="nil"/>
            </w:tcBorders>
          </w:tcPr>
          <w:p w14:paraId="7A9A2CEF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2771EF2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1199CB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917" w:type="dxa"/>
          </w:tcPr>
          <w:p w14:paraId="6E9EE7B5" w14:textId="77777777" w:rsidR="00164353" w:rsidRDefault="004C74CC">
            <w:pPr>
              <w:pStyle w:val="ChronTableBold"/>
            </w:pPr>
            <w:r>
              <w:t xml:space="preserve">Supreme Court Rules (Amendment) </w:t>
            </w:r>
            <w:r>
              <w:rPr>
                <w:color w:val="FF0000"/>
              </w:rPr>
              <w:t>(repealed)</w:t>
            </w:r>
          </w:p>
          <w:p w14:paraId="612BFDEB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27 June 1994 (Gaz 1994 No S122)</w:t>
            </w:r>
            <w:r>
              <w:br/>
              <w:t>commenced 27 June 1994 (r 1)</w:t>
            </w:r>
          </w:p>
        </w:tc>
        <w:tc>
          <w:tcPr>
            <w:tcW w:w="2428" w:type="dxa"/>
            <w:tcBorders>
              <w:right w:val="nil"/>
            </w:tcBorders>
          </w:tcPr>
          <w:p w14:paraId="6FB90140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17DBF18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8EFC0F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14:paraId="00CBC1B8" w14:textId="77777777" w:rsidR="00164353" w:rsidRDefault="004C74CC">
            <w:pPr>
              <w:pStyle w:val="ChronTableBold"/>
            </w:pPr>
            <w:r>
              <w:t xml:space="preserve">Land (Planning and Environment) Regulations (Amendment) </w:t>
            </w:r>
            <w:r>
              <w:rPr>
                <w:color w:val="FF0000"/>
              </w:rPr>
              <w:t>(repealed)</w:t>
            </w:r>
          </w:p>
          <w:p w14:paraId="23D36379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Land (Planning and Environment) Act 1991</w:t>
            </w:r>
            <w:r>
              <w:br/>
              <w:t>notified 29 June 1994 (Gaz 1994 No</w:t>
            </w:r>
            <w:r w:rsidR="0006166B">
              <w:t xml:space="preserve"> S135)</w:t>
            </w:r>
            <w:r w:rsidR="0006166B">
              <w:br/>
              <w:t>commenced 29 June 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7F9BD233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36DC2FF4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BCE18D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917" w:type="dxa"/>
          </w:tcPr>
          <w:p w14:paraId="5C9CDF67" w14:textId="77777777" w:rsidR="00164353" w:rsidRDefault="004C74CC">
            <w:pPr>
              <w:pStyle w:val="ChronTableBold"/>
            </w:pPr>
            <w:r>
              <w:t xml:space="preserve">Boxing Control Regulations (Amendment) </w:t>
            </w:r>
            <w:r>
              <w:rPr>
                <w:color w:val="FF0000"/>
              </w:rPr>
              <w:t>(repealed)</w:t>
            </w:r>
          </w:p>
          <w:p w14:paraId="09335BD9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Boxing Control Act 1993</w:t>
            </w:r>
            <w:r>
              <w:br/>
              <w:t>notified 1 July 1994 (Gaz 1994 No S137)</w:t>
            </w:r>
            <w:r>
              <w:br/>
            </w:r>
            <w:r w:rsidR="0006166B">
              <w:t>reg</w:t>
            </w:r>
            <w:r>
              <w:t xml:space="preserve"> 2 commenced 2 July 1994 (</w:t>
            </w:r>
            <w:r w:rsidR="0006166B">
              <w:t>reg</w:t>
            </w:r>
            <w:r>
              <w:t xml:space="preserve"> 1 (2))</w:t>
            </w:r>
            <w:r>
              <w:br/>
              <w:t>remainder commenced 1 July 1994 (</w:t>
            </w:r>
            <w:r w:rsidR="0006166B">
              <w:t>reg</w:t>
            </w:r>
            <w:r>
              <w:t xml:space="preserve"> 1 (1))</w:t>
            </w:r>
          </w:p>
        </w:tc>
        <w:tc>
          <w:tcPr>
            <w:tcW w:w="2428" w:type="dxa"/>
            <w:tcBorders>
              <w:right w:val="nil"/>
            </w:tcBorders>
          </w:tcPr>
          <w:p w14:paraId="125736C0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1F6A63D5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8287311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5917" w:type="dxa"/>
          </w:tcPr>
          <w:p w14:paraId="02D31B56" w14:textId="77777777" w:rsidR="00164353" w:rsidRDefault="004C74CC">
            <w:pPr>
              <w:pStyle w:val="ChronTableBold"/>
            </w:pPr>
            <w:r>
              <w:t xml:space="preserve">Motor Traffic Regulations (Amendment) </w:t>
            </w:r>
            <w:r>
              <w:rPr>
                <w:color w:val="FF0000"/>
              </w:rPr>
              <w:t>(repealed)</w:t>
            </w:r>
          </w:p>
          <w:p w14:paraId="77CC62A5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Motor Traffic Act 1936</w:t>
            </w:r>
            <w:r>
              <w:br/>
              <w:t>notified 1 July 1994 (Gaz 1994 No S138)</w:t>
            </w:r>
            <w:r>
              <w:br/>
              <w:t>commenced 1 July 1994 (</w:t>
            </w:r>
            <w:r w:rsidR="0006166B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76F13AD1" w14:textId="77777777" w:rsidR="00164353" w:rsidRDefault="004C74CC">
            <w:pPr>
              <w:pStyle w:val="ChronTableRep"/>
            </w:pPr>
            <w:r>
              <w:t>repealed by A1999-79 sch 2</w:t>
            </w:r>
            <w:r>
              <w:br/>
              <w:t>1 March 2000</w:t>
            </w:r>
          </w:p>
        </w:tc>
      </w:tr>
      <w:tr w:rsidR="00164353" w14:paraId="68D8AF4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F849840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14:paraId="2CD1C018" w14:textId="77777777" w:rsidR="00164353" w:rsidRDefault="004C74CC">
            <w:pPr>
              <w:pStyle w:val="ChronTableBold"/>
            </w:pPr>
            <w:r>
              <w:t xml:space="preserve">Bookmakers Regulations (Amendment) </w:t>
            </w:r>
            <w:r>
              <w:rPr>
                <w:color w:val="FF0000"/>
              </w:rPr>
              <w:t>(repealed)</w:t>
            </w:r>
          </w:p>
          <w:p w14:paraId="05C32154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Bookmakers Act 1985</w:t>
            </w:r>
            <w:r>
              <w:br/>
              <w:t>notified 1 July 1994 (Gaz 1994 No S141)</w:t>
            </w:r>
            <w:r>
              <w:br/>
              <w:t>commenced 1 July 1994 (</w:t>
            </w:r>
            <w:r w:rsidR="0006166B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9E2475E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DF817D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BC9E1C1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14:paraId="6AE69F93" w14:textId="77777777" w:rsidR="00164353" w:rsidRDefault="004C74CC">
            <w:pPr>
              <w:pStyle w:val="ChronTableBold"/>
            </w:pPr>
            <w:r>
              <w:t xml:space="preserve">Crown Proceedings Regulations (Amendment) </w:t>
            </w:r>
            <w:r>
              <w:rPr>
                <w:color w:val="FF0000"/>
              </w:rPr>
              <w:t>(repealed)</w:t>
            </w:r>
          </w:p>
          <w:p w14:paraId="2C84AAE9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Crown Proceedings Act 1992</w:t>
            </w:r>
            <w:r>
              <w:br/>
              <w:t>notified 4 July 1994 (Gaz 1994 No S144)</w:t>
            </w:r>
            <w:r>
              <w:br/>
              <w:t>commenced 4 July 1994 (</w:t>
            </w:r>
            <w:r w:rsidR="0006166B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789D84AF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2235956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1B6C302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14:paraId="1B63F6E6" w14:textId="77777777" w:rsidR="00164353" w:rsidRDefault="004C74CC">
            <w:pPr>
              <w:pStyle w:val="ChronTableBold"/>
            </w:pPr>
            <w:r>
              <w:t xml:space="preserve">Motor Vehicles (Third Party Insurance) Regulations (Amendment) </w:t>
            </w:r>
            <w:r>
              <w:rPr>
                <w:color w:val="FF0000"/>
              </w:rPr>
              <w:t>(repealed)</w:t>
            </w:r>
          </w:p>
          <w:p w14:paraId="6503A0DB" w14:textId="77777777" w:rsidR="00164353" w:rsidRDefault="004C74CC" w:rsidP="0006166B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Motor Traffic Act 1936</w:t>
            </w:r>
            <w:r>
              <w:br/>
              <w:t>notified 8 July 1994 (Gaz 1994 No S148)</w:t>
            </w:r>
            <w:r>
              <w:br/>
              <w:t>commenced 8 July 1994 (</w:t>
            </w:r>
            <w:r w:rsidR="0006166B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573EE074" w14:textId="77777777" w:rsidR="00164353" w:rsidRDefault="004C74CC">
            <w:pPr>
              <w:pStyle w:val="ChronTableRep"/>
            </w:pPr>
            <w:r>
              <w:t>repealed by A1999-79 sch 2</w:t>
            </w:r>
            <w:r>
              <w:br/>
              <w:t>1 March 2000</w:t>
            </w:r>
          </w:p>
        </w:tc>
      </w:tr>
      <w:tr w:rsidR="00164353" w14:paraId="32431A8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CB0C93C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917" w:type="dxa"/>
          </w:tcPr>
          <w:p w14:paraId="2524ED92" w14:textId="47715894" w:rsidR="00164353" w:rsidRDefault="004C74CC">
            <w:pPr>
              <w:pStyle w:val="ChronTableBold"/>
            </w:pPr>
            <w:r>
              <w:t>Coroners Regulation</w:t>
            </w:r>
            <w:r w:rsidR="00C26D58">
              <w:t>s</w:t>
            </w:r>
            <w:r w:rsidR="00BB57DD" w:rsidRPr="00BB57DD">
              <w:t xml:space="preserve"> </w:t>
            </w:r>
            <w:r w:rsidR="00BB57DD" w:rsidRPr="00BB57DD">
              <w:rPr>
                <w:color w:val="FF0000"/>
              </w:rPr>
              <w:t>(repealed)</w:t>
            </w:r>
          </w:p>
          <w:p w14:paraId="14BACDBD" w14:textId="77777777" w:rsidR="00164353" w:rsidRDefault="00C26D58">
            <w:pPr>
              <w:pStyle w:val="ChronTabledetails"/>
            </w:pPr>
            <w:r>
              <w:t xml:space="preserve">(renamed as </w:t>
            </w:r>
            <w:r w:rsidRPr="00C26D58">
              <w:rPr>
                <w:b/>
              </w:rPr>
              <w:t>Coroners Regulation 1994</w:t>
            </w:r>
            <w:r>
              <w:t>)</w:t>
            </w:r>
            <w:r>
              <w:br/>
            </w:r>
            <w:r w:rsidR="004C74CC">
              <w:t xml:space="preserve">made under the </w:t>
            </w:r>
            <w:r w:rsidR="004C74CC">
              <w:rPr>
                <w:i/>
                <w:iCs/>
              </w:rPr>
              <w:t>Coroners Act 1997</w:t>
            </w:r>
            <w:r w:rsidR="004C74CC">
              <w:br/>
              <w:t xml:space="preserve">notified 27 July 1994 (Gaz 1994 No </w:t>
            </w:r>
            <w:r w:rsidR="0006166B">
              <w:t>S155)</w:t>
            </w:r>
            <w:r w:rsidR="0006166B">
              <w:br/>
              <w:t>commenced 1 August 1994 (reg</w:t>
            </w:r>
            <w:r w:rsidR="004C74CC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5D737B03" w14:textId="1F1FF3D9" w:rsidR="00164353" w:rsidRDefault="00BB57DD">
            <w:pPr>
              <w:pStyle w:val="ChronTableRep"/>
            </w:pPr>
            <w:r>
              <w:t>repealed by A2017-38 s 4</w:t>
            </w:r>
            <w:r>
              <w:br/>
              <w:t>16 November 2017</w:t>
            </w:r>
          </w:p>
        </w:tc>
      </w:tr>
      <w:tr w:rsidR="00164353" w14:paraId="23209A2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35C765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29</w:t>
            </w:r>
          </w:p>
        </w:tc>
        <w:tc>
          <w:tcPr>
            <w:tcW w:w="5917" w:type="dxa"/>
          </w:tcPr>
          <w:p w14:paraId="1D35D422" w14:textId="77777777" w:rsidR="00164353" w:rsidRDefault="001B1436">
            <w:pPr>
              <w:pStyle w:val="ChronTableBold"/>
            </w:pPr>
            <w:r>
              <w:t>Unit Titles Regulations</w:t>
            </w:r>
            <w:r w:rsidR="004C74CC">
              <w:t xml:space="preserve"> </w:t>
            </w:r>
            <w:r w:rsidR="004C74CC">
              <w:rPr>
                <w:color w:val="FF0000"/>
              </w:rPr>
              <w:t>(repealed)</w:t>
            </w:r>
          </w:p>
          <w:p w14:paraId="3517E9FA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Unit Titles Act 1970</w:t>
            </w:r>
            <w:r>
              <w:br/>
              <w:t>notified 15 September 1994 (Gaz 1994 No S195</w:t>
            </w:r>
            <w:r w:rsidR="0006166B">
              <w:t>)</w:t>
            </w:r>
            <w:r w:rsidR="0006166B">
              <w:br/>
              <w:t>commenced 15 September 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7177FC8D" w14:textId="77777777" w:rsidR="00164353" w:rsidRDefault="004C74CC">
            <w:pPr>
              <w:pStyle w:val="ChronTableRep"/>
            </w:pPr>
            <w:r>
              <w:t>repealed by A2001-16 s 183</w:t>
            </w:r>
            <w:r>
              <w:br/>
              <w:t>5 October 2001</w:t>
            </w:r>
          </w:p>
        </w:tc>
      </w:tr>
      <w:tr w:rsidR="00164353" w14:paraId="4DA712B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4C741A8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917" w:type="dxa"/>
          </w:tcPr>
          <w:p w14:paraId="5B2EA24C" w14:textId="77777777" w:rsidR="00164353" w:rsidRDefault="004C74CC">
            <w:pPr>
              <w:pStyle w:val="ChronTableBold"/>
            </w:pPr>
            <w:r>
              <w:t xml:space="preserve">Public Health (Cervical Cytology) Regulations </w:t>
            </w:r>
            <w:r>
              <w:rPr>
                <w:color w:val="FF0000"/>
              </w:rPr>
              <w:t>(repealed)</w:t>
            </w:r>
          </w:p>
          <w:p w14:paraId="27151667" w14:textId="77777777" w:rsidR="00164353" w:rsidRDefault="004C74CC" w:rsidP="00860087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Public Health Act 1928</w:t>
            </w:r>
            <w:r>
              <w:br/>
            </w:r>
            <w:r w:rsidR="00CF4DCA">
              <w:t>continued</w:t>
            </w:r>
            <w:r w:rsidR="00AF583C">
              <w:t xml:space="preserve"> in force</w:t>
            </w:r>
            <w:r w:rsidR="00CF4DCA">
              <w:t xml:space="preserve"> under the </w:t>
            </w:r>
            <w:r w:rsidR="00CF4DCA">
              <w:rPr>
                <w:i/>
                <w:iCs/>
              </w:rPr>
              <w:t>Public Health Act 1997</w:t>
            </w:r>
            <w:r w:rsidR="00CF4DCA">
              <w:br/>
            </w:r>
            <w:r>
              <w:t>notified 23 Sep</w:t>
            </w:r>
            <w:r w:rsidR="00860087">
              <w:t>tember 1994 (Gaz 1994 No S199)</w:t>
            </w:r>
            <w:r w:rsidR="00860087">
              <w:br/>
              <w:t>reg</w:t>
            </w:r>
            <w:r>
              <w:t xml:space="preserve"> 1, </w:t>
            </w:r>
            <w:r w:rsidR="00860087">
              <w:t>reg</w:t>
            </w:r>
            <w:r>
              <w:t xml:space="preserve"> 2 commenced 23 September 1994 (</w:t>
            </w:r>
            <w:r w:rsidR="00860087">
              <w:t>reg</w:t>
            </w:r>
            <w:r>
              <w:t xml:space="preserve"> 2 (1))</w:t>
            </w:r>
            <w:r>
              <w:br/>
              <w:t>rema</w:t>
            </w:r>
            <w:r w:rsidR="00860087">
              <w:t>inder commenced 23 March 1995 (reg</w:t>
            </w:r>
            <w:r>
              <w:t xml:space="preserve"> 2 (3))</w:t>
            </w:r>
          </w:p>
        </w:tc>
        <w:tc>
          <w:tcPr>
            <w:tcW w:w="2428" w:type="dxa"/>
            <w:tcBorders>
              <w:right w:val="nil"/>
            </w:tcBorders>
          </w:tcPr>
          <w:p w14:paraId="6F092A42" w14:textId="77777777" w:rsidR="00164353" w:rsidRDefault="004C74CC">
            <w:pPr>
              <w:pStyle w:val="ChronTableRep"/>
            </w:pPr>
            <w:r>
              <w:t>repealed by SL2000-1 sch 2</w:t>
            </w:r>
            <w:r>
              <w:br/>
              <w:t>15 January 2000</w:t>
            </w:r>
          </w:p>
        </w:tc>
      </w:tr>
      <w:tr w:rsidR="00164353" w14:paraId="212CF94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D852616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917" w:type="dxa"/>
          </w:tcPr>
          <w:p w14:paraId="1812D14B" w14:textId="77777777" w:rsidR="00164353" w:rsidRDefault="004C74CC">
            <w:pPr>
              <w:pStyle w:val="ChronTableBold"/>
            </w:pPr>
            <w:r>
              <w:t xml:space="preserve">Poisons and Drugs Regulations (Amendment) </w:t>
            </w:r>
            <w:r>
              <w:rPr>
                <w:color w:val="FF0000"/>
              </w:rPr>
              <w:t>(repealed)</w:t>
            </w:r>
          </w:p>
          <w:p w14:paraId="24F3DFAC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Poisons and Drugs Act 1978</w:t>
            </w:r>
            <w:r>
              <w:br/>
              <w:t>notified 5 October 1994 (Gaz 1994 No S208)</w:t>
            </w:r>
            <w:r>
              <w:br/>
              <w:t>taken to have commenc</w:t>
            </w:r>
            <w:r w:rsidR="002065CC">
              <w:t>ed 15 September 1994 (reg</w:t>
            </w:r>
            <w:r>
              <w:t xml:space="preserve"> 1 and see Poisons and Drugs (Amendment) Act 1994 A1994-40, s 2 (2))</w:t>
            </w:r>
          </w:p>
        </w:tc>
        <w:tc>
          <w:tcPr>
            <w:tcW w:w="2428" w:type="dxa"/>
            <w:tcBorders>
              <w:right w:val="nil"/>
            </w:tcBorders>
          </w:tcPr>
          <w:p w14:paraId="3AD89084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075101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5643D7C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917" w:type="dxa"/>
          </w:tcPr>
          <w:p w14:paraId="0197A155" w14:textId="77777777" w:rsidR="00164353" w:rsidRDefault="004C74CC">
            <w:pPr>
              <w:pStyle w:val="ChronTableBold"/>
            </w:pPr>
            <w:r>
              <w:t xml:space="preserve">Physiotherapist Registration Regulations Repeal </w:t>
            </w:r>
            <w:r>
              <w:rPr>
                <w:color w:val="FF0000"/>
              </w:rPr>
              <w:t>(repealed)</w:t>
            </w:r>
          </w:p>
          <w:p w14:paraId="3114E0D8" w14:textId="77777777" w:rsidR="00164353" w:rsidRDefault="004C74CC" w:rsidP="002065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Physiotherapist Registration Act 1977</w:t>
            </w:r>
            <w:r>
              <w:br/>
              <w:t>notified 6 October 1994 (Gaz 1994 No S213)</w:t>
            </w:r>
            <w:r>
              <w:br/>
            </w:r>
            <w:r w:rsidR="002065CC">
              <w:t>reg</w:t>
            </w:r>
            <w:r>
              <w:t xml:space="preserve"> 1, </w:t>
            </w:r>
            <w:r w:rsidR="002065CC">
              <w:t>reg</w:t>
            </w:r>
            <w:r>
              <w:t xml:space="preserve"> 2 commenced 6 October 1994 (</w:t>
            </w:r>
            <w:r w:rsidR="002065CC">
              <w:t>reg</w:t>
            </w:r>
            <w:r>
              <w:t xml:space="preserve"> 2 (1))</w:t>
            </w:r>
            <w:r>
              <w:br/>
              <w:t>remai</w:t>
            </w:r>
            <w:r w:rsidR="002065CC">
              <w:t>nder commenced 6 October 1994 (reg</w:t>
            </w:r>
            <w:r>
              <w:t xml:space="preserve"> 2 (2) and see Physiotherapists (Amendment) Act 1994 A1994-49, s 2 (2) and Gaz 1994 No S216)</w:t>
            </w:r>
          </w:p>
        </w:tc>
        <w:tc>
          <w:tcPr>
            <w:tcW w:w="2428" w:type="dxa"/>
            <w:tcBorders>
              <w:right w:val="nil"/>
            </w:tcBorders>
          </w:tcPr>
          <w:p w14:paraId="09028355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4A2432F4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5F6E0A9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917" w:type="dxa"/>
          </w:tcPr>
          <w:p w14:paraId="4B15B29F" w14:textId="77777777" w:rsidR="00164353" w:rsidRDefault="004C74CC">
            <w:pPr>
              <w:pStyle w:val="ChronTableBold"/>
            </w:pPr>
            <w:r>
              <w:t xml:space="preserve">Credit Regulations (Amendment) </w:t>
            </w:r>
            <w:r>
              <w:rPr>
                <w:color w:val="FF0000"/>
              </w:rPr>
              <w:t>(repealed)</w:t>
            </w:r>
          </w:p>
          <w:p w14:paraId="1A7267F0" w14:textId="77777777" w:rsidR="00164353" w:rsidRDefault="004C74CC" w:rsidP="002065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Credit Act 1985</w:t>
            </w:r>
            <w:r>
              <w:br/>
              <w:t>notified 7 October 1994 (Gaz 1994 No S220)</w:t>
            </w:r>
            <w:r>
              <w:br/>
            </w:r>
            <w:r w:rsidR="00915B5D">
              <w:t xml:space="preserve">taken to have </w:t>
            </w:r>
            <w:r>
              <w:t>commenced 5 October 1994 (</w:t>
            </w:r>
            <w:r w:rsidR="002065CC">
              <w:t>reg</w:t>
            </w:r>
            <w:r>
              <w:t xml:space="preserve"> 2 and see Credit (Amendment) Act 1994 A1994-50, s 2 (4) and Gaz 1994 No S209)</w:t>
            </w:r>
          </w:p>
        </w:tc>
        <w:tc>
          <w:tcPr>
            <w:tcW w:w="2428" w:type="dxa"/>
            <w:tcBorders>
              <w:right w:val="nil"/>
            </w:tcBorders>
          </w:tcPr>
          <w:p w14:paraId="320A246D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30B32447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9C38DCF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14:paraId="0E242FDE" w14:textId="77777777" w:rsidR="00164353" w:rsidRDefault="004C74CC">
            <w:pPr>
              <w:pStyle w:val="ChronTableBold"/>
            </w:pPr>
            <w:r>
              <w:t xml:space="preserve">Supreme Court Rules (Amendment) </w:t>
            </w:r>
            <w:r>
              <w:rPr>
                <w:color w:val="FF0000"/>
              </w:rPr>
              <w:t>(repealed)</w:t>
            </w:r>
          </w:p>
          <w:p w14:paraId="1D4D202E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14 October 1994 (Gaz 1994 No S223)</w:t>
            </w:r>
            <w:r>
              <w:br/>
              <w:t>commenced 14 October 1994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32D857F5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1BE5C66D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3837C33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917" w:type="dxa"/>
          </w:tcPr>
          <w:p w14:paraId="4640AA83" w14:textId="77777777" w:rsidR="00164353" w:rsidRDefault="004C74CC">
            <w:pPr>
              <w:pStyle w:val="ChronTableBold"/>
            </w:pPr>
            <w:r>
              <w:t xml:space="preserve">Motor Vehicle (Third Party Insurance) Regulations (Amendment) </w:t>
            </w:r>
            <w:r>
              <w:rPr>
                <w:color w:val="FF0000"/>
              </w:rPr>
              <w:t>(repealed)</w:t>
            </w:r>
          </w:p>
          <w:p w14:paraId="39DA3257" w14:textId="77777777" w:rsidR="00164353" w:rsidRDefault="004C74CC" w:rsidP="002065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Motor Traffic Act 1936</w:t>
            </w:r>
            <w:r>
              <w:br/>
              <w:t>notified 19 October 1994 (Gaz 1994 No S228)</w:t>
            </w:r>
            <w:r>
              <w:br/>
              <w:t>commenced 19 October 1994 (</w:t>
            </w:r>
            <w:r w:rsidR="002065CC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02CA09C7" w14:textId="77777777" w:rsidR="00164353" w:rsidRDefault="004C74CC">
            <w:pPr>
              <w:pStyle w:val="ChronTableRep"/>
            </w:pPr>
            <w:r>
              <w:t>repealed by A1999-79 sch 2</w:t>
            </w:r>
            <w:r>
              <w:br/>
              <w:t>1 March 2000</w:t>
            </w:r>
          </w:p>
        </w:tc>
      </w:tr>
      <w:tr w:rsidR="00164353" w14:paraId="56405F0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8FA00B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917" w:type="dxa"/>
          </w:tcPr>
          <w:p w14:paraId="09FB4BE6" w14:textId="77777777" w:rsidR="00164353" w:rsidRDefault="004C74CC">
            <w:pPr>
              <w:pStyle w:val="ChronTableBold"/>
            </w:pPr>
            <w:r>
              <w:t xml:space="preserve">Administrative Appeals Tribunal Regulations (Amendment) </w:t>
            </w:r>
            <w:r>
              <w:rPr>
                <w:color w:val="FF0000"/>
              </w:rPr>
              <w:t>(repealed)</w:t>
            </w:r>
          </w:p>
          <w:p w14:paraId="089B65FD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Administrative Appeals Tribunal Act 1989</w:t>
            </w:r>
            <w:r>
              <w:br/>
              <w:t>notified 7 November 1994 (Gaz 1994 No S2</w:t>
            </w:r>
            <w:r w:rsidR="002065CC">
              <w:t>41)</w:t>
            </w:r>
            <w:r w:rsidR="002065CC">
              <w:br/>
              <w:t>commenced 7 November 1994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CA44D90" w14:textId="77777777" w:rsidR="00164353" w:rsidRDefault="004C74CC">
            <w:pPr>
              <w:pStyle w:val="ChronTableRep"/>
            </w:pPr>
            <w:r>
              <w:t>repealed by A1996-70 s 39</w:t>
            </w:r>
            <w:r>
              <w:br/>
              <w:t>1 January 1997</w:t>
            </w:r>
          </w:p>
        </w:tc>
      </w:tr>
      <w:tr w:rsidR="00164353" w14:paraId="6960481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E8BA2CE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37</w:t>
            </w:r>
          </w:p>
        </w:tc>
        <w:tc>
          <w:tcPr>
            <w:tcW w:w="5917" w:type="dxa"/>
          </w:tcPr>
          <w:p w14:paraId="4DF1A94E" w14:textId="77777777" w:rsidR="00164353" w:rsidRDefault="004C74CC">
            <w:pPr>
              <w:pStyle w:val="ChronTableBold"/>
            </w:pPr>
            <w:r>
              <w:t>Smoke-free Areas (Enclosed</w:t>
            </w:r>
            <w:r w:rsidR="001B1436">
              <w:t xml:space="preserve"> Public Places) Regulations </w:t>
            </w:r>
            <w:r>
              <w:rPr>
                <w:color w:val="FF0000"/>
              </w:rPr>
              <w:t>(repealed)</w:t>
            </w:r>
          </w:p>
          <w:p w14:paraId="4AF8E18A" w14:textId="77777777" w:rsidR="00164353" w:rsidRDefault="001B1436" w:rsidP="002065CC">
            <w:pPr>
              <w:pStyle w:val="ChronTabledetails"/>
            </w:pPr>
            <w:r>
              <w:t xml:space="preserve">(renamed as </w:t>
            </w:r>
            <w:r w:rsidRPr="001B1436">
              <w:rPr>
                <w:b/>
              </w:rPr>
              <w:t>Smoke-free Areas (Enclosed Public Places) Regulation 1994</w:t>
            </w:r>
            <w:r>
              <w:t>)</w:t>
            </w:r>
            <w:r>
              <w:br/>
            </w:r>
            <w:r w:rsidR="004C74CC">
              <w:t xml:space="preserve">made under the </w:t>
            </w:r>
            <w:r w:rsidR="004C74CC">
              <w:rPr>
                <w:i/>
                <w:iCs/>
              </w:rPr>
              <w:t>Smoke-free Areas (Enclosed Public Places) Act 1994</w:t>
            </w:r>
            <w:r w:rsidR="004C74CC">
              <w:br/>
              <w:t>notified 9 November 1994 (Gaz 1994 No S246)</w:t>
            </w:r>
            <w:r w:rsidR="004C74CC">
              <w:br/>
              <w:t>commenced 9 November 1994 (</w:t>
            </w:r>
            <w:r w:rsidR="002065CC">
              <w:t>reg</w:t>
            </w:r>
            <w:r w:rsidR="004C74CC"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48F13A8E" w14:textId="77777777" w:rsidR="00164353" w:rsidRDefault="004C74CC">
            <w:pPr>
              <w:pStyle w:val="ChronTableRep"/>
            </w:pPr>
            <w:r>
              <w:t>repealed by A2003-51 s 19</w:t>
            </w:r>
            <w:r>
              <w:br/>
              <w:t>1 December 2006</w:t>
            </w:r>
          </w:p>
        </w:tc>
      </w:tr>
      <w:tr w:rsidR="00164353" w14:paraId="4085BF1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DBB0A94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14:paraId="7B919047" w14:textId="77777777" w:rsidR="00164353" w:rsidRDefault="004C74CC">
            <w:pPr>
              <w:pStyle w:val="ChronTableBold"/>
            </w:pPr>
            <w:r>
              <w:t xml:space="preserve">Discrimination (Remuneration and Allowances) Regulations (Amendment) </w:t>
            </w:r>
            <w:r>
              <w:rPr>
                <w:color w:val="FF0000"/>
              </w:rPr>
              <w:t>(repealed)</w:t>
            </w:r>
          </w:p>
          <w:p w14:paraId="1A58DCB2" w14:textId="77777777" w:rsidR="00164353" w:rsidRDefault="004C74CC" w:rsidP="002065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Discrimination Act 1991</w:t>
            </w:r>
            <w:r>
              <w:br/>
              <w:t>notified 14 November 1994 (Gaz 1994 No S256)</w:t>
            </w:r>
            <w:r>
              <w:br/>
              <w:t>commenced 14 November 1994 (</w:t>
            </w:r>
            <w:r w:rsidR="002065CC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5E175787" w14:textId="77777777" w:rsidR="00164353" w:rsidRDefault="004C74CC">
            <w:pPr>
              <w:pStyle w:val="ChronTableRep"/>
            </w:pPr>
            <w:r>
              <w:t>repealed by A1997-41 sch 2</w:t>
            </w:r>
            <w:r>
              <w:br/>
              <w:t>24 September 1997</w:t>
            </w:r>
          </w:p>
        </w:tc>
      </w:tr>
      <w:tr w:rsidR="00164353" w14:paraId="1CFCCF3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600C885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917" w:type="dxa"/>
          </w:tcPr>
          <w:p w14:paraId="47197720" w14:textId="77777777" w:rsidR="00164353" w:rsidRDefault="004C74CC">
            <w:pPr>
              <w:pStyle w:val="ChronTableBold"/>
            </w:pPr>
            <w:r>
              <w:t xml:space="preserve">Electoral Regulations (Amendment) </w:t>
            </w:r>
            <w:r>
              <w:rPr>
                <w:color w:val="FF0000"/>
              </w:rPr>
              <w:t>(repealed)</w:t>
            </w:r>
          </w:p>
          <w:p w14:paraId="36FBD42D" w14:textId="77777777" w:rsidR="00164353" w:rsidRDefault="004C74CC">
            <w:pPr>
              <w:pStyle w:val="ChronTabledetails"/>
            </w:pPr>
            <w:r>
              <w:t>made under the</w:t>
            </w:r>
            <w:r>
              <w:rPr>
                <w:i/>
                <w:iCs/>
              </w:rPr>
              <w:t xml:space="preserve"> Electoral Act 1992</w:t>
            </w:r>
            <w:r>
              <w:br/>
              <w:t>notified 16 November 1994 (Gaz 1994 No S26</w:t>
            </w:r>
            <w:r w:rsidR="002065CC">
              <w:t>0)</w:t>
            </w:r>
            <w:r w:rsidR="002065CC">
              <w:br/>
              <w:t>commenced 16 November 1994 (reg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76079C1C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51F4602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9A734BF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917" w:type="dxa"/>
          </w:tcPr>
          <w:p w14:paraId="0E9F5835" w14:textId="77777777" w:rsidR="00164353" w:rsidRDefault="004C74CC">
            <w:pPr>
              <w:pStyle w:val="ChronTableBold"/>
            </w:pPr>
            <w:r>
              <w:t xml:space="preserve">Liquor Regulations (Amendment) </w:t>
            </w:r>
            <w:r>
              <w:rPr>
                <w:color w:val="FF0000"/>
              </w:rPr>
              <w:t>(repealed)</w:t>
            </w:r>
          </w:p>
          <w:p w14:paraId="1207B469" w14:textId="77777777" w:rsidR="00164353" w:rsidRDefault="004C74CC" w:rsidP="002065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Liquor Act 1975</w:t>
            </w:r>
            <w:r>
              <w:br/>
              <w:t>notified 28 November 1994 (Gaz 1994 No S272)</w:t>
            </w:r>
            <w:r>
              <w:br/>
              <w:t>commenced 28 November 1994 (</w:t>
            </w:r>
            <w:r w:rsidR="002065C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CA0DABD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25C7317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7196354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917" w:type="dxa"/>
          </w:tcPr>
          <w:p w14:paraId="140458F9" w14:textId="77777777" w:rsidR="00164353" w:rsidRDefault="004C74CC">
            <w:pPr>
              <w:pStyle w:val="ChronTableBold"/>
            </w:pPr>
            <w:r>
              <w:t xml:space="preserve">Land (Planning and Environment) Regulations (Amendment) </w:t>
            </w:r>
            <w:r>
              <w:rPr>
                <w:color w:val="FF0000"/>
              </w:rPr>
              <w:t>(repealed)</w:t>
            </w:r>
          </w:p>
          <w:p w14:paraId="05D5F891" w14:textId="77777777" w:rsidR="00164353" w:rsidRDefault="004C74CC" w:rsidP="002065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Land (Planning and Environment) Act 1991</w:t>
            </w:r>
            <w:r>
              <w:br/>
              <w:t>notified 29 November 1994 (Gaz 1994 No S275)</w:t>
            </w:r>
            <w:r>
              <w:br/>
              <w:t>commenced 29 November 1994 (</w:t>
            </w:r>
            <w:r w:rsidR="002065CC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7CAD7750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69FB337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5C0C624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917" w:type="dxa"/>
          </w:tcPr>
          <w:p w14:paraId="2F7E4A37" w14:textId="77777777" w:rsidR="00164353" w:rsidRDefault="004C74CC">
            <w:pPr>
              <w:pStyle w:val="ChronTableBold"/>
            </w:pPr>
            <w:r>
              <w:t xml:space="preserve">Supreme Court Rules (Amendment) </w:t>
            </w:r>
            <w:r>
              <w:rPr>
                <w:color w:val="FF0000"/>
              </w:rPr>
              <w:t>(repealed)</w:t>
            </w:r>
          </w:p>
          <w:p w14:paraId="1AF1F27B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Electoral Act 1992</w:t>
            </w:r>
            <w:r>
              <w:t xml:space="preserve"> and the </w:t>
            </w:r>
            <w:r>
              <w:rPr>
                <w:i/>
                <w:iCs/>
              </w:rPr>
              <w:t>Supreme Court Act 1933</w:t>
            </w:r>
            <w:r>
              <w:br/>
              <w:t>notified 5 December 1994 (Gaz 1994 No S278)</w:t>
            </w:r>
            <w:r>
              <w:br/>
              <w:t>commenced 19 February 1995 (r 1)</w:t>
            </w:r>
          </w:p>
        </w:tc>
        <w:tc>
          <w:tcPr>
            <w:tcW w:w="2428" w:type="dxa"/>
            <w:tcBorders>
              <w:right w:val="nil"/>
            </w:tcBorders>
          </w:tcPr>
          <w:p w14:paraId="4EF00BA2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0AE1472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4F278D4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917" w:type="dxa"/>
          </w:tcPr>
          <w:p w14:paraId="45124EFB" w14:textId="77777777" w:rsidR="00164353" w:rsidRDefault="004C74CC">
            <w:pPr>
              <w:pStyle w:val="ChronTableBold"/>
            </w:pPr>
            <w:r>
              <w:t xml:space="preserve">Bail Regulations (Amendment) </w:t>
            </w:r>
            <w:r>
              <w:rPr>
                <w:color w:val="FF0000"/>
              </w:rPr>
              <w:t>(repealed)</w:t>
            </w:r>
          </w:p>
          <w:p w14:paraId="6A6CD796" w14:textId="77777777" w:rsidR="00164353" w:rsidRDefault="004C74CC" w:rsidP="005C094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Bail Act 1992</w:t>
            </w:r>
            <w:r>
              <w:br/>
              <w:t>notified 20 December 1994 (Gaz 1994 No S300)</w:t>
            </w:r>
            <w:r>
              <w:br/>
            </w:r>
            <w:r w:rsidR="005C0946">
              <w:t>reg</w:t>
            </w:r>
            <w:r>
              <w:t xml:space="preserve"> 3 commenced 1 May 1995 (</w:t>
            </w:r>
            <w:r w:rsidR="005C0946">
              <w:t>reg</w:t>
            </w:r>
            <w:r>
              <w:t xml:space="preserve"> 1 (2) and see Bail (Amendment) Act 1994 A1994-73, s 2 (3))</w:t>
            </w:r>
            <w:r>
              <w:br/>
              <w:t>remaind</w:t>
            </w:r>
            <w:r w:rsidR="005C0946">
              <w:t>er commenced 20 December 1994 (reg</w:t>
            </w:r>
            <w:r>
              <w:t xml:space="preserve"> 1 (1))</w:t>
            </w:r>
          </w:p>
        </w:tc>
        <w:tc>
          <w:tcPr>
            <w:tcW w:w="2428" w:type="dxa"/>
            <w:tcBorders>
              <w:right w:val="nil"/>
            </w:tcBorders>
          </w:tcPr>
          <w:p w14:paraId="6C977E9D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6292999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F741974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917" w:type="dxa"/>
          </w:tcPr>
          <w:p w14:paraId="2401795E" w14:textId="77777777" w:rsidR="00164353" w:rsidRDefault="004C74CC">
            <w:pPr>
              <w:pStyle w:val="ChronTableBold"/>
            </w:pPr>
            <w:r>
              <w:t xml:space="preserve">Buildings (Design and Siting) Regulations (Amendment) </w:t>
            </w:r>
            <w:r>
              <w:rPr>
                <w:color w:val="FF0000"/>
              </w:rPr>
              <w:t>(repealed)</w:t>
            </w:r>
          </w:p>
          <w:p w14:paraId="6799D94C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Buildings (Design and Siting) Act 1964</w:t>
            </w:r>
            <w:r>
              <w:br/>
              <w:t>notified 22 December 1994 (Gaz 1994 No S30</w:t>
            </w:r>
            <w:r w:rsidR="005C0946">
              <w:t>4)</w:t>
            </w:r>
            <w:r w:rsidR="005C0946">
              <w:br/>
              <w:t>commenced 22 December 1994 (reg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143223C3" w14:textId="77777777" w:rsidR="00164353" w:rsidRDefault="004C74CC">
            <w:pPr>
              <w:pStyle w:val="ChronTableRep"/>
            </w:pPr>
            <w:r>
              <w:t>lapsed on repeal of Act</w:t>
            </w:r>
            <w:r>
              <w:br/>
              <w:t>24 June 1997</w:t>
            </w:r>
          </w:p>
        </w:tc>
      </w:tr>
      <w:tr w:rsidR="00164353" w14:paraId="1D3268E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D1A7CE9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917" w:type="dxa"/>
          </w:tcPr>
          <w:p w14:paraId="6C36CEAF" w14:textId="77777777" w:rsidR="00164353" w:rsidRDefault="004C74CC">
            <w:pPr>
              <w:pStyle w:val="ChronTableBold"/>
            </w:pPr>
            <w:r>
              <w:t xml:space="preserve">Casino Control Regulations (Amendment) </w:t>
            </w:r>
            <w:r>
              <w:rPr>
                <w:color w:val="FF0000"/>
              </w:rPr>
              <w:t>(repealed)</w:t>
            </w:r>
          </w:p>
          <w:p w14:paraId="0DA3F9D3" w14:textId="77777777" w:rsidR="00164353" w:rsidRDefault="004C74CC" w:rsidP="005C094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Casino Control Act 1988</w:t>
            </w:r>
            <w:r>
              <w:br/>
              <w:t>notified 23 December 1994 (Gaz 1994 No S311)</w:t>
            </w:r>
            <w:r>
              <w:br/>
              <w:t>commenced 23 December 1994 (</w:t>
            </w:r>
            <w:r w:rsidR="005C0946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66B3DD01" w14:textId="77777777" w:rsidR="00164353" w:rsidRDefault="004C74CC">
            <w:pPr>
              <w:pStyle w:val="ChronTableRep"/>
            </w:pPr>
            <w:r>
              <w:t>repealed by A2001-11 sch 5</w:t>
            </w:r>
            <w:r>
              <w:br/>
              <w:t>29 March 2001</w:t>
            </w:r>
          </w:p>
        </w:tc>
      </w:tr>
      <w:tr w:rsidR="00164353" w14:paraId="68FC7791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1EF0ADC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46</w:t>
            </w:r>
          </w:p>
        </w:tc>
        <w:tc>
          <w:tcPr>
            <w:tcW w:w="5917" w:type="dxa"/>
          </w:tcPr>
          <w:p w14:paraId="3A806274" w14:textId="77777777" w:rsidR="00164353" w:rsidRDefault="004C74CC">
            <w:pPr>
              <w:pStyle w:val="ChronTableBold"/>
            </w:pPr>
            <w:r>
              <w:t xml:space="preserve">Public Health (Infectious and Notifiable Diseases) Regulations (Amendment) </w:t>
            </w:r>
            <w:r>
              <w:rPr>
                <w:color w:val="FF0000"/>
              </w:rPr>
              <w:t>(repealed)</w:t>
            </w:r>
          </w:p>
          <w:p w14:paraId="6A4DCF62" w14:textId="77777777" w:rsidR="00164353" w:rsidRDefault="004C74CC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Public Health Act 1928</w:t>
            </w:r>
            <w:r>
              <w:br/>
            </w:r>
            <w:r w:rsidR="00CF4DCA">
              <w:t xml:space="preserve">continued </w:t>
            </w:r>
            <w:r w:rsidR="00AF583C">
              <w:t xml:space="preserve">in force </w:t>
            </w:r>
            <w:r w:rsidR="00CF4DCA">
              <w:t xml:space="preserve">under the </w:t>
            </w:r>
            <w:r w:rsidR="00CF4DCA">
              <w:rPr>
                <w:i/>
                <w:iCs/>
              </w:rPr>
              <w:t>Public Health Act 1997</w:t>
            </w:r>
            <w:r w:rsidR="00CF4DCA">
              <w:br/>
            </w:r>
            <w:r>
              <w:t>notified 4 January 1995 (Gaz 1995 No</w:t>
            </w:r>
            <w:r w:rsidR="005C0946">
              <w:t xml:space="preserve"> S1)</w:t>
            </w:r>
            <w:r w:rsidR="005C0946">
              <w:br/>
              <w:t>commenced 4 January 1995 (reg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4619DB3C" w14:textId="77777777" w:rsidR="00164353" w:rsidRDefault="004C74CC">
            <w:pPr>
              <w:pStyle w:val="ChronTableRep"/>
            </w:pPr>
            <w:r>
              <w:t>repealed by SL2000-1 sch 2</w:t>
            </w:r>
            <w:r>
              <w:br/>
              <w:t>15 January 2000</w:t>
            </w:r>
          </w:p>
        </w:tc>
      </w:tr>
      <w:tr w:rsidR="00164353" w14:paraId="7A77BEC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883EFA9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917" w:type="dxa"/>
          </w:tcPr>
          <w:p w14:paraId="388DF525" w14:textId="77777777" w:rsidR="00164353" w:rsidRDefault="004C74CC">
            <w:pPr>
              <w:pStyle w:val="ChronTableBold"/>
            </w:pPr>
            <w:r>
              <w:t xml:space="preserve">Essential Services (Continuity of Supply) Regulations </w:t>
            </w:r>
            <w:r>
              <w:rPr>
                <w:color w:val="FF0000"/>
              </w:rPr>
              <w:t>(repealed)</w:t>
            </w:r>
          </w:p>
          <w:p w14:paraId="3902629C" w14:textId="77777777" w:rsidR="00164353" w:rsidRDefault="004C74CC" w:rsidP="005C094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Essential Services (Continuity of Supply) Act 1992</w:t>
            </w:r>
            <w:r>
              <w:br/>
              <w:t>notified 10 January 1995 (Gaz 1995 No S11)</w:t>
            </w:r>
            <w:r>
              <w:br/>
              <w:t>commenced 10 January 1995 (</w:t>
            </w:r>
            <w:r w:rsidR="005C0946">
              <w:t>reg</w:t>
            </w:r>
            <w:r>
              <w:t xml:space="preserve"> 1)</w:t>
            </w:r>
          </w:p>
        </w:tc>
        <w:tc>
          <w:tcPr>
            <w:tcW w:w="2428" w:type="dxa"/>
            <w:tcBorders>
              <w:right w:val="nil"/>
            </w:tcBorders>
          </w:tcPr>
          <w:p w14:paraId="2B8DD02B" w14:textId="77777777" w:rsidR="00164353" w:rsidRDefault="004C74CC">
            <w:pPr>
              <w:pStyle w:val="ChronTableRep"/>
            </w:pPr>
            <w:r>
              <w:t xml:space="preserve">lapsed on repeal of Act </w:t>
            </w:r>
            <w:r>
              <w:br/>
              <w:t>20 June 2001</w:t>
            </w:r>
          </w:p>
        </w:tc>
      </w:tr>
      <w:tr w:rsidR="00164353" w14:paraId="15FF004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EDE2112" w14:textId="77777777" w:rsidR="00164353" w:rsidRDefault="004C74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917" w:type="dxa"/>
          </w:tcPr>
          <w:p w14:paraId="0AA78E7A" w14:textId="77777777" w:rsidR="00164353" w:rsidRDefault="004C74CC">
            <w:pPr>
              <w:pStyle w:val="ChronTableBold"/>
              <w:rPr>
                <w:color w:val="FF0000"/>
              </w:rPr>
            </w:pPr>
            <w:r>
              <w:t>Education Services for Overseas Students (Registration and Regulatio</w:t>
            </w:r>
            <w:r w:rsidR="001B1436">
              <w:t>n of Providers) Regulations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14:paraId="5911971D" w14:textId="77777777" w:rsidR="00164353" w:rsidRDefault="004C74CC" w:rsidP="005C094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Education Services for Overseas Students (Registration and Regulation of Providers) Act 1994</w:t>
            </w:r>
            <w:r>
              <w:br/>
              <w:t>notified 10 January 1995 (Gaz 1995 No S12)</w:t>
            </w:r>
            <w:r>
              <w:br/>
              <w:t>commenced 23 May 1995 (</w:t>
            </w:r>
            <w:r w:rsidR="005C0946">
              <w:t>reg</w:t>
            </w:r>
            <w:r>
              <w:t xml:space="preserve"> 2 and see Education Services for Overseas Students (Registration and Regulation of Providers) Act 1994 A1994-77 s 2 (3)) </w:t>
            </w:r>
          </w:p>
        </w:tc>
        <w:tc>
          <w:tcPr>
            <w:tcW w:w="2428" w:type="dxa"/>
            <w:tcBorders>
              <w:right w:val="nil"/>
            </w:tcBorders>
          </w:tcPr>
          <w:p w14:paraId="12DF279A" w14:textId="77777777" w:rsidR="00164353" w:rsidRDefault="004C74CC">
            <w:pPr>
              <w:pStyle w:val="ChronTableRep"/>
            </w:pPr>
            <w:r>
              <w:t>repealed by A2001-56 sch 4 pt 4.4</w:t>
            </w:r>
            <w:r>
              <w:br/>
              <w:t>5 September 2001</w:t>
            </w:r>
          </w:p>
        </w:tc>
      </w:tr>
    </w:tbl>
    <w:p w14:paraId="72BAB2FA" w14:textId="77777777" w:rsidR="00164353" w:rsidRDefault="00164353">
      <w:pPr>
        <w:spacing w:before="180" w:after="120"/>
      </w:pPr>
    </w:p>
    <w:sectPr w:rsidR="00164353" w:rsidSect="00164353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55A94" w14:textId="77777777" w:rsidR="00744BBC" w:rsidRDefault="00744BBC">
      <w:r>
        <w:separator/>
      </w:r>
    </w:p>
  </w:endnote>
  <w:endnote w:type="continuationSeparator" w:id="0">
    <w:p w14:paraId="59305CEA" w14:textId="77777777" w:rsidR="00744BBC" w:rsidRDefault="00744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50791" w14:textId="77777777" w:rsidR="00744BBC" w:rsidRDefault="00744BBC">
    <w:pPr>
      <w:pBdr>
        <w:top w:val="single" w:sz="4" w:space="1" w:color="auto"/>
      </w:pBdr>
      <w:tabs>
        <w:tab w:val="right" w:pos="9000"/>
      </w:tabs>
      <w:spacing w:before="60"/>
      <w:rPr>
        <w:sz w:val="18"/>
        <w:szCs w:val="18"/>
      </w:rPr>
    </w:pPr>
    <w:r>
      <w:rPr>
        <w:rFonts w:ascii="Arial" w:hAnsi="Arial" w:cs="Arial"/>
        <w:sz w:val="18"/>
        <w:szCs w:val="18"/>
      </w:rPr>
      <w:t xml:space="preserve">page </w:t>
    </w:r>
    <w:r>
      <w:rPr>
        <w:rStyle w:val="PageNumber"/>
        <w:rFonts w:ascii="Arial" w:hAnsi="Arial" w:cs="Arial"/>
        <w:sz w:val="18"/>
        <w:szCs w:val="18"/>
      </w:rPr>
      <w:fldChar w:fldCharType="begin"/>
    </w:r>
    <w:r>
      <w:rPr>
        <w:rStyle w:val="PageNumber"/>
        <w:rFonts w:ascii="Arial" w:hAnsi="Arial" w:cs="Arial"/>
        <w:sz w:val="18"/>
        <w:szCs w:val="18"/>
      </w:rPr>
      <w:instrText xml:space="preserve"> PAGE </w:instrText>
    </w:r>
    <w:r>
      <w:rPr>
        <w:rStyle w:val="PageNumber"/>
        <w:rFonts w:ascii="Arial" w:hAnsi="Arial" w:cs="Arial"/>
        <w:sz w:val="18"/>
        <w:szCs w:val="18"/>
      </w:rPr>
      <w:fldChar w:fldCharType="separate"/>
    </w:r>
    <w:r>
      <w:rPr>
        <w:rStyle w:val="PageNumber"/>
        <w:rFonts w:ascii="Arial" w:hAnsi="Arial" w:cs="Arial"/>
        <w:noProof/>
        <w:sz w:val="18"/>
        <w:szCs w:val="18"/>
      </w:rPr>
      <w:t>2</w:t>
    </w:r>
    <w:r>
      <w:rPr>
        <w:rStyle w:val="PageNumber"/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ab/>
      <w:t>Guide to legislation of the ACT—chronological table of SLs</w:t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COMMENTS  \* MERGEFORMAT </w:instrText>
    </w:r>
    <w:r>
      <w:rPr>
        <w:rFonts w:ascii="Arial" w:hAnsi="Arial" w:cs="Arial"/>
        <w:sz w:val="18"/>
        <w:szCs w:val="18"/>
      </w:rPr>
      <w:fldChar w:fldCharType="end"/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KEYWORDS  \* MERGEFORMAT </w:instrText>
    </w:r>
    <w:r>
      <w:rPr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COMMENTS  \* MERGEFORMAT </w:instrText>
    </w:r>
    <w:r>
      <w:rPr>
        <w:rFonts w:ascii="Arial" w:hAnsi="Arial" w:cs="Arial"/>
        <w:sz w:val="18"/>
        <w:szCs w:val="18"/>
      </w:rPr>
      <w:fldChar w:fldCharType="end"/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KEYWORDS  \* MERGEFORMAT </w:instrText>
    </w:r>
    <w:r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FCA31" w14:textId="77777777" w:rsidR="00744BBC" w:rsidRDefault="00744BBC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page </w:t>
    </w:r>
    <w:r>
      <w:rPr>
        <w:rStyle w:val="PageNumber"/>
        <w:rFonts w:ascii="Arial" w:hAnsi="Arial" w:cs="Arial"/>
        <w:sz w:val="18"/>
        <w:szCs w:val="18"/>
      </w:rPr>
      <w:fldChar w:fldCharType="begin"/>
    </w:r>
    <w:r>
      <w:rPr>
        <w:rStyle w:val="PageNumber"/>
        <w:rFonts w:ascii="Arial" w:hAnsi="Arial" w:cs="Arial"/>
        <w:sz w:val="18"/>
        <w:szCs w:val="18"/>
      </w:rPr>
      <w:instrText xml:space="preserve"> PAGE </w:instrText>
    </w:r>
    <w:r>
      <w:rPr>
        <w:rStyle w:val="PageNumber"/>
        <w:rFonts w:ascii="Arial" w:hAnsi="Arial" w:cs="Arial"/>
        <w:sz w:val="18"/>
        <w:szCs w:val="18"/>
      </w:rPr>
      <w:fldChar w:fldCharType="separate"/>
    </w:r>
    <w:r>
      <w:rPr>
        <w:rStyle w:val="PageNumber"/>
        <w:rFonts w:ascii="Arial" w:hAnsi="Arial" w:cs="Arial"/>
        <w:noProof/>
        <w:sz w:val="18"/>
        <w:szCs w:val="18"/>
      </w:rPr>
      <w:t>2</w:t>
    </w:r>
    <w:r>
      <w:rPr>
        <w:rStyle w:val="PageNumber"/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ab/>
      <w:t>Subordinate laws—1994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2244D" w14:textId="77777777" w:rsidR="00744BBC" w:rsidRDefault="00744BBC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Subordinate laws—1994</w:t>
    </w:r>
    <w:r>
      <w:rPr>
        <w:rFonts w:ascii="Arial" w:hAnsi="Arial" w:cs="Arial"/>
        <w:sz w:val="18"/>
        <w:szCs w:val="18"/>
      </w:rPr>
      <w:tab/>
      <w:t xml:space="preserve">page </w:t>
    </w:r>
    <w:r>
      <w:rPr>
        <w:rStyle w:val="PageNumber"/>
        <w:rFonts w:ascii="Arial" w:hAnsi="Arial" w:cs="Arial"/>
        <w:sz w:val="18"/>
        <w:szCs w:val="18"/>
      </w:rPr>
      <w:fldChar w:fldCharType="begin"/>
    </w:r>
    <w:r>
      <w:rPr>
        <w:rStyle w:val="PageNumber"/>
        <w:rFonts w:ascii="Arial" w:hAnsi="Arial" w:cs="Arial"/>
        <w:sz w:val="18"/>
        <w:szCs w:val="18"/>
      </w:rPr>
      <w:instrText xml:space="preserve"> PAGE </w:instrText>
    </w:r>
    <w:r>
      <w:rPr>
        <w:rStyle w:val="PageNumber"/>
        <w:rFonts w:ascii="Arial" w:hAnsi="Arial" w:cs="Arial"/>
        <w:sz w:val="18"/>
        <w:szCs w:val="18"/>
      </w:rPr>
      <w:fldChar w:fldCharType="separate"/>
    </w:r>
    <w:r w:rsidR="00915B5D">
      <w:rPr>
        <w:rStyle w:val="PageNumber"/>
        <w:rFonts w:ascii="Arial" w:hAnsi="Arial" w:cs="Arial"/>
        <w:noProof/>
        <w:sz w:val="18"/>
        <w:szCs w:val="18"/>
      </w:rPr>
      <w:t>5</w:t>
    </w:r>
    <w:r>
      <w:rPr>
        <w:rStyle w:val="PageNumber"/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COMMENTS  \* MERGEFORMAT </w:instrText>
    </w:r>
    <w:r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KEYWORDS  \* MERGEFORMAT </w:instrText>
    </w:r>
    <w:r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COMMENTS  \* MERGEFORMAT </w:instrText>
    </w:r>
    <w:r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KEYWORDS  \* MERGEFORMAT </w:instrText>
    </w:r>
    <w:r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47C055" w14:textId="77777777" w:rsidR="00744BBC" w:rsidRDefault="00744BBC">
      <w:r>
        <w:separator/>
      </w:r>
    </w:p>
  </w:footnote>
  <w:footnote w:type="continuationSeparator" w:id="0">
    <w:p w14:paraId="258B59FB" w14:textId="77777777" w:rsidR="00744BBC" w:rsidRDefault="00744B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FD30A8D6"/>
    <w:lvl w:ilvl="0">
      <w:start w:val="1"/>
      <w:numFmt w:val="bullet"/>
      <w:pStyle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1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534DC5"/>
    <w:multiLevelType w:val="singleLevel"/>
    <w:tmpl w:val="3BC8DA2C"/>
    <w:lvl w:ilvl="0">
      <w:start w:val="1"/>
      <w:numFmt w:val="bullet"/>
      <w:pStyle w:val="Lis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3" w15:restartNumberingAfterBreak="0">
    <w:nsid w:val="0A5B77C9"/>
    <w:multiLevelType w:val="singleLevel"/>
    <w:tmpl w:val="9E90A89E"/>
    <w:lvl w:ilvl="0">
      <w:start w:val="1"/>
      <w:numFmt w:val="bullet"/>
      <w:pStyle w:val="ListBullet2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5" w15:restartNumberingAfterBreak="0">
    <w:nsid w:val="0FC36F11"/>
    <w:multiLevelType w:val="singleLevel"/>
    <w:tmpl w:val="31D2AFD8"/>
    <w:lvl w:ilvl="0">
      <w:start w:val="1"/>
      <w:numFmt w:val="bullet"/>
      <w:pStyle w:val="ListNumber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6" w15:restartNumberingAfterBreak="0">
    <w:nsid w:val="11DC6B67"/>
    <w:multiLevelType w:val="singleLevel"/>
    <w:tmpl w:val="31D2AFD8"/>
    <w:lvl w:ilvl="0">
      <w:start w:val="1"/>
      <w:numFmt w:val="bullet"/>
      <w:pStyle w:val="bulletregs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8" w15:restartNumberingAfterBreak="0">
    <w:nsid w:val="244C2DBE"/>
    <w:multiLevelType w:val="singleLevel"/>
    <w:tmpl w:val="31D2AFD8"/>
    <w:lvl w:ilvl="0">
      <w:start w:val="1"/>
      <w:numFmt w:val="bullet"/>
      <w:pStyle w:val="ListNumber4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9" w15:restartNumberingAfterBreak="0">
    <w:nsid w:val="24A8012D"/>
    <w:multiLevelType w:val="singleLevel"/>
    <w:tmpl w:val="31D2AFD8"/>
    <w:lvl w:ilvl="0">
      <w:start w:val="1"/>
      <w:numFmt w:val="bullet"/>
      <w:pStyle w:val="ListNumber2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10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3F7249CC"/>
    <w:multiLevelType w:val="singleLevel"/>
    <w:tmpl w:val="33FCCE60"/>
    <w:lvl w:ilvl="0">
      <w:start w:val="1"/>
      <w:numFmt w:val="bullet"/>
      <w:pStyle w:val="Reg"/>
      <w:lvlText w:val=""/>
      <w:lvlJc w:val="left"/>
      <w:pPr>
        <w:tabs>
          <w:tab w:val="num" w:pos="860"/>
        </w:tabs>
        <w:ind w:left="660" w:hanging="160"/>
      </w:pPr>
      <w:rPr>
        <w:rFonts w:ascii="Symbol" w:hAnsi="Symbol" w:cs="Symbol" w:hint="default"/>
        <w:color w:val="auto"/>
        <w:sz w:val="20"/>
        <w:szCs w:val="20"/>
      </w:rPr>
    </w:lvl>
  </w:abstractNum>
  <w:abstractNum w:abstractNumId="13" w15:restartNumberingAfterBreak="0">
    <w:nsid w:val="47036EC4"/>
    <w:multiLevelType w:val="singleLevel"/>
    <w:tmpl w:val="31D2AFD8"/>
    <w:lvl w:ilvl="0">
      <w:start w:val="1"/>
      <w:numFmt w:val="bullet"/>
      <w:pStyle w:val="ListNumber3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14" w15:restartNumberingAfterBreak="0">
    <w:nsid w:val="47DA3155"/>
    <w:multiLevelType w:val="singleLevel"/>
    <w:tmpl w:val="3F96E1D8"/>
    <w:lvl w:ilvl="0">
      <w:start w:val="1"/>
      <w:numFmt w:val="bullet"/>
      <w:pStyle w:val="ListBullet4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15" w15:restartNumberingAfterBreak="0">
    <w:nsid w:val="52A0121E"/>
    <w:multiLevelType w:val="singleLevel"/>
    <w:tmpl w:val="31D2AFD8"/>
    <w:lvl w:ilvl="0">
      <w:start w:val="1"/>
      <w:numFmt w:val="bullet"/>
      <w:pStyle w:val="ListBullet5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16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%2"/>
      <w:lvlJc w:val="left"/>
    </w:lvl>
    <w:lvl w:ilvl="2">
      <w:start w:val="1"/>
      <w:numFmt w:val="decimal"/>
      <w:suff w:val="nothing"/>
      <w:lvlText w:val="%2.%3"/>
      <w:lvlJc w:val="left"/>
    </w:lvl>
    <w:lvl w:ilvl="3">
      <w:start w:val="1"/>
      <w:numFmt w:val="decimal"/>
      <w:suff w:val="nothing"/>
      <w:lvlText w:val="%2.%3.%4"/>
      <w:lvlJc w:val="left"/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(%2)"/>
      <w:lvlJc w:val="left"/>
    </w:lvl>
    <w:lvl w:ilvl="2">
      <w:start w:val="1"/>
      <w:numFmt w:val="lowerLetter"/>
      <w:suff w:val="nothing"/>
      <w:lvlText w:val="(%3)"/>
      <w:lvlJc w:val="left"/>
    </w:lvl>
    <w:lvl w:ilvl="3">
      <w:start w:val="1"/>
      <w:numFmt w:val="lowerRoman"/>
      <w:suff w:val="nothing"/>
      <w:lvlText w:val="(%4)"/>
      <w:lvlJc w:val="left"/>
    </w:lvl>
    <w:lvl w:ilvl="4">
      <w:start w:val="1"/>
      <w:numFmt w:val="upperLetter"/>
      <w:suff w:val="nothing"/>
      <w:lvlText w:val="(%5)"/>
      <w:lvlJc w:val="left"/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667A3083"/>
    <w:multiLevelType w:val="singleLevel"/>
    <w:tmpl w:val="471083DA"/>
    <w:lvl w:ilvl="0">
      <w:start w:val="1"/>
      <w:numFmt w:val="bullet"/>
      <w:pStyle w:val="ListNumber5"/>
      <w:lvlText w:val=""/>
      <w:lvlJc w:val="left"/>
      <w:pPr>
        <w:tabs>
          <w:tab w:val="num" w:pos="2300"/>
        </w:tabs>
        <w:ind w:left="2300" w:hanging="300"/>
      </w:pPr>
      <w:rPr>
        <w:rFonts w:ascii="Symbol" w:hAnsi="Symbol" w:cs="Symbol" w:hint="default"/>
        <w:sz w:val="20"/>
        <w:szCs w:val="20"/>
      </w:rPr>
    </w:lvl>
  </w:abstractNum>
  <w:abstractNum w:abstractNumId="22" w15:restartNumberingAfterBreak="0">
    <w:nsid w:val="6E101EC9"/>
    <w:multiLevelType w:val="singleLevel"/>
    <w:tmpl w:val="4FFCCF26"/>
    <w:lvl w:ilvl="0">
      <w:start w:val="1"/>
      <w:numFmt w:val="bullet"/>
      <w:pStyle w:val="ListBullet3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abstractNum w:abstractNumId="23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cs="Symbol" w:hint="default"/>
        <w:sz w:val="18"/>
        <w:szCs w:val="18"/>
      </w:rPr>
    </w:lvl>
  </w:abstractNum>
  <w:num w:numId="1" w16cid:durableId="779647757">
    <w:abstractNumId w:val="0"/>
  </w:num>
  <w:num w:numId="2" w16cid:durableId="1217470317">
    <w:abstractNumId w:val="12"/>
  </w:num>
  <w:num w:numId="3" w16cid:durableId="952832112">
    <w:abstractNumId w:val="1"/>
  </w:num>
  <w:num w:numId="4" w16cid:durableId="1502349118">
    <w:abstractNumId w:val="6"/>
  </w:num>
  <w:num w:numId="5" w16cid:durableId="1243225797">
    <w:abstractNumId w:val="2"/>
  </w:num>
  <w:num w:numId="6" w16cid:durableId="1321420310">
    <w:abstractNumId w:val="23"/>
  </w:num>
  <w:num w:numId="7" w16cid:durableId="1897818188">
    <w:abstractNumId w:val="14"/>
  </w:num>
  <w:num w:numId="8" w16cid:durableId="42947783">
    <w:abstractNumId w:val="3"/>
  </w:num>
  <w:num w:numId="9" w16cid:durableId="1374884720">
    <w:abstractNumId w:val="22"/>
  </w:num>
  <w:num w:numId="10" w16cid:durableId="314191076">
    <w:abstractNumId w:val="15"/>
  </w:num>
  <w:num w:numId="11" w16cid:durableId="898173277">
    <w:abstractNumId w:val="5"/>
  </w:num>
  <w:num w:numId="12" w16cid:durableId="482551389">
    <w:abstractNumId w:val="9"/>
  </w:num>
  <w:num w:numId="13" w16cid:durableId="793713440">
    <w:abstractNumId w:val="13"/>
  </w:num>
  <w:num w:numId="14" w16cid:durableId="473647678">
    <w:abstractNumId w:val="8"/>
  </w:num>
  <w:num w:numId="15" w16cid:durableId="1303584651">
    <w:abstractNumId w:val="2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/>
  <w:defaultTabStop w:val="720"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56A"/>
    <w:rsid w:val="0006166B"/>
    <w:rsid w:val="001345F7"/>
    <w:rsid w:val="001374E5"/>
    <w:rsid w:val="00164353"/>
    <w:rsid w:val="001B1436"/>
    <w:rsid w:val="002065CC"/>
    <w:rsid w:val="00207ABB"/>
    <w:rsid w:val="004119A1"/>
    <w:rsid w:val="004712CA"/>
    <w:rsid w:val="004C74CC"/>
    <w:rsid w:val="004D46D3"/>
    <w:rsid w:val="004E4482"/>
    <w:rsid w:val="00591513"/>
    <w:rsid w:val="005C0946"/>
    <w:rsid w:val="0060024D"/>
    <w:rsid w:val="00693B65"/>
    <w:rsid w:val="00744BBC"/>
    <w:rsid w:val="0079469F"/>
    <w:rsid w:val="00860087"/>
    <w:rsid w:val="008908EB"/>
    <w:rsid w:val="00915B5D"/>
    <w:rsid w:val="00924D4E"/>
    <w:rsid w:val="00942892"/>
    <w:rsid w:val="00A811FA"/>
    <w:rsid w:val="00AF583C"/>
    <w:rsid w:val="00B943E1"/>
    <w:rsid w:val="00BB57DD"/>
    <w:rsid w:val="00C26D58"/>
    <w:rsid w:val="00CF4DCA"/>
    <w:rsid w:val="00D20369"/>
    <w:rsid w:val="00E1165A"/>
    <w:rsid w:val="00FF0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2D1C0FF"/>
  <w15:docId w15:val="{0080FEEC-3449-42F2-B71E-D41100E34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4353"/>
    <w:pPr>
      <w:spacing w:after="0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99"/>
    <w:rsid w:val="00164353"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164353"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164353"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TOC5"/>
    <w:autoRedefine/>
    <w:uiPriority w:val="99"/>
    <w:rsid w:val="00164353"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uiPriority w:val="99"/>
    <w:rsid w:val="00164353"/>
    <w:pPr>
      <w:ind w:left="800"/>
    </w:pPr>
  </w:style>
  <w:style w:type="paragraph" w:customStyle="1" w:styleId="NewAct">
    <w:name w:val="New Act"/>
    <w:basedOn w:val="Normal"/>
    <w:uiPriority w:val="99"/>
    <w:rsid w:val="00164353"/>
    <w:pPr>
      <w:keepNext/>
      <w:spacing w:before="18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amd">
    <w:name w:val="amd"/>
    <w:basedOn w:val="Normal"/>
    <w:next w:val="Normal"/>
    <w:uiPriority w:val="99"/>
    <w:rsid w:val="00164353"/>
    <w:pPr>
      <w:tabs>
        <w:tab w:val="left" w:pos="6340"/>
        <w:tab w:val="left" w:pos="8460"/>
      </w:tabs>
      <w:spacing w:before="60"/>
      <w:ind w:left="240"/>
    </w:pPr>
    <w:rPr>
      <w:rFonts w:ascii="Arial" w:hAnsi="Arial" w:cs="Arial"/>
      <w:color w:val="000000"/>
      <w:sz w:val="18"/>
      <w:szCs w:val="18"/>
      <w:lang w:val="en-AU"/>
    </w:rPr>
  </w:style>
  <w:style w:type="paragraph" w:customStyle="1" w:styleId="N-line3">
    <w:name w:val="N-line3"/>
    <w:basedOn w:val="Normal"/>
    <w:next w:val="Normal"/>
    <w:uiPriority w:val="99"/>
    <w:rsid w:val="00164353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  <w:uiPriority w:val="99"/>
    <w:rsid w:val="00164353"/>
  </w:style>
  <w:style w:type="paragraph" w:customStyle="1" w:styleId="01Contents">
    <w:name w:val="01Contents"/>
    <w:basedOn w:val="Normal"/>
    <w:uiPriority w:val="99"/>
    <w:rsid w:val="00164353"/>
  </w:style>
  <w:style w:type="paragraph" w:customStyle="1" w:styleId="BillBasic">
    <w:name w:val="BillBasic"/>
    <w:uiPriority w:val="99"/>
    <w:rsid w:val="00164353"/>
    <w:pPr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02Info">
    <w:name w:val="02Info"/>
    <w:basedOn w:val="Normal"/>
    <w:uiPriority w:val="99"/>
    <w:rsid w:val="00164353"/>
  </w:style>
  <w:style w:type="paragraph" w:customStyle="1" w:styleId="TableHeading">
    <w:name w:val="TableHeading"/>
    <w:basedOn w:val="Normal"/>
    <w:uiPriority w:val="99"/>
    <w:rsid w:val="00164353"/>
    <w:pPr>
      <w:tabs>
        <w:tab w:val="left" w:pos="1500"/>
      </w:tabs>
      <w:spacing w:before="360"/>
      <w:ind w:left="1500" w:hanging="1500"/>
    </w:pPr>
    <w:rPr>
      <w:rFonts w:ascii="Arial" w:hAnsi="Arial" w:cs="Arial"/>
      <w:b/>
      <w:bCs/>
      <w:color w:val="000000"/>
    </w:rPr>
  </w:style>
  <w:style w:type="paragraph" w:customStyle="1" w:styleId="03Tables">
    <w:name w:val="03Tables"/>
    <w:basedOn w:val="Normal"/>
    <w:uiPriority w:val="99"/>
    <w:rsid w:val="00164353"/>
  </w:style>
  <w:style w:type="character" w:customStyle="1" w:styleId="charTableNo">
    <w:name w:val="charTableNo"/>
    <w:basedOn w:val="DefaultParagraphFont"/>
    <w:uiPriority w:val="99"/>
    <w:rsid w:val="00164353"/>
  </w:style>
  <w:style w:type="character" w:customStyle="1" w:styleId="charTableText">
    <w:name w:val="charTableText"/>
    <w:basedOn w:val="DefaultParagraphFont"/>
    <w:uiPriority w:val="99"/>
    <w:rsid w:val="00164353"/>
  </w:style>
  <w:style w:type="paragraph" w:customStyle="1" w:styleId="Actbullet">
    <w:name w:val="Act bullet"/>
    <w:basedOn w:val="Normal"/>
    <w:uiPriority w:val="99"/>
    <w:rsid w:val="00164353"/>
    <w:pPr>
      <w:numPr>
        <w:numId w:val="6"/>
      </w:numPr>
      <w:tabs>
        <w:tab w:val="left" w:pos="900"/>
      </w:tabs>
      <w:spacing w:before="20"/>
      <w:ind w:right="-60"/>
    </w:pPr>
    <w:rPr>
      <w:rFonts w:ascii="Arial" w:hAnsi="Arial" w:cs="Arial"/>
      <w:sz w:val="18"/>
      <w:szCs w:val="18"/>
    </w:rPr>
  </w:style>
  <w:style w:type="character" w:customStyle="1" w:styleId="charUnderline">
    <w:name w:val="charUnderline"/>
    <w:basedOn w:val="DefaultParagraphFont"/>
    <w:uiPriority w:val="99"/>
    <w:rsid w:val="00164353"/>
    <w:rPr>
      <w:u w:val="single"/>
    </w:rPr>
  </w:style>
  <w:style w:type="paragraph" w:customStyle="1" w:styleId="Actdetails">
    <w:name w:val="Act details"/>
    <w:basedOn w:val="ChronTabledetails"/>
    <w:uiPriority w:val="99"/>
    <w:rsid w:val="00164353"/>
  </w:style>
  <w:style w:type="paragraph" w:customStyle="1" w:styleId="NewActItals">
    <w:name w:val="New Act Itals"/>
    <w:basedOn w:val="NewAct"/>
    <w:uiPriority w:val="99"/>
    <w:rsid w:val="00164353"/>
    <w:rPr>
      <w:i/>
      <w:iCs/>
    </w:rPr>
  </w:style>
  <w:style w:type="paragraph" w:customStyle="1" w:styleId="NewActShaded">
    <w:name w:val="New Act Shaded"/>
    <w:basedOn w:val="NewAct"/>
    <w:uiPriority w:val="99"/>
    <w:rsid w:val="00164353"/>
    <w:pPr>
      <w:shd w:val="pct15" w:color="auto" w:fill="auto"/>
    </w:pPr>
  </w:style>
  <w:style w:type="paragraph" w:customStyle="1" w:styleId="Actbulletshaded">
    <w:name w:val="Act bullet shaded"/>
    <w:basedOn w:val="Actbullet"/>
    <w:uiPriority w:val="99"/>
    <w:rsid w:val="00164353"/>
    <w:pPr>
      <w:shd w:val="pct15" w:color="auto" w:fill="FFFFFF"/>
    </w:pPr>
  </w:style>
  <w:style w:type="paragraph" w:customStyle="1" w:styleId="Actdetailsshaded">
    <w:name w:val="Act details shaded"/>
    <w:basedOn w:val="Actdetails"/>
    <w:uiPriority w:val="99"/>
    <w:rsid w:val="00164353"/>
    <w:pPr>
      <w:shd w:val="pct15" w:color="auto" w:fill="FFFFFF"/>
    </w:pPr>
  </w:style>
  <w:style w:type="character" w:customStyle="1" w:styleId="charItals">
    <w:name w:val="charItals"/>
    <w:basedOn w:val="DefaultParagraphFont"/>
    <w:uiPriority w:val="99"/>
    <w:rsid w:val="00164353"/>
    <w:rPr>
      <w:i/>
      <w:iCs/>
    </w:rPr>
  </w:style>
  <w:style w:type="paragraph" w:customStyle="1" w:styleId="NewReg">
    <w:name w:val="New Reg"/>
    <w:basedOn w:val="Normal"/>
    <w:uiPriority w:val="99"/>
    <w:rsid w:val="00164353"/>
    <w:pPr>
      <w:keepNext/>
      <w:tabs>
        <w:tab w:val="right" w:leader="dot" w:pos="6612"/>
      </w:tabs>
      <w:spacing w:before="120"/>
      <w:ind w:left="300" w:right="-60"/>
    </w:pPr>
    <w:rPr>
      <w:rFonts w:ascii="Arial" w:hAnsi="Arial" w:cs="Arial"/>
      <w:b/>
      <w:bCs/>
      <w:sz w:val="18"/>
      <w:szCs w:val="18"/>
    </w:rPr>
  </w:style>
  <w:style w:type="paragraph" w:customStyle="1" w:styleId="NewRegShaded">
    <w:name w:val="New Reg Shaded"/>
    <w:basedOn w:val="NewReg"/>
    <w:uiPriority w:val="99"/>
    <w:rsid w:val="00164353"/>
    <w:pPr>
      <w:shd w:val="pct15" w:color="auto" w:fill="FFFFFF"/>
    </w:pPr>
  </w:style>
  <w:style w:type="paragraph" w:customStyle="1" w:styleId="NewRegitals">
    <w:name w:val="New Reg itals"/>
    <w:basedOn w:val="NewReg"/>
    <w:uiPriority w:val="99"/>
    <w:rsid w:val="00164353"/>
    <w:rPr>
      <w:i/>
      <w:iCs/>
    </w:rPr>
  </w:style>
  <w:style w:type="paragraph" w:customStyle="1" w:styleId="NewRegnote">
    <w:name w:val="New Reg note"/>
    <w:basedOn w:val="NewReg"/>
    <w:uiPriority w:val="99"/>
    <w:rsid w:val="00164353"/>
    <w:pPr>
      <w:spacing w:before="20"/>
      <w:ind w:left="600"/>
    </w:pPr>
  </w:style>
  <w:style w:type="paragraph" w:customStyle="1" w:styleId="NewRegnoteshaded">
    <w:name w:val="New Reg note shaded"/>
    <w:basedOn w:val="NewRegnote"/>
    <w:uiPriority w:val="99"/>
    <w:rsid w:val="00164353"/>
    <w:pPr>
      <w:shd w:val="pct15" w:color="auto" w:fill="FFFFFF"/>
    </w:pPr>
  </w:style>
  <w:style w:type="paragraph" w:customStyle="1" w:styleId="InfoText">
    <w:name w:val="InfoText"/>
    <w:basedOn w:val="Normal"/>
    <w:uiPriority w:val="99"/>
    <w:rsid w:val="00164353"/>
    <w:pPr>
      <w:spacing w:before="120"/>
      <w:jc w:val="both"/>
    </w:pPr>
    <w:rPr>
      <w:sz w:val="20"/>
      <w:szCs w:val="20"/>
    </w:rPr>
  </w:style>
  <w:style w:type="paragraph" w:customStyle="1" w:styleId="SubHeading">
    <w:name w:val="SubHeading"/>
    <w:basedOn w:val="Normal"/>
    <w:uiPriority w:val="99"/>
    <w:rsid w:val="00164353"/>
    <w:pPr>
      <w:keepNext/>
      <w:spacing w:before="240"/>
      <w:ind w:left="720" w:hanging="720"/>
      <w:jc w:val="both"/>
    </w:pPr>
    <w:rPr>
      <w:rFonts w:ascii="Arial" w:hAnsi="Arial" w:cs="Arial"/>
      <w:b/>
      <w:bCs/>
      <w:sz w:val="20"/>
      <w:szCs w:val="20"/>
    </w:rPr>
  </w:style>
  <w:style w:type="paragraph" w:customStyle="1" w:styleId="Example">
    <w:name w:val="Example"/>
    <w:basedOn w:val="Normal"/>
    <w:uiPriority w:val="99"/>
    <w:rsid w:val="00164353"/>
    <w:pPr>
      <w:spacing w:after="120"/>
      <w:jc w:val="both"/>
    </w:pPr>
    <w:rPr>
      <w:rFonts w:ascii="Arial" w:hAnsi="Arial" w:cs="Arial"/>
      <w:b/>
      <w:bCs/>
      <w:sz w:val="20"/>
      <w:szCs w:val="20"/>
    </w:rPr>
  </w:style>
  <w:style w:type="paragraph" w:customStyle="1" w:styleId="SubSubHeading">
    <w:name w:val="SubSubHeading"/>
    <w:basedOn w:val="Normal"/>
    <w:uiPriority w:val="99"/>
    <w:rsid w:val="00164353"/>
    <w:pPr>
      <w:keepNext/>
      <w:spacing w:before="60" w:after="120"/>
      <w:jc w:val="both"/>
    </w:pPr>
    <w:rPr>
      <w:rFonts w:ascii="Arial" w:hAnsi="Arial" w:cs="Arial"/>
      <w:i/>
      <w:iCs/>
      <w:sz w:val="18"/>
      <w:szCs w:val="18"/>
    </w:rPr>
  </w:style>
  <w:style w:type="paragraph" w:customStyle="1" w:styleId="ActNo">
    <w:name w:val="Act No"/>
    <w:basedOn w:val="Normal"/>
    <w:uiPriority w:val="99"/>
    <w:rsid w:val="00164353"/>
    <w:pPr>
      <w:spacing w:before="180"/>
    </w:pPr>
    <w:rPr>
      <w:rFonts w:ascii="Arial" w:hAnsi="Arial" w:cs="Arial"/>
      <w:sz w:val="18"/>
      <w:szCs w:val="18"/>
    </w:rPr>
  </w:style>
  <w:style w:type="paragraph" w:customStyle="1" w:styleId="NewActorRegnote">
    <w:name w:val="New Act or Reg note"/>
    <w:basedOn w:val="NewAct"/>
    <w:uiPriority w:val="99"/>
    <w:rsid w:val="00164353"/>
    <w:pPr>
      <w:spacing w:before="60"/>
      <w:ind w:left="1320" w:hanging="720"/>
    </w:pPr>
    <w:rPr>
      <w:b w:val="0"/>
      <w:bCs w:val="0"/>
      <w:sz w:val="18"/>
      <w:szCs w:val="18"/>
    </w:rPr>
  </w:style>
  <w:style w:type="paragraph" w:customStyle="1" w:styleId="NewActorRegnoteshaded">
    <w:name w:val="New Act or Reg note shaded"/>
    <w:basedOn w:val="NewActorRegnote"/>
    <w:uiPriority w:val="99"/>
    <w:rsid w:val="00164353"/>
    <w:pPr>
      <w:shd w:val="pct15" w:color="auto" w:fill="FFFFFF"/>
      <w:spacing w:before="0"/>
    </w:pPr>
  </w:style>
  <w:style w:type="paragraph" w:customStyle="1" w:styleId="NewRegNo">
    <w:name w:val="New Reg No"/>
    <w:basedOn w:val="NewReg"/>
    <w:uiPriority w:val="99"/>
    <w:rsid w:val="00164353"/>
    <w:pPr>
      <w:ind w:left="0"/>
    </w:pPr>
  </w:style>
  <w:style w:type="paragraph" w:customStyle="1" w:styleId="Number">
    <w:name w:val="Number"/>
    <w:basedOn w:val="Normal"/>
    <w:uiPriority w:val="99"/>
    <w:rsid w:val="00164353"/>
    <w:pPr>
      <w:spacing w:before="180"/>
    </w:pPr>
    <w:rPr>
      <w:rFonts w:ascii="Arial" w:hAnsi="Arial" w:cs="Arial"/>
      <w:sz w:val="18"/>
      <w:szCs w:val="18"/>
    </w:rPr>
  </w:style>
  <w:style w:type="paragraph" w:customStyle="1" w:styleId="ChronTable">
    <w:name w:val="Chron Table"/>
    <w:basedOn w:val="Normal"/>
    <w:uiPriority w:val="99"/>
    <w:rsid w:val="00164353"/>
    <w:pPr>
      <w:spacing w:before="180"/>
    </w:pPr>
    <w:rPr>
      <w:rFonts w:ascii="Arial" w:hAnsi="Arial" w:cs="Arial"/>
      <w:sz w:val="18"/>
      <w:szCs w:val="18"/>
    </w:rPr>
  </w:style>
  <w:style w:type="paragraph" w:customStyle="1" w:styleId="DetailsNo">
    <w:name w:val="Details No"/>
    <w:basedOn w:val="Actdetails"/>
    <w:uiPriority w:val="99"/>
    <w:rsid w:val="00164353"/>
  </w:style>
  <w:style w:type="paragraph" w:customStyle="1" w:styleId="Principal">
    <w:name w:val="Principal"/>
    <w:basedOn w:val="Normal"/>
    <w:uiPriority w:val="99"/>
    <w:rsid w:val="00164353"/>
    <w:pPr>
      <w:spacing w:before="120" w:after="120" w:line="20" w:lineRule="atLeast"/>
    </w:pPr>
    <w:rPr>
      <w:rFonts w:ascii="Geneva" w:hAnsi="Geneva" w:cs="Geneva"/>
      <w:b/>
      <w:bCs/>
      <w:sz w:val="18"/>
      <w:szCs w:val="18"/>
    </w:rPr>
  </w:style>
  <w:style w:type="paragraph" w:customStyle="1" w:styleId="PrincipalActdetailsshaded">
    <w:name w:val="Principal Act details shaded"/>
    <w:basedOn w:val="Actdetailsshaded"/>
    <w:uiPriority w:val="99"/>
    <w:rsid w:val="00164353"/>
    <w:pPr>
      <w:ind w:left="600"/>
    </w:pPr>
  </w:style>
  <w:style w:type="paragraph" w:customStyle="1" w:styleId="PrincipalActdetails">
    <w:name w:val="Principal Act details"/>
    <w:basedOn w:val="Actdetails"/>
    <w:uiPriority w:val="99"/>
    <w:rsid w:val="00164353"/>
    <w:pPr>
      <w:ind w:left="600"/>
    </w:pPr>
  </w:style>
  <w:style w:type="paragraph" w:customStyle="1" w:styleId="CrossRef">
    <w:name w:val="CrossRef"/>
    <w:basedOn w:val="NewAct"/>
    <w:uiPriority w:val="99"/>
    <w:rsid w:val="00164353"/>
    <w:rPr>
      <w:b w:val="0"/>
      <w:bCs w:val="0"/>
      <w:sz w:val="18"/>
      <w:szCs w:val="18"/>
    </w:rPr>
  </w:style>
  <w:style w:type="paragraph" w:customStyle="1" w:styleId="ChronTableShaded">
    <w:name w:val="Chron Table Shaded"/>
    <w:basedOn w:val="ChronTable"/>
    <w:uiPriority w:val="99"/>
    <w:rsid w:val="00164353"/>
    <w:pPr>
      <w:shd w:val="pct15" w:color="auto" w:fill="FFFFFF"/>
    </w:pPr>
  </w:style>
  <w:style w:type="paragraph" w:customStyle="1" w:styleId="repealedNIFAct">
    <w:name w:val="repealed NIF Act"/>
    <w:basedOn w:val="NewAct"/>
    <w:uiPriority w:val="99"/>
    <w:rsid w:val="00164353"/>
    <w:rPr>
      <w:b w:val="0"/>
      <w:bCs w:val="0"/>
      <w:u w:val="single"/>
    </w:rPr>
  </w:style>
  <w:style w:type="paragraph" w:customStyle="1" w:styleId="repealedNIFReg">
    <w:name w:val="repealed NIF Reg"/>
    <w:basedOn w:val="NewReg"/>
    <w:uiPriority w:val="99"/>
    <w:rsid w:val="00164353"/>
    <w:rPr>
      <w:b w:val="0"/>
      <w:bCs w:val="0"/>
      <w:u w:val="single"/>
    </w:rPr>
  </w:style>
  <w:style w:type="paragraph" w:customStyle="1" w:styleId="NotrepealedAct">
    <w:name w:val="Not repealed Act"/>
    <w:basedOn w:val="NewAct"/>
    <w:uiPriority w:val="99"/>
    <w:rsid w:val="00164353"/>
    <w:rPr>
      <w:b w:val="0"/>
      <w:bCs w:val="0"/>
    </w:rPr>
  </w:style>
  <w:style w:type="paragraph" w:customStyle="1" w:styleId="repealedNIFActshaded">
    <w:name w:val="repealed NIF Act shaded"/>
    <w:basedOn w:val="repealedNIFAct"/>
    <w:uiPriority w:val="99"/>
    <w:rsid w:val="00164353"/>
    <w:pPr>
      <w:shd w:val="pct15" w:color="auto" w:fill="FFFFFF"/>
    </w:pPr>
  </w:style>
  <w:style w:type="paragraph" w:customStyle="1" w:styleId="repealedNIFRegshaded">
    <w:name w:val="repealed NIF Reg shaded"/>
    <w:basedOn w:val="repealedNIFReg"/>
    <w:uiPriority w:val="99"/>
    <w:rsid w:val="00164353"/>
    <w:pPr>
      <w:shd w:val="pct15" w:color="auto" w:fill="FFFFFF"/>
    </w:pPr>
  </w:style>
  <w:style w:type="paragraph" w:customStyle="1" w:styleId="NotrepealedActshaded">
    <w:name w:val="Not repealed Act shaded"/>
    <w:basedOn w:val="NotrepealedAct"/>
    <w:uiPriority w:val="99"/>
    <w:rsid w:val="00164353"/>
    <w:pPr>
      <w:shd w:val="pct15" w:color="auto" w:fill="FFFFFF"/>
    </w:pPr>
  </w:style>
  <w:style w:type="paragraph" w:customStyle="1" w:styleId="InfoTextBullet">
    <w:name w:val="InfoTextBullet"/>
    <w:basedOn w:val="InfoText"/>
    <w:uiPriority w:val="99"/>
    <w:rsid w:val="00164353"/>
    <w:pPr>
      <w:numPr>
        <w:numId w:val="3"/>
      </w:numPr>
    </w:pPr>
  </w:style>
  <w:style w:type="paragraph" w:customStyle="1" w:styleId="TableExample">
    <w:name w:val="TableExample"/>
    <w:basedOn w:val="Normal"/>
    <w:uiPriority w:val="99"/>
    <w:rsid w:val="00164353"/>
    <w:pPr>
      <w:spacing w:before="120"/>
    </w:pPr>
    <w:rPr>
      <w:rFonts w:ascii="Arial" w:hAnsi="Arial" w:cs="Arial"/>
      <w:i/>
      <w:iCs/>
      <w:sz w:val="20"/>
      <w:szCs w:val="20"/>
    </w:rPr>
  </w:style>
  <w:style w:type="paragraph" w:customStyle="1" w:styleId="NewActNo">
    <w:name w:val="New Act No"/>
    <w:basedOn w:val="NewAct"/>
    <w:uiPriority w:val="99"/>
    <w:rsid w:val="00164353"/>
  </w:style>
  <w:style w:type="paragraph" w:styleId="Footer">
    <w:name w:val="footer"/>
    <w:basedOn w:val="Normal"/>
    <w:link w:val="FooterChar"/>
    <w:uiPriority w:val="99"/>
    <w:rsid w:val="00164353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164353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Billcrest">
    <w:name w:val="Billcrest"/>
    <w:basedOn w:val="Normal"/>
    <w:uiPriority w:val="99"/>
    <w:rsid w:val="00164353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N-TOCheading">
    <w:name w:val="N-TOCheading"/>
    <w:basedOn w:val="Normal"/>
    <w:next w:val="N-9pt"/>
    <w:uiPriority w:val="99"/>
    <w:rsid w:val="00164353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 w:cs="Arial"/>
      <w:b/>
      <w:bCs/>
      <w:sz w:val="32"/>
      <w:szCs w:val="32"/>
      <w:lang w:val="en-AU"/>
    </w:rPr>
  </w:style>
  <w:style w:type="paragraph" w:customStyle="1" w:styleId="N-9pt">
    <w:name w:val="N-9pt"/>
    <w:basedOn w:val="BillBasic"/>
    <w:next w:val="BillBasic"/>
    <w:uiPriority w:val="99"/>
    <w:rsid w:val="00164353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styleId="Header">
    <w:name w:val="header"/>
    <w:basedOn w:val="Normal"/>
    <w:link w:val="HeaderChar"/>
    <w:uiPriority w:val="99"/>
    <w:rsid w:val="001643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64353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HeaderEven">
    <w:name w:val="HeaderEven"/>
    <w:basedOn w:val="Normal"/>
    <w:uiPriority w:val="99"/>
    <w:rsid w:val="00164353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164353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164353"/>
    <w:pPr>
      <w:jc w:val="right"/>
    </w:pPr>
  </w:style>
  <w:style w:type="paragraph" w:customStyle="1" w:styleId="HeaderOdd">
    <w:name w:val="HeaderOdd"/>
    <w:basedOn w:val="HeaderEven"/>
    <w:uiPriority w:val="99"/>
    <w:rsid w:val="00164353"/>
    <w:pPr>
      <w:jc w:val="right"/>
    </w:pPr>
  </w:style>
  <w:style w:type="character" w:styleId="PageNumber">
    <w:name w:val="page number"/>
    <w:basedOn w:val="DefaultParagraphFont"/>
    <w:uiPriority w:val="99"/>
    <w:rsid w:val="00164353"/>
  </w:style>
  <w:style w:type="paragraph" w:customStyle="1" w:styleId="Regdetails">
    <w:name w:val="Reg details"/>
    <w:basedOn w:val="Normal"/>
    <w:uiPriority w:val="99"/>
    <w:rsid w:val="00164353"/>
    <w:pPr>
      <w:tabs>
        <w:tab w:val="left" w:pos="900"/>
      </w:tabs>
      <w:spacing w:before="20"/>
      <w:ind w:left="900" w:right="-60"/>
    </w:pPr>
    <w:rPr>
      <w:rFonts w:ascii="Arial" w:hAnsi="Arial" w:cs="Arial"/>
      <w:sz w:val="18"/>
      <w:szCs w:val="18"/>
    </w:rPr>
  </w:style>
  <w:style w:type="paragraph" w:styleId="TOC6">
    <w:name w:val="toc 6"/>
    <w:basedOn w:val="Normal"/>
    <w:next w:val="Normal"/>
    <w:autoRedefine/>
    <w:uiPriority w:val="99"/>
    <w:rsid w:val="00164353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164353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164353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164353"/>
    <w:pPr>
      <w:ind w:left="1920"/>
    </w:pPr>
  </w:style>
  <w:style w:type="paragraph" w:customStyle="1" w:styleId="aNote">
    <w:name w:val="aNote"/>
    <w:basedOn w:val="BillBasic"/>
    <w:uiPriority w:val="99"/>
    <w:rsid w:val="00164353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OldAct">
    <w:name w:val="Old Act"/>
    <w:basedOn w:val="Normal"/>
    <w:uiPriority w:val="99"/>
    <w:rsid w:val="00164353"/>
    <w:pPr>
      <w:spacing w:before="80"/>
      <w:ind w:left="180" w:right="-60" w:hanging="180"/>
    </w:pPr>
    <w:rPr>
      <w:rFonts w:ascii="Arial" w:hAnsi="Arial" w:cs="Arial"/>
      <w:sz w:val="18"/>
      <w:szCs w:val="18"/>
      <w:lang w:val="en-AU"/>
    </w:rPr>
  </w:style>
  <w:style w:type="paragraph" w:customStyle="1" w:styleId="details">
    <w:name w:val="details"/>
    <w:basedOn w:val="Normal"/>
    <w:uiPriority w:val="99"/>
    <w:rsid w:val="00164353"/>
    <w:pPr>
      <w:tabs>
        <w:tab w:val="right" w:leader="dot" w:pos="6612"/>
      </w:tabs>
      <w:ind w:left="660" w:right="-60"/>
    </w:pPr>
    <w:rPr>
      <w:rFonts w:ascii="Arial" w:hAnsi="Arial" w:cs="Arial"/>
      <w:sz w:val="18"/>
      <w:szCs w:val="18"/>
      <w:lang w:val="en-AU"/>
    </w:rPr>
  </w:style>
  <w:style w:type="paragraph" w:customStyle="1" w:styleId="Note">
    <w:name w:val="Note"/>
    <w:basedOn w:val="details"/>
    <w:uiPriority w:val="99"/>
    <w:rsid w:val="00164353"/>
    <w:pPr>
      <w:ind w:left="672" w:hanging="540"/>
    </w:pPr>
  </w:style>
  <w:style w:type="paragraph" w:styleId="BodyText">
    <w:name w:val="Body Text"/>
    <w:basedOn w:val="Normal"/>
    <w:link w:val="BodyTextChar"/>
    <w:uiPriority w:val="99"/>
    <w:rsid w:val="00164353"/>
    <w:pPr>
      <w:spacing w:before="80" w:after="120"/>
      <w:jc w:val="both"/>
    </w:pPr>
    <w:rPr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164353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Info">
    <w:name w:val="Info"/>
    <w:basedOn w:val="Normal"/>
    <w:uiPriority w:val="99"/>
    <w:rsid w:val="00164353"/>
    <w:pPr>
      <w:ind w:left="460" w:right="-60"/>
    </w:pPr>
    <w:rPr>
      <w:rFonts w:ascii="Arial" w:hAnsi="Arial" w:cs="Arial"/>
      <w:sz w:val="18"/>
      <w:szCs w:val="18"/>
      <w:lang w:val="en-AU"/>
    </w:rPr>
  </w:style>
  <w:style w:type="paragraph" w:customStyle="1" w:styleId="Amainreturn">
    <w:name w:val="A main return"/>
    <w:basedOn w:val="Normal"/>
    <w:next w:val="Normal"/>
    <w:uiPriority w:val="99"/>
    <w:rsid w:val="00164353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uiPriority w:val="99"/>
    <w:rsid w:val="00164353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 w:cs="Arial"/>
      <w:sz w:val="18"/>
      <w:szCs w:val="18"/>
      <w:lang w:val="en-AU"/>
    </w:rPr>
  </w:style>
  <w:style w:type="paragraph" w:customStyle="1" w:styleId="Actdetailsnote">
    <w:name w:val="Act details note"/>
    <w:basedOn w:val="Actdetails"/>
    <w:uiPriority w:val="99"/>
    <w:rsid w:val="00164353"/>
    <w:pPr>
      <w:ind w:left="1620" w:hanging="720"/>
    </w:pPr>
  </w:style>
  <w:style w:type="character" w:styleId="Hyperlink">
    <w:name w:val="Hyperlink"/>
    <w:basedOn w:val="DefaultParagraphFont"/>
    <w:uiPriority w:val="99"/>
    <w:rsid w:val="00164353"/>
    <w:rPr>
      <w:color w:val="0000FF"/>
      <w:u w:val="single"/>
    </w:rPr>
  </w:style>
  <w:style w:type="paragraph" w:customStyle="1" w:styleId="Schclauseheading">
    <w:name w:val="Sch clause heading"/>
    <w:basedOn w:val="BillBasic"/>
    <w:next w:val="Normal"/>
    <w:uiPriority w:val="99"/>
    <w:rsid w:val="00164353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IH4Part">
    <w:name w:val="I H4 Part"/>
    <w:basedOn w:val="Normal"/>
    <w:uiPriority w:val="99"/>
    <w:rsid w:val="00164353"/>
    <w:pPr>
      <w:keepNext/>
      <w:spacing w:before="320" w:after="60"/>
      <w:jc w:val="center"/>
    </w:pPr>
    <w:rPr>
      <w:b/>
      <w:bCs/>
      <w:caps/>
      <w:lang w:val="en-AU"/>
    </w:rPr>
  </w:style>
  <w:style w:type="paragraph" w:customStyle="1" w:styleId="aExamHead">
    <w:name w:val="aExam Head"/>
    <w:basedOn w:val="Normal"/>
    <w:next w:val="Normal"/>
    <w:uiPriority w:val="99"/>
    <w:rsid w:val="00164353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 w:cs="Arial"/>
      <w:b/>
      <w:bCs/>
      <w:sz w:val="18"/>
      <w:szCs w:val="18"/>
      <w:lang w:val="en-AU"/>
    </w:rPr>
  </w:style>
  <w:style w:type="paragraph" w:customStyle="1" w:styleId="halfout">
    <w:name w:val="half out"/>
    <w:uiPriority w:val="99"/>
    <w:rsid w:val="00164353"/>
    <w:pPr>
      <w:spacing w:before="80" w:after="80" w:line="240" w:lineRule="auto"/>
      <w:ind w:left="900"/>
      <w:jc w:val="both"/>
    </w:pPr>
    <w:rPr>
      <w:rFonts w:ascii="Times" w:hAnsi="Times" w:cs="Times"/>
      <w:sz w:val="24"/>
      <w:szCs w:val="24"/>
      <w:lang w:eastAsia="en-US"/>
    </w:rPr>
  </w:style>
  <w:style w:type="paragraph" w:customStyle="1" w:styleId="TLegEntries">
    <w:name w:val="TLegEntries"/>
    <w:basedOn w:val="Normal"/>
    <w:uiPriority w:val="99"/>
    <w:rsid w:val="00164353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Endnote2">
    <w:name w:val="Endnote2"/>
    <w:basedOn w:val="Normal"/>
    <w:uiPriority w:val="99"/>
    <w:rsid w:val="00164353"/>
    <w:pPr>
      <w:keepNext/>
      <w:tabs>
        <w:tab w:val="left" w:pos="700"/>
      </w:tabs>
      <w:spacing w:before="360" w:after="60"/>
    </w:pPr>
    <w:rPr>
      <w:rFonts w:ascii="Arial" w:hAnsi="Arial" w:cs="Arial"/>
      <w:b/>
      <w:bCs/>
      <w:lang w:val="en-AU"/>
    </w:rPr>
  </w:style>
  <w:style w:type="paragraph" w:customStyle="1" w:styleId="EndnotesAbbrev">
    <w:name w:val="EndnotesAbbrev"/>
    <w:basedOn w:val="Normal"/>
    <w:uiPriority w:val="99"/>
    <w:rsid w:val="00164353"/>
    <w:pPr>
      <w:spacing w:before="20"/>
    </w:pPr>
    <w:rPr>
      <w:rFonts w:ascii="Arial" w:hAnsi="Arial" w:cs="Arial"/>
      <w:color w:val="000000"/>
      <w:sz w:val="16"/>
      <w:szCs w:val="16"/>
      <w:lang w:val="en-AU"/>
    </w:rPr>
  </w:style>
  <w:style w:type="paragraph" w:customStyle="1" w:styleId="MainHdg">
    <w:name w:val="MainHdg"/>
    <w:basedOn w:val="Normal"/>
    <w:uiPriority w:val="99"/>
    <w:rsid w:val="00164353"/>
    <w:rPr>
      <w:rFonts w:ascii="Arial" w:hAnsi="Arial" w:cs="Arial"/>
      <w:b/>
      <w:bCs/>
    </w:rPr>
  </w:style>
  <w:style w:type="paragraph" w:customStyle="1" w:styleId="ChronTableBold">
    <w:name w:val="ChronTableBold"/>
    <w:basedOn w:val="ChronTable"/>
    <w:uiPriority w:val="99"/>
    <w:rsid w:val="00164353"/>
    <w:pPr>
      <w:keepNext/>
    </w:pPr>
    <w:rPr>
      <w:b/>
      <w:bCs/>
    </w:rPr>
  </w:style>
  <w:style w:type="paragraph" w:customStyle="1" w:styleId="ChronTabledetails">
    <w:name w:val="Chron Table details"/>
    <w:basedOn w:val="ChronTable"/>
    <w:uiPriority w:val="99"/>
    <w:rsid w:val="00164353"/>
    <w:pPr>
      <w:spacing w:before="0" w:after="120"/>
    </w:pPr>
    <w:rPr>
      <w:lang w:val="en-AU"/>
    </w:rPr>
  </w:style>
  <w:style w:type="paragraph" w:customStyle="1" w:styleId="ChronTabledetailsshaded">
    <w:name w:val="Chron Table details shaded"/>
    <w:basedOn w:val="ChronTabledetails"/>
    <w:uiPriority w:val="99"/>
    <w:rsid w:val="00164353"/>
    <w:pPr>
      <w:shd w:val="pct15" w:color="auto" w:fill="FFFFFF"/>
    </w:pPr>
  </w:style>
  <w:style w:type="paragraph" w:customStyle="1" w:styleId="SubHdg">
    <w:name w:val="SubHdg"/>
    <w:basedOn w:val="Normal"/>
    <w:uiPriority w:val="99"/>
    <w:rsid w:val="00164353"/>
    <w:rPr>
      <w:rFonts w:ascii="Arial" w:hAnsi="Arial" w:cs="Arial"/>
      <w:b/>
      <w:bCs/>
      <w:sz w:val="20"/>
      <w:szCs w:val="20"/>
    </w:rPr>
  </w:style>
  <w:style w:type="paragraph" w:customStyle="1" w:styleId="AH4SubDiv">
    <w:name w:val="A H4 SubDiv"/>
    <w:basedOn w:val="Normal"/>
    <w:next w:val="Normal"/>
    <w:uiPriority w:val="99"/>
    <w:rsid w:val="00164353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 w:cs="Arial"/>
      <w:b/>
      <w:bCs/>
      <w:sz w:val="26"/>
      <w:szCs w:val="26"/>
      <w:lang w:val="en-AU"/>
    </w:rPr>
  </w:style>
  <w:style w:type="paragraph" w:customStyle="1" w:styleId="ref">
    <w:name w:val="ref"/>
    <w:basedOn w:val="BillBasic"/>
    <w:next w:val="Normal"/>
    <w:uiPriority w:val="99"/>
    <w:rsid w:val="00164353"/>
    <w:pPr>
      <w:spacing w:before="0"/>
    </w:pPr>
    <w:rPr>
      <w:sz w:val="18"/>
      <w:szCs w:val="18"/>
    </w:rPr>
  </w:style>
  <w:style w:type="paragraph" w:styleId="ListBullet">
    <w:name w:val="List Bullet"/>
    <w:basedOn w:val="Normal"/>
    <w:autoRedefine/>
    <w:uiPriority w:val="99"/>
    <w:rsid w:val="00164353"/>
    <w:pPr>
      <w:numPr>
        <w:numId w:val="5"/>
      </w:numPr>
      <w:tabs>
        <w:tab w:val="clear" w:pos="960"/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Bullet2">
    <w:name w:val="List Bullet 2"/>
    <w:basedOn w:val="Normal"/>
    <w:autoRedefine/>
    <w:uiPriority w:val="99"/>
    <w:rsid w:val="00164353"/>
    <w:pPr>
      <w:numPr>
        <w:numId w:val="8"/>
      </w:numPr>
      <w:tabs>
        <w:tab w:val="clear" w:pos="960"/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Bullet3">
    <w:name w:val="List Bullet 3"/>
    <w:basedOn w:val="Normal"/>
    <w:autoRedefine/>
    <w:uiPriority w:val="99"/>
    <w:rsid w:val="00164353"/>
    <w:pPr>
      <w:numPr>
        <w:numId w:val="9"/>
      </w:numPr>
      <w:tabs>
        <w:tab w:val="clear" w:pos="960"/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Bullet4">
    <w:name w:val="List Bullet 4"/>
    <w:basedOn w:val="Normal"/>
    <w:autoRedefine/>
    <w:uiPriority w:val="99"/>
    <w:rsid w:val="00164353"/>
    <w:pPr>
      <w:numPr>
        <w:numId w:val="7"/>
      </w:numPr>
      <w:tabs>
        <w:tab w:val="clear" w:pos="960"/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Bullet5">
    <w:name w:val="List Bullet 5"/>
    <w:basedOn w:val="Normal"/>
    <w:autoRedefine/>
    <w:uiPriority w:val="99"/>
    <w:rsid w:val="00164353"/>
    <w:pPr>
      <w:numPr>
        <w:numId w:val="10"/>
      </w:numPr>
      <w:tabs>
        <w:tab w:val="clear" w:pos="960"/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styleId="ListNumber">
    <w:name w:val="List Number"/>
    <w:basedOn w:val="Normal"/>
    <w:uiPriority w:val="99"/>
    <w:rsid w:val="00164353"/>
    <w:pPr>
      <w:numPr>
        <w:numId w:val="11"/>
      </w:numPr>
      <w:tabs>
        <w:tab w:val="clear" w:pos="960"/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Number2">
    <w:name w:val="List Number 2"/>
    <w:basedOn w:val="Normal"/>
    <w:uiPriority w:val="99"/>
    <w:rsid w:val="00164353"/>
    <w:pPr>
      <w:numPr>
        <w:numId w:val="12"/>
      </w:numPr>
      <w:tabs>
        <w:tab w:val="clear" w:pos="960"/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Number3">
    <w:name w:val="List Number 3"/>
    <w:basedOn w:val="Normal"/>
    <w:uiPriority w:val="99"/>
    <w:rsid w:val="00164353"/>
    <w:pPr>
      <w:numPr>
        <w:numId w:val="13"/>
      </w:numPr>
      <w:tabs>
        <w:tab w:val="clear" w:pos="960"/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Number4">
    <w:name w:val="List Number 4"/>
    <w:basedOn w:val="Normal"/>
    <w:uiPriority w:val="99"/>
    <w:rsid w:val="00164353"/>
    <w:pPr>
      <w:numPr>
        <w:numId w:val="14"/>
      </w:numPr>
      <w:tabs>
        <w:tab w:val="clear" w:pos="960"/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Number5">
    <w:name w:val="List Number 5"/>
    <w:basedOn w:val="Normal"/>
    <w:uiPriority w:val="99"/>
    <w:rsid w:val="00164353"/>
    <w:pPr>
      <w:numPr>
        <w:numId w:val="15"/>
      </w:numPr>
      <w:tabs>
        <w:tab w:val="clear" w:pos="2300"/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uiPriority w:val="99"/>
    <w:rsid w:val="00164353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 w:cs="Times"/>
      <w:lang w:val="en-AU"/>
    </w:rPr>
  </w:style>
  <w:style w:type="paragraph" w:customStyle="1" w:styleId="AH1Part">
    <w:name w:val="A H1 Part"/>
    <w:basedOn w:val="Normal"/>
    <w:next w:val="AH3sec"/>
    <w:uiPriority w:val="99"/>
    <w:rsid w:val="00164353"/>
    <w:pPr>
      <w:keepNext/>
      <w:spacing w:before="320" w:after="60"/>
      <w:jc w:val="center"/>
    </w:pPr>
    <w:rPr>
      <w:rFonts w:ascii="Times" w:hAnsi="Times" w:cs="Times"/>
      <w:b/>
      <w:bCs/>
      <w:caps/>
      <w:lang w:val="en-AU"/>
    </w:rPr>
  </w:style>
  <w:style w:type="paragraph" w:customStyle="1" w:styleId="AH3sec">
    <w:name w:val="A H3 sec"/>
    <w:aliases w:val="H3"/>
    <w:basedOn w:val="Normal"/>
    <w:next w:val="Amain"/>
    <w:uiPriority w:val="99"/>
    <w:rsid w:val="00164353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 w:cs="Times"/>
      <w:b/>
      <w:bCs/>
      <w:lang w:val="en-AU"/>
    </w:rPr>
  </w:style>
  <w:style w:type="paragraph" w:customStyle="1" w:styleId="AH2Div">
    <w:name w:val="A H2 Div"/>
    <w:basedOn w:val="Normal"/>
    <w:next w:val="AH3sec"/>
    <w:uiPriority w:val="99"/>
    <w:rsid w:val="00164353"/>
    <w:pPr>
      <w:keepNext/>
      <w:spacing w:before="140" w:after="40"/>
      <w:jc w:val="center"/>
    </w:pPr>
    <w:rPr>
      <w:rFonts w:ascii="Times" w:hAnsi="Times" w:cs="Times"/>
      <w:b/>
      <w:bCs/>
      <w:i/>
      <w:iCs/>
      <w:lang w:val="en-AU"/>
    </w:rPr>
  </w:style>
  <w:style w:type="paragraph" w:customStyle="1" w:styleId="BillBasic0">
    <w:name w:val="Bill Basic"/>
    <w:uiPriority w:val="99"/>
    <w:rsid w:val="00164353"/>
    <w:pPr>
      <w:spacing w:before="80" w:after="60" w:line="240" w:lineRule="auto"/>
      <w:jc w:val="both"/>
    </w:pPr>
    <w:rPr>
      <w:rFonts w:ascii="Times" w:hAnsi="Times" w:cs="Times"/>
      <w:sz w:val="24"/>
      <w:szCs w:val="24"/>
      <w:lang w:eastAsia="en-US"/>
    </w:rPr>
  </w:style>
  <w:style w:type="paragraph" w:customStyle="1" w:styleId="aDef">
    <w:name w:val="aDef"/>
    <w:basedOn w:val="BillBasic0"/>
    <w:uiPriority w:val="99"/>
    <w:rsid w:val="00164353"/>
    <w:pPr>
      <w:ind w:left="900" w:hanging="500"/>
    </w:pPr>
  </w:style>
  <w:style w:type="paragraph" w:customStyle="1" w:styleId="InparaDef">
    <w:name w:val="InparaDef"/>
    <w:basedOn w:val="BillBasic0"/>
    <w:uiPriority w:val="99"/>
    <w:rsid w:val="00164353"/>
    <w:pPr>
      <w:ind w:left="1720" w:hanging="380"/>
    </w:pPr>
  </w:style>
  <w:style w:type="paragraph" w:customStyle="1" w:styleId="Apara">
    <w:name w:val="A para"/>
    <w:basedOn w:val="BillBasic0"/>
    <w:uiPriority w:val="99"/>
    <w:rsid w:val="00164353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uiPriority w:val="99"/>
    <w:rsid w:val="00164353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uiPriority w:val="99"/>
    <w:rsid w:val="00164353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uiPriority w:val="99"/>
    <w:rsid w:val="00164353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uiPriority w:val="99"/>
    <w:rsid w:val="00164353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uiPriority w:val="99"/>
    <w:rsid w:val="00164353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uiPriority w:val="99"/>
    <w:rsid w:val="00164353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uiPriority w:val="99"/>
    <w:rsid w:val="00164353"/>
    <w:pPr>
      <w:ind w:left="900"/>
      <w:jc w:val="left"/>
    </w:pPr>
    <w:rPr>
      <w:b/>
      <w:bCs/>
      <w:sz w:val="18"/>
      <w:szCs w:val="18"/>
    </w:rPr>
  </w:style>
  <w:style w:type="paragraph" w:customStyle="1" w:styleId="Billname">
    <w:name w:val="Billname"/>
    <w:basedOn w:val="BillBasic0"/>
    <w:uiPriority w:val="99"/>
    <w:rsid w:val="00164353"/>
    <w:pPr>
      <w:spacing w:before="1220" w:after="100"/>
      <w:jc w:val="center"/>
    </w:pPr>
    <w:rPr>
      <w:b/>
      <w:bCs/>
      <w:sz w:val="36"/>
      <w:szCs w:val="36"/>
    </w:rPr>
  </w:style>
  <w:style w:type="paragraph" w:customStyle="1" w:styleId="Billheader">
    <w:name w:val="Billheader"/>
    <w:basedOn w:val="BillBasic0"/>
    <w:uiPriority w:val="99"/>
    <w:rsid w:val="00164353"/>
    <w:pPr>
      <w:widowControl w:val="0"/>
      <w:tabs>
        <w:tab w:val="center" w:pos="3600"/>
        <w:tab w:val="right" w:pos="7200"/>
      </w:tabs>
      <w:jc w:val="center"/>
    </w:pPr>
    <w:rPr>
      <w:i/>
      <w:iCs/>
      <w:sz w:val="20"/>
      <w:szCs w:val="20"/>
    </w:rPr>
  </w:style>
  <w:style w:type="paragraph" w:customStyle="1" w:styleId="Billfooter">
    <w:name w:val="Billfooter"/>
    <w:basedOn w:val="BillBasic0"/>
    <w:uiPriority w:val="99"/>
    <w:rsid w:val="00164353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  <w:szCs w:val="18"/>
    </w:rPr>
  </w:style>
  <w:style w:type="paragraph" w:customStyle="1" w:styleId="Norm-5pt">
    <w:name w:val="Norm-5pt"/>
    <w:basedOn w:val="Normal"/>
    <w:uiPriority w:val="99"/>
    <w:rsid w:val="00164353"/>
    <w:pPr>
      <w:jc w:val="center"/>
    </w:pPr>
    <w:rPr>
      <w:rFonts w:ascii="Helvetica" w:hAnsi="Helvetica" w:cs="Helvetica"/>
      <w:sz w:val="10"/>
      <w:szCs w:val="10"/>
      <w:lang w:val="en-AU"/>
    </w:rPr>
  </w:style>
  <w:style w:type="paragraph" w:customStyle="1" w:styleId="BillField">
    <w:name w:val="BillField"/>
    <w:basedOn w:val="Amain"/>
    <w:uiPriority w:val="99"/>
    <w:rsid w:val="00164353"/>
  </w:style>
  <w:style w:type="paragraph" w:customStyle="1" w:styleId="N-afterBillname">
    <w:name w:val="N-afterBillname"/>
    <w:basedOn w:val="BillBasic0"/>
    <w:uiPriority w:val="99"/>
    <w:rsid w:val="00164353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uiPriority w:val="99"/>
    <w:rsid w:val="00164353"/>
    <w:pPr>
      <w:spacing w:before="800"/>
      <w:jc w:val="center"/>
    </w:pPr>
    <w:rPr>
      <w:b/>
      <w:bCs/>
      <w:sz w:val="28"/>
      <w:szCs w:val="28"/>
    </w:rPr>
  </w:style>
  <w:style w:type="paragraph" w:customStyle="1" w:styleId="Sched-heading">
    <w:name w:val="Sched-heading"/>
    <w:basedOn w:val="BillBasic0"/>
    <w:next w:val="Sched-name"/>
    <w:uiPriority w:val="99"/>
    <w:rsid w:val="00164353"/>
    <w:pPr>
      <w:keepNext/>
      <w:tabs>
        <w:tab w:val="center" w:pos="3600"/>
        <w:tab w:val="right" w:pos="7200"/>
      </w:tabs>
      <w:jc w:val="left"/>
    </w:pPr>
    <w:rPr>
      <w:b/>
      <w:bCs/>
    </w:rPr>
  </w:style>
  <w:style w:type="paragraph" w:customStyle="1" w:styleId="Sched-name">
    <w:name w:val="Sched-name"/>
    <w:basedOn w:val="BillBasic0"/>
    <w:uiPriority w:val="99"/>
    <w:rsid w:val="00164353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  <w:uiPriority w:val="99"/>
    <w:rsid w:val="00164353"/>
  </w:style>
  <w:style w:type="paragraph" w:customStyle="1" w:styleId="IH5Div">
    <w:name w:val="I H5 Div"/>
    <w:basedOn w:val="AH2Div"/>
    <w:uiPriority w:val="99"/>
    <w:rsid w:val="00164353"/>
  </w:style>
  <w:style w:type="paragraph" w:customStyle="1" w:styleId="Inparamainreturn">
    <w:name w:val="Inpara main return"/>
    <w:basedOn w:val="Inparamain"/>
    <w:uiPriority w:val="99"/>
    <w:rsid w:val="00164353"/>
    <w:pPr>
      <w:spacing w:before="0"/>
    </w:pPr>
  </w:style>
  <w:style w:type="paragraph" w:customStyle="1" w:styleId="aExamhead0">
    <w:name w:val="aExam head"/>
    <w:basedOn w:val="BillBasic0"/>
    <w:next w:val="aNote"/>
    <w:uiPriority w:val="99"/>
    <w:rsid w:val="00164353"/>
    <w:pPr>
      <w:keepNext/>
      <w:spacing w:after="0"/>
      <w:jc w:val="left"/>
    </w:pPr>
    <w:rPr>
      <w:i/>
      <w:iCs/>
      <w:sz w:val="20"/>
      <w:szCs w:val="20"/>
    </w:rPr>
  </w:style>
  <w:style w:type="paragraph" w:customStyle="1" w:styleId="Endnote1">
    <w:name w:val="Endnote1"/>
    <w:basedOn w:val="BillBasic0"/>
    <w:uiPriority w:val="99"/>
    <w:rsid w:val="00164353"/>
    <w:pPr>
      <w:keepNext/>
      <w:tabs>
        <w:tab w:val="left" w:pos="400"/>
      </w:tabs>
      <w:spacing w:before="0" w:after="160"/>
      <w:jc w:val="left"/>
    </w:pPr>
    <w:rPr>
      <w:rFonts w:ascii="Helvetica" w:hAnsi="Helvetica" w:cs="Helvetica"/>
      <w:b/>
      <w:bCs/>
      <w:caps/>
      <w:sz w:val="18"/>
      <w:szCs w:val="18"/>
    </w:rPr>
  </w:style>
  <w:style w:type="paragraph" w:customStyle="1" w:styleId="def">
    <w:name w:val="def"/>
    <w:uiPriority w:val="99"/>
    <w:rsid w:val="00164353"/>
    <w:pPr>
      <w:spacing w:before="80" w:after="80" w:line="240" w:lineRule="auto"/>
      <w:ind w:left="900" w:hanging="500"/>
      <w:jc w:val="both"/>
    </w:pPr>
    <w:rPr>
      <w:rFonts w:ascii="Times" w:hAnsi="Times" w:cs="Times"/>
      <w:sz w:val="24"/>
      <w:szCs w:val="24"/>
      <w:lang w:val="en-US" w:eastAsia="en-US"/>
    </w:rPr>
  </w:style>
  <w:style w:type="paragraph" w:customStyle="1" w:styleId="bullet">
    <w:name w:val="bullet"/>
    <w:basedOn w:val="Info"/>
    <w:uiPriority w:val="99"/>
    <w:rsid w:val="00164353"/>
    <w:pPr>
      <w:numPr>
        <w:numId w:val="1"/>
      </w:numPr>
      <w:tabs>
        <w:tab w:val="clear" w:pos="926"/>
        <w:tab w:val="num" w:pos="960"/>
        <w:tab w:val="right" w:leader="dot" w:pos="6612"/>
      </w:tabs>
      <w:ind w:left="900" w:hanging="300"/>
    </w:pPr>
  </w:style>
  <w:style w:type="paragraph" w:customStyle="1" w:styleId="Reg">
    <w:name w:val="Reg"/>
    <w:basedOn w:val="Normal"/>
    <w:uiPriority w:val="99"/>
    <w:rsid w:val="00164353"/>
    <w:pPr>
      <w:numPr>
        <w:numId w:val="2"/>
      </w:numPr>
      <w:tabs>
        <w:tab w:val="clear" w:pos="860"/>
        <w:tab w:val="num" w:pos="660"/>
        <w:tab w:val="num" w:pos="960"/>
        <w:tab w:val="right" w:leader="dot" w:pos="6492"/>
        <w:tab w:val="right" w:leader="dot" w:pos="7200"/>
      </w:tabs>
      <w:ind w:right="-60" w:hanging="300"/>
    </w:pPr>
    <w:rPr>
      <w:rFonts w:ascii="Arial" w:hAnsi="Arial" w:cs="Arial"/>
      <w:sz w:val="18"/>
      <w:szCs w:val="18"/>
      <w:lang w:val="en-AU"/>
    </w:rPr>
  </w:style>
  <w:style w:type="paragraph" w:customStyle="1" w:styleId="notified">
    <w:name w:val="notified"/>
    <w:basedOn w:val="Newreg0"/>
    <w:uiPriority w:val="99"/>
    <w:rsid w:val="00164353"/>
    <w:pPr>
      <w:ind w:left="672" w:hanging="48"/>
    </w:pPr>
  </w:style>
  <w:style w:type="paragraph" w:customStyle="1" w:styleId="Act">
    <w:name w:val="Act"/>
    <w:basedOn w:val="Normal"/>
    <w:uiPriority w:val="99"/>
    <w:rsid w:val="00164353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 w:cs="Arial"/>
      <w:b/>
      <w:bCs/>
      <w:sz w:val="18"/>
      <w:szCs w:val="18"/>
      <w:lang w:val="en-AU"/>
    </w:rPr>
  </w:style>
  <w:style w:type="paragraph" w:customStyle="1" w:styleId="Copyright">
    <w:name w:val="Copyright"/>
    <w:basedOn w:val="Normal"/>
    <w:uiPriority w:val="99"/>
    <w:rsid w:val="00164353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 w:cs="Geneva"/>
      <w:sz w:val="18"/>
      <w:szCs w:val="18"/>
    </w:rPr>
  </w:style>
  <w:style w:type="paragraph" w:customStyle="1" w:styleId="Actno0">
    <w:name w:val="Act no."/>
    <w:basedOn w:val="Normal"/>
    <w:uiPriority w:val="99"/>
    <w:rsid w:val="00164353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 w:cs="Arial"/>
      <w:color w:val="000000"/>
      <w:sz w:val="18"/>
      <w:szCs w:val="18"/>
    </w:rPr>
  </w:style>
  <w:style w:type="paragraph" w:customStyle="1" w:styleId="Amendment">
    <w:name w:val="Amendment"/>
    <w:basedOn w:val="Normal"/>
    <w:uiPriority w:val="99"/>
    <w:rsid w:val="00164353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 w:cs="Geneva"/>
      <w:sz w:val="18"/>
      <w:szCs w:val="18"/>
    </w:rPr>
  </w:style>
  <w:style w:type="paragraph" w:customStyle="1" w:styleId="bulletregs">
    <w:name w:val="bullet regs"/>
    <w:basedOn w:val="bullet"/>
    <w:uiPriority w:val="99"/>
    <w:rsid w:val="00164353"/>
    <w:pPr>
      <w:keepNext/>
      <w:numPr>
        <w:numId w:val="4"/>
      </w:numPr>
      <w:tabs>
        <w:tab w:val="right" w:pos="660"/>
      </w:tabs>
      <w:ind w:left="640"/>
    </w:pPr>
  </w:style>
  <w:style w:type="paragraph" w:customStyle="1" w:styleId="Repealed">
    <w:name w:val="Repealed"/>
    <w:basedOn w:val="Normal"/>
    <w:uiPriority w:val="99"/>
    <w:rsid w:val="00164353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 w:cs="Geneva"/>
      <w:i/>
      <w:iCs/>
      <w:sz w:val="18"/>
      <w:szCs w:val="18"/>
    </w:rPr>
  </w:style>
  <w:style w:type="paragraph" w:customStyle="1" w:styleId="AH3Div">
    <w:name w:val="A H3 Div"/>
    <w:basedOn w:val="Normal"/>
    <w:next w:val="Normal"/>
    <w:uiPriority w:val="99"/>
    <w:rsid w:val="00164353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 w:cs="Arial"/>
      <w:b/>
      <w:bCs/>
      <w:sz w:val="28"/>
      <w:szCs w:val="28"/>
      <w:lang w:val="en-AU"/>
    </w:rPr>
  </w:style>
  <w:style w:type="paragraph" w:styleId="ListContinue5">
    <w:name w:val="List Continue 5"/>
    <w:basedOn w:val="Normal"/>
    <w:uiPriority w:val="99"/>
    <w:rsid w:val="00164353"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basedOn w:val="DefaultParagraphFont"/>
    <w:uiPriority w:val="99"/>
    <w:rsid w:val="00164353"/>
    <w:rPr>
      <w:color w:val="800080"/>
      <w:u w:val="single"/>
    </w:rPr>
  </w:style>
  <w:style w:type="paragraph" w:customStyle="1" w:styleId="ChronTableRepCol">
    <w:name w:val="Chron Table Rep Col"/>
    <w:basedOn w:val="ChronTabledetails"/>
    <w:uiPriority w:val="99"/>
    <w:rsid w:val="00164353"/>
    <w:pPr>
      <w:spacing w:before="180"/>
    </w:pPr>
  </w:style>
  <w:style w:type="paragraph" w:customStyle="1" w:styleId="ChronTableRep">
    <w:name w:val="Chron Table Rep"/>
    <w:basedOn w:val="ChronTabledetails"/>
    <w:uiPriority w:val="99"/>
    <w:rsid w:val="00164353"/>
    <w:pPr>
      <w:spacing w:before="180"/>
    </w:pPr>
  </w:style>
  <w:style w:type="paragraph" w:styleId="NormalWeb">
    <w:name w:val="Normal (Web)"/>
    <w:basedOn w:val="Normal"/>
    <w:uiPriority w:val="99"/>
    <w:rsid w:val="00164353"/>
    <w:pPr>
      <w:spacing w:before="100" w:beforeAutospacing="1" w:after="100" w:afterAutospacing="1"/>
    </w:pPr>
    <w:rPr>
      <w:rFonts w:ascii="Verdana" w:hAnsi="Verdana" w:cs="Verdana"/>
      <w:sz w:val="20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08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8EB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2053</Words>
  <Characters>10292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12321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creator>Aasha Swift</dc:creator>
  <cp:lastModifiedBy>Brown, Karen</cp:lastModifiedBy>
  <cp:revision>6</cp:revision>
  <cp:lastPrinted>2012-07-02T05:09:00Z</cp:lastPrinted>
  <dcterms:created xsi:type="dcterms:W3CDTF">2012-05-08T01:19:00Z</dcterms:created>
  <dcterms:modified xsi:type="dcterms:W3CDTF">2024-10-03T00:21:00Z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2024-10-03T00:21:34Z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f3b7cc75-39fa-488a-80be-aaf5bbc8737b</vt:lpwstr>
  </property>
  <property fmtid="{D5CDD505-2E9C-101B-9397-08002B2CF9AE}" pid="8" name="MSIP_Label_69af8531-eb46-4968-8cb3-105d2f5ea87e_ContentBits">
    <vt:lpwstr>0</vt:lpwstr>
  </property>
</Properties>
</file>