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075E" w:rsidRDefault="0058075E">
      <w:pPr>
        <w:jc w:val="center"/>
      </w:pPr>
    </w:p>
    <w:p w:rsidR="0058075E" w:rsidRDefault="0058075E">
      <w:pPr>
        <w:jc w:val="center"/>
      </w:pPr>
    </w:p>
    <w:p w:rsidR="0058075E" w:rsidRDefault="001A0983">
      <w:pPr>
        <w:jc w:val="center"/>
      </w:pPr>
      <w:r>
        <w:rPr>
          <w:noProof/>
        </w:rPr>
        <w:drawing>
          <wp:inline distT="0" distB="0" distL="0" distR="0">
            <wp:extent cx="1341120" cy="11811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075E" w:rsidRDefault="0058075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58075E" w:rsidRDefault="0058075E">
      <w:pPr>
        <w:spacing w:before="240"/>
        <w:jc w:val="center"/>
      </w:pPr>
    </w:p>
    <w:p w:rsidR="0058075E" w:rsidRDefault="0058075E">
      <w:pPr>
        <w:spacing w:before="1000" w:after="100" w:line="240" w:lineRule="atLeast"/>
        <w:rPr>
          <w:rFonts w:ascii="Arial" w:hAnsi="Arial"/>
          <w:b/>
          <w:color w:val="000000"/>
          <w:sz w:val="40"/>
        </w:rPr>
      </w:pPr>
    </w:p>
    <w:p w:rsidR="0058075E" w:rsidRDefault="0058075E">
      <w:pPr>
        <w:spacing w:before="100" w:after="100" w:line="240" w:lineRule="atLeast"/>
        <w:rPr>
          <w:rFonts w:ascii="Arial" w:hAnsi="Arial"/>
          <w:b/>
          <w:color w:val="000000"/>
          <w:sz w:val="40"/>
        </w:rPr>
      </w:pPr>
      <w:r>
        <w:rPr>
          <w:rFonts w:ascii="Arial" w:hAnsi="Arial"/>
          <w:b/>
          <w:color w:val="000000"/>
          <w:sz w:val="40"/>
        </w:rPr>
        <w:t>Subordinate laws—2003</w:t>
      </w:r>
    </w:p>
    <w:p w:rsidR="0058075E" w:rsidRDefault="0058075E"/>
    <w:p w:rsidR="0058075E" w:rsidRDefault="0058075E">
      <w:pPr>
        <w:pStyle w:val="N-line3"/>
      </w:pPr>
    </w:p>
    <w:p w:rsidR="0058075E" w:rsidRDefault="0058075E"/>
    <w:p w:rsidR="0058075E" w:rsidRDefault="0058075E">
      <w:pPr>
        <w:rPr>
          <w:rFonts w:ascii="Arial" w:hAnsi="Arial" w:cs="Arial"/>
        </w:rPr>
      </w:pPr>
      <w:r>
        <w:rPr>
          <w:rFonts w:ascii="Arial" w:hAnsi="Arial" w:cs="Arial"/>
        </w:rPr>
        <w:t>A chronological listing of subordinate laws notified in 2003</w:t>
      </w:r>
    </w:p>
    <w:p w:rsidR="0058075E" w:rsidRDefault="0058075E">
      <w:pPr>
        <w:rPr>
          <w:rFonts w:ascii="Arial" w:hAnsi="Arial" w:cs="Arial"/>
        </w:rPr>
      </w:pPr>
      <w:r>
        <w:rPr>
          <w:rFonts w:ascii="Arial" w:hAnsi="Arial" w:cs="Arial"/>
        </w:rPr>
        <w:t>[includes subordinate laws 2003 Nos 1-50]</w:t>
      </w:r>
    </w:p>
    <w:p w:rsidR="0058075E" w:rsidRDefault="0058075E">
      <w:pPr>
        <w:pStyle w:val="N-line3"/>
      </w:pPr>
    </w:p>
    <w:p w:rsidR="0058075E" w:rsidRDefault="0058075E">
      <w:pPr>
        <w:spacing w:before="180" w:after="120"/>
        <w:sectPr w:rsidR="0058075E">
          <w:footerReference w:type="even" r:id="rId8"/>
          <w:pgSz w:w="11907" w:h="16839" w:code="9"/>
          <w:pgMar w:top="1800" w:right="1440" w:bottom="1800" w:left="1440" w:header="720" w:footer="720" w:gutter="0"/>
          <w:pgNumType w:start="1"/>
          <w:cols w:space="720"/>
          <w:titlePg/>
        </w:sect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1"/>
        <w:gridCol w:w="5773"/>
        <w:gridCol w:w="2373"/>
      </w:tblGrid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  <w:tblHeader/>
        </w:trPr>
        <w:tc>
          <w:tcPr>
            <w:tcW w:w="9243" w:type="dxa"/>
            <w:gridSpan w:val="3"/>
            <w:tcBorders>
              <w:left w:val="nil"/>
              <w:right w:val="nil"/>
            </w:tcBorders>
            <w:shd w:val="clear" w:color="auto" w:fill="D9D9D9"/>
          </w:tcPr>
          <w:p w:rsidR="0058075E" w:rsidRDefault="0058075E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Subordinate laws—2003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szCs w:val="15"/>
                <w:lang w:val="en-AU"/>
              </w:rPr>
              <w:t xml:space="preserve">Urban Services (Application of Criminal Code) Amendment Regulations 2002 </w:t>
            </w:r>
            <w:r>
              <w:rPr>
                <w:color w:val="FF0000"/>
              </w:rPr>
              <w:t>(repealed)</w:t>
            </w:r>
          </w:p>
          <w:p w:rsidR="0058075E" w:rsidRDefault="0058075E" w:rsidP="00485E16">
            <w:pPr>
              <w:pStyle w:val="ChronTabledetails"/>
              <w:rPr>
                <w:lang w:val="en-AU"/>
              </w:rPr>
            </w:pPr>
            <w:r>
              <w:rPr>
                <w:szCs w:val="15"/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Gas Safety Act 2000</w:t>
            </w:r>
            <w:r>
              <w:rPr>
                <w:szCs w:val="15"/>
                <w:lang w:val="en-AU"/>
              </w:rPr>
              <w:t xml:space="preserve">, </w:t>
            </w:r>
            <w:r>
              <w:rPr>
                <w:i/>
                <w:iCs/>
                <w:lang w:val="en-AU"/>
              </w:rPr>
              <w:t>Road Transport (General) Act 1999</w:t>
            </w:r>
            <w:r>
              <w:rPr>
                <w:szCs w:val="15"/>
                <w:lang w:val="en-AU"/>
              </w:rPr>
              <w:t xml:space="preserve">, </w:t>
            </w:r>
            <w:r>
              <w:rPr>
                <w:i/>
                <w:iCs/>
                <w:lang w:val="en-AU"/>
              </w:rPr>
              <w:t>Road Transport (Safety and Traffic Management) Act 1999</w:t>
            </w:r>
            <w:r>
              <w:rPr>
                <w:szCs w:val="15"/>
                <w:lang w:val="en-AU"/>
              </w:rPr>
              <w:br/>
            </w:r>
            <w:r>
              <w:rPr>
                <w:lang w:val="en-AU"/>
              </w:rPr>
              <w:t>notified LR 9 January 2003</w:t>
            </w:r>
            <w:r>
              <w:rPr>
                <w:lang w:val="en-AU"/>
              </w:rPr>
              <w:br/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1, </w:t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 commenced 9 January 2003 (LA s 75 (1))</w:t>
            </w:r>
            <w:r>
              <w:rPr>
                <w:lang w:val="en-AU"/>
              </w:rPr>
              <w:br/>
              <w:t>pt 2 commenced 10 January 2003 (</w:t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 (1) (b))</w:t>
            </w:r>
            <w:r>
              <w:rPr>
                <w:lang w:val="en-AU"/>
              </w:rPr>
              <w:br/>
              <w:t>pt 3 commenced 28 January 2003 (</w:t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 (2) and see Road Transport Legislation Amendment Regulations 2002 (No 2) SL2002-31, </w:t>
            </w:r>
            <w:r w:rsidR="00485E16">
              <w:rPr>
                <w:lang w:val="en-AU"/>
              </w:rPr>
              <w:t>reg </w:t>
            </w:r>
            <w:r>
              <w:rPr>
                <w:lang w:val="en-AU"/>
              </w:rPr>
              <w:t>2</w:t>
            </w:r>
            <w:r w:rsidR="00485E16">
              <w:rPr>
                <w:lang w:val="en-AU"/>
              </w:rPr>
              <w:t> </w:t>
            </w:r>
            <w:r>
              <w:rPr>
                <w:lang w:val="en-AU"/>
              </w:rPr>
              <w:t>(2) and CN2002-16)</w:t>
            </w:r>
            <w:r>
              <w:rPr>
                <w:lang w:val="en-AU"/>
              </w:rPr>
              <w:br/>
              <w:t>pt 4 commenced 10 January 2003 (</w:t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 (3) and LA s 73 (3) (b))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29 January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  <w:rPr>
                <w:szCs w:val="15"/>
                <w:lang w:val="en-AU"/>
              </w:rPr>
            </w:pPr>
            <w:r>
              <w:rPr>
                <w:szCs w:val="15"/>
                <w:lang w:val="en-AU"/>
              </w:rPr>
              <w:t xml:space="preserve">Construction Practitioners Registration Amendment Regulations 2002 (No 2) </w:t>
            </w:r>
            <w:r>
              <w:rPr>
                <w:color w:val="FF0000"/>
              </w:rPr>
              <w:t>(repealed)</w:t>
            </w:r>
          </w:p>
          <w:p w:rsidR="0058075E" w:rsidRDefault="0058075E" w:rsidP="00485E16">
            <w:pPr>
              <w:pStyle w:val="ChronTabledetails"/>
              <w:rPr>
                <w:szCs w:val="15"/>
                <w:lang w:val="en-AU"/>
              </w:rPr>
            </w:pPr>
            <w:r>
              <w:t xml:space="preserve">made under the </w:t>
            </w:r>
            <w:r>
              <w:rPr>
                <w:i/>
                <w:iCs/>
              </w:rPr>
              <w:t>Construction Practitioners Registration Act 1998</w:t>
            </w:r>
            <w:r>
              <w:rPr>
                <w:sz w:val="15"/>
              </w:rPr>
              <w:br/>
            </w:r>
            <w:r>
              <w:rPr>
                <w:lang w:val="en-AU"/>
              </w:rPr>
              <w:t>notified LR 16 January 2003</w:t>
            </w:r>
            <w:r>
              <w:rPr>
                <w:lang w:val="en-AU"/>
              </w:rPr>
              <w:br/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1, </w:t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 commenced 16 January 2003 (LA s 75 (1))</w:t>
            </w:r>
            <w:r>
              <w:rPr>
                <w:lang w:val="en-AU"/>
              </w:rPr>
              <w:br/>
              <w:t>remainder commenced 17 January 2003 (</w:t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18 January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  <w:rPr>
                <w:szCs w:val="15"/>
                <w:lang w:val="en-AU"/>
              </w:rPr>
            </w:pPr>
            <w:r>
              <w:rPr>
                <w:szCs w:val="15"/>
                <w:lang w:val="en-AU"/>
              </w:rPr>
              <w:t xml:space="preserve">Casino Control Amendment Regulations 2003 (No 1) </w:t>
            </w:r>
            <w:r>
              <w:rPr>
                <w:color w:val="FF0000"/>
              </w:rPr>
              <w:t>(repealed)</w:t>
            </w:r>
          </w:p>
          <w:p w:rsidR="0058075E" w:rsidRDefault="0058075E" w:rsidP="00485E16">
            <w:pPr>
              <w:pStyle w:val="ChronTabledetails"/>
              <w:rPr>
                <w:szCs w:val="15"/>
                <w:lang w:val="en-AU"/>
              </w:rPr>
            </w:pPr>
            <w:r>
              <w:t xml:space="preserve">made under the </w:t>
            </w:r>
            <w:r>
              <w:rPr>
                <w:i/>
                <w:iCs/>
              </w:rPr>
              <w:t>Casino Control Act 1988</w:t>
            </w:r>
            <w:r>
              <w:br/>
            </w:r>
            <w:r>
              <w:rPr>
                <w:szCs w:val="15"/>
                <w:lang w:val="en-AU"/>
              </w:rPr>
              <w:t>notified LR 17 January 2003</w:t>
            </w:r>
            <w:r>
              <w:rPr>
                <w:szCs w:val="15"/>
                <w:lang w:val="en-AU"/>
              </w:rPr>
              <w:br/>
            </w:r>
            <w:r w:rsidR="00485E16">
              <w:rPr>
                <w:szCs w:val="15"/>
                <w:lang w:val="en-AU"/>
              </w:rPr>
              <w:t>reg</w:t>
            </w:r>
            <w:r>
              <w:rPr>
                <w:szCs w:val="15"/>
                <w:lang w:val="en-AU"/>
              </w:rPr>
              <w:t xml:space="preserve"> 1, </w:t>
            </w:r>
            <w:r w:rsidR="00485E16">
              <w:rPr>
                <w:szCs w:val="15"/>
                <w:lang w:val="en-AU"/>
              </w:rPr>
              <w:t>reg</w:t>
            </w:r>
            <w:r>
              <w:rPr>
                <w:szCs w:val="15"/>
                <w:lang w:val="en-AU"/>
              </w:rPr>
              <w:t xml:space="preserve"> 2 commenced 17 January 2003 (LA s 75 (1))</w:t>
            </w:r>
            <w:r>
              <w:rPr>
                <w:szCs w:val="15"/>
                <w:lang w:val="en-AU"/>
              </w:rPr>
              <w:br/>
              <w:t>remainder commenced 18 January 2003 (</w:t>
            </w:r>
            <w:r w:rsidR="00485E16">
              <w:rPr>
                <w:szCs w:val="15"/>
                <w:lang w:val="en-AU"/>
              </w:rPr>
              <w:t>reg</w:t>
            </w:r>
            <w:r>
              <w:rPr>
                <w:szCs w:val="15"/>
                <w:lang w:val="en-AU"/>
              </w:rP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19 January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Land (Planning and Environment) (Bushfire Emergency) Regulation</w:t>
            </w:r>
            <w:r w:rsidR="00536128">
              <w:rPr>
                <w:lang w:val="en-AU"/>
              </w:rPr>
              <w:t>s</w:t>
            </w:r>
            <w:r>
              <w:rPr>
                <w:lang w:val="en-AU"/>
              </w:rPr>
              <w:t xml:space="preserve"> 2003</w:t>
            </w:r>
            <w:r>
              <w:rPr>
                <w:szCs w:val="15"/>
                <w:lang w:val="en-AU"/>
              </w:rPr>
              <w:t xml:space="preserve"> </w:t>
            </w:r>
            <w:r>
              <w:rPr>
                <w:color w:val="FF0000"/>
              </w:rPr>
              <w:t>(repealed)</w:t>
            </w:r>
          </w:p>
          <w:p w:rsidR="0058075E" w:rsidRDefault="00536128" w:rsidP="00485E16">
            <w:pPr>
              <w:pStyle w:val="ChronTabledetails"/>
              <w:rPr>
                <w:lang w:val="en-AU"/>
              </w:rPr>
            </w:pPr>
            <w:r>
              <w:t xml:space="preserve">(renamed as </w:t>
            </w:r>
            <w:r w:rsidRPr="00536128">
              <w:rPr>
                <w:b/>
                <w:lang w:val="en-AU"/>
              </w:rPr>
              <w:t>Land (Planning and Environment) (Bushfire Emergency) Regulation 2003</w:t>
            </w:r>
            <w:r>
              <w:t>)</w:t>
            </w:r>
            <w:r>
              <w:br/>
            </w:r>
            <w:r w:rsidR="0058075E">
              <w:t xml:space="preserve">made under the </w:t>
            </w:r>
            <w:r w:rsidR="0058075E">
              <w:rPr>
                <w:i/>
                <w:iCs/>
              </w:rPr>
              <w:t>Land (Planning and Environment) Act 1991</w:t>
            </w:r>
            <w:r w:rsidR="0058075E">
              <w:br/>
            </w:r>
            <w:r w:rsidR="0058075E">
              <w:rPr>
                <w:lang w:val="en-AU"/>
              </w:rPr>
              <w:t>notified LR 7 February 2003</w:t>
            </w:r>
            <w:r w:rsidR="0058075E">
              <w:rPr>
                <w:lang w:val="en-AU"/>
              </w:rPr>
              <w:br/>
            </w:r>
            <w:r w:rsidR="00485E16">
              <w:rPr>
                <w:lang w:val="en-AU"/>
              </w:rPr>
              <w:t>reg</w:t>
            </w:r>
            <w:r w:rsidR="0058075E">
              <w:rPr>
                <w:lang w:val="en-AU"/>
              </w:rPr>
              <w:t xml:space="preserve"> 1, </w:t>
            </w:r>
            <w:r w:rsidR="00485E16">
              <w:rPr>
                <w:lang w:val="en-AU"/>
              </w:rPr>
              <w:t>reg</w:t>
            </w:r>
            <w:r w:rsidR="0058075E">
              <w:rPr>
                <w:lang w:val="en-AU"/>
              </w:rPr>
              <w:t xml:space="preserve"> 2 commenced 7 February 2003 (LA s 75 (1))</w:t>
            </w:r>
            <w:r w:rsidR="0058075E">
              <w:rPr>
                <w:lang w:val="en-AU"/>
              </w:rPr>
              <w:br/>
              <w:t>remainder commenced 8 February 2003 (</w:t>
            </w:r>
            <w:r w:rsidR="00485E16">
              <w:rPr>
                <w:lang w:val="en-AU"/>
              </w:rPr>
              <w:t>reg</w:t>
            </w:r>
            <w:r w:rsidR="0058075E">
              <w:rPr>
                <w:lang w:val="en-AU"/>
              </w:rP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A2007-24 s 428 (1) (b)</w:t>
            </w:r>
            <w:r>
              <w:br/>
              <w:t>31 March 2008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Building (Bushfire Emergency) Regulations 2003</w:t>
            </w:r>
            <w:r>
              <w:rPr>
                <w:szCs w:val="15"/>
                <w:lang w:val="en-AU"/>
              </w:rPr>
              <w:t xml:space="preserve"> </w:t>
            </w:r>
            <w:r>
              <w:rPr>
                <w:color w:val="FF0000"/>
              </w:rPr>
              <w:t>(repealed)</w:t>
            </w:r>
          </w:p>
          <w:p w:rsidR="0058075E" w:rsidRDefault="0058075E" w:rsidP="00485E16">
            <w:pPr>
              <w:pStyle w:val="ChronTabledetails"/>
              <w:rPr>
                <w:lang w:val="en-AU"/>
              </w:rPr>
            </w:pPr>
            <w:r>
              <w:t xml:space="preserve">made under the </w:t>
            </w:r>
            <w:r>
              <w:rPr>
                <w:i/>
                <w:iCs/>
              </w:rPr>
              <w:t>Building Act 1972</w:t>
            </w:r>
            <w:r>
              <w:br/>
            </w:r>
            <w:r>
              <w:rPr>
                <w:lang w:val="en-AU"/>
              </w:rPr>
              <w:t>notified LR 7 February 2003</w:t>
            </w:r>
            <w:r>
              <w:rPr>
                <w:lang w:val="en-AU"/>
              </w:rPr>
              <w:br/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1, </w:t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 commenced 7 February 2003 (LA s 75 (1))</w:t>
            </w:r>
            <w:r>
              <w:rPr>
                <w:lang w:val="en-AU"/>
              </w:rPr>
              <w:br/>
              <w:t>remainder commenced 8 February 2003 (</w:t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A2004-11 s 181</w:t>
            </w:r>
            <w:r>
              <w:br/>
              <w:t>1 September 2004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6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Supreme Court Amendment Rules 2003 (No 1)</w:t>
            </w:r>
            <w:r>
              <w:rPr>
                <w:szCs w:val="15"/>
                <w:lang w:val="en-AU"/>
              </w:rPr>
              <w:t xml:space="preserve"> </w:t>
            </w:r>
            <w:r>
              <w:rPr>
                <w:color w:val="FF0000"/>
              </w:rPr>
              <w:t>(repealed)</w:t>
            </w:r>
          </w:p>
          <w:p w:rsidR="0058075E" w:rsidRDefault="0058075E" w:rsidP="00485E16">
            <w:pPr>
              <w:pStyle w:val="ChronTabledetails"/>
              <w:rPr>
                <w:lang w:val="en-AU"/>
              </w:rPr>
            </w:pPr>
            <w:r>
              <w:t xml:space="preserve">made under the </w:t>
            </w:r>
            <w:r>
              <w:rPr>
                <w:i/>
                <w:iCs/>
              </w:rPr>
              <w:t>Supreme Court Act 1933</w:t>
            </w:r>
            <w:r>
              <w:br/>
            </w:r>
            <w:r>
              <w:rPr>
                <w:lang w:val="en-AU"/>
              </w:rPr>
              <w:t>notified LR 18 February 2003</w:t>
            </w:r>
            <w:r>
              <w:rPr>
                <w:lang w:val="en-AU"/>
              </w:rPr>
              <w:br/>
            </w:r>
            <w:r w:rsidR="00485E16">
              <w:rPr>
                <w:lang w:val="en-AU"/>
              </w:rPr>
              <w:t>r</w:t>
            </w:r>
            <w:r>
              <w:rPr>
                <w:lang w:val="en-AU"/>
              </w:rPr>
              <w:t xml:space="preserve"> 1, </w:t>
            </w:r>
            <w:r w:rsidR="00485E16">
              <w:rPr>
                <w:lang w:val="en-AU"/>
              </w:rPr>
              <w:t>r</w:t>
            </w:r>
            <w:r>
              <w:rPr>
                <w:lang w:val="en-AU"/>
              </w:rPr>
              <w:t xml:space="preserve"> 2 commenced 18 February 2003 (LA s 75 (1))</w:t>
            </w:r>
            <w:r>
              <w:rPr>
                <w:lang w:val="en-AU"/>
              </w:rPr>
              <w:br/>
              <w:t>remainder commenced 19 February 2003 (</w:t>
            </w:r>
            <w:r w:rsidR="00485E16">
              <w:rPr>
                <w:lang w:val="en-AU"/>
              </w:rPr>
              <w:t>r</w:t>
            </w:r>
            <w:r>
              <w:rPr>
                <w:lang w:val="en-AU"/>
              </w:rP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20 February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7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Land (Planning and Environment) (Bushfire Emergency) Amendment Regulations 2003 (No 1)</w:t>
            </w:r>
            <w:r>
              <w:rPr>
                <w:szCs w:val="15"/>
                <w:lang w:val="en-AU"/>
              </w:rPr>
              <w:t xml:space="preserve"> </w:t>
            </w:r>
            <w:r>
              <w:rPr>
                <w:color w:val="FF0000"/>
              </w:rPr>
              <w:t>(repealed)</w:t>
            </w:r>
          </w:p>
          <w:p w:rsidR="0058075E" w:rsidRDefault="0058075E" w:rsidP="00485E16">
            <w:pPr>
              <w:pStyle w:val="ChronTabledetails"/>
              <w:rPr>
                <w:lang w:val="en-AU"/>
              </w:rPr>
            </w:pPr>
            <w:r>
              <w:t xml:space="preserve">made under the </w:t>
            </w:r>
            <w:r>
              <w:rPr>
                <w:i/>
                <w:iCs/>
              </w:rPr>
              <w:t>Land (Planning and Environment) Act 1991</w:t>
            </w:r>
            <w:r>
              <w:br/>
            </w:r>
            <w:r>
              <w:rPr>
                <w:lang w:val="en-AU"/>
              </w:rPr>
              <w:t>notified LR 20 February 2003</w:t>
            </w:r>
            <w:r>
              <w:rPr>
                <w:lang w:val="en-AU"/>
              </w:rPr>
              <w:br/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1, </w:t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 commenced 20 February 2003 (LA s 75 (1))</w:t>
            </w:r>
            <w:r>
              <w:rPr>
                <w:lang w:val="en-AU"/>
              </w:rPr>
              <w:br/>
              <w:t>remainder commenced 21 February 2003 (</w:t>
            </w:r>
            <w:r w:rsidR="00485E16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22 February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8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Utilities (Water Restrictions) Amendment Regulations 2003 (No 1)</w:t>
            </w:r>
            <w:r>
              <w:rPr>
                <w:szCs w:val="15"/>
                <w:lang w:val="en-AU"/>
              </w:rPr>
              <w:t xml:space="preserve"> </w:t>
            </w:r>
            <w:r>
              <w:rPr>
                <w:color w:val="FF0000"/>
              </w:rPr>
              <w:t>(repealed)</w:t>
            </w:r>
          </w:p>
          <w:p w:rsidR="0058075E" w:rsidRDefault="0058075E" w:rsidP="00B20F79">
            <w:pPr>
              <w:pStyle w:val="ChronTabledetails"/>
              <w:rPr>
                <w:lang w:val="en-AU"/>
              </w:rPr>
            </w:pPr>
            <w:r>
              <w:t xml:space="preserve">made under the </w:t>
            </w:r>
            <w:r>
              <w:rPr>
                <w:i/>
                <w:iCs/>
              </w:rPr>
              <w:t>Utilities Act 2000</w:t>
            </w:r>
            <w:r>
              <w:br/>
            </w:r>
            <w:r>
              <w:rPr>
                <w:lang w:val="en-AU"/>
              </w:rPr>
              <w:t>notified LR 11 March 2003</w:t>
            </w:r>
            <w:r>
              <w:rPr>
                <w:lang w:val="en-AU"/>
              </w:rPr>
              <w:br/>
            </w:r>
            <w:r w:rsidR="00B20F79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1, </w:t>
            </w:r>
            <w:r w:rsidR="00B20F79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 commenced 11 March 2003 (LA s 75 (1))</w:t>
            </w:r>
            <w:r>
              <w:rPr>
                <w:lang w:val="en-AU"/>
              </w:rPr>
              <w:br/>
              <w:t>remainder commenced 12 March 2003 (</w:t>
            </w:r>
            <w:r w:rsidR="00B20F79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13 March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9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  <w:rPr>
                <w:rFonts w:cs="Arial"/>
                <w:szCs w:val="15"/>
              </w:rPr>
            </w:pPr>
            <w:r>
              <w:rPr>
                <w:rFonts w:cs="Arial"/>
                <w:szCs w:val="15"/>
              </w:rPr>
              <w:t xml:space="preserve">Epidemiological Studies (Confidentiality) Amendment Regulations 2003 (No 1) </w:t>
            </w:r>
            <w:r>
              <w:rPr>
                <w:rFonts w:cs="Arial"/>
                <w:color w:val="FF0000"/>
                <w:szCs w:val="15"/>
              </w:rPr>
              <w:t>(repealed)</w:t>
            </w:r>
          </w:p>
          <w:p w:rsidR="0058075E" w:rsidRDefault="0058075E" w:rsidP="00B20F79">
            <w:pPr>
              <w:pStyle w:val="ChronTabledetails"/>
              <w:ind w:right="-133"/>
              <w:rPr>
                <w:lang w:val="en-AU"/>
              </w:rPr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Epidemiological Studies (Confidentiality) Act 1992</w:t>
            </w:r>
            <w:r>
              <w:rPr>
                <w:lang w:val="en-AU"/>
              </w:rPr>
              <w:br/>
              <w:t>notified LR 17 April 2003</w:t>
            </w:r>
            <w:r>
              <w:rPr>
                <w:lang w:val="en-AU"/>
              </w:rPr>
              <w:br/>
            </w:r>
            <w:r w:rsidR="00B20F79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1, </w:t>
            </w:r>
            <w:r w:rsidR="00B20F79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 commenced 17 April 2003 (LA s 75 (1))</w:t>
            </w:r>
            <w:r>
              <w:rPr>
                <w:lang w:val="en-AU"/>
              </w:rPr>
              <w:br/>
              <w:t>remainder commenced 18 April 2003 (</w:t>
            </w:r>
            <w:r w:rsidR="00B20F79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19 April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10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</w:pPr>
            <w:r>
              <w:t>Taxation (Government Business Enterprises) Regulation</w:t>
            </w:r>
            <w:r w:rsidR="00536128">
              <w:t>s</w:t>
            </w:r>
            <w:r>
              <w:t xml:space="preserve"> 2003</w:t>
            </w:r>
          </w:p>
          <w:p w:rsidR="0058075E" w:rsidRDefault="00536128" w:rsidP="00B20F79">
            <w:pPr>
              <w:pStyle w:val="ChronTabledetails"/>
              <w:rPr>
                <w:lang w:val="en-AU"/>
              </w:rPr>
            </w:pPr>
            <w:r>
              <w:t xml:space="preserve">(renamed as </w:t>
            </w:r>
            <w:r w:rsidRPr="00536128">
              <w:rPr>
                <w:b/>
              </w:rPr>
              <w:t>Taxation (Government Business Enterprises)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Taxation (Government Business Enterprises) Act 2003</w:t>
            </w:r>
            <w:r w:rsidR="0058075E">
              <w:rPr>
                <w:lang w:val="en-AU"/>
              </w:rPr>
              <w:br/>
              <w:t>notified LR 16 April 2003</w:t>
            </w:r>
            <w:r w:rsidR="0058075E">
              <w:rPr>
                <w:lang w:val="en-AU"/>
              </w:rPr>
              <w:br/>
            </w:r>
            <w:r w:rsidR="00B20F79">
              <w:rPr>
                <w:lang w:val="en-AU"/>
              </w:rPr>
              <w:t>reg</w:t>
            </w:r>
            <w:r w:rsidR="0058075E">
              <w:rPr>
                <w:lang w:val="en-AU"/>
              </w:rPr>
              <w:t xml:space="preserve"> 1, </w:t>
            </w:r>
            <w:r w:rsidR="00B20F79">
              <w:rPr>
                <w:lang w:val="en-AU"/>
              </w:rPr>
              <w:t>reg</w:t>
            </w:r>
            <w:r w:rsidR="0058075E">
              <w:rPr>
                <w:lang w:val="en-AU"/>
              </w:rPr>
              <w:t xml:space="preserve"> 2 taken to have commenced 1 July 2002 (LA s 75 (2))</w:t>
            </w:r>
            <w:r w:rsidR="0058075E">
              <w:rPr>
                <w:lang w:val="en-AU"/>
              </w:rPr>
              <w:br/>
              <w:t>remainder taken to have commenced 1 July 2002 (</w:t>
            </w:r>
            <w:r w:rsidR="00B20F79">
              <w:rPr>
                <w:lang w:val="en-AU"/>
              </w:rPr>
              <w:t>reg</w:t>
            </w:r>
            <w:r w:rsidR="0058075E">
              <w:rPr>
                <w:lang w:val="en-AU"/>
              </w:rP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11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Crimes (Forensic Procedures) Amendment Regulations 2003 (No 1) </w:t>
            </w:r>
            <w:r>
              <w:rPr>
                <w:color w:val="FF0000"/>
                <w:lang w:val="en-AU"/>
              </w:rPr>
              <w:t>(repealed)</w:t>
            </w:r>
          </w:p>
          <w:p w:rsidR="0058075E" w:rsidRDefault="0058075E" w:rsidP="00B20F79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Crimes (Forensic Procedures) Act 2000</w:t>
            </w:r>
            <w:r>
              <w:rPr>
                <w:lang w:val="en-AU"/>
              </w:rPr>
              <w:br/>
              <w:t>notified LR 5 May 2003</w:t>
            </w:r>
            <w:r>
              <w:rPr>
                <w:lang w:val="en-AU"/>
              </w:rPr>
              <w:br/>
            </w:r>
            <w:r w:rsidR="00B20F79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1, </w:t>
            </w:r>
            <w:r w:rsidR="00B20F79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 commenced 5 May 2003 (LA s 75 (1))</w:t>
            </w:r>
            <w:r>
              <w:rPr>
                <w:lang w:val="en-AU"/>
              </w:rPr>
              <w:br/>
              <w:t>remainder commenced 6 May 2003 (</w:t>
            </w:r>
            <w:r w:rsidR="00B20F79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7 May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12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Road Transport (Safety and Traffic Management) Amendment Regulations 2003 (No 1) </w:t>
            </w:r>
            <w:r>
              <w:rPr>
                <w:color w:val="FF0000"/>
                <w:lang w:val="en-AU"/>
              </w:rPr>
              <w:t>(repealed)</w:t>
            </w:r>
          </w:p>
          <w:p w:rsidR="0058075E" w:rsidRDefault="0058075E" w:rsidP="00B20F79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Road Transport (Safety and Traffic Management) Act 1999</w:t>
            </w:r>
            <w:r>
              <w:rPr>
                <w:lang w:val="en-AU"/>
              </w:rPr>
              <w:br/>
              <w:t>notified LR 22 May 2003</w:t>
            </w:r>
            <w:r>
              <w:rPr>
                <w:lang w:val="en-AU"/>
              </w:rPr>
              <w:br/>
            </w:r>
            <w:r w:rsidR="00B20F79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1, </w:t>
            </w:r>
            <w:r w:rsidR="00B20F79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 commenced 22 May 2003 (LA s 75 (1))</w:t>
            </w:r>
            <w:r>
              <w:rPr>
                <w:lang w:val="en-AU"/>
              </w:rPr>
              <w:br/>
              <w:t>remainder commenced 1 June 2003 (</w:t>
            </w:r>
            <w:r w:rsidR="00B20F79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 and CN2003-3)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2 June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13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</w:pPr>
            <w:r>
              <w:t xml:space="preserve">Road Transport (Third-Party Insurance) Amendment Regulations 2003 (No 1) </w:t>
            </w:r>
            <w:r>
              <w:rPr>
                <w:color w:val="FF0000"/>
              </w:rPr>
              <w:t>(repealed)</w:t>
            </w:r>
          </w:p>
          <w:p w:rsidR="0058075E" w:rsidRDefault="0058075E" w:rsidP="002F06DC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Road Transport (General) Act 1999</w:t>
            </w:r>
            <w:r>
              <w:rPr>
                <w:lang w:val="en-AU"/>
              </w:rPr>
              <w:br/>
              <w:t>notified LR 29 May 2003</w:t>
            </w:r>
            <w:r>
              <w:rPr>
                <w:lang w:val="en-AU"/>
              </w:rPr>
              <w:br/>
            </w:r>
            <w:r w:rsidR="002F06DC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1, </w:t>
            </w:r>
            <w:r w:rsidR="002F06DC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 commenced 29 May 2003 (LA s 75 (1))</w:t>
            </w:r>
            <w:r>
              <w:rPr>
                <w:lang w:val="en-AU"/>
              </w:rPr>
              <w:br/>
              <w:t>remainder commenced 30 May 2003 (</w:t>
            </w:r>
            <w:r w:rsidR="002F06DC">
              <w:rPr>
                <w:lang w:val="en-AU"/>
              </w:rPr>
              <w:t>reg</w:t>
            </w:r>
            <w:r>
              <w:rPr>
                <w:lang w:val="en-AU"/>
              </w:rP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31 May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14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rPr>
                <w:szCs w:val="15"/>
              </w:rPr>
            </w:pPr>
            <w:r>
              <w:rPr>
                <w:szCs w:val="15"/>
              </w:rPr>
              <w:t xml:space="preserve">Road Transport (Safety and Traffic Management) Amendment Regulations 2003 (No 2) </w:t>
            </w:r>
            <w:r>
              <w:rPr>
                <w:color w:val="FF0000"/>
              </w:rPr>
              <w:t>(repealed)</w:t>
            </w:r>
          </w:p>
          <w:p w:rsidR="0058075E" w:rsidRDefault="0058075E" w:rsidP="002F06DC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Road Transport (Safety and Traffic Management) Act 1999</w:t>
            </w:r>
            <w:r>
              <w:rPr>
                <w:lang w:val="en-AU"/>
              </w:rPr>
              <w:br/>
            </w:r>
            <w:r>
              <w:t>notified LR 10 June 2003</w:t>
            </w:r>
            <w:r>
              <w:br/>
            </w:r>
            <w:r w:rsidR="002F06DC">
              <w:t>reg</w:t>
            </w:r>
            <w:r>
              <w:t xml:space="preserve"> 1, </w:t>
            </w:r>
            <w:r w:rsidR="002F06DC">
              <w:t>reg</w:t>
            </w:r>
            <w:r>
              <w:t xml:space="preserve"> 2 commenced 10 June 2003 (LA s 75 (1))</w:t>
            </w:r>
            <w:r>
              <w:br/>
              <w:t>remainder commenced 11 June 2003 (</w:t>
            </w:r>
            <w:r w:rsidR="002F06DC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12 June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15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</w:pPr>
            <w:r>
              <w:t xml:space="preserve">Spent Convictions Regulations 2003 </w:t>
            </w:r>
            <w:r>
              <w:rPr>
                <w:color w:val="FF0000"/>
              </w:rPr>
              <w:t>(repealed)</w:t>
            </w:r>
          </w:p>
          <w:p w:rsidR="0058075E" w:rsidRDefault="0058075E" w:rsidP="002F06DC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Spent Convictions Act 2000</w:t>
            </w:r>
            <w:r>
              <w:rPr>
                <w:lang w:val="en-AU"/>
              </w:rPr>
              <w:br/>
            </w:r>
            <w:r>
              <w:t>notified LR 19 June 2003</w:t>
            </w:r>
            <w:r>
              <w:br/>
            </w:r>
            <w:r w:rsidR="002F06DC">
              <w:t>reg</w:t>
            </w:r>
            <w:r>
              <w:t xml:space="preserve"> 1, </w:t>
            </w:r>
            <w:r w:rsidR="002F06DC">
              <w:t>reg</w:t>
            </w:r>
            <w:r>
              <w:t xml:space="preserve"> 2 commenced 19 June 2003 (LA s 75 (1))</w:t>
            </w:r>
            <w:r>
              <w:br/>
              <w:t>remainder commenced 20 June 2003 (</w:t>
            </w:r>
            <w:r w:rsidR="002F06DC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A2003-56 sch 4 pt 4.3</w:t>
            </w:r>
            <w:r>
              <w:br/>
              <w:t>19 December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16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</w:pPr>
            <w:r>
              <w:t>Planning and Land Regulation</w:t>
            </w:r>
            <w:r w:rsidR="00536128">
              <w:t>s</w:t>
            </w:r>
            <w:r>
              <w:t xml:space="preserve"> 2003 </w:t>
            </w:r>
            <w:r>
              <w:rPr>
                <w:color w:val="FF0000"/>
              </w:rPr>
              <w:t>(repealed)</w:t>
            </w:r>
          </w:p>
          <w:p w:rsidR="0058075E" w:rsidRDefault="00536128" w:rsidP="002F06DC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Planning and Land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Planning and Land Act 2002</w:t>
            </w:r>
            <w:r w:rsidR="0058075E">
              <w:rPr>
                <w:lang w:val="en-AU"/>
              </w:rPr>
              <w:br/>
            </w:r>
            <w:r w:rsidR="0058075E">
              <w:t>notified LR 24 June 2003</w:t>
            </w:r>
            <w:r w:rsidR="0058075E">
              <w:br/>
            </w:r>
            <w:r w:rsidR="002F06DC">
              <w:t>reg</w:t>
            </w:r>
            <w:r w:rsidR="0058075E">
              <w:t xml:space="preserve"> 1, </w:t>
            </w:r>
            <w:r w:rsidR="002F06DC">
              <w:t>reg</w:t>
            </w:r>
            <w:r w:rsidR="0058075E">
              <w:t xml:space="preserve"> 2 commenced 24 June 2003 (LA s 75 (1))</w:t>
            </w:r>
            <w:r w:rsidR="0058075E">
              <w:br/>
              <w:t>remainder commenced 1 July 2003 (</w:t>
            </w:r>
            <w:r w:rsidR="002F06DC">
              <w:t>reg</w:t>
            </w:r>
            <w:r w:rsidR="0058075E">
              <w:t xml:space="preserve"> 2 and see Planning and Land Act 2002 A2002-55 s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A2006-30 s 4 (2)</w:t>
            </w:r>
            <w:r>
              <w:br/>
              <w:t>1 July 2006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17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Legislation Regulation</w:t>
            </w:r>
            <w:r w:rsidR="00536128">
              <w:t>s</w:t>
            </w:r>
            <w:r>
              <w:t xml:space="preserve"> 2003</w:t>
            </w:r>
          </w:p>
          <w:p w:rsidR="0058075E" w:rsidRDefault="00536128" w:rsidP="002F06DC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Legislation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Legislation Act 2001</w:t>
            </w:r>
            <w:r w:rsidR="0058075E">
              <w:rPr>
                <w:lang w:val="en-AU"/>
              </w:rPr>
              <w:br/>
            </w:r>
            <w:r w:rsidR="0058075E">
              <w:t>notified LR 30 June 2003</w:t>
            </w:r>
            <w:r w:rsidR="0058075E">
              <w:br/>
            </w:r>
            <w:r w:rsidR="002F06DC">
              <w:t>reg</w:t>
            </w:r>
            <w:r w:rsidR="0058075E">
              <w:t xml:space="preserve"> 1, </w:t>
            </w:r>
            <w:r w:rsidR="002F06DC">
              <w:t>reg</w:t>
            </w:r>
            <w:r w:rsidR="0058075E">
              <w:t xml:space="preserve"> 2 commenced 30 June 2003 (LA s 75 (1))</w:t>
            </w:r>
            <w:r w:rsidR="0058075E">
              <w:br/>
              <w:t>remainder commenced 1 July 2003 (</w:t>
            </w:r>
            <w:r w:rsidR="002F06DC">
              <w:t>reg</w:t>
            </w:r>
            <w:r w:rsidR="0058075E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18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Road Transport (Offences) Amendment Regulations 2003 (No 1) </w:t>
            </w:r>
            <w:r>
              <w:rPr>
                <w:color w:val="FF0000"/>
              </w:rPr>
              <w:t>(repealed)</w:t>
            </w:r>
          </w:p>
          <w:p w:rsidR="0058075E" w:rsidRDefault="0058075E" w:rsidP="002F06DC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Road Transport (General) Act 1999</w:t>
            </w:r>
            <w:r>
              <w:rPr>
                <w:lang w:val="en-AU"/>
              </w:rPr>
              <w:br/>
            </w:r>
            <w:r>
              <w:t>notified LR 30 June 2003</w:t>
            </w:r>
            <w:r>
              <w:br/>
            </w:r>
            <w:r w:rsidR="002F06DC">
              <w:t>reg</w:t>
            </w:r>
            <w:r>
              <w:t xml:space="preserve"> 1, </w:t>
            </w:r>
            <w:r w:rsidR="002F06DC">
              <w:t>reg</w:t>
            </w:r>
            <w:r>
              <w:t xml:space="preserve"> 2 commenced 30 June 2003 (LA s 75 (1))</w:t>
            </w:r>
            <w:r>
              <w:br/>
              <w:t>remainder commenced 7 July 2003 (</w:t>
            </w:r>
            <w:r w:rsidR="002F06DC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8 July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19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keepNext w:val="0"/>
            </w:pPr>
            <w:r>
              <w:t xml:space="preserve">Food Amendment Regulations 2003 (No 1) </w:t>
            </w:r>
            <w:r>
              <w:rPr>
                <w:color w:val="FF0000"/>
              </w:rPr>
              <w:t>(repealed)</w:t>
            </w:r>
          </w:p>
          <w:p w:rsidR="0058075E" w:rsidRDefault="0058075E" w:rsidP="002F06DC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Food Act 2001</w:t>
            </w:r>
            <w:r>
              <w:rPr>
                <w:lang w:val="en-AU"/>
              </w:rPr>
              <w:br/>
            </w:r>
            <w:r>
              <w:t>notified LR 1 July 2003</w:t>
            </w:r>
            <w:r>
              <w:br/>
            </w:r>
            <w:r w:rsidR="002F06DC">
              <w:t>reg</w:t>
            </w:r>
            <w:r>
              <w:t xml:space="preserve"> 1, </w:t>
            </w:r>
            <w:r w:rsidR="002F06DC">
              <w:t>reg</w:t>
            </w:r>
            <w:r>
              <w:t xml:space="preserve"> 2 commenced 1 July 2003 (LA s 75 (1))</w:t>
            </w:r>
            <w:r>
              <w:br/>
              <w:t>remainder commenced 2 July 2003 (</w:t>
            </w:r>
            <w:r w:rsidR="002F06DC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3 July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20</w:t>
            </w:r>
          </w:p>
        </w:tc>
        <w:tc>
          <w:tcPr>
            <w:tcW w:w="5917" w:type="dxa"/>
          </w:tcPr>
          <w:p w:rsidR="0058075E" w:rsidRDefault="00F32FCE">
            <w:pPr>
              <w:pStyle w:val="ChronTableBold"/>
            </w:pPr>
            <w:r>
              <w:t>Civil Law (Wrongs) Regulations 2003</w:t>
            </w:r>
          </w:p>
          <w:p w:rsidR="0058075E" w:rsidRDefault="00536128" w:rsidP="002F06DC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="00F32FCE" w:rsidRPr="00F32FCE">
              <w:rPr>
                <w:b/>
              </w:rPr>
              <w:t>Civil Law (Wrongs)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Civil Law (Wrongs) Act 2002</w:t>
            </w:r>
            <w:r w:rsidR="0058075E">
              <w:rPr>
                <w:lang w:val="en-AU"/>
              </w:rPr>
              <w:br/>
            </w:r>
            <w:r w:rsidR="0058075E">
              <w:t>notified LR 30 June 2003</w:t>
            </w:r>
            <w:r w:rsidR="0058075E">
              <w:br/>
            </w:r>
            <w:r w:rsidR="002F06DC">
              <w:t>reg</w:t>
            </w:r>
            <w:r w:rsidR="0058075E">
              <w:t xml:space="preserve"> 1, </w:t>
            </w:r>
            <w:r w:rsidR="002F06DC">
              <w:t>reg</w:t>
            </w:r>
            <w:r w:rsidR="0058075E">
              <w:t xml:space="preserve"> 2 commenced 30 June 2003 (LA s 75 (1))</w:t>
            </w:r>
            <w:r w:rsidR="0058075E">
              <w:br/>
              <w:t>remainder commenced 1 July 2003 (</w:t>
            </w:r>
            <w:r w:rsidR="002F06DC">
              <w:t>reg</w:t>
            </w:r>
            <w:r w:rsidR="0058075E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21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Planning and Land Amendment Regulations 2003 (No 1) </w:t>
            </w:r>
            <w:r>
              <w:rPr>
                <w:color w:val="FF0000"/>
              </w:rPr>
              <w:t>(repealed)</w:t>
            </w:r>
          </w:p>
          <w:p w:rsidR="0058075E" w:rsidRDefault="0058075E" w:rsidP="002F06DC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Planning and Land Act 2002</w:t>
            </w:r>
            <w:r>
              <w:rPr>
                <w:lang w:val="en-AU"/>
              </w:rPr>
              <w:br/>
            </w:r>
            <w:r>
              <w:t>notified LR 30 June 2003</w:t>
            </w:r>
            <w:r>
              <w:br/>
            </w:r>
            <w:r w:rsidR="002F06DC">
              <w:t>reg</w:t>
            </w:r>
            <w:r>
              <w:t xml:space="preserve"> 1, </w:t>
            </w:r>
            <w:r w:rsidR="002F06DC">
              <w:t>reg</w:t>
            </w:r>
            <w:r>
              <w:t xml:space="preserve"> 2 commenced 30 June 2003 (LA s 75 (1))</w:t>
            </w:r>
            <w:r>
              <w:br/>
              <w:t>remainder commenced 1 July 2003 (</w:t>
            </w:r>
            <w:r w:rsidR="002F06DC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2 July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22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Cooperatives Regulation</w:t>
            </w:r>
            <w:r w:rsidR="00643201">
              <w:t>s</w:t>
            </w:r>
            <w:r>
              <w:t xml:space="preserve"> 2003</w:t>
            </w:r>
            <w:r w:rsidR="004D177D">
              <w:t xml:space="preserve"> </w:t>
            </w:r>
            <w:r w:rsidR="004D177D">
              <w:rPr>
                <w:color w:val="FF0000"/>
              </w:rPr>
              <w:t>(repealed)</w:t>
            </w:r>
          </w:p>
          <w:p w:rsidR="0058075E" w:rsidRDefault="00643201" w:rsidP="002F06DC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643201">
              <w:rPr>
                <w:b/>
              </w:rPr>
              <w:t>Cooperatives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Cooperatives Act 2002</w:t>
            </w:r>
            <w:r w:rsidR="0058075E">
              <w:rPr>
                <w:lang w:val="en-AU"/>
              </w:rPr>
              <w:br/>
            </w:r>
            <w:r w:rsidR="0058075E">
              <w:t>notified LR 3 July 2003</w:t>
            </w:r>
            <w:r w:rsidR="0058075E">
              <w:br/>
            </w:r>
            <w:r w:rsidR="002F06DC">
              <w:t>reg</w:t>
            </w:r>
            <w:r w:rsidR="0058075E">
              <w:t xml:space="preserve"> 1, </w:t>
            </w:r>
            <w:r w:rsidR="002F06DC">
              <w:t>reg</w:t>
            </w:r>
            <w:r w:rsidR="0058075E">
              <w:t xml:space="preserve"> 2 commenced 3 July 2003 (LA s 75 (1))</w:t>
            </w:r>
            <w:r w:rsidR="0058075E">
              <w:br/>
              <w:t>remainder commenced 4 July 2003 (</w:t>
            </w:r>
            <w:r w:rsidR="002F06DC">
              <w:t>reg</w:t>
            </w:r>
            <w:r w:rsidR="0058075E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4D177D" w:rsidRDefault="004D177D">
            <w:pPr>
              <w:pStyle w:val="ChronTableRep"/>
            </w:pPr>
            <w:r>
              <w:t>repealed by A2017-8 s 36 (1)</w:t>
            </w:r>
            <w:r>
              <w:br/>
              <w:t>1 May 2017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23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Unit Titles Amendment Regulations 2003 (No 1) </w:t>
            </w:r>
            <w:r>
              <w:rPr>
                <w:color w:val="FF0000"/>
              </w:rPr>
              <w:t>(repealed)</w:t>
            </w:r>
          </w:p>
          <w:p w:rsidR="0058075E" w:rsidRDefault="0058075E" w:rsidP="002F06DC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Unit Titles Act 2001</w:t>
            </w:r>
            <w:r>
              <w:rPr>
                <w:lang w:val="en-AU"/>
              </w:rPr>
              <w:br/>
            </w:r>
            <w:r>
              <w:t>notified LR 29 July 2003</w:t>
            </w:r>
            <w:r>
              <w:br/>
            </w:r>
            <w:r w:rsidR="002F06DC">
              <w:t>reg</w:t>
            </w:r>
            <w:r>
              <w:t xml:space="preserve"> 1, </w:t>
            </w:r>
            <w:r w:rsidR="002F06DC">
              <w:t>reg</w:t>
            </w:r>
            <w:r>
              <w:t xml:space="preserve"> 2 commenced 29 July 2003 (LA s 75 (1))</w:t>
            </w:r>
            <w:r>
              <w:br/>
              <w:t>remainder commenced 30 July 2003 (</w:t>
            </w:r>
            <w:r w:rsidR="002F06DC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31 July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24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Supervised Injecting Place Trial Regulation</w:t>
            </w:r>
            <w:r w:rsidR="00F64FB3">
              <w:t>s</w:t>
            </w:r>
            <w:r>
              <w:t xml:space="preserve"> 2003</w:t>
            </w:r>
          </w:p>
          <w:p w:rsidR="0058075E" w:rsidRDefault="00F64FB3" w:rsidP="002F06DC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F64FB3">
              <w:rPr>
                <w:b/>
              </w:rPr>
              <w:t>Supervised Injecting Place Trial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Supervised Injecting Place Trial Act 1999</w:t>
            </w:r>
            <w:r w:rsidR="0058075E">
              <w:rPr>
                <w:lang w:val="en-AU"/>
              </w:rPr>
              <w:br/>
            </w:r>
            <w:r w:rsidR="0058075E">
              <w:t>notified LR 31 July 2003</w:t>
            </w:r>
            <w:r w:rsidR="0058075E">
              <w:br/>
            </w:r>
            <w:r w:rsidR="002F06DC">
              <w:t>reg</w:t>
            </w:r>
            <w:r w:rsidR="0058075E">
              <w:t xml:space="preserve"> 1, </w:t>
            </w:r>
            <w:r w:rsidR="002F06DC">
              <w:t>reg</w:t>
            </w:r>
            <w:r w:rsidR="0058075E">
              <w:t xml:space="preserve"> 2 commenced 31 July 2003 (LA s 75 (1))</w:t>
            </w:r>
            <w:r w:rsidR="0058075E">
              <w:br/>
              <w:t>remainder commenced 1 August 2003 (</w:t>
            </w:r>
            <w:r w:rsidR="002F06DC">
              <w:t>reg</w:t>
            </w:r>
            <w:r w:rsidR="0058075E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25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Confiscation of Criminal Assets Regulation</w:t>
            </w:r>
            <w:r w:rsidR="00F64FB3">
              <w:t>s</w:t>
            </w:r>
            <w:r>
              <w:t xml:space="preserve"> 2003</w:t>
            </w:r>
          </w:p>
          <w:p w:rsidR="0058075E" w:rsidRDefault="00F64FB3" w:rsidP="002F06DC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F64FB3">
              <w:rPr>
                <w:b/>
              </w:rPr>
              <w:t>Confiscation of Criminal Assets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Confiscation of Criminal Assets Act 2003</w:t>
            </w:r>
            <w:r w:rsidR="0058075E">
              <w:rPr>
                <w:lang w:val="en-AU"/>
              </w:rPr>
              <w:br/>
            </w:r>
            <w:r w:rsidR="0058075E">
              <w:t>notified LR 14 August 2003</w:t>
            </w:r>
            <w:r w:rsidR="0058075E">
              <w:br/>
            </w:r>
            <w:r w:rsidR="002F06DC">
              <w:t>reg</w:t>
            </w:r>
            <w:r w:rsidR="0058075E">
              <w:t xml:space="preserve"> 1, </w:t>
            </w:r>
            <w:r w:rsidR="002F06DC">
              <w:t>reg</w:t>
            </w:r>
            <w:r w:rsidR="0058075E">
              <w:t xml:space="preserve"> 2 commenced 14 August 2003 (LA s 75 (1))</w:t>
            </w:r>
            <w:r w:rsidR="0058075E">
              <w:br/>
              <w:t>remainder commenced 15 August 2003 (</w:t>
            </w:r>
            <w:r w:rsidR="002F06DC">
              <w:t>reg</w:t>
            </w:r>
            <w:r w:rsidR="0058075E">
              <w:t xml:space="preserve"> 2 and see Confiscation of Criminal Assets Act 2003 A2003-8, s 2 and CN2003-7)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26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Supreme Court Amendment Rules 2003 (No 2) </w:t>
            </w:r>
            <w:r>
              <w:rPr>
                <w:color w:val="FF0000"/>
              </w:rPr>
              <w:t>(repealed)</w:t>
            </w:r>
          </w:p>
          <w:p w:rsidR="0058075E" w:rsidRDefault="0058075E">
            <w:pPr>
              <w:pStyle w:val="ChronTabledetails"/>
              <w:rPr>
                <w:u w:val="single"/>
              </w:rPr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Supreme Court Act 1933</w:t>
            </w:r>
            <w:r>
              <w:rPr>
                <w:lang w:val="en-AU"/>
              </w:rPr>
              <w:br/>
            </w:r>
            <w:r>
              <w:t>notified LR 14 August 2003</w:t>
            </w:r>
            <w:r>
              <w:br/>
              <w:t>r 1, r 2 commenced 14 August 2003 (LA s 75 (1))</w:t>
            </w:r>
            <w:r>
              <w:br/>
              <w:t>remainder commenced 11 September 2003 (r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12 September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27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Magistrates Court (Land Planning and Environment Infringement Notices) Regulation</w:t>
            </w:r>
            <w:r w:rsidR="00F64FB3">
              <w:t>s</w:t>
            </w:r>
            <w:r>
              <w:t xml:space="preserve"> 2003 </w:t>
            </w:r>
            <w:r>
              <w:rPr>
                <w:color w:val="FF0000"/>
              </w:rPr>
              <w:t>(repealed)</w:t>
            </w:r>
          </w:p>
          <w:p w:rsidR="0058075E" w:rsidRDefault="00F64FB3" w:rsidP="00CC0264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F64FB3">
              <w:rPr>
                <w:b/>
              </w:rPr>
              <w:t>Magistrates Court (Land Planning and Environment Infringement Notices)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Magistrates Court Act 1930</w:t>
            </w:r>
            <w:r w:rsidR="0058075E">
              <w:rPr>
                <w:lang w:val="en-AU"/>
              </w:rPr>
              <w:br/>
            </w:r>
            <w:r w:rsidR="0058075E">
              <w:t>notified LR 25 August 2003</w:t>
            </w:r>
            <w:r w:rsidR="0058075E">
              <w:br/>
            </w:r>
            <w:r w:rsidR="00CC0264">
              <w:t>reg</w:t>
            </w:r>
            <w:r w:rsidR="0058075E">
              <w:t xml:space="preserve"> 1, </w:t>
            </w:r>
            <w:r w:rsidR="00CC0264">
              <w:t>reg</w:t>
            </w:r>
            <w:r w:rsidR="0058075E">
              <w:t xml:space="preserve"> 2 commenced 25 August 2003 (LA s 75 (1))</w:t>
            </w:r>
            <w:r w:rsidR="0058075E">
              <w:br/>
              <w:t>remainder commenced 1 September 2003 (</w:t>
            </w:r>
            <w:r w:rsidR="00CC0264">
              <w:t>reg</w:t>
            </w:r>
            <w:r w:rsidR="0058075E">
              <w:t xml:space="preserve"> 2 and see Land (Planning and Environment) (Compliance) Amendment Act 2003 A2003-34, s 2 and CN2003-8)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A2007-24 s 428 (1) (d)</w:t>
            </w:r>
            <w:r>
              <w:br/>
              <w:t>31 March 2008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28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Firearms (Compensation) Regulations 2003 </w:t>
            </w:r>
            <w:r>
              <w:rPr>
                <w:color w:val="FF0000"/>
              </w:rPr>
              <w:t>(repealed)</w:t>
            </w:r>
          </w:p>
          <w:p w:rsidR="0058075E" w:rsidRDefault="0058075E" w:rsidP="00CC0264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Firearms Act 1996</w:t>
            </w:r>
            <w:r>
              <w:rPr>
                <w:lang w:val="en-AU"/>
              </w:rPr>
              <w:br/>
            </w:r>
            <w:r>
              <w:t>notified LR 28 August 2003</w:t>
            </w:r>
            <w:r>
              <w:br/>
            </w:r>
            <w:r w:rsidR="00CC0264">
              <w:t>reg</w:t>
            </w:r>
            <w:r>
              <w:t xml:space="preserve"> 1, </w:t>
            </w:r>
            <w:r w:rsidR="00CC0264">
              <w:t>reg</w:t>
            </w:r>
            <w:r>
              <w:t xml:space="preserve"> 2 commenced 28 August 2003 (LA s 75 (1))</w:t>
            </w:r>
            <w:r>
              <w:br/>
              <w:t>remainder commenced 29 August 2003 (</w:t>
            </w:r>
            <w:r w:rsidR="00CC0264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rPr>
                <w:rFonts w:ascii="Arial (W1)" w:hAnsi="Arial (W1)"/>
              </w:rPr>
              <w:t>Regul</w:t>
            </w:r>
            <w:r w:rsidR="009B51F8">
              <w:rPr>
                <w:rFonts w:ascii="Arial (W1)" w:hAnsi="Arial (W1)"/>
              </w:rPr>
              <w:t>ation expired 1 July 2004</w:t>
            </w:r>
            <w:r w:rsidR="009B51F8">
              <w:rPr>
                <w:rFonts w:ascii="Arial (W1)" w:hAnsi="Arial (W1)"/>
              </w:rPr>
              <w:br/>
              <w:t>(see reg</w:t>
            </w:r>
            <w:r>
              <w:rPr>
                <w:rFonts w:ascii="Arial (W1)" w:hAnsi="Arial (W1)"/>
              </w:rPr>
              <w:t> 4)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29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Magistrates Court (Security Industry Infringement Notices) Regulation</w:t>
            </w:r>
            <w:r w:rsidR="00F64FB3">
              <w:t>s</w:t>
            </w:r>
            <w:r>
              <w:t xml:space="preserve"> 2003</w:t>
            </w:r>
          </w:p>
          <w:p w:rsidR="0058075E" w:rsidRDefault="00F64FB3" w:rsidP="00CC0264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F64FB3">
              <w:rPr>
                <w:b/>
              </w:rPr>
              <w:t>Magistrates Court (Security Industry Infringement Notices)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Magistrates Court Act 1930</w:t>
            </w:r>
            <w:r w:rsidR="0058075E">
              <w:rPr>
                <w:lang w:val="en-AU"/>
              </w:rPr>
              <w:br/>
            </w:r>
            <w:r w:rsidR="0058075E">
              <w:t>notified LR 2 September 2003</w:t>
            </w:r>
            <w:r w:rsidR="0058075E">
              <w:br/>
            </w:r>
            <w:r w:rsidR="00CC0264">
              <w:t>reg</w:t>
            </w:r>
            <w:r w:rsidR="0058075E">
              <w:t xml:space="preserve"> 1, </w:t>
            </w:r>
            <w:r w:rsidR="00CC0264">
              <w:t>reg</w:t>
            </w:r>
            <w:r w:rsidR="0058075E">
              <w:t xml:space="preserve"> 2 commenced 2 September 2003 (LA s 75 (1))</w:t>
            </w:r>
            <w:r w:rsidR="0058075E">
              <w:br/>
              <w:t>remainder commenced 3 September 2003 (</w:t>
            </w:r>
            <w:r w:rsidR="00CC0264">
              <w:t>reg</w:t>
            </w:r>
            <w:r w:rsidR="0058075E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30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Security Industry Regulation</w:t>
            </w:r>
            <w:r w:rsidR="00F64FB3">
              <w:t>s</w:t>
            </w:r>
            <w:r>
              <w:t xml:space="preserve"> 2003</w:t>
            </w:r>
          </w:p>
          <w:p w:rsidR="0058075E" w:rsidRDefault="00F64FB3" w:rsidP="00CC0264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F64FB3">
              <w:rPr>
                <w:b/>
              </w:rPr>
              <w:t>Security Industry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Security Industry Act 2003</w:t>
            </w:r>
            <w:r w:rsidR="0058075E">
              <w:rPr>
                <w:lang w:val="en-AU"/>
              </w:rPr>
              <w:br/>
            </w:r>
            <w:r w:rsidR="0058075E">
              <w:t>notified LR 2 September 2003</w:t>
            </w:r>
            <w:r w:rsidR="0058075E">
              <w:br/>
            </w:r>
            <w:r w:rsidR="00CC0264">
              <w:t>reg</w:t>
            </w:r>
            <w:r w:rsidR="0058075E">
              <w:t xml:space="preserve"> 1, </w:t>
            </w:r>
            <w:r w:rsidR="00CC0264">
              <w:t>reg</w:t>
            </w:r>
            <w:r w:rsidR="0058075E">
              <w:t xml:space="preserve"> 2 commenced 2 September 2003 (LA s 75 (1))</w:t>
            </w:r>
            <w:r w:rsidR="0058075E">
              <w:br/>
              <w:t>remainder commenced 3 September 2003 (</w:t>
            </w:r>
            <w:r w:rsidR="00CC0264">
              <w:t>reg</w:t>
            </w:r>
            <w:r w:rsidR="0058075E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31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Cemeteries and Crematoria Regulation</w:t>
            </w:r>
            <w:r w:rsidR="00F64FB3">
              <w:t>s</w:t>
            </w:r>
            <w:r>
              <w:t xml:space="preserve"> 2003</w:t>
            </w:r>
            <w:r w:rsidR="001A0983">
              <w:t xml:space="preserve"> </w:t>
            </w:r>
            <w:r w:rsidR="001A0983">
              <w:rPr>
                <w:color w:val="FF0000"/>
              </w:rPr>
              <w:t>(repealed)</w:t>
            </w:r>
          </w:p>
          <w:p w:rsidR="0058075E" w:rsidRDefault="00F64FB3" w:rsidP="00CC0264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F64FB3">
              <w:rPr>
                <w:b/>
              </w:rPr>
              <w:t>Cemeteries and Crematoria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Cemeteries and Crematoria Act 2003</w:t>
            </w:r>
            <w:r w:rsidR="0058075E">
              <w:rPr>
                <w:lang w:val="en-AU"/>
              </w:rPr>
              <w:br/>
            </w:r>
            <w:r w:rsidR="0058075E">
              <w:t>notified LR 17 September 2003</w:t>
            </w:r>
            <w:r w:rsidR="0058075E">
              <w:br/>
            </w:r>
            <w:r w:rsidR="00CC0264">
              <w:t>reg</w:t>
            </w:r>
            <w:r w:rsidR="0058075E">
              <w:t xml:space="preserve"> 1, </w:t>
            </w:r>
            <w:r w:rsidR="00CC0264">
              <w:t>reg</w:t>
            </w:r>
            <w:r w:rsidR="0058075E">
              <w:t xml:space="preserve"> 2 commenced 17 September 2003 (LA s 75 (1))</w:t>
            </w:r>
            <w:r w:rsidR="0058075E">
              <w:br/>
              <w:t xml:space="preserve">remainder commenced </w:t>
            </w:r>
            <w:r w:rsidR="0058075E">
              <w:rPr>
                <w:lang w:val="en-AU"/>
              </w:rPr>
              <w:t>27 September 2003 (</w:t>
            </w:r>
            <w:r w:rsidR="00CC0264">
              <w:rPr>
                <w:lang w:val="en-AU"/>
              </w:rPr>
              <w:t>reg</w:t>
            </w:r>
            <w:r w:rsidR="0058075E">
              <w:rPr>
                <w:lang w:val="en-AU"/>
              </w:rPr>
              <w:t xml:space="preserve"> 2 and see Cemeteries and Crematoria Act 2003 A2003-11 s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1A0983">
            <w:pPr>
              <w:pStyle w:val="ChronTableRep"/>
            </w:pPr>
            <w:r>
              <w:t>repealed by A2020-7</w:t>
            </w:r>
            <w:r>
              <w:br/>
              <w:t>s 131 (1)</w:t>
            </w:r>
            <w:r>
              <w:br/>
              <w:t>23 August 2020</w:t>
            </w:r>
            <w:bookmarkStart w:id="0" w:name="_GoBack"/>
            <w:bookmarkEnd w:id="0"/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32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Road Transport Legislation (Taxi Services) Amendment Regulations 2003 (No 1) </w:t>
            </w:r>
            <w:r>
              <w:rPr>
                <w:color w:val="FF0000"/>
              </w:rPr>
              <w:t>(repealed)</w:t>
            </w:r>
          </w:p>
          <w:p w:rsidR="0058075E" w:rsidRDefault="0058075E" w:rsidP="00CC0264">
            <w:pPr>
              <w:pStyle w:val="ChronTabledetails"/>
            </w:pPr>
            <w:r>
              <w:rPr>
                <w:lang w:val="en-AU"/>
              </w:rPr>
              <w:t>made under the</w:t>
            </w:r>
            <w:r>
              <w:rPr>
                <w:i/>
                <w:iCs/>
                <w:lang w:val="en-AU"/>
              </w:rPr>
              <w:t xml:space="preserve"> </w:t>
            </w:r>
            <w:r>
              <w:rPr>
                <w:i/>
                <w:iCs/>
                <w:szCs w:val="15"/>
              </w:rPr>
              <w:t>Road Transport (Driver Licensing) Act 1999,</w:t>
            </w:r>
            <w:r>
              <w:rPr>
                <w:rFonts w:ascii="Verdana" w:hAnsi="Verdana"/>
                <w:i/>
                <w:iCs/>
                <w:szCs w:val="15"/>
              </w:rPr>
              <w:t xml:space="preserve"> </w:t>
            </w:r>
            <w:r>
              <w:rPr>
                <w:i/>
                <w:iCs/>
                <w:szCs w:val="15"/>
              </w:rPr>
              <w:t>Road Transport (General) Act 1999,</w:t>
            </w:r>
            <w:r>
              <w:rPr>
                <w:rFonts w:ascii="Verdana" w:hAnsi="Verdana"/>
                <w:i/>
                <w:iCs/>
                <w:szCs w:val="15"/>
              </w:rPr>
              <w:t xml:space="preserve"> </w:t>
            </w:r>
            <w:r>
              <w:rPr>
                <w:i/>
                <w:iCs/>
                <w:szCs w:val="15"/>
              </w:rPr>
              <w:t>Road Transport (Public Passenger Services) Act 2001,</w:t>
            </w:r>
            <w:r>
              <w:rPr>
                <w:rFonts w:ascii="Verdana" w:hAnsi="Verdana"/>
                <w:i/>
                <w:iCs/>
                <w:szCs w:val="15"/>
              </w:rPr>
              <w:t xml:space="preserve"> </w:t>
            </w:r>
            <w:r>
              <w:rPr>
                <w:i/>
                <w:iCs/>
                <w:szCs w:val="15"/>
              </w:rPr>
              <w:t>Road Transport (Vehicle Registration) Act 1999</w:t>
            </w:r>
            <w:r>
              <w:rPr>
                <w:lang w:val="en-AU"/>
              </w:rPr>
              <w:br/>
            </w:r>
            <w:r>
              <w:t>notified LR 22 September 2003</w:t>
            </w:r>
            <w:r>
              <w:br/>
            </w:r>
            <w:r w:rsidR="00CC0264">
              <w:t>reg</w:t>
            </w:r>
            <w:r>
              <w:t xml:space="preserve"> 1, </w:t>
            </w:r>
            <w:r w:rsidR="00CC0264">
              <w:t>reg</w:t>
            </w:r>
            <w:r>
              <w:t xml:space="preserve"> 2 commenced 22 September 2003 (LA s 75 (1))</w:t>
            </w:r>
            <w:r>
              <w:br/>
              <w:t>remainder commenced 23 September 2003 (</w:t>
            </w:r>
            <w:r w:rsidR="00CC0264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24 September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33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Charitable Collection</w:t>
            </w:r>
            <w:r w:rsidR="005C4F32">
              <w:t>s</w:t>
            </w:r>
            <w:r>
              <w:t xml:space="preserve"> Regulation</w:t>
            </w:r>
            <w:r w:rsidR="004217A7">
              <w:t>s</w:t>
            </w:r>
            <w:r>
              <w:t xml:space="preserve"> 2003</w:t>
            </w:r>
          </w:p>
          <w:p w:rsidR="0058075E" w:rsidRDefault="004217A7" w:rsidP="00CC0264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4217A7">
              <w:rPr>
                <w:b/>
              </w:rPr>
              <w:t>Charitable Collection</w:t>
            </w:r>
            <w:r w:rsidR="005C4F32">
              <w:rPr>
                <w:b/>
              </w:rPr>
              <w:t>s</w:t>
            </w:r>
            <w:r w:rsidRPr="004217A7">
              <w:rPr>
                <w:b/>
              </w:rPr>
              <w:t xml:space="preserve">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Charitable Collections Act 2003</w:t>
            </w:r>
            <w:r w:rsidR="0058075E">
              <w:rPr>
                <w:lang w:val="en-AU"/>
              </w:rPr>
              <w:br/>
            </w:r>
            <w:r w:rsidR="0058075E">
              <w:t>notified LR 22 September 2003</w:t>
            </w:r>
            <w:r w:rsidR="0058075E">
              <w:br/>
            </w:r>
            <w:r w:rsidR="00CC0264">
              <w:t>reg</w:t>
            </w:r>
            <w:r w:rsidR="0058075E">
              <w:t xml:space="preserve"> 1, </w:t>
            </w:r>
            <w:r w:rsidR="00CC0264">
              <w:t>reg</w:t>
            </w:r>
            <w:r w:rsidR="0058075E">
              <w:t xml:space="preserve"> 2 commenced 22 September 2003 (LA s 75 (1))</w:t>
            </w:r>
            <w:r w:rsidR="0058075E">
              <w:br/>
              <w:t>remainder commenced 9 October 2003 (</w:t>
            </w:r>
            <w:r w:rsidR="00CC0264">
              <w:t>reg</w:t>
            </w:r>
            <w:r w:rsidR="0058075E">
              <w:t xml:space="preserve"> 2 and see Charitable Collections Act 2003 A2003-17 s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Road Transport (Driver Licensing) Amendment Regulations 2003 (No 1) </w:t>
            </w:r>
            <w:r>
              <w:rPr>
                <w:color w:val="FF0000"/>
              </w:rPr>
              <w:t>(repealed)</w:t>
            </w:r>
          </w:p>
          <w:p w:rsidR="0058075E" w:rsidRDefault="0058075E" w:rsidP="00CC0264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Road Transport (Driver Licensing) Act 1999</w:t>
            </w:r>
            <w:r>
              <w:rPr>
                <w:lang w:val="en-AU"/>
              </w:rPr>
              <w:br/>
            </w:r>
            <w:r>
              <w:t>notified LR 7 October 2003</w:t>
            </w:r>
            <w:r>
              <w:br/>
            </w:r>
            <w:r w:rsidR="00CC0264">
              <w:t>reg</w:t>
            </w:r>
            <w:r>
              <w:t xml:space="preserve"> 1,</w:t>
            </w:r>
            <w:r w:rsidR="00CC0264">
              <w:t>reg</w:t>
            </w:r>
            <w:r>
              <w:t xml:space="preserve"> 2 commenced 7 October 2003 (LA s 75 (1))</w:t>
            </w:r>
            <w:r>
              <w:br/>
              <w:t>remainder commenced 8 October 2003 (</w:t>
            </w:r>
            <w:r w:rsidR="00CC0264">
              <w:t>reg</w:t>
            </w:r>
            <w:r>
              <w:t xml:space="preserve"> 2 and see LA s</w:t>
            </w:r>
            <w:r w:rsidR="00CC0264">
              <w:t> </w:t>
            </w:r>
            <w:r>
              <w:t>73</w:t>
            </w:r>
            <w:r w:rsidR="00CC0264">
              <w:t> </w:t>
            </w:r>
            <w:r>
              <w:t>(3)</w:t>
            </w:r>
            <w:r w:rsidR="00CC0264">
              <w:t> </w:t>
            </w:r>
            <w:r>
              <w:t>(b))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9 October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35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Land (Planning and Environment) Amendment Regulations 2003 (No 1) </w:t>
            </w:r>
            <w:r>
              <w:rPr>
                <w:color w:val="FF0000"/>
              </w:rPr>
              <w:t>(repealed)</w:t>
            </w:r>
          </w:p>
          <w:p w:rsidR="0058075E" w:rsidRDefault="0058075E" w:rsidP="00CC0264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Land (Planning and Environment) Act 1991</w:t>
            </w:r>
            <w:r>
              <w:rPr>
                <w:lang w:val="en-AU"/>
              </w:rPr>
              <w:br/>
            </w:r>
            <w:r>
              <w:t>notified LR 9 October 2003</w:t>
            </w:r>
            <w:r>
              <w:br/>
            </w:r>
            <w:r w:rsidR="00CC0264">
              <w:t>reg</w:t>
            </w:r>
            <w:r>
              <w:t xml:space="preserve"> 1, </w:t>
            </w:r>
            <w:r w:rsidR="00CC0264">
              <w:t>reg</w:t>
            </w:r>
            <w:r>
              <w:t xml:space="preserve"> 2 commenced 9 October 2003 (LA s 75 (1))</w:t>
            </w:r>
            <w:r>
              <w:br/>
              <w:t>remainder commenced 10 October 2003 (</w:t>
            </w:r>
            <w:r w:rsidR="00CC0264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11 October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36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Magistrates Court (Charitable Collections Infringement Notices) Regulation</w:t>
            </w:r>
            <w:r w:rsidR="004217A7">
              <w:t>s</w:t>
            </w:r>
            <w:r>
              <w:t xml:space="preserve"> 2003</w:t>
            </w:r>
          </w:p>
          <w:p w:rsidR="0058075E" w:rsidRDefault="004217A7" w:rsidP="00CC0264">
            <w:pPr>
              <w:pStyle w:val="ChronTabledetails"/>
              <w:rPr>
                <w:lang w:val="en-AU"/>
              </w:rPr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4217A7">
              <w:rPr>
                <w:b/>
              </w:rPr>
              <w:t>Magistrates Court (Charitable Collections Infringement Notices)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Magistrates Court Act 1930</w:t>
            </w:r>
            <w:r w:rsidR="0058075E">
              <w:rPr>
                <w:lang w:val="en-AU"/>
              </w:rPr>
              <w:br/>
            </w:r>
            <w:r w:rsidR="0058075E">
              <w:t>notified LR 30 October 2003</w:t>
            </w:r>
            <w:r w:rsidR="0058075E">
              <w:br/>
            </w:r>
            <w:r w:rsidR="00CC0264">
              <w:t>reg</w:t>
            </w:r>
            <w:r w:rsidR="0058075E">
              <w:t xml:space="preserve"> 1, </w:t>
            </w:r>
            <w:r w:rsidR="00CC0264">
              <w:t>reg</w:t>
            </w:r>
            <w:r w:rsidR="0058075E">
              <w:t xml:space="preserve"> 2 commenced 30 October 2003 (LA s 75 (1))</w:t>
            </w:r>
            <w:r w:rsidR="0058075E">
              <w:br/>
              <w:t>remainder commenced 31 October 2003 (</w:t>
            </w:r>
            <w:r w:rsidR="00CC0264">
              <w:t>reg</w:t>
            </w:r>
            <w:r w:rsidR="0058075E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37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Magistrates Court (Hawkers Infringement Notices) Regulation</w:t>
            </w:r>
            <w:r w:rsidR="004217A7">
              <w:t>s</w:t>
            </w:r>
            <w:r>
              <w:t xml:space="preserve"> 2003</w:t>
            </w:r>
            <w:r w:rsidR="00A14D14">
              <w:t xml:space="preserve"> </w:t>
            </w:r>
            <w:r w:rsidR="00A14D14">
              <w:rPr>
                <w:color w:val="FF0000"/>
              </w:rPr>
              <w:t>(repealed)</w:t>
            </w:r>
          </w:p>
          <w:p w:rsidR="0058075E" w:rsidRDefault="004217A7" w:rsidP="00CC0264">
            <w:pPr>
              <w:pStyle w:val="ChronTabledetails"/>
              <w:rPr>
                <w:lang w:val="en-AU"/>
              </w:rPr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4217A7">
              <w:rPr>
                <w:b/>
              </w:rPr>
              <w:t>Magistrates Court (Hawkers Infringement Notices)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Magistrates Court Act 1930</w:t>
            </w:r>
            <w:r w:rsidR="0058075E">
              <w:rPr>
                <w:lang w:val="en-AU"/>
              </w:rPr>
              <w:br/>
            </w:r>
            <w:r w:rsidR="0058075E">
              <w:t>notified LR 30 October 2003</w:t>
            </w:r>
            <w:r w:rsidR="0058075E">
              <w:br/>
            </w:r>
            <w:r w:rsidR="00CC0264">
              <w:t>reg</w:t>
            </w:r>
            <w:r w:rsidR="0058075E">
              <w:t xml:space="preserve"> 1, </w:t>
            </w:r>
            <w:r w:rsidR="00CC0264">
              <w:t>reg</w:t>
            </w:r>
            <w:r w:rsidR="0058075E">
              <w:t xml:space="preserve"> 2 commenced 30 October 2003 (LA s 75 (1))</w:t>
            </w:r>
            <w:r w:rsidR="0058075E">
              <w:br/>
              <w:t>remainder commenced 31 October 2003 (</w:t>
            </w:r>
            <w:r w:rsidR="00CC0264">
              <w:t>reg</w:t>
            </w:r>
            <w:r w:rsidR="0058075E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4416D2">
            <w:pPr>
              <w:pStyle w:val="ChronTableRep"/>
            </w:pPr>
            <w:r>
              <w:t>repealed by A2015-33</w:t>
            </w:r>
            <w:r>
              <w:br/>
              <w:t>s 4 (1)</w:t>
            </w:r>
            <w:r>
              <w:br/>
              <w:t>14 October 2015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38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Agents Regulation</w:t>
            </w:r>
            <w:r w:rsidR="004217A7">
              <w:t>s</w:t>
            </w:r>
            <w:r>
              <w:t xml:space="preserve"> 2003</w:t>
            </w:r>
          </w:p>
          <w:p w:rsidR="0058075E" w:rsidRDefault="004217A7" w:rsidP="00CC0264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4217A7">
              <w:rPr>
                <w:b/>
              </w:rPr>
              <w:t>Agents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Agents Act 2003</w:t>
            </w:r>
            <w:r w:rsidR="0058075E">
              <w:rPr>
                <w:lang w:val="en-AU"/>
              </w:rPr>
              <w:br/>
            </w:r>
            <w:r w:rsidR="0058075E">
              <w:t>notified LR 31 October 2003</w:t>
            </w:r>
            <w:r w:rsidR="0058075E">
              <w:br/>
            </w:r>
            <w:r w:rsidR="00CC0264">
              <w:t>reg</w:t>
            </w:r>
            <w:r w:rsidR="0058075E">
              <w:t xml:space="preserve"> 1, </w:t>
            </w:r>
            <w:r w:rsidR="00CC0264">
              <w:t>reg</w:t>
            </w:r>
            <w:r w:rsidR="0058075E">
              <w:t xml:space="preserve"> 2 commenced 31 October 2003 (LA s 75 (1))</w:t>
            </w:r>
            <w:r w:rsidR="0058075E">
              <w:br/>
              <w:t>remainder commenced 1 November 2003 (</w:t>
            </w:r>
            <w:r w:rsidR="00CC0264">
              <w:t>reg</w:t>
            </w:r>
            <w:r w:rsidR="0058075E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39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Magistrates Court (Agents Infringement Notices) Regulation</w:t>
            </w:r>
            <w:r w:rsidR="004217A7">
              <w:t>s</w:t>
            </w:r>
            <w:r>
              <w:t xml:space="preserve"> 2003</w:t>
            </w:r>
          </w:p>
          <w:p w:rsidR="0058075E" w:rsidRDefault="004217A7" w:rsidP="00CC0264">
            <w:pPr>
              <w:pStyle w:val="ChronTabledetails"/>
              <w:rPr>
                <w:lang w:val="en-AU"/>
              </w:rPr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4217A7">
              <w:rPr>
                <w:b/>
              </w:rPr>
              <w:t>Magistrates Court (Agents Infringement Notices)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Magistrates Court Act 1930</w:t>
            </w:r>
            <w:r w:rsidR="0058075E">
              <w:rPr>
                <w:lang w:val="en-AU"/>
              </w:rPr>
              <w:br/>
            </w:r>
            <w:r w:rsidR="0058075E">
              <w:t>notified LR 31 October 2003</w:t>
            </w:r>
            <w:r w:rsidR="0058075E">
              <w:br/>
            </w:r>
            <w:r w:rsidR="00CC0264">
              <w:t>reg</w:t>
            </w:r>
            <w:r w:rsidR="0058075E">
              <w:t xml:space="preserve"> 1, </w:t>
            </w:r>
            <w:r w:rsidR="00CC0264">
              <w:t>reg</w:t>
            </w:r>
            <w:r w:rsidR="0058075E">
              <w:t xml:space="preserve"> 2 commenced 31 October 2003 (LA s 75 (1))</w:t>
            </w:r>
            <w:r w:rsidR="0058075E">
              <w:br/>
              <w:t>remainder commenced 1 November 2003 (</w:t>
            </w:r>
            <w:r w:rsidR="00CC0264">
              <w:t>reg</w:t>
            </w:r>
            <w:r w:rsidR="0058075E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40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Supreme Court (Corporations) Rules 2003 (Cwlth SR 284)</w:t>
            </w:r>
            <w:r w:rsidR="003816CE">
              <w:t xml:space="preserve"> </w:t>
            </w:r>
            <w:r w:rsidR="003816CE">
              <w:rPr>
                <w:color w:val="FF0000"/>
              </w:rPr>
              <w:t>(repealed)</w:t>
            </w:r>
          </w:p>
          <w:p w:rsidR="0058075E" w:rsidRDefault="0058075E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 xml:space="preserve">Corporations Act 2001 </w:t>
            </w:r>
            <w:r>
              <w:rPr>
                <w:lang w:val="en-AU"/>
              </w:rPr>
              <w:t>(Cwlth)</w:t>
            </w:r>
            <w:r>
              <w:rPr>
                <w:lang w:val="en-AU"/>
              </w:rPr>
              <w:br/>
            </w:r>
            <w:r>
              <w:t>notified LR 11 November 2003</w:t>
            </w:r>
            <w:r>
              <w:br/>
              <w:t>commenced 12 November 2003 (r 1.2)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3816CE">
            <w:pPr>
              <w:pStyle w:val="ChronTableRep"/>
              <w:rPr>
                <w:rFonts w:ascii="Arial (W1)" w:hAnsi="Arial (W1)"/>
                <w:vanish/>
              </w:rPr>
            </w:pPr>
            <w:r>
              <w:rPr>
                <w:rFonts w:ascii="Arial (W1)" w:hAnsi="Arial (W1)"/>
              </w:rPr>
              <w:t xml:space="preserve">repealed by </w:t>
            </w:r>
            <w:r w:rsidR="00CE4826">
              <w:rPr>
                <w:rFonts w:ascii="Arial (W1)" w:hAnsi="Arial (W1)"/>
              </w:rPr>
              <w:t>Commonwealth SLI 2006 No 190 (see also</w:t>
            </w:r>
            <w:r w:rsidR="00CE4826">
              <w:rPr>
                <w:rFonts w:ascii="Arial (W1)" w:hAnsi="Arial (W1)"/>
              </w:rPr>
              <w:br/>
            </w:r>
            <w:r>
              <w:rPr>
                <w:rFonts w:ascii="Arial (W1)" w:hAnsi="Arial (W1)"/>
              </w:rPr>
              <w:t>SL2006-41)</w:t>
            </w:r>
            <w:r>
              <w:rPr>
                <w:rFonts w:ascii="Arial (W1)" w:hAnsi="Arial (W1)"/>
              </w:rPr>
              <w:br/>
              <w:t>26 July 2006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41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Supreme Court Amendment Rules 2003 (No 3) </w:t>
            </w:r>
            <w:r>
              <w:rPr>
                <w:color w:val="FF0000"/>
              </w:rPr>
              <w:t>(repealed)</w:t>
            </w:r>
          </w:p>
          <w:p w:rsidR="0058075E" w:rsidRDefault="0058075E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Supreme Court Act 1933</w:t>
            </w:r>
            <w:r>
              <w:rPr>
                <w:lang w:val="en-AU"/>
              </w:rPr>
              <w:br/>
            </w:r>
            <w:r>
              <w:t>notified LR 11 November 2003</w:t>
            </w:r>
            <w:r>
              <w:br/>
              <w:t>r 1, r 2 commenced 11 November 2003 (LA s 75 (1))</w:t>
            </w:r>
            <w:r>
              <w:br/>
              <w:t>remainder commenced 12 November 2003 (r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13 November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42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Road Transport (Offences) Amendment Regulations 2003 (No 2) </w:t>
            </w:r>
            <w:r>
              <w:rPr>
                <w:color w:val="FF0000"/>
              </w:rPr>
              <w:t>(repealed)</w:t>
            </w:r>
          </w:p>
          <w:p w:rsidR="0058075E" w:rsidRDefault="0058075E" w:rsidP="00824D59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Road Transport (General) Act 1999</w:t>
            </w:r>
            <w:r>
              <w:rPr>
                <w:lang w:val="en-AU"/>
              </w:rPr>
              <w:br/>
            </w:r>
            <w:r>
              <w:t>notified LR 4 November 2003</w:t>
            </w:r>
            <w:r>
              <w:br/>
            </w:r>
            <w:r w:rsidR="00824D59">
              <w:t>reg</w:t>
            </w:r>
            <w:r>
              <w:t xml:space="preserve"> 1, </w:t>
            </w:r>
            <w:r w:rsidR="00824D59">
              <w:t>reg</w:t>
            </w:r>
            <w:r>
              <w:t xml:space="preserve"> 2 commenced 4 November 2003 (LA s 75 (1))</w:t>
            </w:r>
            <w:r>
              <w:br/>
              <w:t>remainder commenced 5 November 2003 (</w:t>
            </w:r>
            <w:r w:rsidR="00824D59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6 November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43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Road Transport (Public Passenger Services) Amendment Regulations 2003 (No 1) </w:t>
            </w:r>
            <w:r>
              <w:rPr>
                <w:color w:val="FF0000"/>
              </w:rPr>
              <w:t>(repealed)</w:t>
            </w:r>
          </w:p>
          <w:p w:rsidR="0058075E" w:rsidRDefault="0058075E" w:rsidP="00824D59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Road Transport (Public Passenger Services) Act 2001</w:t>
            </w:r>
            <w:r>
              <w:rPr>
                <w:lang w:val="en-AU"/>
              </w:rPr>
              <w:br/>
            </w:r>
            <w:r>
              <w:t>notified LR 10 November 2003</w:t>
            </w:r>
            <w:r>
              <w:br/>
            </w:r>
            <w:r w:rsidR="00824D59">
              <w:t>reg</w:t>
            </w:r>
            <w:r>
              <w:t xml:space="preserve"> 1, </w:t>
            </w:r>
            <w:r w:rsidR="00824D59">
              <w:t>reg</w:t>
            </w:r>
            <w:r>
              <w:t xml:space="preserve"> 2 commenced 10 November 2003 (LA s 75 (1))</w:t>
            </w:r>
            <w:r>
              <w:br/>
              <w:t>remainder commenced 11 November 2003 (</w:t>
            </w:r>
            <w:r w:rsidR="00824D59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12 November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44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Supreme Court (Remuneration) Amendment Regulations 2003 (No 1) </w:t>
            </w:r>
            <w:r>
              <w:rPr>
                <w:color w:val="FF0000"/>
              </w:rPr>
              <w:t>(repealed)</w:t>
            </w:r>
          </w:p>
          <w:p w:rsidR="0058075E" w:rsidRDefault="0058075E" w:rsidP="00824D59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Supreme Court Act 1933</w:t>
            </w:r>
            <w:r>
              <w:rPr>
                <w:lang w:val="en-AU"/>
              </w:rPr>
              <w:br/>
            </w:r>
            <w:r>
              <w:t>notified LR 11 November 2003</w:t>
            </w:r>
            <w:r>
              <w:br/>
            </w:r>
            <w:r w:rsidR="00824D59">
              <w:t>reg</w:t>
            </w:r>
            <w:r>
              <w:t xml:space="preserve"> 1, </w:t>
            </w:r>
            <w:r w:rsidR="00824D59">
              <w:t>reg</w:t>
            </w:r>
            <w:r>
              <w:t xml:space="preserve"> 2 commenced 11 November 2003 (LA s 75 (1))</w:t>
            </w:r>
            <w:r>
              <w:br/>
              <w:t>remainder commenced 12 November 2003 (</w:t>
            </w:r>
            <w:r w:rsidR="00824D59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13 November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45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Liquor Amendment Regulations 2003 (No 1) </w:t>
            </w:r>
            <w:r>
              <w:rPr>
                <w:color w:val="FF0000"/>
              </w:rPr>
              <w:t>(repealed)</w:t>
            </w:r>
          </w:p>
          <w:p w:rsidR="0058075E" w:rsidRDefault="0058075E" w:rsidP="00824D59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Liquor Act 1975</w:t>
            </w:r>
            <w:r>
              <w:rPr>
                <w:lang w:val="en-AU"/>
              </w:rPr>
              <w:br/>
            </w:r>
            <w:r>
              <w:t>notified LR 12 November 2003</w:t>
            </w:r>
            <w:r>
              <w:br/>
            </w:r>
            <w:r w:rsidR="00824D59">
              <w:t>reg</w:t>
            </w:r>
            <w:r>
              <w:t xml:space="preserve"> 1, </w:t>
            </w:r>
            <w:r w:rsidR="00824D59">
              <w:t>reg</w:t>
            </w:r>
            <w:r>
              <w:t xml:space="preserve"> 2 commenced 12 November 2003 (LA s 75 (1))</w:t>
            </w:r>
            <w:r>
              <w:br/>
              <w:t>remainder commenced 13 November 2003 (</w:t>
            </w:r>
            <w:r w:rsidR="00824D59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14 November 2003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46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Hawkers Regulation</w:t>
            </w:r>
            <w:r w:rsidR="004217A7">
              <w:t>s</w:t>
            </w:r>
            <w:r>
              <w:t xml:space="preserve"> 2003</w:t>
            </w:r>
            <w:r w:rsidR="000A24B5">
              <w:t xml:space="preserve"> </w:t>
            </w:r>
            <w:r w:rsidR="000A24B5">
              <w:rPr>
                <w:color w:val="FF0000"/>
              </w:rPr>
              <w:t>(repealed)</w:t>
            </w:r>
          </w:p>
          <w:p w:rsidR="0058075E" w:rsidRDefault="004217A7" w:rsidP="00824D59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4217A7">
              <w:rPr>
                <w:b/>
              </w:rPr>
              <w:t>Hawkers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Hawkers Act 2003</w:t>
            </w:r>
            <w:r w:rsidR="0058075E">
              <w:rPr>
                <w:lang w:val="en-AU"/>
              </w:rPr>
              <w:br/>
            </w:r>
            <w:r w:rsidR="0058075E">
              <w:t>notified LR 1 December 2003</w:t>
            </w:r>
            <w:r w:rsidR="0058075E">
              <w:br/>
            </w:r>
            <w:r w:rsidR="00824D59">
              <w:t>reg</w:t>
            </w:r>
            <w:r w:rsidR="0058075E">
              <w:t xml:space="preserve"> 1, </w:t>
            </w:r>
            <w:r w:rsidR="00824D59">
              <w:t>reg</w:t>
            </w:r>
            <w:r w:rsidR="0058075E">
              <w:t xml:space="preserve"> 2 commenced 1 December 2003 (LA s 75 (1))</w:t>
            </w:r>
            <w:r w:rsidR="0058075E">
              <w:br/>
              <w:t>remainder commenced 2 December 2003 (</w:t>
            </w:r>
            <w:r w:rsidR="00824D59">
              <w:t>reg</w:t>
            </w:r>
            <w:r w:rsidR="0058075E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0A24B5">
            <w:pPr>
              <w:pStyle w:val="ChronTableRep"/>
            </w:pPr>
            <w:r>
              <w:t>repealed by A2015-33</w:t>
            </w:r>
            <w:r>
              <w:br/>
              <w:t>s 4 (1)</w:t>
            </w:r>
            <w:r>
              <w:br/>
              <w:t>14 October 2015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47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>Mental Health (Treatment and Care) Regulation</w:t>
            </w:r>
            <w:r w:rsidR="006A2392">
              <w:t>s</w:t>
            </w:r>
            <w:r>
              <w:t xml:space="preserve"> 2003</w:t>
            </w:r>
            <w:r w:rsidR="00C56A16">
              <w:t xml:space="preserve"> </w:t>
            </w:r>
            <w:r w:rsidR="00C56A16">
              <w:rPr>
                <w:color w:val="FF0000"/>
              </w:rPr>
              <w:t>(repealed)</w:t>
            </w:r>
          </w:p>
          <w:p w:rsidR="0058075E" w:rsidRDefault="006A2392" w:rsidP="00824D59">
            <w:pPr>
              <w:pStyle w:val="ChronTabledetails"/>
            </w:pPr>
            <w:r>
              <w:t>(renamed as</w:t>
            </w:r>
            <w:r w:rsidRPr="00536128">
              <w:rPr>
                <w:b/>
              </w:rPr>
              <w:t xml:space="preserve"> </w:t>
            </w:r>
            <w:r w:rsidRPr="006A2392">
              <w:rPr>
                <w:b/>
              </w:rPr>
              <w:t>Mental Health (Treatment and Care) Regulation 2003</w:t>
            </w:r>
            <w:r>
              <w:t>)</w:t>
            </w:r>
            <w:r>
              <w:br/>
            </w:r>
            <w:r w:rsidR="0058075E">
              <w:rPr>
                <w:lang w:val="en-AU"/>
              </w:rPr>
              <w:t xml:space="preserve">made under the </w:t>
            </w:r>
            <w:r w:rsidR="0058075E">
              <w:rPr>
                <w:i/>
                <w:iCs/>
                <w:lang w:val="en-AU"/>
              </w:rPr>
              <w:t>Mental Health (Treatment and Care) Act 1994</w:t>
            </w:r>
            <w:r w:rsidR="0058075E">
              <w:rPr>
                <w:lang w:val="en-AU"/>
              </w:rPr>
              <w:br/>
            </w:r>
            <w:r w:rsidR="0058075E">
              <w:t>notified LR 15 December 2003</w:t>
            </w:r>
            <w:r w:rsidR="0058075E">
              <w:br/>
            </w:r>
            <w:r w:rsidR="00824D59">
              <w:t>reg</w:t>
            </w:r>
            <w:r w:rsidR="0058075E">
              <w:t xml:space="preserve"> 1, </w:t>
            </w:r>
            <w:r w:rsidR="00824D59">
              <w:t>reg</w:t>
            </w:r>
            <w:r w:rsidR="0058075E">
              <w:t xml:space="preserve"> 2 commenced 15 December 2003 (LA s 75 (1))</w:t>
            </w:r>
            <w:r w:rsidR="0058075E">
              <w:br/>
              <w:t>remainder commenced 16 December 2003 (</w:t>
            </w:r>
            <w:r w:rsidR="00824D59">
              <w:t>reg</w:t>
            </w:r>
            <w:r w:rsidR="0058075E"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Pr="00C56A16" w:rsidRDefault="00C56A16" w:rsidP="00C56A16">
            <w:pPr>
              <w:pStyle w:val="ChronTableRep"/>
              <w:rPr>
                <w:rFonts w:ascii="Arial (W1)" w:hAnsi="Arial (W1)"/>
                <w:b/>
                <w:vanish/>
              </w:rPr>
            </w:pPr>
            <w:r>
              <w:t>repealed by A2015-38</w:t>
            </w:r>
            <w:r>
              <w:br/>
              <w:t>s 148 (2)</w:t>
            </w:r>
            <w:r>
              <w:br/>
              <w:t>1 March 2016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48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Supreme Court Amendment Rules 2003 (No 4) </w:t>
            </w:r>
            <w:r>
              <w:rPr>
                <w:color w:val="FF0000"/>
              </w:rPr>
              <w:t>(repealed)</w:t>
            </w:r>
          </w:p>
          <w:p w:rsidR="0058075E" w:rsidRDefault="0058075E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Supreme Court Act 1933</w:t>
            </w:r>
            <w:r>
              <w:rPr>
                <w:lang w:val="en-AU"/>
              </w:rPr>
              <w:br/>
            </w:r>
            <w:r>
              <w:t>notified LR 15 December 2003</w:t>
            </w:r>
            <w:r>
              <w:br/>
              <w:t>r 1, r 2 commenced 15 December 2003 (LA s 75 (1))</w:t>
            </w:r>
            <w:r>
              <w:br/>
              <w:t>remainder commenced 12 January 2004 (r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13 January 2004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49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Supreme Court Amendment Rules 2003 (No 5) </w:t>
            </w:r>
            <w:r>
              <w:rPr>
                <w:color w:val="FF0000"/>
              </w:rPr>
              <w:t>(repealed)</w:t>
            </w:r>
          </w:p>
          <w:p w:rsidR="0058075E" w:rsidRDefault="0058075E">
            <w:pPr>
              <w:pStyle w:val="ChronTabledetails"/>
              <w:rPr>
                <w:u w:val="single"/>
              </w:rPr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Supreme Court Act 1933</w:t>
            </w:r>
            <w:r>
              <w:rPr>
                <w:lang w:val="en-AU"/>
              </w:rPr>
              <w:br/>
            </w:r>
            <w:r>
              <w:t>notified LR 22 December 2003</w:t>
            </w:r>
            <w:r>
              <w:br/>
              <w:t>r 1, r 2 commenced 22 December 2003 (LA s 75 (1))</w:t>
            </w:r>
            <w:r>
              <w:br/>
              <w:t>remainder commenced 19 January 2004 (r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20 January 2004</w:t>
            </w:r>
          </w:p>
        </w:tc>
      </w:tr>
      <w:tr w:rsidR="0058075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8075E" w:rsidRDefault="0058075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50</w:t>
            </w:r>
          </w:p>
        </w:tc>
        <w:tc>
          <w:tcPr>
            <w:tcW w:w="5917" w:type="dxa"/>
          </w:tcPr>
          <w:p w:rsidR="0058075E" w:rsidRDefault="0058075E">
            <w:pPr>
              <w:pStyle w:val="ChronTableBold"/>
            </w:pPr>
            <w:r>
              <w:t xml:space="preserve">Dangerous Goods (Asbestos) Amendment Regulations 2003 (No 1) </w:t>
            </w:r>
            <w:r>
              <w:rPr>
                <w:color w:val="FF0000"/>
              </w:rPr>
              <w:t>(repealed)</w:t>
            </w:r>
          </w:p>
          <w:p w:rsidR="0058075E" w:rsidRDefault="0058075E" w:rsidP="00824D59">
            <w:pPr>
              <w:pStyle w:val="ChronTabledetails"/>
            </w:pPr>
            <w:r>
              <w:rPr>
                <w:lang w:val="en-AU"/>
              </w:rPr>
              <w:t xml:space="preserve">made under the </w:t>
            </w:r>
            <w:r>
              <w:rPr>
                <w:i/>
                <w:iCs/>
                <w:lang w:val="en-AU"/>
              </w:rPr>
              <w:t>Dangerous Goods Act 1975</w:t>
            </w:r>
            <w:r>
              <w:rPr>
                <w:lang w:val="en-AU"/>
              </w:rPr>
              <w:br/>
            </w:r>
            <w:r>
              <w:t>notified LR 22 December 2003</w:t>
            </w:r>
            <w:r>
              <w:br/>
            </w:r>
            <w:r w:rsidR="00824D59">
              <w:t>reg</w:t>
            </w:r>
            <w:r>
              <w:t xml:space="preserve"> 1, </w:t>
            </w:r>
            <w:r w:rsidR="00824D59">
              <w:t>reg</w:t>
            </w:r>
            <w:r>
              <w:t xml:space="preserve"> 2 commenced 22 December 2003 (LA s 75 (1))</w:t>
            </w:r>
            <w:r>
              <w:br/>
              <w:t>remainder commenced 31 December 2003 (</w:t>
            </w:r>
            <w:r w:rsidR="00824D59">
              <w:t>reg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58075E" w:rsidRDefault="0058075E">
            <w:pPr>
              <w:pStyle w:val="ChronTableRep"/>
            </w:pPr>
            <w:r>
              <w:t>repealed by LA s 89 (1)</w:t>
            </w:r>
            <w:r>
              <w:br/>
              <w:t>1 January 2004</w:t>
            </w:r>
          </w:p>
        </w:tc>
      </w:tr>
    </w:tbl>
    <w:p w:rsidR="0058075E" w:rsidRDefault="0058075E"/>
    <w:sectPr w:rsidR="0058075E">
      <w:footerReference w:type="even" r:id="rId9"/>
      <w:footerReference w:type="default" r:id="rId10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4C2E" w:rsidRDefault="00E44C2E" w:rsidP="0058075E">
      <w:r>
        <w:separator/>
      </w:r>
    </w:p>
  </w:endnote>
  <w:endnote w:type="continuationSeparator" w:id="0">
    <w:p w:rsidR="00E44C2E" w:rsidRDefault="00E44C2E" w:rsidP="005807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4FB3" w:rsidRDefault="00F64FB3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>
      <w:rPr>
        <w:rStyle w:val="PageNumber"/>
        <w:rFonts w:ascii="Arial" w:hAnsi="Arial"/>
        <w:noProof/>
        <w:sz w:val="18"/>
      </w:rPr>
      <w:t>2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Guide to legislation of the ACT—chronological table of SLs</w:t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4FB3" w:rsidRDefault="00F64FB3">
    <w:pPr>
      <w:pBdr>
        <w:top w:val="single" w:sz="4" w:space="1" w:color="auto"/>
      </w:pBdr>
      <w:tabs>
        <w:tab w:val="right" w:pos="912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5C4F32">
      <w:rPr>
        <w:rStyle w:val="PageNumber"/>
        <w:rFonts w:ascii="Arial" w:hAnsi="Arial" w:cs="Arial"/>
        <w:noProof/>
        <w:sz w:val="18"/>
      </w:rPr>
      <w:t>6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laws—2003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4FB3" w:rsidRDefault="00F64FB3">
    <w:pPr>
      <w:pBdr>
        <w:top w:val="single" w:sz="4" w:space="1" w:color="auto"/>
      </w:pBdr>
      <w:tabs>
        <w:tab w:val="right" w:pos="924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Subordinate laws—2003</w:t>
    </w:r>
    <w:r>
      <w:rPr>
        <w:rFonts w:ascii="Arial" w:hAnsi="Arial" w:cs="Arial"/>
        <w:sz w:val="18"/>
      </w:rPr>
      <w:tab/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5C4F32">
      <w:rPr>
        <w:rStyle w:val="PageNumber"/>
        <w:rFonts w:ascii="Arial" w:hAnsi="Arial" w:cs="Arial"/>
        <w:noProof/>
        <w:sz w:val="18"/>
      </w:rPr>
      <w:t>7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4C2E" w:rsidRDefault="00E44C2E" w:rsidP="0058075E">
      <w:r>
        <w:separator/>
      </w:r>
    </w:p>
  </w:footnote>
  <w:footnote w:type="continuationSeparator" w:id="0">
    <w:p w:rsidR="00E44C2E" w:rsidRDefault="00E44C2E" w:rsidP="005807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A84D902"/>
    <w:lvl w:ilvl="0">
      <w:start w:val="1"/>
      <w:numFmt w:val="decimal"/>
      <w:pStyle w:val="charUnderline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052010C"/>
    <w:lvl w:ilvl="0">
      <w:start w:val="1"/>
      <w:numFmt w:val="decimal"/>
      <w:pStyle w:val="Actbullet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06065DE"/>
    <w:lvl w:ilvl="0">
      <w:start w:val="1"/>
      <w:numFmt w:val="decimal"/>
      <w:pStyle w:val="charTableText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3DA345C"/>
    <w:lvl w:ilvl="0">
      <w:start w:val="1"/>
      <w:numFmt w:val="decimal"/>
      <w:pStyle w:val="charTableNo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0F0C512"/>
    <w:lvl w:ilvl="0">
      <w:start w:val="1"/>
      <w:numFmt w:val="bullet"/>
      <w:pStyle w:val="N-line3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2A87220"/>
    <w:lvl w:ilvl="0">
      <w:start w:val="1"/>
      <w:numFmt w:val="bullet"/>
      <w:pStyle w:val="amd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D30A8D6"/>
    <w:lvl w:ilvl="0">
      <w:start w:val="1"/>
      <w:numFmt w:val="bullet"/>
      <w:pStyle w:val="NewAc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22266E6"/>
    <w:lvl w:ilvl="0">
      <w:start w:val="1"/>
      <w:numFmt w:val="bullet"/>
      <w:pStyle w:val="TOC5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90271BE"/>
    <w:lvl w:ilvl="0">
      <w:start w:val="1"/>
      <w:numFmt w:val="decimal"/>
      <w:pStyle w:val="03Table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10EA1DA"/>
    <w:lvl w:ilvl="0">
      <w:start w:val="1"/>
      <w:numFmt w:val="bullet"/>
      <w:pStyle w:val="TOC4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1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389859B6"/>
    <w:multiLevelType w:val="singleLevel"/>
    <w:tmpl w:val="450407D4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6" w15:restartNumberingAfterBreak="0">
    <w:nsid w:val="3CA965EB"/>
    <w:multiLevelType w:val="singleLevel"/>
    <w:tmpl w:val="74D0D59A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7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1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2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>
    <w:abstractNumId w:val="16"/>
  </w:num>
  <w:num w:numId="2">
    <w:abstractNumId w:val="16"/>
  </w:num>
  <w:num w:numId="3">
    <w:abstractNumId w:val="10"/>
  </w:num>
  <w:num w:numId="4">
    <w:abstractNumId w:val="15"/>
  </w:num>
  <w:num w:numId="5">
    <w:abstractNumId w:val="22"/>
  </w:num>
  <w:num w:numId="6">
    <w:abstractNumId w:val="9"/>
  </w:num>
  <w:num w:numId="7">
    <w:abstractNumId w:val="5"/>
  </w:num>
  <w:num w:numId="8">
    <w:abstractNumId w:val="7"/>
  </w:num>
  <w:num w:numId="9">
    <w:abstractNumId w:val="6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6CE"/>
    <w:rsid w:val="00020C4A"/>
    <w:rsid w:val="000A24B5"/>
    <w:rsid w:val="001A0983"/>
    <w:rsid w:val="00204A16"/>
    <w:rsid w:val="002F06DC"/>
    <w:rsid w:val="00340F65"/>
    <w:rsid w:val="003816CE"/>
    <w:rsid w:val="004217A7"/>
    <w:rsid w:val="004416D2"/>
    <w:rsid w:val="00466601"/>
    <w:rsid w:val="00477B19"/>
    <w:rsid w:val="00485E16"/>
    <w:rsid w:val="004D177D"/>
    <w:rsid w:val="00536128"/>
    <w:rsid w:val="0058075E"/>
    <w:rsid w:val="005C4F32"/>
    <w:rsid w:val="00643201"/>
    <w:rsid w:val="006A2392"/>
    <w:rsid w:val="007A21E2"/>
    <w:rsid w:val="00824D59"/>
    <w:rsid w:val="009278A3"/>
    <w:rsid w:val="009B51F8"/>
    <w:rsid w:val="00A14D14"/>
    <w:rsid w:val="00A73F57"/>
    <w:rsid w:val="00B20F79"/>
    <w:rsid w:val="00BB693C"/>
    <w:rsid w:val="00C56A16"/>
    <w:rsid w:val="00C73064"/>
    <w:rsid w:val="00CC0264"/>
    <w:rsid w:val="00CE4826"/>
    <w:rsid w:val="00E12BE2"/>
    <w:rsid w:val="00E44C2E"/>
    <w:rsid w:val="00F32FCE"/>
    <w:rsid w:val="00F5002D"/>
    <w:rsid w:val="00F64FB3"/>
    <w:rsid w:val="00FA6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6A53E7A3"/>
  <w15:chartTrackingRefBased/>
  <w15:docId w15:val="{B5C4DC3A-37AA-4139-B762-E50B5A968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TOC5"/>
    <w:autoRedefine/>
    <w:semiHidden/>
    <w:pPr>
      <w:spacing w:after="20"/>
      <w:ind w:left="1120" w:right="20"/>
      <w:jc w:val="center"/>
    </w:pPr>
    <w:rPr>
      <w:caps/>
      <w:lang w:val="en-AU"/>
    </w:rPr>
  </w:style>
  <w:style w:type="paragraph" w:styleId="TOC5">
    <w:name w:val="toc 5"/>
    <w:basedOn w:val="Normal"/>
    <w:next w:val="Normal"/>
    <w:autoRedefine/>
    <w:semiHidden/>
    <w:pPr>
      <w:ind w:left="800"/>
    </w:pPr>
  </w:style>
  <w:style w:type="paragraph" w:customStyle="1" w:styleId="NewAct">
    <w:name w:val="New Act"/>
    <w:basedOn w:val="Normal"/>
    <w:pPr>
      <w:keepNext/>
      <w:spacing w:before="180"/>
    </w:pPr>
    <w:rPr>
      <w:rFonts w:ascii="Arial" w:hAnsi="Arial"/>
      <w:b/>
      <w:sz w:val="20"/>
      <w:lang w:val="en-AU"/>
    </w:rPr>
  </w:style>
  <w:style w:type="paragraph" w:customStyle="1" w:styleId="amd">
    <w:name w:val="amd"/>
    <w:basedOn w:val="Normal"/>
    <w:next w:val="Normal"/>
    <w:pPr>
      <w:tabs>
        <w:tab w:val="left" w:pos="6340"/>
        <w:tab w:val="left" w:pos="8460"/>
      </w:tabs>
      <w:spacing w:before="60"/>
      <w:ind w:left="240"/>
    </w:pPr>
    <w:rPr>
      <w:rFonts w:ascii="Arial" w:hAnsi="Arial"/>
      <w:color w:val="000000"/>
      <w:sz w:val="18"/>
      <w:lang w:val="en-AU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00SigningPage">
    <w:name w:val="00SigningPage"/>
    <w:basedOn w:val="Normal"/>
  </w:style>
  <w:style w:type="paragraph" w:customStyle="1" w:styleId="01Contents">
    <w:name w:val="01Contents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customStyle="1" w:styleId="02Info">
    <w:name w:val="02Info"/>
    <w:basedOn w:val="Normal"/>
  </w:style>
  <w:style w:type="paragraph" w:customStyle="1" w:styleId="TableHeading">
    <w:name w:val="TableHeading"/>
    <w:basedOn w:val="Normal"/>
    <w:pPr>
      <w:tabs>
        <w:tab w:val="left" w:pos="1500"/>
      </w:tabs>
      <w:spacing w:before="360"/>
      <w:ind w:left="1500" w:hanging="1500"/>
    </w:pPr>
    <w:rPr>
      <w:rFonts w:ascii="Arial" w:hAnsi="Arial"/>
      <w:b/>
      <w:color w:val="000000"/>
    </w:rPr>
  </w:style>
  <w:style w:type="paragraph" w:customStyle="1" w:styleId="03Tables">
    <w:name w:val="03Tables"/>
    <w:basedOn w:val="Normal"/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Actbullet">
    <w:name w:val="Act bullet"/>
    <w:basedOn w:val="Normal"/>
    <w:pPr>
      <w:numPr>
        <w:numId w:val="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character" w:customStyle="1" w:styleId="charUnderline">
    <w:name w:val="charUnderline"/>
    <w:basedOn w:val="DefaultParagraphFont"/>
    <w:rPr>
      <w:u w:val="single"/>
    </w:rPr>
  </w:style>
  <w:style w:type="paragraph" w:customStyle="1" w:styleId="Actdetails">
    <w:name w:val="Act details"/>
    <w:basedOn w:val="ChronTabledetails"/>
  </w:style>
  <w:style w:type="paragraph" w:customStyle="1" w:styleId="NewActItals">
    <w:name w:val="New Act Itals"/>
    <w:basedOn w:val="NewAct"/>
    <w:rPr>
      <w:i/>
    </w:rPr>
  </w:style>
  <w:style w:type="paragraph" w:customStyle="1" w:styleId="NewActShaded">
    <w:name w:val="New Act Shaded"/>
    <w:basedOn w:val="NewAct"/>
    <w:pPr>
      <w:shd w:val="pct15" w:color="auto" w:fill="auto"/>
    </w:pPr>
  </w:style>
  <w:style w:type="paragraph" w:customStyle="1" w:styleId="Actbulletshaded">
    <w:name w:val="Act bullet shaded"/>
    <w:basedOn w:val="Actbullet"/>
    <w:pPr>
      <w:shd w:val="pct15" w:color="auto" w:fill="FFFFFF"/>
    </w:pPr>
  </w:style>
  <w:style w:type="paragraph" w:customStyle="1" w:styleId="Actdetailsshaded">
    <w:name w:val="Act details shaded"/>
    <w:basedOn w:val="Actdetails"/>
    <w:pPr>
      <w:shd w:val="pct15" w:color="auto" w:fill="FFFFFF"/>
    </w:pPr>
  </w:style>
  <w:style w:type="character" w:customStyle="1" w:styleId="charItals">
    <w:name w:val="charItals"/>
    <w:basedOn w:val="DefaultParagraphFont"/>
    <w:rPr>
      <w:i/>
    </w:rPr>
  </w:style>
  <w:style w:type="paragraph" w:customStyle="1" w:styleId="NewReg">
    <w:name w:val="New Reg"/>
    <w:basedOn w:val="Normal"/>
    <w:pPr>
      <w:keepNext/>
      <w:tabs>
        <w:tab w:val="right" w:leader="dot" w:pos="6612"/>
      </w:tabs>
      <w:spacing w:before="120"/>
      <w:ind w:left="300" w:right="-60"/>
    </w:pPr>
    <w:rPr>
      <w:rFonts w:ascii="Arial" w:hAnsi="Arial"/>
      <w:b/>
      <w:sz w:val="18"/>
    </w:rPr>
  </w:style>
  <w:style w:type="paragraph" w:customStyle="1" w:styleId="NewRegShaded">
    <w:name w:val="New Reg Shaded"/>
    <w:basedOn w:val="NewReg"/>
    <w:pPr>
      <w:shd w:val="pct15" w:color="auto" w:fill="FFFFFF"/>
    </w:pPr>
  </w:style>
  <w:style w:type="paragraph" w:customStyle="1" w:styleId="NewRegitals">
    <w:name w:val="New Reg itals"/>
    <w:basedOn w:val="NewReg"/>
    <w:rPr>
      <w:i/>
    </w:rPr>
  </w:style>
  <w:style w:type="paragraph" w:customStyle="1" w:styleId="NewRegnote">
    <w:name w:val="New Reg note"/>
    <w:basedOn w:val="NewReg"/>
    <w:pPr>
      <w:spacing w:before="20"/>
      <w:ind w:left="600"/>
    </w:pPr>
  </w:style>
  <w:style w:type="paragraph" w:customStyle="1" w:styleId="NewRegnoteshaded">
    <w:name w:val="New Reg note shaded"/>
    <w:basedOn w:val="NewRegnote"/>
    <w:pPr>
      <w:shd w:val="pct15" w:color="auto" w:fill="FFFFFF"/>
    </w:pPr>
  </w:style>
  <w:style w:type="paragraph" w:customStyle="1" w:styleId="InfoText">
    <w:name w:val="InfoText"/>
    <w:basedOn w:val="Normal"/>
    <w:pPr>
      <w:spacing w:before="120"/>
      <w:jc w:val="both"/>
    </w:pPr>
    <w:rPr>
      <w:sz w:val="20"/>
    </w:rPr>
  </w:style>
  <w:style w:type="paragraph" w:customStyle="1" w:styleId="SubHeading">
    <w:name w:val="SubHeading"/>
    <w:basedOn w:val="Normal"/>
    <w:pPr>
      <w:keepNext/>
      <w:spacing w:before="240"/>
      <w:ind w:left="720" w:hanging="720"/>
      <w:jc w:val="both"/>
    </w:pPr>
    <w:rPr>
      <w:rFonts w:ascii="Arial" w:hAnsi="Arial"/>
      <w:b/>
      <w:sz w:val="20"/>
    </w:rPr>
  </w:style>
  <w:style w:type="paragraph" w:customStyle="1" w:styleId="Example">
    <w:name w:val="Example"/>
    <w:basedOn w:val="Normal"/>
    <w:pPr>
      <w:spacing w:after="120"/>
      <w:jc w:val="both"/>
    </w:pPr>
    <w:rPr>
      <w:rFonts w:ascii="Arial" w:hAnsi="Arial"/>
      <w:b/>
      <w:sz w:val="20"/>
    </w:rPr>
  </w:style>
  <w:style w:type="paragraph" w:customStyle="1" w:styleId="SubSubHeading">
    <w:name w:val="SubSubHeading"/>
    <w:basedOn w:val="Normal"/>
    <w:pPr>
      <w:keepNext/>
      <w:spacing w:before="60" w:after="120"/>
      <w:jc w:val="both"/>
    </w:pPr>
    <w:rPr>
      <w:rFonts w:ascii="Arial" w:hAnsi="Arial"/>
      <w:i/>
      <w:sz w:val="18"/>
    </w:rPr>
  </w:style>
  <w:style w:type="paragraph" w:customStyle="1" w:styleId="ActNo">
    <w:name w:val="Act No"/>
    <w:basedOn w:val="Normal"/>
    <w:pPr>
      <w:spacing w:before="180"/>
    </w:pPr>
    <w:rPr>
      <w:rFonts w:ascii="Arial" w:hAnsi="Arial"/>
      <w:sz w:val="18"/>
    </w:rPr>
  </w:style>
  <w:style w:type="paragraph" w:customStyle="1" w:styleId="NewActorRegnote">
    <w:name w:val="New Act or Reg note"/>
    <w:basedOn w:val="NewAct"/>
    <w:pPr>
      <w:spacing w:before="60"/>
      <w:ind w:left="1320" w:hanging="720"/>
    </w:pPr>
    <w:rPr>
      <w:b w:val="0"/>
      <w:sz w:val="18"/>
    </w:rPr>
  </w:style>
  <w:style w:type="paragraph" w:customStyle="1" w:styleId="NewActorRegnoteshaded">
    <w:name w:val="New Act or Reg note shaded"/>
    <w:basedOn w:val="NewActorRegnote"/>
    <w:pPr>
      <w:shd w:val="pct15" w:color="auto" w:fill="FFFFFF"/>
      <w:spacing w:before="0"/>
    </w:pPr>
  </w:style>
  <w:style w:type="paragraph" w:customStyle="1" w:styleId="NewRegNo">
    <w:name w:val="New Reg No"/>
    <w:basedOn w:val="NewReg"/>
    <w:pPr>
      <w:ind w:left="0"/>
    </w:pPr>
  </w:style>
  <w:style w:type="paragraph" w:customStyle="1" w:styleId="Number">
    <w:name w:val="Number"/>
    <w:basedOn w:val="Normal"/>
    <w:pPr>
      <w:spacing w:before="180"/>
    </w:pPr>
    <w:rPr>
      <w:rFonts w:ascii="Arial" w:hAnsi="Arial"/>
      <w:sz w:val="18"/>
    </w:rPr>
  </w:style>
  <w:style w:type="paragraph" w:customStyle="1" w:styleId="ChronTable">
    <w:name w:val="Chron Table"/>
    <w:basedOn w:val="Normal"/>
    <w:pPr>
      <w:spacing w:before="180"/>
    </w:pPr>
    <w:rPr>
      <w:rFonts w:ascii="Arial" w:hAnsi="Arial"/>
      <w:sz w:val="18"/>
    </w:rPr>
  </w:style>
  <w:style w:type="paragraph" w:customStyle="1" w:styleId="DetailsNo">
    <w:name w:val="Details No"/>
    <w:basedOn w:val="Actdetails"/>
  </w:style>
  <w:style w:type="paragraph" w:customStyle="1" w:styleId="Principal">
    <w:name w:val="Principal"/>
    <w:basedOn w:val="Normal"/>
    <w:pPr>
      <w:spacing w:before="120" w:after="120" w:line="20" w:lineRule="atLeast"/>
    </w:pPr>
    <w:rPr>
      <w:rFonts w:ascii="Geneva" w:hAnsi="Geneva"/>
      <w:b/>
      <w:sz w:val="18"/>
    </w:rPr>
  </w:style>
  <w:style w:type="paragraph" w:customStyle="1" w:styleId="PrincipalActdetailsshaded">
    <w:name w:val="Principal Act details shaded"/>
    <w:basedOn w:val="Actdetailsshaded"/>
    <w:pPr>
      <w:ind w:left="600"/>
    </w:pPr>
  </w:style>
  <w:style w:type="paragraph" w:customStyle="1" w:styleId="PrincipalActdetails">
    <w:name w:val="Principal Act details"/>
    <w:basedOn w:val="Actdetails"/>
    <w:pPr>
      <w:ind w:left="600"/>
    </w:pPr>
  </w:style>
  <w:style w:type="paragraph" w:customStyle="1" w:styleId="CrossRef">
    <w:name w:val="CrossRef"/>
    <w:basedOn w:val="NewAct"/>
    <w:rPr>
      <w:b w:val="0"/>
      <w:sz w:val="18"/>
    </w:rPr>
  </w:style>
  <w:style w:type="paragraph" w:customStyle="1" w:styleId="ChronTableShaded">
    <w:name w:val="Chron Table Shaded"/>
    <w:basedOn w:val="ChronTable"/>
    <w:pPr>
      <w:shd w:val="pct15" w:color="auto" w:fill="FFFFFF"/>
    </w:pPr>
  </w:style>
  <w:style w:type="paragraph" w:customStyle="1" w:styleId="repealedNIFAct">
    <w:name w:val="repealed NIF Act"/>
    <w:basedOn w:val="NewAct"/>
    <w:rPr>
      <w:b w:val="0"/>
      <w:u w:val="single"/>
    </w:rPr>
  </w:style>
  <w:style w:type="paragraph" w:customStyle="1" w:styleId="repealedNIFReg">
    <w:name w:val="repealed NIF Reg"/>
    <w:basedOn w:val="NewReg"/>
    <w:rPr>
      <w:b w:val="0"/>
      <w:u w:val="single"/>
    </w:rPr>
  </w:style>
  <w:style w:type="paragraph" w:customStyle="1" w:styleId="NotrepealedAct">
    <w:name w:val="Not repealed Act"/>
    <w:basedOn w:val="NewAct"/>
    <w:rPr>
      <w:b w:val="0"/>
    </w:rPr>
  </w:style>
  <w:style w:type="paragraph" w:customStyle="1" w:styleId="repealedNIFActshaded">
    <w:name w:val="repealed NIF Act shaded"/>
    <w:basedOn w:val="repealedNIFAct"/>
    <w:pPr>
      <w:shd w:val="pct15" w:color="auto" w:fill="FFFFFF"/>
    </w:pPr>
  </w:style>
  <w:style w:type="paragraph" w:customStyle="1" w:styleId="repealedNIFRegshaded">
    <w:name w:val="repealed NIF Reg shaded"/>
    <w:basedOn w:val="repealedNIFReg"/>
    <w:pPr>
      <w:shd w:val="pct15" w:color="auto" w:fill="FFFFFF"/>
    </w:pPr>
  </w:style>
  <w:style w:type="paragraph" w:customStyle="1" w:styleId="NotrepealedActshaded">
    <w:name w:val="Not repealed Act shaded"/>
    <w:basedOn w:val="NotrepealedAct"/>
    <w:pPr>
      <w:shd w:val="pct15" w:color="auto" w:fill="FFFFFF"/>
    </w:pPr>
  </w:style>
  <w:style w:type="paragraph" w:customStyle="1" w:styleId="InfoTextBullet">
    <w:name w:val="InfoTextBullet"/>
    <w:basedOn w:val="InfoText"/>
    <w:pPr>
      <w:numPr>
        <w:numId w:val="3"/>
      </w:numPr>
    </w:pPr>
  </w:style>
  <w:style w:type="paragraph" w:customStyle="1" w:styleId="TableExample">
    <w:name w:val="TableExample"/>
    <w:basedOn w:val="Normal"/>
    <w:pPr>
      <w:spacing w:before="120"/>
    </w:pPr>
    <w:rPr>
      <w:rFonts w:ascii="Arial" w:hAnsi="Arial"/>
      <w:i/>
      <w:sz w:val="20"/>
    </w:rPr>
  </w:style>
  <w:style w:type="paragraph" w:customStyle="1" w:styleId="NewActNo">
    <w:name w:val="New Act No"/>
    <w:basedOn w:val="NewAct"/>
  </w:style>
  <w:style w:type="paragraph" w:styleId="Footer">
    <w:name w:val="footer"/>
    <w:basedOn w:val="Normal"/>
    <w:semiHidden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crest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N-TOCheading">
    <w:name w:val="N-TOCheading"/>
    <w:basedOn w:val="Normal"/>
    <w:next w:val="N-9pt"/>
    <w:pPr>
      <w:pBdr>
        <w:bottom w:val="single" w:sz="4" w:space="1" w:color="auto"/>
      </w:pBdr>
      <w:tabs>
        <w:tab w:val="left" w:pos="2600"/>
      </w:tabs>
      <w:spacing w:before="800" w:after="20"/>
    </w:pPr>
    <w:rPr>
      <w:rFonts w:ascii="Arial" w:hAnsi="Arial"/>
      <w:b/>
      <w:sz w:val="32"/>
      <w:lang w:val="en-AU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character" w:styleId="PageNumber">
    <w:name w:val="page number"/>
    <w:basedOn w:val="DefaultParagraphFont"/>
    <w:semiHidden/>
  </w:style>
  <w:style w:type="paragraph" w:customStyle="1" w:styleId="Regdetails">
    <w:name w:val="Reg details"/>
    <w:basedOn w:val="Normal"/>
    <w:pPr>
      <w:tabs>
        <w:tab w:val="left" w:pos="900"/>
      </w:tabs>
      <w:spacing w:before="20"/>
      <w:ind w:left="900" w:right="-60"/>
    </w:pPr>
    <w:rPr>
      <w:rFonts w:ascii="Arial" w:hAnsi="Arial"/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OldAct">
    <w:name w:val="Old Act"/>
    <w:basedOn w:val="Normal"/>
    <w:pPr>
      <w:spacing w:before="80"/>
      <w:ind w:left="180" w:right="-60" w:hanging="180"/>
    </w:pPr>
    <w:rPr>
      <w:rFonts w:ascii="Arial" w:hAnsi="Arial"/>
      <w:sz w:val="18"/>
      <w:lang w:val="en-AU"/>
    </w:rPr>
  </w:style>
  <w:style w:type="paragraph" w:customStyle="1" w:styleId="details">
    <w:name w:val="details"/>
    <w:basedOn w:val="Normal"/>
    <w:pPr>
      <w:tabs>
        <w:tab w:val="right" w:leader="dot" w:pos="6612"/>
      </w:tabs>
      <w:ind w:left="660" w:right="-60"/>
    </w:pPr>
    <w:rPr>
      <w:rFonts w:ascii="Arial" w:hAnsi="Arial"/>
      <w:sz w:val="18"/>
      <w:lang w:val="en-AU"/>
    </w:rPr>
  </w:style>
  <w:style w:type="paragraph" w:customStyle="1" w:styleId="Note">
    <w:name w:val="Note"/>
    <w:basedOn w:val="details"/>
    <w:pPr>
      <w:ind w:left="672" w:hanging="540"/>
    </w:pPr>
  </w:style>
  <w:style w:type="paragraph" w:styleId="BodyText">
    <w:name w:val="Body Text"/>
    <w:basedOn w:val="Normal"/>
    <w:semiHidden/>
    <w:pPr>
      <w:spacing w:before="80" w:after="120"/>
      <w:jc w:val="both"/>
    </w:pPr>
    <w:rPr>
      <w:lang w:val="en-AU"/>
    </w:rPr>
  </w:style>
  <w:style w:type="paragraph" w:customStyle="1" w:styleId="Info">
    <w:name w:val="Info"/>
    <w:basedOn w:val="Normal"/>
    <w:pPr>
      <w:ind w:left="460" w:right="-60"/>
    </w:pPr>
    <w:rPr>
      <w:rFonts w:ascii="Arial" w:hAnsi="Arial"/>
      <w:sz w:val="18"/>
      <w:lang w:val="en-AU"/>
    </w:rPr>
  </w:style>
  <w:style w:type="paragraph" w:customStyle="1" w:styleId="Amainreturn">
    <w:name w:val="A main return"/>
    <w:basedOn w:val="Normal"/>
    <w:next w:val="Normal"/>
    <w:pPr>
      <w:spacing w:before="80" w:after="60"/>
      <w:jc w:val="both"/>
    </w:pPr>
    <w:rPr>
      <w:lang w:val="en-AU"/>
    </w:rPr>
  </w:style>
  <w:style w:type="paragraph" w:customStyle="1" w:styleId="Newreg0">
    <w:name w:val="New reg"/>
    <w:basedOn w:val="Normal"/>
    <w:pPr>
      <w:keepNext/>
      <w:tabs>
        <w:tab w:val="right" w:leader="dot" w:pos="6492"/>
        <w:tab w:val="right" w:leader="dot" w:pos="6612"/>
        <w:tab w:val="right" w:leader="dot" w:pos="7200"/>
      </w:tabs>
      <w:ind w:left="372" w:right="-60" w:hanging="72"/>
    </w:pPr>
    <w:rPr>
      <w:rFonts w:ascii="Arial" w:hAnsi="Arial"/>
      <w:sz w:val="18"/>
      <w:lang w:val="en-AU"/>
    </w:rPr>
  </w:style>
  <w:style w:type="paragraph" w:customStyle="1" w:styleId="Actdetailsnote">
    <w:name w:val="Act details note"/>
    <w:basedOn w:val="Actdetails"/>
    <w:pPr>
      <w:ind w:left="1620" w:hanging="720"/>
    </w:pPr>
  </w:style>
  <w:style w:type="character" w:styleId="Hyperlink">
    <w:name w:val="Hyperlink"/>
    <w:basedOn w:val="DefaultParagraphFont"/>
    <w:semiHidden/>
    <w:rPr>
      <w:color w:val="0000FF"/>
      <w:u w:val="single"/>
    </w:rPr>
  </w:style>
  <w:style w:type="paragraph" w:customStyle="1" w:styleId="Schclauseheading">
    <w:name w:val="Sch clause heading"/>
    <w:basedOn w:val="BillBasic"/>
    <w:next w:val="Normal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IH4Part">
    <w:name w:val="I H4 Part"/>
    <w:basedOn w:val="Normal"/>
    <w:pPr>
      <w:keepNext/>
      <w:spacing w:before="320" w:after="60"/>
      <w:jc w:val="center"/>
    </w:pPr>
    <w:rPr>
      <w:b/>
      <w:caps/>
      <w:lang w:val="en-AU"/>
    </w:rPr>
  </w:style>
  <w:style w:type="paragraph" w:customStyle="1" w:styleId="aExamHead">
    <w:name w:val="aExam Head"/>
    <w:basedOn w:val="Normal"/>
    <w:next w:val="Normal"/>
    <w:pPr>
      <w:keepNext/>
      <w:tabs>
        <w:tab w:val="left" w:pos="2600"/>
      </w:tabs>
      <w:spacing w:before="80" w:after="60"/>
      <w:ind w:left="700"/>
      <w:jc w:val="both"/>
      <w:outlineLvl w:val="5"/>
    </w:pPr>
    <w:rPr>
      <w:rFonts w:ascii="Arial" w:hAnsi="Arial"/>
      <w:b/>
      <w:sz w:val="18"/>
      <w:lang w:val="en-AU"/>
    </w:rPr>
  </w:style>
  <w:style w:type="paragraph" w:customStyle="1" w:styleId="halfout">
    <w:name w:val="half out"/>
    <w:pPr>
      <w:spacing w:before="80" w:after="80"/>
      <w:ind w:left="900"/>
      <w:jc w:val="both"/>
    </w:pPr>
    <w:rPr>
      <w:rFonts w:ascii="Times" w:hAnsi="Times"/>
      <w:sz w:val="24"/>
      <w:lang w:eastAsia="en-US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360" w:after="60"/>
    </w:pPr>
    <w:rPr>
      <w:rFonts w:ascii="Arial" w:hAnsi="Arial"/>
      <w:b/>
      <w:lang w:val="en-AU"/>
    </w:r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  <w:lang w:val="en-AU"/>
    </w:rPr>
  </w:style>
  <w:style w:type="paragraph" w:customStyle="1" w:styleId="MainHdg">
    <w:name w:val="MainHdg"/>
    <w:basedOn w:val="Normal"/>
    <w:rPr>
      <w:rFonts w:ascii="Arial" w:hAnsi="Arial"/>
      <w:b/>
    </w:rPr>
  </w:style>
  <w:style w:type="paragraph" w:customStyle="1" w:styleId="ChronTableBold">
    <w:name w:val="ChronTableBold"/>
    <w:basedOn w:val="ChronTable"/>
    <w:pPr>
      <w:keepNext/>
    </w:pPr>
    <w:rPr>
      <w:b/>
    </w:rPr>
  </w:style>
  <w:style w:type="paragraph" w:customStyle="1" w:styleId="ChronTabledetails">
    <w:name w:val="Chron Table details"/>
    <w:basedOn w:val="ChronTable"/>
    <w:pPr>
      <w:spacing w:before="0" w:after="120"/>
    </w:pPr>
  </w:style>
  <w:style w:type="paragraph" w:customStyle="1" w:styleId="ChronTabledetailsshaded">
    <w:name w:val="Chron Table details shaded"/>
    <w:basedOn w:val="ChronTabledetails"/>
    <w:pPr>
      <w:shd w:val="pct15" w:color="auto" w:fill="FFFFFF"/>
    </w:pPr>
  </w:style>
  <w:style w:type="paragraph" w:customStyle="1" w:styleId="SubHdg">
    <w:name w:val="SubHdg"/>
    <w:basedOn w:val="Normal"/>
    <w:rPr>
      <w:rFonts w:ascii="Arial" w:hAnsi="Arial"/>
      <w:b/>
      <w:sz w:val="20"/>
    </w:rPr>
  </w:style>
  <w:style w:type="paragraph" w:customStyle="1" w:styleId="AH4SubDiv">
    <w:name w:val="A H4 SubDiv"/>
    <w:basedOn w:val="Normal"/>
    <w:next w:val="Normal"/>
    <w:pPr>
      <w:keepNext/>
      <w:tabs>
        <w:tab w:val="left" w:pos="2600"/>
      </w:tabs>
      <w:spacing w:before="180" w:after="60"/>
      <w:ind w:left="2600" w:hanging="2600"/>
      <w:jc w:val="both"/>
      <w:outlineLvl w:val="3"/>
    </w:pPr>
    <w:rPr>
      <w:rFonts w:ascii="Arial" w:hAnsi="Arial"/>
      <w:b/>
      <w:sz w:val="26"/>
      <w:lang w:val="en-AU"/>
    </w:rPr>
  </w:style>
  <w:style w:type="paragraph" w:customStyle="1" w:styleId="ref">
    <w:name w:val="ref"/>
    <w:basedOn w:val="BillBasic"/>
    <w:next w:val="Normal"/>
    <w:pPr>
      <w:spacing w:before="0"/>
    </w:pPr>
    <w:rPr>
      <w:sz w:val="18"/>
    </w:rPr>
  </w:style>
  <w:style w:type="paragraph" w:styleId="ListBullet">
    <w:name w:val="List Bullet"/>
    <w:basedOn w:val="Normal"/>
    <w:autoRedefine/>
    <w:semiHidden/>
    <w:pPr>
      <w:numPr>
        <w:numId w:val="6"/>
      </w:numPr>
      <w:spacing w:before="80" w:after="60"/>
      <w:jc w:val="both"/>
    </w:pPr>
    <w:rPr>
      <w:lang w:val="en-AU"/>
    </w:rPr>
  </w:style>
  <w:style w:type="paragraph" w:styleId="ListBullet2">
    <w:name w:val="List Bullet 2"/>
    <w:basedOn w:val="Normal"/>
    <w:autoRedefine/>
    <w:semiHidden/>
    <w:pPr>
      <w:numPr>
        <w:numId w:val="8"/>
      </w:numPr>
      <w:spacing w:before="80" w:after="60"/>
      <w:jc w:val="both"/>
    </w:pPr>
    <w:rPr>
      <w:lang w:val="en-AU"/>
    </w:rPr>
  </w:style>
  <w:style w:type="paragraph" w:styleId="ListBullet3">
    <w:name w:val="List Bullet 3"/>
    <w:basedOn w:val="Normal"/>
    <w:autoRedefine/>
    <w:semiHidden/>
    <w:pPr>
      <w:numPr>
        <w:numId w:val="9"/>
      </w:numPr>
      <w:spacing w:before="80" w:after="60"/>
      <w:jc w:val="both"/>
    </w:pPr>
    <w:rPr>
      <w:lang w:val="en-AU"/>
    </w:rPr>
  </w:style>
  <w:style w:type="paragraph" w:styleId="ListBullet4">
    <w:name w:val="List Bullet 4"/>
    <w:basedOn w:val="Normal"/>
    <w:autoRedefine/>
    <w:semiHidden/>
    <w:pPr>
      <w:numPr>
        <w:numId w:val="7"/>
      </w:numPr>
      <w:spacing w:before="80" w:after="60"/>
      <w:jc w:val="both"/>
    </w:pPr>
    <w:rPr>
      <w:lang w:val="en-AU"/>
    </w:rPr>
  </w:style>
  <w:style w:type="paragraph" w:styleId="ListBullet5">
    <w:name w:val="List Bullet 5"/>
    <w:basedOn w:val="Normal"/>
    <w:autoRedefine/>
    <w:semiHidden/>
    <w:pPr>
      <w:numPr>
        <w:numId w:val="10"/>
      </w:numPr>
      <w:spacing w:before="80" w:after="60"/>
      <w:jc w:val="both"/>
    </w:pPr>
    <w:rPr>
      <w:lang w:val="en-AU"/>
    </w:rPr>
  </w:style>
  <w:style w:type="paragraph" w:styleId="ListNumber">
    <w:name w:val="List Number"/>
    <w:basedOn w:val="Normal"/>
    <w:semiHidden/>
    <w:pPr>
      <w:numPr>
        <w:numId w:val="11"/>
      </w:numPr>
      <w:spacing w:before="80" w:after="60"/>
      <w:jc w:val="both"/>
    </w:pPr>
    <w:rPr>
      <w:lang w:val="en-AU"/>
    </w:rPr>
  </w:style>
  <w:style w:type="paragraph" w:styleId="ListNumber2">
    <w:name w:val="List Number 2"/>
    <w:basedOn w:val="Normal"/>
    <w:semiHidden/>
    <w:pPr>
      <w:numPr>
        <w:numId w:val="12"/>
      </w:numPr>
      <w:spacing w:before="80" w:after="60"/>
      <w:jc w:val="both"/>
    </w:pPr>
    <w:rPr>
      <w:lang w:val="en-AU"/>
    </w:rPr>
  </w:style>
  <w:style w:type="paragraph" w:styleId="ListNumber3">
    <w:name w:val="List Number 3"/>
    <w:basedOn w:val="Normal"/>
    <w:semiHidden/>
    <w:pPr>
      <w:numPr>
        <w:numId w:val="13"/>
      </w:numPr>
      <w:spacing w:before="80" w:after="60"/>
      <w:jc w:val="both"/>
    </w:pPr>
    <w:rPr>
      <w:lang w:val="en-AU"/>
    </w:rPr>
  </w:style>
  <w:style w:type="paragraph" w:styleId="ListNumber4">
    <w:name w:val="List Number 4"/>
    <w:basedOn w:val="Normal"/>
    <w:semiHidden/>
    <w:pPr>
      <w:numPr>
        <w:numId w:val="14"/>
      </w:numPr>
      <w:spacing w:before="80" w:after="60"/>
      <w:jc w:val="both"/>
    </w:pPr>
    <w:rPr>
      <w:lang w:val="en-AU"/>
    </w:rPr>
  </w:style>
  <w:style w:type="paragraph" w:styleId="ListNumber5">
    <w:name w:val="List Number 5"/>
    <w:basedOn w:val="Normal"/>
    <w:semiHidden/>
    <w:pPr>
      <w:numPr>
        <w:numId w:val="15"/>
      </w:numPr>
      <w:spacing w:before="80" w:after="60"/>
      <w:jc w:val="both"/>
    </w:pPr>
    <w:rPr>
      <w:lang w:val="en-AU"/>
    </w:rPr>
  </w:style>
  <w:style w:type="paragraph" w:customStyle="1" w:styleId="Amain">
    <w:name w:val="A main"/>
    <w:aliases w:val="all sections,all s,as,a,indent(a)"/>
    <w:basedOn w:val="Normal"/>
    <w:pPr>
      <w:tabs>
        <w:tab w:val="left" w:pos="700"/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80" w:after="60"/>
      <w:jc w:val="both"/>
    </w:pPr>
    <w:rPr>
      <w:rFonts w:ascii="Times" w:hAnsi="Times"/>
      <w:lang w:val="en-AU"/>
    </w:rPr>
  </w:style>
  <w:style w:type="paragraph" w:customStyle="1" w:styleId="AH1Part">
    <w:name w:val="A H1 Part"/>
    <w:basedOn w:val="Normal"/>
    <w:next w:val="AH3sec"/>
    <w:pPr>
      <w:keepNext/>
      <w:spacing w:before="320" w:after="60"/>
      <w:jc w:val="center"/>
    </w:pPr>
    <w:rPr>
      <w:rFonts w:ascii="Times" w:hAnsi="Times"/>
      <w:b/>
      <w:caps/>
      <w:lang w:val="en-AU"/>
    </w:rPr>
  </w:style>
  <w:style w:type="paragraph" w:customStyle="1" w:styleId="AH3sec">
    <w:name w:val="A H3 sec"/>
    <w:aliases w:val=" H3,H3"/>
    <w:basedOn w:val="Normal"/>
    <w:next w:val="Amain"/>
    <w:pPr>
      <w:keepNext/>
      <w:tabs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140"/>
      <w:ind w:left="700" w:hanging="700"/>
    </w:pPr>
    <w:rPr>
      <w:rFonts w:ascii="Times" w:hAnsi="Times"/>
      <w:b/>
      <w:lang w:val="en-AU"/>
    </w:rPr>
  </w:style>
  <w:style w:type="paragraph" w:customStyle="1" w:styleId="AH2Div">
    <w:name w:val="A H2 Div"/>
    <w:basedOn w:val="Normal"/>
    <w:next w:val="AH3sec"/>
    <w:pPr>
      <w:keepNext/>
      <w:spacing w:before="140" w:after="40"/>
      <w:jc w:val="center"/>
    </w:pPr>
    <w:rPr>
      <w:rFonts w:ascii="Times" w:hAnsi="Times"/>
      <w:b/>
      <w:i/>
      <w:lang w:val="en-AU"/>
    </w:rPr>
  </w:style>
  <w:style w:type="paragraph" w:customStyle="1" w:styleId="BillBasic0">
    <w:name w:val="Bill Basic"/>
    <w:pPr>
      <w:spacing w:before="80" w:after="60"/>
      <w:jc w:val="both"/>
    </w:pPr>
    <w:rPr>
      <w:rFonts w:ascii="Times" w:hAnsi="Times"/>
      <w:sz w:val="24"/>
      <w:lang w:eastAsia="en-US"/>
    </w:rPr>
  </w:style>
  <w:style w:type="paragraph" w:customStyle="1" w:styleId="aDef">
    <w:name w:val="aDef"/>
    <w:basedOn w:val="BillBasic0"/>
    <w:pPr>
      <w:ind w:left="900" w:hanging="500"/>
    </w:pPr>
  </w:style>
  <w:style w:type="paragraph" w:customStyle="1" w:styleId="InparaDef">
    <w:name w:val="InparaDef"/>
    <w:basedOn w:val="BillBasic0"/>
    <w:pPr>
      <w:ind w:left="1720" w:hanging="380"/>
    </w:pPr>
  </w:style>
  <w:style w:type="paragraph" w:customStyle="1" w:styleId="Apara">
    <w:name w:val="A para"/>
    <w:basedOn w:val="BillBasic0"/>
    <w:pPr>
      <w:tabs>
        <w:tab w:val="right" w:pos="700"/>
      </w:tabs>
      <w:spacing w:before="0"/>
      <w:ind w:left="900" w:hanging="900"/>
    </w:pPr>
  </w:style>
  <w:style w:type="paragraph" w:customStyle="1" w:styleId="Asubpara">
    <w:name w:val="A subpara"/>
    <w:basedOn w:val="BillBasic0"/>
    <w:pPr>
      <w:tabs>
        <w:tab w:val="right" w:pos="1340"/>
      </w:tabs>
      <w:spacing w:before="0"/>
      <w:ind w:left="1540" w:hanging="1540"/>
    </w:pPr>
  </w:style>
  <w:style w:type="paragraph" w:customStyle="1" w:styleId="Asubsubpara">
    <w:name w:val="A subsubpara"/>
    <w:basedOn w:val="BillBasic0"/>
    <w:pPr>
      <w:tabs>
        <w:tab w:val="right" w:pos="1980"/>
      </w:tabs>
      <w:spacing w:before="0"/>
      <w:ind w:left="2180" w:hanging="2180"/>
    </w:pPr>
  </w:style>
  <w:style w:type="paragraph" w:customStyle="1" w:styleId="Inparamain">
    <w:name w:val="Inpara main"/>
    <w:basedOn w:val="BillBasic0"/>
    <w:pPr>
      <w:tabs>
        <w:tab w:val="left" w:pos="1400"/>
        <w:tab w:val="left" w:pos="1480"/>
        <w:tab w:val="left" w:pos="1560"/>
        <w:tab w:val="left" w:pos="1640"/>
        <w:tab w:val="left" w:pos="1720"/>
        <w:tab w:val="left" w:pos="1800"/>
        <w:tab w:val="left" w:pos="1880"/>
        <w:tab w:val="left" w:pos="1960"/>
      </w:tabs>
      <w:ind w:left="900"/>
    </w:pPr>
  </w:style>
  <w:style w:type="paragraph" w:customStyle="1" w:styleId="Inparapara">
    <w:name w:val="Inpara para"/>
    <w:basedOn w:val="BillBasic0"/>
    <w:pPr>
      <w:tabs>
        <w:tab w:val="right" w:pos="1600"/>
      </w:tabs>
      <w:spacing w:before="0"/>
      <w:ind w:left="1800" w:hanging="1800"/>
    </w:pPr>
  </w:style>
  <w:style w:type="paragraph" w:customStyle="1" w:styleId="Inparasubpara">
    <w:name w:val="Inpara subpara"/>
    <w:basedOn w:val="BillBasic0"/>
    <w:pPr>
      <w:tabs>
        <w:tab w:val="right" w:pos="2240"/>
      </w:tabs>
      <w:spacing w:before="0"/>
      <w:ind w:left="2440" w:hanging="2440"/>
    </w:pPr>
  </w:style>
  <w:style w:type="paragraph" w:customStyle="1" w:styleId="Inparasubsubpara">
    <w:name w:val="Inpara subsubpara"/>
    <w:basedOn w:val="BillBasic0"/>
    <w:pPr>
      <w:tabs>
        <w:tab w:val="right" w:pos="2880"/>
      </w:tabs>
      <w:spacing w:before="0"/>
      <w:ind w:left="3080" w:hanging="3080"/>
    </w:pPr>
  </w:style>
  <w:style w:type="paragraph" w:customStyle="1" w:styleId="Comment">
    <w:name w:val="Comment"/>
    <w:basedOn w:val="BillBasic0"/>
    <w:pPr>
      <w:ind w:left="900"/>
      <w:jc w:val="left"/>
    </w:pPr>
    <w:rPr>
      <w:b/>
      <w:sz w:val="18"/>
    </w:rPr>
  </w:style>
  <w:style w:type="paragraph" w:customStyle="1" w:styleId="Billname">
    <w:name w:val="Billname"/>
    <w:basedOn w:val="BillBasic0"/>
    <w:pPr>
      <w:spacing w:before="1220" w:after="100"/>
      <w:jc w:val="center"/>
    </w:pPr>
    <w:rPr>
      <w:b/>
      <w:sz w:val="36"/>
    </w:rPr>
  </w:style>
  <w:style w:type="paragraph" w:customStyle="1" w:styleId="Billheader">
    <w:name w:val="Billheader"/>
    <w:basedOn w:val="BillBasic0"/>
    <w:pPr>
      <w:widowControl w:val="0"/>
      <w:tabs>
        <w:tab w:val="center" w:pos="3600"/>
        <w:tab w:val="right" w:pos="7200"/>
      </w:tabs>
      <w:jc w:val="center"/>
    </w:pPr>
    <w:rPr>
      <w:i/>
      <w:sz w:val="20"/>
    </w:rPr>
  </w:style>
  <w:style w:type="paragraph" w:customStyle="1" w:styleId="Billfooter">
    <w:name w:val="Billfooter"/>
    <w:basedOn w:val="BillBasic0"/>
    <w:pPr>
      <w:widowControl w:val="0"/>
      <w:pBdr>
        <w:top w:val="single" w:sz="2" w:space="0" w:color="auto"/>
      </w:pBdr>
      <w:tabs>
        <w:tab w:val="right" w:pos="7200"/>
      </w:tabs>
      <w:spacing w:before="0" w:after="0"/>
    </w:pPr>
    <w:rPr>
      <w:sz w:val="18"/>
    </w:rPr>
  </w:style>
  <w:style w:type="paragraph" w:customStyle="1" w:styleId="Norm-5pt">
    <w:name w:val="Norm-5pt"/>
    <w:basedOn w:val="Normal"/>
    <w:pPr>
      <w:jc w:val="center"/>
    </w:pPr>
    <w:rPr>
      <w:rFonts w:ascii="Helvetica" w:hAnsi="Helvetica"/>
      <w:sz w:val="10"/>
      <w:lang w:val="en-AU"/>
    </w:rPr>
  </w:style>
  <w:style w:type="paragraph" w:customStyle="1" w:styleId="BillField">
    <w:name w:val="BillField"/>
    <w:basedOn w:val="Amain"/>
  </w:style>
  <w:style w:type="paragraph" w:customStyle="1" w:styleId="N-afterBillname">
    <w:name w:val="N-afterBillname"/>
    <w:basedOn w:val="BillBasic0"/>
    <w:pPr>
      <w:pBdr>
        <w:bottom w:val="single" w:sz="2" w:space="0" w:color="auto"/>
      </w:pBdr>
      <w:spacing w:before="100" w:after="200"/>
      <w:ind w:left="2980" w:right="3020"/>
      <w:jc w:val="center"/>
    </w:pPr>
  </w:style>
  <w:style w:type="paragraph" w:customStyle="1" w:styleId="N-14pt">
    <w:name w:val="N-14pt"/>
    <w:basedOn w:val="BillBasic0"/>
    <w:pPr>
      <w:spacing w:before="800"/>
      <w:jc w:val="center"/>
    </w:pPr>
    <w:rPr>
      <w:b/>
      <w:sz w:val="28"/>
    </w:rPr>
  </w:style>
  <w:style w:type="paragraph" w:customStyle="1" w:styleId="Sched-heading">
    <w:name w:val="Sched-heading"/>
    <w:basedOn w:val="BillBasic0"/>
    <w:next w:val="Sched-name"/>
    <w:pPr>
      <w:keepNext/>
      <w:tabs>
        <w:tab w:val="center" w:pos="3600"/>
        <w:tab w:val="right" w:pos="7200"/>
      </w:tabs>
      <w:jc w:val="left"/>
    </w:pPr>
    <w:rPr>
      <w:b/>
    </w:rPr>
  </w:style>
  <w:style w:type="paragraph" w:customStyle="1" w:styleId="Sched-name">
    <w:name w:val="Sched-name"/>
    <w:basedOn w:val="BillBasic0"/>
    <w:pPr>
      <w:keepNext/>
      <w:tabs>
        <w:tab w:val="center" w:pos="3600"/>
        <w:tab w:val="right" w:pos="7200"/>
      </w:tabs>
      <w:spacing w:before="160"/>
      <w:jc w:val="left"/>
    </w:pPr>
    <w:rPr>
      <w:caps/>
    </w:rPr>
  </w:style>
  <w:style w:type="paragraph" w:customStyle="1" w:styleId="IH6sec">
    <w:name w:val="I H6 sec"/>
    <w:basedOn w:val="AH3sec"/>
    <w:next w:val="Amain"/>
  </w:style>
  <w:style w:type="paragraph" w:customStyle="1" w:styleId="IH5Div">
    <w:name w:val="I H5 Div"/>
    <w:basedOn w:val="AH2Div"/>
  </w:style>
  <w:style w:type="paragraph" w:customStyle="1" w:styleId="Inparamainreturn">
    <w:name w:val="Inpara main return"/>
    <w:basedOn w:val="Inparamain"/>
    <w:pPr>
      <w:spacing w:before="0"/>
    </w:pPr>
  </w:style>
  <w:style w:type="paragraph" w:customStyle="1" w:styleId="aExamhead0">
    <w:name w:val="aExam head"/>
    <w:basedOn w:val="BillBasic0"/>
    <w:next w:val="aNote"/>
    <w:pPr>
      <w:keepNext/>
      <w:spacing w:after="0"/>
      <w:jc w:val="left"/>
    </w:pPr>
    <w:rPr>
      <w:i/>
      <w:sz w:val="20"/>
    </w:rPr>
  </w:style>
  <w:style w:type="paragraph" w:customStyle="1" w:styleId="Endnote1">
    <w:name w:val="Endnote1"/>
    <w:basedOn w:val="BillBasic0"/>
    <w:pPr>
      <w:keepNext/>
      <w:tabs>
        <w:tab w:val="left" w:pos="400"/>
      </w:tabs>
      <w:spacing w:before="0" w:after="160"/>
      <w:jc w:val="left"/>
    </w:pPr>
    <w:rPr>
      <w:rFonts w:ascii="Helvetica" w:hAnsi="Helvetica"/>
      <w:b/>
      <w:caps/>
      <w:sz w:val="18"/>
    </w:rPr>
  </w:style>
  <w:style w:type="paragraph" w:customStyle="1" w:styleId="def">
    <w:name w:val="def"/>
    <w:pPr>
      <w:spacing w:before="80" w:after="80"/>
      <w:ind w:left="900" w:hanging="500"/>
      <w:jc w:val="both"/>
    </w:pPr>
    <w:rPr>
      <w:rFonts w:ascii="Times" w:hAnsi="Times"/>
      <w:sz w:val="24"/>
      <w:lang w:val="en-US" w:eastAsia="en-US"/>
    </w:rPr>
  </w:style>
  <w:style w:type="paragraph" w:customStyle="1" w:styleId="bullet">
    <w:name w:val="bullet"/>
    <w:basedOn w:val="Info"/>
    <w:pPr>
      <w:numPr>
        <w:numId w:val="1"/>
      </w:numPr>
      <w:tabs>
        <w:tab w:val="right" w:leader="dot" w:pos="6612"/>
      </w:tabs>
    </w:pPr>
  </w:style>
  <w:style w:type="paragraph" w:customStyle="1" w:styleId="Reg">
    <w:name w:val="Reg"/>
    <w:basedOn w:val="Normal"/>
    <w:pPr>
      <w:numPr>
        <w:numId w:val="2"/>
      </w:numPr>
      <w:tabs>
        <w:tab w:val="num" w:pos="660"/>
        <w:tab w:val="right" w:leader="dot" w:pos="6492"/>
        <w:tab w:val="right" w:leader="dot" w:pos="7200"/>
      </w:tabs>
      <w:ind w:left="660" w:right="-60"/>
    </w:pPr>
    <w:rPr>
      <w:rFonts w:ascii="Arial" w:hAnsi="Arial"/>
      <w:sz w:val="18"/>
      <w:lang w:val="en-AU"/>
    </w:rPr>
  </w:style>
  <w:style w:type="paragraph" w:customStyle="1" w:styleId="notified">
    <w:name w:val="notified"/>
    <w:basedOn w:val="Newreg0"/>
    <w:pPr>
      <w:ind w:left="672" w:hanging="48"/>
    </w:pPr>
  </w:style>
  <w:style w:type="paragraph" w:customStyle="1" w:styleId="Act">
    <w:name w:val="Act"/>
    <w:basedOn w:val="Normal"/>
    <w:pPr>
      <w:keepNext/>
      <w:tabs>
        <w:tab w:val="right" w:leader="dot" w:pos="6612"/>
        <w:tab w:val="right" w:pos="7200"/>
      </w:tabs>
      <w:spacing w:before="60"/>
      <w:ind w:right="-60"/>
    </w:pPr>
    <w:rPr>
      <w:rFonts w:ascii="Arial" w:hAnsi="Arial"/>
      <w:b/>
      <w:sz w:val="18"/>
      <w:lang w:val="en-AU"/>
    </w:rPr>
  </w:style>
  <w:style w:type="paragraph" w:customStyle="1" w:styleId="Copyright">
    <w:name w:val="Copyright"/>
    <w:basedOn w:val="Normal"/>
    <w:pPr>
      <w:tabs>
        <w:tab w:val="left" w:leader="dot" w:pos="6040"/>
        <w:tab w:val="left" w:pos="6300"/>
        <w:tab w:val="right" w:pos="7320"/>
      </w:tabs>
      <w:spacing w:line="240" w:lineRule="exact"/>
      <w:ind w:left="140" w:right="-360"/>
      <w:jc w:val="center"/>
    </w:pPr>
    <w:rPr>
      <w:rFonts w:ascii="Geneva" w:hAnsi="Geneva"/>
      <w:sz w:val="18"/>
    </w:rPr>
  </w:style>
  <w:style w:type="paragraph" w:customStyle="1" w:styleId="Actno0">
    <w:name w:val="Act no."/>
    <w:basedOn w:val="Normal"/>
    <w:pPr>
      <w:tabs>
        <w:tab w:val="left" w:pos="720"/>
        <w:tab w:val="right" w:pos="7200"/>
      </w:tabs>
      <w:spacing w:before="120" w:line="240" w:lineRule="exact"/>
      <w:ind w:right="-360"/>
    </w:pPr>
    <w:rPr>
      <w:rFonts w:ascii="Arial" w:hAnsi="Arial"/>
      <w:color w:val="000000"/>
      <w:sz w:val="18"/>
    </w:rPr>
  </w:style>
  <w:style w:type="paragraph" w:customStyle="1" w:styleId="Amendment">
    <w:name w:val="Amendment"/>
    <w:basedOn w:val="Normal"/>
    <w:pPr>
      <w:tabs>
        <w:tab w:val="left" w:leader="dot" w:pos="6040"/>
        <w:tab w:val="left" w:pos="6300"/>
        <w:tab w:val="right" w:pos="7320"/>
      </w:tabs>
      <w:ind w:left="140" w:right="-360"/>
    </w:pPr>
    <w:rPr>
      <w:rFonts w:ascii="Geneva" w:hAnsi="Geneva"/>
      <w:sz w:val="18"/>
    </w:rPr>
  </w:style>
  <w:style w:type="paragraph" w:customStyle="1" w:styleId="bulletregs">
    <w:name w:val="bullet regs"/>
    <w:basedOn w:val="bullet"/>
    <w:pPr>
      <w:keepNext/>
      <w:numPr>
        <w:numId w:val="4"/>
      </w:numPr>
      <w:tabs>
        <w:tab w:val="right" w:pos="660"/>
      </w:tabs>
      <w:ind w:left="640"/>
    </w:pPr>
  </w:style>
  <w:style w:type="paragraph" w:customStyle="1" w:styleId="Repealed">
    <w:name w:val="Repealed"/>
    <w:basedOn w:val="Normal"/>
    <w:pPr>
      <w:tabs>
        <w:tab w:val="left" w:leader="dot" w:pos="6040"/>
        <w:tab w:val="left" w:pos="6320"/>
        <w:tab w:val="right" w:pos="7360"/>
      </w:tabs>
      <w:spacing w:line="20" w:lineRule="atLeast"/>
      <w:ind w:right="-360"/>
    </w:pPr>
    <w:rPr>
      <w:rFonts w:ascii="Geneva" w:hAnsi="Geneva"/>
      <w:i/>
      <w:sz w:val="18"/>
    </w:rPr>
  </w:style>
  <w:style w:type="paragraph" w:customStyle="1" w:styleId="AH3Div">
    <w:name w:val="A H3 Div"/>
    <w:basedOn w:val="Normal"/>
    <w:next w:val="Normal"/>
    <w:pPr>
      <w:keepNext/>
      <w:tabs>
        <w:tab w:val="left" w:pos="2600"/>
      </w:tabs>
      <w:spacing w:before="180" w:after="60"/>
      <w:ind w:left="2600" w:hanging="2600"/>
      <w:outlineLvl w:val="2"/>
    </w:pPr>
    <w:rPr>
      <w:rFonts w:ascii="Arial" w:hAnsi="Arial"/>
      <w:b/>
      <w:sz w:val="28"/>
      <w:lang w:val="en-AU"/>
    </w:rPr>
  </w:style>
  <w:style w:type="paragraph" w:styleId="ListContinue5">
    <w:name w:val="List Continue 5"/>
    <w:basedOn w:val="Normal"/>
    <w:semiHidden/>
    <w:pPr>
      <w:spacing w:before="80" w:after="120"/>
      <w:ind w:left="1415"/>
      <w:jc w:val="both"/>
    </w:pPr>
    <w:rPr>
      <w:lang w:val="en-AU"/>
    </w:rPr>
  </w:style>
  <w:style w:type="character" w:styleId="FollowedHyperlink">
    <w:name w:val="FollowedHyperlink"/>
    <w:basedOn w:val="DefaultParagraphFont"/>
    <w:semiHidden/>
    <w:rPr>
      <w:color w:val="800080"/>
      <w:u w:val="single"/>
    </w:rPr>
  </w:style>
  <w:style w:type="paragraph" w:customStyle="1" w:styleId="ChronTableRepCol">
    <w:name w:val="Chron Table Rep Col"/>
    <w:basedOn w:val="ChronTabledetails"/>
    <w:pPr>
      <w:spacing w:before="180"/>
    </w:pPr>
  </w:style>
  <w:style w:type="paragraph" w:customStyle="1" w:styleId="ChronTableRep">
    <w:name w:val="Chron Table Rep"/>
    <w:basedOn w:val="ChronTabledetails"/>
    <w:pPr>
      <w:spacing w:before="1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</Template>
  <TotalTime>0</TotalTime>
  <Pages>8</Pages>
  <Words>2679</Words>
  <Characters>12880</Characters>
  <Application>Microsoft Office Word</Application>
  <DocSecurity>0</DocSecurity>
  <Lines>107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</vt:lpstr>
    </vt:vector>
  </TitlesOfParts>
  <Company>InTACT</Company>
  <LinksUpToDate>false</LinksUpToDate>
  <CharactersWithSpaces>15528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subject/>
  <dc:creator>Aasha Swift</dc:creator>
  <cp:keywords/>
  <dc:description/>
  <cp:lastModifiedBy>Brown, Karen</cp:lastModifiedBy>
  <cp:revision>2</cp:revision>
  <cp:lastPrinted>2008-03-18T00:32:00Z</cp:lastPrinted>
  <dcterms:created xsi:type="dcterms:W3CDTF">2020-08-20T05:51:00Z</dcterms:created>
  <dcterms:modified xsi:type="dcterms:W3CDTF">2020-08-20T05:51:00Z</dcterms:modified>
</cp:coreProperties>
</file>